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8FB3C" w14:textId="77777777" w:rsidR="00FB334F" w:rsidRPr="00FB334F" w:rsidRDefault="00173E52" w:rsidP="00FB334F">
      <w:pPr>
        <w:pStyle w:val="Ttulo1"/>
        <w:spacing w:after="240"/>
        <w:jc w:val="both"/>
        <w:rPr>
          <w:rFonts w:ascii="ITC Avant Garde" w:hAnsi="ITC Avant Garde"/>
          <w:b/>
          <w:color w:val="auto"/>
          <w:sz w:val="22"/>
          <w:szCs w:val="22"/>
          <w:lang w:val="es-ES_tradnl" w:eastAsia="es-MX"/>
        </w:rPr>
      </w:pPr>
      <w:r w:rsidRPr="00FB334F">
        <w:rPr>
          <w:rFonts w:ascii="ITC Avant Garde" w:hAnsi="ITC Avant Garde"/>
          <w:b/>
          <w:color w:val="auto"/>
          <w:sz w:val="22"/>
          <w:szCs w:val="22"/>
          <w:lang w:eastAsia="es-MX"/>
        </w:rPr>
        <w:t>RESOLUCIÓN MEDIANTE LA CUAL EL PLENO DEL INSTITUTO FEDERAL DE TELECOMUNIC</w:t>
      </w:r>
      <w:r w:rsidR="003C2703" w:rsidRPr="00FB334F">
        <w:rPr>
          <w:rFonts w:ascii="ITC Avant Garde" w:hAnsi="ITC Avant Garde"/>
          <w:b/>
          <w:color w:val="auto"/>
          <w:sz w:val="22"/>
          <w:szCs w:val="22"/>
          <w:lang w:eastAsia="es-MX"/>
        </w:rPr>
        <w:t xml:space="preserve">ACIONES PRORROGA LA VIGENCIA DE </w:t>
      </w:r>
      <w:r w:rsidR="00F33A90" w:rsidRPr="00FB334F">
        <w:rPr>
          <w:rFonts w:ascii="ITC Avant Garde" w:hAnsi="ITC Avant Garde"/>
          <w:b/>
          <w:color w:val="auto"/>
          <w:sz w:val="22"/>
          <w:szCs w:val="22"/>
          <w:lang w:eastAsia="es-MX"/>
        </w:rPr>
        <w:t xml:space="preserve">TREINTA Y </w:t>
      </w:r>
      <w:r w:rsidR="00D222D5" w:rsidRPr="00FB334F">
        <w:rPr>
          <w:rFonts w:ascii="ITC Avant Garde" w:hAnsi="ITC Avant Garde"/>
          <w:b/>
          <w:color w:val="auto"/>
          <w:sz w:val="22"/>
          <w:szCs w:val="22"/>
          <w:lang w:eastAsia="es-MX"/>
        </w:rPr>
        <w:t>DOS</w:t>
      </w:r>
      <w:r w:rsidR="00F76AA4" w:rsidRPr="00FB334F">
        <w:rPr>
          <w:rFonts w:ascii="ITC Avant Garde" w:hAnsi="ITC Avant Garde"/>
          <w:b/>
          <w:color w:val="auto"/>
          <w:sz w:val="22"/>
          <w:szCs w:val="22"/>
          <w:lang w:eastAsia="es-MX"/>
        </w:rPr>
        <w:t xml:space="preserve"> </w:t>
      </w:r>
      <w:r w:rsidRPr="00FB334F">
        <w:rPr>
          <w:rFonts w:ascii="ITC Avant Garde" w:hAnsi="ITC Avant Garde"/>
          <w:b/>
          <w:color w:val="auto"/>
          <w:sz w:val="22"/>
          <w:szCs w:val="22"/>
          <w:lang w:eastAsia="es-MX"/>
        </w:rPr>
        <w:t xml:space="preserve">CONCESIONES </w:t>
      </w:r>
      <w:r w:rsidRPr="00FB334F">
        <w:rPr>
          <w:rFonts w:ascii="ITC Avant Garde" w:hAnsi="ITC Avant Garde"/>
          <w:b/>
          <w:color w:val="auto"/>
          <w:sz w:val="22"/>
          <w:szCs w:val="22"/>
          <w:lang w:val="es-ES_tradnl" w:eastAsia="es-MX"/>
        </w:rPr>
        <w:t xml:space="preserve">PARA OPERAR Y EXPLOTAR COMERCIALMENTE UNA FRECUENCIA DE RADIODIFUSIÓN, PARA LO CUAL OTORGA RESPECTIVAMENTE UNA CONCESIÓN PARA USAR, APROVECHAR Y EXPLOTAR BANDAS DE FRECUENCIAS DEL ESPECTRO RADIOELÉCTRICO </w:t>
      </w:r>
      <w:r w:rsidRPr="00FB334F">
        <w:rPr>
          <w:rFonts w:ascii="ITC Avant Garde" w:hAnsi="ITC Avant Garde"/>
          <w:b/>
          <w:color w:val="auto"/>
          <w:sz w:val="22"/>
          <w:szCs w:val="22"/>
          <w:lang w:eastAsia="es-MX"/>
        </w:rPr>
        <w:t xml:space="preserve">PARA LA PRESTACIÓN DEL SERVICIO PÚBLICO DE RADIODIFUSIÓN SONORA </w:t>
      </w:r>
      <w:r w:rsidRPr="00FB334F">
        <w:rPr>
          <w:rFonts w:ascii="ITC Avant Garde" w:hAnsi="ITC Avant Garde"/>
          <w:b/>
          <w:color w:val="auto"/>
          <w:sz w:val="22"/>
          <w:szCs w:val="22"/>
          <w:lang w:val="es-ES" w:eastAsia="es-MX"/>
        </w:rPr>
        <w:t xml:space="preserve">EN </w:t>
      </w:r>
      <w:r w:rsidR="00F33A90" w:rsidRPr="00FB334F">
        <w:rPr>
          <w:rFonts w:ascii="ITC Avant Garde" w:hAnsi="ITC Avant Garde"/>
          <w:b/>
          <w:color w:val="auto"/>
          <w:sz w:val="22"/>
          <w:szCs w:val="22"/>
          <w:lang w:val="es-ES" w:eastAsia="es-MX"/>
        </w:rPr>
        <w:t xml:space="preserve">AMPLITUD MODULADA Y </w:t>
      </w:r>
      <w:r w:rsidRPr="00FB334F">
        <w:rPr>
          <w:rFonts w:ascii="ITC Avant Garde" w:hAnsi="ITC Avant Garde"/>
          <w:b/>
          <w:color w:val="auto"/>
          <w:sz w:val="22"/>
          <w:szCs w:val="22"/>
          <w:lang w:val="es-ES" w:eastAsia="es-MX"/>
        </w:rPr>
        <w:t xml:space="preserve">FRECUENCIA MODULADA Y </w:t>
      </w:r>
      <w:r w:rsidR="009565E5" w:rsidRPr="00FB334F">
        <w:rPr>
          <w:rFonts w:ascii="ITC Avant Garde" w:hAnsi="ITC Avant Garde"/>
          <w:b/>
          <w:color w:val="auto"/>
          <w:sz w:val="22"/>
          <w:szCs w:val="22"/>
          <w:lang w:val="es-ES" w:eastAsia="es-MX"/>
        </w:rPr>
        <w:t xml:space="preserve">EN SU CASO, </w:t>
      </w:r>
      <w:r w:rsidRPr="00FB334F">
        <w:rPr>
          <w:rFonts w:ascii="ITC Avant Garde" w:hAnsi="ITC Avant Garde"/>
          <w:b/>
          <w:color w:val="auto"/>
          <w:sz w:val="22"/>
          <w:szCs w:val="22"/>
          <w:lang w:val="es-ES" w:eastAsia="es-MX"/>
        </w:rPr>
        <w:t xml:space="preserve">UNA CONCESIÓN ÚNICA, AMBAS </w:t>
      </w:r>
      <w:r w:rsidR="00A27821" w:rsidRPr="00FB334F">
        <w:rPr>
          <w:rFonts w:ascii="ITC Avant Garde" w:hAnsi="ITC Avant Garde"/>
          <w:b/>
          <w:color w:val="auto"/>
          <w:sz w:val="22"/>
          <w:szCs w:val="22"/>
          <w:lang w:val="es-ES" w:eastAsia="es-MX"/>
        </w:rPr>
        <w:t>PARA</w:t>
      </w:r>
      <w:r w:rsidRPr="00FB334F">
        <w:rPr>
          <w:rFonts w:ascii="ITC Avant Garde" w:hAnsi="ITC Avant Garde"/>
          <w:b/>
          <w:color w:val="auto"/>
          <w:sz w:val="22"/>
          <w:szCs w:val="22"/>
          <w:lang w:val="es-ES" w:eastAsia="es-MX"/>
        </w:rPr>
        <w:t xml:space="preserve"> </w:t>
      </w:r>
      <w:r w:rsidRPr="00FB334F">
        <w:rPr>
          <w:rFonts w:ascii="ITC Avant Garde" w:hAnsi="ITC Avant Garde"/>
          <w:b/>
          <w:color w:val="auto"/>
          <w:sz w:val="22"/>
          <w:szCs w:val="22"/>
          <w:lang w:val="es-ES_tradnl" w:eastAsia="es-MX"/>
        </w:rPr>
        <w:t>USO COMERCIAL</w:t>
      </w:r>
    </w:p>
    <w:p w14:paraId="5B6BC711" w14:textId="77777777" w:rsidR="00FB334F" w:rsidRPr="00FB334F" w:rsidRDefault="00173E52" w:rsidP="00FB334F">
      <w:pPr>
        <w:pStyle w:val="Ttulo2"/>
        <w:jc w:val="center"/>
        <w:rPr>
          <w:rFonts w:ascii="ITC Avant Garde" w:eastAsia="Times New Roman" w:hAnsi="ITC Avant Garde"/>
          <w:b/>
          <w:color w:val="auto"/>
          <w:kern w:val="1"/>
          <w:sz w:val="22"/>
          <w:szCs w:val="22"/>
          <w:lang w:eastAsia="ar-SA"/>
        </w:rPr>
      </w:pPr>
      <w:r w:rsidRPr="00FB334F">
        <w:rPr>
          <w:rFonts w:ascii="ITC Avant Garde" w:hAnsi="ITC Avant Garde"/>
          <w:b/>
          <w:color w:val="auto"/>
          <w:sz w:val="22"/>
          <w:szCs w:val="22"/>
        </w:rPr>
        <w:t>ANTECEDENTES</w:t>
      </w:r>
    </w:p>
    <w:p w14:paraId="0C36CDE9" w14:textId="77777777" w:rsidR="00FB334F" w:rsidRDefault="00173E52" w:rsidP="00FB334F">
      <w:pPr>
        <w:pStyle w:val="Prrafodelista"/>
        <w:numPr>
          <w:ilvl w:val="0"/>
          <w:numId w:val="13"/>
        </w:numPr>
        <w:spacing w:before="240" w:line="276" w:lineRule="auto"/>
        <w:ind w:left="567" w:hanging="567"/>
        <w:jc w:val="both"/>
        <w:rPr>
          <w:rFonts w:ascii="ITC Avant Garde" w:eastAsia="Calibri" w:hAnsi="ITC Avant Garde"/>
          <w:sz w:val="22"/>
          <w:szCs w:val="22"/>
        </w:rPr>
      </w:pPr>
      <w:r w:rsidRPr="008A6688">
        <w:rPr>
          <w:rFonts w:ascii="ITC Avant Garde" w:hAnsi="ITC Avant Garde"/>
          <w:b/>
          <w:sz w:val="22"/>
          <w:szCs w:val="22"/>
          <w:lang w:eastAsia="es-MX"/>
        </w:rPr>
        <w:t xml:space="preserve">Refrendo de las Concesiones. </w:t>
      </w:r>
      <w:r w:rsidR="00246E91" w:rsidRPr="008A6688">
        <w:rPr>
          <w:rFonts w:ascii="ITC Avant Garde" w:hAnsi="ITC Avant Garde"/>
          <w:sz w:val="22"/>
          <w:szCs w:val="22"/>
          <w:lang w:eastAsia="es-MX"/>
        </w:rPr>
        <w:t xml:space="preserve">La Secretaría de Comunicaciones y Transportes (la “SCT”) </w:t>
      </w:r>
      <w:r w:rsidR="008E3F36" w:rsidRPr="008A6688">
        <w:rPr>
          <w:rFonts w:ascii="ITC Avant Garde" w:hAnsi="ITC Avant Garde"/>
          <w:sz w:val="22"/>
          <w:szCs w:val="22"/>
          <w:lang w:eastAsia="es-MX"/>
        </w:rPr>
        <w:t xml:space="preserve">y la </w:t>
      </w:r>
      <w:r w:rsidR="00356E45">
        <w:rPr>
          <w:rFonts w:ascii="ITC Avant Garde" w:hAnsi="ITC Avant Garde"/>
          <w:sz w:val="22"/>
          <w:szCs w:val="22"/>
          <w:lang w:eastAsia="es-MX"/>
        </w:rPr>
        <w:t xml:space="preserve">extinta </w:t>
      </w:r>
      <w:r w:rsidR="008E3F36" w:rsidRPr="008A6688">
        <w:rPr>
          <w:rFonts w:ascii="ITC Avant Garde" w:hAnsi="ITC Avant Garde"/>
          <w:sz w:val="22"/>
          <w:szCs w:val="22"/>
          <w:lang w:eastAsia="es-MX"/>
        </w:rPr>
        <w:t>Comisión Federal de Telecomunicaciones</w:t>
      </w:r>
      <w:r w:rsidR="00356E45">
        <w:rPr>
          <w:rFonts w:ascii="ITC Avant Garde" w:hAnsi="ITC Avant Garde"/>
          <w:sz w:val="22"/>
          <w:szCs w:val="22"/>
          <w:lang w:eastAsia="es-MX"/>
        </w:rPr>
        <w:t xml:space="preserve"> </w:t>
      </w:r>
      <w:r w:rsidR="00356E45" w:rsidRPr="008A6688">
        <w:rPr>
          <w:rFonts w:ascii="ITC Avant Garde" w:hAnsi="ITC Avant Garde"/>
          <w:bCs/>
          <w:kern w:val="1"/>
          <w:sz w:val="22"/>
          <w:szCs w:val="22"/>
          <w:lang w:val="es-ES" w:eastAsia="ar-SA"/>
        </w:rPr>
        <w:t xml:space="preserve">(la “COFETEL”), </w:t>
      </w:r>
      <w:r w:rsidR="008E3F36" w:rsidRPr="008A6688">
        <w:rPr>
          <w:rFonts w:ascii="ITC Avant Garde" w:hAnsi="ITC Avant Garde"/>
          <w:sz w:val="22"/>
          <w:szCs w:val="22"/>
          <w:lang w:eastAsia="es-MX"/>
        </w:rPr>
        <w:t xml:space="preserve"> </w:t>
      </w:r>
      <w:r w:rsidR="00356E45" w:rsidRPr="008A6688">
        <w:rPr>
          <w:rFonts w:ascii="ITC Avant Garde" w:hAnsi="ITC Avant Garde"/>
          <w:sz w:val="22"/>
          <w:szCs w:val="22"/>
          <w:lang w:eastAsia="es-MX"/>
        </w:rPr>
        <w:t xml:space="preserve">de conformidad </w:t>
      </w:r>
      <w:r w:rsidR="00246E91" w:rsidRPr="008A6688">
        <w:rPr>
          <w:rFonts w:ascii="ITC Avant Garde" w:hAnsi="ITC Avant Garde"/>
          <w:sz w:val="22"/>
          <w:szCs w:val="22"/>
          <w:lang w:eastAsia="es-MX"/>
        </w:rPr>
        <w:t>con lo dispuesto en la Ley Federal de Radio y Televisión (la “LFRTV”),</w:t>
      </w:r>
      <w:r w:rsidR="00545FCB" w:rsidRPr="008A6688">
        <w:rPr>
          <w:rFonts w:ascii="ITC Avant Garde" w:hAnsi="ITC Avant Garde"/>
          <w:sz w:val="22"/>
          <w:szCs w:val="22"/>
          <w:lang w:eastAsia="es-MX"/>
        </w:rPr>
        <w:t xml:space="preserve"> respectivamente</w:t>
      </w:r>
      <w:r w:rsidR="00246E91" w:rsidRPr="008A6688">
        <w:rPr>
          <w:rFonts w:ascii="ITC Avant Garde" w:hAnsi="ITC Avant Garde"/>
          <w:sz w:val="22"/>
          <w:szCs w:val="22"/>
          <w:lang w:eastAsia="es-MX"/>
        </w:rPr>
        <w:t xml:space="preserve"> otorg</w:t>
      </w:r>
      <w:r w:rsidR="00545FCB" w:rsidRPr="008A6688">
        <w:rPr>
          <w:rFonts w:ascii="ITC Avant Garde" w:hAnsi="ITC Avant Garde"/>
          <w:sz w:val="22"/>
          <w:szCs w:val="22"/>
          <w:lang w:eastAsia="es-MX"/>
        </w:rPr>
        <w:t>aron</w:t>
      </w:r>
      <w:r w:rsidR="00246E91" w:rsidRPr="008A6688">
        <w:rPr>
          <w:rFonts w:ascii="ITC Avant Garde" w:hAnsi="ITC Avant Garde"/>
          <w:sz w:val="22"/>
          <w:szCs w:val="22"/>
          <w:lang w:eastAsia="es-MX"/>
        </w:rPr>
        <w:t xml:space="preserve"> en favor de diversas personas</w:t>
      </w:r>
      <w:r w:rsidR="001F6E60" w:rsidRPr="008A6688">
        <w:rPr>
          <w:rFonts w:ascii="ITC Avant Garde" w:hAnsi="ITC Avant Garde"/>
          <w:sz w:val="22"/>
          <w:szCs w:val="22"/>
          <w:lang w:eastAsia="es-MX"/>
        </w:rPr>
        <w:t xml:space="preserve"> físicas y</w:t>
      </w:r>
      <w:r w:rsidR="00246E91" w:rsidRPr="008A6688">
        <w:rPr>
          <w:rFonts w:ascii="ITC Avant Garde" w:hAnsi="ITC Avant Garde"/>
          <w:sz w:val="22"/>
          <w:szCs w:val="22"/>
          <w:lang w:eastAsia="es-MX"/>
        </w:rPr>
        <w:t xml:space="preserve"> morales (los “Concesionarios”), los respectivos Títulos de Refrendo de las Concesiones para continuar usando comercialmente una frecuencia de radiodifusión en la banda de Amplitud Modulada</w:t>
      </w:r>
      <w:r w:rsidR="00A0353F">
        <w:rPr>
          <w:rFonts w:ascii="ITC Avant Garde" w:hAnsi="ITC Avant Garde"/>
          <w:sz w:val="22"/>
          <w:szCs w:val="22"/>
          <w:lang w:eastAsia="es-MX"/>
        </w:rPr>
        <w:t xml:space="preserve"> </w:t>
      </w:r>
      <w:r w:rsidR="007D10F3">
        <w:rPr>
          <w:rFonts w:ascii="ITC Avant Garde" w:hAnsi="ITC Avant Garde"/>
          <w:sz w:val="22"/>
          <w:szCs w:val="22"/>
          <w:lang w:eastAsia="es-MX"/>
        </w:rPr>
        <w:t>y</w:t>
      </w:r>
      <w:r w:rsidR="00A0353F">
        <w:rPr>
          <w:rFonts w:ascii="ITC Avant Garde" w:hAnsi="ITC Avant Garde"/>
          <w:sz w:val="22"/>
          <w:szCs w:val="22"/>
          <w:lang w:eastAsia="es-MX"/>
        </w:rPr>
        <w:t xml:space="preserve"> Frecuencia Modulada</w:t>
      </w:r>
      <w:r w:rsidR="00246E91" w:rsidRPr="008A6688">
        <w:rPr>
          <w:rFonts w:ascii="ITC Avant Garde" w:hAnsi="ITC Avant Garde"/>
          <w:sz w:val="22"/>
          <w:szCs w:val="22"/>
          <w:lang w:eastAsia="es-MX"/>
        </w:rPr>
        <w:t xml:space="preserve">, a través de las estaciones con distintivo de llamada, población principal a servir y vigencia que se indican en el </w:t>
      </w:r>
      <w:r w:rsidR="00246E91" w:rsidRPr="008A6688">
        <w:rPr>
          <w:rFonts w:ascii="ITC Avant Garde" w:hAnsi="ITC Avant Garde"/>
          <w:b/>
          <w:sz w:val="22"/>
          <w:szCs w:val="22"/>
          <w:lang w:eastAsia="es-MX"/>
        </w:rPr>
        <w:t>Anexo 1</w:t>
      </w:r>
      <w:r w:rsidR="00246E91" w:rsidRPr="008A6688">
        <w:rPr>
          <w:rFonts w:ascii="ITC Avant Garde" w:hAnsi="ITC Avant Garde"/>
          <w:sz w:val="22"/>
          <w:szCs w:val="22"/>
          <w:lang w:eastAsia="es-MX"/>
        </w:rPr>
        <w:t xml:space="preserve"> de la presente Resolución (las “Concesiones”)</w:t>
      </w:r>
      <w:r w:rsidR="00246E91" w:rsidRPr="008A6688">
        <w:rPr>
          <w:rFonts w:ascii="ITC Avant Garde" w:eastAsia="Calibri" w:hAnsi="ITC Avant Garde"/>
          <w:sz w:val="22"/>
          <w:szCs w:val="22"/>
        </w:rPr>
        <w:t>.</w:t>
      </w:r>
    </w:p>
    <w:p w14:paraId="0F1490B3" w14:textId="77777777" w:rsidR="00FB334F" w:rsidRDefault="00173E52" w:rsidP="00FB334F">
      <w:pPr>
        <w:pStyle w:val="Prrafodelista"/>
        <w:numPr>
          <w:ilvl w:val="0"/>
          <w:numId w:val="13"/>
        </w:numPr>
        <w:spacing w:before="240" w:line="276" w:lineRule="auto"/>
        <w:ind w:left="567" w:hanging="567"/>
        <w:jc w:val="both"/>
        <w:rPr>
          <w:rFonts w:ascii="ITC Avant Garde" w:hAnsi="ITC Avant Garde"/>
          <w:b/>
          <w:bCs/>
          <w:color w:val="000000" w:themeColor="text1"/>
          <w:lang w:eastAsia="es-MX"/>
        </w:rPr>
      </w:pPr>
      <w:r w:rsidRPr="008A6688">
        <w:rPr>
          <w:rFonts w:ascii="ITC Avant Garde" w:hAnsi="ITC Avant Garde"/>
          <w:b/>
          <w:sz w:val="22"/>
          <w:szCs w:val="22"/>
          <w:lang w:eastAsia="es-MX"/>
        </w:rPr>
        <w:t>Decreto de Reforma Constitucional.</w:t>
      </w:r>
      <w:r w:rsidR="00070223" w:rsidRPr="008A6688">
        <w:rPr>
          <w:rFonts w:ascii="ITC Avant Garde" w:hAnsi="ITC Avant Garde"/>
          <w:b/>
          <w:sz w:val="22"/>
          <w:szCs w:val="22"/>
          <w:lang w:eastAsia="es-MX"/>
        </w:rPr>
        <w:t xml:space="preserve"> </w:t>
      </w:r>
      <w:r w:rsidR="00246E91" w:rsidRPr="008A6688">
        <w:rPr>
          <w:rFonts w:ascii="ITC Avant Garde" w:hAnsi="ITC Avant Garde"/>
          <w:sz w:val="22"/>
          <w:szCs w:val="22"/>
          <w:lang w:eastAsia="es-MX"/>
        </w:rPr>
        <w:t>Con fecha 11 de junio de 2013 se publicó en el DOF el “</w:t>
      </w:r>
      <w:r w:rsidR="00246E91" w:rsidRPr="008A6688">
        <w:rPr>
          <w:rFonts w:ascii="ITC Avant Garde" w:hAnsi="ITC Avant Garde"/>
          <w:i/>
          <w:sz w:val="22"/>
          <w:szCs w:val="22"/>
          <w:lang w:eastAsia="es-MX"/>
        </w:rPr>
        <w:t>Decreto por el que se reforman y adicionan diversas disposiciones de los artículos 6o., 7o., 27, 28, 73, 78, 94 y 105 de la Constitución Política de los Estados Unidos Mexicanos, en materia de telecomunicaciones</w:t>
      </w:r>
      <w:r w:rsidR="00246E91" w:rsidRPr="008A6688">
        <w:rPr>
          <w:rFonts w:ascii="ITC Avant Garde" w:hAnsi="ITC Avant Garde"/>
          <w:sz w:val="22"/>
          <w:szCs w:val="22"/>
          <w:lang w:eastAsia="es-MX"/>
        </w:rPr>
        <w:t>” (el “Decreto de Reforma Constitucional”), mediante el cual se creó el Instituto.</w:t>
      </w:r>
    </w:p>
    <w:p w14:paraId="4E056B51" w14:textId="77777777" w:rsidR="00FB334F" w:rsidRDefault="00173E52" w:rsidP="00FB334F">
      <w:pPr>
        <w:pStyle w:val="Prrafodelista"/>
        <w:numPr>
          <w:ilvl w:val="0"/>
          <w:numId w:val="13"/>
        </w:numPr>
        <w:spacing w:before="240" w:line="276" w:lineRule="auto"/>
        <w:ind w:left="567" w:hanging="567"/>
        <w:jc w:val="both"/>
        <w:rPr>
          <w:rFonts w:ascii="ITC Avant Garde" w:eastAsia="Calibri" w:hAnsi="ITC Avant Garde"/>
          <w:sz w:val="22"/>
          <w:szCs w:val="22"/>
        </w:rPr>
      </w:pPr>
      <w:r w:rsidRPr="008A6688">
        <w:rPr>
          <w:rFonts w:ascii="ITC Avant Garde" w:hAnsi="ITC Avant Garde"/>
          <w:b/>
          <w:bCs/>
          <w:color w:val="000000" w:themeColor="text1"/>
          <w:sz w:val="22"/>
          <w:szCs w:val="22"/>
          <w:lang w:eastAsia="es-MX"/>
        </w:rPr>
        <w:t xml:space="preserve">Decreto de Ley. </w:t>
      </w:r>
      <w:r w:rsidR="00246E91" w:rsidRPr="008A6688">
        <w:rPr>
          <w:rFonts w:ascii="ITC Avant Garde" w:hAnsi="ITC Avant Garde"/>
          <w:bCs/>
          <w:color w:val="000000" w:themeColor="text1"/>
          <w:sz w:val="22"/>
          <w:szCs w:val="22"/>
          <w:lang w:eastAsia="es-MX"/>
        </w:rPr>
        <w:t>El 14 de julio de 2014 se publicó en el DOF el “</w:t>
      </w:r>
      <w:r w:rsidR="00246E91" w:rsidRPr="008A6688">
        <w:rPr>
          <w:rFonts w:ascii="ITC Avant Garde" w:hAnsi="ITC Avant Garde"/>
          <w:bCs/>
          <w:i/>
          <w:color w:val="000000" w:themeColor="text1"/>
          <w:sz w:val="22"/>
          <w:szCs w:val="22"/>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00246E91" w:rsidRPr="008A6688">
        <w:rPr>
          <w:rFonts w:ascii="ITC Avant Garde" w:hAnsi="ITC Avant Garde"/>
          <w:bCs/>
          <w:color w:val="000000" w:themeColor="text1"/>
          <w:sz w:val="22"/>
          <w:szCs w:val="22"/>
          <w:lang w:eastAsia="es-MX"/>
        </w:rPr>
        <w:t>” (el “Decreto de Ley”), mismo que entró en vigor el 13 de agosto de 2014.</w:t>
      </w:r>
    </w:p>
    <w:p w14:paraId="40354BA9" w14:textId="77777777" w:rsidR="00FB334F" w:rsidRDefault="00173E52" w:rsidP="00FB334F">
      <w:pPr>
        <w:pStyle w:val="Prrafodelista"/>
        <w:numPr>
          <w:ilvl w:val="0"/>
          <w:numId w:val="13"/>
        </w:numPr>
        <w:spacing w:before="240" w:line="276" w:lineRule="auto"/>
        <w:ind w:left="567" w:hanging="567"/>
        <w:jc w:val="both"/>
        <w:rPr>
          <w:rFonts w:ascii="ITC Avant Garde" w:hAnsi="ITC Avant Garde"/>
          <w:kern w:val="1"/>
          <w:sz w:val="22"/>
          <w:szCs w:val="22"/>
          <w:lang w:val="es-ES" w:eastAsia="ar-SA"/>
        </w:rPr>
      </w:pPr>
      <w:r w:rsidRPr="008A6688">
        <w:rPr>
          <w:rFonts w:ascii="ITC Avant Garde" w:hAnsi="ITC Avant Garde"/>
          <w:b/>
          <w:kern w:val="1"/>
          <w:sz w:val="22"/>
          <w:szCs w:val="22"/>
          <w:lang w:eastAsia="ar-SA"/>
        </w:rPr>
        <w:t>Estatuto Orgánico.</w:t>
      </w:r>
      <w:r w:rsidRPr="008A6688">
        <w:rPr>
          <w:rFonts w:ascii="ITC Avant Garde" w:hAnsi="ITC Avant Garde"/>
          <w:kern w:val="1"/>
          <w:sz w:val="22"/>
          <w:szCs w:val="22"/>
          <w:lang w:eastAsia="ar-SA"/>
        </w:rPr>
        <w:t xml:space="preserve"> </w:t>
      </w:r>
      <w:r w:rsidR="002A4F6C" w:rsidRPr="008A6688">
        <w:rPr>
          <w:rFonts w:ascii="ITC Avant Garde" w:hAnsi="ITC Avant Garde"/>
          <w:kern w:val="1"/>
          <w:sz w:val="22"/>
          <w:szCs w:val="22"/>
          <w:lang w:eastAsia="ar-SA"/>
        </w:rPr>
        <w:t>El 4 de septiembre de 2014 se publicó en el DOF el “</w:t>
      </w:r>
      <w:r w:rsidR="002A4F6C" w:rsidRPr="008A6688">
        <w:rPr>
          <w:rFonts w:ascii="ITC Avant Garde" w:hAnsi="ITC Avant Garde"/>
          <w:i/>
          <w:kern w:val="1"/>
          <w:sz w:val="22"/>
          <w:szCs w:val="22"/>
          <w:lang w:eastAsia="ar-SA"/>
        </w:rPr>
        <w:t>Estatuto Orgánico del Instituto Federal de Telecomunicaciones</w:t>
      </w:r>
      <w:r w:rsidR="002A4F6C" w:rsidRPr="008A6688">
        <w:rPr>
          <w:rFonts w:ascii="ITC Avant Garde" w:hAnsi="ITC Avant Garde"/>
          <w:kern w:val="1"/>
          <w:sz w:val="22"/>
          <w:szCs w:val="22"/>
          <w:lang w:eastAsia="ar-SA"/>
        </w:rPr>
        <w:t>” (el “Estatuto Orgánico”), el cual entró en vigor el 26 de septiembre de 2014 y cuya última modificación fue publicada el 17 de octubre de 2016</w:t>
      </w:r>
      <w:r w:rsidRPr="008A6688">
        <w:rPr>
          <w:rFonts w:ascii="ITC Avant Garde" w:hAnsi="ITC Avant Garde"/>
          <w:kern w:val="1"/>
          <w:sz w:val="22"/>
          <w:szCs w:val="22"/>
          <w:lang w:val="es-ES" w:eastAsia="ar-SA"/>
        </w:rPr>
        <w:t>.</w:t>
      </w:r>
    </w:p>
    <w:p w14:paraId="4D1A8156" w14:textId="0F9C9206" w:rsidR="002323A0" w:rsidRPr="00C33A3A" w:rsidRDefault="00545FCB" w:rsidP="00C33A3A">
      <w:pPr>
        <w:pStyle w:val="Prrafodelista"/>
        <w:numPr>
          <w:ilvl w:val="0"/>
          <w:numId w:val="13"/>
        </w:numPr>
        <w:spacing w:before="240" w:line="276" w:lineRule="auto"/>
        <w:ind w:left="567" w:hanging="567"/>
        <w:jc w:val="both"/>
        <w:rPr>
          <w:rFonts w:ascii="ITC Avant Garde" w:eastAsia="Calibri" w:hAnsi="ITC Avant Garde"/>
          <w:sz w:val="22"/>
          <w:szCs w:val="22"/>
        </w:rPr>
      </w:pPr>
      <w:r w:rsidRPr="008A6688">
        <w:rPr>
          <w:rFonts w:ascii="ITC Avant Garde" w:eastAsia="Calibri" w:hAnsi="ITC Avant Garde"/>
          <w:b/>
          <w:sz w:val="22"/>
          <w:szCs w:val="22"/>
        </w:rPr>
        <w:t>Solicitudes de Refrendo o Prórroga</w:t>
      </w:r>
      <w:r w:rsidRPr="008A6688">
        <w:rPr>
          <w:rFonts w:ascii="ITC Avant Garde" w:eastAsia="Calibri" w:hAnsi="ITC Avant Garde"/>
          <w:sz w:val="22"/>
          <w:szCs w:val="22"/>
        </w:rPr>
        <w:t xml:space="preserve">. Mediante escritos presentados ante el Instituto Federal de Telecomunicaciones (el “Instituto”), en las fechas que se señalan a </w:t>
      </w:r>
      <w:r w:rsidRPr="008A6688">
        <w:rPr>
          <w:rFonts w:ascii="ITC Avant Garde" w:eastAsia="Calibri" w:hAnsi="ITC Avant Garde"/>
          <w:sz w:val="22"/>
          <w:szCs w:val="22"/>
        </w:rPr>
        <w:lastRenderedPageBreak/>
        <w:t xml:space="preserve">continuación y en el </w:t>
      </w:r>
      <w:r w:rsidRPr="008A6688">
        <w:rPr>
          <w:rFonts w:ascii="ITC Avant Garde" w:eastAsia="Calibri" w:hAnsi="ITC Avant Garde"/>
          <w:b/>
          <w:sz w:val="22"/>
          <w:szCs w:val="22"/>
        </w:rPr>
        <w:t>Anexo 1</w:t>
      </w:r>
      <w:r w:rsidRPr="008A6688">
        <w:rPr>
          <w:rFonts w:ascii="ITC Avant Garde" w:eastAsia="Calibri" w:hAnsi="ITC Avant Garde"/>
          <w:sz w:val="22"/>
          <w:szCs w:val="22"/>
        </w:rPr>
        <w:t xml:space="preserve"> de la presente Resolución, los Concesionarios por conducto de sus representantes legales, solicitaron el refrendo de la vigencia de las respectivas Concesiones (las “Solicitudes de Prórroga”).</w:t>
      </w:r>
    </w:p>
    <w:tbl>
      <w:tblPr>
        <w:tblStyle w:val="Tablaconcuadrcula"/>
        <w:tblW w:w="9924" w:type="dxa"/>
        <w:tblLayout w:type="fixed"/>
        <w:tblLook w:val="04A0" w:firstRow="1" w:lastRow="0" w:firstColumn="1" w:lastColumn="0" w:noHBand="0" w:noVBand="1"/>
        <w:tblCaption w:val="Tabla"/>
        <w:tblDescription w:val="Solicitudes de Refrendo o Prórroga."/>
      </w:tblPr>
      <w:tblGrid>
        <w:gridCol w:w="851"/>
        <w:gridCol w:w="1275"/>
        <w:gridCol w:w="851"/>
        <w:gridCol w:w="709"/>
        <w:gridCol w:w="992"/>
        <w:gridCol w:w="992"/>
        <w:gridCol w:w="1134"/>
        <w:gridCol w:w="851"/>
        <w:gridCol w:w="1276"/>
        <w:gridCol w:w="993"/>
      </w:tblGrid>
      <w:tr w:rsidR="00C328A8" w:rsidRPr="00843937" w14:paraId="7B099ED9" w14:textId="77777777" w:rsidTr="00511052">
        <w:trPr>
          <w:trHeight w:val="284"/>
          <w:tblHeader/>
        </w:trPr>
        <w:tc>
          <w:tcPr>
            <w:tcW w:w="851" w:type="dxa"/>
            <w:shd w:val="clear" w:color="auto" w:fill="538135" w:themeFill="accent6" w:themeFillShade="BF"/>
            <w:vAlign w:val="center"/>
            <w:hideMark/>
          </w:tcPr>
          <w:p w14:paraId="0B6E7934" w14:textId="77777777" w:rsidR="00C328A8" w:rsidRPr="00843937" w:rsidRDefault="00C328A8" w:rsidP="00C33A3A">
            <w:pPr>
              <w:jc w:val="center"/>
              <w:rPr>
                <w:rFonts w:ascii="ITC Avant Garde" w:eastAsia="Times New Roman" w:hAnsi="ITC Avant Garde" w:cs="Times New Roman"/>
                <w:b/>
                <w:bCs/>
                <w:sz w:val="12"/>
                <w:lang w:eastAsia="es-MX"/>
              </w:rPr>
            </w:pPr>
            <w:r>
              <w:rPr>
                <w:rFonts w:ascii="ITC Avant Garde" w:eastAsia="Times New Roman" w:hAnsi="ITC Avant Garde" w:cs="Times New Roman"/>
                <w:b/>
                <w:bCs/>
                <w:sz w:val="12"/>
                <w:lang w:eastAsia="es-MX"/>
              </w:rPr>
              <w:t>NUMERO</w:t>
            </w:r>
          </w:p>
        </w:tc>
        <w:tc>
          <w:tcPr>
            <w:tcW w:w="1275" w:type="dxa"/>
            <w:shd w:val="clear" w:color="auto" w:fill="538135" w:themeFill="accent6" w:themeFillShade="BF"/>
            <w:vAlign w:val="center"/>
            <w:hideMark/>
          </w:tcPr>
          <w:p w14:paraId="282C65A8" w14:textId="77777777" w:rsidR="00C328A8" w:rsidRPr="00843937" w:rsidRDefault="00C328A8" w:rsidP="00C33A3A">
            <w:pPr>
              <w:jc w:val="center"/>
              <w:rPr>
                <w:rFonts w:ascii="ITC Avant Garde" w:eastAsia="Times New Roman" w:hAnsi="ITC Avant Garde" w:cs="Times New Roman"/>
                <w:b/>
                <w:bCs/>
                <w:sz w:val="12"/>
                <w:lang w:eastAsia="es-MX"/>
              </w:rPr>
            </w:pPr>
            <w:r w:rsidRPr="00843937">
              <w:rPr>
                <w:rFonts w:ascii="ITC Avant Garde" w:eastAsia="Times New Roman" w:hAnsi="ITC Avant Garde" w:cs="Times New Roman"/>
                <w:b/>
                <w:bCs/>
                <w:sz w:val="12"/>
                <w:lang w:eastAsia="es-MX"/>
              </w:rPr>
              <w:t>CONCESIONARIO</w:t>
            </w:r>
          </w:p>
        </w:tc>
        <w:tc>
          <w:tcPr>
            <w:tcW w:w="851" w:type="dxa"/>
            <w:shd w:val="clear" w:color="auto" w:fill="538135" w:themeFill="accent6" w:themeFillShade="BF"/>
            <w:vAlign w:val="center"/>
            <w:hideMark/>
          </w:tcPr>
          <w:p w14:paraId="4A44A67D" w14:textId="77777777" w:rsidR="00C328A8" w:rsidRPr="00843937" w:rsidRDefault="00C328A8" w:rsidP="00C33A3A">
            <w:pPr>
              <w:jc w:val="center"/>
              <w:rPr>
                <w:rFonts w:ascii="ITC Avant Garde" w:eastAsia="Times New Roman" w:hAnsi="ITC Avant Garde" w:cs="Times New Roman"/>
                <w:b/>
                <w:bCs/>
                <w:sz w:val="12"/>
                <w:lang w:eastAsia="es-MX"/>
              </w:rPr>
            </w:pPr>
            <w:r w:rsidRPr="00843937">
              <w:rPr>
                <w:rFonts w:ascii="ITC Avant Garde" w:eastAsia="Times New Roman" w:hAnsi="ITC Avant Garde" w:cs="Times New Roman"/>
                <w:b/>
                <w:bCs/>
                <w:sz w:val="12"/>
                <w:lang w:eastAsia="es-MX"/>
              </w:rPr>
              <w:t>DISTINTIVO</w:t>
            </w:r>
          </w:p>
        </w:tc>
        <w:tc>
          <w:tcPr>
            <w:tcW w:w="709" w:type="dxa"/>
            <w:shd w:val="clear" w:color="auto" w:fill="538135" w:themeFill="accent6" w:themeFillShade="BF"/>
            <w:vAlign w:val="center"/>
            <w:hideMark/>
          </w:tcPr>
          <w:p w14:paraId="46B3D5B0" w14:textId="77777777" w:rsidR="00C328A8" w:rsidRPr="00843937" w:rsidRDefault="00C328A8" w:rsidP="00C33A3A">
            <w:pPr>
              <w:jc w:val="center"/>
              <w:rPr>
                <w:rFonts w:ascii="ITC Avant Garde" w:eastAsia="Times New Roman" w:hAnsi="ITC Avant Garde" w:cs="Times New Roman"/>
                <w:b/>
                <w:bCs/>
                <w:sz w:val="12"/>
                <w:lang w:eastAsia="es-MX"/>
              </w:rPr>
            </w:pPr>
            <w:r w:rsidRPr="00843937">
              <w:rPr>
                <w:rFonts w:ascii="ITC Avant Garde" w:eastAsia="Times New Roman" w:hAnsi="ITC Avant Garde" w:cs="Times New Roman"/>
                <w:b/>
                <w:bCs/>
                <w:sz w:val="12"/>
                <w:lang w:eastAsia="es-MX"/>
              </w:rPr>
              <w:t>BANDA</w:t>
            </w:r>
          </w:p>
        </w:tc>
        <w:tc>
          <w:tcPr>
            <w:tcW w:w="992" w:type="dxa"/>
            <w:shd w:val="clear" w:color="auto" w:fill="538135" w:themeFill="accent6" w:themeFillShade="BF"/>
            <w:vAlign w:val="center"/>
            <w:hideMark/>
          </w:tcPr>
          <w:p w14:paraId="7C199754" w14:textId="77777777" w:rsidR="00C328A8" w:rsidRPr="00843937" w:rsidRDefault="00C328A8" w:rsidP="00C33A3A">
            <w:pPr>
              <w:jc w:val="center"/>
              <w:rPr>
                <w:rFonts w:ascii="ITC Avant Garde" w:eastAsia="Times New Roman" w:hAnsi="ITC Avant Garde" w:cs="Times New Roman"/>
                <w:b/>
                <w:bCs/>
                <w:sz w:val="12"/>
                <w:lang w:eastAsia="es-MX"/>
              </w:rPr>
            </w:pPr>
            <w:r w:rsidRPr="00843937">
              <w:rPr>
                <w:rFonts w:ascii="ITC Avant Garde" w:eastAsia="Times New Roman" w:hAnsi="ITC Avant Garde" w:cs="Times New Roman"/>
                <w:b/>
                <w:bCs/>
                <w:sz w:val="12"/>
                <w:lang w:eastAsia="es-MX"/>
              </w:rPr>
              <w:t>FRECUENCIA</w:t>
            </w:r>
          </w:p>
        </w:tc>
        <w:tc>
          <w:tcPr>
            <w:tcW w:w="992" w:type="dxa"/>
            <w:shd w:val="clear" w:color="auto" w:fill="538135" w:themeFill="accent6" w:themeFillShade="BF"/>
            <w:vAlign w:val="center"/>
            <w:hideMark/>
          </w:tcPr>
          <w:p w14:paraId="7CCF5BE9" w14:textId="77777777" w:rsidR="00C328A8" w:rsidRPr="00843937" w:rsidRDefault="00C328A8" w:rsidP="00C33A3A">
            <w:pPr>
              <w:jc w:val="center"/>
              <w:rPr>
                <w:rFonts w:ascii="ITC Avant Garde" w:eastAsia="Times New Roman" w:hAnsi="ITC Avant Garde" w:cs="Times New Roman"/>
                <w:b/>
                <w:bCs/>
                <w:sz w:val="12"/>
                <w:lang w:eastAsia="es-MX"/>
              </w:rPr>
            </w:pPr>
            <w:r w:rsidRPr="00843937">
              <w:rPr>
                <w:rFonts w:ascii="ITC Avant Garde" w:eastAsia="Times New Roman" w:hAnsi="ITC Avant Garde" w:cs="Times New Roman"/>
                <w:b/>
                <w:bCs/>
                <w:sz w:val="12"/>
                <w:lang w:eastAsia="es-MX"/>
              </w:rPr>
              <w:t xml:space="preserve">POBLACIÓN PRINCIPAL A SERVIR </w:t>
            </w:r>
          </w:p>
        </w:tc>
        <w:tc>
          <w:tcPr>
            <w:tcW w:w="1134" w:type="dxa"/>
            <w:shd w:val="clear" w:color="auto" w:fill="538135" w:themeFill="accent6" w:themeFillShade="BF"/>
            <w:vAlign w:val="center"/>
            <w:hideMark/>
          </w:tcPr>
          <w:p w14:paraId="3A05F726" w14:textId="77777777" w:rsidR="00C328A8" w:rsidRPr="00843937" w:rsidRDefault="00C328A8" w:rsidP="00C33A3A">
            <w:pPr>
              <w:jc w:val="center"/>
              <w:rPr>
                <w:rFonts w:ascii="ITC Avant Garde" w:eastAsia="Times New Roman" w:hAnsi="ITC Avant Garde" w:cs="Times New Roman"/>
                <w:b/>
                <w:bCs/>
                <w:sz w:val="12"/>
                <w:lang w:eastAsia="es-MX"/>
              </w:rPr>
            </w:pPr>
            <w:r w:rsidRPr="00843937">
              <w:rPr>
                <w:rFonts w:ascii="ITC Avant Garde" w:eastAsia="Times New Roman" w:hAnsi="ITC Avant Garde" w:cs="Times New Roman"/>
                <w:b/>
                <w:bCs/>
                <w:sz w:val="12"/>
                <w:lang w:eastAsia="es-MX"/>
              </w:rPr>
              <w:t>FECHA DE EXPEDICIÓN DEL TÍTULO DE REFRENDO DE LA CONCESIÓN</w:t>
            </w:r>
          </w:p>
        </w:tc>
        <w:tc>
          <w:tcPr>
            <w:tcW w:w="851" w:type="dxa"/>
            <w:shd w:val="clear" w:color="auto" w:fill="538135" w:themeFill="accent6" w:themeFillShade="BF"/>
            <w:vAlign w:val="center"/>
            <w:hideMark/>
          </w:tcPr>
          <w:p w14:paraId="11E7503D" w14:textId="77777777" w:rsidR="00C328A8" w:rsidRPr="00843937" w:rsidRDefault="00C328A8" w:rsidP="00C33A3A">
            <w:pPr>
              <w:jc w:val="center"/>
              <w:rPr>
                <w:rFonts w:ascii="ITC Avant Garde" w:eastAsia="Times New Roman" w:hAnsi="ITC Avant Garde" w:cs="Times New Roman"/>
                <w:b/>
                <w:bCs/>
                <w:color w:val="000000"/>
                <w:sz w:val="12"/>
                <w:lang w:eastAsia="es-MX"/>
              </w:rPr>
            </w:pPr>
            <w:r>
              <w:rPr>
                <w:rFonts w:ascii="ITC Avant Garde" w:eastAsia="Times New Roman" w:hAnsi="ITC Avant Garde" w:cs="Times New Roman"/>
                <w:b/>
                <w:bCs/>
                <w:color w:val="000000"/>
                <w:sz w:val="12"/>
                <w:lang w:eastAsia="es-MX"/>
              </w:rPr>
              <w:t xml:space="preserve">INICIO </w:t>
            </w:r>
            <w:r w:rsidRPr="00843937">
              <w:rPr>
                <w:rFonts w:ascii="ITC Avant Garde" w:eastAsia="Times New Roman" w:hAnsi="ITC Avant Garde" w:cs="Times New Roman"/>
                <w:b/>
                <w:bCs/>
                <w:color w:val="000000"/>
                <w:sz w:val="12"/>
                <w:lang w:eastAsia="es-MX"/>
              </w:rPr>
              <w:t>VIGENCIA DEL TÍTULO DE REFRENDO DE LA CONCESIÓN</w:t>
            </w:r>
          </w:p>
        </w:tc>
        <w:tc>
          <w:tcPr>
            <w:tcW w:w="1276" w:type="dxa"/>
            <w:shd w:val="clear" w:color="auto" w:fill="538135" w:themeFill="accent6" w:themeFillShade="BF"/>
            <w:vAlign w:val="center"/>
          </w:tcPr>
          <w:p w14:paraId="71FDE90F" w14:textId="77777777" w:rsidR="00C328A8" w:rsidRPr="00843937" w:rsidRDefault="00C328A8" w:rsidP="00C33A3A">
            <w:pPr>
              <w:jc w:val="center"/>
              <w:rPr>
                <w:rFonts w:ascii="ITC Avant Garde" w:eastAsia="Times New Roman" w:hAnsi="ITC Avant Garde" w:cs="Times New Roman"/>
                <w:b/>
                <w:bCs/>
                <w:color w:val="000000"/>
                <w:sz w:val="12"/>
                <w:lang w:eastAsia="es-MX"/>
              </w:rPr>
            </w:pPr>
            <w:r>
              <w:rPr>
                <w:rFonts w:ascii="ITC Avant Garde" w:eastAsia="Times New Roman" w:hAnsi="ITC Avant Garde" w:cs="Times New Roman"/>
                <w:b/>
                <w:bCs/>
                <w:color w:val="000000"/>
                <w:sz w:val="12"/>
                <w:lang w:eastAsia="es-MX"/>
              </w:rPr>
              <w:t xml:space="preserve">TÉRMINO </w:t>
            </w:r>
            <w:r w:rsidRPr="00843937">
              <w:rPr>
                <w:rFonts w:ascii="ITC Avant Garde" w:eastAsia="Times New Roman" w:hAnsi="ITC Avant Garde" w:cs="Times New Roman"/>
                <w:b/>
                <w:bCs/>
                <w:color w:val="000000"/>
                <w:sz w:val="12"/>
                <w:lang w:eastAsia="es-MX"/>
              </w:rPr>
              <w:t>VIGENCIA DEL TÍTULO DE REFRENDO DE LA CONCESIÓN</w:t>
            </w:r>
          </w:p>
        </w:tc>
        <w:tc>
          <w:tcPr>
            <w:tcW w:w="993" w:type="dxa"/>
            <w:shd w:val="clear" w:color="auto" w:fill="538135" w:themeFill="accent6" w:themeFillShade="BF"/>
            <w:vAlign w:val="center"/>
            <w:hideMark/>
          </w:tcPr>
          <w:p w14:paraId="34E2C76E" w14:textId="77777777" w:rsidR="00C328A8" w:rsidRPr="00843937" w:rsidRDefault="00C328A8" w:rsidP="00C33A3A">
            <w:pPr>
              <w:jc w:val="center"/>
              <w:rPr>
                <w:rFonts w:ascii="ITC Avant Garde" w:eastAsia="Times New Roman" w:hAnsi="ITC Avant Garde" w:cs="Times New Roman"/>
                <w:b/>
                <w:bCs/>
                <w:color w:val="000000"/>
                <w:sz w:val="12"/>
                <w:lang w:eastAsia="es-MX"/>
              </w:rPr>
            </w:pPr>
            <w:r w:rsidRPr="00843937">
              <w:rPr>
                <w:rFonts w:ascii="ITC Avant Garde" w:eastAsia="Times New Roman" w:hAnsi="ITC Avant Garde" w:cs="Times New Roman"/>
                <w:b/>
                <w:bCs/>
                <w:color w:val="000000"/>
                <w:sz w:val="12"/>
                <w:lang w:eastAsia="es-MX"/>
              </w:rPr>
              <w:t>FECHA SOLICITUD DE PRÓRROGA</w:t>
            </w:r>
          </w:p>
        </w:tc>
      </w:tr>
      <w:tr w:rsidR="003C4438" w:rsidRPr="00843937" w14:paraId="3FF0321C" w14:textId="77777777" w:rsidTr="00511052">
        <w:trPr>
          <w:trHeight w:val="284"/>
        </w:trPr>
        <w:tc>
          <w:tcPr>
            <w:tcW w:w="851" w:type="dxa"/>
            <w:noWrap/>
            <w:hideMark/>
          </w:tcPr>
          <w:p w14:paraId="329D3709" w14:textId="52FADC90" w:rsidR="00843937" w:rsidRPr="00843937" w:rsidRDefault="003C4438" w:rsidP="00C33A3A">
            <w:pPr>
              <w:jc w:val="center"/>
              <w:rPr>
                <w:rFonts w:ascii="ITC Avant Garde" w:eastAsia="Times New Roman" w:hAnsi="ITC Avant Garde" w:cs="Times New Roman"/>
                <w:color w:val="000000"/>
                <w:sz w:val="12"/>
                <w:lang w:eastAsia="es-MX"/>
              </w:rPr>
            </w:pPr>
            <w:r>
              <w:rPr>
                <w:rFonts w:ascii="ITC Avant Garde" w:eastAsia="Times New Roman" w:hAnsi="ITC Avant Garde" w:cs="Times New Roman"/>
                <w:color w:val="000000"/>
                <w:sz w:val="12"/>
                <w:lang w:eastAsia="es-MX"/>
              </w:rPr>
              <w:t>1</w:t>
            </w:r>
          </w:p>
        </w:tc>
        <w:tc>
          <w:tcPr>
            <w:tcW w:w="1275" w:type="dxa"/>
            <w:hideMark/>
          </w:tcPr>
          <w:p w14:paraId="5455117C" w14:textId="77777777" w:rsidR="00843937" w:rsidRPr="00843937" w:rsidRDefault="00843937"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PUBLICIDAD COMERCIAL DE MEXICO, S.A. DE C.V.</w:t>
            </w:r>
          </w:p>
        </w:tc>
        <w:tc>
          <w:tcPr>
            <w:tcW w:w="851" w:type="dxa"/>
            <w:hideMark/>
          </w:tcPr>
          <w:p w14:paraId="5E8CAB3F" w14:textId="77777777" w:rsidR="00843937" w:rsidRPr="00843937" w:rsidRDefault="00843937"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XECO</w:t>
            </w:r>
          </w:p>
        </w:tc>
        <w:tc>
          <w:tcPr>
            <w:tcW w:w="709" w:type="dxa"/>
            <w:hideMark/>
          </w:tcPr>
          <w:p w14:paraId="55926AA0" w14:textId="77777777" w:rsidR="00843937" w:rsidRPr="00843937" w:rsidRDefault="00843937"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AM</w:t>
            </w:r>
          </w:p>
        </w:tc>
        <w:tc>
          <w:tcPr>
            <w:tcW w:w="992" w:type="dxa"/>
            <w:hideMark/>
          </w:tcPr>
          <w:p w14:paraId="6D1154B0" w14:textId="77777777" w:rsidR="00843937" w:rsidRPr="00843937" w:rsidRDefault="00843937"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1380 kHz</w:t>
            </w:r>
          </w:p>
        </w:tc>
        <w:tc>
          <w:tcPr>
            <w:tcW w:w="992" w:type="dxa"/>
            <w:hideMark/>
          </w:tcPr>
          <w:p w14:paraId="4CEAD89A" w14:textId="77777777" w:rsidR="00843937" w:rsidRPr="00843937" w:rsidRDefault="00843937"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Ciudad de México</w:t>
            </w:r>
          </w:p>
        </w:tc>
        <w:tc>
          <w:tcPr>
            <w:tcW w:w="1134" w:type="dxa"/>
            <w:hideMark/>
          </w:tcPr>
          <w:p w14:paraId="68845EBD" w14:textId="77777777" w:rsidR="00843937" w:rsidRPr="00843937" w:rsidRDefault="00843937"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23-jul-04</w:t>
            </w:r>
          </w:p>
        </w:tc>
        <w:tc>
          <w:tcPr>
            <w:tcW w:w="851" w:type="dxa"/>
            <w:hideMark/>
          </w:tcPr>
          <w:p w14:paraId="39336DD9" w14:textId="77777777" w:rsidR="00843937" w:rsidRPr="00843937" w:rsidRDefault="00843937"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04-jul-04</w:t>
            </w:r>
          </w:p>
        </w:tc>
        <w:tc>
          <w:tcPr>
            <w:tcW w:w="1276" w:type="dxa"/>
            <w:hideMark/>
          </w:tcPr>
          <w:p w14:paraId="0509FAF9" w14:textId="77777777" w:rsidR="00843937" w:rsidRPr="00843937" w:rsidRDefault="00843937"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03-jul-16</w:t>
            </w:r>
          </w:p>
        </w:tc>
        <w:tc>
          <w:tcPr>
            <w:tcW w:w="993" w:type="dxa"/>
            <w:hideMark/>
          </w:tcPr>
          <w:p w14:paraId="6AEDCD77" w14:textId="77777777" w:rsidR="00843937" w:rsidRPr="00843937" w:rsidRDefault="00843937"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13-ago-14</w:t>
            </w:r>
          </w:p>
        </w:tc>
      </w:tr>
      <w:tr w:rsidR="003C4438" w:rsidRPr="00843937" w14:paraId="595D1D58" w14:textId="77777777" w:rsidTr="00511052">
        <w:trPr>
          <w:trHeight w:val="284"/>
        </w:trPr>
        <w:tc>
          <w:tcPr>
            <w:tcW w:w="851" w:type="dxa"/>
            <w:noWrap/>
            <w:hideMark/>
          </w:tcPr>
          <w:p w14:paraId="7CBF3AF4" w14:textId="116B25EE" w:rsidR="00843937" w:rsidRPr="00843937" w:rsidRDefault="003C4438" w:rsidP="00C33A3A">
            <w:pPr>
              <w:jc w:val="center"/>
              <w:rPr>
                <w:rFonts w:ascii="ITC Avant Garde" w:eastAsia="Times New Roman" w:hAnsi="ITC Avant Garde" w:cs="Times New Roman"/>
                <w:color w:val="000000"/>
                <w:sz w:val="12"/>
                <w:lang w:eastAsia="es-MX"/>
              </w:rPr>
            </w:pPr>
            <w:r>
              <w:rPr>
                <w:rFonts w:ascii="ITC Avant Garde" w:eastAsia="Times New Roman" w:hAnsi="ITC Avant Garde" w:cs="Times New Roman"/>
                <w:color w:val="000000"/>
                <w:sz w:val="12"/>
                <w:lang w:eastAsia="es-MX"/>
              </w:rPr>
              <w:t>2</w:t>
            </w:r>
          </w:p>
        </w:tc>
        <w:tc>
          <w:tcPr>
            <w:tcW w:w="1275" w:type="dxa"/>
            <w:hideMark/>
          </w:tcPr>
          <w:p w14:paraId="4F459A3A" w14:textId="77777777" w:rsidR="00843937" w:rsidRPr="00843937" w:rsidRDefault="00843937"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RADIO EMISORA XHSP-FM, S.A. DE C.V.</w:t>
            </w:r>
          </w:p>
        </w:tc>
        <w:tc>
          <w:tcPr>
            <w:tcW w:w="851" w:type="dxa"/>
            <w:hideMark/>
          </w:tcPr>
          <w:p w14:paraId="3C3A7903" w14:textId="77777777" w:rsidR="00843937" w:rsidRPr="00843937" w:rsidRDefault="00843937"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XEH</w:t>
            </w:r>
          </w:p>
        </w:tc>
        <w:tc>
          <w:tcPr>
            <w:tcW w:w="709" w:type="dxa"/>
            <w:hideMark/>
          </w:tcPr>
          <w:p w14:paraId="2A414F0B" w14:textId="77777777" w:rsidR="00843937" w:rsidRPr="00843937" w:rsidRDefault="00843937"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AM</w:t>
            </w:r>
          </w:p>
        </w:tc>
        <w:tc>
          <w:tcPr>
            <w:tcW w:w="992" w:type="dxa"/>
            <w:hideMark/>
          </w:tcPr>
          <w:p w14:paraId="26822281" w14:textId="77777777" w:rsidR="00843937" w:rsidRPr="00843937" w:rsidRDefault="00843937"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1420 kHz</w:t>
            </w:r>
          </w:p>
        </w:tc>
        <w:tc>
          <w:tcPr>
            <w:tcW w:w="992" w:type="dxa"/>
            <w:hideMark/>
          </w:tcPr>
          <w:p w14:paraId="6972699B" w14:textId="77777777" w:rsidR="00843937" w:rsidRPr="00843937" w:rsidRDefault="00843937"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San Nicolás de Los Garza,</w:t>
            </w:r>
            <w:r w:rsidRPr="00843937">
              <w:rPr>
                <w:rFonts w:ascii="ITC Avant Garde" w:eastAsia="Times New Roman" w:hAnsi="ITC Avant Garde" w:cs="Times New Roman"/>
                <w:color w:val="000000"/>
                <w:sz w:val="12"/>
                <w:lang w:eastAsia="es-MX"/>
              </w:rPr>
              <w:br/>
              <w:t xml:space="preserve"> Nuevo León</w:t>
            </w:r>
          </w:p>
        </w:tc>
        <w:tc>
          <w:tcPr>
            <w:tcW w:w="1134" w:type="dxa"/>
            <w:hideMark/>
          </w:tcPr>
          <w:p w14:paraId="654A48BB" w14:textId="77777777" w:rsidR="00843937" w:rsidRPr="00843937" w:rsidRDefault="00843937"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18-jun-08</w:t>
            </w:r>
          </w:p>
        </w:tc>
        <w:tc>
          <w:tcPr>
            <w:tcW w:w="851" w:type="dxa"/>
            <w:hideMark/>
          </w:tcPr>
          <w:p w14:paraId="6DD51D93" w14:textId="77777777" w:rsidR="00843937" w:rsidRPr="00843937" w:rsidRDefault="00843937"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04-jul-04</w:t>
            </w:r>
          </w:p>
        </w:tc>
        <w:tc>
          <w:tcPr>
            <w:tcW w:w="1276" w:type="dxa"/>
            <w:hideMark/>
          </w:tcPr>
          <w:p w14:paraId="23DC82F8" w14:textId="77777777" w:rsidR="00843937" w:rsidRPr="00843937" w:rsidRDefault="00843937"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03-jul-16</w:t>
            </w:r>
          </w:p>
        </w:tc>
        <w:tc>
          <w:tcPr>
            <w:tcW w:w="993" w:type="dxa"/>
            <w:hideMark/>
          </w:tcPr>
          <w:p w14:paraId="5D993397" w14:textId="77777777" w:rsidR="00843937" w:rsidRPr="00843937" w:rsidRDefault="00843937"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04-mar-15</w:t>
            </w:r>
          </w:p>
        </w:tc>
      </w:tr>
      <w:tr w:rsidR="003C4438" w:rsidRPr="00843937" w14:paraId="76139E25" w14:textId="77777777" w:rsidTr="00511052">
        <w:trPr>
          <w:trHeight w:val="284"/>
        </w:trPr>
        <w:tc>
          <w:tcPr>
            <w:tcW w:w="851" w:type="dxa"/>
            <w:noWrap/>
          </w:tcPr>
          <w:p w14:paraId="643B8B9D" w14:textId="01E8A38A" w:rsidR="00843937" w:rsidRPr="00843937" w:rsidRDefault="003C4438" w:rsidP="00C33A3A">
            <w:pPr>
              <w:jc w:val="center"/>
              <w:rPr>
                <w:rFonts w:ascii="ITC Avant Garde" w:eastAsia="Times New Roman" w:hAnsi="ITC Avant Garde" w:cs="Times New Roman"/>
                <w:color w:val="000000"/>
                <w:sz w:val="12"/>
                <w:lang w:eastAsia="es-MX"/>
              </w:rPr>
            </w:pPr>
            <w:r>
              <w:rPr>
                <w:rFonts w:ascii="ITC Avant Garde" w:eastAsia="Times New Roman" w:hAnsi="ITC Avant Garde" w:cs="Times New Roman"/>
                <w:color w:val="000000"/>
                <w:sz w:val="12"/>
                <w:lang w:eastAsia="es-MX"/>
              </w:rPr>
              <w:t>3</w:t>
            </w:r>
          </w:p>
        </w:tc>
        <w:tc>
          <w:tcPr>
            <w:tcW w:w="1275" w:type="dxa"/>
            <w:hideMark/>
          </w:tcPr>
          <w:p w14:paraId="5B67ED49" w14:textId="77777777" w:rsidR="00843937" w:rsidRPr="00843937" w:rsidRDefault="00843937"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SUCN. DE JORGE CARDENAS GONZALEZ</w:t>
            </w:r>
          </w:p>
        </w:tc>
        <w:tc>
          <w:tcPr>
            <w:tcW w:w="851" w:type="dxa"/>
            <w:hideMark/>
          </w:tcPr>
          <w:p w14:paraId="3D06EEE6" w14:textId="77777777" w:rsidR="00843937" w:rsidRPr="00843937" w:rsidRDefault="00843937"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XEEW</w:t>
            </w:r>
          </w:p>
        </w:tc>
        <w:tc>
          <w:tcPr>
            <w:tcW w:w="709" w:type="dxa"/>
            <w:hideMark/>
          </w:tcPr>
          <w:p w14:paraId="4E07BE2D" w14:textId="77777777" w:rsidR="00843937" w:rsidRPr="00843937" w:rsidRDefault="00843937"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AM</w:t>
            </w:r>
          </w:p>
        </w:tc>
        <w:tc>
          <w:tcPr>
            <w:tcW w:w="992" w:type="dxa"/>
            <w:hideMark/>
          </w:tcPr>
          <w:p w14:paraId="1A17AF46" w14:textId="77777777" w:rsidR="00843937" w:rsidRPr="00843937" w:rsidRDefault="00843937"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1420 kHz</w:t>
            </w:r>
          </w:p>
        </w:tc>
        <w:tc>
          <w:tcPr>
            <w:tcW w:w="992" w:type="dxa"/>
            <w:hideMark/>
          </w:tcPr>
          <w:p w14:paraId="19ABCBA0" w14:textId="77777777" w:rsidR="00843937" w:rsidRPr="00843937" w:rsidRDefault="00843937"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Matamoros, Tamaulipas</w:t>
            </w:r>
          </w:p>
        </w:tc>
        <w:tc>
          <w:tcPr>
            <w:tcW w:w="1134" w:type="dxa"/>
            <w:hideMark/>
          </w:tcPr>
          <w:p w14:paraId="6EAF7FA1" w14:textId="77777777" w:rsidR="00843937" w:rsidRPr="00843937" w:rsidRDefault="00843937"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03-feb-05</w:t>
            </w:r>
          </w:p>
        </w:tc>
        <w:tc>
          <w:tcPr>
            <w:tcW w:w="851" w:type="dxa"/>
            <w:hideMark/>
          </w:tcPr>
          <w:p w14:paraId="5DC040C4" w14:textId="77777777" w:rsidR="00843937" w:rsidRPr="00843937" w:rsidRDefault="00843937"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04-jul-04</w:t>
            </w:r>
          </w:p>
        </w:tc>
        <w:tc>
          <w:tcPr>
            <w:tcW w:w="1276" w:type="dxa"/>
            <w:hideMark/>
          </w:tcPr>
          <w:p w14:paraId="33819404" w14:textId="77777777" w:rsidR="00843937" w:rsidRPr="00843937" w:rsidRDefault="00843937"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03-jul-16</w:t>
            </w:r>
          </w:p>
        </w:tc>
        <w:tc>
          <w:tcPr>
            <w:tcW w:w="993" w:type="dxa"/>
            <w:hideMark/>
          </w:tcPr>
          <w:p w14:paraId="0D183E1D" w14:textId="77777777" w:rsidR="00843937" w:rsidRPr="00843937" w:rsidRDefault="00843937"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26-ago-14</w:t>
            </w:r>
          </w:p>
        </w:tc>
      </w:tr>
      <w:tr w:rsidR="003C4438" w:rsidRPr="00843937" w14:paraId="33F27602" w14:textId="77777777" w:rsidTr="00511052">
        <w:trPr>
          <w:trHeight w:val="284"/>
        </w:trPr>
        <w:tc>
          <w:tcPr>
            <w:tcW w:w="851" w:type="dxa"/>
            <w:noWrap/>
          </w:tcPr>
          <w:p w14:paraId="69A6F9CF" w14:textId="7DAF6E6F"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4</w:t>
            </w:r>
          </w:p>
        </w:tc>
        <w:tc>
          <w:tcPr>
            <w:tcW w:w="1275" w:type="dxa"/>
            <w:hideMark/>
          </w:tcPr>
          <w:p w14:paraId="45CA6A84"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RADIO PUEBLA, S.A.</w:t>
            </w:r>
          </w:p>
        </w:tc>
        <w:tc>
          <w:tcPr>
            <w:tcW w:w="851" w:type="dxa"/>
            <w:hideMark/>
          </w:tcPr>
          <w:p w14:paraId="01652E83"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XECD</w:t>
            </w:r>
          </w:p>
        </w:tc>
        <w:tc>
          <w:tcPr>
            <w:tcW w:w="709" w:type="dxa"/>
            <w:hideMark/>
          </w:tcPr>
          <w:p w14:paraId="21B601ED"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AM</w:t>
            </w:r>
          </w:p>
        </w:tc>
        <w:tc>
          <w:tcPr>
            <w:tcW w:w="992" w:type="dxa"/>
            <w:hideMark/>
          </w:tcPr>
          <w:p w14:paraId="5E74ACA0"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1170 kHz</w:t>
            </w:r>
          </w:p>
        </w:tc>
        <w:tc>
          <w:tcPr>
            <w:tcW w:w="992" w:type="dxa"/>
            <w:hideMark/>
          </w:tcPr>
          <w:p w14:paraId="3D0F5F10"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Puebla, Puebla</w:t>
            </w:r>
          </w:p>
        </w:tc>
        <w:tc>
          <w:tcPr>
            <w:tcW w:w="1134" w:type="dxa"/>
            <w:hideMark/>
          </w:tcPr>
          <w:p w14:paraId="11BEBE62"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07-dic-04</w:t>
            </w:r>
          </w:p>
        </w:tc>
        <w:tc>
          <w:tcPr>
            <w:tcW w:w="851" w:type="dxa"/>
            <w:hideMark/>
          </w:tcPr>
          <w:p w14:paraId="5D9A79B6"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04-jul-04</w:t>
            </w:r>
          </w:p>
        </w:tc>
        <w:tc>
          <w:tcPr>
            <w:tcW w:w="1276" w:type="dxa"/>
            <w:hideMark/>
          </w:tcPr>
          <w:p w14:paraId="0A3C193B"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03-jul-16</w:t>
            </w:r>
          </w:p>
        </w:tc>
        <w:tc>
          <w:tcPr>
            <w:tcW w:w="993" w:type="dxa"/>
            <w:hideMark/>
          </w:tcPr>
          <w:p w14:paraId="3EA0A54E"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11-dic-14</w:t>
            </w:r>
          </w:p>
        </w:tc>
      </w:tr>
      <w:tr w:rsidR="003C4438" w:rsidRPr="00843937" w14:paraId="698E1960" w14:textId="77777777" w:rsidTr="00511052">
        <w:trPr>
          <w:trHeight w:val="284"/>
        </w:trPr>
        <w:tc>
          <w:tcPr>
            <w:tcW w:w="851" w:type="dxa"/>
            <w:noWrap/>
          </w:tcPr>
          <w:p w14:paraId="77A5E7F1" w14:textId="4E2C8100"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5</w:t>
            </w:r>
          </w:p>
        </w:tc>
        <w:tc>
          <w:tcPr>
            <w:tcW w:w="1275" w:type="dxa"/>
            <w:hideMark/>
          </w:tcPr>
          <w:p w14:paraId="32BFF1C0"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 xml:space="preserve">RADIOFÓNICA DEL NORTE, S.A. </w:t>
            </w:r>
          </w:p>
        </w:tc>
        <w:tc>
          <w:tcPr>
            <w:tcW w:w="851" w:type="dxa"/>
            <w:hideMark/>
          </w:tcPr>
          <w:p w14:paraId="08AA2D7E"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XEJ</w:t>
            </w:r>
          </w:p>
        </w:tc>
        <w:tc>
          <w:tcPr>
            <w:tcW w:w="709" w:type="dxa"/>
            <w:hideMark/>
          </w:tcPr>
          <w:p w14:paraId="039FECFB"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AM</w:t>
            </w:r>
          </w:p>
        </w:tc>
        <w:tc>
          <w:tcPr>
            <w:tcW w:w="992" w:type="dxa"/>
            <w:hideMark/>
          </w:tcPr>
          <w:p w14:paraId="2953011F"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970 kHz</w:t>
            </w:r>
          </w:p>
        </w:tc>
        <w:tc>
          <w:tcPr>
            <w:tcW w:w="992" w:type="dxa"/>
            <w:hideMark/>
          </w:tcPr>
          <w:p w14:paraId="705ED4FB"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Cd. Juárez, Chihuahua</w:t>
            </w:r>
          </w:p>
        </w:tc>
        <w:tc>
          <w:tcPr>
            <w:tcW w:w="1134" w:type="dxa"/>
            <w:hideMark/>
          </w:tcPr>
          <w:p w14:paraId="011D8F68"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23-jul-04</w:t>
            </w:r>
          </w:p>
        </w:tc>
        <w:tc>
          <w:tcPr>
            <w:tcW w:w="851" w:type="dxa"/>
            <w:hideMark/>
          </w:tcPr>
          <w:p w14:paraId="661343BF"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04-jul-04</w:t>
            </w:r>
          </w:p>
        </w:tc>
        <w:tc>
          <w:tcPr>
            <w:tcW w:w="1276" w:type="dxa"/>
            <w:hideMark/>
          </w:tcPr>
          <w:p w14:paraId="0C1AF4B8"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03-jul-16</w:t>
            </w:r>
          </w:p>
        </w:tc>
        <w:tc>
          <w:tcPr>
            <w:tcW w:w="993" w:type="dxa"/>
            <w:hideMark/>
          </w:tcPr>
          <w:p w14:paraId="012AFF3B"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25-sep-14</w:t>
            </w:r>
          </w:p>
        </w:tc>
      </w:tr>
      <w:tr w:rsidR="003C4438" w:rsidRPr="00843937" w14:paraId="01E04980" w14:textId="77777777" w:rsidTr="00511052">
        <w:trPr>
          <w:trHeight w:val="284"/>
        </w:trPr>
        <w:tc>
          <w:tcPr>
            <w:tcW w:w="851" w:type="dxa"/>
            <w:noWrap/>
          </w:tcPr>
          <w:p w14:paraId="0B7078C2" w14:textId="1C5DAD6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6</w:t>
            </w:r>
          </w:p>
        </w:tc>
        <w:tc>
          <w:tcPr>
            <w:tcW w:w="1275" w:type="dxa"/>
            <w:hideMark/>
          </w:tcPr>
          <w:p w14:paraId="74D5533C"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FRECUENCIA RADIOFÓNICA DE OCCIDENTE, S.A. DE C.V.</w:t>
            </w:r>
          </w:p>
        </w:tc>
        <w:tc>
          <w:tcPr>
            <w:tcW w:w="851" w:type="dxa"/>
            <w:hideMark/>
          </w:tcPr>
          <w:p w14:paraId="36E71DCF"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XEHK</w:t>
            </w:r>
          </w:p>
        </w:tc>
        <w:tc>
          <w:tcPr>
            <w:tcW w:w="709" w:type="dxa"/>
            <w:hideMark/>
          </w:tcPr>
          <w:p w14:paraId="5B6F4F29"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AM</w:t>
            </w:r>
          </w:p>
        </w:tc>
        <w:tc>
          <w:tcPr>
            <w:tcW w:w="992" w:type="dxa"/>
            <w:hideMark/>
          </w:tcPr>
          <w:p w14:paraId="583CC43D"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960 kHz</w:t>
            </w:r>
          </w:p>
        </w:tc>
        <w:tc>
          <w:tcPr>
            <w:tcW w:w="992" w:type="dxa"/>
            <w:hideMark/>
          </w:tcPr>
          <w:p w14:paraId="2E414B07"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Guadalajara, Jalisco</w:t>
            </w:r>
          </w:p>
        </w:tc>
        <w:tc>
          <w:tcPr>
            <w:tcW w:w="1134" w:type="dxa"/>
            <w:hideMark/>
          </w:tcPr>
          <w:p w14:paraId="19E8107B"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23-jul-04</w:t>
            </w:r>
          </w:p>
        </w:tc>
        <w:tc>
          <w:tcPr>
            <w:tcW w:w="851" w:type="dxa"/>
            <w:hideMark/>
          </w:tcPr>
          <w:p w14:paraId="76CCF65A"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04-jul-04</w:t>
            </w:r>
          </w:p>
        </w:tc>
        <w:tc>
          <w:tcPr>
            <w:tcW w:w="1276" w:type="dxa"/>
            <w:hideMark/>
          </w:tcPr>
          <w:p w14:paraId="3013D953"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03-jul-16</w:t>
            </w:r>
          </w:p>
        </w:tc>
        <w:tc>
          <w:tcPr>
            <w:tcW w:w="993" w:type="dxa"/>
            <w:hideMark/>
          </w:tcPr>
          <w:p w14:paraId="04851E19"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13-ago-14</w:t>
            </w:r>
          </w:p>
        </w:tc>
      </w:tr>
      <w:tr w:rsidR="003C4438" w:rsidRPr="00843937" w14:paraId="2F163213" w14:textId="77777777" w:rsidTr="00511052">
        <w:trPr>
          <w:trHeight w:val="284"/>
        </w:trPr>
        <w:tc>
          <w:tcPr>
            <w:tcW w:w="851" w:type="dxa"/>
            <w:noWrap/>
          </w:tcPr>
          <w:p w14:paraId="1470719E" w14:textId="50D1F812"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7</w:t>
            </w:r>
          </w:p>
        </w:tc>
        <w:tc>
          <w:tcPr>
            <w:tcW w:w="1275" w:type="dxa"/>
            <w:hideMark/>
          </w:tcPr>
          <w:p w14:paraId="38C38422"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EDUARDO VILLARREAL MARROQUIN</w:t>
            </w:r>
          </w:p>
        </w:tc>
        <w:tc>
          <w:tcPr>
            <w:tcW w:w="851" w:type="dxa"/>
            <w:hideMark/>
          </w:tcPr>
          <w:p w14:paraId="3FB0CCA4"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XEK</w:t>
            </w:r>
          </w:p>
        </w:tc>
        <w:tc>
          <w:tcPr>
            <w:tcW w:w="709" w:type="dxa"/>
            <w:hideMark/>
          </w:tcPr>
          <w:p w14:paraId="7CA78392"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AM</w:t>
            </w:r>
          </w:p>
        </w:tc>
        <w:tc>
          <w:tcPr>
            <w:tcW w:w="992" w:type="dxa"/>
            <w:hideMark/>
          </w:tcPr>
          <w:p w14:paraId="416F69A1"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960 kHz</w:t>
            </w:r>
          </w:p>
        </w:tc>
        <w:tc>
          <w:tcPr>
            <w:tcW w:w="992" w:type="dxa"/>
            <w:hideMark/>
          </w:tcPr>
          <w:p w14:paraId="6A342D69"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Nuevo Laredo, Tamaulipas</w:t>
            </w:r>
          </w:p>
        </w:tc>
        <w:tc>
          <w:tcPr>
            <w:tcW w:w="1134" w:type="dxa"/>
            <w:hideMark/>
          </w:tcPr>
          <w:p w14:paraId="6EBF12DF"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26-jul-05</w:t>
            </w:r>
          </w:p>
        </w:tc>
        <w:tc>
          <w:tcPr>
            <w:tcW w:w="851" w:type="dxa"/>
            <w:hideMark/>
          </w:tcPr>
          <w:p w14:paraId="3343ED46"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04-jul-04</w:t>
            </w:r>
          </w:p>
        </w:tc>
        <w:tc>
          <w:tcPr>
            <w:tcW w:w="1276" w:type="dxa"/>
            <w:hideMark/>
          </w:tcPr>
          <w:p w14:paraId="4FF25E6F"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03-jul-16</w:t>
            </w:r>
          </w:p>
        </w:tc>
        <w:tc>
          <w:tcPr>
            <w:tcW w:w="993" w:type="dxa"/>
            <w:hideMark/>
          </w:tcPr>
          <w:p w14:paraId="201DB785"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18-dic-14</w:t>
            </w:r>
          </w:p>
        </w:tc>
      </w:tr>
      <w:tr w:rsidR="003C4438" w:rsidRPr="00843937" w14:paraId="5954ED07" w14:textId="77777777" w:rsidTr="00511052">
        <w:trPr>
          <w:trHeight w:val="284"/>
        </w:trPr>
        <w:tc>
          <w:tcPr>
            <w:tcW w:w="851" w:type="dxa"/>
            <w:noWrap/>
          </w:tcPr>
          <w:p w14:paraId="018BC4B2" w14:textId="2226B876"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8</w:t>
            </w:r>
          </w:p>
        </w:tc>
        <w:tc>
          <w:tcPr>
            <w:tcW w:w="1275" w:type="dxa"/>
            <w:hideMark/>
          </w:tcPr>
          <w:p w14:paraId="6A058035"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FANTÁSTICO RADIO TRECE, S.A.</w:t>
            </w:r>
          </w:p>
        </w:tc>
        <w:tc>
          <w:tcPr>
            <w:tcW w:w="851" w:type="dxa"/>
            <w:hideMark/>
          </w:tcPr>
          <w:p w14:paraId="70145D26"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XEP</w:t>
            </w:r>
          </w:p>
        </w:tc>
        <w:tc>
          <w:tcPr>
            <w:tcW w:w="709" w:type="dxa"/>
            <w:hideMark/>
          </w:tcPr>
          <w:p w14:paraId="584675B0"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AM</w:t>
            </w:r>
          </w:p>
        </w:tc>
        <w:tc>
          <w:tcPr>
            <w:tcW w:w="992" w:type="dxa"/>
            <w:hideMark/>
          </w:tcPr>
          <w:p w14:paraId="221DB695"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1300 kHz</w:t>
            </w:r>
          </w:p>
        </w:tc>
        <w:tc>
          <w:tcPr>
            <w:tcW w:w="992" w:type="dxa"/>
            <w:hideMark/>
          </w:tcPr>
          <w:p w14:paraId="68F23D34"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Cd. Juárez, Chihuahua</w:t>
            </w:r>
          </w:p>
        </w:tc>
        <w:tc>
          <w:tcPr>
            <w:tcW w:w="1134" w:type="dxa"/>
            <w:hideMark/>
          </w:tcPr>
          <w:p w14:paraId="3022F43E"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23-jul-04</w:t>
            </w:r>
          </w:p>
        </w:tc>
        <w:tc>
          <w:tcPr>
            <w:tcW w:w="851" w:type="dxa"/>
            <w:hideMark/>
          </w:tcPr>
          <w:p w14:paraId="4800CE22"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04-jul-04</w:t>
            </w:r>
          </w:p>
        </w:tc>
        <w:tc>
          <w:tcPr>
            <w:tcW w:w="1276" w:type="dxa"/>
            <w:hideMark/>
          </w:tcPr>
          <w:p w14:paraId="61F0BF7F"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03-jul-16</w:t>
            </w:r>
          </w:p>
        </w:tc>
        <w:tc>
          <w:tcPr>
            <w:tcW w:w="993" w:type="dxa"/>
            <w:hideMark/>
          </w:tcPr>
          <w:p w14:paraId="6BEF6079"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12-sep-14</w:t>
            </w:r>
          </w:p>
        </w:tc>
      </w:tr>
      <w:tr w:rsidR="003C4438" w:rsidRPr="00843937" w14:paraId="12E3B454" w14:textId="77777777" w:rsidTr="00511052">
        <w:trPr>
          <w:trHeight w:val="284"/>
        </w:trPr>
        <w:tc>
          <w:tcPr>
            <w:tcW w:w="851" w:type="dxa"/>
            <w:noWrap/>
          </w:tcPr>
          <w:p w14:paraId="2A16151D" w14:textId="427F4C40"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9</w:t>
            </w:r>
          </w:p>
        </w:tc>
        <w:tc>
          <w:tcPr>
            <w:tcW w:w="1275" w:type="dxa"/>
            <w:hideMark/>
          </w:tcPr>
          <w:p w14:paraId="2C34BEC5"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PUBLICIDAD UNIDA DE REYNOSA, S.A. DE C.V.</w:t>
            </w:r>
          </w:p>
        </w:tc>
        <w:tc>
          <w:tcPr>
            <w:tcW w:w="851" w:type="dxa"/>
            <w:hideMark/>
          </w:tcPr>
          <w:p w14:paraId="7E875F1C"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XERT</w:t>
            </w:r>
          </w:p>
        </w:tc>
        <w:tc>
          <w:tcPr>
            <w:tcW w:w="709" w:type="dxa"/>
            <w:hideMark/>
          </w:tcPr>
          <w:p w14:paraId="2A58A351"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AM</w:t>
            </w:r>
          </w:p>
        </w:tc>
        <w:tc>
          <w:tcPr>
            <w:tcW w:w="992" w:type="dxa"/>
            <w:hideMark/>
          </w:tcPr>
          <w:p w14:paraId="257E34DE"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1170 kHz</w:t>
            </w:r>
          </w:p>
        </w:tc>
        <w:tc>
          <w:tcPr>
            <w:tcW w:w="992" w:type="dxa"/>
            <w:hideMark/>
          </w:tcPr>
          <w:p w14:paraId="75BEE556"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Reynosa, Tamaulipas</w:t>
            </w:r>
          </w:p>
        </w:tc>
        <w:tc>
          <w:tcPr>
            <w:tcW w:w="1134" w:type="dxa"/>
            <w:hideMark/>
          </w:tcPr>
          <w:p w14:paraId="37711964"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17-dic-04</w:t>
            </w:r>
          </w:p>
        </w:tc>
        <w:tc>
          <w:tcPr>
            <w:tcW w:w="851" w:type="dxa"/>
            <w:hideMark/>
          </w:tcPr>
          <w:p w14:paraId="08E7E2A1"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04-jul-04</w:t>
            </w:r>
          </w:p>
        </w:tc>
        <w:tc>
          <w:tcPr>
            <w:tcW w:w="1276" w:type="dxa"/>
            <w:hideMark/>
          </w:tcPr>
          <w:p w14:paraId="42EDF109"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03-jul-16</w:t>
            </w:r>
          </w:p>
        </w:tc>
        <w:tc>
          <w:tcPr>
            <w:tcW w:w="993" w:type="dxa"/>
            <w:hideMark/>
          </w:tcPr>
          <w:p w14:paraId="3D44C91A"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13-ago-14</w:t>
            </w:r>
          </w:p>
        </w:tc>
      </w:tr>
      <w:tr w:rsidR="003C4438" w:rsidRPr="00843937" w14:paraId="7D2AD151" w14:textId="77777777" w:rsidTr="00511052">
        <w:trPr>
          <w:trHeight w:val="284"/>
        </w:trPr>
        <w:tc>
          <w:tcPr>
            <w:tcW w:w="851" w:type="dxa"/>
            <w:noWrap/>
          </w:tcPr>
          <w:p w14:paraId="4489B1BD" w14:textId="289D14BC"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10</w:t>
            </w:r>
          </w:p>
        </w:tc>
        <w:tc>
          <w:tcPr>
            <w:tcW w:w="1275" w:type="dxa"/>
            <w:hideMark/>
          </w:tcPr>
          <w:p w14:paraId="7174747A"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XEZJ-AM, S.A. DE C.V.</w:t>
            </w:r>
          </w:p>
        </w:tc>
        <w:tc>
          <w:tcPr>
            <w:tcW w:w="851" w:type="dxa"/>
            <w:hideMark/>
          </w:tcPr>
          <w:p w14:paraId="1BA55DD7"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XEZJ</w:t>
            </w:r>
          </w:p>
        </w:tc>
        <w:tc>
          <w:tcPr>
            <w:tcW w:w="709" w:type="dxa"/>
            <w:hideMark/>
          </w:tcPr>
          <w:p w14:paraId="320DBBC7"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AM</w:t>
            </w:r>
          </w:p>
        </w:tc>
        <w:tc>
          <w:tcPr>
            <w:tcW w:w="992" w:type="dxa"/>
            <w:hideMark/>
          </w:tcPr>
          <w:p w14:paraId="53E97D62"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1480 kHz</w:t>
            </w:r>
          </w:p>
        </w:tc>
        <w:tc>
          <w:tcPr>
            <w:tcW w:w="992" w:type="dxa"/>
            <w:hideMark/>
          </w:tcPr>
          <w:p w14:paraId="3F7C0C5E"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Guadalajara, Jalisco</w:t>
            </w:r>
          </w:p>
        </w:tc>
        <w:tc>
          <w:tcPr>
            <w:tcW w:w="1134" w:type="dxa"/>
            <w:hideMark/>
          </w:tcPr>
          <w:p w14:paraId="14F33DFB"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17-dic-04</w:t>
            </w:r>
          </w:p>
        </w:tc>
        <w:tc>
          <w:tcPr>
            <w:tcW w:w="851" w:type="dxa"/>
            <w:hideMark/>
          </w:tcPr>
          <w:p w14:paraId="529D72C4"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04-jul-04</w:t>
            </w:r>
          </w:p>
        </w:tc>
        <w:tc>
          <w:tcPr>
            <w:tcW w:w="1276" w:type="dxa"/>
            <w:hideMark/>
          </w:tcPr>
          <w:p w14:paraId="7D48A5F6"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03-jul-16</w:t>
            </w:r>
          </w:p>
        </w:tc>
        <w:tc>
          <w:tcPr>
            <w:tcW w:w="993" w:type="dxa"/>
            <w:hideMark/>
          </w:tcPr>
          <w:p w14:paraId="6713C99F"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13-ago-14</w:t>
            </w:r>
          </w:p>
        </w:tc>
      </w:tr>
      <w:tr w:rsidR="003C4438" w:rsidRPr="00843937" w14:paraId="158D5A47" w14:textId="77777777" w:rsidTr="00511052">
        <w:trPr>
          <w:trHeight w:val="284"/>
        </w:trPr>
        <w:tc>
          <w:tcPr>
            <w:tcW w:w="851" w:type="dxa"/>
            <w:noWrap/>
          </w:tcPr>
          <w:p w14:paraId="6EAD1A97" w14:textId="2D312FD6"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11</w:t>
            </w:r>
          </w:p>
        </w:tc>
        <w:tc>
          <w:tcPr>
            <w:tcW w:w="1275" w:type="dxa"/>
            <w:hideMark/>
          </w:tcPr>
          <w:p w14:paraId="01E210F7"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RADIO MEDIOS DE MONCLOVA, S.A. DE C.V.</w:t>
            </w:r>
          </w:p>
        </w:tc>
        <w:tc>
          <w:tcPr>
            <w:tcW w:w="851" w:type="dxa"/>
            <w:hideMark/>
          </w:tcPr>
          <w:p w14:paraId="58B17BD1"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XHMS</w:t>
            </w:r>
          </w:p>
        </w:tc>
        <w:tc>
          <w:tcPr>
            <w:tcW w:w="709" w:type="dxa"/>
            <w:hideMark/>
          </w:tcPr>
          <w:p w14:paraId="2BE7E196"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FM</w:t>
            </w:r>
          </w:p>
        </w:tc>
        <w:tc>
          <w:tcPr>
            <w:tcW w:w="992" w:type="dxa"/>
            <w:hideMark/>
          </w:tcPr>
          <w:p w14:paraId="79C60E1B"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99.5 MHz</w:t>
            </w:r>
          </w:p>
        </w:tc>
        <w:tc>
          <w:tcPr>
            <w:tcW w:w="992" w:type="dxa"/>
            <w:hideMark/>
          </w:tcPr>
          <w:p w14:paraId="3E18211D"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Monclova, Coahuila</w:t>
            </w:r>
          </w:p>
        </w:tc>
        <w:tc>
          <w:tcPr>
            <w:tcW w:w="1134" w:type="dxa"/>
            <w:hideMark/>
          </w:tcPr>
          <w:p w14:paraId="3EBB2064"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07-oct-04</w:t>
            </w:r>
          </w:p>
        </w:tc>
        <w:tc>
          <w:tcPr>
            <w:tcW w:w="851" w:type="dxa"/>
            <w:hideMark/>
          </w:tcPr>
          <w:p w14:paraId="2BD6616A"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04-jul-04</w:t>
            </w:r>
          </w:p>
        </w:tc>
        <w:tc>
          <w:tcPr>
            <w:tcW w:w="1276" w:type="dxa"/>
            <w:hideMark/>
          </w:tcPr>
          <w:p w14:paraId="5A63E51D"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03-jul-16</w:t>
            </w:r>
          </w:p>
        </w:tc>
        <w:tc>
          <w:tcPr>
            <w:tcW w:w="993" w:type="dxa"/>
            <w:hideMark/>
          </w:tcPr>
          <w:p w14:paraId="45597FEC"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22-oct-14</w:t>
            </w:r>
          </w:p>
        </w:tc>
      </w:tr>
      <w:tr w:rsidR="003C4438" w:rsidRPr="00843937" w14:paraId="761823FE" w14:textId="77777777" w:rsidTr="00511052">
        <w:trPr>
          <w:trHeight w:val="284"/>
        </w:trPr>
        <w:tc>
          <w:tcPr>
            <w:tcW w:w="851" w:type="dxa"/>
            <w:noWrap/>
          </w:tcPr>
          <w:p w14:paraId="6ACD0B97" w14:textId="5304FFC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12</w:t>
            </w:r>
          </w:p>
        </w:tc>
        <w:tc>
          <w:tcPr>
            <w:tcW w:w="1275" w:type="dxa"/>
            <w:hideMark/>
          </w:tcPr>
          <w:p w14:paraId="574289BA"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RADIO EMISORA XHSP-FM, S.A. DE C.V.</w:t>
            </w:r>
          </w:p>
        </w:tc>
        <w:tc>
          <w:tcPr>
            <w:tcW w:w="851" w:type="dxa"/>
            <w:hideMark/>
          </w:tcPr>
          <w:p w14:paraId="2EAA97BD"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XEUNO</w:t>
            </w:r>
          </w:p>
        </w:tc>
        <w:tc>
          <w:tcPr>
            <w:tcW w:w="709" w:type="dxa"/>
            <w:hideMark/>
          </w:tcPr>
          <w:p w14:paraId="618BE81A"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AM</w:t>
            </w:r>
          </w:p>
        </w:tc>
        <w:tc>
          <w:tcPr>
            <w:tcW w:w="992" w:type="dxa"/>
            <w:hideMark/>
          </w:tcPr>
          <w:p w14:paraId="4F54215C"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1120 kHz</w:t>
            </w:r>
          </w:p>
        </w:tc>
        <w:tc>
          <w:tcPr>
            <w:tcW w:w="992" w:type="dxa"/>
            <w:hideMark/>
          </w:tcPr>
          <w:p w14:paraId="6990A02F"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Guadalajara, Jalisco</w:t>
            </w:r>
          </w:p>
        </w:tc>
        <w:tc>
          <w:tcPr>
            <w:tcW w:w="1134" w:type="dxa"/>
            <w:hideMark/>
          </w:tcPr>
          <w:p w14:paraId="6C5E1C23"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10-may-06</w:t>
            </w:r>
          </w:p>
        </w:tc>
        <w:tc>
          <w:tcPr>
            <w:tcW w:w="851" w:type="dxa"/>
            <w:hideMark/>
          </w:tcPr>
          <w:p w14:paraId="716A6E96"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04-jul-04</w:t>
            </w:r>
          </w:p>
        </w:tc>
        <w:tc>
          <w:tcPr>
            <w:tcW w:w="1276" w:type="dxa"/>
            <w:hideMark/>
          </w:tcPr>
          <w:p w14:paraId="1B2164B5"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03-jul-16</w:t>
            </w:r>
          </w:p>
        </w:tc>
        <w:tc>
          <w:tcPr>
            <w:tcW w:w="993" w:type="dxa"/>
            <w:hideMark/>
          </w:tcPr>
          <w:p w14:paraId="6B21431A"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04-mar-15</w:t>
            </w:r>
          </w:p>
        </w:tc>
      </w:tr>
      <w:tr w:rsidR="003C4438" w:rsidRPr="00843937" w14:paraId="3DB5069B" w14:textId="77777777" w:rsidTr="00511052">
        <w:trPr>
          <w:trHeight w:val="284"/>
        </w:trPr>
        <w:tc>
          <w:tcPr>
            <w:tcW w:w="851" w:type="dxa"/>
            <w:noWrap/>
          </w:tcPr>
          <w:p w14:paraId="1729C8AD" w14:textId="01D569BC"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13</w:t>
            </w:r>
          </w:p>
        </w:tc>
        <w:tc>
          <w:tcPr>
            <w:tcW w:w="1275" w:type="dxa"/>
            <w:hideMark/>
          </w:tcPr>
          <w:p w14:paraId="39046300"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RADIO EMISORA XHSP-FM, S.A. DE C.V.</w:t>
            </w:r>
          </w:p>
        </w:tc>
        <w:tc>
          <w:tcPr>
            <w:tcW w:w="851" w:type="dxa"/>
            <w:hideMark/>
          </w:tcPr>
          <w:p w14:paraId="7856BBC8"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XHQQ</w:t>
            </w:r>
          </w:p>
        </w:tc>
        <w:tc>
          <w:tcPr>
            <w:tcW w:w="709" w:type="dxa"/>
            <w:hideMark/>
          </w:tcPr>
          <w:p w14:paraId="326EDE1E"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FM</w:t>
            </w:r>
          </w:p>
        </w:tc>
        <w:tc>
          <w:tcPr>
            <w:tcW w:w="992" w:type="dxa"/>
            <w:hideMark/>
          </w:tcPr>
          <w:p w14:paraId="624C057B"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93.3 MHz</w:t>
            </w:r>
          </w:p>
        </w:tc>
        <w:tc>
          <w:tcPr>
            <w:tcW w:w="992" w:type="dxa"/>
            <w:hideMark/>
          </w:tcPr>
          <w:p w14:paraId="197B1EB2"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Monterrey, Nuevo León</w:t>
            </w:r>
          </w:p>
        </w:tc>
        <w:tc>
          <w:tcPr>
            <w:tcW w:w="1134" w:type="dxa"/>
            <w:hideMark/>
          </w:tcPr>
          <w:p w14:paraId="2355526E"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18-jun-08</w:t>
            </w:r>
          </w:p>
        </w:tc>
        <w:tc>
          <w:tcPr>
            <w:tcW w:w="851" w:type="dxa"/>
            <w:hideMark/>
          </w:tcPr>
          <w:p w14:paraId="1B480F8B"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04-jul-04</w:t>
            </w:r>
          </w:p>
        </w:tc>
        <w:tc>
          <w:tcPr>
            <w:tcW w:w="1276" w:type="dxa"/>
            <w:hideMark/>
          </w:tcPr>
          <w:p w14:paraId="36890936"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03-jul-16</w:t>
            </w:r>
          </w:p>
        </w:tc>
        <w:tc>
          <w:tcPr>
            <w:tcW w:w="993" w:type="dxa"/>
            <w:hideMark/>
          </w:tcPr>
          <w:p w14:paraId="42331B8F"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04-mar-15</w:t>
            </w:r>
          </w:p>
        </w:tc>
      </w:tr>
      <w:tr w:rsidR="003C4438" w:rsidRPr="00843937" w14:paraId="46E7E314" w14:textId="77777777" w:rsidTr="00511052">
        <w:trPr>
          <w:trHeight w:val="284"/>
        </w:trPr>
        <w:tc>
          <w:tcPr>
            <w:tcW w:w="851" w:type="dxa"/>
            <w:noWrap/>
          </w:tcPr>
          <w:p w14:paraId="64CB30FD" w14:textId="73460F1C"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14</w:t>
            </w:r>
          </w:p>
        </w:tc>
        <w:tc>
          <w:tcPr>
            <w:tcW w:w="1275" w:type="dxa"/>
            <w:hideMark/>
          </w:tcPr>
          <w:p w14:paraId="62233B17"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GRUPO IMPULSOR DE MEDIOS, S.A. DE C.V.</w:t>
            </w:r>
          </w:p>
        </w:tc>
        <w:tc>
          <w:tcPr>
            <w:tcW w:w="851" w:type="dxa"/>
            <w:hideMark/>
          </w:tcPr>
          <w:p w14:paraId="7C9ED1BF"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XEJCC</w:t>
            </w:r>
          </w:p>
        </w:tc>
        <w:tc>
          <w:tcPr>
            <w:tcW w:w="709" w:type="dxa"/>
            <w:hideMark/>
          </w:tcPr>
          <w:p w14:paraId="73E177E8"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AM</w:t>
            </w:r>
          </w:p>
        </w:tc>
        <w:tc>
          <w:tcPr>
            <w:tcW w:w="992" w:type="dxa"/>
            <w:hideMark/>
          </w:tcPr>
          <w:p w14:paraId="2BC1F24C"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720 kHz</w:t>
            </w:r>
          </w:p>
        </w:tc>
        <w:tc>
          <w:tcPr>
            <w:tcW w:w="992" w:type="dxa"/>
            <w:hideMark/>
          </w:tcPr>
          <w:p w14:paraId="4A79208E"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Cd. Juárez, Chihuahua</w:t>
            </w:r>
          </w:p>
        </w:tc>
        <w:tc>
          <w:tcPr>
            <w:tcW w:w="1134" w:type="dxa"/>
            <w:hideMark/>
          </w:tcPr>
          <w:p w14:paraId="23E2C459"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09-sep-05</w:t>
            </w:r>
          </w:p>
        </w:tc>
        <w:tc>
          <w:tcPr>
            <w:tcW w:w="851" w:type="dxa"/>
            <w:hideMark/>
          </w:tcPr>
          <w:p w14:paraId="4D935F3A"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27-nov-04</w:t>
            </w:r>
          </w:p>
        </w:tc>
        <w:tc>
          <w:tcPr>
            <w:tcW w:w="1276" w:type="dxa"/>
            <w:hideMark/>
          </w:tcPr>
          <w:p w14:paraId="29B90632"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26-nov-16</w:t>
            </w:r>
          </w:p>
        </w:tc>
        <w:tc>
          <w:tcPr>
            <w:tcW w:w="993" w:type="dxa"/>
            <w:hideMark/>
          </w:tcPr>
          <w:p w14:paraId="3A2F62A3"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13-ago-14</w:t>
            </w:r>
          </w:p>
        </w:tc>
      </w:tr>
      <w:tr w:rsidR="003C4438" w:rsidRPr="00843937" w14:paraId="20C2F238" w14:textId="77777777" w:rsidTr="00511052">
        <w:trPr>
          <w:trHeight w:val="284"/>
        </w:trPr>
        <w:tc>
          <w:tcPr>
            <w:tcW w:w="851" w:type="dxa"/>
            <w:noWrap/>
          </w:tcPr>
          <w:p w14:paraId="48FF4444" w14:textId="61BE9FC1"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15</w:t>
            </w:r>
          </w:p>
        </w:tc>
        <w:tc>
          <w:tcPr>
            <w:tcW w:w="1275" w:type="dxa"/>
            <w:hideMark/>
          </w:tcPr>
          <w:p w14:paraId="03EAC1EB"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RADIODIFUSORA XHCDH,  S.A. DE C.V.</w:t>
            </w:r>
          </w:p>
        </w:tc>
        <w:tc>
          <w:tcPr>
            <w:tcW w:w="851" w:type="dxa"/>
            <w:hideMark/>
          </w:tcPr>
          <w:p w14:paraId="601E0659"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XHCDH</w:t>
            </w:r>
          </w:p>
        </w:tc>
        <w:tc>
          <w:tcPr>
            <w:tcW w:w="709" w:type="dxa"/>
            <w:hideMark/>
          </w:tcPr>
          <w:p w14:paraId="7AE66416"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FM</w:t>
            </w:r>
          </w:p>
        </w:tc>
        <w:tc>
          <w:tcPr>
            <w:tcW w:w="992" w:type="dxa"/>
            <w:hideMark/>
          </w:tcPr>
          <w:p w14:paraId="739AA570"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104.1 MHz</w:t>
            </w:r>
          </w:p>
        </w:tc>
        <w:tc>
          <w:tcPr>
            <w:tcW w:w="992" w:type="dxa"/>
            <w:hideMark/>
          </w:tcPr>
          <w:p w14:paraId="0EC9A6DD"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Cd. Cuauhtémoc, Chihuahua</w:t>
            </w:r>
          </w:p>
        </w:tc>
        <w:tc>
          <w:tcPr>
            <w:tcW w:w="1134" w:type="dxa"/>
            <w:hideMark/>
          </w:tcPr>
          <w:p w14:paraId="6913126C"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02-feb-05</w:t>
            </w:r>
          </w:p>
        </w:tc>
        <w:tc>
          <w:tcPr>
            <w:tcW w:w="851" w:type="dxa"/>
            <w:hideMark/>
          </w:tcPr>
          <w:p w14:paraId="1BB6A489"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30-nov-04</w:t>
            </w:r>
          </w:p>
        </w:tc>
        <w:tc>
          <w:tcPr>
            <w:tcW w:w="1276" w:type="dxa"/>
            <w:hideMark/>
          </w:tcPr>
          <w:p w14:paraId="48D2D371"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29-nov-16</w:t>
            </w:r>
          </w:p>
        </w:tc>
        <w:tc>
          <w:tcPr>
            <w:tcW w:w="993" w:type="dxa"/>
            <w:hideMark/>
          </w:tcPr>
          <w:p w14:paraId="5B066E51"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01-dic-14</w:t>
            </w:r>
          </w:p>
        </w:tc>
      </w:tr>
      <w:tr w:rsidR="003C4438" w:rsidRPr="00843937" w14:paraId="4608BB89" w14:textId="77777777" w:rsidTr="00511052">
        <w:trPr>
          <w:trHeight w:val="284"/>
        </w:trPr>
        <w:tc>
          <w:tcPr>
            <w:tcW w:w="851" w:type="dxa"/>
            <w:noWrap/>
          </w:tcPr>
          <w:p w14:paraId="71D30B2F" w14:textId="6903A652"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16</w:t>
            </w:r>
          </w:p>
        </w:tc>
        <w:tc>
          <w:tcPr>
            <w:tcW w:w="1275" w:type="dxa"/>
            <w:hideMark/>
          </w:tcPr>
          <w:p w14:paraId="4860F6CC"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ROLANDO RAMIRO GONZALEZ TREVIÑO</w:t>
            </w:r>
          </w:p>
        </w:tc>
        <w:tc>
          <w:tcPr>
            <w:tcW w:w="851" w:type="dxa"/>
            <w:hideMark/>
          </w:tcPr>
          <w:p w14:paraId="4AE8B92A"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XHRAW</w:t>
            </w:r>
          </w:p>
        </w:tc>
        <w:tc>
          <w:tcPr>
            <w:tcW w:w="709" w:type="dxa"/>
            <w:hideMark/>
          </w:tcPr>
          <w:p w14:paraId="5D145DEB"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FM</w:t>
            </w:r>
          </w:p>
        </w:tc>
        <w:tc>
          <w:tcPr>
            <w:tcW w:w="992" w:type="dxa"/>
            <w:hideMark/>
          </w:tcPr>
          <w:p w14:paraId="7163DC28"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93.9 MHz</w:t>
            </w:r>
          </w:p>
        </w:tc>
        <w:tc>
          <w:tcPr>
            <w:tcW w:w="992" w:type="dxa"/>
            <w:hideMark/>
          </w:tcPr>
          <w:p w14:paraId="1F01D7EE"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Cd. Alemán, Tamaulipas</w:t>
            </w:r>
          </w:p>
        </w:tc>
        <w:tc>
          <w:tcPr>
            <w:tcW w:w="1134" w:type="dxa"/>
            <w:hideMark/>
          </w:tcPr>
          <w:p w14:paraId="24C5806E"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20-oct-05</w:t>
            </w:r>
          </w:p>
        </w:tc>
        <w:tc>
          <w:tcPr>
            <w:tcW w:w="851" w:type="dxa"/>
            <w:hideMark/>
          </w:tcPr>
          <w:p w14:paraId="47DCD3ED"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30-nov-04</w:t>
            </w:r>
          </w:p>
        </w:tc>
        <w:tc>
          <w:tcPr>
            <w:tcW w:w="1276" w:type="dxa"/>
            <w:hideMark/>
          </w:tcPr>
          <w:p w14:paraId="7DBB0E60"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29-nov-16</w:t>
            </w:r>
          </w:p>
        </w:tc>
        <w:tc>
          <w:tcPr>
            <w:tcW w:w="993" w:type="dxa"/>
            <w:hideMark/>
          </w:tcPr>
          <w:p w14:paraId="0C236C91"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03-nov-14</w:t>
            </w:r>
          </w:p>
        </w:tc>
      </w:tr>
      <w:tr w:rsidR="003C4438" w:rsidRPr="00843937" w14:paraId="3AA39198" w14:textId="77777777" w:rsidTr="00511052">
        <w:trPr>
          <w:trHeight w:val="284"/>
        </w:trPr>
        <w:tc>
          <w:tcPr>
            <w:tcW w:w="851" w:type="dxa"/>
            <w:noWrap/>
          </w:tcPr>
          <w:p w14:paraId="580F4DD6" w14:textId="4C10979E"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17</w:t>
            </w:r>
          </w:p>
        </w:tc>
        <w:tc>
          <w:tcPr>
            <w:tcW w:w="1275" w:type="dxa"/>
            <w:hideMark/>
          </w:tcPr>
          <w:p w14:paraId="5E29E721"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ORGANIZACIÓN RADIOFÓNICA DEL NORTE, S.A. DE C.V.</w:t>
            </w:r>
          </w:p>
        </w:tc>
        <w:tc>
          <w:tcPr>
            <w:tcW w:w="851" w:type="dxa"/>
            <w:hideMark/>
          </w:tcPr>
          <w:p w14:paraId="0894B568"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XHLPZ</w:t>
            </w:r>
          </w:p>
        </w:tc>
        <w:tc>
          <w:tcPr>
            <w:tcW w:w="709" w:type="dxa"/>
            <w:hideMark/>
          </w:tcPr>
          <w:p w14:paraId="4C001725"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FM</w:t>
            </w:r>
          </w:p>
        </w:tc>
        <w:tc>
          <w:tcPr>
            <w:tcW w:w="992" w:type="dxa"/>
            <w:hideMark/>
          </w:tcPr>
          <w:p w14:paraId="3A84C168"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95.3 MHz</w:t>
            </w:r>
          </w:p>
        </w:tc>
        <w:tc>
          <w:tcPr>
            <w:tcW w:w="992" w:type="dxa"/>
            <w:hideMark/>
          </w:tcPr>
          <w:p w14:paraId="11FC79E4"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Lampazos, Nuevo León</w:t>
            </w:r>
          </w:p>
        </w:tc>
        <w:tc>
          <w:tcPr>
            <w:tcW w:w="1134" w:type="dxa"/>
            <w:hideMark/>
          </w:tcPr>
          <w:p w14:paraId="1DDCE1C4"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21-nov-05</w:t>
            </w:r>
          </w:p>
        </w:tc>
        <w:tc>
          <w:tcPr>
            <w:tcW w:w="851" w:type="dxa"/>
            <w:hideMark/>
          </w:tcPr>
          <w:p w14:paraId="3DCDF00C"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03-abr-05</w:t>
            </w:r>
          </w:p>
        </w:tc>
        <w:tc>
          <w:tcPr>
            <w:tcW w:w="1276" w:type="dxa"/>
            <w:hideMark/>
          </w:tcPr>
          <w:p w14:paraId="207EE004"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02-abr-17</w:t>
            </w:r>
          </w:p>
        </w:tc>
        <w:tc>
          <w:tcPr>
            <w:tcW w:w="993" w:type="dxa"/>
            <w:hideMark/>
          </w:tcPr>
          <w:p w14:paraId="3E64C342"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13-ago-14</w:t>
            </w:r>
          </w:p>
        </w:tc>
      </w:tr>
      <w:tr w:rsidR="003C4438" w:rsidRPr="00843937" w14:paraId="0D44B032" w14:textId="77777777" w:rsidTr="00511052">
        <w:trPr>
          <w:trHeight w:val="284"/>
        </w:trPr>
        <w:tc>
          <w:tcPr>
            <w:tcW w:w="851" w:type="dxa"/>
            <w:noWrap/>
          </w:tcPr>
          <w:p w14:paraId="30154D29" w14:textId="33955D98"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18</w:t>
            </w:r>
          </w:p>
        </w:tc>
        <w:tc>
          <w:tcPr>
            <w:tcW w:w="1275" w:type="dxa"/>
            <w:hideMark/>
          </w:tcPr>
          <w:p w14:paraId="3C3DE8AC"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RADIO POCHUTLA, S.A. DE C.V.</w:t>
            </w:r>
          </w:p>
        </w:tc>
        <w:tc>
          <w:tcPr>
            <w:tcW w:w="851" w:type="dxa"/>
            <w:hideMark/>
          </w:tcPr>
          <w:p w14:paraId="2E13F2F7"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XHSPP</w:t>
            </w:r>
          </w:p>
        </w:tc>
        <w:tc>
          <w:tcPr>
            <w:tcW w:w="709" w:type="dxa"/>
            <w:hideMark/>
          </w:tcPr>
          <w:p w14:paraId="4E5CB776"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FM</w:t>
            </w:r>
          </w:p>
        </w:tc>
        <w:tc>
          <w:tcPr>
            <w:tcW w:w="992" w:type="dxa"/>
            <w:hideMark/>
          </w:tcPr>
          <w:p w14:paraId="55F6F984"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102.3 MHz</w:t>
            </w:r>
          </w:p>
        </w:tc>
        <w:tc>
          <w:tcPr>
            <w:tcW w:w="992" w:type="dxa"/>
            <w:hideMark/>
          </w:tcPr>
          <w:p w14:paraId="7ECF1A03"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San Pedro Pochutla, Oaxaca</w:t>
            </w:r>
          </w:p>
        </w:tc>
        <w:tc>
          <w:tcPr>
            <w:tcW w:w="1134" w:type="dxa"/>
            <w:hideMark/>
          </w:tcPr>
          <w:p w14:paraId="6A25D5DB"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10-ene-06</w:t>
            </w:r>
          </w:p>
        </w:tc>
        <w:tc>
          <w:tcPr>
            <w:tcW w:w="851" w:type="dxa"/>
            <w:hideMark/>
          </w:tcPr>
          <w:p w14:paraId="488A1AA2"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03-abr-05</w:t>
            </w:r>
          </w:p>
        </w:tc>
        <w:tc>
          <w:tcPr>
            <w:tcW w:w="1276" w:type="dxa"/>
            <w:hideMark/>
          </w:tcPr>
          <w:p w14:paraId="752C9E27"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02-abr-17</w:t>
            </w:r>
          </w:p>
        </w:tc>
        <w:tc>
          <w:tcPr>
            <w:tcW w:w="993" w:type="dxa"/>
            <w:hideMark/>
          </w:tcPr>
          <w:p w14:paraId="4BBC2E2F"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13-ago-14</w:t>
            </w:r>
          </w:p>
        </w:tc>
      </w:tr>
      <w:tr w:rsidR="003C4438" w:rsidRPr="00843937" w14:paraId="512B89D3" w14:textId="77777777" w:rsidTr="00511052">
        <w:trPr>
          <w:trHeight w:val="284"/>
        </w:trPr>
        <w:tc>
          <w:tcPr>
            <w:tcW w:w="851" w:type="dxa"/>
            <w:noWrap/>
          </w:tcPr>
          <w:p w14:paraId="1F282FF4" w14:textId="043457DB"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19</w:t>
            </w:r>
          </w:p>
        </w:tc>
        <w:tc>
          <w:tcPr>
            <w:tcW w:w="1275" w:type="dxa"/>
            <w:hideMark/>
          </w:tcPr>
          <w:p w14:paraId="63C4698C"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RADIODIFUSORAS CORTÉS, S.A.</w:t>
            </w:r>
          </w:p>
        </w:tc>
        <w:tc>
          <w:tcPr>
            <w:tcW w:w="851" w:type="dxa"/>
            <w:hideMark/>
          </w:tcPr>
          <w:p w14:paraId="01120BC3"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XEWL</w:t>
            </w:r>
          </w:p>
        </w:tc>
        <w:tc>
          <w:tcPr>
            <w:tcW w:w="709" w:type="dxa"/>
            <w:hideMark/>
          </w:tcPr>
          <w:p w14:paraId="2C59DA88"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AM</w:t>
            </w:r>
          </w:p>
        </w:tc>
        <w:tc>
          <w:tcPr>
            <w:tcW w:w="992" w:type="dxa"/>
            <w:hideMark/>
          </w:tcPr>
          <w:p w14:paraId="0E217112"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1090 kHz</w:t>
            </w:r>
          </w:p>
        </w:tc>
        <w:tc>
          <w:tcPr>
            <w:tcW w:w="992" w:type="dxa"/>
            <w:hideMark/>
          </w:tcPr>
          <w:p w14:paraId="33FB8077"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Nuevo Laredo, Tamaulipas</w:t>
            </w:r>
          </w:p>
        </w:tc>
        <w:tc>
          <w:tcPr>
            <w:tcW w:w="1134" w:type="dxa"/>
            <w:hideMark/>
          </w:tcPr>
          <w:p w14:paraId="527C2AE9"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19-oct-11</w:t>
            </w:r>
          </w:p>
        </w:tc>
        <w:tc>
          <w:tcPr>
            <w:tcW w:w="851" w:type="dxa"/>
            <w:hideMark/>
          </w:tcPr>
          <w:p w14:paraId="00870E65"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20-may-10</w:t>
            </w:r>
          </w:p>
        </w:tc>
        <w:tc>
          <w:tcPr>
            <w:tcW w:w="1276" w:type="dxa"/>
            <w:hideMark/>
          </w:tcPr>
          <w:p w14:paraId="583FD71C"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19-may-20</w:t>
            </w:r>
          </w:p>
        </w:tc>
        <w:tc>
          <w:tcPr>
            <w:tcW w:w="993" w:type="dxa"/>
            <w:hideMark/>
          </w:tcPr>
          <w:p w14:paraId="242C43A3"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13-ago-14</w:t>
            </w:r>
          </w:p>
        </w:tc>
      </w:tr>
      <w:tr w:rsidR="003C4438" w:rsidRPr="00843937" w14:paraId="45C86E48" w14:textId="77777777" w:rsidTr="00511052">
        <w:trPr>
          <w:trHeight w:val="284"/>
        </w:trPr>
        <w:tc>
          <w:tcPr>
            <w:tcW w:w="851" w:type="dxa"/>
            <w:noWrap/>
          </w:tcPr>
          <w:p w14:paraId="0E5333AE" w14:textId="671B128C"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20</w:t>
            </w:r>
          </w:p>
        </w:tc>
        <w:tc>
          <w:tcPr>
            <w:tcW w:w="1275" w:type="dxa"/>
            <w:hideMark/>
          </w:tcPr>
          <w:p w14:paraId="28F24D64"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TVRESTRINGIDA DEL NORTE, S.A. DE C.V.</w:t>
            </w:r>
          </w:p>
        </w:tc>
        <w:tc>
          <w:tcPr>
            <w:tcW w:w="851" w:type="dxa"/>
            <w:hideMark/>
          </w:tcPr>
          <w:p w14:paraId="728FAB20"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XHZCN</w:t>
            </w:r>
          </w:p>
        </w:tc>
        <w:tc>
          <w:tcPr>
            <w:tcW w:w="709" w:type="dxa"/>
            <w:hideMark/>
          </w:tcPr>
          <w:p w14:paraId="0CA4D481"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FM</w:t>
            </w:r>
          </w:p>
        </w:tc>
        <w:tc>
          <w:tcPr>
            <w:tcW w:w="992" w:type="dxa"/>
            <w:hideMark/>
          </w:tcPr>
          <w:p w14:paraId="2A78FF4E"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106.5 MHz</w:t>
            </w:r>
          </w:p>
        </w:tc>
        <w:tc>
          <w:tcPr>
            <w:tcW w:w="992" w:type="dxa"/>
            <w:hideMark/>
          </w:tcPr>
          <w:p w14:paraId="7EE70DC7"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Saltillo, Coahuila</w:t>
            </w:r>
          </w:p>
        </w:tc>
        <w:tc>
          <w:tcPr>
            <w:tcW w:w="1134" w:type="dxa"/>
            <w:hideMark/>
          </w:tcPr>
          <w:p w14:paraId="01087F36"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16-feb-06</w:t>
            </w:r>
          </w:p>
        </w:tc>
        <w:tc>
          <w:tcPr>
            <w:tcW w:w="851" w:type="dxa"/>
            <w:hideMark/>
          </w:tcPr>
          <w:p w14:paraId="3E04EE18"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05-jun-05</w:t>
            </w:r>
          </w:p>
        </w:tc>
        <w:tc>
          <w:tcPr>
            <w:tcW w:w="1276" w:type="dxa"/>
            <w:hideMark/>
          </w:tcPr>
          <w:p w14:paraId="5E2EE064"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04-jun-17</w:t>
            </w:r>
          </w:p>
        </w:tc>
        <w:tc>
          <w:tcPr>
            <w:tcW w:w="993" w:type="dxa"/>
            <w:hideMark/>
          </w:tcPr>
          <w:p w14:paraId="4763412E"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18-jun-15</w:t>
            </w:r>
          </w:p>
        </w:tc>
      </w:tr>
      <w:tr w:rsidR="003C4438" w:rsidRPr="00843937" w14:paraId="74EC9F0B" w14:textId="77777777" w:rsidTr="00511052">
        <w:trPr>
          <w:trHeight w:val="284"/>
        </w:trPr>
        <w:tc>
          <w:tcPr>
            <w:tcW w:w="851" w:type="dxa"/>
            <w:noWrap/>
          </w:tcPr>
          <w:p w14:paraId="353BA190" w14:textId="14A36239"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21</w:t>
            </w:r>
          </w:p>
        </w:tc>
        <w:tc>
          <w:tcPr>
            <w:tcW w:w="1275" w:type="dxa"/>
            <w:hideMark/>
          </w:tcPr>
          <w:p w14:paraId="4BB1F03F"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SUCN. RAMÓN GUZMÁN RIVERA</w:t>
            </w:r>
          </w:p>
        </w:tc>
        <w:tc>
          <w:tcPr>
            <w:tcW w:w="851" w:type="dxa"/>
            <w:hideMark/>
          </w:tcPr>
          <w:p w14:paraId="045A800D"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XENY</w:t>
            </w:r>
          </w:p>
        </w:tc>
        <w:tc>
          <w:tcPr>
            <w:tcW w:w="709" w:type="dxa"/>
            <w:hideMark/>
          </w:tcPr>
          <w:p w14:paraId="1EEF1A10"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AM</w:t>
            </w:r>
          </w:p>
        </w:tc>
        <w:tc>
          <w:tcPr>
            <w:tcW w:w="992" w:type="dxa"/>
            <w:hideMark/>
          </w:tcPr>
          <w:p w14:paraId="55C79926"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760 kHz</w:t>
            </w:r>
          </w:p>
        </w:tc>
        <w:tc>
          <w:tcPr>
            <w:tcW w:w="992" w:type="dxa"/>
            <w:hideMark/>
          </w:tcPr>
          <w:p w14:paraId="654B2FA1"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Nogales, Sonora</w:t>
            </w:r>
          </w:p>
        </w:tc>
        <w:tc>
          <w:tcPr>
            <w:tcW w:w="1134" w:type="dxa"/>
            <w:hideMark/>
          </w:tcPr>
          <w:p w14:paraId="106F11C0"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05-nov-04</w:t>
            </w:r>
          </w:p>
        </w:tc>
        <w:tc>
          <w:tcPr>
            <w:tcW w:w="851" w:type="dxa"/>
            <w:hideMark/>
          </w:tcPr>
          <w:p w14:paraId="1008B98F"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04-jul-04</w:t>
            </w:r>
          </w:p>
        </w:tc>
        <w:tc>
          <w:tcPr>
            <w:tcW w:w="1276" w:type="dxa"/>
            <w:hideMark/>
          </w:tcPr>
          <w:p w14:paraId="39C36F60"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03-jul-16</w:t>
            </w:r>
          </w:p>
        </w:tc>
        <w:tc>
          <w:tcPr>
            <w:tcW w:w="993" w:type="dxa"/>
            <w:hideMark/>
          </w:tcPr>
          <w:p w14:paraId="19949A35"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18-jun-15</w:t>
            </w:r>
          </w:p>
        </w:tc>
      </w:tr>
      <w:tr w:rsidR="003C4438" w:rsidRPr="00843937" w14:paraId="4777ED49" w14:textId="77777777" w:rsidTr="00511052">
        <w:trPr>
          <w:trHeight w:val="284"/>
        </w:trPr>
        <w:tc>
          <w:tcPr>
            <w:tcW w:w="851" w:type="dxa"/>
            <w:noWrap/>
          </w:tcPr>
          <w:p w14:paraId="21527545" w14:textId="71E5561A"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lastRenderedPageBreak/>
              <w:t>2</w:t>
            </w:r>
            <w:r w:rsidR="00D222D5">
              <w:rPr>
                <w:rFonts w:ascii="ITC Avant Garde" w:eastAsia="Times New Roman" w:hAnsi="ITC Avant Garde" w:cs="Times New Roman"/>
                <w:color w:val="000000"/>
                <w:sz w:val="12"/>
                <w:lang w:eastAsia="es-MX"/>
              </w:rPr>
              <w:t>2</w:t>
            </w:r>
          </w:p>
        </w:tc>
        <w:tc>
          <w:tcPr>
            <w:tcW w:w="1275" w:type="dxa"/>
            <w:hideMark/>
          </w:tcPr>
          <w:p w14:paraId="73699B93"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W3 COMM CONCESIONARIA, S.A. DE C.V.</w:t>
            </w:r>
          </w:p>
        </w:tc>
        <w:tc>
          <w:tcPr>
            <w:tcW w:w="851" w:type="dxa"/>
            <w:hideMark/>
          </w:tcPr>
          <w:p w14:paraId="3582497E"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XEWW</w:t>
            </w:r>
          </w:p>
        </w:tc>
        <w:tc>
          <w:tcPr>
            <w:tcW w:w="709" w:type="dxa"/>
            <w:hideMark/>
          </w:tcPr>
          <w:p w14:paraId="624A409C"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AM</w:t>
            </w:r>
          </w:p>
        </w:tc>
        <w:tc>
          <w:tcPr>
            <w:tcW w:w="992" w:type="dxa"/>
            <w:hideMark/>
          </w:tcPr>
          <w:p w14:paraId="559D98B5"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690 kHz</w:t>
            </w:r>
          </w:p>
        </w:tc>
        <w:tc>
          <w:tcPr>
            <w:tcW w:w="992" w:type="dxa"/>
            <w:hideMark/>
          </w:tcPr>
          <w:p w14:paraId="19F83125"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Rosarito, Baja California</w:t>
            </w:r>
          </w:p>
        </w:tc>
        <w:tc>
          <w:tcPr>
            <w:tcW w:w="1134" w:type="dxa"/>
            <w:hideMark/>
          </w:tcPr>
          <w:p w14:paraId="618226AA"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19-oct-04</w:t>
            </w:r>
          </w:p>
        </w:tc>
        <w:tc>
          <w:tcPr>
            <w:tcW w:w="851" w:type="dxa"/>
            <w:hideMark/>
          </w:tcPr>
          <w:p w14:paraId="591239DF"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04-jul-04</w:t>
            </w:r>
          </w:p>
        </w:tc>
        <w:tc>
          <w:tcPr>
            <w:tcW w:w="1276" w:type="dxa"/>
            <w:hideMark/>
          </w:tcPr>
          <w:p w14:paraId="2B43125B"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03-jul-16</w:t>
            </w:r>
          </w:p>
        </w:tc>
        <w:tc>
          <w:tcPr>
            <w:tcW w:w="993" w:type="dxa"/>
            <w:hideMark/>
          </w:tcPr>
          <w:p w14:paraId="4723E794"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29-jun-15</w:t>
            </w:r>
          </w:p>
        </w:tc>
      </w:tr>
      <w:tr w:rsidR="003C4438" w:rsidRPr="00843937" w14:paraId="3DA9744C" w14:textId="77777777" w:rsidTr="00511052">
        <w:trPr>
          <w:trHeight w:val="284"/>
        </w:trPr>
        <w:tc>
          <w:tcPr>
            <w:tcW w:w="851" w:type="dxa"/>
            <w:noWrap/>
          </w:tcPr>
          <w:p w14:paraId="5ED6DF29" w14:textId="4DD836D0" w:rsidR="003C4438" w:rsidRPr="00843937" w:rsidRDefault="00D222D5" w:rsidP="00C33A3A">
            <w:pPr>
              <w:jc w:val="center"/>
              <w:rPr>
                <w:rFonts w:ascii="ITC Avant Garde" w:eastAsia="Times New Roman" w:hAnsi="ITC Avant Garde" w:cs="Times New Roman"/>
                <w:color w:val="000000"/>
                <w:sz w:val="12"/>
                <w:lang w:eastAsia="es-MX"/>
              </w:rPr>
            </w:pPr>
            <w:r>
              <w:rPr>
                <w:rFonts w:ascii="ITC Avant Garde" w:eastAsia="Times New Roman" w:hAnsi="ITC Avant Garde" w:cs="Times New Roman"/>
                <w:color w:val="000000"/>
                <w:sz w:val="12"/>
                <w:lang w:eastAsia="es-MX"/>
              </w:rPr>
              <w:t>23</w:t>
            </w:r>
          </w:p>
        </w:tc>
        <w:tc>
          <w:tcPr>
            <w:tcW w:w="1275" w:type="dxa"/>
            <w:hideMark/>
          </w:tcPr>
          <w:p w14:paraId="743C1955"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COMERCIALIZADORA DE MEDIOS, S.A. DE C.V.</w:t>
            </w:r>
          </w:p>
        </w:tc>
        <w:tc>
          <w:tcPr>
            <w:tcW w:w="851" w:type="dxa"/>
            <w:hideMark/>
          </w:tcPr>
          <w:p w14:paraId="40A4D23B"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XHAZN</w:t>
            </w:r>
          </w:p>
        </w:tc>
        <w:tc>
          <w:tcPr>
            <w:tcW w:w="709" w:type="dxa"/>
            <w:hideMark/>
          </w:tcPr>
          <w:p w14:paraId="0E22011F"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FM</w:t>
            </w:r>
          </w:p>
        </w:tc>
        <w:tc>
          <w:tcPr>
            <w:tcW w:w="992" w:type="dxa"/>
            <w:hideMark/>
          </w:tcPr>
          <w:p w14:paraId="4991B404"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92.1 MHz</w:t>
            </w:r>
          </w:p>
        </w:tc>
        <w:tc>
          <w:tcPr>
            <w:tcW w:w="992" w:type="dxa"/>
            <w:hideMark/>
          </w:tcPr>
          <w:p w14:paraId="75B3C84E"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Apatzingán, Michoacán</w:t>
            </w:r>
          </w:p>
        </w:tc>
        <w:tc>
          <w:tcPr>
            <w:tcW w:w="1134" w:type="dxa"/>
            <w:hideMark/>
          </w:tcPr>
          <w:p w14:paraId="0D1843C9"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18-jun-08</w:t>
            </w:r>
          </w:p>
        </w:tc>
        <w:tc>
          <w:tcPr>
            <w:tcW w:w="851" w:type="dxa"/>
            <w:hideMark/>
          </w:tcPr>
          <w:p w14:paraId="76ED3BC6"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25-jun-06</w:t>
            </w:r>
          </w:p>
        </w:tc>
        <w:tc>
          <w:tcPr>
            <w:tcW w:w="1276" w:type="dxa"/>
            <w:hideMark/>
          </w:tcPr>
          <w:p w14:paraId="061B1F42"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24-jun-18</w:t>
            </w:r>
          </w:p>
        </w:tc>
        <w:tc>
          <w:tcPr>
            <w:tcW w:w="993" w:type="dxa"/>
            <w:hideMark/>
          </w:tcPr>
          <w:p w14:paraId="598AD20F"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06-ago-15</w:t>
            </w:r>
          </w:p>
        </w:tc>
      </w:tr>
      <w:tr w:rsidR="003C4438" w:rsidRPr="00843937" w14:paraId="49E32568" w14:textId="77777777" w:rsidTr="00511052">
        <w:trPr>
          <w:trHeight w:val="284"/>
        </w:trPr>
        <w:tc>
          <w:tcPr>
            <w:tcW w:w="851" w:type="dxa"/>
            <w:noWrap/>
          </w:tcPr>
          <w:p w14:paraId="28DF6233" w14:textId="7ABB9A68" w:rsidR="003C4438" w:rsidRPr="00843937" w:rsidRDefault="00D222D5" w:rsidP="00C33A3A">
            <w:pPr>
              <w:jc w:val="center"/>
              <w:rPr>
                <w:rFonts w:ascii="ITC Avant Garde" w:eastAsia="Times New Roman" w:hAnsi="ITC Avant Garde" w:cs="Times New Roman"/>
                <w:color w:val="000000"/>
                <w:sz w:val="12"/>
                <w:lang w:eastAsia="es-MX"/>
              </w:rPr>
            </w:pPr>
            <w:r>
              <w:rPr>
                <w:rFonts w:ascii="ITC Avant Garde" w:eastAsia="Times New Roman" w:hAnsi="ITC Avant Garde" w:cs="Times New Roman"/>
                <w:color w:val="000000"/>
                <w:sz w:val="12"/>
                <w:lang w:eastAsia="es-MX"/>
              </w:rPr>
              <w:t>24</w:t>
            </w:r>
          </w:p>
        </w:tc>
        <w:tc>
          <w:tcPr>
            <w:tcW w:w="1275" w:type="dxa"/>
            <w:hideMark/>
          </w:tcPr>
          <w:p w14:paraId="1CC70929"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FRECUENCIA MODULADA TROPICAL, S.A. DE C.V.</w:t>
            </w:r>
          </w:p>
        </w:tc>
        <w:tc>
          <w:tcPr>
            <w:tcW w:w="851" w:type="dxa"/>
            <w:hideMark/>
          </w:tcPr>
          <w:p w14:paraId="1AB71A13"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XHRN</w:t>
            </w:r>
          </w:p>
        </w:tc>
        <w:tc>
          <w:tcPr>
            <w:tcW w:w="709" w:type="dxa"/>
            <w:hideMark/>
          </w:tcPr>
          <w:p w14:paraId="7D701CDF"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FM</w:t>
            </w:r>
          </w:p>
        </w:tc>
        <w:tc>
          <w:tcPr>
            <w:tcW w:w="992" w:type="dxa"/>
            <w:hideMark/>
          </w:tcPr>
          <w:p w14:paraId="51108C46"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96.5 MHz</w:t>
            </w:r>
          </w:p>
        </w:tc>
        <w:tc>
          <w:tcPr>
            <w:tcW w:w="992" w:type="dxa"/>
            <w:hideMark/>
          </w:tcPr>
          <w:p w14:paraId="02E23D9D" w14:textId="77777777" w:rsidR="003C4438" w:rsidRPr="00843937" w:rsidRDefault="003C4438"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Veracruz, Veracruz</w:t>
            </w:r>
          </w:p>
        </w:tc>
        <w:tc>
          <w:tcPr>
            <w:tcW w:w="1134" w:type="dxa"/>
            <w:hideMark/>
          </w:tcPr>
          <w:p w14:paraId="3C625DE4"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18-jun-08</w:t>
            </w:r>
          </w:p>
        </w:tc>
        <w:tc>
          <w:tcPr>
            <w:tcW w:w="851" w:type="dxa"/>
            <w:hideMark/>
          </w:tcPr>
          <w:p w14:paraId="24B8D3F7"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21-jul-06</w:t>
            </w:r>
          </w:p>
        </w:tc>
        <w:tc>
          <w:tcPr>
            <w:tcW w:w="1276" w:type="dxa"/>
            <w:hideMark/>
          </w:tcPr>
          <w:p w14:paraId="61A876EE"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20-jul-18</w:t>
            </w:r>
          </w:p>
        </w:tc>
        <w:tc>
          <w:tcPr>
            <w:tcW w:w="993" w:type="dxa"/>
            <w:hideMark/>
          </w:tcPr>
          <w:p w14:paraId="16E77E40" w14:textId="77777777" w:rsidR="003C4438" w:rsidRPr="00843937" w:rsidRDefault="003C4438"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19-ago-15</w:t>
            </w:r>
          </w:p>
        </w:tc>
      </w:tr>
      <w:tr w:rsidR="00D222D5" w:rsidRPr="00843937" w14:paraId="32B317CD" w14:textId="77777777" w:rsidTr="00511052">
        <w:trPr>
          <w:trHeight w:val="284"/>
        </w:trPr>
        <w:tc>
          <w:tcPr>
            <w:tcW w:w="851" w:type="dxa"/>
            <w:noWrap/>
          </w:tcPr>
          <w:p w14:paraId="2A1EDD8D" w14:textId="4745C83B"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25</w:t>
            </w:r>
          </w:p>
        </w:tc>
        <w:tc>
          <w:tcPr>
            <w:tcW w:w="1275" w:type="dxa"/>
            <w:hideMark/>
          </w:tcPr>
          <w:p w14:paraId="7D262ABC"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RADIO DE CUAUTLA, S.A. DE C.V.</w:t>
            </w:r>
          </w:p>
        </w:tc>
        <w:tc>
          <w:tcPr>
            <w:tcW w:w="851" w:type="dxa"/>
            <w:hideMark/>
          </w:tcPr>
          <w:p w14:paraId="3C425732"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XHCUT</w:t>
            </w:r>
          </w:p>
        </w:tc>
        <w:tc>
          <w:tcPr>
            <w:tcW w:w="709" w:type="dxa"/>
            <w:hideMark/>
          </w:tcPr>
          <w:p w14:paraId="5817FE64"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FM</w:t>
            </w:r>
          </w:p>
        </w:tc>
        <w:tc>
          <w:tcPr>
            <w:tcW w:w="992" w:type="dxa"/>
            <w:hideMark/>
          </w:tcPr>
          <w:p w14:paraId="2B872B61"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101.7 MHz</w:t>
            </w:r>
          </w:p>
        </w:tc>
        <w:tc>
          <w:tcPr>
            <w:tcW w:w="992" w:type="dxa"/>
            <w:hideMark/>
          </w:tcPr>
          <w:p w14:paraId="7B97F509"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Cuautla, Morelos</w:t>
            </w:r>
          </w:p>
        </w:tc>
        <w:tc>
          <w:tcPr>
            <w:tcW w:w="1134" w:type="dxa"/>
            <w:hideMark/>
          </w:tcPr>
          <w:p w14:paraId="0FA06172"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16-oct-09</w:t>
            </w:r>
          </w:p>
        </w:tc>
        <w:tc>
          <w:tcPr>
            <w:tcW w:w="851" w:type="dxa"/>
            <w:hideMark/>
          </w:tcPr>
          <w:p w14:paraId="16C6F99B"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09-dic-08</w:t>
            </w:r>
          </w:p>
        </w:tc>
        <w:tc>
          <w:tcPr>
            <w:tcW w:w="1276" w:type="dxa"/>
            <w:hideMark/>
          </w:tcPr>
          <w:p w14:paraId="6A6262B5"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08-dic-20</w:t>
            </w:r>
          </w:p>
        </w:tc>
        <w:tc>
          <w:tcPr>
            <w:tcW w:w="993" w:type="dxa"/>
            <w:hideMark/>
          </w:tcPr>
          <w:p w14:paraId="5B71AAD2"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15-sep-15</w:t>
            </w:r>
          </w:p>
        </w:tc>
      </w:tr>
      <w:tr w:rsidR="00D222D5" w:rsidRPr="00843937" w14:paraId="5B19C897" w14:textId="77777777" w:rsidTr="00511052">
        <w:trPr>
          <w:trHeight w:val="284"/>
        </w:trPr>
        <w:tc>
          <w:tcPr>
            <w:tcW w:w="851" w:type="dxa"/>
            <w:noWrap/>
          </w:tcPr>
          <w:p w14:paraId="1BA4E153" w14:textId="5B1F5380"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26</w:t>
            </w:r>
          </w:p>
        </w:tc>
        <w:tc>
          <w:tcPr>
            <w:tcW w:w="1275" w:type="dxa"/>
            <w:hideMark/>
          </w:tcPr>
          <w:p w14:paraId="1F64FC6E"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STEREOREY MÉXICO, S.A.</w:t>
            </w:r>
          </w:p>
        </w:tc>
        <w:tc>
          <w:tcPr>
            <w:tcW w:w="851" w:type="dxa"/>
            <w:hideMark/>
          </w:tcPr>
          <w:p w14:paraId="0034C22F"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XHSR</w:t>
            </w:r>
          </w:p>
        </w:tc>
        <w:tc>
          <w:tcPr>
            <w:tcW w:w="709" w:type="dxa"/>
            <w:hideMark/>
          </w:tcPr>
          <w:p w14:paraId="030A3DB9"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FM</w:t>
            </w:r>
          </w:p>
        </w:tc>
        <w:tc>
          <w:tcPr>
            <w:tcW w:w="992" w:type="dxa"/>
            <w:hideMark/>
          </w:tcPr>
          <w:p w14:paraId="3AEEA1F9"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97.3 MHz</w:t>
            </w:r>
          </w:p>
        </w:tc>
        <w:tc>
          <w:tcPr>
            <w:tcW w:w="992" w:type="dxa"/>
            <w:hideMark/>
          </w:tcPr>
          <w:p w14:paraId="6FC8A569"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Monterrey, Nuevo León</w:t>
            </w:r>
          </w:p>
        </w:tc>
        <w:tc>
          <w:tcPr>
            <w:tcW w:w="1134" w:type="dxa"/>
            <w:hideMark/>
          </w:tcPr>
          <w:p w14:paraId="7F7E907F"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12-jun-08</w:t>
            </w:r>
          </w:p>
        </w:tc>
        <w:tc>
          <w:tcPr>
            <w:tcW w:w="851" w:type="dxa"/>
            <w:hideMark/>
          </w:tcPr>
          <w:p w14:paraId="357A52F2"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13-nov-06</w:t>
            </w:r>
          </w:p>
        </w:tc>
        <w:tc>
          <w:tcPr>
            <w:tcW w:w="1276" w:type="dxa"/>
            <w:hideMark/>
          </w:tcPr>
          <w:p w14:paraId="30CCDCAA"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12-nov-18</w:t>
            </w:r>
          </w:p>
        </w:tc>
        <w:tc>
          <w:tcPr>
            <w:tcW w:w="993" w:type="dxa"/>
            <w:hideMark/>
          </w:tcPr>
          <w:p w14:paraId="3E3A3BED"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18-dic-15</w:t>
            </w:r>
          </w:p>
        </w:tc>
      </w:tr>
      <w:tr w:rsidR="00D222D5" w:rsidRPr="00843937" w14:paraId="12EA2D02" w14:textId="77777777" w:rsidTr="00511052">
        <w:trPr>
          <w:trHeight w:val="284"/>
        </w:trPr>
        <w:tc>
          <w:tcPr>
            <w:tcW w:w="851" w:type="dxa"/>
            <w:noWrap/>
          </w:tcPr>
          <w:p w14:paraId="07312C5D" w14:textId="5BD34E0F"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27</w:t>
            </w:r>
          </w:p>
        </w:tc>
        <w:tc>
          <w:tcPr>
            <w:tcW w:w="1275" w:type="dxa"/>
            <w:hideMark/>
          </w:tcPr>
          <w:p w14:paraId="047FA7A8"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MILED LIBIEN KAHUE</w:t>
            </w:r>
          </w:p>
        </w:tc>
        <w:tc>
          <w:tcPr>
            <w:tcW w:w="851" w:type="dxa"/>
            <w:hideMark/>
          </w:tcPr>
          <w:p w14:paraId="304F9087"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XHNX</w:t>
            </w:r>
          </w:p>
        </w:tc>
        <w:tc>
          <w:tcPr>
            <w:tcW w:w="709" w:type="dxa"/>
            <w:hideMark/>
          </w:tcPr>
          <w:p w14:paraId="7768633B"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FM</w:t>
            </w:r>
          </w:p>
        </w:tc>
        <w:tc>
          <w:tcPr>
            <w:tcW w:w="992" w:type="dxa"/>
            <w:hideMark/>
          </w:tcPr>
          <w:p w14:paraId="7AB3C69E"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98.9 MHz</w:t>
            </w:r>
          </w:p>
        </w:tc>
        <w:tc>
          <w:tcPr>
            <w:tcW w:w="992" w:type="dxa"/>
            <w:hideMark/>
          </w:tcPr>
          <w:p w14:paraId="5DD782B9"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Toluca, México</w:t>
            </w:r>
          </w:p>
        </w:tc>
        <w:tc>
          <w:tcPr>
            <w:tcW w:w="1134" w:type="dxa"/>
            <w:hideMark/>
          </w:tcPr>
          <w:p w14:paraId="2FBEDFA1"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12-jun-08</w:t>
            </w:r>
          </w:p>
        </w:tc>
        <w:tc>
          <w:tcPr>
            <w:tcW w:w="851" w:type="dxa"/>
            <w:hideMark/>
          </w:tcPr>
          <w:p w14:paraId="4895F6F5"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30-nov-03</w:t>
            </w:r>
          </w:p>
        </w:tc>
        <w:tc>
          <w:tcPr>
            <w:tcW w:w="1276" w:type="dxa"/>
            <w:hideMark/>
          </w:tcPr>
          <w:p w14:paraId="3C2FFC2E"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29-nov-15</w:t>
            </w:r>
          </w:p>
        </w:tc>
        <w:tc>
          <w:tcPr>
            <w:tcW w:w="993" w:type="dxa"/>
            <w:hideMark/>
          </w:tcPr>
          <w:p w14:paraId="17EA4F20"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21-ene-15</w:t>
            </w:r>
          </w:p>
        </w:tc>
      </w:tr>
      <w:tr w:rsidR="00D222D5" w:rsidRPr="00843937" w14:paraId="6F6A2F92" w14:textId="77777777" w:rsidTr="00511052">
        <w:trPr>
          <w:trHeight w:val="284"/>
        </w:trPr>
        <w:tc>
          <w:tcPr>
            <w:tcW w:w="851" w:type="dxa"/>
            <w:noWrap/>
          </w:tcPr>
          <w:p w14:paraId="3CCD69E9" w14:textId="54667941"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28</w:t>
            </w:r>
          </w:p>
        </w:tc>
        <w:tc>
          <w:tcPr>
            <w:tcW w:w="1275" w:type="dxa"/>
            <w:hideMark/>
          </w:tcPr>
          <w:p w14:paraId="2F64F4B9"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RADIO INTEGRAL, S.A. DE C.V.</w:t>
            </w:r>
          </w:p>
        </w:tc>
        <w:tc>
          <w:tcPr>
            <w:tcW w:w="851" w:type="dxa"/>
            <w:hideMark/>
          </w:tcPr>
          <w:p w14:paraId="4F0D3852"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XEPJ</w:t>
            </w:r>
          </w:p>
        </w:tc>
        <w:tc>
          <w:tcPr>
            <w:tcW w:w="709" w:type="dxa"/>
            <w:hideMark/>
          </w:tcPr>
          <w:p w14:paraId="493676D5"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AM</w:t>
            </w:r>
          </w:p>
        </w:tc>
        <w:tc>
          <w:tcPr>
            <w:tcW w:w="992" w:type="dxa"/>
            <w:hideMark/>
          </w:tcPr>
          <w:p w14:paraId="4979A970"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1370 kHz</w:t>
            </w:r>
          </w:p>
        </w:tc>
        <w:tc>
          <w:tcPr>
            <w:tcW w:w="992" w:type="dxa"/>
            <w:hideMark/>
          </w:tcPr>
          <w:p w14:paraId="5B660248"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San Pedro Tlaquepaque, Jalisco</w:t>
            </w:r>
          </w:p>
        </w:tc>
        <w:tc>
          <w:tcPr>
            <w:tcW w:w="1134" w:type="dxa"/>
            <w:hideMark/>
          </w:tcPr>
          <w:p w14:paraId="737260C4"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04-oct-04</w:t>
            </w:r>
          </w:p>
        </w:tc>
        <w:tc>
          <w:tcPr>
            <w:tcW w:w="851" w:type="dxa"/>
            <w:hideMark/>
          </w:tcPr>
          <w:p w14:paraId="05F72C87"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04-jul-04</w:t>
            </w:r>
          </w:p>
        </w:tc>
        <w:tc>
          <w:tcPr>
            <w:tcW w:w="1276" w:type="dxa"/>
            <w:hideMark/>
          </w:tcPr>
          <w:p w14:paraId="7673EB1D"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03-jul-16</w:t>
            </w:r>
          </w:p>
        </w:tc>
        <w:tc>
          <w:tcPr>
            <w:tcW w:w="993" w:type="dxa"/>
            <w:hideMark/>
          </w:tcPr>
          <w:p w14:paraId="580FC0F4"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13-ago-14</w:t>
            </w:r>
          </w:p>
        </w:tc>
      </w:tr>
      <w:tr w:rsidR="00D222D5" w:rsidRPr="00843937" w14:paraId="4C8B521C" w14:textId="77777777" w:rsidTr="00511052">
        <w:trPr>
          <w:trHeight w:val="284"/>
        </w:trPr>
        <w:tc>
          <w:tcPr>
            <w:tcW w:w="851" w:type="dxa"/>
            <w:noWrap/>
          </w:tcPr>
          <w:p w14:paraId="57AFF98F" w14:textId="7A468A5A"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29</w:t>
            </w:r>
          </w:p>
        </w:tc>
        <w:tc>
          <w:tcPr>
            <w:tcW w:w="1275" w:type="dxa"/>
            <w:hideMark/>
          </w:tcPr>
          <w:p w14:paraId="1505D72A"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RADIO CANANEA, S.A. DE C.V.</w:t>
            </w:r>
          </w:p>
        </w:tc>
        <w:tc>
          <w:tcPr>
            <w:tcW w:w="851" w:type="dxa"/>
            <w:hideMark/>
          </w:tcPr>
          <w:p w14:paraId="1C1C3589"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XHCNE</w:t>
            </w:r>
          </w:p>
        </w:tc>
        <w:tc>
          <w:tcPr>
            <w:tcW w:w="709" w:type="dxa"/>
            <w:hideMark/>
          </w:tcPr>
          <w:p w14:paraId="013E82FE"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FM</w:t>
            </w:r>
          </w:p>
        </w:tc>
        <w:tc>
          <w:tcPr>
            <w:tcW w:w="992" w:type="dxa"/>
            <w:hideMark/>
          </w:tcPr>
          <w:p w14:paraId="563402EB"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104.7 MHz</w:t>
            </w:r>
          </w:p>
        </w:tc>
        <w:tc>
          <w:tcPr>
            <w:tcW w:w="992" w:type="dxa"/>
            <w:hideMark/>
          </w:tcPr>
          <w:p w14:paraId="2460D780"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Cananea, Sonora</w:t>
            </w:r>
          </w:p>
        </w:tc>
        <w:tc>
          <w:tcPr>
            <w:tcW w:w="1134" w:type="dxa"/>
            <w:hideMark/>
          </w:tcPr>
          <w:p w14:paraId="32381E8B"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04-oct-04</w:t>
            </w:r>
          </w:p>
        </w:tc>
        <w:tc>
          <w:tcPr>
            <w:tcW w:w="851" w:type="dxa"/>
            <w:hideMark/>
          </w:tcPr>
          <w:p w14:paraId="2DF89A8E"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16-ago-04</w:t>
            </w:r>
          </w:p>
        </w:tc>
        <w:tc>
          <w:tcPr>
            <w:tcW w:w="1276" w:type="dxa"/>
            <w:hideMark/>
          </w:tcPr>
          <w:p w14:paraId="354E0E2E"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15-ago-16</w:t>
            </w:r>
          </w:p>
        </w:tc>
        <w:tc>
          <w:tcPr>
            <w:tcW w:w="993" w:type="dxa"/>
            <w:hideMark/>
          </w:tcPr>
          <w:p w14:paraId="0E82D753"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13-ago-14</w:t>
            </w:r>
          </w:p>
        </w:tc>
      </w:tr>
      <w:tr w:rsidR="00D222D5" w:rsidRPr="00843937" w14:paraId="3AF1317B" w14:textId="77777777" w:rsidTr="00511052">
        <w:trPr>
          <w:trHeight w:val="284"/>
        </w:trPr>
        <w:tc>
          <w:tcPr>
            <w:tcW w:w="851" w:type="dxa"/>
            <w:noWrap/>
          </w:tcPr>
          <w:p w14:paraId="17D9D68A" w14:textId="7F36936E"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30</w:t>
            </w:r>
          </w:p>
        </w:tc>
        <w:tc>
          <w:tcPr>
            <w:tcW w:w="1275" w:type="dxa"/>
            <w:hideMark/>
          </w:tcPr>
          <w:p w14:paraId="1B0821DC"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RADIO ROCOLA, S.A. DE C.V.</w:t>
            </w:r>
          </w:p>
        </w:tc>
        <w:tc>
          <w:tcPr>
            <w:tcW w:w="851" w:type="dxa"/>
            <w:hideMark/>
          </w:tcPr>
          <w:p w14:paraId="2207B177"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XHRCL</w:t>
            </w:r>
          </w:p>
        </w:tc>
        <w:tc>
          <w:tcPr>
            <w:tcW w:w="709" w:type="dxa"/>
            <w:hideMark/>
          </w:tcPr>
          <w:p w14:paraId="1C2FF315"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FM</w:t>
            </w:r>
          </w:p>
        </w:tc>
        <w:tc>
          <w:tcPr>
            <w:tcW w:w="992" w:type="dxa"/>
            <w:hideMark/>
          </w:tcPr>
          <w:p w14:paraId="768D1FBA"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89.5 MHz</w:t>
            </w:r>
          </w:p>
        </w:tc>
        <w:tc>
          <w:tcPr>
            <w:tcW w:w="992" w:type="dxa"/>
            <w:hideMark/>
          </w:tcPr>
          <w:p w14:paraId="1F071E21"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San Luis Río Colorado, Sonora</w:t>
            </w:r>
          </w:p>
        </w:tc>
        <w:tc>
          <w:tcPr>
            <w:tcW w:w="1134" w:type="dxa"/>
            <w:hideMark/>
          </w:tcPr>
          <w:p w14:paraId="6F1B9FB1"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04-oct-04</w:t>
            </w:r>
          </w:p>
        </w:tc>
        <w:tc>
          <w:tcPr>
            <w:tcW w:w="851" w:type="dxa"/>
            <w:hideMark/>
          </w:tcPr>
          <w:p w14:paraId="11CA42FD"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16-ago-04</w:t>
            </w:r>
          </w:p>
        </w:tc>
        <w:tc>
          <w:tcPr>
            <w:tcW w:w="1276" w:type="dxa"/>
            <w:hideMark/>
          </w:tcPr>
          <w:p w14:paraId="177896CA"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15-ago-16</w:t>
            </w:r>
          </w:p>
        </w:tc>
        <w:tc>
          <w:tcPr>
            <w:tcW w:w="993" w:type="dxa"/>
            <w:hideMark/>
          </w:tcPr>
          <w:p w14:paraId="083D83AD"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07-oct-14</w:t>
            </w:r>
          </w:p>
        </w:tc>
      </w:tr>
      <w:tr w:rsidR="00D222D5" w:rsidRPr="00843937" w14:paraId="27687E79" w14:textId="77777777" w:rsidTr="00511052">
        <w:trPr>
          <w:trHeight w:val="284"/>
        </w:trPr>
        <w:tc>
          <w:tcPr>
            <w:tcW w:w="851" w:type="dxa"/>
            <w:noWrap/>
          </w:tcPr>
          <w:p w14:paraId="520406E9" w14:textId="6BC2E329"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31</w:t>
            </w:r>
          </w:p>
        </w:tc>
        <w:tc>
          <w:tcPr>
            <w:tcW w:w="1275" w:type="dxa"/>
            <w:hideMark/>
          </w:tcPr>
          <w:p w14:paraId="7F8A0091"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RADIO ALTIPLANO F.M., S.A. DE C.V.</w:t>
            </w:r>
          </w:p>
        </w:tc>
        <w:tc>
          <w:tcPr>
            <w:tcW w:w="851" w:type="dxa"/>
            <w:hideMark/>
          </w:tcPr>
          <w:p w14:paraId="6C44B867"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XHTLAX</w:t>
            </w:r>
          </w:p>
        </w:tc>
        <w:tc>
          <w:tcPr>
            <w:tcW w:w="709" w:type="dxa"/>
            <w:hideMark/>
          </w:tcPr>
          <w:p w14:paraId="23633FD4"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FM</w:t>
            </w:r>
          </w:p>
        </w:tc>
        <w:tc>
          <w:tcPr>
            <w:tcW w:w="992" w:type="dxa"/>
            <w:hideMark/>
          </w:tcPr>
          <w:p w14:paraId="31947DF6"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96.5 MHz</w:t>
            </w:r>
          </w:p>
        </w:tc>
        <w:tc>
          <w:tcPr>
            <w:tcW w:w="992" w:type="dxa"/>
            <w:hideMark/>
          </w:tcPr>
          <w:p w14:paraId="28B106F5"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Tlaxcala, Tlaxcala</w:t>
            </w:r>
          </w:p>
        </w:tc>
        <w:tc>
          <w:tcPr>
            <w:tcW w:w="1134" w:type="dxa"/>
            <w:hideMark/>
          </w:tcPr>
          <w:p w14:paraId="2A64AE83"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18-jun-08</w:t>
            </w:r>
          </w:p>
        </w:tc>
        <w:tc>
          <w:tcPr>
            <w:tcW w:w="851" w:type="dxa"/>
            <w:hideMark/>
          </w:tcPr>
          <w:p w14:paraId="73879255"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21-oct-04</w:t>
            </w:r>
          </w:p>
        </w:tc>
        <w:tc>
          <w:tcPr>
            <w:tcW w:w="1276" w:type="dxa"/>
            <w:hideMark/>
          </w:tcPr>
          <w:p w14:paraId="3305B04E"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20-oct-16</w:t>
            </w:r>
          </w:p>
        </w:tc>
        <w:tc>
          <w:tcPr>
            <w:tcW w:w="993" w:type="dxa"/>
            <w:hideMark/>
          </w:tcPr>
          <w:p w14:paraId="7C4969B0"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13-nov-14</w:t>
            </w:r>
          </w:p>
        </w:tc>
      </w:tr>
      <w:tr w:rsidR="00D222D5" w:rsidRPr="00843937" w14:paraId="0C4675EE" w14:textId="77777777" w:rsidTr="00511052">
        <w:trPr>
          <w:trHeight w:val="284"/>
        </w:trPr>
        <w:tc>
          <w:tcPr>
            <w:tcW w:w="851" w:type="dxa"/>
            <w:noWrap/>
          </w:tcPr>
          <w:p w14:paraId="6EC8B368" w14:textId="2E919402"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32</w:t>
            </w:r>
          </w:p>
        </w:tc>
        <w:tc>
          <w:tcPr>
            <w:tcW w:w="1275" w:type="dxa"/>
            <w:hideMark/>
          </w:tcPr>
          <w:p w14:paraId="2497999D"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XEWF, S.A.</w:t>
            </w:r>
          </w:p>
        </w:tc>
        <w:tc>
          <w:tcPr>
            <w:tcW w:w="851" w:type="dxa"/>
            <w:hideMark/>
          </w:tcPr>
          <w:p w14:paraId="66ECE730"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XEWF</w:t>
            </w:r>
          </w:p>
        </w:tc>
        <w:tc>
          <w:tcPr>
            <w:tcW w:w="709" w:type="dxa"/>
            <w:hideMark/>
          </w:tcPr>
          <w:p w14:paraId="296DFD65"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AM</w:t>
            </w:r>
          </w:p>
        </w:tc>
        <w:tc>
          <w:tcPr>
            <w:tcW w:w="992" w:type="dxa"/>
            <w:hideMark/>
          </w:tcPr>
          <w:p w14:paraId="7B9EE72D"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540 kHz</w:t>
            </w:r>
          </w:p>
        </w:tc>
        <w:tc>
          <w:tcPr>
            <w:tcW w:w="992" w:type="dxa"/>
            <w:hideMark/>
          </w:tcPr>
          <w:p w14:paraId="1A17A13C" w14:textId="77777777" w:rsidR="00D222D5" w:rsidRPr="00843937" w:rsidRDefault="00D222D5" w:rsidP="00C33A3A">
            <w:pPr>
              <w:jc w:val="center"/>
              <w:rPr>
                <w:rFonts w:ascii="ITC Avant Garde" w:eastAsia="Times New Roman" w:hAnsi="ITC Avant Garde" w:cs="Times New Roman"/>
                <w:color w:val="000000"/>
                <w:sz w:val="12"/>
                <w:lang w:eastAsia="es-MX"/>
              </w:rPr>
            </w:pPr>
            <w:r w:rsidRPr="00843937">
              <w:rPr>
                <w:rFonts w:ascii="ITC Avant Garde" w:eastAsia="Times New Roman" w:hAnsi="ITC Avant Garde" w:cs="Times New Roman"/>
                <w:color w:val="000000"/>
                <w:sz w:val="12"/>
                <w:lang w:eastAsia="es-MX"/>
              </w:rPr>
              <w:t>Cuernavaca, Morelos</w:t>
            </w:r>
          </w:p>
        </w:tc>
        <w:tc>
          <w:tcPr>
            <w:tcW w:w="1134" w:type="dxa"/>
            <w:hideMark/>
          </w:tcPr>
          <w:p w14:paraId="17914641"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19-oct-11</w:t>
            </w:r>
          </w:p>
        </w:tc>
        <w:tc>
          <w:tcPr>
            <w:tcW w:w="851" w:type="dxa"/>
            <w:hideMark/>
          </w:tcPr>
          <w:p w14:paraId="3B40DBB8"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10-oct-09</w:t>
            </w:r>
          </w:p>
        </w:tc>
        <w:tc>
          <w:tcPr>
            <w:tcW w:w="1276" w:type="dxa"/>
            <w:hideMark/>
          </w:tcPr>
          <w:p w14:paraId="4239ECD9"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09-oct-19</w:t>
            </w:r>
          </w:p>
        </w:tc>
        <w:tc>
          <w:tcPr>
            <w:tcW w:w="993" w:type="dxa"/>
            <w:hideMark/>
          </w:tcPr>
          <w:p w14:paraId="434013DA" w14:textId="77777777" w:rsidR="00D222D5" w:rsidRPr="00843937" w:rsidRDefault="00D222D5" w:rsidP="00C33A3A">
            <w:pPr>
              <w:jc w:val="center"/>
              <w:rPr>
                <w:rFonts w:ascii="ITC Avant Garde" w:eastAsia="Times New Roman" w:hAnsi="ITC Avant Garde" w:cs="Times New Roman"/>
                <w:sz w:val="12"/>
                <w:lang w:eastAsia="es-MX"/>
              </w:rPr>
            </w:pPr>
            <w:r w:rsidRPr="00843937">
              <w:rPr>
                <w:rFonts w:ascii="ITC Avant Garde" w:eastAsia="Times New Roman" w:hAnsi="ITC Avant Garde" w:cs="Times New Roman"/>
                <w:sz w:val="12"/>
                <w:lang w:eastAsia="es-MX"/>
              </w:rPr>
              <w:t>13-ago-14</w:t>
            </w:r>
          </w:p>
        </w:tc>
      </w:tr>
    </w:tbl>
    <w:p w14:paraId="584F3D2F" w14:textId="77777777" w:rsidR="00FB334F" w:rsidRDefault="00173E52" w:rsidP="00FB334F">
      <w:pPr>
        <w:pStyle w:val="Prrafodelista"/>
        <w:numPr>
          <w:ilvl w:val="0"/>
          <w:numId w:val="13"/>
        </w:numPr>
        <w:spacing w:before="240" w:line="276" w:lineRule="auto"/>
        <w:ind w:left="567" w:hanging="567"/>
        <w:jc w:val="both"/>
        <w:rPr>
          <w:rFonts w:ascii="ITC Avant Garde" w:eastAsia="Calibri" w:hAnsi="ITC Avant Garde"/>
          <w:sz w:val="22"/>
          <w:szCs w:val="22"/>
        </w:rPr>
      </w:pPr>
      <w:r w:rsidRPr="008A6688">
        <w:rPr>
          <w:rFonts w:ascii="ITC Avant Garde" w:hAnsi="ITC Avant Garde"/>
          <w:b/>
          <w:kern w:val="1"/>
          <w:sz w:val="22"/>
          <w:szCs w:val="22"/>
          <w:lang w:eastAsia="ar-SA"/>
        </w:rPr>
        <w:t>Solicitud</w:t>
      </w:r>
      <w:r w:rsidR="00D8041C" w:rsidRPr="008A6688">
        <w:rPr>
          <w:rFonts w:ascii="ITC Avant Garde" w:hAnsi="ITC Avant Garde"/>
          <w:b/>
          <w:kern w:val="1"/>
          <w:sz w:val="22"/>
          <w:szCs w:val="22"/>
          <w:lang w:eastAsia="ar-SA"/>
        </w:rPr>
        <w:t>es</w:t>
      </w:r>
      <w:r w:rsidRPr="008A6688">
        <w:rPr>
          <w:rFonts w:ascii="ITC Avant Garde" w:hAnsi="ITC Avant Garde"/>
          <w:b/>
          <w:kern w:val="1"/>
          <w:sz w:val="22"/>
          <w:szCs w:val="22"/>
          <w:lang w:eastAsia="ar-SA"/>
        </w:rPr>
        <w:t xml:space="preserve"> de opinión a la Unidad de Cumplimiento</w:t>
      </w:r>
      <w:r w:rsidRPr="008A6688">
        <w:rPr>
          <w:rFonts w:ascii="ITC Avant Garde" w:hAnsi="ITC Avant Garde"/>
          <w:kern w:val="1"/>
          <w:sz w:val="22"/>
          <w:szCs w:val="22"/>
          <w:lang w:eastAsia="ar-SA"/>
        </w:rPr>
        <w:t xml:space="preserve">. </w:t>
      </w:r>
      <w:r w:rsidRPr="00FA0332">
        <w:rPr>
          <w:rFonts w:ascii="ITC Avant Garde" w:hAnsi="ITC Avant Garde"/>
          <w:kern w:val="1"/>
          <w:sz w:val="22"/>
          <w:szCs w:val="22"/>
          <w:lang w:eastAsia="ar-SA"/>
        </w:rPr>
        <w:t xml:space="preserve">Con </w:t>
      </w:r>
      <w:r w:rsidR="007804D2">
        <w:rPr>
          <w:rFonts w:ascii="ITC Avant Garde" w:hAnsi="ITC Avant Garde"/>
          <w:kern w:val="1"/>
          <w:sz w:val="22"/>
          <w:szCs w:val="22"/>
          <w:lang w:eastAsia="ar-SA"/>
        </w:rPr>
        <w:t xml:space="preserve">los </w:t>
      </w:r>
      <w:r w:rsidRPr="00FA0332">
        <w:rPr>
          <w:rFonts w:ascii="ITC Avant Garde" w:hAnsi="ITC Avant Garde"/>
          <w:kern w:val="1"/>
          <w:sz w:val="22"/>
          <w:szCs w:val="22"/>
          <w:lang w:eastAsia="ar-SA"/>
        </w:rPr>
        <w:t>oficio</w:t>
      </w:r>
      <w:r w:rsidR="00D8041C" w:rsidRPr="00FA0332">
        <w:rPr>
          <w:rFonts w:ascii="ITC Avant Garde" w:hAnsi="ITC Avant Garde"/>
          <w:kern w:val="1"/>
          <w:sz w:val="22"/>
          <w:szCs w:val="22"/>
          <w:lang w:eastAsia="ar-SA"/>
        </w:rPr>
        <w:t>s</w:t>
      </w:r>
      <w:r w:rsidRPr="00192975">
        <w:rPr>
          <w:rFonts w:ascii="ITC Avant Garde" w:hAnsi="ITC Avant Garde"/>
          <w:kern w:val="1"/>
          <w:sz w:val="22"/>
          <w:szCs w:val="22"/>
          <w:lang w:eastAsia="ar-SA"/>
        </w:rPr>
        <w:t xml:space="preserve"> </w:t>
      </w:r>
      <w:r w:rsidR="007804D2">
        <w:rPr>
          <w:rFonts w:ascii="ITC Avant Garde" w:hAnsi="ITC Avant Garde"/>
          <w:kern w:val="1"/>
          <w:sz w:val="22"/>
          <w:szCs w:val="22"/>
          <w:lang w:eastAsia="ar-SA"/>
        </w:rPr>
        <w:t xml:space="preserve">señalados en el </w:t>
      </w:r>
      <w:r w:rsidR="007804D2" w:rsidRPr="007804D2">
        <w:rPr>
          <w:rFonts w:ascii="ITC Avant Garde" w:hAnsi="ITC Avant Garde"/>
          <w:b/>
          <w:kern w:val="1"/>
          <w:sz w:val="22"/>
          <w:szCs w:val="22"/>
          <w:lang w:eastAsia="ar-SA"/>
        </w:rPr>
        <w:t xml:space="preserve">Anexo 3 </w:t>
      </w:r>
      <w:r w:rsidR="007804D2">
        <w:rPr>
          <w:rFonts w:ascii="ITC Avant Garde" w:hAnsi="ITC Avant Garde"/>
          <w:kern w:val="1"/>
          <w:sz w:val="22"/>
          <w:szCs w:val="22"/>
          <w:lang w:eastAsia="ar-SA"/>
        </w:rPr>
        <w:t xml:space="preserve">de la presente, </w:t>
      </w:r>
      <w:r w:rsidRPr="00EB5638">
        <w:rPr>
          <w:rFonts w:ascii="ITC Avant Garde" w:hAnsi="ITC Avant Garde"/>
          <w:kern w:val="1"/>
          <w:sz w:val="22"/>
          <w:szCs w:val="22"/>
          <w:lang w:eastAsia="ar-SA"/>
        </w:rPr>
        <w:t>la</w:t>
      </w:r>
      <w:r w:rsidRPr="008A6688">
        <w:rPr>
          <w:rFonts w:ascii="ITC Avant Garde" w:hAnsi="ITC Avant Garde"/>
          <w:kern w:val="1"/>
          <w:sz w:val="22"/>
          <w:szCs w:val="22"/>
          <w:lang w:eastAsia="ar-SA"/>
        </w:rPr>
        <w:t xml:space="preserve"> Unidad de Concesiones y Servicios del Instituto, de conformidad con lo establecido en los artículos 32 y 34 fracción II del Estatuto Orgánico, solicitó a la Unidad de Cumplimiento informara el estado que guarda el cumplimiento de las obligaciones de las Concesiones.</w:t>
      </w:r>
    </w:p>
    <w:p w14:paraId="428F4CFE" w14:textId="77777777" w:rsidR="00FB334F" w:rsidRDefault="00173E52" w:rsidP="00FB334F">
      <w:pPr>
        <w:pStyle w:val="Prrafodelista"/>
        <w:numPr>
          <w:ilvl w:val="0"/>
          <w:numId w:val="13"/>
        </w:numPr>
        <w:spacing w:before="240" w:line="276" w:lineRule="auto"/>
        <w:ind w:left="567" w:hanging="567"/>
        <w:jc w:val="both"/>
        <w:rPr>
          <w:rFonts w:ascii="ITC Avant Garde" w:eastAsia="Calibri" w:hAnsi="ITC Avant Garde"/>
          <w:sz w:val="22"/>
          <w:szCs w:val="22"/>
        </w:rPr>
      </w:pPr>
      <w:r w:rsidRPr="006E7B4D">
        <w:rPr>
          <w:rFonts w:ascii="ITC Avant Garde" w:hAnsi="ITC Avant Garde"/>
          <w:b/>
          <w:kern w:val="1"/>
          <w:sz w:val="22"/>
          <w:szCs w:val="22"/>
          <w:lang w:eastAsia="ar-SA"/>
        </w:rPr>
        <w:t>Solicitud</w:t>
      </w:r>
      <w:r w:rsidR="00192975" w:rsidRPr="00620A30">
        <w:rPr>
          <w:rFonts w:ascii="ITC Avant Garde" w:hAnsi="ITC Avant Garde"/>
          <w:b/>
          <w:kern w:val="1"/>
          <w:sz w:val="22"/>
          <w:szCs w:val="22"/>
          <w:lang w:eastAsia="ar-SA"/>
        </w:rPr>
        <w:t>es</w:t>
      </w:r>
      <w:r w:rsidRPr="006E7B4D">
        <w:rPr>
          <w:rFonts w:ascii="ITC Avant Garde" w:hAnsi="ITC Avant Garde"/>
          <w:b/>
          <w:kern w:val="1"/>
          <w:sz w:val="22"/>
          <w:szCs w:val="22"/>
          <w:lang w:eastAsia="ar-SA"/>
        </w:rPr>
        <w:t xml:space="preserve"> de opinión a la Unidad de Competencia Económica</w:t>
      </w:r>
      <w:r w:rsidRPr="00712B05">
        <w:rPr>
          <w:rFonts w:ascii="ITC Avant Garde" w:hAnsi="ITC Avant Garde"/>
          <w:kern w:val="1"/>
          <w:sz w:val="22"/>
          <w:szCs w:val="22"/>
          <w:lang w:eastAsia="ar-SA"/>
        </w:rPr>
        <w:t xml:space="preserve">. </w:t>
      </w:r>
      <w:r w:rsidR="007804D2">
        <w:rPr>
          <w:rFonts w:ascii="ITC Avant Garde" w:hAnsi="ITC Avant Garde"/>
          <w:kern w:val="1"/>
          <w:sz w:val="22"/>
          <w:szCs w:val="22"/>
          <w:lang w:eastAsia="ar-SA"/>
        </w:rPr>
        <w:t>Mediante los</w:t>
      </w:r>
      <w:r w:rsidR="00495D1D" w:rsidRPr="00712B05">
        <w:rPr>
          <w:rFonts w:ascii="ITC Avant Garde" w:hAnsi="ITC Avant Garde"/>
          <w:kern w:val="1"/>
          <w:sz w:val="22"/>
          <w:szCs w:val="22"/>
          <w:lang w:eastAsia="ar-SA"/>
        </w:rPr>
        <w:t xml:space="preserve"> oficio</w:t>
      </w:r>
      <w:r w:rsidR="00192975" w:rsidRPr="00620A30">
        <w:rPr>
          <w:rFonts w:ascii="ITC Avant Garde" w:hAnsi="ITC Avant Garde"/>
          <w:kern w:val="1"/>
          <w:sz w:val="22"/>
          <w:szCs w:val="22"/>
          <w:lang w:eastAsia="ar-SA"/>
        </w:rPr>
        <w:t>s</w:t>
      </w:r>
      <w:r w:rsidR="00495D1D" w:rsidRPr="006E7B4D">
        <w:rPr>
          <w:rFonts w:ascii="ITC Avant Garde" w:hAnsi="ITC Avant Garde"/>
          <w:kern w:val="1"/>
          <w:sz w:val="22"/>
          <w:szCs w:val="22"/>
          <w:lang w:eastAsia="ar-SA"/>
        </w:rPr>
        <w:t xml:space="preserve"> </w:t>
      </w:r>
      <w:r w:rsidR="007804D2">
        <w:rPr>
          <w:rFonts w:ascii="ITC Avant Garde" w:hAnsi="ITC Avant Garde"/>
          <w:kern w:val="1"/>
          <w:sz w:val="22"/>
          <w:szCs w:val="22"/>
          <w:lang w:eastAsia="ar-SA"/>
        </w:rPr>
        <w:t xml:space="preserve">señalados en el </w:t>
      </w:r>
      <w:r w:rsidR="007804D2" w:rsidRPr="007804D2">
        <w:rPr>
          <w:rFonts w:ascii="ITC Avant Garde" w:hAnsi="ITC Avant Garde"/>
          <w:b/>
          <w:kern w:val="1"/>
          <w:sz w:val="22"/>
          <w:szCs w:val="22"/>
          <w:lang w:eastAsia="ar-SA"/>
        </w:rPr>
        <w:t>Anexo 4</w:t>
      </w:r>
      <w:r w:rsidRPr="00712B05">
        <w:rPr>
          <w:rFonts w:ascii="ITC Avant Garde" w:hAnsi="ITC Avant Garde"/>
          <w:kern w:val="1"/>
          <w:sz w:val="22"/>
          <w:szCs w:val="22"/>
          <w:lang w:eastAsia="ar-SA"/>
        </w:rPr>
        <w:t>, la Dirección General de Concesiones de Radiodifusión adscrita a la Unidad de Concesiones y Servicios, de conformidad con lo establecido en los artículos 32 y 34 fracción II del Estatuto Orgánico, solicitó a la Dirección General de Concentraciones y Concesiones de la Unidad de Competencia Económica, emitir opinión en materia de competencia económica respecto a las Solicitudes de Prórroga.</w:t>
      </w:r>
    </w:p>
    <w:p w14:paraId="4E214A3D" w14:textId="77777777" w:rsidR="00FB334F" w:rsidRDefault="00814D54" w:rsidP="00FB334F">
      <w:pPr>
        <w:pStyle w:val="Prrafodelista"/>
        <w:numPr>
          <w:ilvl w:val="0"/>
          <w:numId w:val="13"/>
        </w:numPr>
        <w:spacing w:before="240" w:line="276" w:lineRule="auto"/>
        <w:ind w:left="567" w:hanging="567"/>
        <w:jc w:val="both"/>
        <w:rPr>
          <w:rFonts w:ascii="ITC Avant Garde" w:eastAsia="Calibri" w:hAnsi="ITC Avant Garde"/>
          <w:sz w:val="22"/>
          <w:szCs w:val="22"/>
        </w:rPr>
      </w:pPr>
      <w:r w:rsidRPr="00712B05">
        <w:rPr>
          <w:rFonts w:ascii="ITC Avant Garde" w:eastAsia="Calibri" w:hAnsi="ITC Avant Garde"/>
          <w:b/>
          <w:sz w:val="22"/>
          <w:szCs w:val="22"/>
        </w:rPr>
        <w:t>Solicitud</w:t>
      </w:r>
      <w:r w:rsidR="004948AA" w:rsidRPr="00712B05">
        <w:rPr>
          <w:rFonts w:ascii="ITC Avant Garde" w:eastAsia="Calibri" w:hAnsi="ITC Avant Garde"/>
          <w:b/>
          <w:sz w:val="22"/>
          <w:szCs w:val="22"/>
        </w:rPr>
        <w:t>es</w:t>
      </w:r>
      <w:r w:rsidRPr="00712B05">
        <w:rPr>
          <w:rFonts w:ascii="ITC Avant Garde" w:eastAsia="Calibri" w:hAnsi="ITC Avant Garde"/>
          <w:b/>
          <w:sz w:val="22"/>
          <w:szCs w:val="22"/>
        </w:rPr>
        <w:t xml:space="preserve"> de opinión a la Secretaría de Comunicaciones y Transportes.-</w:t>
      </w:r>
      <w:r w:rsidRPr="00712B05">
        <w:rPr>
          <w:rFonts w:ascii="ITC Avant Garde" w:eastAsia="Calibri" w:hAnsi="ITC Avant Garde"/>
          <w:sz w:val="22"/>
          <w:szCs w:val="22"/>
        </w:rPr>
        <w:t xml:space="preserve"> Con oficio</w:t>
      </w:r>
      <w:r w:rsidR="00D40FCA">
        <w:rPr>
          <w:rFonts w:ascii="ITC Avant Garde" w:eastAsia="Calibri" w:hAnsi="ITC Avant Garde"/>
          <w:sz w:val="22"/>
          <w:szCs w:val="22"/>
        </w:rPr>
        <w:t>s</w:t>
      </w:r>
      <w:r w:rsidRPr="00712B05">
        <w:rPr>
          <w:rFonts w:ascii="ITC Avant Garde" w:eastAsia="Calibri" w:hAnsi="ITC Avant Garde"/>
          <w:sz w:val="22"/>
          <w:szCs w:val="22"/>
        </w:rPr>
        <w:t xml:space="preserve"> IFT/223/UCS/</w:t>
      </w:r>
      <w:r w:rsidR="00D40FCA">
        <w:rPr>
          <w:rFonts w:ascii="ITC Avant Garde" w:eastAsia="Calibri" w:hAnsi="ITC Avant Garde"/>
          <w:sz w:val="22"/>
          <w:szCs w:val="22"/>
        </w:rPr>
        <w:t>575</w:t>
      </w:r>
      <w:r w:rsidRPr="00712B05">
        <w:rPr>
          <w:rFonts w:ascii="ITC Avant Garde" w:eastAsia="Calibri" w:hAnsi="ITC Avant Garde"/>
          <w:sz w:val="22"/>
          <w:szCs w:val="22"/>
        </w:rPr>
        <w:t>/</w:t>
      </w:r>
      <w:r w:rsidR="000621FE" w:rsidRPr="00712B05">
        <w:rPr>
          <w:rFonts w:ascii="ITC Avant Garde" w:eastAsia="Calibri" w:hAnsi="ITC Avant Garde"/>
          <w:sz w:val="22"/>
          <w:szCs w:val="22"/>
        </w:rPr>
        <w:t>2015</w:t>
      </w:r>
      <w:r w:rsidR="00DD5612" w:rsidRPr="00712B05">
        <w:rPr>
          <w:rFonts w:ascii="ITC Avant Garde" w:eastAsia="Calibri" w:hAnsi="ITC Avant Garde"/>
          <w:sz w:val="22"/>
          <w:szCs w:val="22"/>
        </w:rPr>
        <w:t xml:space="preserve"> </w:t>
      </w:r>
      <w:r w:rsidRPr="00712B05">
        <w:rPr>
          <w:rFonts w:ascii="ITC Avant Garde" w:eastAsia="Calibri" w:hAnsi="ITC Avant Garde"/>
          <w:sz w:val="22"/>
          <w:szCs w:val="22"/>
        </w:rPr>
        <w:t xml:space="preserve">de fecha </w:t>
      </w:r>
      <w:r w:rsidR="000621FE" w:rsidRPr="00712B05">
        <w:rPr>
          <w:rFonts w:ascii="ITC Avant Garde" w:eastAsia="Calibri" w:hAnsi="ITC Avant Garde"/>
          <w:sz w:val="22"/>
          <w:szCs w:val="22"/>
        </w:rPr>
        <w:t>5</w:t>
      </w:r>
      <w:r w:rsidR="00DD5612" w:rsidRPr="00712B05">
        <w:rPr>
          <w:rFonts w:ascii="ITC Avant Garde" w:eastAsia="Calibri" w:hAnsi="ITC Avant Garde"/>
          <w:sz w:val="22"/>
          <w:szCs w:val="22"/>
        </w:rPr>
        <w:t xml:space="preserve"> </w:t>
      </w:r>
      <w:r w:rsidRPr="00712B05">
        <w:rPr>
          <w:rFonts w:ascii="ITC Avant Garde" w:eastAsia="Calibri" w:hAnsi="ITC Avant Garde"/>
          <w:sz w:val="22"/>
          <w:szCs w:val="22"/>
        </w:rPr>
        <w:t xml:space="preserve">de </w:t>
      </w:r>
      <w:r w:rsidR="00D40FCA">
        <w:rPr>
          <w:rFonts w:ascii="ITC Avant Garde" w:eastAsia="Calibri" w:hAnsi="ITC Avant Garde"/>
          <w:sz w:val="22"/>
          <w:szCs w:val="22"/>
        </w:rPr>
        <w:t>mayo</w:t>
      </w:r>
      <w:r w:rsidR="00DD5612" w:rsidRPr="00712B05">
        <w:rPr>
          <w:rFonts w:ascii="ITC Avant Garde" w:eastAsia="Calibri" w:hAnsi="ITC Avant Garde"/>
          <w:sz w:val="22"/>
          <w:szCs w:val="22"/>
        </w:rPr>
        <w:t xml:space="preserve"> </w:t>
      </w:r>
      <w:r w:rsidRPr="00712B05">
        <w:rPr>
          <w:rFonts w:ascii="ITC Avant Garde" w:eastAsia="Calibri" w:hAnsi="ITC Avant Garde"/>
          <w:sz w:val="22"/>
          <w:szCs w:val="22"/>
        </w:rPr>
        <w:t xml:space="preserve">de </w:t>
      </w:r>
      <w:r w:rsidR="000621FE" w:rsidRPr="00712B05">
        <w:rPr>
          <w:rFonts w:ascii="ITC Avant Garde" w:eastAsia="Calibri" w:hAnsi="ITC Avant Garde"/>
          <w:sz w:val="22"/>
          <w:szCs w:val="22"/>
        </w:rPr>
        <w:t>2015</w:t>
      </w:r>
      <w:r w:rsidR="005702AA">
        <w:rPr>
          <w:rFonts w:ascii="ITC Avant Garde" w:eastAsia="Calibri" w:hAnsi="ITC Avant Garde"/>
          <w:sz w:val="22"/>
          <w:szCs w:val="22"/>
        </w:rPr>
        <w:t>,</w:t>
      </w:r>
      <w:r w:rsidR="00D40FCA">
        <w:rPr>
          <w:rFonts w:ascii="ITC Avant Garde" w:eastAsia="Calibri" w:hAnsi="ITC Avant Garde"/>
          <w:sz w:val="22"/>
          <w:szCs w:val="22"/>
        </w:rPr>
        <w:t xml:space="preserve"> </w:t>
      </w:r>
      <w:r w:rsidR="005702AA" w:rsidRPr="00712B05">
        <w:rPr>
          <w:rFonts w:ascii="ITC Avant Garde" w:eastAsia="Calibri" w:hAnsi="ITC Avant Garde"/>
          <w:sz w:val="22"/>
          <w:szCs w:val="22"/>
        </w:rPr>
        <w:t>IFT/223/UCS/</w:t>
      </w:r>
      <w:r w:rsidR="005702AA">
        <w:rPr>
          <w:rFonts w:ascii="ITC Avant Garde" w:eastAsia="Calibri" w:hAnsi="ITC Avant Garde"/>
          <w:sz w:val="22"/>
          <w:szCs w:val="22"/>
        </w:rPr>
        <w:t>703</w:t>
      </w:r>
      <w:r w:rsidR="005702AA" w:rsidRPr="00712B05">
        <w:rPr>
          <w:rFonts w:ascii="ITC Avant Garde" w:eastAsia="Calibri" w:hAnsi="ITC Avant Garde"/>
          <w:sz w:val="22"/>
          <w:szCs w:val="22"/>
        </w:rPr>
        <w:t>/201</w:t>
      </w:r>
      <w:r w:rsidR="005702AA">
        <w:rPr>
          <w:rFonts w:ascii="ITC Avant Garde" w:eastAsia="Calibri" w:hAnsi="ITC Avant Garde"/>
          <w:sz w:val="22"/>
          <w:szCs w:val="22"/>
        </w:rPr>
        <w:t>6</w:t>
      </w:r>
      <w:r w:rsidR="005702AA" w:rsidRPr="00712B05">
        <w:rPr>
          <w:rFonts w:ascii="ITC Avant Garde" w:eastAsia="Calibri" w:hAnsi="ITC Avant Garde"/>
          <w:sz w:val="22"/>
          <w:szCs w:val="22"/>
        </w:rPr>
        <w:t xml:space="preserve"> </w:t>
      </w:r>
      <w:r w:rsidR="00D40FCA" w:rsidRPr="00D40FCA">
        <w:rPr>
          <w:rFonts w:ascii="ITC Avant Garde" w:eastAsia="Calibri" w:hAnsi="ITC Avant Garde"/>
          <w:sz w:val="22"/>
          <w:szCs w:val="22"/>
        </w:rPr>
        <w:t xml:space="preserve"> </w:t>
      </w:r>
      <w:r w:rsidR="005702AA">
        <w:rPr>
          <w:rFonts w:ascii="ITC Avant Garde" w:eastAsia="Calibri" w:hAnsi="ITC Avant Garde"/>
          <w:sz w:val="22"/>
          <w:szCs w:val="22"/>
        </w:rPr>
        <w:t xml:space="preserve">e </w:t>
      </w:r>
      <w:r w:rsidR="00D40FCA" w:rsidRPr="00712B05">
        <w:rPr>
          <w:rFonts w:ascii="ITC Avant Garde" w:eastAsia="Calibri" w:hAnsi="ITC Avant Garde"/>
          <w:sz w:val="22"/>
          <w:szCs w:val="22"/>
        </w:rPr>
        <w:t>IFT/223/UCS/</w:t>
      </w:r>
      <w:r w:rsidR="00D40FCA">
        <w:rPr>
          <w:rFonts w:ascii="ITC Avant Garde" w:eastAsia="Calibri" w:hAnsi="ITC Avant Garde"/>
          <w:sz w:val="22"/>
          <w:szCs w:val="22"/>
        </w:rPr>
        <w:t>1362</w:t>
      </w:r>
      <w:r w:rsidR="00D40FCA" w:rsidRPr="00712B05">
        <w:rPr>
          <w:rFonts w:ascii="ITC Avant Garde" w:eastAsia="Calibri" w:hAnsi="ITC Avant Garde"/>
          <w:sz w:val="22"/>
          <w:szCs w:val="22"/>
        </w:rPr>
        <w:t>/201</w:t>
      </w:r>
      <w:r w:rsidR="00D40FCA">
        <w:rPr>
          <w:rFonts w:ascii="ITC Avant Garde" w:eastAsia="Calibri" w:hAnsi="ITC Avant Garde"/>
          <w:sz w:val="22"/>
          <w:szCs w:val="22"/>
        </w:rPr>
        <w:t>6</w:t>
      </w:r>
      <w:r w:rsidR="00D40FCA" w:rsidRPr="00712B05">
        <w:rPr>
          <w:rFonts w:ascii="ITC Avant Garde" w:eastAsia="Calibri" w:hAnsi="ITC Avant Garde"/>
          <w:sz w:val="22"/>
          <w:szCs w:val="22"/>
        </w:rPr>
        <w:t xml:space="preserve"> de fecha</w:t>
      </w:r>
      <w:r w:rsidR="005702AA">
        <w:rPr>
          <w:rFonts w:ascii="ITC Avant Garde" w:eastAsia="Calibri" w:hAnsi="ITC Avant Garde"/>
          <w:sz w:val="22"/>
          <w:szCs w:val="22"/>
        </w:rPr>
        <w:t>s</w:t>
      </w:r>
      <w:r w:rsidR="00D40FCA" w:rsidRPr="00712B05">
        <w:rPr>
          <w:rFonts w:ascii="ITC Avant Garde" w:eastAsia="Calibri" w:hAnsi="ITC Avant Garde"/>
          <w:sz w:val="22"/>
          <w:szCs w:val="22"/>
        </w:rPr>
        <w:t xml:space="preserve"> </w:t>
      </w:r>
      <w:r w:rsidR="005702AA">
        <w:rPr>
          <w:rFonts w:ascii="ITC Avant Garde" w:eastAsia="Calibri" w:hAnsi="ITC Avant Garde"/>
          <w:sz w:val="22"/>
          <w:szCs w:val="22"/>
        </w:rPr>
        <w:t xml:space="preserve">5 de mayo y </w:t>
      </w:r>
      <w:r w:rsidR="00D40FCA">
        <w:rPr>
          <w:rFonts w:ascii="ITC Avant Garde" w:eastAsia="Calibri" w:hAnsi="ITC Avant Garde"/>
          <w:sz w:val="22"/>
          <w:szCs w:val="22"/>
        </w:rPr>
        <w:t>22</w:t>
      </w:r>
      <w:r w:rsidR="00D40FCA" w:rsidRPr="00712B05">
        <w:rPr>
          <w:rFonts w:ascii="ITC Avant Garde" w:eastAsia="Calibri" w:hAnsi="ITC Avant Garde"/>
          <w:sz w:val="22"/>
          <w:szCs w:val="22"/>
        </w:rPr>
        <w:t xml:space="preserve"> de </w:t>
      </w:r>
      <w:r w:rsidR="00D40FCA">
        <w:rPr>
          <w:rFonts w:ascii="ITC Avant Garde" w:eastAsia="Calibri" w:hAnsi="ITC Avant Garde"/>
          <w:sz w:val="22"/>
          <w:szCs w:val="22"/>
        </w:rPr>
        <w:t>agosto</w:t>
      </w:r>
      <w:r w:rsidR="00D40FCA" w:rsidRPr="00712B05">
        <w:rPr>
          <w:rFonts w:ascii="ITC Avant Garde" w:eastAsia="Calibri" w:hAnsi="ITC Avant Garde"/>
          <w:sz w:val="22"/>
          <w:szCs w:val="22"/>
        </w:rPr>
        <w:t xml:space="preserve"> de </w:t>
      </w:r>
      <w:r w:rsidR="00D40FCA">
        <w:rPr>
          <w:rFonts w:ascii="ITC Avant Garde" w:eastAsia="Calibri" w:hAnsi="ITC Avant Garde"/>
          <w:sz w:val="22"/>
          <w:szCs w:val="22"/>
        </w:rPr>
        <w:t>2016,</w:t>
      </w:r>
      <w:r w:rsidRPr="00712B05">
        <w:rPr>
          <w:rFonts w:ascii="ITC Avant Garde" w:eastAsia="Calibri" w:hAnsi="ITC Avant Garde"/>
          <w:sz w:val="22"/>
          <w:szCs w:val="22"/>
        </w:rPr>
        <w:t xml:space="preserve"> </w:t>
      </w:r>
      <w:r w:rsidR="005702AA">
        <w:rPr>
          <w:rFonts w:ascii="ITC Avant Garde" w:eastAsia="Calibri" w:hAnsi="ITC Avant Garde"/>
          <w:sz w:val="22"/>
          <w:szCs w:val="22"/>
        </w:rPr>
        <w:t xml:space="preserve">e </w:t>
      </w:r>
      <w:r w:rsidR="005702AA" w:rsidRPr="00712B05">
        <w:rPr>
          <w:rFonts w:ascii="ITC Avant Garde" w:eastAsia="Calibri" w:hAnsi="ITC Avant Garde"/>
          <w:sz w:val="22"/>
          <w:szCs w:val="22"/>
        </w:rPr>
        <w:t>IFT/223/UCS/</w:t>
      </w:r>
      <w:r w:rsidR="005702AA">
        <w:rPr>
          <w:rFonts w:ascii="ITC Avant Garde" w:eastAsia="Calibri" w:hAnsi="ITC Avant Garde"/>
          <w:sz w:val="22"/>
          <w:szCs w:val="22"/>
        </w:rPr>
        <w:t>395</w:t>
      </w:r>
      <w:r w:rsidR="005702AA" w:rsidRPr="00712B05">
        <w:rPr>
          <w:rFonts w:ascii="ITC Avant Garde" w:eastAsia="Calibri" w:hAnsi="ITC Avant Garde"/>
          <w:sz w:val="22"/>
          <w:szCs w:val="22"/>
        </w:rPr>
        <w:t>/201</w:t>
      </w:r>
      <w:r w:rsidR="005702AA">
        <w:rPr>
          <w:rFonts w:ascii="ITC Avant Garde" w:eastAsia="Calibri" w:hAnsi="ITC Avant Garde"/>
          <w:sz w:val="22"/>
          <w:szCs w:val="22"/>
        </w:rPr>
        <w:t>7 del 17 de marzo de 2017,</w:t>
      </w:r>
      <w:r w:rsidR="005702AA" w:rsidRPr="00712B05">
        <w:rPr>
          <w:rFonts w:ascii="ITC Avant Garde" w:eastAsia="Calibri" w:hAnsi="ITC Avant Garde"/>
          <w:sz w:val="22"/>
          <w:szCs w:val="22"/>
        </w:rPr>
        <w:t xml:space="preserve"> </w:t>
      </w:r>
      <w:r w:rsidR="005702AA">
        <w:rPr>
          <w:rFonts w:ascii="ITC Avant Garde" w:eastAsia="Calibri" w:hAnsi="ITC Avant Garde"/>
          <w:sz w:val="22"/>
          <w:szCs w:val="22"/>
        </w:rPr>
        <w:t xml:space="preserve"> </w:t>
      </w:r>
      <w:r w:rsidRPr="00712B05">
        <w:rPr>
          <w:rFonts w:ascii="ITC Avant Garde" w:eastAsia="Calibri" w:hAnsi="ITC Avant Garde"/>
          <w:sz w:val="22"/>
          <w:szCs w:val="22"/>
        </w:rPr>
        <w:t xml:space="preserve">la Unidad de Concesiones y Servicios del Instituto, de conformidad con lo establecido en el artículo 28 de la Constitución Política de los Estados Unidos Mexicanos y 114 de la Ley Federal de </w:t>
      </w:r>
      <w:r w:rsidRPr="00712B05">
        <w:rPr>
          <w:rFonts w:ascii="ITC Avant Garde" w:eastAsia="Calibri" w:hAnsi="ITC Avant Garde"/>
          <w:sz w:val="22"/>
          <w:szCs w:val="22"/>
        </w:rPr>
        <w:lastRenderedPageBreak/>
        <w:t xml:space="preserve">Telecomunicaciones y Radiodifusión </w:t>
      </w:r>
      <w:r w:rsidR="002A4F6C" w:rsidRPr="00712B05">
        <w:rPr>
          <w:rFonts w:ascii="ITC Avant Garde" w:eastAsia="Calibri" w:hAnsi="ITC Avant Garde"/>
          <w:sz w:val="22"/>
          <w:szCs w:val="22"/>
        </w:rPr>
        <w:t xml:space="preserve">(la “Ley”), </w:t>
      </w:r>
      <w:r w:rsidRPr="00712B05">
        <w:rPr>
          <w:rFonts w:ascii="ITC Avant Garde" w:eastAsia="Calibri" w:hAnsi="ITC Avant Garde"/>
          <w:sz w:val="22"/>
          <w:szCs w:val="22"/>
        </w:rPr>
        <w:t xml:space="preserve">solicitó a la </w:t>
      </w:r>
      <w:r w:rsidR="002A4F6C" w:rsidRPr="00712B05">
        <w:rPr>
          <w:rFonts w:ascii="ITC Avant Garde" w:eastAsia="Calibri" w:hAnsi="ITC Avant Garde"/>
          <w:sz w:val="22"/>
          <w:szCs w:val="22"/>
        </w:rPr>
        <w:t>SCT</w:t>
      </w:r>
      <w:r w:rsidRPr="00712B05">
        <w:rPr>
          <w:rFonts w:ascii="ITC Avant Garde" w:eastAsia="Calibri" w:hAnsi="ITC Avant Garde"/>
          <w:sz w:val="22"/>
          <w:szCs w:val="22"/>
        </w:rPr>
        <w:t xml:space="preserve"> la emisión de la opinión técnica que estime procedente respecto </w:t>
      </w:r>
      <w:r w:rsidR="002A4F6C" w:rsidRPr="00712B05">
        <w:rPr>
          <w:rFonts w:ascii="ITC Avant Garde" w:eastAsia="Calibri" w:hAnsi="ITC Avant Garde"/>
          <w:sz w:val="22"/>
          <w:szCs w:val="22"/>
        </w:rPr>
        <w:t>a</w:t>
      </w:r>
      <w:r w:rsidRPr="00712B05">
        <w:rPr>
          <w:rFonts w:ascii="ITC Avant Garde" w:eastAsia="Calibri" w:hAnsi="ITC Avant Garde"/>
          <w:sz w:val="22"/>
          <w:szCs w:val="22"/>
        </w:rPr>
        <w:t xml:space="preserve"> las </w:t>
      </w:r>
      <w:r w:rsidR="002A4F6C" w:rsidRPr="00712B05">
        <w:rPr>
          <w:rFonts w:ascii="ITC Avant Garde" w:eastAsia="Calibri" w:hAnsi="ITC Avant Garde"/>
          <w:sz w:val="22"/>
          <w:szCs w:val="22"/>
        </w:rPr>
        <w:t xml:space="preserve">Solicitudes </w:t>
      </w:r>
      <w:r w:rsidRPr="00712B05">
        <w:rPr>
          <w:rFonts w:ascii="ITC Avant Garde" w:eastAsia="Calibri" w:hAnsi="ITC Avant Garde"/>
          <w:sz w:val="22"/>
          <w:szCs w:val="22"/>
        </w:rPr>
        <w:t xml:space="preserve">de </w:t>
      </w:r>
      <w:r w:rsidR="002A4F6C" w:rsidRPr="00712B05">
        <w:rPr>
          <w:rFonts w:ascii="ITC Avant Garde" w:eastAsia="Calibri" w:hAnsi="ITC Avant Garde"/>
          <w:sz w:val="22"/>
          <w:szCs w:val="22"/>
        </w:rPr>
        <w:t>Prórroga</w:t>
      </w:r>
      <w:r w:rsidRPr="00712B05">
        <w:rPr>
          <w:rFonts w:ascii="ITC Avant Garde" w:eastAsia="Calibri" w:hAnsi="ITC Avant Garde"/>
          <w:sz w:val="22"/>
          <w:szCs w:val="22"/>
        </w:rPr>
        <w:t>.</w:t>
      </w:r>
    </w:p>
    <w:p w14:paraId="59BC5810" w14:textId="77777777" w:rsidR="00FB334F" w:rsidRDefault="00173E52" w:rsidP="00FB334F">
      <w:pPr>
        <w:pStyle w:val="Prrafodelista"/>
        <w:numPr>
          <w:ilvl w:val="0"/>
          <w:numId w:val="13"/>
        </w:numPr>
        <w:spacing w:before="240" w:line="276" w:lineRule="auto"/>
        <w:ind w:left="567" w:hanging="567"/>
        <w:jc w:val="both"/>
        <w:rPr>
          <w:rFonts w:ascii="ITC Avant Garde" w:eastAsia="Calibri" w:hAnsi="ITC Avant Garde"/>
          <w:sz w:val="22"/>
          <w:szCs w:val="22"/>
        </w:rPr>
      </w:pPr>
      <w:r w:rsidRPr="00620A30">
        <w:rPr>
          <w:rFonts w:ascii="ITC Avant Garde" w:hAnsi="ITC Avant Garde"/>
          <w:b/>
          <w:kern w:val="1"/>
          <w:sz w:val="22"/>
          <w:szCs w:val="22"/>
          <w:lang w:eastAsia="ar-SA"/>
        </w:rPr>
        <w:t>Solicitud</w:t>
      </w:r>
      <w:r w:rsidR="004948AA" w:rsidRPr="00620A30">
        <w:rPr>
          <w:rFonts w:ascii="ITC Avant Garde" w:hAnsi="ITC Avant Garde"/>
          <w:b/>
          <w:kern w:val="1"/>
          <w:sz w:val="22"/>
          <w:szCs w:val="22"/>
          <w:lang w:eastAsia="ar-SA"/>
        </w:rPr>
        <w:t>es</w:t>
      </w:r>
      <w:r w:rsidRPr="00620A30">
        <w:rPr>
          <w:rFonts w:ascii="ITC Avant Garde" w:hAnsi="ITC Avant Garde"/>
          <w:b/>
          <w:kern w:val="1"/>
          <w:sz w:val="22"/>
          <w:szCs w:val="22"/>
          <w:lang w:eastAsia="ar-SA"/>
        </w:rPr>
        <w:t xml:space="preserve"> a la Unidad de Espectro Radioeléctrico </w:t>
      </w:r>
      <w:r w:rsidR="001B1E44">
        <w:rPr>
          <w:rFonts w:ascii="ITC Avant Garde" w:hAnsi="ITC Avant Garde"/>
          <w:b/>
          <w:kern w:val="1"/>
          <w:sz w:val="22"/>
          <w:szCs w:val="22"/>
          <w:lang w:eastAsia="ar-SA"/>
        </w:rPr>
        <w:t xml:space="preserve">sobre interés público y </w:t>
      </w:r>
      <w:r w:rsidRPr="00620A30">
        <w:rPr>
          <w:rFonts w:ascii="ITC Avant Garde" w:hAnsi="ITC Avant Garde"/>
          <w:b/>
          <w:kern w:val="1"/>
          <w:sz w:val="22"/>
          <w:szCs w:val="22"/>
          <w:lang w:eastAsia="ar-SA"/>
        </w:rPr>
        <w:t>c</w:t>
      </w:r>
      <w:r w:rsidR="001B1E44">
        <w:rPr>
          <w:rFonts w:ascii="ITC Avant Garde" w:hAnsi="ITC Avant Garde"/>
          <w:b/>
          <w:kern w:val="1"/>
          <w:sz w:val="22"/>
          <w:szCs w:val="22"/>
          <w:lang w:eastAsia="ar-SA"/>
        </w:rPr>
        <w:t>á</w:t>
      </w:r>
      <w:r w:rsidRPr="00620A30">
        <w:rPr>
          <w:rFonts w:ascii="ITC Avant Garde" w:hAnsi="ITC Avant Garde"/>
          <w:b/>
          <w:kern w:val="1"/>
          <w:sz w:val="22"/>
          <w:szCs w:val="22"/>
          <w:lang w:eastAsia="ar-SA"/>
        </w:rPr>
        <w:t>lcul</w:t>
      </w:r>
      <w:r w:rsidR="001B1E44">
        <w:rPr>
          <w:rFonts w:ascii="ITC Avant Garde" w:hAnsi="ITC Avant Garde"/>
          <w:b/>
          <w:kern w:val="1"/>
          <w:sz w:val="22"/>
          <w:szCs w:val="22"/>
          <w:lang w:eastAsia="ar-SA"/>
        </w:rPr>
        <w:t>o d</w:t>
      </w:r>
      <w:r w:rsidRPr="00620A30">
        <w:rPr>
          <w:rFonts w:ascii="ITC Avant Garde" w:hAnsi="ITC Avant Garde"/>
          <w:b/>
          <w:kern w:val="1"/>
          <w:sz w:val="22"/>
          <w:szCs w:val="22"/>
          <w:lang w:eastAsia="ar-SA"/>
        </w:rPr>
        <w:t>el monto de contraprestación.</w:t>
      </w:r>
      <w:r w:rsidRPr="00620A30">
        <w:rPr>
          <w:rFonts w:ascii="ITC Avant Garde" w:hAnsi="ITC Avant Garde"/>
          <w:kern w:val="1"/>
          <w:sz w:val="22"/>
          <w:szCs w:val="22"/>
          <w:lang w:eastAsia="ar-SA"/>
        </w:rPr>
        <w:t xml:space="preserve"> </w:t>
      </w:r>
      <w:r w:rsidRPr="00AE4A49">
        <w:rPr>
          <w:rFonts w:ascii="ITC Avant Garde" w:eastAsia="Calibri" w:hAnsi="ITC Avant Garde"/>
          <w:sz w:val="22"/>
          <w:szCs w:val="22"/>
        </w:rPr>
        <w:t>Con oficio</w:t>
      </w:r>
      <w:r w:rsidR="00E35457">
        <w:rPr>
          <w:rFonts w:ascii="ITC Avant Garde" w:eastAsia="Calibri" w:hAnsi="ITC Avant Garde"/>
          <w:sz w:val="22"/>
          <w:szCs w:val="22"/>
        </w:rPr>
        <w:t>s</w:t>
      </w:r>
      <w:r w:rsidRPr="00AE4A49">
        <w:rPr>
          <w:rFonts w:ascii="ITC Avant Garde" w:eastAsia="Calibri" w:hAnsi="ITC Avant Garde"/>
          <w:sz w:val="22"/>
          <w:szCs w:val="22"/>
        </w:rPr>
        <w:t xml:space="preserve"> </w:t>
      </w:r>
      <w:r w:rsidR="003942F6" w:rsidRPr="00AE4A49">
        <w:rPr>
          <w:rFonts w:ascii="ITC Avant Garde" w:eastAsia="Calibri" w:hAnsi="ITC Avant Garde"/>
          <w:sz w:val="22"/>
          <w:szCs w:val="22"/>
        </w:rPr>
        <w:t>IFT/223/UCS/DG-CRAD/</w:t>
      </w:r>
      <w:r w:rsidR="003942F6">
        <w:rPr>
          <w:rFonts w:ascii="ITC Avant Garde" w:eastAsia="Calibri" w:hAnsi="ITC Avant Garde"/>
          <w:sz w:val="22"/>
          <w:szCs w:val="22"/>
        </w:rPr>
        <w:t>776</w:t>
      </w:r>
      <w:r w:rsidR="003942F6" w:rsidRPr="00AE4A49">
        <w:rPr>
          <w:rFonts w:ascii="ITC Avant Garde" w:eastAsia="Calibri" w:hAnsi="ITC Avant Garde"/>
          <w:sz w:val="22"/>
          <w:szCs w:val="22"/>
        </w:rPr>
        <w:t>/2015</w:t>
      </w:r>
      <w:r w:rsidR="003942F6">
        <w:rPr>
          <w:rFonts w:ascii="ITC Avant Garde" w:eastAsia="Calibri" w:hAnsi="ITC Avant Garde"/>
          <w:sz w:val="22"/>
          <w:szCs w:val="22"/>
        </w:rPr>
        <w:t xml:space="preserve">,  </w:t>
      </w:r>
      <w:r w:rsidRPr="00AE4A49">
        <w:rPr>
          <w:rFonts w:ascii="ITC Avant Garde" w:eastAsia="Calibri" w:hAnsi="ITC Avant Garde"/>
          <w:sz w:val="22"/>
          <w:szCs w:val="22"/>
        </w:rPr>
        <w:t>IFT/223/</w:t>
      </w:r>
      <w:r w:rsidR="00495D1D" w:rsidRPr="00AE4A49">
        <w:rPr>
          <w:rFonts w:ascii="ITC Avant Garde" w:eastAsia="Calibri" w:hAnsi="ITC Avant Garde"/>
          <w:sz w:val="22"/>
          <w:szCs w:val="22"/>
        </w:rPr>
        <w:t>UCS/DG-CRAD</w:t>
      </w:r>
      <w:r w:rsidRPr="00AE4A49">
        <w:rPr>
          <w:rFonts w:ascii="ITC Avant Garde" w:eastAsia="Calibri" w:hAnsi="ITC Avant Garde"/>
          <w:sz w:val="22"/>
          <w:szCs w:val="22"/>
        </w:rPr>
        <w:t>/</w:t>
      </w:r>
      <w:r w:rsidR="00E35457">
        <w:rPr>
          <w:rFonts w:ascii="ITC Avant Garde" w:eastAsia="Calibri" w:hAnsi="ITC Avant Garde"/>
          <w:sz w:val="22"/>
          <w:szCs w:val="22"/>
        </w:rPr>
        <w:t>845</w:t>
      </w:r>
      <w:r w:rsidRPr="00AE4A49">
        <w:rPr>
          <w:rFonts w:ascii="ITC Avant Garde" w:eastAsia="Calibri" w:hAnsi="ITC Avant Garde"/>
          <w:sz w:val="22"/>
          <w:szCs w:val="22"/>
        </w:rPr>
        <w:t>/</w:t>
      </w:r>
      <w:r w:rsidR="00B80DB0" w:rsidRPr="00AE4A49">
        <w:rPr>
          <w:rFonts w:ascii="ITC Avant Garde" w:eastAsia="Calibri" w:hAnsi="ITC Avant Garde"/>
          <w:sz w:val="22"/>
          <w:szCs w:val="22"/>
        </w:rPr>
        <w:t>2015</w:t>
      </w:r>
      <w:r w:rsidR="00E35457">
        <w:rPr>
          <w:rFonts w:ascii="ITC Avant Garde" w:eastAsia="Calibri" w:hAnsi="ITC Avant Garde"/>
          <w:sz w:val="22"/>
          <w:szCs w:val="22"/>
        </w:rPr>
        <w:t xml:space="preserve"> e</w:t>
      </w:r>
      <w:r w:rsidR="00DD5612" w:rsidRPr="00AE4A49">
        <w:rPr>
          <w:rFonts w:ascii="ITC Avant Garde" w:eastAsia="Calibri" w:hAnsi="ITC Avant Garde"/>
          <w:sz w:val="22"/>
          <w:szCs w:val="22"/>
        </w:rPr>
        <w:t xml:space="preserve"> </w:t>
      </w:r>
      <w:r w:rsidR="00E35457" w:rsidRPr="00AE4A49">
        <w:rPr>
          <w:rFonts w:ascii="ITC Avant Garde" w:eastAsia="Calibri" w:hAnsi="ITC Avant Garde"/>
          <w:sz w:val="22"/>
          <w:szCs w:val="22"/>
        </w:rPr>
        <w:t>IFT/223/UCS/DG-CRAD/</w:t>
      </w:r>
      <w:r w:rsidR="00E35457">
        <w:rPr>
          <w:rFonts w:ascii="ITC Avant Garde" w:eastAsia="Calibri" w:hAnsi="ITC Avant Garde"/>
          <w:sz w:val="22"/>
          <w:szCs w:val="22"/>
        </w:rPr>
        <w:t>1406</w:t>
      </w:r>
      <w:r w:rsidR="00E35457" w:rsidRPr="00AE4A49">
        <w:rPr>
          <w:rFonts w:ascii="ITC Avant Garde" w:eastAsia="Calibri" w:hAnsi="ITC Avant Garde"/>
          <w:sz w:val="22"/>
          <w:szCs w:val="22"/>
        </w:rPr>
        <w:t xml:space="preserve">/2015 </w:t>
      </w:r>
      <w:r w:rsidRPr="00AE4A49">
        <w:rPr>
          <w:rFonts w:ascii="ITC Avant Garde" w:eastAsia="Calibri" w:hAnsi="ITC Avant Garde"/>
          <w:sz w:val="22"/>
          <w:szCs w:val="22"/>
        </w:rPr>
        <w:t>de fecha</w:t>
      </w:r>
      <w:r w:rsidR="003942F6">
        <w:rPr>
          <w:rFonts w:ascii="ITC Avant Garde" w:eastAsia="Calibri" w:hAnsi="ITC Avant Garde"/>
          <w:sz w:val="22"/>
          <w:szCs w:val="22"/>
        </w:rPr>
        <w:t xml:space="preserve">s 10 y </w:t>
      </w:r>
      <w:r w:rsidR="00E35457">
        <w:rPr>
          <w:rFonts w:ascii="ITC Avant Garde" w:eastAsia="Calibri" w:hAnsi="ITC Avant Garde"/>
          <w:sz w:val="22"/>
          <w:szCs w:val="22"/>
        </w:rPr>
        <w:t>19</w:t>
      </w:r>
      <w:r w:rsidR="00DD5612" w:rsidRPr="00AE4A49">
        <w:rPr>
          <w:rFonts w:ascii="ITC Avant Garde" w:eastAsia="Calibri" w:hAnsi="ITC Avant Garde"/>
          <w:sz w:val="22"/>
          <w:szCs w:val="22"/>
        </w:rPr>
        <w:t xml:space="preserve"> </w:t>
      </w:r>
      <w:r w:rsidRPr="00AE4A49">
        <w:rPr>
          <w:rFonts w:ascii="ITC Avant Garde" w:eastAsia="Calibri" w:hAnsi="ITC Avant Garde"/>
          <w:sz w:val="22"/>
          <w:szCs w:val="22"/>
        </w:rPr>
        <w:t xml:space="preserve">de </w:t>
      </w:r>
      <w:r w:rsidR="00E35457">
        <w:rPr>
          <w:rFonts w:ascii="ITC Avant Garde" w:eastAsia="Calibri" w:hAnsi="ITC Avant Garde"/>
          <w:sz w:val="22"/>
          <w:szCs w:val="22"/>
        </w:rPr>
        <w:t>marzo</w:t>
      </w:r>
      <w:r w:rsidR="003942F6">
        <w:rPr>
          <w:rFonts w:ascii="ITC Avant Garde" w:eastAsia="Calibri" w:hAnsi="ITC Avant Garde"/>
          <w:sz w:val="22"/>
          <w:szCs w:val="22"/>
        </w:rPr>
        <w:t>,</w:t>
      </w:r>
      <w:r w:rsidR="00E35457">
        <w:rPr>
          <w:rFonts w:ascii="ITC Avant Garde" w:eastAsia="Calibri" w:hAnsi="ITC Avant Garde"/>
          <w:sz w:val="22"/>
          <w:szCs w:val="22"/>
        </w:rPr>
        <w:t xml:space="preserve"> y 21 de abril </w:t>
      </w:r>
      <w:r w:rsidRPr="00AE4A49">
        <w:rPr>
          <w:rFonts w:ascii="ITC Avant Garde" w:eastAsia="Calibri" w:hAnsi="ITC Avant Garde"/>
          <w:sz w:val="22"/>
          <w:szCs w:val="22"/>
        </w:rPr>
        <w:t xml:space="preserve">de </w:t>
      </w:r>
      <w:r w:rsidR="00B80DB0" w:rsidRPr="00AE4A49">
        <w:rPr>
          <w:rFonts w:ascii="ITC Avant Garde" w:eastAsia="Calibri" w:hAnsi="ITC Avant Garde"/>
          <w:sz w:val="22"/>
          <w:szCs w:val="22"/>
        </w:rPr>
        <w:t>2015</w:t>
      </w:r>
      <w:r w:rsidR="00E35457">
        <w:rPr>
          <w:rFonts w:ascii="ITC Avant Garde" w:eastAsia="Calibri" w:hAnsi="ITC Avant Garde"/>
          <w:sz w:val="22"/>
          <w:szCs w:val="22"/>
        </w:rPr>
        <w:t xml:space="preserve">;  </w:t>
      </w:r>
      <w:r w:rsidR="00261E61" w:rsidRPr="00AE4A49">
        <w:rPr>
          <w:rFonts w:ascii="ITC Avant Garde" w:eastAsia="Calibri" w:hAnsi="ITC Avant Garde"/>
          <w:sz w:val="22"/>
          <w:szCs w:val="22"/>
        </w:rPr>
        <w:t>IFT/223/UCS/DG-CRAD/</w:t>
      </w:r>
      <w:r w:rsidR="00261E61">
        <w:rPr>
          <w:rFonts w:ascii="ITC Avant Garde" w:eastAsia="Calibri" w:hAnsi="ITC Avant Garde"/>
          <w:sz w:val="22"/>
          <w:szCs w:val="22"/>
        </w:rPr>
        <w:t>561</w:t>
      </w:r>
      <w:r w:rsidR="00261E61" w:rsidRPr="00AE4A49">
        <w:rPr>
          <w:rFonts w:ascii="ITC Avant Garde" w:eastAsia="Calibri" w:hAnsi="ITC Avant Garde"/>
          <w:sz w:val="22"/>
          <w:szCs w:val="22"/>
        </w:rPr>
        <w:t>/201</w:t>
      </w:r>
      <w:r w:rsidR="00EB45FC">
        <w:rPr>
          <w:rFonts w:ascii="ITC Avant Garde" w:eastAsia="Calibri" w:hAnsi="ITC Avant Garde"/>
          <w:sz w:val="22"/>
          <w:szCs w:val="22"/>
        </w:rPr>
        <w:t xml:space="preserve">6, </w:t>
      </w:r>
      <w:r w:rsidR="00EB45FC" w:rsidRPr="00AE4A49">
        <w:rPr>
          <w:rFonts w:ascii="ITC Avant Garde" w:eastAsia="Calibri" w:hAnsi="ITC Avant Garde"/>
          <w:sz w:val="22"/>
          <w:szCs w:val="22"/>
        </w:rPr>
        <w:t>IFT/223/UCS/DG-CRAD/</w:t>
      </w:r>
      <w:r w:rsidR="00EB45FC">
        <w:rPr>
          <w:rFonts w:ascii="ITC Avant Garde" w:eastAsia="Calibri" w:hAnsi="ITC Avant Garde"/>
          <w:sz w:val="22"/>
          <w:szCs w:val="22"/>
        </w:rPr>
        <w:t>3202</w:t>
      </w:r>
      <w:r w:rsidR="00EB45FC" w:rsidRPr="00AE4A49">
        <w:rPr>
          <w:rFonts w:ascii="ITC Avant Garde" w:eastAsia="Calibri" w:hAnsi="ITC Avant Garde"/>
          <w:sz w:val="22"/>
          <w:szCs w:val="22"/>
        </w:rPr>
        <w:t>/201</w:t>
      </w:r>
      <w:r w:rsidR="00EB45FC">
        <w:rPr>
          <w:rFonts w:ascii="ITC Avant Garde" w:eastAsia="Calibri" w:hAnsi="ITC Avant Garde"/>
          <w:sz w:val="22"/>
          <w:szCs w:val="22"/>
        </w:rPr>
        <w:t xml:space="preserve">6  </w:t>
      </w:r>
      <w:r w:rsidR="00261E61">
        <w:rPr>
          <w:rFonts w:ascii="ITC Avant Garde" w:eastAsia="Calibri" w:hAnsi="ITC Avant Garde"/>
          <w:sz w:val="22"/>
          <w:szCs w:val="22"/>
        </w:rPr>
        <w:t xml:space="preserve">e </w:t>
      </w:r>
      <w:r w:rsidR="00E35457" w:rsidRPr="00AE4A49">
        <w:rPr>
          <w:rFonts w:ascii="ITC Avant Garde" w:eastAsia="Calibri" w:hAnsi="ITC Avant Garde"/>
          <w:sz w:val="22"/>
          <w:szCs w:val="22"/>
        </w:rPr>
        <w:t>IFT/223/UCS/DG-CRAD/</w:t>
      </w:r>
      <w:r w:rsidR="00E35457">
        <w:rPr>
          <w:rFonts w:ascii="ITC Avant Garde" w:eastAsia="Calibri" w:hAnsi="ITC Avant Garde"/>
          <w:sz w:val="22"/>
          <w:szCs w:val="22"/>
        </w:rPr>
        <w:t>2892</w:t>
      </w:r>
      <w:r w:rsidR="00E35457" w:rsidRPr="00AE4A49">
        <w:rPr>
          <w:rFonts w:ascii="ITC Avant Garde" w:eastAsia="Calibri" w:hAnsi="ITC Avant Garde"/>
          <w:sz w:val="22"/>
          <w:szCs w:val="22"/>
        </w:rPr>
        <w:t>/201</w:t>
      </w:r>
      <w:r w:rsidR="00EB45FC">
        <w:rPr>
          <w:rFonts w:ascii="ITC Avant Garde" w:eastAsia="Calibri" w:hAnsi="ITC Avant Garde"/>
          <w:sz w:val="22"/>
          <w:szCs w:val="22"/>
        </w:rPr>
        <w:t xml:space="preserve">6 de fecha 3 </w:t>
      </w:r>
      <w:r w:rsidR="00261E61">
        <w:rPr>
          <w:rFonts w:ascii="ITC Avant Garde" w:eastAsia="Calibri" w:hAnsi="ITC Avant Garde"/>
          <w:sz w:val="22"/>
          <w:szCs w:val="22"/>
        </w:rPr>
        <w:t>mayo</w:t>
      </w:r>
      <w:r w:rsidR="00EB45FC">
        <w:rPr>
          <w:rFonts w:ascii="ITC Avant Garde" w:eastAsia="Calibri" w:hAnsi="ITC Avant Garde"/>
          <w:sz w:val="22"/>
          <w:szCs w:val="22"/>
        </w:rPr>
        <w:t>,</w:t>
      </w:r>
      <w:r w:rsidR="00E35457">
        <w:rPr>
          <w:rFonts w:ascii="ITC Avant Garde" w:eastAsia="Calibri" w:hAnsi="ITC Avant Garde"/>
          <w:sz w:val="22"/>
          <w:szCs w:val="22"/>
        </w:rPr>
        <w:t xml:space="preserve"> 22 de agosto</w:t>
      </w:r>
      <w:r w:rsidR="00EB45FC">
        <w:rPr>
          <w:rFonts w:ascii="ITC Avant Garde" w:eastAsia="Calibri" w:hAnsi="ITC Avant Garde"/>
          <w:sz w:val="22"/>
          <w:szCs w:val="22"/>
        </w:rPr>
        <w:t xml:space="preserve"> y 27 de septiembre </w:t>
      </w:r>
      <w:r w:rsidR="00E35457">
        <w:rPr>
          <w:rFonts w:ascii="ITC Avant Garde" w:eastAsia="Calibri" w:hAnsi="ITC Avant Garde"/>
          <w:sz w:val="22"/>
          <w:szCs w:val="22"/>
        </w:rPr>
        <w:t>de 2016</w:t>
      </w:r>
      <w:r w:rsidR="00EA35BA">
        <w:rPr>
          <w:rFonts w:ascii="ITC Avant Garde" w:eastAsia="Calibri" w:hAnsi="ITC Avant Garde"/>
          <w:sz w:val="22"/>
          <w:szCs w:val="22"/>
        </w:rPr>
        <w:t xml:space="preserve">; y </w:t>
      </w:r>
      <w:r w:rsidR="00EA35BA" w:rsidRPr="00AE4A49">
        <w:rPr>
          <w:rFonts w:ascii="ITC Avant Garde" w:eastAsia="Calibri" w:hAnsi="ITC Avant Garde"/>
          <w:sz w:val="22"/>
          <w:szCs w:val="22"/>
        </w:rPr>
        <w:t>IFT/223/UCS/DG-CRAD/</w:t>
      </w:r>
      <w:r w:rsidR="00EA35BA">
        <w:rPr>
          <w:rFonts w:ascii="ITC Avant Garde" w:eastAsia="Calibri" w:hAnsi="ITC Avant Garde"/>
          <w:sz w:val="22"/>
          <w:szCs w:val="22"/>
        </w:rPr>
        <w:t>441</w:t>
      </w:r>
      <w:r w:rsidR="00EA35BA" w:rsidRPr="00AE4A49">
        <w:rPr>
          <w:rFonts w:ascii="ITC Avant Garde" w:eastAsia="Calibri" w:hAnsi="ITC Avant Garde"/>
          <w:sz w:val="22"/>
          <w:szCs w:val="22"/>
        </w:rPr>
        <w:t>/201</w:t>
      </w:r>
      <w:r w:rsidR="00EA35BA">
        <w:rPr>
          <w:rFonts w:ascii="ITC Avant Garde" w:eastAsia="Calibri" w:hAnsi="ITC Avant Garde"/>
          <w:sz w:val="22"/>
          <w:szCs w:val="22"/>
        </w:rPr>
        <w:t>7 del 27 de febrero de 2017</w:t>
      </w:r>
      <w:r w:rsidRPr="00AE4A49">
        <w:rPr>
          <w:rFonts w:ascii="ITC Avant Garde" w:eastAsia="Calibri" w:hAnsi="ITC Avant Garde"/>
          <w:sz w:val="22"/>
          <w:szCs w:val="22"/>
        </w:rPr>
        <w:t>, la</w:t>
      </w:r>
      <w:r w:rsidR="00005EB7" w:rsidRPr="00AE4A49">
        <w:rPr>
          <w:rFonts w:ascii="ITC Avant Garde" w:eastAsia="Calibri" w:hAnsi="ITC Avant Garde"/>
          <w:sz w:val="22"/>
          <w:szCs w:val="22"/>
        </w:rPr>
        <w:t xml:space="preserve"> Dirección General de Concesiones de Radiodifusión adscrita a la</w:t>
      </w:r>
      <w:r w:rsidRPr="00AE4A49">
        <w:rPr>
          <w:rFonts w:ascii="ITC Avant Garde" w:eastAsia="Calibri" w:hAnsi="ITC Avant Garde"/>
          <w:sz w:val="22"/>
          <w:szCs w:val="22"/>
        </w:rPr>
        <w:t xml:space="preserve"> Unidad de Concesiones y Servicios, solicitó a la Unidad de Espectro Radioeléctrico, que en ejercicio de las facultades que le confiere el artículo 29 fracción VII del Estatuto Orgánico, </w:t>
      </w:r>
      <w:r w:rsidR="00F8047B">
        <w:rPr>
          <w:rFonts w:ascii="ITC Avant Garde" w:eastAsia="Calibri" w:hAnsi="ITC Avant Garde"/>
          <w:sz w:val="22"/>
          <w:szCs w:val="22"/>
        </w:rPr>
        <w:t xml:space="preserve">informara si existe interés público en recuperar el espectro radioeléctrico objeto de las solicitudes y de ser el caso, </w:t>
      </w:r>
      <w:r w:rsidRPr="00AE4A49">
        <w:rPr>
          <w:rFonts w:ascii="ITC Avant Garde" w:eastAsia="Calibri" w:hAnsi="ITC Avant Garde"/>
          <w:sz w:val="22"/>
          <w:szCs w:val="22"/>
        </w:rPr>
        <w:t>realizara las gestiones necesarias a efecto de que se calcule el monto de la contraprestación que deberán cubrir los Concesionarios con motivo de las Solicitudes de Prórroga.</w:t>
      </w:r>
    </w:p>
    <w:p w14:paraId="6104A3BF" w14:textId="77777777" w:rsidR="00FB334F" w:rsidRDefault="004948AA" w:rsidP="00FB334F">
      <w:pPr>
        <w:pStyle w:val="Prrafodelista"/>
        <w:numPr>
          <w:ilvl w:val="0"/>
          <w:numId w:val="13"/>
        </w:numPr>
        <w:spacing w:before="240" w:line="276" w:lineRule="auto"/>
        <w:ind w:left="567" w:hanging="567"/>
        <w:jc w:val="both"/>
        <w:rPr>
          <w:rFonts w:ascii="ITC Avant Garde" w:hAnsi="ITC Avant Garde"/>
          <w:kern w:val="1"/>
          <w:sz w:val="22"/>
          <w:szCs w:val="22"/>
          <w:lang w:eastAsia="ar-SA"/>
        </w:rPr>
      </w:pPr>
      <w:r w:rsidRPr="00AE4A49">
        <w:rPr>
          <w:rFonts w:ascii="ITC Avant Garde" w:hAnsi="ITC Avant Garde"/>
          <w:b/>
          <w:kern w:val="1"/>
          <w:sz w:val="22"/>
          <w:szCs w:val="22"/>
          <w:lang w:eastAsia="ar-SA"/>
        </w:rPr>
        <w:t xml:space="preserve">Opiniones </w:t>
      </w:r>
      <w:r w:rsidR="00961C9C" w:rsidRPr="00AE4A49">
        <w:rPr>
          <w:rFonts w:ascii="ITC Avant Garde" w:hAnsi="ITC Avant Garde"/>
          <w:b/>
          <w:kern w:val="1"/>
          <w:sz w:val="22"/>
          <w:szCs w:val="22"/>
          <w:lang w:eastAsia="ar-SA"/>
        </w:rPr>
        <w:t>de la Secretaría de Comunicaciones y Transportes.-</w:t>
      </w:r>
      <w:r w:rsidR="00961C9C" w:rsidRPr="00AE4A49">
        <w:rPr>
          <w:rFonts w:ascii="ITC Avant Garde" w:hAnsi="ITC Avant Garde"/>
          <w:kern w:val="1"/>
          <w:sz w:val="22"/>
          <w:szCs w:val="22"/>
          <w:lang w:eastAsia="ar-SA"/>
        </w:rPr>
        <w:t xml:space="preserve"> Con oficio</w:t>
      </w:r>
      <w:r w:rsidR="00AF6CD0">
        <w:rPr>
          <w:rFonts w:ascii="ITC Avant Garde" w:hAnsi="ITC Avant Garde"/>
          <w:kern w:val="1"/>
          <w:sz w:val="22"/>
          <w:szCs w:val="22"/>
          <w:lang w:eastAsia="ar-SA"/>
        </w:rPr>
        <w:t>s</w:t>
      </w:r>
      <w:r w:rsidR="00DD5612" w:rsidRPr="00AE4A49">
        <w:rPr>
          <w:rFonts w:ascii="ITC Avant Garde" w:hAnsi="ITC Avant Garde"/>
          <w:kern w:val="1"/>
          <w:sz w:val="22"/>
          <w:szCs w:val="22"/>
          <w:lang w:eastAsia="ar-SA"/>
        </w:rPr>
        <w:t xml:space="preserve"> </w:t>
      </w:r>
      <w:r w:rsidR="00B45C4D" w:rsidRPr="00AE4A49">
        <w:rPr>
          <w:rFonts w:ascii="ITC Avant Garde" w:hAnsi="ITC Avant Garde"/>
          <w:kern w:val="1"/>
          <w:sz w:val="22"/>
          <w:szCs w:val="22"/>
          <w:lang w:eastAsia="ar-SA"/>
        </w:rPr>
        <w:t>1.</w:t>
      </w:r>
      <w:r w:rsidR="00AF6CD0">
        <w:rPr>
          <w:rFonts w:ascii="ITC Avant Garde" w:hAnsi="ITC Avant Garde"/>
          <w:kern w:val="1"/>
          <w:sz w:val="22"/>
          <w:szCs w:val="22"/>
          <w:lang w:eastAsia="ar-SA"/>
        </w:rPr>
        <w:t>- 19</w:t>
      </w:r>
      <w:r w:rsidR="00FF75E6">
        <w:rPr>
          <w:rFonts w:ascii="ITC Avant Garde" w:hAnsi="ITC Avant Garde"/>
          <w:kern w:val="1"/>
          <w:sz w:val="22"/>
          <w:szCs w:val="22"/>
          <w:lang w:eastAsia="ar-SA"/>
        </w:rPr>
        <w:t>6</w:t>
      </w:r>
      <w:r w:rsidR="00F64D91">
        <w:rPr>
          <w:rFonts w:ascii="ITC Avant Garde" w:hAnsi="ITC Avant Garde"/>
          <w:kern w:val="1"/>
          <w:sz w:val="22"/>
          <w:szCs w:val="22"/>
          <w:lang w:eastAsia="ar-SA"/>
        </w:rPr>
        <w:t xml:space="preserve"> y</w:t>
      </w:r>
      <w:r w:rsidR="00FF75E6">
        <w:rPr>
          <w:rFonts w:ascii="ITC Avant Garde" w:hAnsi="ITC Avant Garde"/>
          <w:kern w:val="1"/>
          <w:sz w:val="22"/>
          <w:szCs w:val="22"/>
          <w:lang w:eastAsia="ar-SA"/>
        </w:rPr>
        <w:t xml:space="preserve"> 1.- 197, </w:t>
      </w:r>
      <w:r w:rsidR="00070223" w:rsidRPr="00AE4A49">
        <w:rPr>
          <w:rFonts w:ascii="ITC Avant Garde" w:hAnsi="ITC Avant Garde"/>
          <w:kern w:val="1"/>
          <w:sz w:val="22"/>
          <w:szCs w:val="22"/>
          <w:lang w:eastAsia="ar-SA"/>
        </w:rPr>
        <w:t xml:space="preserve"> </w:t>
      </w:r>
      <w:r w:rsidR="00F64D91">
        <w:rPr>
          <w:rFonts w:ascii="ITC Avant Garde" w:hAnsi="ITC Avant Garde"/>
          <w:kern w:val="1"/>
          <w:sz w:val="22"/>
          <w:szCs w:val="22"/>
          <w:lang w:eastAsia="ar-SA"/>
        </w:rPr>
        <w:t xml:space="preserve">ambos </w:t>
      </w:r>
      <w:r w:rsidR="00961C9C" w:rsidRPr="00AE4A49">
        <w:rPr>
          <w:rFonts w:ascii="ITC Avant Garde" w:hAnsi="ITC Avant Garde"/>
          <w:kern w:val="1"/>
          <w:sz w:val="22"/>
          <w:szCs w:val="22"/>
          <w:lang w:eastAsia="ar-SA"/>
        </w:rPr>
        <w:t xml:space="preserve">de fecha </w:t>
      </w:r>
      <w:r w:rsidR="00B45C4D" w:rsidRPr="00AE4A49">
        <w:rPr>
          <w:rFonts w:ascii="ITC Avant Garde" w:hAnsi="ITC Avant Garde"/>
          <w:kern w:val="1"/>
          <w:sz w:val="22"/>
          <w:szCs w:val="22"/>
          <w:lang w:eastAsia="ar-SA"/>
        </w:rPr>
        <w:t>2</w:t>
      </w:r>
      <w:r w:rsidR="00AF6CD0">
        <w:rPr>
          <w:rFonts w:ascii="ITC Avant Garde" w:hAnsi="ITC Avant Garde"/>
          <w:kern w:val="1"/>
          <w:sz w:val="22"/>
          <w:szCs w:val="22"/>
          <w:lang w:eastAsia="ar-SA"/>
        </w:rPr>
        <w:t>9</w:t>
      </w:r>
      <w:r w:rsidR="00DD5612" w:rsidRPr="00AE4A49">
        <w:rPr>
          <w:rFonts w:ascii="ITC Avant Garde" w:hAnsi="ITC Avant Garde"/>
          <w:kern w:val="1"/>
          <w:sz w:val="22"/>
          <w:szCs w:val="22"/>
          <w:lang w:eastAsia="ar-SA"/>
        </w:rPr>
        <w:t xml:space="preserve"> </w:t>
      </w:r>
      <w:r w:rsidR="00961C9C" w:rsidRPr="00AE4A49">
        <w:rPr>
          <w:rFonts w:ascii="ITC Avant Garde" w:hAnsi="ITC Avant Garde"/>
          <w:kern w:val="1"/>
          <w:sz w:val="22"/>
          <w:szCs w:val="22"/>
          <w:lang w:eastAsia="ar-SA"/>
        </w:rPr>
        <w:t xml:space="preserve">de </w:t>
      </w:r>
      <w:r w:rsidR="00B45C4D" w:rsidRPr="00AE4A49">
        <w:rPr>
          <w:rFonts w:ascii="ITC Avant Garde" w:hAnsi="ITC Avant Garde"/>
          <w:kern w:val="1"/>
          <w:sz w:val="22"/>
          <w:szCs w:val="22"/>
          <w:lang w:eastAsia="ar-SA"/>
        </w:rPr>
        <w:t>ju</w:t>
      </w:r>
      <w:r w:rsidR="00AF6CD0">
        <w:rPr>
          <w:rFonts w:ascii="ITC Avant Garde" w:hAnsi="ITC Avant Garde"/>
          <w:kern w:val="1"/>
          <w:sz w:val="22"/>
          <w:szCs w:val="22"/>
          <w:lang w:eastAsia="ar-SA"/>
        </w:rPr>
        <w:t>n</w:t>
      </w:r>
      <w:r w:rsidR="00B45C4D" w:rsidRPr="00AE4A49">
        <w:rPr>
          <w:rFonts w:ascii="ITC Avant Garde" w:hAnsi="ITC Avant Garde"/>
          <w:kern w:val="1"/>
          <w:sz w:val="22"/>
          <w:szCs w:val="22"/>
          <w:lang w:eastAsia="ar-SA"/>
        </w:rPr>
        <w:t>io</w:t>
      </w:r>
      <w:r w:rsidR="00DD5612" w:rsidRPr="00AE4A49">
        <w:rPr>
          <w:rFonts w:ascii="ITC Avant Garde" w:hAnsi="ITC Avant Garde"/>
          <w:kern w:val="1"/>
          <w:sz w:val="22"/>
          <w:szCs w:val="22"/>
          <w:lang w:eastAsia="ar-SA"/>
        </w:rPr>
        <w:t xml:space="preserve"> </w:t>
      </w:r>
      <w:r w:rsidR="00961C9C" w:rsidRPr="00AE4A49">
        <w:rPr>
          <w:rFonts w:ascii="ITC Avant Garde" w:hAnsi="ITC Avant Garde"/>
          <w:kern w:val="1"/>
          <w:sz w:val="22"/>
          <w:szCs w:val="22"/>
          <w:lang w:eastAsia="ar-SA"/>
        </w:rPr>
        <w:t xml:space="preserve">de </w:t>
      </w:r>
      <w:r w:rsidR="00B45C4D" w:rsidRPr="00AE4A49">
        <w:rPr>
          <w:rFonts w:ascii="ITC Avant Garde" w:hAnsi="ITC Avant Garde"/>
          <w:kern w:val="1"/>
          <w:sz w:val="22"/>
          <w:szCs w:val="22"/>
          <w:lang w:eastAsia="ar-SA"/>
        </w:rPr>
        <w:t>2015</w:t>
      </w:r>
      <w:r w:rsidR="00F64D91">
        <w:rPr>
          <w:rFonts w:ascii="ITC Avant Garde" w:hAnsi="ITC Avant Garde"/>
          <w:kern w:val="1"/>
          <w:sz w:val="22"/>
          <w:szCs w:val="22"/>
          <w:lang w:eastAsia="ar-SA"/>
        </w:rPr>
        <w:t>;</w:t>
      </w:r>
      <w:r w:rsidR="00AF6CD0">
        <w:rPr>
          <w:rFonts w:ascii="ITC Avant Garde" w:hAnsi="ITC Avant Garde"/>
          <w:kern w:val="1"/>
          <w:sz w:val="22"/>
          <w:szCs w:val="22"/>
          <w:lang w:eastAsia="ar-SA"/>
        </w:rPr>
        <w:t xml:space="preserve"> </w:t>
      </w:r>
      <w:r w:rsidR="00F64D91">
        <w:rPr>
          <w:rFonts w:ascii="ITC Avant Garde" w:hAnsi="ITC Avant Garde"/>
          <w:kern w:val="1"/>
          <w:sz w:val="22"/>
          <w:szCs w:val="22"/>
          <w:lang w:eastAsia="ar-SA"/>
        </w:rPr>
        <w:t xml:space="preserve">1.- 162 y </w:t>
      </w:r>
      <w:r w:rsidR="00AF6CD0">
        <w:rPr>
          <w:rFonts w:ascii="ITC Avant Garde" w:hAnsi="ITC Avant Garde"/>
          <w:kern w:val="1"/>
          <w:sz w:val="22"/>
          <w:szCs w:val="22"/>
          <w:lang w:eastAsia="ar-SA"/>
        </w:rPr>
        <w:t>1.- 240 de</w:t>
      </w:r>
      <w:r w:rsidR="00F64D91">
        <w:rPr>
          <w:rFonts w:ascii="ITC Avant Garde" w:hAnsi="ITC Avant Garde"/>
          <w:kern w:val="1"/>
          <w:sz w:val="22"/>
          <w:szCs w:val="22"/>
          <w:lang w:eastAsia="ar-SA"/>
        </w:rPr>
        <w:t xml:space="preserve"> fechas 10 de agosto y </w:t>
      </w:r>
      <w:r w:rsidR="00AF6CD0">
        <w:rPr>
          <w:rFonts w:ascii="ITC Avant Garde" w:hAnsi="ITC Avant Garde"/>
          <w:kern w:val="1"/>
          <w:sz w:val="22"/>
          <w:szCs w:val="22"/>
          <w:lang w:eastAsia="ar-SA"/>
        </w:rPr>
        <w:t>11 de octubre de 2016</w:t>
      </w:r>
      <w:r w:rsidR="00F64D91">
        <w:rPr>
          <w:rFonts w:ascii="ITC Avant Garde" w:hAnsi="ITC Avant Garde"/>
          <w:kern w:val="1"/>
          <w:sz w:val="22"/>
          <w:szCs w:val="22"/>
          <w:lang w:eastAsia="ar-SA"/>
        </w:rPr>
        <w:t>; y</w:t>
      </w:r>
      <w:r w:rsidR="00866921">
        <w:rPr>
          <w:rFonts w:ascii="ITC Avant Garde" w:hAnsi="ITC Avant Garde"/>
          <w:kern w:val="1"/>
          <w:sz w:val="22"/>
          <w:szCs w:val="22"/>
          <w:lang w:eastAsia="ar-SA"/>
        </w:rPr>
        <w:t xml:space="preserve"> </w:t>
      </w:r>
      <w:r w:rsidR="00FF75E6">
        <w:rPr>
          <w:rFonts w:ascii="ITC Avant Garde" w:hAnsi="ITC Avant Garde"/>
          <w:kern w:val="1"/>
          <w:sz w:val="22"/>
          <w:szCs w:val="22"/>
          <w:lang w:eastAsia="ar-SA"/>
        </w:rPr>
        <w:t xml:space="preserve">1.- </w:t>
      </w:r>
      <w:r w:rsidR="00866921">
        <w:rPr>
          <w:rFonts w:ascii="ITC Avant Garde" w:hAnsi="ITC Avant Garde"/>
          <w:kern w:val="1"/>
          <w:sz w:val="22"/>
          <w:szCs w:val="22"/>
          <w:lang w:eastAsia="ar-SA"/>
        </w:rPr>
        <w:t>085</w:t>
      </w:r>
      <w:r w:rsidR="00FF75E6">
        <w:rPr>
          <w:rFonts w:ascii="ITC Avant Garde" w:hAnsi="ITC Avant Garde"/>
          <w:kern w:val="1"/>
          <w:sz w:val="22"/>
          <w:szCs w:val="22"/>
          <w:lang w:eastAsia="ar-SA"/>
        </w:rPr>
        <w:t xml:space="preserve"> del 15 de mayo de 2017, </w:t>
      </w:r>
      <w:r w:rsidR="00961C9C" w:rsidRPr="00AE4A49">
        <w:rPr>
          <w:rFonts w:ascii="ITC Avant Garde" w:hAnsi="ITC Avant Garde"/>
          <w:kern w:val="1"/>
          <w:sz w:val="22"/>
          <w:szCs w:val="22"/>
          <w:lang w:eastAsia="ar-SA"/>
        </w:rPr>
        <w:t xml:space="preserve">la </w:t>
      </w:r>
      <w:r w:rsidR="0053557A" w:rsidRPr="00AE4A49">
        <w:rPr>
          <w:rFonts w:ascii="ITC Avant Garde" w:hAnsi="ITC Avant Garde"/>
          <w:kern w:val="1"/>
          <w:sz w:val="22"/>
          <w:szCs w:val="22"/>
          <w:lang w:eastAsia="ar-SA"/>
        </w:rPr>
        <w:t>SCT</w:t>
      </w:r>
      <w:r w:rsidR="00961C9C" w:rsidRPr="00AE4A49">
        <w:rPr>
          <w:rFonts w:ascii="ITC Avant Garde" w:hAnsi="ITC Avant Garde"/>
          <w:kern w:val="1"/>
          <w:sz w:val="22"/>
          <w:szCs w:val="22"/>
          <w:lang w:eastAsia="ar-SA"/>
        </w:rPr>
        <w:t xml:space="preserve"> emitió </w:t>
      </w:r>
      <w:r w:rsidR="004D10CA" w:rsidRPr="00AE4A49">
        <w:rPr>
          <w:rFonts w:ascii="ITC Avant Garde" w:hAnsi="ITC Avant Garde"/>
          <w:kern w:val="1"/>
          <w:sz w:val="22"/>
          <w:szCs w:val="22"/>
          <w:lang w:eastAsia="ar-SA"/>
        </w:rPr>
        <w:t>la</w:t>
      </w:r>
      <w:r w:rsidR="004D10CA" w:rsidRPr="00620A30">
        <w:rPr>
          <w:rFonts w:ascii="ITC Avant Garde" w:hAnsi="ITC Avant Garde"/>
          <w:kern w:val="1"/>
          <w:sz w:val="22"/>
          <w:szCs w:val="22"/>
          <w:lang w:eastAsia="ar-SA"/>
        </w:rPr>
        <w:t xml:space="preserve">s respectivas </w:t>
      </w:r>
      <w:r w:rsidR="00961C9C" w:rsidRPr="00620A30">
        <w:rPr>
          <w:rFonts w:ascii="ITC Avant Garde" w:hAnsi="ITC Avant Garde"/>
          <w:kern w:val="1"/>
          <w:sz w:val="22"/>
          <w:szCs w:val="22"/>
          <w:lang w:eastAsia="ar-SA"/>
        </w:rPr>
        <w:t xml:space="preserve">opiniones desde el punto de vista técnico </w:t>
      </w:r>
      <w:r w:rsidR="004D10CA" w:rsidRPr="00620A30">
        <w:rPr>
          <w:rFonts w:ascii="ITC Avant Garde" w:hAnsi="ITC Avant Garde"/>
          <w:kern w:val="1"/>
          <w:sz w:val="22"/>
          <w:szCs w:val="22"/>
          <w:lang w:eastAsia="ar-SA"/>
        </w:rPr>
        <w:t>en relación</w:t>
      </w:r>
      <w:r w:rsidR="00961C9C" w:rsidRPr="00620A30">
        <w:rPr>
          <w:rFonts w:ascii="ITC Avant Garde" w:hAnsi="ITC Avant Garde"/>
          <w:kern w:val="1"/>
          <w:sz w:val="22"/>
          <w:szCs w:val="22"/>
          <w:lang w:eastAsia="ar-SA"/>
        </w:rPr>
        <w:t xml:space="preserve"> </w:t>
      </w:r>
      <w:r w:rsidR="004D10CA" w:rsidRPr="00620A30">
        <w:rPr>
          <w:rFonts w:ascii="ITC Avant Garde" w:hAnsi="ITC Avant Garde"/>
          <w:kern w:val="1"/>
          <w:sz w:val="22"/>
          <w:szCs w:val="22"/>
          <w:lang w:eastAsia="ar-SA"/>
        </w:rPr>
        <w:t>a</w:t>
      </w:r>
      <w:r w:rsidR="00961C9C" w:rsidRPr="00620A30">
        <w:rPr>
          <w:rFonts w:ascii="ITC Avant Garde" w:hAnsi="ITC Avant Garde"/>
          <w:kern w:val="1"/>
          <w:sz w:val="22"/>
          <w:szCs w:val="22"/>
          <w:lang w:eastAsia="ar-SA"/>
        </w:rPr>
        <w:t xml:space="preserve"> las solicitudes presentadas por los Concesionarios.</w:t>
      </w:r>
    </w:p>
    <w:p w14:paraId="59B8147B" w14:textId="77777777" w:rsidR="00FB334F" w:rsidRDefault="004A3DAB" w:rsidP="00FB334F">
      <w:pPr>
        <w:pStyle w:val="Prrafodelista"/>
        <w:numPr>
          <w:ilvl w:val="0"/>
          <w:numId w:val="13"/>
        </w:numPr>
        <w:spacing w:before="240" w:line="276" w:lineRule="auto"/>
        <w:ind w:left="567" w:hanging="567"/>
        <w:jc w:val="both"/>
        <w:rPr>
          <w:rFonts w:ascii="ITC Avant Garde" w:hAnsi="ITC Avant Garde"/>
          <w:kern w:val="1"/>
          <w:sz w:val="22"/>
          <w:szCs w:val="22"/>
          <w:lang w:eastAsia="ar-SA"/>
        </w:rPr>
      </w:pPr>
      <w:r w:rsidRPr="00620A30">
        <w:rPr>
          <w:rFonts w:ascii="ITC Avant Garde" w:hAnsi="ITC Avant Garde"/>
          <w:b/>
          <w:kern w:val="1"/>
          <w:sz w:val="22"/>
          <w:szCs w:val="22"/>
          <w:lang w:eastAsia="ar-SA"/>
        </w:rPr>
        <w:t>Opiniones</w:t>
      </w:r>
      <w:r w:rsidR="00173E52" w:rsidRPr="00620A30">
        <w:rPr>
          <w:rFonts w:ascii="ITC Avant Garde" w:hAnsi="ITC Avant Garde"/>
          <w:b/>
          <w:kern w:val="1"/>
          <w:sz w:val="22"/>
          <w:szCs w:val="22"/>
          <w:lang w:eastAsia="ar-SA"/>
        </w:rPr>
        <w:t xml:space="preserve"> en Materia de Competencia Económica.</w:t>
      </w:r>
      <w:r w:rsidR="00173E52" w:rsidRPr="00620A30">
        <w:rPr>
          <w:rFonts w:ascii="ITC Avant Garde" w:hAnsi="ITC Avant Garde"/>
          <w:kern w:val="1"/>
          <w:sz w:val="22"/>
          <w:szCs w:val="22"/>
          <w:lang w:eastAsia="ar-SA"/>
        </w:rPr>
        <w:t xml:space="preserve"> </w:t>
      </w:r>
      <w:r w:rsidR="00EB5638" w:rsidRPr="00620A30">
        <w:rPr>
          <w:rFonts w:ascii="ITC Avant Garde" w:hAnsi="ITC Avant Garde"/>
          <w:kern w:val="1"/>
          <w:sz w:val="22"/>
          <w:szCs w:val="22"/>
          <w:lang w:eastAsia="ar-SA"/>
        </w:rPr>
        <w:t xml:space="preserve">Mediante los oficios que se describen en el </w:t>
      </w:r>
      <w:r w:rsidR="00EB5638" w:rsidRPr="00AE4A49">
        <w:rPr>
          <w:rFonts w:ascii="ITC Avant Garde" w:hAnsi="ITC Avant Garde"/>
          <w:b/>
          <w:kern w:val="1"/>
          <w:sz w:val="22"/>
          <w:szCs w:val="22"/>
          <w:lang w:eastAsia="ar-SA"/>
        </w:rPr>
        <w:t>Anexo 4</w:t>
      </w:r>
      <w:r w:rsidR="00EB5638" w:rsidRPr="00620A30">
        <w:rPr>
          <w:rFonts w:ascii="ITC Avant Garde" w:hAnsi="ITC Avant Garde"/>
          <w:kern w:val="1"/>
          <w:sz w:val="22"/>
          <w:szCs w:val="22"/>
          <w:lang w:eastAsia="ar-SA"/>
        </w:rPr>
        <w:t xml:space="preserve"> de la presente resolución, la Dirección General de Concentraciones y Concesiones de la Unidad de Competencia Económica </w:t>
      </w:r>
      <w:r w:rsidR="00EB5638" w:rsidRPr="00803D7D">
        <w:rPr>
          <w:rFonts w:ascii="ITC Avant Garde" w:hAnsi="ITC Avant Garde"/>
          <w:kern w:val="1"/>
          <w:sz w:val="22"/>
          <w:szCs w:val="22"/>
          <w:lang w:eastAsia="ar-SA"/>
        </w:rPr>
        <w:t>emitió opinión en materia de competencia económica respecto a las Solicitudes de Prórroga</w:t>
      </w:r>
      <w:r w:rsidR="00EB5638" w:rsidRPr="00334011">
        <w:rPr>
          <w:rFonts w:ascii="ITC Avant Garde" w:hAnsi="ITC Avant Garde"/>
          <w:kern w:val="1"/>
          <w:sz w:val="22"/>
          <w:szCs w:val="22"/>
          <w:lang w:eastAsia="ar-SA"/>
        </w:rPr>
        <w:t>.</w:t>
      </w:r>
    </w:p>
    <w:p w14:paraId="3653D92A" w14:textId="28361B3C" w:rsidR="008B7719" w:rsidRPr="00C33A3A" w:rsidRDefault="002B1BD0" w:rsidP="00C33A3A">
      <w:pPr>
        <w:pStyle w:val="Prrafodelista"/>
        <w:numPr>
          <w:ilvl w:val="0"/>
          <w:numId w:val="13"/>
        </w:numPr>
        <w:spacing w:before="240" w:line="276" w:lineRule="auto"/>
        <w:ind w:left="567" w:hanging="567"/>
        <w:jc w:val="both"/>
        <w:rPr>
          <w:rFonts w:ascii="ITC Avant Garde" w:eastAsia="Calibri" w:hAnsi="ITC Avant Garde"/>
          <w:sz w:val="22"/>
          <w:szCs w:val="22"/>
        </w:rPr>
      </w:pPr>
      <w:r w:rsidRPr="00313F01">
        <w:rPr>
          <w:rFonts w:ascii="ITC Avant Garde" w:hAnsi="ITC Avant Garde"/>
          <w:b/>
          <w:kern w:val="1"/>
          <w:sz w:val="22"/>
          <w:szCs w:val="22"/>
          <w:lang w:eastAsia="ar-SA"/>
        </w:rPr>
        <w:t>Solicitud</w:t>
      </w:r>
      <w:r w:rsidR="00725FF8">
        <w:rPr>
          <w:rFonts w:ascii="ITC Avant Garde" w:hAnsi="ITC Avant Garde"/>
          <w:b/>
          <w:kern w:val="1"/>
          <w:sz w:val="22"/>
          <w:szCs w:val="22"/>
          <w:lang w:eastAsia="ar-SA"/>
        </w:rPr>
        <w:t xml:space="preserve"> a la Unidad de Espectro Radioeléctrico sobre Banda de Reserva.- </w:t>
      </w:r>
      <w:r w:rsidRPr="00313F01">
        <w:rPr>
          <w:rFonts w:ascii="ITC Avant Garde" w:hAnsi="ITC Avant Garde"/>
          <w:b/>
          <w:kern w:val="1"/>
          <w:sz w:val="22"/>
          <w:szCs w:val="22"/>
          <w:lang w:eastAsia="ar-SA"/>
        </w:rPr>
        <w:t xml:space="preserve"> </w:t>
      </w:r>
      <w:r w:rsidR="00725FF8">
        <w:rPr>
          <w:rFonts w:ascii="ITC Avant Garde" w:hAnsi="ITC Avant Garde"/>
          <w:kern w:val="1"/>
          <w:sz w:val="22"/>
          <w:szCs w:val="22"/>
          <w:lang w:eastAsia="ar-SA"/>
        </w:rPr>
        <w:t>Con</w:t>
      </w:r>
      <w:r w:rsidRPr="00313F01">
        <w:rPr>
          <w:rFonts w:ascii="ITC Avant Garde" w:hAnsi="ITC Avant Garde"/>
          <w:kern w:val="1"/>
          <w:sz w:val="22"/>
          <w:szCs w:val="22"/>
          <w:lang w:eastAsia="ar-SA"/>
        </w:rPr>
        <w:t xml:space="preserve"> oficio IFT/223/UCS/DG-CRAD/737/2017 de fecha</w:t>
      </w:r>
      <w:r w:rsidR="00BC58C2">
        <w:rPr>
          <w:rFonts w:ascii="ITC Avant Garde" w:hAnsi="ITC Avant Garde"/>
          <w:kern w:val="1"/>
          <w:sz w:val="22"/>
          <w:szCs w:val="22"/>
          <w:lang w:eastAsia="ar-SA"/>
        </w:rPr>
        <w:t xml:space="preserve"> </w:t>
      </w:r>
      <w:r w:rsidRPr="00313F01">
        <w:rPr>
          <w:rFonts w:ascii="ITC Avant Garde" w:hAnsi="ITC Avant Garde"/>
          <w:kern w:val="1"/>
          <w:sz w:val="22"/>
          <w:szCs w:val="22"/>
          <w:lang w:eastAsia="ar-SA"/>
        </w:rPr>
        <w:t xml:space="preserve">28 de marzo de 2017, la Unidad de Concesiones y Servicios solicitó a la Unidad de Espectro Radioeléctrico </w:t>
      </w:r>
      <w:r w:rsidR="00725FF8">
        <w:rPr>
          <w:rFonts w:ascii="ITC Avant Garde" w:hAnsi="ITC Avant Garde"/>
          <w:kern w:val="1"/>
          <w:sz w:val="22"/>
          <w:szCs w:val="22"/>
          <w:lang w:eastAsia="ar-SA"/>
        </w:rPr>
        <w:t xml:space="preserve">informe sobre </w:t>
      </w:r>
      <w:r w:rsidRPr="00313F01">
        <w:rPr>
          <w:rFonts w:ascii="ITC Avant Garde" w:hAnsi="ITC Avant Garde"/>
          <w:kern w:val="1"/>
          <w:sz w:val="22"/>
          <w:szCs w:val="22"/>
          <w:lang w:eastAsia="ar-SA"/>
        </w:rPr>
        <w:t xml:space="preserve">la viabilidad técnica o regulatoria de la </w:t>
      </w:r>
      <w:r w:rsidR="00725FF8">
        <w:rPr>
          <w:rFonts w:ascii="ITC Avant Garde" w:hAnsi="ITC Avant Garde"/>
          <w:kern w:val="1"/>
          <w:sz w:val="22"/>
          <w:szCs w:val="22"/>
          <w:lang w:eastAsia="ar-SA"/>
        </w:rPr>
        <w:t>Solicitud de P</w:t>
      </w:r>
      <w:r w:rsidR="00153C94">
        <w:rPr>
          <w:rFonts w:ascii="ITC Avant Garde" w:hAnsi="ITC Avant Garde"/>
          <w:kern w:val="1"/>
          <w:sz w:val="22"/>
          <w:szCs w:val="22"/>
          <w:lang w:eastAsia="ar-SA"/>
        </w:rPr>
        <w:t xml:space="preserve">rórroga citada </w:t>
      </w:r>
      <w:r w:rsidRPr="00313F01">
        <w:rPr>
          <w:rFonts w:ascii="ITC Avant Garde" w:hAnsi="ITC Avant Garde"/>
          <w:kern w:val="1"/>
          <w:sz w:val="22"/>
          <w:szCs w:val="22"/>
          <w:lang w:eastAsia="ar-SA"/>
        </w:rPr>
        <w:t xml:space="preserve">en el </w:t>
      </w:r>
      <w:r w:rsidR="00C21D6C">
        <w:rPr>
          <w:rFonts w:ascii="ITC Avant Garde" w:hAnsi="ITC Avant Garde"/>
          <w:kern w:val="1"/>
          <w:sz w:val="22"/>
          <w:szCs w:val="22"/>
          <w:lang w:eastAsia="ar-SA"/>
        </w:rPr>
        <w:t>siguiente cuadro</w:t>
      </w:r>
      <w:r w:rsidRPr="00313F01">
        <w:rPr>
          <w:rFonts w:ascii="ITC Avant Garde" w:hAnsi="ITC Avant Garde"/>
          <w:kern w:val="1"/>
          <w:sz w:val="22"/>
          <w:szCs w:val="22"/>
          <w:lang w:eastAsia="ar-SA"/>
        </w:rPr>
        <w:t xml:space="preserve">, </w:t>
      </w:r>
      <w:r w:rsidR="00725FF8" w:rsidRPr="007673A4">
        <w:rPr>
          <w:rFonts w:ascii="ITC Avant Garde" w:eastAsia="Calibri" w:hAnsi="ITC Avant Garde"/>
          <w:sz w:val="22"/>
          <w:szCs w:val="22"/>
        </w:rPr>
        <w:t>por encontrarse en el segmento de reserva de espectro radioeléctrico para concesiones comunitarias e indígenas respecto del servicio de radiodifusión sonora a que se refiere el artículo 90 de la Ley Federal de Telecomunicaciones y Radiodifusión.</w:t>
      </w:r>
      <w:r w:rsidR="004B07CE">
        <w:rPr>
          <w:rFonts w:ascii="ITC Avant Garde" w:eastAsia="Calibri" w:hAnsi="ITC Avant Garde"/>
          <w:sz w:val="22"/>
          <w:szCs w:val="22"/>
        </w:rPr>
        <w:t xml:space="preserve"> </w:t>
      </w:r>
      <w:r w:rsidR="00C33A3A">
        <w:rPr>
          <w:rFonts w:ascii="ITC Avant Garde" w:eastAsia="Calibri" w:hAnsi="ITC Avant Garde"/>
          <w:sz w:val="22"/>
          <w:szCs w:val="22"/>
        </w:rPr>
        <w:br w:type="page"/>
      </w:r>
    </w:p>
    <w:tbl>
      <w:tblPr>
        <w:tblStyle w:val="Tablaconcuadrcula"/>
        <w:tblW w:w="8926" w:type="dxa"/>
        <w:tblLook w:val="04A0" w:firstRow="1" w:lastRow="0" w:firstColumn="1" w:lastColumn="0" w:noHBand="0" w:noVBand="1"/>
        <w:tblCaption w:val="Tabla."/>
        <w:tblDescription w:val="Solicitud a la Unidad de Espectro Radioeléctrico sobre Banda de Reserva."/>
      </w:tblPr>
      <w:tblGrid>
        <w:gridCol w:w="988"/>
        <w:gridCol w:w="1626"/>
        <w:gridCol w:w="1234"/>
        <w:gridCol w:w="958"/>
        <w:gridCol w:w="1252"/>
        <w:gridCol w:w="2868"/>
      </w:tblGrid>
      <w:tr w:rsidR="00A01F21" w:rsidRPr="00A01F21" w14:paraId="57B25936" w14:textId="77777777" w:rsidTr="00C33A3A">
        <w:trPr>
          <w:trHeight w:val="413"/>
          <w:tblHeader/>
        </w:trPr>
        <w:tc>
          <w:tcPr>
            <w:tcW w:w="988" w:type="dxa"/>
            <w:shd w:val="clear" w:color="auto" w:fill="A6A6A6" w:themeFill="background1" w:themeFillShade="A6"/>
            <w:hideMark/>
          </w:tcPr>
          <w:p w14:paraId="42DF7BA7" w14:textId="38C10942" w:rsidR="00A01F21" w:rsidRPr="00A01F21" w:rsidRDefault="00A01F21" w:rsidP="00A01F21">
            <w:pPr>
              <w:spacing w:before="240"/>
              <w:jc w:val="center"/>
              <w:rPr>
                <w:rFonts w:ascii="ITC Avant Garde" w:eastAsia="Times New Roman" w:hAnsi="ITC Avant Garde" w:cs="Times New Roman"/>
                <w:b/>
                <w:bCs/>
                <w:sz w:val="14"/>
                <w:lang w:eastAsia="es-MX"/>
              </w:rPr>
            </w:pPr>
            <w:r w:rsidRPr="00A01F21">
              <w:rPr>
                <w:rFonts w:ascii="ITC Avant Garde" w:hAnsi="ITC Avant Garde"/>
                <w:b/>
                <w:sz w:val="14"/>
              </w:rPr>
              <w:lastRenderedPageBreak/>
              <w:t>NUMERO</w:t>
            </w:r>
          </w:p>
        </w:tc>
        <w:tc>
          <w:tcPr>
            <w:tcW w:w="1626" w:type="dxa"/>
            <w:shd w:val="clear" w:color="auto" w:fill="A6A6A6" w:themeFill="background1" w:themeFillShade="A6"/>
            <w:hideMark/>
          </w:tcPr>
          <w:p w14:paraId="1297A072" w14:textId="608CEA3D" w:rsidR="00A01F21" w:rsidRPr="00A01F21" w:rsidRDefault="00A01F21" w:rsidP="00A01F21">
            <w:pPr>
              <w:spacing w:before="240"/>
              <w:jc w:val="center"/>
              <w:rPr>
                <w:rFonts w:ascii="ITC Avant Garde" w:eastAsia="Times New Roman" w:hAnsi="ITC Avant Garde" w:cs="Times New Roman"/>
                <w:b/>
                <w:bCs/>
                <w:sz w:val="14"/>
                <w:lang w:eastAsia="es-MX"/>
              </w:rPr>
            </w:pPr>
            <w:r w:rsidRPr="00A01F21">
              <w:rPr>
                <w:rFonts w:ascii="ITC Avant Garde" w:hAnsi="ITC Avant Garde"/>
                <w:b/>
                <w:sz w:val="14"/>
              </w:rPr>
              <w:t>CONCESIONARIO</w:t>
            </w:r>
          </w:p>
        </w:tc>
        <w:tc>
          <w:tcPr>
            <w:tcW w:w="1234" w:type="dxa"/>
            <w:shd w:val="clear" w:color="auto" w:fill="A6A6A6" w:themeFill="background1" w:themeFillShade="A6"/>
            <w:hideMark/>
          </w:tcPr>
          <w:p w14:paraId="5DF2E2AB" w14:textId="19030805" w:rsidR="00A01F21" w:rsidRPr="00A01F21" w:rsidRDefault="00A01F21" w:rsidP="00A01F21">
            <w:pPr>
              <w:spacing w:before="240"/>
              <w:jc w:val="center"/>
              <w:rPr>
                <w:rFonts w:ascii="ITC Avant Garde" w:eastAsia="Times New Roman" w:hAnsi="ITC Avant Garde" w:cs="Times New Roman"/>
                <w:b/>
                <w:bCs/>
                <w:sz w:val="14"/>
                <w:lang w:eastAsia="es-MX"/>
              </w:rPr>
            </w:pPr>
            <w:r w:rsidRPr="00A01F21">
              <w:rPr>
                <w:rFonts w:ascii="ITC Avant Garde" w:hAnsi="ITC Avant Garde"/>
                <w:b/>
                <w:sz w:val="14"/>
              </w:rPr>
              <w:t>DISTINTIVO</w:t>
            </w:r>
          </w:p>
        </w:tc>
        <w:tc>
          <w:tcPr>
            <w:tcW w:w="958" w:type="dxa"/>
            <w:shd w:val="clear" w:color="auto" w:fill="A6A6A6" w:themeFill="background1" w:themeFillShade="A6"/>
            <w:hideMark/>
          </w:tcPr>
          <w:p w14:paraId="49EEAF3C" w14:textId="245763D6" w:rsidR="00A01F21" w:rsidRPr="00A01F21" w:rsidRDefault="00A01F21" w:rsidP="00A01F21">
            <w:pPr>
              <w:spacing w:before="240"/>
              <w:jc w:val="center"/>
              <w:rPr>
                <w:rFonts w:ascii="ITC Avant Garde" w:eastAsia="Times New Roman" w:hAnsi="ITC Avant Garde" w:cs="Times New Roman"/>
                <w:b/>
                <w:bCs/>
                <w:sz w:val="14"/>
                <w:lang w:eastAsia="es-MX"/>
              </w:rPr>
            </w:pPr>
            <w:r w:rsidRPr="00A01F21">
              <w:rPr>
                <w:rFonts w:ascii="ITC Avant Garde" w:hAnsi="ITC Avant Garde"/>
                <w:b/>
                <w:sz w:val="14"/>
              </w:rPr>
              <w:t>BANDA</w:t>
            </w:r>
          </w:p>
        </w:tc>
        <w:tc>
          <w:tcPr>
            <w:tcW w:w="1252" w:type="dxa"/>
            <w:shd w:val="clear" w:color="auto" w:fill="A6A6A6" w:themeFill="background1" w:themeFillShade="A6"/>
            <w:hideMark/>
          </w:tcPr>
          <w:p w14:paraId="64C566F6" w14:textId="479DCF2D" w:rsidR="00A01F21" w:rsidRPr="00A01F21" w:rsidRDefault="00A01F21" w:rsidP="00A01F21">
            <w:pPr>
              <w:spacing w:before="240"/>
              <w:jc w:val="center"/>
              <w:rPr>
                <w:rFonts w:ascii="ITC Avant Garde" w:eastAsia="Times New Roman" w:hAnsi="ITC Avant Garde" w:cs="Times New Roman"/>
                <w:b/>
                <w:bCs/>
                <w:sz w:val="14"/>
                <w:lang w:eastAsia="es-MX"/>
              </w:rPr>
            </w:pPr>
            <w:r w:rsidRPr="00A01F21">
              <w:rPr>
                <w:rFonts w:ascii="ITC Avant Garde" w:hAnsi="ITC Avant Garde"/>
                <w:b/>
                <w:sz w:val="14"/>
              </w:rPr>
              <w:t>FRECUENCIA</w:t>
            </w:r>
          </w:p>
        </w:tc>
        <w:tc>
          <w:tcPr>
            <w:tcW w:w="2868" w:type="dxa"/>
            <w:shd w:val="clear" w:color="auto" w:fill="A6A6A6" w:themeFill="background1" w:themeFillShade="A6"/>
            <w:hideMark/>
          </w:tcPr>
          <w:p w14:paraId="040BE73A" w14:textId="6F2F4749" w:rsidR="00A01F21" w:rsidRPr="00A01F21" w:rsidRDefault="00A01F21" w:rsidP="00A01F21">
            <w:pPr>
              <w:spacing w:before="240"/>
              <w:jc w:val="center"/>
              <w:rPr>
                <w:rFonts w:ascii="ITC Avant Garde" w:eastAsia="Times New Roman" w:hAnsi="ITC Avant Garde" w:cs="Times New Roman"/>
                <w:b/>
                <w:bCs/>
                <w:sz w:val="14"/>
                <w:lang w:eastAsia="es-MX"/>
              </w:rPr>
            </w:pPr>
            <w:r w:rsidRPr="00A01F21">
              <w:rPr>
                <w:rFonts w:ascii="ITC Avant Garde" w:hAnsi="ITC Avant Garde"/>
                <w:b/>
                <w:sz w:val="14"/>
              </w:rPr>
              <w:t>POBLACIÓN PRINCIPAL A SERVIR</w:t>
            </w:r>
          </w:p>
        </w:tc>
      </w:tr>
      <w:tr w:rsidR="00CC3D2C" w:rsidRPr="003C4438" w14:paraId="279109FD" w14:textId="77777777" w:rsidTr="005D7375">
        <w:trPr>
          <w:trHeight w:val="489"/>
        </w:trPr>
        <w:tc>
          <w:tcPr>
            <w:tcW w:w="988" w:type="dxa"/>
            <w:noWrap/>
            <w:hideMark/>
          </w:tcPr>
          <w:p w14:paraId="70154ED8" w14:textId="77777777" w:rsidR="00CC3D2C" w:rsidRPr="003C4438" w:rsidRDefault="00CC3D2C" w:rsidP="00FB334F">
            <w:pPr>
              <w:spacing w:before="240"/>
              <w:jc w:val="center"/>
              <w:rPr>
                <w:rFonts w:ascii="ITC Avant Garde" w:eastAsia="Times New Roman" w:hAnsi="ITC Avant Garde" w:cs="Times New Roman"/>
                <w:color w:val="000000"/>
                <w:sz w:val="14"/>
                <w:lang w:eastAsia="es-MX"/>
              </w:rPr>
            </w:pPr>
            <w:r w:rsidRPr="003C4438">
              <w:rPr>
                <w:rFonts w:ascii="ITC Avant Garde" w:eastAsia="Times New Roman" w:hAnsi="ITC Avant Garde" w:cs="Times New Roman"/>
                <w:color w:val="000000"/>
                <w:sz w:val="14"/>
                <w:lang w:eastAsia="es-MX"/>
              </w:rPr>
              <w:t>1</w:t>
            </w:r>
          </w:p>
        </w:tc>
        <w:tc>
          <w:tcPr>
            <w:tcW w:w="1626" w:type="dxa"/>
            <w:hideMark/>
          </w:tcPr>
          <w:p w14:paraId="7C7EB9B0" w14:textId="77777777" w:rsidR="00CC3D2C" w:rsidRPr="003C4438" w:rsidRDefault="00CC3D2C" w:rsidP="00FB334F">
            <w:pPr>
              <w:spacing w:before="240"/>
              <w:jc w:val="center"/>
              <w:rPr>
                <w:rFonts w:ascii="ITC Avant Garde" w:eastAsia="Times New Roman" w:hAnsi="ITC Avant Garde" w:cs="Times New Roman"/>
                <w:color w:val="000000"/>
                <w:sz w:val="14"/>
                <w:lang w:eastAsia="es-MX"/>
              </w:rPr>
            </w:pPr>
            <w:r w:rsidRPr="003C4438">
              <w:rPr>
                <w:rFonts w:ascii="ITC Avant Garde" w:eastAsia="Times New Roman" w:hAnsi="ITC Avant Garde" w:cs="Times New Roman"/>
                <w:color w:val="000000"/>
                <w:sz w:val="14"/>
                <w:lang w:eastAsia="es-MX"/>
              </w:rPr>
              <w:t>TVRESTRINGIDA DEL NORTE, S.A. DE C.V.</w:t>
            </w:r>
          </w:p>
        </w:tc>
        <w:tc>
          <w:tcPr>
            <w:tcW w:w="1234" w:type="dxa"/>
            <w:hideMark/>
          </w:tcPr>
          <w:p w14:paraId="24A693A5" w14:textId="77777777" w:rsidR="00CC3D2C" w:rsidRPr="003C4438" w:rsidRDefault="00CC3D2C" w:rsidP="00FB334F">
            <w:pPr>
              <w:spacing w:before="240"/>
              <w:jc w:val="center"/>
              <w:rPr>
                <w:rFonts w:ascii="ITC Avant Garde" w:eastAsia="Times New Roman" w:hAnsi="ITC Avant Garde" w:cs="Times New Roman"/>
                <w:color w:val="000000"/>
                <w:sz w:val="14"/>
                <w:lang w:eastAsia="es-MX"/>
              </w:rPr>
            </w:pPr>
            <w:r w:rsidRPr="003C4438">
              <w:rPr>
                <w:rFonts w:ascii="ITC Avant Garde" w:eastAsia="Times New Roman" w:hAnsi="ITC Avant Garde" w:cs="Times New Roman"/>
                <w:color w:val="000000"/>
                <w:sz w:val="14"/>
                <w:lang w:eastAsia="es-MX"/>
              </w:rPr>
              <w:t>XHZCN</w:t>
            </w:r>
          </w:p>
        </w:tc>
        <w:tc>
          <w:tcPr>
            <w:tcW w:w="958" w:type="dxa"/>
            <w:hideMark/>
          </w:tcPr>
          <w:p w14:paraId="257ADA6A" w14:textId="77777777" w:rsidR="00CC3D2C" w:rsidRPr="003C4438" w:rsidRDefault="00CC3D2C" w:rsidP="00FB334F">
            <w:pPr>
              <w:spacing w:before="240"/>
              <w:jc w:val="center"/>
              <w:rPr>
                <w:rFonts w:ascii="ITC Avant Garde" w:eastAsia="Times New Roman" w:hAnsi="ITC Avant Garde" w:cs="Times New Roman"/>
                <w:color w:val="000000"/>
                <w:sz w:val="14"/>
                <w:lang w:eastAsia="es-MX"/>
              </w:rPr>
            </w:pPr>
            <w:r w:rsidRPr="003C4438">
              <w:rPr>
                <w:rFonts w:ascii="ITC Avant Garde" w:eastAsia="Times New Roman" w:hAnsi="ITC Avant Garde" w:cs="Times New Roman"/>
                <w:color w:val="000000"/>
                <w:sz w:val="14"/>
                <w:lang w:eastAsia="es-MX"/>
              </w:rPr>
              <w:t>FM</w:t>
            </w:r>
          </w:p>
        </w:tc>
        <w:tc>
          <w:tcPr>
            <w:tcW w:w="1252" w:type="dxa"/>
            <w:hideMark/>
          </w:tcPr>
          <w:p w14:paraId="7519D432" w14:textId="77777777" w:rsidR="00CC3D2C" w:rsidRPr="003C4438" w:rsidRDefault="00CC3D2C" w:rsidP="00FB334F">
            <w:pPr>
              <w:spacing w:before="240"/>
              <w:jc w:val="center"/>
              <w:rPr>
                <w:rFonts w:ascii="ITC Avant Garde" w:eastAsia="Times New Roman" w:hAnsi="ITC Avant Garde" w:cs="Times New Roman"/>
                <w:color w:val="000000"/>
                <w:sz w:val="14"/>
                <w:lang w:eastAsia="es-MX"/>
              </w:rPr>
            </w:pPr>
            <w:r w:rsidRPr="003C4438">
              <w:rPr>
                <w:rFonts w:ascii="ITC Avant Garde" w:eastAsia="Times New Roman" w:hAnsi="ITC Avant Garde" w:cs="Times New Roman"/>
                <w:color w:val="000000"/>
                <w:sz w:val="14"/>
                <w:lang w:eastAsia="es-MX"/>
              </w:rPr>
              <w:t>106.5 MHz</w:t>
            </w:r>
          </w:p>
        </w:tc>
        <w:tc>
          <w:tcPr>
            <w:tcW w:w="2868" w:type="dxa"/>
            <w:hideMark/>
          </w:tcPr>
          <w:p w14:paraId="7AEE6B23" w14:textId="77777777" w:rsidR="00CC3D2C" w:rsidRPr="003C4438" w:rsidRDefault="00CC3D2C" w:rsidP="00FB334F">
            <w:pPr>
              <w:spacing w:before="240"/>
              <w:jc w:val="center"/>
              <w:rPr>
                <w:rFonts w:ascii="ITC Avant Garde" w:eastAsia="Times New Roman" w:hAnsi="ITC Avant Garde" w:cs="Times New Roman"/>
                <w:color w:val="000000"/>
                <w:sz w:val="14"/>
                <w:lang w:eastAsia="es-MX"/>
              </w:rPr>
            </w:pPr>
            <w:r w:rsidRPr="003C4438">
              <w:rPr>
                <w:rFonts w:ascii="ITC Avant Garde" w:eastAsia="Times New Roman" w:hAnsi="ITC Avant Garde" w:cs="Times New Roman"/>
                <w:color w:val="000000"/>
                <w:sz w:val="14"/>
                <w:lang w:eastAsia="es-MX"/>
              </w:rPr>
              <w:t>Saltillo, Coahuila</w:t>
            </w:r>
          </w:p>
        </w:tc>
      </w:tr>
    </w:tbl>
    <w:p w14:paraId="5D9F4C2E" w14:textId="77777777" w:rsidR="00FB334F" w:rsidRDefault="007B5400" w:rsidP="00FB334F">
      <w:pPr>
        <w:pStyle w:val="Prrafodelista"/>
        <w:numPr>
          <w:ilvl w:val="0"/>
          <w:numId w:val="13"/>
        </w:numPr>
        <w:spacing w:before="240" w:line="276" w:lineRule="auto"/>
        <w:ind w:left="567" w:hanging="567"/>
        <w:jc w:val="both"/>
        <w:rPr>
          <w:rFonts w:ascii="ITC Avant Garde" w:hAnsi="ITC Avant Garde"/>
          <w:b/>
          <w:kern w:val="1"/>
          <w:sz w:val="22"/>
          <w:szCs w:val="22"/>
          <w:lang w:eastAsia="ar-SA"/>
        </w:rPr>
      </w:pPr>
      <w:r w:rsidRPr="00F6521C">
        <w:rPr>
          <w:rFonts w:ascii="ITC Avant Garde" w:hAnsi="ITC Avant Garde"/>
          <w:b/>
          <w:kern w:val="1"/>
          <w:sz w:val="22"/>
          <w:szCs w:val="22"/>
          <w:lang w:eastAsia="ar-SA"/>
        </w:rPr>
        <w:t xml:space="preserve">Opiniones de la Unidad de Espectro Radioeléctrico sobre interés público. </w:t>
      </w:r>
      <w:r w:rsidRPr="00F6521C">
        <w:rPr>
          <w:rFonts w:ascii="ITC Avant Garde" w:hAnsi="ITC Avant Garde"/>
          <w:kern w:val="1"/>
          <w:sz w:val="22"/>
          <w:szCs w:val="22"/>
          <w:lang w:eastAsia="ar-SA"/>
        </w:rPr>
        <w:t>Con oficio IFT/222/UER/DGPE/023/2016 de fecha 17 de junio de 2016</w:t>
      </w:r>
      <w:r w:rsidR="008A3816" w:rsidRPr="00F6521C">
        <w:rPr>
          <w:rFonts w:ascii="ITC Avant Garde" w:hAnsi="ITC Avant Garde"/>
          <w:kern w:val="1"/>
          <w:sz w:val="22"/>
          <w:szCs w:val="22"/>
          <w:lang w:eastAsia="ar-SA"/>
        </w:rPr>
        <w:t xml:space="preserve">;  IFT/222/UER/DGPE/002/2017, </w:t>
      </w:r>
      <w:r w:rsidR="00A02395" w:rsidRPr="00F6521C">
        <w:rPr>
          <w:rFonts w:ascii="ITC Avant Garde" w:hAnsi="ITC Avant Garde"/>
          <w:kern w:val="1"/>
          <w:sz w:val="22"/>
          <w:szCs w:val="22"/>
          <w:lang w:eastAsia="ar-SA"/>
        </w:rPr>
        <w:t xml:space="preserve">e </w:t>
      </w:r>
      <w:r w:rsidR="008A3816" w:rsidRPr="00F6521C">
        <w:rPr>
          <w:rFonts w:ascii="ITC Avant Garde" w:hAnsi="ITC Avant Garde"/>
          <w:kern w:val="1"/>
          <w:sz w:val="22"/>
          <w:szCs w:val="22"/>
          <w:lang w:eastAsia="ar-SA"/>
        </w:rPr>
        <w:t xml:space="preserve">IFT/222/UER/DGPE/040/2017 </w:t>
      </w:r>
      <w:r w:rsidR="00A02395" w:rsidRPr="00F6521C">
        <w:rPr>
          <w:rFonts w:ascii="ITC Avant Garde" w:hAnsi="ITC Avant Garde"/>
          <w:kern w:val="1"/>
          <w:sz w:val="22"/>
          <w:szCs w:val="22"/>
          <w:lang w:eastAsia="ar-SA"/>
        </w:rPr>
        <w:t xml:space="preserve">de fechas 11 de enero y </w:t>
      </w:r>
      <w:r w:rsidR="008A3816" w:rsidRPr="00F6521C">
        <w:rPr>
          <w:rFonts w:ascii="ITC Avant Garde" w:hAnsi="ITC Avant Garde"/>
          <w:kern w:val="1"/>
          <w:sz w:val="22"/>
          <w:szCs w:val="22"/>
          <w:lang w:eastAsia="ar-SA"/>
        </w:rPr>
        <w:t>16 de marzo de 2017</w:t>
      </w:r>
      <w:r w:rsidR="00A02395" w:rsidRPr="00F6521C">
        <w:rPr>
          <w:rFonts w:ascii="ITC Avant Garde" w:hAnsi="ITC Avant Garde"/>
          <w:kern w:val="1"/>
          <w:sz w:val="22"/>
          <w:szCs w:val="22"/>
          <w:lang w:eastAsia="ar-SA"/>
        </w:rPr>
        <w:t>,</w:t>
      </w:r>
      <w:r w:rsidR="008A3816" w:rsidRPr="00F6521C">
        <w:rPr>
          <w:rFonts w:ascii="ITC Avant Garde" w:hAnsi="ITC Avant Garde"/>
          <w:kern w:val="1"/>
          <w:sz w:val="22"/>
          <w:szCs w:val="22"/>
          <w:lang w:eastAsia="ar-SA"/>
        </w:rPr>
        <w:t xml:space="preserve"> </w:t>
      </w:r>
      <w:r w:rsidRPr="00F6521C">
        <w:rPr>
          <w:rFonts w:ascii="ITC Avant Garde" w:hAnsi="ITC Avant Garde"/>
          <w:kern w:val="1"/>
          <w:sz w:val="22"/>
          <w:szCs w:val="22"/>
          <w:lang w:eastAsia="ar-SA"/>
        </w:rPr>
        <w:t>la Dirección General de Planeación del Espectro adscrita a la Unidad de Espectro Radioeléctrico emitió opinión sobre si existe interés público en recuperar el espectro radioeléctrico objeto</w:t>
      </w:r>
      <w:r w:rsidR="00F6521C">
        <w:rPr>
          <w:rFonts w:ascii="ITC Avant Garde" w:hAnsi="ITC Avant Garde"/>
          <w:kern w:val="1"/>
          <w:sz w:val="22"/>
          <w:szCs w:val="22"/>
          <w:lang w:eastAsia="ar-SA"/>
        </w:rPr>
        <w:t xml:space="preserve"> de las Solicitudes de Prórroga, sin embargo para algunos casos no hubo pronunciamiento.</w:t>
      </w:r>
    </w:p>
    <w:p w14:paraId="3190DACF" w14:textId="77777777" w:rsidR="00FB334F" w:rsidRDefault="004948AA" w:rsidP="00FB334F">
      <w:pPr>
        <w:pStyle w:val="Prrafodelista"/>
        <w:numPr>
          <w:ilvl w:val="0"/>
          <w:numId w:val="13"/>
        </w:numPr>
        <w:spacing w:before="240" w:line="276" w:lineRule="auto"/>
        <w:ind w:left="567" w:hanging="567"/>
        <w:jc w:val="both"/>
        <w:rPr>
          <w:rFonts w:ascii="ITC Avant Garde" w:hAnsi="ITC Avant Garde"/>
          <w:kern w:val="1"/>
          <w:sz w:val="22"/>
          <w:szCs w:val="22"/>
          <w:lang w:eastAsia="ar-SA"/>
        </w:rPr>
      </w:pPr>
      <w:r w:rsidRPr="00313F01">
        <w:rPr>
          <w:rFonts w:ascii="ITC Avant Garde" w:hAnsi="ITC Avant Garde"/>
          <w:b/>
          <w:kern w:val="1"/>
          <w:sz w:val="22"/>
          <w:szCs w:val="22"/>
          <w:lang w:eastAsia="ar-SA"/>
        </w:rPr>
        <w:t xml:space="preserve">Opiniones </w:t>
      </w:r>
      <w:r w:rsidR="00B840B1" w:rsidRPr="00313F01">
        <w:rPr>
          <w:rFonts w:ascii="ITC Avant Garde" w:hAnsi="ITC Avant Garde"/>
          <w:b/>
          <w:kern w:val="1"/>
          <w:sz w:val="22"/>
          <w:szCs w:val="22"/>
          <w:lang w:eastAsia="ar-SA"/>
        </w:rPr>
        <w:t>en m</w:t>
      </w:r>
      <w:r w:rsidR="00173E52" w:rsidRPr="00313F01">
        <w:rPr>
          <w:rFonts w:ascii="ITC Avant Garde" w:hAnsi="ITC Avant Garde"/>
          <w:b/>
          <w:kern w:val="1"/>
          <w:sz w:val="22"/>
          <w:szCs w:val="22"/>
          <w:lang w:eastAsia="ar-SA"/>
        </w:rPr>
        <w:t>ateria de Cumplimiento de Obligaciones.</w:t>
      </w:r>
      <w:r w:rsidR="00173E52" w:rsidRPr="00313F01">
        <w:rPr>
          <w:rFonts w:ascii="ITC Avant Garde" w:hAnsi="ITC Avant Garde"/>
          <w:kern w:val="1"/>
          <w:sz w:val="22"/>
          <w:szCs w:val="22"/>
          <w:lang w:eastAsia="ar-SA"/>
        </w:rPr>
        <w:t xml:space="preserve"> </w:t>
      </w:r>
      <w:r w:rsidR="006961A9" w:rsidRPr="00313F01">
        <w:rPr>
          <w:rFonts w:ascii="ITC Avant Garde" w:hAnsi="ITC Avant Garde"/>
          <w:kern w:val="1"/>
          <w:sz w:val="22"/>
          <w:szCs w:val="22"/>
          <w:lang w:eastAsia="ar-SA"/>
        </w:rPr>
        <w:t xml:space="preserve">Mediante los oficios que se señalan en el siguiente cuadro y en el </w:t>
      </w:r>
      <w:r w:rsidR="006961A9" w:rsidRPr="00313F01">
        <w:rPr>
          <w:rFonts w:ascii="ITC Avant Garde" w:hAnsi="ITC Avant Garde"/>
          <w:b/>
          <w:kern w:val="1"/>
          <w:sz w:val="22"/>
          <w:szCs w:val="22"/>
          <w:lang w:eastAsia="ar-SA"/>
        </w:rPr>
        <w:t>Anexo 3</w:t>
      </w:r>
      <w:r w:rsidR="006961A9" w:rsidRPr="00313F01">
        <w:rPr>
          <w:rFonts w:ascii="ITC Avant Garde" w:hAnsi="ITC Avant Garde"/>
          <w:kern w:val="1"/>
          <w:sz w:val="22"/>
          <w:szCs w:val="22"/>
          <w:lang w:eastAsia="ar-SA"/>
        </w:rPr>
        <w:t xml:space="preserve"> de la presente resolución, la Dirección General de Supervisión de la Unidad de Cumplimiento del Instituto emitió los dictámenes respectivos, informando </w:t>
      </w:r>
      <w:r w:rsidR="007804D2">
        <w:rPr>
          <w:rFonts w:ascii="ITC Avant Garde" w:hAnsi="ITC Avant Garde"/>
          <w:kern w:val="1"/>
          <w:sz w:val="22"/>
          <w:szCs w:val="22"/>
          <w:lang w:eastAsia="ar-SA"/>
        </w:rPr>
        <w:t>el</w:t>
      </w:r>
      <w:r w:rsidR="006961A9" w:rsidRPr="00313F01">
        <w:rPr>
          <w:rFonts w:ascii="ITC Avant Garde" w:hAnsi="ITC Avant Garde"/>
          <w:kern w:val="1"/>
          <w:sz w:val="22"/>
          <w:szCs w:val="22"/>
          <w:lang w:eastAsia="ar-SA"/>
        </w:rPr>
        <w:t xml:space="preserve"> resultado de la revisión documental </w:t>
      </w:r>
      <w:r w:rsidR="007804D2">
        <w:rPr>
          <w:rFonts w:ascii="ITC Avant Garde" w:hAnsi="ITC Avant Garde"/>
          <w:kern w:val="1"/>
          <w:sz w:val="22"/>
          <w:szCs w:val="22"/>
          <w:lang w:eastAsia="ar-SA"/>
        </w:rPr>
        <w:t>sobre el</w:t>
      </w:r>
      <w:r w:rsidR="006961A9" w:rsidRPr="00313F01">
        <w:rPr>
          <w:rFonts w:ascii="ITC Avant Garde" w:hAnsi="ITC Avant Garde"/>
          <w:kern w:val="1"/>
          <w:sz w:val="22"/>
          <w:szCs w:val="22"/>
          <w:lang w:eastAsia="ar-SA"/>
        </w:rPr>
        <w:t xml:space="preserve"> cumplimiento de obligaciones practicado a los expedientes de los Concesionarios, derivadas de las Concesiones, así como con las disposiciones legales y administrativas en materia de radiodifusión.</w:t>
      </w:r>
    </w:p>
    <w:p w14:paraId="7C86982B" w14:textId="77777777" w:rsidR="00FB334F" w:rsidRDefault="00B4289B" w:rsidP="00FB334F">
      <w:pPr>
        <w:pStyle w:val="Prrafodelista"/>
        <w:numPr>
          <w:ilvl w:val="0"/>
          <w:numId w:val="13"/>
        </w:numPr>
        <w:spacing w:before="240" w:line="276" w:lineRule="auto"/>
        <w:ind w:left="567" w:hanging="567"/>
        <w:jc w:val="both"/>
        <w:rPr>
          <w:sz w:val="22"/>
          <w:szCs w:val="22"/>
        </w:rPr>
      </w:pPr>
      <w:r w:rsidRPr="007673A4">
        <w:rPr>
          <w:rFonts w:ascii="ITC Avant Garde" w:hAnsi="ITC Avant Garde"/>
          <w:b/>
          <w:kern w:val="1"/>
          <w:sz w:val="22"/>
          <w:szCs w:val="22"/>
          <w:lang w:eastAsia="ar-SA"/>
        </w:rPr>
        <w:t>Opini</w:t>
      </w:r>
      <w:r w:rsidR="007E2A31">
        <w:rPr>
          <w:rFonts w:ascii="ITC Avant Garde" w:hAnsi="ITC Avant Garde"/>
          <w:b/>
          <w:kern w:val="1"/>
          <w:sz w:val="22"/>
          <w:szCs w:val="22"/>
          <w:lang w:eastAsia="ar-SA"/>
        </w:rPr>
        <w:t>ón</w:t>
      </w:r>
      <w:r w:rsidRPr="007673A4">
        <w:rPr>
          <w:rFonts w:ascii="ITC Avant Garde" w:hAnsi="ITC Avant Garde"/>
          <w:b/>
          <w:kern w:val="1"/>
          <w:sz w:val="22"/>
          <w:szCs w:val="22"/>
          <w:lang w:eastAsia="ar-SA"/>
        </w:rPr>
        <w:t xml:space="preserve"> de la Unidad de </w:t>
      </w:r>
      <w:r w:rsidR="004E198E">
        <w:rPr>
          <w:rFonts w:ascii="ITC Avant Garde" w:eastAsia="Calibri" w:hAnsi="ITC Avant Garde"/>
          <w:b/>
          <w:sz w:val="22"/>
          <w:szCs w:val="22"/>
        </w:rPr>
        <w:t>Espectro Radioeléctrico sobre Banda de R</w:t>
      </w:r>
      <w:r w:rsidRPr="007673A4">
        <w:rPr>
          <w:rFonts w:ascii="ITC Avant Garde" w:eastAsia="Calibri" w:hAnsi="ITC Avant Garde"/>
          <w:b/>
          <w:sz w:val="22"/>
          <w:szCs w:val="22"/>
        </w:rPr>
        <w:t>eserva</w:t>
      </w:r>
      <w:r>
        <w:rPr>
          <w:rFonts w:ascii="ITC Avant Garde" w:hAnsi="ITC Avant Garde"/>
          <w:bCs/>
          <w:kern w:val="1"/>
          <w:sz w:val="22"/>
          <w:szCs w:val="22"/>
          <w:lang w:eastAsia="ar-SA"/>
        </w:rPr>
        <w:t>. Con oficio</w:t>
      </w:r>
      <w:r w:rsidR="00DF5D7D" w:rsidRPr="00AE4A49">
        <w:rPr>
          <w:rFonts w:ascii="ITC Avant Garde" w:hAnsi="ITC Avant Garde"/>
          <w:bCs/>
          <w:kern w:val="1"/>
          <w:sz w:val="22"/>
          <w:szCs w:val="22"/>
          <w:lang w:eastAsia="ar-SA"/>
        </w:rPr>
        <w:t xml:space="preserve"> IFT/222/UER/DG-IEET/0618/2017 </w:t>
      </w:r>
      <w:r w:rsidR="00CE0DE1" w:rsidRPr="00AE4A49">
        <w:rPr>
          <w:rFonts w:ascii="ITC Avant Garde" w:hAnsi="ITC Avant Garde"/>
          <w:bCs/>
          <w:kern w:val="1"/>
          <w:sz w:val="22"/>
          <w:szCs w:val="22"/>
          <w:lang w:eastAsia="ar-SA"/>
        </w:rPr>
        <w:t xml:space="preserve">de fecha 9 de mayo de 2017, </w:t>
      </w:r>
      <w:r w:rsidRPr="007673A4">
        <w:rPr>
          <w:rFonts w:ascii="ITC Avant Garde" w:hAnsi="ITC Avant Garde"/>
          <w:kern w:val="1"/>
          <w:sz w:val="22"/>
          <w:szCs w:val="22"/>
          <w:lang w:eastAsia="ar-SA"/>
        </w:rPr>
        <w:t xml:space="preserve">la Dirección General de Ingeniería del Espectro y Estudios Técnicos de la Unidad de Espectro Radioeléctrico, emitió el resultado del análisis solicitado sobre la </w:t>
      </w:r>
      <w:r w:rsidRPr="007673A4">
        <w:rPr>
          <w:rFonts w:ascii="ITC Avant Garde" w:eastAsia="Calibri" w:hAnsi="ITC Avant Garde"/>
          <w:sz w:val="22"/>
          <w:szCs w:val="22"/>
        </w:rPr>
        <w:t>viabilidad técnica o regulatoria de la Solicitud de Prórroga que nos ocupa por encontrarse en el segmento de reserva de espectro radioeléctrico</w:t>
      </w:r>
      <w:r w:rsidR="00CE0DE1" w:rsidRPr="00AE4A49">
        <w:rPr>
          <w:rFonts w:ascii="ITC Avant Garde" w:hAnsi="ITC Avant Garde"/>
          <w:bCs/>
          <w:color w:val="000000"/>
          <w:sz w:val="22"/>
          <w:szCs w:val="22"/>
          <w:lang w:eastAsia="es-MX"/>
        </w:rPr>
        <w:t>.</w:t>
      </w:r>
    </w:p>
    <w:p w14:paraId="5CDFB851" w14:textId="77777777" w:rsidR="00FB334F" w:rsidRDefault="00D6442D" w:rsidP="00FB334F">
      <w:pPr>
        <w:pStyle w:val="Prrafodelista"/>
        <w:numPr>
          <w:ilvl w:val="0"/>
          <w:numId w:val="13"/>
        </w:numPr>
        <w:spacing w:before="240" w:line="276" w:lineRule="auto"/>
        <w:ind w:left="567" w:hanging="567"/>
        <w:jc w:val="both"/>
        <w:rPr>
          <w:rFonts w:ascii="ITC Avant Garde" w:hAnsi="ITC Avant Garde"/>
          <w:kern w:val="1"/>
          <w:sz w:val="22"/>
          <w:szCs w:val="22"/>
          <w:lang w:eastAsia="ar-SA"/>
        </w:rPr>
      </w:pPr>
      <w:r w:rsidRPr="001846AD">
        <w:rPr>
          <w:rFonts w:ascii="ITC Avant Garde" w:hAnsi="ITC Avant Garde"/>
          <w:b/>
          <w:kern w:val="1"/>
          <w:sz w:val="22"/>
          <w:szCs w:val="22"/>
          <w:lang w:eastAsia="ar-SA"/>
        </w:rPr>
        <w:t>Contraprestación emitida por la Secretaría de Hacienda y Crédito Público.</w:t>
      </w:r>
      <w:r w:rsidRPr="001846AD">
        <w:rPr>
          <w:rFonts w:ascii="ITC Avant Garde" w:hAnsi="ITC Avant Garde"/>
          <w:kern w:val="1"/>
          <w:sz w:val="22"/>
          <w:szCs w:val="22"/>
          <w:lang w:eastAsia="ar-SA"/>
        </w:rPr>
        <w:t xml:space="preserve"> Con oficio 349-</w:t>
      </w:r>
      <w:r w:rsidR="00DE7D4A" w:rsidRPr="001846AD">
        <w:rPr>
          <w:rFonts w:ascii="ITC Avant Garde" w:hAnsi="ITC Avant Garde"/>
          <w:kern w:val="1"/>
          <w:sz w:val="22"/>
          <w:szCs w:val="22"/>
          <w:lang w:eastAsia="ar-SA"/>
        </w:rPr>
        <w:t>B-386 del 22 de mayo de 2017</w:t>
      </w:r>
      <w:r w:rsidRPr="001846AD">
        <w:rPr>
          <w:rFonts w:ascii="ITC Avant Garde" w:hAnsi="ITC Avant Garde"/>
          <w:kern w:val="1"/>
          <w:sz w:val="22"/>
          <w:szCs w:val="22"/>
          <w:lang w:eastAsia="ar-SA"/>
        </w:rPr>
        <w:t>, emitido por la Unidad de Política de Ingresos No Tributarios de la Secretaría de Hacienda y Crédito Público (la “SHCP”) mediante el cual se emite opinión favorable respecto del monto de los aprovechamientos por concepto de contraprestación que deberán pagar los Concesionarios por el otorgamiento de la prórroga de las Concesiones de mérito.</w:t>
      </w:r>
    </w:p>
    <w:p w14:paraId="083837DE" w14:textId="77777777" w:rsidR="00FB334F" w:rsidRDefault="00173E52" w:rsidP="00FB334F">
      <w:pPr>
        <w:spacing w:before="240" w:after="0" w:line="276" w:lineRule="auto"/>
        <w:jc w:val="both"/>
        <w:rPr>
          <w:rFonts w:ascii="ITC Avant Garde" w:hAnsi="ITC Avant Garde"/>
          <w:bCs/>
          <w:color w:val="000000" w:themeColor="text1"/>
          <w:lang w:eastAsia="es-MX"/>
        </w:rPr>
      </w:pPr>
      <w:r w:rsidRPr="008A6688">
        <w:rPr>
          <w:rFonts w:ascii="ITC Avant Garde" w:hAnsi="ITC Avant Garde"/>
          <w:bCs/>
          <w:color w:val="000000" w:themeColor="text1"/>
          <w:lang w:eastAsia="es-MX"/>
        </w:rPr>
        <w:t>En virtud de los Antecedentes referidos y,</w:t>
      </w:r>
    </w:p>
    <w:p w14:paraId="4DC867F9" w14:textId="77777777" w:rsidR="00FB334F" w:rsidRDefault="00173E52" w:rsidP="00FB334F">
      <w:pPr>
        <w:pStyle w:val="Ttulo2"/>
        <w:jc w:val="center"/>
        <w:rPr>
          <w:rFonts w:ascii="ITC Avant Garde" w:eastAsia="Times New Roman" w:hAnsi="ITC Avant Garde"/>
          <w:b/>
          <w:lang w:eastAsia="es-MX"/>
        </w:rPr>
      </w:pPr>
      <w:r w:rsidRPr="00FB334F">
        <w:rPr>
          <w:rFonts w:ascii="ITC Avant Garde" w:hAnsi="ITC Avant Garde"/>
          <w:b/>
          <w:color w:val="auto"/>
          <w:sz w:val="22"/>
          <w:szCs w:val="22"/>
        </w:rPr>
        <w:t>CONSIDERANDO</w:t>
      </w:r>
    </w:p>
    <w:p w14:paraId="509D7780" w14:textId="77777777" w:rsidR="00FB334F" w:rsidRDefault="00173E52" w:rsidP="00FB334F">
      <w:pPr>
        <w:spacing w:before="240" w:after="0" w:line="276" w:lineRule="auto"/>
        <w:jc w:val="both"/>
        <w:rPr>
          <w:rFonts w:ascii="ITC Avant Garde" w:eastAsia="Times New Roman" w:hAnsi="ITC Avant Garde"/>
          <w:bCs/>
          <w:kern w:val="1"/>
          <w:lang w:val="es-ES" w:eastAsia="ar-SA"/>
        </w:rPr>
      </w:pPr>
      <w:r w:rsidRPr="008A6688">
        <w:rPr>
          <w:rFonts w:ascii="ITC Avant Garde" w:eastAsia="Times New Roman" w:hAnsi="ITC Avant Garde"/>
          <w:b/>
          <w:bCs/>
          <w:kern w:val="1"/>
          <w:lang w:val="es-ES" w:eastAsia="ar-SA"/>
        </w:rPr>
        <w:t>Primero.- Competencia del Instituto.</w:t>
      </w:r>
      <w:r w:rsidRPr="008A6688">
        <w:rPr>
          <w:rFonts w:ascii="ITC Avant Garde" w:eastAsia="Times New Roman" w:hAnsi="ITC Avant Garde"/>
          <w:bCs/>
          <w:kern w:val="1"/>
          <w:lang w:val="es-ES" w:eastAsia="ar-SA"/>
        </w:rPr>
        <w:t xml:space="preserve"> De conformidad con el artículo 28 párrafo décimo quinto de la Constitución Política de los Estados Unidos Mexicanos (la “Constitución”), el Instituto es un órgano autónomo con personalidad jurídica y patrimonio propio, que tiene </w:t>
      </w:r>
      <w:r w:rsidRPr="008A6688">
        <w:rPr>
          <w:rFonts w:ascii="ITC Avant Garde" w:eastAsia="Times New Roman" w:hAnsi="ITC Avant Garde"/>
          <w:bCs/>
          <w:kern w:val="1"/>
          <w:lang w:val="es-ES" w:eastAsia="ar-SA"/>
        </w:rPr>
        <w:lastRenderedPageBreak/>
        <w:t>por objeto el desarrollo eficiente de la radiodifusión y las telecomunicaciones, conforme a lo dispuesto en la propia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Constitución.</w:t>
      </w:r>
    </w:p>
    <w:p w14:paraId="0ED71659" w14:textId="77777777" w:rsidR="00FB334F" w:rsidRDefault="00173E52" w:rsidP="00FB334F">
      <w:pPr>
        <w:spacing w:before="240" w:after="0" w:line="276" w:lineRule="auto"/>
        <w:ind w:right="48"/>
        <w:jc w:val="both"/>
        <w:rPr>
          <w:rFonts w:ascii="ITC Avant Garde" w:eastAsia="Times New Roman" w:hAnsi="ITC Avant Garde"/>
          <w:bCs/>
          <w:kern w:val="1"/>
          <w:lang w:eastAsia="ar-SA"/>
        </w:rPr>
      </w:pPr>
      <w:r w:rsidRPr="008A6688">
        <w:rPr>
          <w:rFonts w:ascii="ITC Avant Garde" w:eastAsia="Times New Roman" w:hAnsi="ITC Avant Garde"/>
          <w:bCs/>
          <w:kern w:val="1"/>
          <w:lang w:val="es-ES" w:eastAsia="ar-SA"/>
        </w:rPr>
        <w:t xml:space="preserve">Por su parte, el párrafo décimo séptimo del artículo 28 de la Constitución dispone que </w:t>
      </w:r>
      <w:r w:rsidRPr="008A6688">
        <w:rPr>
          <w:rFonts w:ascii="ITC Avant Garde" w:eastAsia="Times New Roman" w:hAnsi="ITC Avant Garde"/>
          <w:bCs/>
          <w:kern w:val="1"/>
          <w:lang w:eastAsia="ar-SA"/>
        </w:rPr>
        <w:t>corresponde al Instituto el otorgamiento, la revocación, así como la autorización de cesiones o cambios de control accionario, titularidad u operación de sociedades relacionadas con concesiones en materia de radiodifusión y telecomunicaciones.</w:t>
      </w:r>
    </w:p>
    <w:p w14:paraId="2BD93019" w14:textId="77777777" w:rsidR="00FB334F" w:rsidRDefault="00173E52" w:rsidP="00FB334F">
      <w:pPr>
        <w:spacing w:before="240" w:after="0" w:line="276" w:lineRule="auto"/>
        <w:jc w:val="both"/>
        <w:rPr>
          <w:rFonts w:ascii="ITC Avant Garde" w:eastAsia="Times New Roman" w:hAnsi="ITC Avant Garde"/>
          <w:bCs/>
          <w:kern w:val="1"/>
          <w:lang w:eastAsia="ar-SA"/>
        </w:rPr>
      </w:pPr>
      <w:r w:rsidRPr="008A6688">
        <w:rPr>
          <w:rFonts w:ascii="ITC Avant Garde" w:eastAsia="Times New Roman" w:hAnsi="ITC Avant Garde"/>
          <w:bCs/>
          <w:kern w:val="1"/>
          <w:lang w:val="es-ES" w:eastAsia="ar-SA"/>
        </w:rPr>
        <w:t xml:space="preserve">Asimismo, </w:t>
      </w:r>
      <w:r w:rsidRPr="008A6688">
        <w:rPr>
          <w:rFonts w:ascii="ITC Avant Garde" w:eastAsia="Times New Roman" w:hAnsi="ITC Avant Garde"/>
          <w:bCs/>
          <w:kern w:val="1"/>
          <w:lang w:eastAsia="ar-SA"/>
        </w:rPr>
        <w:t>conforme al artículo 28 párrafo décimo sexto de la Constitución,</w:t>
      </w:r>
      <w:r w:rsidRPr="008A6688">
        <w:rPr>
          <w:rFonts w:ascii="ITC Avant Garde" w:eastAsia="Times New Roman" w:hAnsi="ITC Avant Garde"/>
          <w:bCs/>
          <w:kern w:val="1"/>
          <w:lang w:val="es-ES" w:eastAsia="ar-SA"/>
        </w:rPr>
        <w:t xml:space="preserve">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e impondrá límites a la concentración, al </w:t>
      </w:r>
      <w:proofErr w:type="spellStart"/>
      <w:r w:rsidRPr="008A6688">
        <w:rPr>
          <w:rFonts w:ascii="ITC Avant Garde" w:eastAsia="Times New Roman" w:hAnsi="ITC Avant Garde"/>
          <w:bCs/>
          <w:kern w:val="1"/>
          <w:lang w:val="es-ES" w:eastAsia="ar-SA"/>
        </w:rPr>
        <w:t>concesionamiento</w:t>
      </w:r>
      <w:proofErr w:type="spellEnd"/>
      <w:r w:rsidRPr="008A6688">
        <w:rPr>
          <w:rFonts w:ascii="ITC Avant Garde" w:eastAsia="Times New Roman" w:hAnsi="ITC Avant Garde"/>
          <w:bCs/>
          <w:kern w:val="1"/>
          <w:lang w:val="es-ES" w:eastAsia="ar-SA"/>
        </w:rPr>
        <w:t xml:space="preserve"> y a la propiedad cruzada que controle varios medios de comunicación que sean concesionarios de radiodifusión y telecomunicaciones que sirvan a un mismo mercado o zona de cobertura geográfica.</w:t>
      </w:r>
    </w:p>
    <w:p w14:paraId="7B9EA456" w14:textId="77777777" w:rsidR="00FB334F" w:rsidRDefault="00173E52" w:rsidP="00FB334F">
      <w:pPr>
        <w:spacing w:before="240" w:after="0" w:line="276" w:lineRule="auto"/>
        <w:jc w:val="both"/>
        <w:rPr>
          <w:rFonts w:ascii="ITC Avant Garde" w:eastAsia="Times New Roman" w:hAnsi="ITC Avant Garde"/>
          <w:bCs/>
          <w:kern w:val="1"/>
          <w:lang w:val="es-ES" w:eastAsia="ar-SA"/>
        </w:rPr>
      </w:pPr>
      <w:r w:rsidRPr="008A6688">
        <w:rPr>
          <w:rFonts w:ascii="ITC Avant Garde" w:eastAsia="Times New Roman" w:hAnsi="ITC Avant Garde"/>
          <w:bCs/>
          <w:kern w:val="1"/>
          <w:lang w:val="es-ES" w:eastAsia="ar-SA"/>
        </w:rPr>
        <w:t xml:space="preserve">El artículo Sexto Transitorio del Decreto de Ley, señala que la atención, trámite y resolución de los asuntos y procedimientos que hayan iniciado </w:t>
      </w:r>
      <w:r w:rsidR="004948AA" w:rsidRPr="008A6688">
        <w:rPr>
          <w:rFonts w:ascii="ITC Avant Garde" w:eastAsia="Times New Roman" w:hAnsi="ITC Avant Garde"/>
          <w:bCs/>
          <w:kern w:val="1"/>
          <w:lang w:val="es-ES" w:eastAsia="ar-SA"/>
        </w:rPr>
        <w:t>previ</w:t>
      </w:r>
      <w:r w:rsidR="004948AA">
        <w:rPr>
          <w:rFonts w:ascii="ITC Avant Garde" w:eastAsia="Times New Roman" w:hAnsi="ITC Avant Garde"/>
          <w:bCs/>
          <w:kern w:val="1"/>
          <w:lang w:val="es-ES" w:eastAsia="ar-SA"/>
        </w:rPr>
        <w:t>amente</w:t>
      </w:r>
      <w:r w:rsidR="004948AA" w:rsidRPr="008A6688">
        <w:rPr>
          <w:rFonts w:ascii="ITC Avant Garde" w:eastAsia="Times New Roman" w:hAnsi="ITC Avant Garde"/>
          <w:bCs/>
          <w:kern w:val="1"/>
          <w:lang w:val="es-ES" w:eastAsia="ar-SA"/>
        </w:rPr>
        <w:t xml:space="preserve"> </w:t>
      </w:r>
      <w:r w:rsidRPr="008A6688">
        <w:rPr>
          <w:rFonts w:ascii="ITC Avant Garde" w:eastAsia="Times New Roman" w:hAnsi="ITC Avant Garde"/>
          <w:bCs/>
          <w:kern w:val="1"/>
          <w:lang w:val="es-ES" w:eastAsia="ar-SA"/>
        </w:rPr>
        <w:t>a la entrada en vigor del mismo, se realizarán en los términos establecidos en el artículo Séptimo Transitorio del Decreto de Reforma Constitucional.</w:t>
      </w:r>
    </w:p>
    <w:p w14:paraId="544D7402" w14:textId="77777777" w:rsidR="00FB334F" w:rsidRDefault="00173E52" w:rsidP="00FB334F">
      <w:pPr>
        <w:spacing w:before="240" w:after="0" w:line="276" w:lineRule="auto"/>
        <w:jc w:val="both"/>
        <w:rPr>
          <w:rFonts w:ascii="ITC Avant Garde" w:eastAsia="Times New Roman" w:hAnsi="ITC Avant Garde"/>
          <w:bCs/>
          <w:kern w:val="1"/>
          <w:lang w:val="es-ES" w:eastAsia="ar-SA"/>
        </w:rPr>
      </w:pPr>
      <w:r w:rsidRPr="008A6688">
        <w:rPr>
          <w:rFonts w:ascii="ITC Avant Garde" w:eastAsia="Times New Roman" w:hAnsi="ITC Avant Garde"/>
          <w:bCs/>
          <w:kern w:val="1"/>
          <w:lang w:val="es-ES" w:eastAsia="ar-SA"/>
        </w:rPr>
        <w:t>También, el segundo párrafo del artículo Séptimo Transitorio del Decreto de Reforma Constitucional indica que los procedimientos iniciados con anterioridad a la integración del Instituto, como acontece en el presente caso, continuarán su trámite ante este órgano en términos de la legislación aplicable al momento de su inicio.</w:t>
      </w:r>
    </w:p>
    <w:p w14:paraId="4DF8CEBC" w14:textId="77777777" w:rsidR="00FB334F" w:rsidRDefault="00796CA5" w:rsidP="00FB334F">
      <w:pPr>
        <w:spacing w:before="240" w:after="0" w:line="276" w:lineRule="auto"/>
        <w:jc w:val="both"/>
        <w:rPr>
          <w:rFonts w:ascii="ITC Avant Garde" w:eastAsia="Times New Roman" w:hAnsi="ITC Avant Garde"/>
          <w:bCs/>
          <w:kern w:val="1"/>
          <w:lang w:eastAsia="ar-SA"/>
        </w:rPr>
      </w:pPr>
      <w:r w:rsidRPr="008A6688">
        <w:rPr>
          <w:rFonts w:ascii="ITC Avant Garde" w:eastAsia="Times New Roman" w:hAnsi="ITC Avant Garde"/>
          <w:bCs/>
          <w:kern w:val="1"/>
          <w:lang w:eastAsia="ar-SA"/>
        </w:rPr>
        <w:t xml:space="preserve">De igual forma, conforme a lo establecido en los artículos 15 fracción IV y 17 </w:t>
      </w:r>
      <w:proofErr w:type="gramStart"/>
      <w:r w:rsidRPr="008A6688">
        <w:rPr>
          <w:rFonts w:ascii="ITC Avant Garde" w:eastAsia="Times New Roman" w:hAnsi="ITC Avant Garde"/>
          <w:bCs/>
          <w:kern w:val="1"/>
          <w:lang w:eastAsia="ar-SA"/>
        </w:rPr>
        <w:t>fracción I de la Ley Federal de Telecomunicaciones y Radiodifusión (la “Ley</w:t>
      </w:r>
      <w:proofErr w:type="gramEnd"/>
      <w:r w:rsidRPr="008A6688">
        <w:rPr>
          <w:rFonts w:ascii="ITC Avant Garde" w:eastAsia="Times New Roman" w:hAnsi="ITC Avant Garde"/>
          <w:bCs/>
          <w:kern w:val="1"/>
          <w:lang w:eastAsia="ar-SA"/>
        </w:rPr>
        <w:t>”) y 6 fracciones I y XXXVII</w:t>
      </w:r>
      <w:r w:rsidR="00374821">
        <w:rPr>
          <w:rFonts w:ascii="ITC Avant Garde" w:eastAsia="Times New Roman" w:hAnsi="ITC Avant Garde"/>
          <w:bCs/>
          <w:kern w:val="1"/>
          <w:lang w:eastAsia="ar-SA"/>
        </w:rPr>
        <w:t>I</w:t>
      </w:r>
      <w:r w:rsidRPr="008A6688">
        <w:rPr>
          <w:rFonts w:ascii="ITC Avant Garde" w:eastAsia="Times New Roman" w:hAnsi="ITC Avant Garde"/>
          <w:bCs/>
          <w:kern w:val="1"/>
          <w:lang w:eastAsia="ar-SA"/>
        </w:rPr>
        <w:t xml:space="preserve"> del Estatuto Orgánico, corresponde al Pleno del Instituto la facultad de otorgar las concesiones previstas en dicho ordenamiento legal y resolver sobre su prórroga.</w:t>
      </w:r>
    </w:p>
    <w:p w14:paraId="2C1607D3" w14:textId="77777777" w:rsidR="00FB334F" w:rsidRDefault="00173E52" w:rsidP="00FB334F">
      <w:pPr>
        <w:autoSpaceDE w:val="0"/>
        <w:autoSpaceDN w:val="0"/>
        <w:adjustRightInd w:val="0"/>
        <w:spacing w:before="240" w:after="0" w:line="276" w:lineRule="auto"/>
        <w:jc w:val="both"/>
        <w:rPr>
          <w:rFonts w:ascii="ITC Avant Garde" w:eastAsia="Times New Roman" w:hAnsi="ITC Avant Garde"/>
          <w:bCs/>
          <w:kern w:val="1"/>
          <w:lang w:eastAsia="ar-SA"/>
        </w:rPr>
      </w:pPr>
      <w:r w:rsidRPr="008A6688">
        <w:rPr>
          <w:rFonts w:ascii="ITC Avant Garde" w:eastAsia="Times New Roman" w:hAnsi="ITC Avant Garde"/>
          <w:bCs/>
          <w:kern w:val="1"/>
          <w:lang w:eastAsia="ar-SA"/>
        </w:rPr>
        <w:t xml:space="preserve">Para dichos efectos, conforme a los artículos 32 y 34 fracción II del Estatuto Orgánico, corresponde originariamente a la Unidad de Concesiones y Servicios por conducto de la Dirección General de Concesiones de Radiodifusión, tramitar y evaluar las solicitudes </w:t>
      </w:r>
      <w:r w:rsidRPr="008A6688">
        <w:rPr>
          <w:rFonts w:ascii="ITC Avant Garde" w:eastAsia="Times New Roman" w:hAnsi="ITC Avant Garde"/>
          <w:bCs/>
          <w:kern w:val="1"/>
          <w:lang w:eastAsia="ar-SA"/>
        </w:rPr>
        <w:lastRenderedPageBreak/>
        <w:t>de prórroga de concesiones en materia de radiodifusión para someterlas a consideración del Pleno.</w:t>
      </w:r>
    </w:p>
    <w:p w14:paraId="2D06B086" w14:textId="77777777" w:rsidR="00FB334F" w:rsidRDefault="00173E52" w:rsidP="00FB334F">
      <w:pPr>
        <w:autoSpaceDE w:val="0"/>
        <w:autoSpaceDN w:val="0"/>
        <w:adjustRightInd w:val="0"/>
        <w:spacing w:before="240" w:after="0" w:line="276" w:lineRule="auto"/>
        <w:jc w:val="both"/>
        <w:rPr>
          <w:rFonts w:ascii="ITC Avant Garde" w:hAnsi="ITC Avant Garde"/>
          <w:bCs/>
        </w:rPr>
      </w:pPr>
      <w:r w:rsidRPr="008A6688">
        <w:rPr>
          <w:rFonts w:ascii="ITC Avant Garde" w:hAnsi="ITC Avant Garde"/>
          <w:bCs/>
        </w:rPr>
        <w:t xml:space="preserve">En este orden de ideas y considerando que el Instituto tiene a su cargo la regulación, promoción y supervisión de las telecomunicaciones y la radiodifusión, así como la facultad </w:t>
      </w:r>
      <w:r w:rsidRPr="008A6688">
        <w:rPr>
          <w:rFonts w:ascii="ITC Avant Garde" w:hAnsi="ITC Avant Garde" w:cs="Tahoma"/>
          <w:bCs/>
          <w:lang w:eastAsia="es-MX"/>
        </w:rPr>
        <w:t xml:space="preserve">para </w:t>
      </w:r>
      <w:r w:rsidRPr="008A6688">
        <w:rPr>
          <w:rFonts w:ascii="ITC Avant Garde" w:eastAsia="Times New Roman" w:hAnsi="ITC Avant Garde"/>
          <w:bCs/>
          <w:kern w:val="1"/>
          <w:lang w:eastAsia="ar-SA"/>
        </w:rPr>
        <w:t xml:space="preserve">resolver sobre la prórroga de </w:t>
      </w:r>
      <w:r w:rsidRPr="008A6688">
        <w:rPr>
          <w:rFonts w:ascii="ITC Avant Garde" w:eastAsia="Times New Roman" w:hAnsi="ITC Avant Garde"/>
          <w:bCs/>
          <w:kern w:val="1"/>
          <w:lang w:val="es-ES_tradnl" w:eastAsia="ar-SA"/>
        </w:rPr>
        <w:t>concesiones</w:t>
      </w:r>
      <w:r w:rsidRPr="008A6688">
        <w:rPr>
          <w:rFonts w:ascii="ITC Avant Garde" w:hAnsi="ITC Avant Garde"/>
          <w:bCs/>
        </w:rPr>
        <w:t>, el Pleno, como órgano máximo de gobierno y decisión del Instituto, se encuentra plenamente facultado para resolver las Solicitudes de Prórroga que nos ocupan.</w:t>
      </w:r>
    </w:p>
    <w:p w14:paraId="73D20387" w14:textId="77777777" w:rsidR="00FB334F" w:rsidRDefault="00173E52" w:rsidP="00FB334F">
      <w:pPr>
        <w:suppressAutoHyphens/>
        <w:spacing w:before="240" w:after="0" w:line="276" w:lineRule="auto"/>
        <w:jc w:val="both"/>
        <w:rPr>
          <w:rFonts w:ascii="ITC Avant Garde" w:eastAsia="Times New Roman" w:hAnsi="ITC Avant Garde"/>
          <w:kern w:val="1"/>
          <w:lang w:eastAsia="ar-SA"/>
        </w:rPr>
      </w:pPr>
      <w:r w:rsidRPr="008A6688">
        <w:rPr>
          <w:rFonts w:ascii="ITC Avant Garde" w:eastAsia="Times New Roman" w:hAnsi="ITC Avant Garde"/>
          <w:b/>
          <w:kern w:val="1"/>
          <w:lang w:val="es-ES" w:eastAsia="ar-SA"/>
        </w:rPr>
        <w:t>Segundo</w:t>
      </w:r>
      <w:r w:rsidRPr="008A6688">
        <w:rPr>
          <w:rFonts w:ascii="ITC Avant Garde" w:eastAsia="Times New Roman" w:hAnsi="ITC Avant Garde"/>
          <w:b/>
          <w:kern w:val="1"/>
          <w:lang w:eastAsia="ar-SA"/>
        </w:rPr>
        <w:t xml:space="preserve">.- Marco jurídico aplicable. </w:t>
      </w:r>
      <w:r w:rsidR="00CB45FB" w:rsidRPr="008A6688">
        <w:rPr>
          <w:rFonts w:ascii="ITC Avant Garde" w:eastAsia="Times New Roman" w:hAnsi="ITC Avant Garde"/>
          <w:kern w:val="1"/>
          <w:lang w:eastAsia="ar-SA"/>
        </w:rPr>
        <w:t xml:space="preserve">Para efectos del trámite e integración de las Solicitudes de Prórroga materia de la presente Resolución, deberán observarse los </w:t>
      </w:r>
      <w:r w:rsidR="00B32A84" w:rsidRPr="008A6688">
        <w:rPr>
          <w:rFonts w:ascii="ITC Avant Garde" w:eastAsia="Times New Roman" w:hAnsi="ITC Avant Garde"/>
          <w:kern w:val="1"/>
          <w:lang w:eastAsia="ar-SA"/>
        </w:rPr>
        <w:t xml:space="preserve">requisitos </w:t>
      </w:r>
      <w:r w:rsidR="005F0305" w:rsidRPr="008A6688">
        <w:rPr>
          <w:rFonts w:ascii="ITC Avant Garde" w:eastAsia="Times New Roman" w:hAnsi="ITC Avant Garde"/>
          <w:kern w:val="1"/>
          <w:lang w:eastAsia="ar-SA"/>
        </w:rPr>
        <w:t xml:space="preserve">establecidos en la </w:t>
      </w:r>
      <w:r w:rsidR="00CB45FB" w:rsidRPr="008A6688">
        <w:rPr>
          <w:rFonts w:ascii="ITC Avant Garde" w:eastAsia="Times New Roman" w:hAnsi="ITC Avant Garde"/>
          <w:kern w:val="1"/>
          <w:lang w:eastAsia="ar-SA"/>
        </w:rPr>
        <w:t xml:space="preserve">legislación vigente al momento de la presentación de las mismas, esto es, en concordancia con lo dispuesto en la </w:t>
      </w:r>
      <w:r w:rsidR="005F0305" w:rsidRPr="008A6688">
        <w:rPr>
          <w:rFonts w:ascii="ITC Avant Garde" w:eastAsia="Times New Roman" w:hAnsi="ITC Avant Garde"/>
          <w:kern w:val="1"/>
          <w:lang w:eastAsia="ar-SA"/>
        </w:rPr>
        <w:t xml:space="preserve">Constitución, la Ley, la Ley Federal de Derechos y el Estatuto Orgánico. </w:t>
      </w:r>
    </w:p>
    <w:p w14:paraId="1DBB5000" w14:textId="77777777" w:rsidR="00FB334F" w:rsidRDefault="005F0305" w:rsidP="00FB334F">
      <w:pPr>
        <w:suppressAutoHyphens/>
        <w:spacing w:before="240" w:after="0" w:line="276" w:lineRule="auto"/>
        <w:jc w:val="both"/>
        <w:rPr>
          <w:rFonts w:ascii="ITC Avant Garde" w:eastAsia="Times New Roman" w:hAnsi="ITC Avant Garde"/>
          <w:kern w:val="1"/>
          <w:lang w:eastAsia="ar-SA"/>
        </w:rPr>
      </w:pPr>
      <w:r w:rsidRPr="008A6688">
        <w:rPr>
          <w:rFonts w:ascii="ITC Avant Garde" w:eastAsia="Times New Roman" w:hAnsi="ITC Avant Garde"/>
          <w:kern w:val="1"/>
          <w:lang w:eastAsia="ar-SA"/>
        </w:rPr>
        <w:t>El artículo 28 de la Constitución, párrafo décimo séptimo, dota de facultades al Instituto para otorgar concesiones en materia de radiodifusi</w:t>
      </w:r>
      <w:r w:rsidR="007F63DA" w:rsidRPr="008A6688">
        <w:rPr>
          <w:rFonts w:ascii="ITC Avant Garde" w:eastAsia="Times New Roman" w:hAnsi="ITC Avant Garde"/>
          <w:kern w:val="1"/>
          <w:lang w:eastAsia="ar-SA"/>
        </w:rPr>
        <w:t>ón y telecomunicaciones, así como fijar el monto de las contraprestaciones por su otorgamiento, previa opinión de la autoridad hacendaria. De igual manera, señala que el Instituto deberá notificar al Secretario del ramo previ</w:t>
      </w:r>
      <w:r w:rsidR="00645C6B">
        <w:rPr>
          <w:rFonts w:ascii="ITC Avant Garde" w:eastAsia="Times New Roman" w:hAnsi="ITC Avant Garde"/>
          <w:kern w:val="1"/>
          <w:lang w:eastAsia="ar-SA"/>
        </w:rPr>
        <w:t>amente</w:t>
      </w:r>
      <w:r w:rsidR="007F63DA" w:rsidRPr="008A6688">
        <w:rPr>
          <w:rFonts w:ascii="ITC Avant Garde" w:eastAsia="Times New Roman" w:hAnsi="ITC Avant Garde"/>
          <w:kern w:val="1"/>
          <w:lang w:eastAsia="ar-SA"/>
        </w:rPr>
        <w:t xml:space="preserve"> a su determinación, quien podrá emitir su opinión técnica no vinculante en un plazo de 30 días naturales. Al efecto, a continuación se transcribe de manera íntegra el párrafo citado: </w:t>
      </w:r>
    </w:p>
    <w:p w14:paraId="33A0A420" w14:textId="5ADE504C" w:rsidR="007F63DA" w:rsidRPr="008A6688" w:rsidRDefault="007F63DA" w:rsidP="00FB334F">
      <w:pPr>
        <w:pStyle w:val="Texto"/>
        <w:spacing w:before="240" w:after="0" w:line="276" w:lineRule="auto"/>
        <w:ind w:left="567" w:right="615" w:firstLine="6"/>
        <w:rPr>
          <w:rFonts w:ascii="ITC Avant Garde" w:hAnsi="ITC Avant Garde"/>
          <w:i/>
          <w:sz w:val="20"/>
        </w:rPr>
      </w:pPr>
      <w:r w:rsidRPr="008A6688">
        <w:rPr>
          <w:rFonts w:ascii="ITC Avant Garde" w:hAnsi="ITC Avant Garde"/>
          <w:i/>
          <w:sz w:val="20"/>
        </w:rPr>
        <w:t>“</w:t>
      </w:r>
      <w:r w:rsidRPr="008A6688">
        <w:rPr>
          <w:rFonts w:ascii="ITC Avant Garde" w:hAnsi="ITC Avant Garde"/>
          <w:b/>
          <w:i/>
          <w:sz w:val="20"/>
        </w:rPr>
        <w:t>Artículo 28.</w:t>
      </w:r>
      <w:r w:rsidRPr="008A6688">
        <w:rPr>
          <w:rFonts w:ascii="ITC Avant Garde" w:hAnsi="ITC Avant Garde"/>
          <w:i/>
          <w:sz w:val="20"/>
        </w:rPr>
        <w:t xml:space="preserve"> …</w:t>
      </w:r>
    </w:p>
    <w:p w14:paraId="23395374" w14:textId="77777777" w:rsidR="00FB334F" w:rsidRDefault="007F63DA" w:rsidP="00FB334F">
      <w:pPr>
        <w:pStyle w:val="Texto"/>
        <w:spacing w:before="240" w:after="0" w:line="276" w:lineRule="auto"/>
        <w:ind w:left="567" w:right="615" w:firstLine="6"/>
        <w:rPr>
          <w:rFonts w:ascii="ITC Avant Garde" w:hAnsi="ITC Avant Garde"/>
          <w:i/>
          <w:sz w:val="20"/>
        </w:rPr>
      </w:pPr>
      <w:r w:rsidRPr="008A6688">
        <w:rPr>
          <w:rFonts w:ascii="ITC Avant Garde" w:hAnsi="ITC Avant Garde"/>
          <w:i/>
          <w:sz w:val="20"/>
        </w:rPr>
        <w:t>….</w:t>
      </w:r>
    </w:p>
    <w:p w14:paraId="53A46921" w14:textId="77777777" w:rsidR="00FB334F" w:rsidRDefault="007F63DA" w:rsidP="00FB334F">
      <w:pPr>
        <w:pStyle w:val="Texto"/>
        <w:spacing w:before="240" w:after="0" w:line="276" w:lineRule="auto"/>
        <w:ind w:left="567" w:right="615" w:firstLine="6"/>
        <w:rPr>
          <w:rFonts w:ascii="ITC Avant Garde" w:hAnsi="ITC Avant Garde"/>
          <w:i/>
          <w:sz w:val="20"/>
        </w:rPr>
      </w:pPr>
      <w:r w:rsidRPr="008A6688">
        <w:rPr>
          <w:rFonts w:ascii="ITC Avant Garde" w:hAnsi="ITC Avant Garde"/>
          <w:i/>
          <w:sz w:val="20"/>
        </w:rPr>
        <w:t>Corresponde al Instituto, el otorgamiento, la revocación, así como la autorización de cesiones o cambios de control accionario, titularidad u operación de sociedades relacionadas con concesiones en materia de radiodifusión y telecomunicaciones. El Instituto notificará al Secretario del ramo previo a su determinación, quien podrá emitir una opinión técnica. Las concesiones podrán ser para uso comercial, público, privado y social que incluyen las comunitarias y las indígenas, las que se sujetarán, de acuerdo con sus fines, a los principios establecidos en los artículos 2o., 3o., 6o. y 7o. de esta Constitución. El Instituto fijará el monto de las contraprestaciones por el otorgamiento de las concesiones, así como por la autorización de servicios vinculados a éstas, previa opinión de la autoridad hacendaria. Las opiniones a que se refiere este párrafo no serán vinculantes y deberán emitirse en un plazo no mayor de treinta días; transcurrido dicho plazo sin que se emitan las opiniones, el Instituto continuará los trámites correspondientes.”</w:t>
      </w:r>
    </w:p>
    <w:p w14:paraId="2AC40CD0" w14:textId="69433DBD" w:rsidR="007F63DA" w:rsidRPr="008A6688" w:rsidRDefault="007F63DA" w:rsidP="00FB334F">
      <w:pPr>
        <w:suppressAutoHyphens/>
        <w:spacing w:before="240" w:after="0" w:line="276" w:lineRule="auto"/>
        <w:jc w:val="both"/>
        <w:rPr>
          <w:rFonts w:ascii="ITC Avant Garde" w:eastAsia="Times New Roman" w:hAnsi="ITC Avant Garde"/>
          <w:kern w:val="1"/>
          <w:lang w:eastAsia="ar-SA"/>
        </w:rPr>
      </w:pPr>
      <w:r w:rsidRPr="008A6688">
        <w:rPr>
          <w:rFonts w:ascii="ITC Avant Garde" w:eastAsia="Times New Roman" w:hAnsi="ITC Avant Garde"/>
          <w:kern w:val="1"/>
          <w:lang w:eastAsia="ar-SA"/>
        </w:rPr>
        <w:t xml:space="preserve">Por su parte, </w:t>
      </w:r>
      <w:r w:rsidR="00ED0043" w:rsidRPr="008A6688">
        <w:rPr>
          <w:rFonts w:ascii="ITC Avant Garde" w:eastAsia="Times New Roman" w:hAnsi="ITC Avant Garde"/>
          <w:kern w:val="1"/>
          <w:lang w:eastAsia="ar-SA"/>
        </w:rPr>
        <w:t>el artículo</w:t>
      </w:r>
      <w:r w:rsidR="00DA28B4" w:rsidRPr="008A6688">
        <w:rPr>
          <w:rFonts w:ascii="ITC Avant Garde" w:eastAsia="Times New Roman" w:hAnsi="ITC Avant Garde"/>
          <w:kern w:val="1"/>
          <w:lang w:eastAsia="ar-SA"/>
        </w:rPr>
        <w:t xml:space="preserve"> 114 de la Ley señala a la letra </w:t>
      </w:r>
      <w:r w:rsidR="00ED0043" w:rsidRPr="008A6688">
        <w:rPr>
          <w:rFonts w:ascii="ITC Avant Garde" w:eastAsia="Times New Roman" w:hAnsi="ITC Avant Garde"/>
          <w:kern w:val="1"/>
          <w:lang w:eastAsia="ar-SA"/>
        </w:rPr>
        <w:t>lo siguiente</w:t>
      </w:r>
      <w:r w:rsidR="00DA28B4" w:rsidRPr="008A6688">
        <w:rPr>
          <w:rFonts w:ascii="ITC Avant Garde" w:eastAsia="Times New Roman" w:hAnsi="ITC Avant Garde"/>
          <w:kern w:val="1"/>
          <w:lang w:eastAsia="ar-SA"/>
        </w:rPr>
        <w:t>:</w:t>
      </w:r>
    </w:p>
    <w:p w14:paraId="7B8B8DB9" w14:textId="77777777" w:rsidR="00FB334F" w:rsidRDefault="00DA28B4" w:rsidP="00FB334F">
      <w:pPr>
        <w:pStyle w:val="Texto"/>
        <w:spacing w:before="240" w:after="0" w:line="276" w:lineRule="auto"/>
        <w:ind w:left="567" w:right="615" w:firstLine="6"/>
        <w:rPr>
          <w:rFonts w:ascii="ITC Avant Garde" w:hAnsi="ITC Avant Garde"/>
          <w:i/>
          <w:sz w:val="20"/>
        </w:rPr>
      </w:pPr>
      <w:r w:rsidRPr="008A6688">
        <w:rPr>
          <w:rFonts w:ascii="ITC Avant Garde" w:hAnsi="ITC Avant Garde"/>
          <w:b/>
          <w:bCs/>
          <w:i/>
          <w:sz w:val="20"/>
          <w:lang w:val="es-MX"/>
        </w:rPr>
        <w:lastRenderedPageBreak/>
        <w:t>“</w:t>
      </w:r>
      <w:r w:rsidR="007F63DA" w:rsidRPr="008A6688">
        <w:rPr>
          <w:rFonts w:ascii="ITC Avant Garde" w:hAnsi="ITC Avant Garde"/>
          <w:b/>
          <w:bCs/>
          <w:i/>
          <w:sz w:val="20"/>
          <w:lang w:val="es-MX"/>
        </w:rPr>
        <w:t xml:space="preserve">Artículo 114. </w:t>
      </w:r>
      <w:r w:rsidR="007F63DA" w:rsidRPr="008A6688">
        <w:rPr>
          <w:rFonts w:ascii="ITC Avant Garde" w:hAnsi="ITC Avant Garde"/>
          <w:i/>
          <w:sz w:val="20"/>
          <w:lang w:val="es-MX"/>
        </w:rPr>
        <w:t>Para el otorgamiento de las prórrogas de concesiones de bandas de frecuencias o de recursos orbitales, será necesario que el concesionario la solicite al Instituto dentro del año previo al inicio de la última quinta</w:t>
      </w:r>
      <w:r w:rsidR="007F63DA" w:rsidRPr="008A6688">
        <w:rPr>
          <w:rFonts w:eastAsiaTheme="minorHAnsi"/>
          <w:color w:val="000000"/>
          <w:szCs w:val="18"/>
        </w:rPr>
        <w:t xml:space="preserve"> </w:t>
      </w:r>
      <w:r w:rsidR="007F63DA" w:rsidRPr="008A6688">
        <w:rPr>
          <w:rFonts w:ascii="ITC Avant Garde" w:hAnsi="ITC Avant Garde"/>
          <w:i/>
          <w:sz w:val="20"/>
        </w:rPr>
        <w:t xml:space="preserve">parte del plazo de vigencia de la concesión, se encuentre al corriente en el cumplimiento de las obligaciones establecidas en la Ley y demás disposiciones aplicables, así como en su título de concesión. </w:t>
      </w:r>
    </w:p>
    <w:p w14:paraId="40810706" w14:textId="77777777" w:rsidR="00FB334F" w:rsidRDefault="007F63DA" w:rsidP="00FB334F">
      <w:pPr>
        <w:pStyle w:val="Texto"/>
        <w:spacing w:before="240" w:after="0" w:line="276" w:lineRule="auto"/>
        <w:ind w:left="567" w:right="615" w:firstLine="6"/>
        <w:rPr>
          <w:rFonts w:ascii="ITC Avant Garde" w:hAnsi="ITC Avant Garde"/>
          <w:i/>
          <w:sz w:val="20"/>
        </w:rPr>
      </w:pPr>
      <w:r w:rsidRPr="008A6688">
        <w:rPr>
          <w:rFonts w:ascii="ITC Avant Garde" w:hAnsi="ITC Avant Garde"/>
          <w:i/>
          <w:sz w:val="20"/>
        </w:rPr>
        <w:t>El Instituto resolverá dentro del año siguiente a la presentación de la solicitud, si existe interés público en recuperar el espectro radioeléctrico o los recursos orbitales, en cuyo caso notificará al concesionario su determinación y procederá la terminación de la concesión al término de su vigencia.</w:t>
      </w:r>
    </w:p>
    <w:p w14:paraId="1BA0DDFF" w14:textId="77777777" w:rsidR="00FB334F" w:rsidRDefault="007F63DA" w:rsidP="00FB334F">
      <w:pPr>
        <w:pStyle w:val="Texto"/>
        <w:spacing w:before="240" w:after="0" w:line="276" w:lineRule="auto"/>
        <w:ind w:left="567" w:right="615" w:firstLine="6"/>
        <w:rPr>
          <w:rFonts w:ascii="ITC Avant Garde" w:hAnsi="ITC Avant Garde"/>
          <w:i/>
          <w:sz w:val="20"/>
        </w:rPr>
      </w:pPr>
      <w:r w:rsidRPr="008A6688">
        <w:rPr>
          <w:rFonts w:ascii="ITC Avant Garde" w:hAnsi="ITC Avant Garde"/>
          <w:i/>
          <w:sz w:val="20"/>
        </w:rPr>
        <w:t>En caso que el Instituto determine que no existe interés público en recuperar el espectro radioeléctrico o los recursos orbitales, otorgará la prórroga solicitada dentro del mismo plazo señalado en el artículo anterior, siempre y cuando el concesionario acepte, previamente, las nuevas condiciones que fije el Instituto, entre las que se incluirá el pago de una contraprestación.</w:t>
      </w:r>
    </w:p>
    <w:p w14:paraId="665D67B1" w14:textId="77777777" w:rsidR="00FB334F" w:rsidRDefault="007F63DA" w:rsidP="00FB334F">
      <w:pPr>
        <w:pStyle w:val="Texto"/>
        <w:spacing w:before="240" w:after="0" w:line="276" w:lineRule="auto"/>
        <w:ind w:left="567" w:right="615" w:firstLine="6"/>
        <w:rPr>
          <w:rFonts w:ascii="ITC Avant Garde" w:hAnsi="ITC Avant Garde"/>
          <w:i/>
          <w:sz w:val="20"/>
        </w:rPr>
      </w:pPr>
      <w:r w:rsidRPr="008A6688">
        <w:rPr>
          <w:rFonts w:ascii="ITC Avant Garde" w:hAnsi="ITC Avant Garde"/>
          <w:i/>
          <w:sz w:val="20"/>
          <w:lang w:val="es-MX"/>
        </w:rPr>
        <w:t>Para el otorgamiento de las prórrogas de las concesiones a las que se refiere esta Ley, el Instituto notificará a la Secretaría, previo a su determinación, quien podrá emitir una opinión técnica no vinculante, en un plazo no mayor a treinta días. Transcurrido este plazo sin que se emita la opinión, el Instituto continuará el trámite correspondiente.</w:t>
      </w:r>
    </w:p>
    <w:p w14:paraId="00E97442" w14:textId="77777777" w:rsidR="00FB334F" w:rsidRDefault="0009226A" w:rsidP="00FB334F">
      <w:pPr>
        <w:suppressAutoHyphens/>
        <w:spacing w:before="240" w:after="0" w:line="276" w:lineRule="auto"/>
        <w:jc w:val="both"/>
        <w:rPr>
          <w:rFonts w:ascii="ITC Avant Garde" w:eastAsia="Times New Roman" w:hAnsi="ITC Avant Garde"/>
          <w:kern w:val="1"/>
          <w:lang w:eastAsia="ar-SA"/>
        </w:rPr>
      </w:pPr>
      <w:r w:rsidRPr="008A6688">
        <w:rPr>
          <w:rFonts w:ascii="ITC Avant Garde" w:eastAsia="Times New Roman" w:hAnsi="ITC Avant Garde"/>
          <w:kern w:val="1"/>
          <w:lang w:eastAsia="ar-SA"/>
        </w:rPr>
        <w:t xml:space="preserve">En esa tesitura, se desprende que los supuestos de procedencia para el otorgamiento de las prórrogas de concesiones en materia de radiodifusión son: (i) </w:t>
      </w:r>
      <w:r w:rsidR="00CB45FB" w:rsidRPr="008A6688">
        <w:rPr>
          <w:rFonts w:ascii="ITC Avant Garde" w:eastAsia="Times New Roman" w:hAnsi="ITC Avant Garde"/>
          <w:kern w:val="1"/>
          <w:lang w:eastAsia="ar-SA"/>
        </w:rPr>
        <w:t>solicitarlo al Instituto</w:t>
      </w:r>
      <w:r w:rsidRPr="008A6688">
        <w:rPr>
          <w:rFonts w:ascii="ITC Avant Garde" w:eastAsia="Times New Roman" w:hAnsi="ITC Avant Garde"/>
          <w:kern w:val="1"/>
          <w:lang w:eastAsia="ar-SA"/>
        </w:rPr>
        <w:t xml:space="preserve"> dentro del año prev</w:t>
      </w:r>
      <w:r w:rsidR="00425320">
        <w:rPr>
          <w:rFonts w:ascii="ITC Avant Garde" w:eastAsia="Times New Roman" w:hAnsi="ITC Avant Garde"/>
          <w:kern w:val="1"/>
          <w:lang w:eastAsia="ar-SA"/>
        </w:rPr>
        <w:t>io</w:t>
      </w:r>
      <w:r w:rsidRPr="008A6688">
        <w:rPr>
          <w:rFonts w:ascii="ITC Avant Garde" w:eastAsia="Times New Roman" w:hAnsi="ITC Avant Garde"/>
          <w:kern w:val="1"/>
          <w:lang w:eastAsia="ar-SA"/>
        </w:rPr>
        <w:t xml:space="preserve"> al inicio de la </w:t>
      </w:r>
      <w:r w:rsidRPr="005B214B">
        <w:rPr>
          <w:rFonts w:ascii="ITC Avant Garde" w:eastAsia="Times New Roman" w:hAnsi="ITC Avant Garde"/>
          <w:kern w:val="1"/>
          <w:lang w:eastAsia="ar-SA"/>
        </w:rPr>
        <w:t>última</w:t>
      </w:r>
      <w:r w:rsidRPr="008A6688">
        <w:rPr>
          <w:rFonts w:ascii="ITC Avant Garde" w:eastAsia="Times New Roman" w:hAnsi="ITC Avant Garde"/>
          <w:kern w:val="1"/>
          <w:lang w:eastAsia="ar-SA"/>
        </w:rPr>
        <w:t xml:space="preserve"> quinta parte del plazo de vigencia de la concesión; (ii) </w:t>
      </w:r>
      <w:r w:rsidR="00CB45FB" w:rsidRPr="008A6688">
        <w:rPr>
          <w:rFonts w:ascii="ITC Avant Garde" w:eastAsia="Times New Roman" w:hAnsi="ITC Avant Garde"/>
          <w:kern w:val="1"/>
          <w:lang w:eastAsia="ar-SA"/>
        </w:rPr>
        <w:t>estar</w:t>
      </w:r>
      <w:r w:rsidRPr="008A6688">
        <w:rPr>
          <w:rFonts w:ascii="ITC Avant Garde" w:eastAsia="Times New Roman" w:hAnsi="ITC Avant Garde"/>
          <w:kern w:val="1"/>
          <w:lang w:eastAsia="ar-SA"/>
        </w:rPr>
        <w:t xml:space="preserve"> al corriente en el cumplimiento de las obligaciones establecidas en la Ley, el título de concesión y demás disposiciones aplicables; (iii) </w:t>
      </w:r>
      <w:r w:rsidR="00CB45FB" w:rsidRPr="008A6688">
        <w:rPr>
          <w:rFonts w:ascii="ITC Avant Garde" w:eastAsia="Times New Roman" w:hAnsi="ITC Avant Garde"/>
          <w:kern w:val="1"/>
          <w:lang w:eastAsia="ar-SA"/>
        </w:rPr>
        <w:t xml:space="preserve">determinar si </w:t>
      </w:r>
      <w:r w:rsidRPr="008A6688">
        <w:rPr>
          <w:rFonts w:ascii="ITC Avant Garde" w:eastAsia="Times New Roman" w:hAnsi="ITC Avant Garde"/>
          <w:kern w:val="1"/>
          <w:lang w:eastAsia="ar-SA"/>
        </w:rPr>
        <w:t>exist</w:t>
      </w:r>
      <w:r w:rsidR="00CB45FB" w:rsidRPr="008A6688">
        <w:rPr>
          <w:rFonts w:ascii="ITC Avant Garde" w:eastAsia="Times New Roman" w:hAnsi="ITC Avant Garde"/>
          <w:kern w:val="1"/>
          <w:lang w:eastAsia="ar-SA"/>
        </w:rPr>
        <w:t>e</w:t>
      </w:r>
      <w:r w:rsidRPr="008A6688">
        <w:rPr>
          <w:rFonts w:ascii="ITC Avant Garde" w:eastAsia="Times New Roman" w:hAnsi="ITC Avant Garde"/>
          <w:kern w:val="1"/>
          <w:lang w:eastAsia="ar-SA"/>
        </w:rPr>
        <w:t xml:space="preserve"> interés público </w:t>
      </w:r>
      <w:r w:rsidR="00CB45FB" w:rsidRPr="008A6688">
        <w:rPr>
          <w:rFonts w:ascii="ITC Avant Garde" w:eastAsia="Times New Roman" w:hAnsi="ITC Avant Garde"/>
          <w:kern w:val="1"/>
          <w:lang w:eastAsia="ar-SA"/>
        </w:rPr>
        <w:t xml:space="preserve">por parte del Instituto </w:t>
      </w:r>
      <w:r w:rsidRPr="008A6688">
        <w:rPr>
          <w:rFonts w:ascii="ITC Avant Garde" w:eastAsia="Times New Roman" w:hAnsi="ITC Avant Garde"/>
          <w:kern w:val="1"/>
          <w:lang w:eastAsia="ar-SA"/>
        </w:rPr>
        <w:t>en recuperar el espectro radioeléctrico concesionado; (iv) que se cuente con la opinión técnica no vinculante por parte de la SCT</w:t>
      </w:r>
      <w:r w:rsidR="00CB45FB" w:rsidRPr="008A6688">
        <w:rPr>
          <w:rFonts w:ascii="ITC Avant Garde" w:eastAsia="Times New Roman" w:hAnsi="ITC Avant Garde"/>
          <w:kern w:val="1"/>
          <w:lang w:eastAsia="ar-SA"/>
        </w:rPr>
        <w:t>; y, (v) aceptar previamente las nuevas condiciones</w:t>
      </w:r>
      <w:r w:rsidRPr="008A6688">
        <w:rPr>
          <w:rFonts w:ascii="ITC Avant Garde" w:eastAsia="Times New Roman" w:hAnsi="ITC Avant Garde"/>
          <w:kern w:val="1"/>
          <w:lang w:eastAsia="ar-SA"/>
        </w:rPr>
        <w:t>.</w:t>
      </w:r>
    </w:p>
    <w:p w14:paraId="6BA177D2" w14:textId="77777777" w:rsidR="00FB334F" w:rsidRDefault="00A46F53" w:rsidP="00FB334F">
      <w:pPr>
        <w:suppressAutoHyphens/>
        <w:spacing w:before="240" w:after="0" w:line="276" w:lineRule="auto"/>
        <w:jc w:val="both"/>
        <w:rPr>
          <w:rFonts w:ascii="ITC Avant Garde" w:eastAsia="Times New Roman" w:hAnsi="ITC Avant Garde"/>
          <w:kern w:val="1"/>
          <w:lang w:eastAsia="ar-SA"/>
        </w:rPr>
      </w:pPr>
      <w:r w:rsidRPr="005B214B">
        <w:rPr>
          <w:rFonts w:ascii="ITC Avant Garde" w:eastAsia="Times New Roman" w:hAnsi="ITC Avant Garde"/>
          <w:kern w:val="1"/>
          <w:lang w:eastAsia="ar-SA"/>
        </w:rPr>
        <w:t xml:space="preserve">Por otro lado, conforme a lo dispuesto en los artículos 29 fracción VII y 50 </w:t>
      </w:r>
      <w:proofErr w:type="gramStart"/>
      <w:r w:rsidRPr="005B214B">
        <w:rPr>
          <w:rFonts w:ascii="ITC Avant Garde" w:eastAsia="Times New Roman" w:hAnsi="ITC Avant Garde"/>
          <w:kern w:val="1"/>
          <w:lang w:eastAsia="ar-SA"/>
        </w:rPr>
        <w:t>fracción</w:t>
      </w:r>
      <w:proofErr w:type="gramEnd"/>
      <w:r w:rsidRPr="005B214B">
        <w:rPr>
          <w:rFonts w:ascii="ITC Avant Garde" w:eastAsia="Times New Roman" w:hAnsi="ITC Avant Garde"/>
          <w:kern w:val="1"/>
          <w:lang w:eastAsia="ar-SA"/>
        </w:rPr>
        <w:t xml:space="preserve"> XII del Estatuto Orgánico, se requiere la emisión de las opiniones o dictámenes correspondientes de las Unidades de Espectro Radioeléctrico y de Competencia Económica en el marco de sus respectivas atribuciones en relación con las solicitudes que nos ocupan.</w:t>
      </w:r>
    </w:p>
    <w:p w14:paraId="0EE0624A" w14:textId="77777777" w:rsidR="00FB334F" w:rsidRDefault="00A46F53" w:rsidP="00FB334F">
      <w:pPr>
        <w:suppressAutoHyphens/>
        <w:spacing w:before="240" w:after="0" w:line="276" w:lineRule="auto"/>
        <w:jc w:val="both"/>
        <w:rPr>
          <w:rFonts w:ascii="ITC Avant Garde" w:eastAsia="Times New Roman" w:hAnsi="ITC Avant Garde"/>
          <w:kern w:val="1"/>
          <w:lang w:eastAsia="ar-SA"/>
        </w:rPr>
      </w:pPr>
      <w:r w:rsidRPr="005B214B">
        <w:rPr>
          <w:rFonts w:ascii="ITC Avant Garde" w:eastAsia="Times New Roman" w:hAnsi="ITC Avant Garde"/>
          <w:kern w:val="1"/>
          <w:lang w:eastAsia="ar-SA"/>
        </w:rPr>
        <w:t xml:space="preserve">Cabe destacar que para este tipo de solicitudes debe acatarse el requisito de procedencia establecido por el artículo 124 fracción IV de la Ley Federal de Derechos vigente al inicio del trámite, el cual dispone la obligación de pagar los derechos por el </w:t>
      </w:r>
      <w:r w:rsidRPr="005B214B">
        <w:rPr>
          <w:rFonts w:ascii="ITC Avant Garde" w:eastAsia="Times New Roman" w:hAnsi="ITC Avant Garde"/>
          <w:kern w:val="1"/>
          <w:lang w:eastAsia="ar-SA"/>
        </w:rPr>
        <w:lastRenderedPageBreak/>
        <w:t>estudio y revisión del cumplimiento de obligaciones de la concesión que se solicita refrendar, como es el caso que nos ocupa.</w:t>
      </w:r>
    </w:p>
    <w:p w14:paraId="71BD3283" w14:textId="77777777" w:rsidR="00FB334F" w:rsidRDefault="004A4253" w:rsidP="00FB334F">
      <w:pPr>
        <w:suppressAutoHyphens/>
        <w:spacing w:before="240" w:after="0" w:line="276" w:lineRule="auto"/>
        <w:jc w:val="both"/>
        <w:rPr>
          <w:rFonts w:ascii="ITC Avant Garde" w:eastAsia="Times New Roman" w:hAnsi="ITC Avant Garde"/>
          <w:kern w:val="1"/>
          <w:lang w:eastAsia="ar-SA"/>
        </w:rPr>
      </w:pPr>
      <w:r w:rsidRPr="005B214B">
        <w:rPr>
          <w:rFonts w:ascii="ITC Avant Garde" w:eastAsia="Times New Roman" w:hAnsi="ITC Avant Garde"/>
          <w:b/>
          <w:kern w:val="1"/>
          <w:lang w:eastAsia="ar-SA"/>
        </w:rPr>
        <w:t>Tercero.- Análisis de las Solicitudes de Prórroga.</w:t>
      </w:r>
      <w:r w:rsidRPr="005B214B">
        <w:rPr>
          <w:rFonts w:ascii="ITC Avant Garde" w:eastAsia="Times New Roman" w:hAnsi="ITC Avant Garde"/>
          <w:kern w:val="1"/>
          <w:lang w:eastAsia="ar-SA"/>
        </w:rPr>
        <w:t xml:space="preserve"> La Unidad de Concesiones y Servicios por conducto de la Dirección General de Concesiones de Radiodifusión realizó el análisis de las Solicitudes de Prórroga de conformidad con los requisitos establecidos en el artículo </w:t>
      </w:r>
      <w:r w:rsidR="00595ABD" w:rsidRPr="005B214B">
        <w:rPr>
          <w:rFonts w:ascii="ITC Avant Garde" w:eastAsia="Times New Roman" w:hAnsi="ITC Avant Garde"/>
          <w:kern w:val="1"/>
          <w:lang w:eastAsia="ar-SA"/>
        </w:rPr>
        <w:t>114 de la Ley</w:t>
      </w:r>
      <w:r w:rsidRPr="005B214B">
        <w:rPr>
          <w:rFonts w:ascii="ITC Avant Garde" w:eastAsia="Times New Roman" w:hAnsi="ITC Avant Garde"/>
          <w:kern w:val="1"/>
          <w:lang w:eastAsia="ar-SA"/>
        </w:rPr>
        <w:t>, en los siguientes términos:</w:t>
      </w:r>
    </w:p>
    <w:p w14:paraId="130F4E5C" w14:textId="77777777" w:rsidR="00FB334F" w:rsidRDefault="004A4253" w:rsidP="00FB334F">
      <w:pPr>
        <w:pStyle w:val="Prrafodelista"/>
        <w:numPr>
          <w:ilvl w:val="0"/>
          <w:numId w:val="19"/>
        </w:numPr>
        <w:spacing w:before="240"/>
        <w:ind w:right="48"/>
        <w:jc w:val="both"/>
        <w:rPr>
          <w:rFonts w:ascii="ITC Avant Garde" w:hAnsi="ITC Avant Garde" w:cstheme="minorBidi"/>
          <w:kern w:val="1"/>
          <w:sz w:val="22"/>
          <w:szCs w:val="22"/>
          <w:lang w:eastAsia="ar-SA"/>
        </w:rPr>
      </w:pPr>
      <w:r w:rsidRPr="005B214B">
        <w:rPr>
          <w:rFonts w:ascii="ITC Avant Garde" w:hAnsi="ITC Avant Garde" w:cstheme="minorBidi"/>
          <w:b/>
          <w:kern w:val="1"/>
          <w:sz w:val="22"/>
          <w:szCs w:val="22"/>
          <w:lang w:eastAsia="ar-SA"/>
        </w:rPr>
        <w:t>Temporalidad.</w:t>
      </w:r>
      <w:r w:rsidRPr="005B214B">
        <w:rPr>
          <w:rFonts w:ascii="ITC Avant Garde" w:hAnsi="ITC Avant Garde" w:cstheme="minorBidi"/>
          <w:kern w:val="1"/>
          <w:sz w:val="22"/>
          <w:szCs w:val="22"/>
          <w:lang w:eastAsia="ar-SA"/>
        </w:rPr>
        <w:t xml:space="preserve"> Por lo que hace al requisito de procedencia establecido por el referido artículo </w:t>
      </w:r>
      <w:r w:rsidR="00595ABD" w:rsidRPr="005B214B">
        <w:rPr>
          <w:rFonts w:ascii="ITC Avant Garde" w:hAnsi="ITC Avant Garde" w:cstheme="minorBidi"/>
          <w:kern w:val="1"/>
          <w:sz w:val="22"/>
          <w:szCs w:val="22"/>
          <w:lang w:eastAsia="ar-SA"/>
        </w:rPr>
        <w:t>114 de la Ley</w:t>
      </w:r>
      <w:r w:rsidRPr="005B214B">
        <w:rPr>
          <w:rFonts w:ascii="ITC Avant Garde" w:hAnsi="ITC Avant Garde" w:cstheme="minorBidi"/>
          <w:kern w:val="1"/>
          <w:sz w:val="22"/>
          <w:szCs w:val="22"/>
          <w:lang w:eastAsia="ar-SA"/>
        </w:rPr>
        <w:t xml:space="preserve">, relativo a que los Concesionarios presenten las solicitudes de prórroga </w:t>
      </w:r>
      <w:r w:rsidR="003F6AC4" w:rsidRPr="005B214B">
        <w:rPr>
          <w:rFonts w:ascii="ITC Avant Garde" w:hAnsi="ITC Avant Garde" w:cstheme="minorBidi"/>
          <w:kern w:val="1"/>
          <w:sz w:val="22"/>
          <w:szCs w:val="22"/>
          <w:lang w:eastAsia="ar-SA"/>
        </w:rPr>
        <w:t>dentro del año previ</w:t>
      </w:r>
      <w:r w:rsidR="00425320" w:rsidRPr="005B214B">
        <w:rPr>
          <w:rFonts w:ascii="ITC Avant Garde" w:hAnsi="ITC Avant Garde" w:cstheme="minorBidi"/>
          <w:kern w:val="1"/>
          <w:sz w:val="22"/>
          <w:szCs w:val="22"/>
          <w:lang w:eastAsia="ar-SA"/>
        </w:rPr>
        <w:t>o</w:t>
      </w:r>
      <w:r w:rsidR="003F6AC4" w:rsidRPr="005B214B">
        <w:rPr>
          <w:rFonts w:ascii="ITC Avant Garde" w:hAnsi="ITC Avant Garde" w:cstheme="minorBidi"/>
          <w:kern w:val="1"/>
          <w:sz w:val="22"/>
          <w:szCs w:val="22"/>
          <w:lang w:eastAsia="ar-SA"/>
        </w:rPr>
        <w:t xml:space="preserve"> al inicio de</w:t>
      </w:r>
      <w:r w:rsidRPr="005B214B">
        <w:rPr>
          <w:rFonts w:ascii="ITC Avant Garde" w:hAnsi="ITC Avant Garde" w:cstheme="minorBidi"/>
          <w:kern w:val="1"/>
          <w:sz w:val="22"/>
          <w:szCs w:val="22"/>
          <w:lang w:eastAsia="ar-SA"/>
        </w:rPr>
        <w:t xml:space="preserve"> la última quinta parte de la vigencia de la Concesión, </w:t>
      </w:r>
      <w:r w:rsidR="00F115AF" w:rsidRPr="005B214B">
        <w:rPr>
          <w:rFonts w:ascii="ITC Avant Garde" w:hAnsi="ITC Avant Garde" w:cstheme="minorBidi"/>
          <w:kern w:val="1"/>
          <w:sz w:val="22"/>
          <w:szCs w:val="22"/>
          <w:lang w:eastAsia="ar-SA"/>
        </w:rPr>
        <w:t xml:space="preserve">y  para que la autoridad se encuentre en aptitud legal de realizar el trámite de prórroga que nos ocupa, </w:t>
      </w:r>
      <w:r w:rsidRPr="005B214B">
        <w:rPr>
          <w:rFonts w:ascii="ITC Avant Garde" w:hAnsi="ITC Avant Garde" w:cstheme="minorBidi"/>
          <w:kern w:val="1"/>
          <w:sz w:val="22"/>
          <w:szCs w:val="22"/>
          <w:lang w:eastAsia="ar-SA"/>
        </w:rPr>
        <w:t>este Instituto considera</w:t>
      </w:r>
      <w:r w:rsidR="00A85D4F" w:rsidRPr="005B214B">
        <w:rPr>
          <w:rFonts w:ascii="ITC Avant Garde" w:hAnsi="ITC Avant Garde" w:cstheme="minorBidi"/>
          <w:kern w:val="1"/>
          <w:sz w:val="22"/>
          <w:szCs w:val="22"/>
          <w:lang w:eastAsia="ar-SA"/>
        </w:rPr>
        <w:t xml:space="preserve"> lo</w:t>
      </w:r>
      <w:r w:rsidR="00F115AF" w:rsidRPr="005B214B">
        <w:rPr>
          <w:rFonts w:ascii="ITC Avant Garde" w:hAnsi="ITC Avant Garde" w:cstheme="minorBidi"/>
          <w:kern w:val="1"/>
          <w:sz w:val="22"/>
          <w:szCs w:val="22"/>
          <w:lang w:eastAsia="ar-SA"/>
        </w:rPr>
        <w:t>s</w:t>
      </w:r>
      <w:r w:rsidR="00A85D4F" w:rsidRPr="005B214B">
        <w:rPr>
          <w:rFonts w:ascii="ITC Avant Garde" w:hAnsi="ITC Avant Garde" w:cstheme="minorBidi"/>
          <w:kern w:val="1"/>
          <w:sz w:val="22"/>
          <w:szCs w:val="22"/>
          <w:lang w:eastAsia="ar-SA"/>
        </w:rPr>
        <w:t xml:space="preserve"> siguiente</w:t>
      </w:r>
      <w:r w:rsidR="00F115AF" w:rsidRPr="005B214B">
        <w:rPr>
          <w:rFonts w:ascii="ITC Avant Garde" w:hAnsi="ITC Avant Garde" w:cstheme="minorBidi"/>
          <w:kern w:val="1"/>
          <w:sz w:val="22"/>
          <w:szCs w:val="22"/>
          <w:lang w:eastAsia="ar-SA"/>
        </w:rPr>
        <w:t>s supuestos</w:t>
      </w:r>
      <w:r w:rsidR="00A85D4F" w:rsidRPr="005B214B">
        <w:rPr>
          <w:rFonts w:ascii="ITC Avant Garde" w:hAnsi="ITC Avant Garde" w:cstheme="minorBidi"/>
          <w:kern w:val="1"/>
          <w:sz w:val="22"/>
          <w:szCs w:val="22"/>
          <w:lang w:eastAsia="ar-SA"/>
        </w:rPr>
        <w:t>:</w:t>
      </w:r>
    </w:p>
    <w:p w14:paraId="0868273B" w14:textId="0247AEF3" w:rsidR="00F115AF" w:rsidRPr="00817223" w:rsidRDefault="00F115AF" w:rsidP="00FB334F">
      <w:pPr>
        <w:pStyle w:val="Prrafodelista"/>
        <w:numPr>
          <w:ilvl w:val="0"/>
          <w:numId w:val="23"/>
        </w:numPr>
        <w:tabs>
          <w:tab w:val="left" w:pos="1134"/>
        </w:tabs>
        <w:spacing w:before="240"/>
        <w:ind w:right="48"/>
        <w:jc w:val="both"/>
        <w:rPr>
          <w:rFonts w:ascii="ITC Avant Garde" w:hAnsi="ITC Avant Garde"/>
          <w:kern w:val="3"/>
          <w:lang w:eastAsia="ar-SA"/>
        </w:rPr>
      </w:pPr>
      <w:r w:rsidRPr="00155324">
        <w:rPr>
          <w:rFonts w:ascii="ITC Avant Garde" w:hAnsi="ITC Avant Garde"/>
          <w:kern w:val="3"/>
          <w:sz w:val="22"/>
          <w:szCs w:val="22"/>
          <w:lang w:eastAsia="ar-SA"/>
        </w:rPr>
        <w:t>Los Concesionarios que a continuación se describen, formularon su solicitud dentro del año previ</w:t>
      </w:r>
      <w:r w:rsidR="00425320">
        <w:rPr>
          <w:rFonts w:ascii="ITC Avant Garde" w:hAnsi="ITC Avant Garde"/>
          <w:kern w:val="3"/>
          <w:sz w:val="22"/>
          <w:szCs w:val="22"/>
          <w:lang w:eastAsia="ar-SA"/>
        </w:rPr>
        <w:t>o</w:t>
      </w:r>
      <w:r w:rsidRPr="00155324">
        <w:rPr>
          <w:rFonts w:ascii="ITC Avant Garde" w:hAnsi="ITC Avant Garde"/>
          <w:kern w:val="3"/>
          <w:sz w:val="22"/>
          <w:szCs w:val="22"/>
          <w:lang w:eastAsia="ar-SA"/>
        </w:rPr>
        <w:t xml:space="preserve"> al inicio de la última quinta parte de la vigencia de la Concesión, conforme a lo dispuesto en el artículo 114 de la Ley. En estos casos, los Concesionarios cumplieron con el requisito de temporalidad para la presentación de la Solicitud de Prórroga, en razón de que la misma fue ingresada dentro del plazo legal, como se indicó en el Antecedente II de la presente Resolución.</w:t>
      </w:r>
    </w:p>
    <w:tbl>
      <w:tblPr>
        <w:tblStyle w:val="Tablaconcuadrcula"/>
        <w:tblW w:w="9380" w:type="dxa"/>
        <w:tblLook w:val="04A0" w:firstRow="1" w:lastRow="0" w:firstColumn="1" w:lastColumn="0" w:noHBand="0" w:noVBand="1"/>
        <w:tblCaption w:val="Tabla"/>
        <w:tblDescription w:val="Análisis de las Solicitudes de Prórroga. "/>
      </w:tblPr>
      <w:tblGrid>
        <w:gridCol w:w="736"/>
        <w:gridCol w:w="1464"/>
        <w:gridCol w:w="827"/>
        <w:gridCol w:w="641"/>
        <w:gridCol w:w="955"/>
        <w:gridCol w:w="998"/>
        <w:gridCol w:w="950"/>
        <w:gridCol w:w="950"/>
        <w:gridCol w:w="950"/>
        <w:gridCol w:w="909"/>
      </w:tblGrid>
      <w:tr w:rsidR="00C328A8" w:rsidRPr="003E5D92" w14:paraId="183C4A99" w14:textId="577DE719" w:rsidTr="005D7375">
        <w:trPr>
          <w:trHeight w:val="1678"/>
          <w:tblHeader/>
        </w:trPr>
        <w:tc>
          <w:tcPr>
            <w:tcW w:w="736" w:type="dxa"/>
            <w:shd w:val="clear" w:color="auto" w:fill="538135" w:themeFill="accent6" w:themeFillShade="BF"/>
            <w:vAlign w:val="center"/>
            <w:hideMark/>
          </w:tcPr>
          <w:p w14:paraId="48F964F5" w14:textId="0E6375CC" w:rsidR="00C328A8" w:rsidRPr="00F6521C" w:rsidRDefault="00C328A8" w:rsidP="00C33A3A">
            <w:pPr>
              <w:jc w:val="center"/>
              <w:rPr>
                <w:rFonts w:ascii="ITC Avant Garde" w:eastAsia="Times New Roman" w:hAnsi="ITC Avant Garde" w:cs="Times New Roman"/>
                <w:b/>
                <w:bCs/>
                <w:sz w:val="12"/>
                <w:lang w:eastAsia="es-MX"/>
              </w:rPr>
            </w:pPr>
            <w:r>
              <w:rPr>
                <w:rFonts w:ascii="ITC Avant Garde" w:eastAsia="Times New Roman" w:hAnsi="ITC Avant Garde" w:cs="Times New Roman"/>
                <w:b/>
                <w:bCs/>
                <w:sz w:val="12"/>
                <w:lang w:eastAsia="es-MX"/>
              </w:rPr>
              <w:t>NUMERO</w:t>
            </w:r>
          </w:p>
        </w:tc>
        <w:tc>
          <w:tcPr>
            <w:tcW w:w="1464" w:type="dxa"/>
            <w:shd w:val="clear" w:color="auto" w:fill="538135" w:themeFill="accent6" w:themeFillShade="BF"/>
            <w:vAlign w:val="center"/>
            <w:hideMark/>
          </w:tcPr>
          <w:p w14:paraId="22A2D99B" w14:textId="77777777" w:rsidR="00C328A8" w:rsidRPr="00F6521C" w:rsidRDefault="00C328A8" w:rsidP="00C33A3A">
            <w:pPr>
              <w:jc w:val="center"/>
              <w:rPr>
                <w:rFonts w:ascii="ITC Avant Garde" w:eastAsia="Times New Roman" w:hAnsi="ITC Avant Garde" w:cs="Times New Roman"/>
                <w:b/>
                <w:bCs/>
                <w:sz w:val="12"/>
                <w:lang w:eastAsia="es-MX"/>
              </w:rPr>
            </w:pPr>
            <w:r w:rsidRPr="00F6521C">
              <w:rPr>
                <w:rFonts w:ascii="ITC Avant Garde" w:eastAsia="Times New Roman" w:hAnsi="ITC Avant Garde" w:cs="Times New Roman"/>
                <w:b/>
                <w:bCs/>
                <w:sz w:val="12"/>
                <w:lang w:eastAsia="es-MX"/>
              </w:rPr>
              <w:t>CONCESIONARIO</w:t>
            </w:r>
          </w:p>
        </w:tc>
        <w:tc>
          <w:tcPr>
            <w:tcW w:w="827" w:type="dxa"/>
            <w:shd w:val="clear" w:color="auto" w:fill="538135" w:themeFill="accent6" w:themeFillShade="BF"/>
            <w:vAlign w:val="center"/>
            <w:hideMark/>
          </w:tcPr>
          <w:p w14:paraId="5C82D78A" w14:textId="77777777" w:rsidR="00C328A8" w:rsidRPr="00F6521C" w:rsidRDefault="00C328A8" w:rsidP="00C33A3A">
            <w:pPr>
              <w:jc w:val="center"/>
              <w:rPr>
                <w:rFonts w:ascii="ITC Avant Garde" w:eastAsia="Times New Roman" w:hAnsi="ITC Avant Garde" w:cs="Times New Roman"/>
                <w:b/>
                <w:bCs/>
                <w:sz w:val="12"/>
                <w:lang w:eastAsia="es-MX"/>
              </w:rPr>
            </w:pPr>
            <w:r w:rsidRPr="00F6521C">
              <w:rPr>
                <w:rFonts w:ascii="ITC Avant Garde" w:eastAsia="Times New Roman" w:hAnsi="ITC Avant Garde" w:cs="Times New Roman"/>
                <w:b/>
                <w:bCs/>
                <w:sz w:val="12"/>
                <w:lang w:eastAsia="es-MX"/>
              </w:rPr>
              <w:t>DISTINTIVO</w:t>
            </w:r>
          </w:p>
        </w:tc>
        <w:tc>
          <w:tcPr>
            <w:tcW w:w="641" w:type="dxa"/>
            <w:shd w:val="clear" w:color="auto" w:fill="538135" w:themeFill="accent6" w:themeFillShade="BF"/>
            <w:vAlign w:val="center"/>
            <w:hideMark/>
          </w:tcPr>
          <w:p w14:paraId="2293A6DF" w14:textId="77777777" w:rsidR="00C328A8" w:rsidRPr="00F6521C" w:rsidRDefault="00C328A8" w:rsidP="00C33A3A">
            <w:pPr>
              <w:jc w:val="center"/>
              <w:rPr>
                <w:rFonts w:ascii="ITC Avant Garde" w:eastAsia="Times New Roman" w:hAnsi="ITC Avant Garde" w:cs="Times New Roman"/>
                <w:b/>
                <w:bCs/>
                <w:sz w:val="12"/>
                <w:lang w:eastAsia="es-MX"/>
              </w:rPr>
            </w:pPr>
            <w:r w:rsidRPr="00F6521C">
              <w:rPr>
                <w:rFonts w:ascii="ITC Avant Garde" w:eastAsia="Times New Roman" w:hAnsi="ITC Avant Garde" w:cs="Times New Roman"/>
                <w:b/>
                <w:bCs/>
                <w:sz w:val="12"/>
                <w:lang w:eastAsia="es-MX"/>
              </w:rPr>
              <w:t>BANDA</w:t>
            </w:r>
          </w:p>
        </w:tc>
        <w:tc>
          <w:tcPr>
            <w:tcW w:w="955" w:type="dxa"/>
            <w:shd w:val="clear" w:color="auto" w:fill="538135" w:themeFill="accent6" w:themeFillShade="BF"/>
            <w:vAlign w:val="center"/>
            <w:hideMark/>
          </w:tcPr>
          <w:p w14:paraId="15757568" w14:textId="77777777" w:rsidR="00C328A8" w:rsidRPr="00F6521C" w:rsidRDefault="00C328A8" w:rsidP="00C33A3A">
            <w:pPr>
              <w:jc w:val="center"/>
              <w:rPr>
                <w:rFonts w:ascii="ITC Avant Garde" w:eastAsia="Times New Roman" w:hAnsi="ITC Avant Garde" w:cs="Times New Roman"/>
                <w:b/>
                <w:bCs/>
                <w:sz w:val="12"/>
                <w:lang w:eastAsia="es-MX"/>
              </w:rPr>
            </w:pPr>
            <w:r w:rsidRPr="00F6521C">
              <w:rPr>
                <w:rFonts w:ascii="ITC Avant Garde" w:eastAsia="Times New Roman" w:hAnsi="ITC Avant Garde" w:cs="Times New Roman"/>
                <w:b/>
                <w:bCs/>
                <w:sz w:val="12"/>
                <w:lang w:eastAsia="es-MX"/>
              </w:rPr>
              <w:t>FRECUENCIA</w:t>
            </w:r>
          </w:p>
        </w:tc>
        <w:tc>
          <w:tcPr>
            <w:tcW w:w="998" w:type="dxa"/>
            <w:shd w:val="clear" w:color="auto" w:fill="538135" w:themeFill="accent6" w:themeFillShade="BF"/>
            <w:vAlign w:val="center"/>
            <w:hideMark/>
          </w:tcPr>
          <w:p w14:paraId="5625D9B1" w14:textId="77777777" w:rsidR="00C328A8" w:rsidRPr="00F6521C" w:rsidRDefault="00C328A8" w:rsidP="00C33A3A">
            <w:pPr>
              <w:jc w:val="center"/>
              <w:rPr>
                <w:rFonts w:ascii="ITC Avant Garde" w:eastAsia="Times New Roman" w:hAnsi="ITC Avant Garde" w:cs="Times New Roman"/>
                <w:b/>
                <w:bCs/>
                <w:sz w:val="12"/>
                <w:lang w:eastAsia="es-MX"/>
              </w:rPr>
            </w:pPr>
            <w:r w:rsidRPr="00F6521C">
              <w:rPr>
                <w:rFonts w:ascii="ITC Avant Garde" w:eastAsia="Times New Roman" w:hAnsi="ITC Avant Garde" w:cs="Times New Roman"/>
                <w:b/>
                <w:bCs/>
                <w:sz w:val="12"/>
                <w:lang w:eastAsia="es-MX"/>
              </w:rPr>
              <w:t xml:space="preserve">POBLACIÓN PRINCIPAL A SERVIR </w:t>
            </w:r>
          </w:p>
        </w:tc>
        <w:tc>
          <w:tcPr>
            <w:tcW w:w="950" w:type="dxa"/>
            <w:shd w:val="clear" w:color="auto" w:fill="538135" w:themeFill="accent6" w:themeFillShade="BF"/>
            <w:vAlign w:val="center"/>
            <w:hideMark/>
          </w:tcPr>
          <w:p w14:paraId="051D3D03" w14:textId="77777777" w:rsidR="00C328A8" w:rsidRPr="00F6521C" w:rsidRDefault="00C328A8" w:rsidP="00C33A3A">
            <w:pPr>
              <w:jc w:val="center"/>
              <w:rPr>
                <w:rFonts w:ascii="ITC Avant Garde" w:eastAsia="Times New Roman" w:hAnsi="ITC Avant Garde" w:cs="Times New Roman"/>
                <w:b/>
                <w:bCs/>
                <w:sz w:val="12"/>
                <w:lang w:eastAsia="es-MX"/>
              </w:rPr>
            </w:pPr>
            <w:r w:rsidRPr="00F6521C">
              <w:rPr>
                <w:rFonts w:ascii="ITC Avant Garde" w:eastAsia="Times New Roman" w:hAnsi="ITC Avant Garde" w:cs="Times New Roman"/>
                <w:b/>
                <w:bCs/>
                <w:sz w:val="12"/>
                <w:lang w:eastAsia="es-MX"/>
              </w:rPr>
              <w:t>FECHA DE EXPEDICIÓN DEL TÍTULO DE REFRENDO DE LA CONCESIÓN</w:t>
            </w:r>
          </w:p>
        </w:tc>
        <w:tc>
          <w:tcPr>
            <w:tcW w:w="950" w:type="dxa"/>
            <w:shd w:val="clear" w:color="auto" w:fill="538135" w:themeFill="accent6" w:themeFillShade="BF"/>
            <w:vAlign w:val="center"/>
            <w:hideMark/>
          </w:tcPr>
          <w:p w14:paraId="11FD04E8" w14:textId="73A846D3" w:rsidR="00C328A8" w:rsidRPr="00F6521C" w:rsidRDefault="00C328A8" w:rsidP="00C33A3A">
            <w:pPr>
              <w:jc w:val="center"/>
              <w:rPr>
                <w:rFonts w:ascii="ITC Avant Garde" w:eastAsia="Times New Roman" w:hAnsi="ITC Avant Garde" w:cs="Times New Roman"/>
                <w:b/>
                <w:bCs/>
                <w:color w:val="000000"/>
                <w:sz w:val="12"/>
                <w:lang w:eastAsia="es-MX"/>
              </w:rPr>
            </w:pPr>
            <w:r>
              <w:rPr>
                <w:rFonts w:ascii="ITC Avant Garde" w:eastAsia="Times New Roman" w:hAnsi="ITC Avant Garde" w:cs="Times New Roman"/>
                <w:b/>
                <w:bCs/>
                <w:color w:val="000000"/>
                <w:sz w:val="12"/>
                <w:lang w:eastAsia="es-MX"/>
              </w:rPr>
              <w:t xml:space="preserve">INICIO </w:t>
            </w:r>
            <w:r w:rsidRPr="00F6521C">
              <w:rPr>
                <w:rFonts w:ascii="ITC Avant Garde" w:eastAsia="Times New Roman" w:hAnsi="ITC Avant Garde" w:cs="Times New Roman"/>
                <w:b/>
                <w:bCs/>
                <w:color w:val="000000"/>
                <w:sz w:val="12"/>
                <w:lang w:eastAsia="es-MX"/>
              </w:rPr>
              <w:t>VIGENCIA DEL TÍTULO DE REFRENDO DE LA CONCESIÓN</w:t>
            </w:r>
          </w:p>
        </w:tc>
        <w:tc>
          <w:tcPr>
            <w:tcW w:w="950" w:type="dxa"/>
            <w:shd w:val="clear" w:color="auto" w:fill="538135" w:themeFill="accent6" w:themeFillShade="BF"/>
            <w:vAlign w:val="center"/>
          </w:tcPr>
          <w:p w14:paraId="7EBC48A8" w14:textId="06C11FD3" w:rsidR="00C328A8" w:rsidRPr="00F6521C" w:rsidRDefault="00C328A8" w:rsidP="00C33A3A">
            <w:pPr>
              <w:jc w:val="center"/>
              <w:rPr>
                <w:rFonts w:ascii="ITC Avant Garde" w:eastAsia="Times New Roman" w:hAnsi="ITC Avant Garde" w:cs="Times New Roman"/>
                <w:b/>
                <w:bCs/>
                <w:color w:val="000000"/>
                <w:sz w:val="12"/>
                <w:lang w:eastAsia="es-MX"/>
              </w:rPr>
            </w:pPr>
            <w:r>
              <w:rPr>
                <w:rFonts w:ascii="ITC Avant Garde" w:eastAsia="Times New Roman" w:hAnsi="ITC Avant Garde" w:cs="Times New Roman"/>
                <w:b/>
                <w:bCs/>
                <w:color w:val="000000"/>
                <w:sz w:val="12"/>
                <w:lang w:eastAsia="es-MX"/>
              </w:rPr>
              <w:t xml:space="preserve">TÉRMINO </w:t>
            </w:r>
            <w:r w:rsidRPr="00F6521C">
              <w:rPr>
                <w:rFonts w:ascii="ITC Avant Garde" w:eastAsia="Times New Roman" w:hAnsi="ITC Avant Garde" w:cs="Times New Roman"/>
                <w:b/>
                <w:bCs/>
                <w:color w:val="000000"/>
                <w:sz w:val="12"/>
                <w:lang w:eastAsia="es-MX"/>
              </w:rPr>
              <w:t>VIGENCIA DEL TÍTULO DE REFRENDO DE LA CONCESIÓN</w:t>
            </w:r>
          </w:p>
        </w:tc>
        <w:tc>
          <w:tcPr>
            <w:tcW w:w="909" w:type="dxa"/>
            <w:shd w:val="clear" w:color="auto" w:fill="538135" w:themeFill="accent6" w:themeFillShade="BF"/>
            <w:vAlign w:val="center"/>
          </w:tcPr>
          <w:p w14:paraId="14177E87" w14:textId="11574523" w:rsidR="00C328A8" w:rsidRPr="00F6521C" w:rsidRDefault="00C328A8" w:rsidP="00C33A3A">
            <w:pPr>
              <w:jc w:val="center"/>
              <w:rPr>
                <w:rFonts w:ascii="ITC Avant Garde" w:eastAsia="Times New Roman" w:hAnsi="ITC Avant Garde" w:cs="Times New Roman"/>
                <w:b/>
                <w:bCs/>
                <w:color w:val="000000"/>
                <w:sz w:val="12"/>
                <w:lang w:eastAsia="es-MX"/>
              </w:rPr>
            </w:pPr>
            <w:r w:rsidRPr="00F6521C">
              <w:rPr>
                <w:rFonts w:ascii="ITC Avant Garde" w:eastAsia="Times New Roman" w:hAnsi="ITC Avant Garde" w:cs="Times New Roman"/>
                <w:b/>
                <w:bCs/>
                <w:color w:val="000000"/>
                <w:sz w:val="12"/>
                <w:lang w:eastAsia="es-MX"/>
              </w:rPr>
              <w:t>FECHA SOLICITUD DE PRÓRROGA</w:t>
            </w:r>
          </w:p>
        </w:tc>
      </w:tr>
      <w:tr w:rsidR="00C328A8" w:rsidRPr="003E5D92" w14:paraId="1F842960" w14:textId="77777777" w:rsidTr="005D7375">
        <w:trPr>
          <w:trHeight w:val="20"/>
        </w:trPr>
        <w:tc>
          <w:tcPr>
            <w:tcW w:w="736" w:type="dxa"/>
            <w:noWrap/>
            <w:hideMark/>
          </w:tcPr>
          <w:p w14:paraId="3B2D1ED0"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1</w:t>
            </w:r>
          </w:p>
        </w:tc>
        <w:tc>
          <w:tcPr>
            <w:tcW w:w="1464" w:type="dxa"/>
            <w:hideMark/>
          </w:tcPr>
          <w:p w14:paraId="4D03E807"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ORGANIZACIÓN RADIOFÓNICA DEL NORTE, S.A. DE C.V.</w:t>
            </w:r>
          </w:p>
        </w:tc>
        <w:tc>
          <w:tcPr>
            <w:tcW w:w="827" w:type="dxa"/>
            <w:hideMark/>
          </w:tcPr>
          <w:p w14:paraId="29E945E9"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XHLPZ</w:t>
            </w:r>
          </w:p>
        </w:tc>
        <w:tc>
          <w:tcPr>
            <w:tcW w:w="641" w:type="dxa"/>
            <w:hideMark/>
          </w:tcPr>
          <w:p w14:paraId="752BCEAA"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FM</w:t>
            </w:r>
          </w:p>
        </w:tc>
        <w:tc>
          <w:tcPr>
            <w:tcW w:w="955" w:type="dxa"/>
            <w:hideMark/>
          </w:tcPr>
          <w:p w14:paraId="2CA4337D"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95.3 MHz</w:t>
            </w:r>
          </w:p>
        </w:tc>
        <w:tc>
          <w:tcPr>
            <w:tcW w:w="998" w:type="dxa"/>
            <w:hideMark/>
          </w:tcPr>
          <w:p w14:paraId="32581342"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Lampazos, Nuevo León</w:t>
            </w:r>
          </w:p>
        </w:tc>
        <w:tc>
          <w:tcPr>
            <w:tcW w:w="950" w:type="dxa"/>
            <w:hideMark/>
          </w:tcPr>
          <w:p w14:paraId="77E7A470" w14:textId="77777777"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21-nov-05</w:t>
            </w:r>
          </w:p>
        </w:tc>
        <w:tc>
          <w:tcPr>
            <w:tcW w:w="950" w:type="dxa"/>
            <w:hideMark/>
          </w:tcPr>
          <w:p w14:paraId="0C9C583F" w14:textId="77777777"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03-abr-05</w:t>
            </w:r>
          </w:p>
        </w:tc>
        <w:tc>
          <w:tcPr>
            <w:tcW w:w="950" w:type="dxa"/>
            <w:hideMark/>
          </w:tcPr>
          <w:p w14:paraId="64F23097" w14:textId="77777777"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02-abr-17</w:t>
            </w:r>
          </w:p>
        </w:tc>
        <w:tc>
          <w:tcPr>
            <w:tcW w:w="909" w:type="dxa"/>
          </w:tcPr>
          <w:p w14:paraId="33DE63CE" w14:textId="26B4D39D"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13-ago-14</w:t>
            </w:r>
          </w:p>
        </w:tc>
      </w:tr>
      <w:tr w:rsidR="00C328A8" w:rsidRPr="003E5D92" w14:paraId="184844CE" w14:textId="77777777" w:rsidTr="005D7375">
        <w:trPr>
          <w:trHeight w:val="20"/>
        </w:trPr>
        <w:tc>
          <w:tcPr>
            <w:tcW w:w="736" w:type="dxa"/>
            <w:noWrap/>
            <w:hideMark/>
          </w:tcPr>
          <w:p w14:paraId="2C34082A"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2</w:t>
            </w:r>
          </w:p>
        </w:tc>
        <w:tc>
          <w:tcPr>
            <w:tcW w:w="1464" w:type="dxa"/>
            <w:hideMark/>
          </w:tcPr>
          <w:p w14:paraId="632A0740"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RADIO POCHUTLA, S.A. DE C.V.</w:t>
            </w:r>
          </w:p>
        </w:tc>
        <w:tc>
          <w:tcPr>
            <w:tcW w:w="827" w:type="dxa"/>
            <w:hideMark/>
          </w:tcPr>
          <w:p w14:paraId="5E6513D7"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XHSPP</w:t>
            </w:r>
          </w:p>
        </w:tc>
        <w:tc>
          <w:tcPr>
            <w:tcW w:w="641" w:type="dxa"/>
            <w:hideMark/>
          </w:tcPr>
          <w:p w14:paraId="66B70707"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FM</w:t>
            </w:r>
          </w:p>
        </w:tc>
        <w:tc>
          <w:tcPr>
            <w:tcW w:w="955" w:type="dxa"/>
            <w:hideMark/>
          </w:tcPr>
          <w:p w14:paraId="16959547"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102.3 MHz</w:t>
            </w:r>
          </w:p>
        </w:tc>
        <w:tc>
          <w:tcPr>
            <w:tcW w:w="998" w:type="dxa"/>
            <w:hideMark/>
          </w:tcPr>
          <w:p w14:paraId="038C7055"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San Pedro Pochutla, Oaxaca</w:t>
            </w:r>
          </w:p>
        </w:tc>
        <w:tc>
          <w:tcPr>
            <w:tcW w:w="950" w:type="dxa"/>
            <w:hideMark/>
          </w:tcPr>
          <w:p w14:paraId="3DBE0E72" w14:textId="77777777"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10-ene-06</w:t>
            </w:r>
          </w:p>
        </w:tc>
        <w:tc>
          <w:tcPr>
            <w:tcW w:w="950" w:type="dxa"/>
            <w:hideMark/>
          </w:tcPr>
          <w:p w14:paraId="3F3D13A4" w14:textId="77777777"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03-abr-05</w:t>
            </w:r>
          </w:p>
        </w:tc>
        <w:tc>
          <w:tcPr>
            <w:tcW w:w="950" w:type="dxa"/>
            <w:hideMark/>
          </w:tcPr>
          <w:p w14:paraId="25274775" w14:textId="77777777"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02-abr-17</w:t>
            </w:r>
          </w:p>
        </w:tc>
        <w:tc>
          <w:tcPr>
            <w:tcW w:w="909" w:type="dxa"/>
          </w:tcPr>
          <w:p w14:paraId="39177F0B" w14:textId="0226F84B"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13-ago-14</w:t>
            </w:r>
          </w:p>
        </w:tc>
      </w:tr>
      <w:tr w:rsidR="00C328A8" w:rsidRPr="003E5D92" w14:paraId="2CEF75AD" w14:textId="77777777" w:rsidTr="005D7375">
        <w:trPr>
          <w:trHeight w:val="20"/>
        </w:trPr>
        <w:tc>
          <w:tcPr>
            <w:tcW w:w="736" w:type="dxa"/>
            <w:noWrap/>
            <w:hideMark/>
          </w:tcPr>
          <w:p w14:paraId="2784469D"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3</w:t>
            </w:r>
          </w:p>
        </w:tc>
        <w:tc>
          <w:tcPr>
            <w:tcW w:w="1464" w:type="dxa"/>
            <w:hideMark/>
          </w:tcPr>
          <w:p w14:paraId="1895BC38"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RADIODIFUSORAS CORTÉS, S.A.</w:t>
            </w:r>
          </w:p>
        </w:tc>
        <w:tc>
          <w:tcPr>
            <w:tcW w:w="827" w:type="dxa"/>
            <w:hideMark/>
          </w:tcPr>
          <w:p w14:paraId="43627940"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XEWL</w:t>
            </w:r>
          </w:p>
        </w:tc>
        <w:tc>
          <w:tcPr>
            <w:tcW w:w="641" w:type="dxa"/>
            <w:hideMark/>
          </w:tcPr>
          <w:p w14:paraId="33D25BFA"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AM</w:t>
            </w:r>
          </w:p>
        </w:tc>
        <w:tc>
          <w:tcPr>
            <w:tcW w:w="955" w:type="dxa"/>
            <w:hideMark/>
          </w:tcPr>
          <w:p w14:paraId="281F437D"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1090 kHz</w:t>
            </w:r>
          </w:p>
        </w:tc>
        <w:tc>
          <w:tcPr>
            <w:tcW w:w="998" w:type="dxa"/>
            <w:hideMark/>
          </w:tcPr>
          <w:p w14:paraId="526CD8B1"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Nuevo Laredo, Tamaulipas</w:t>
            </w:r>
          </w:p>
        </w:tc>
        <w:tc>
          <w:tcPr>
            <w:tcW w:w="950" w:type="dxa"/>
            <w:hideMark/>
          </w:tcPr>
          <w:p w14:paraId="34C1E6AD" w14:textId="77777777"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19-oct-11</w:t>
            </w:r>
          </w:p>
        </w:tc>
        <w:tc>
          <w:tcPr>
            <w:tcW w:w="950" w:type="dxa"/>
            <w:hideMark/>
          </w:tcPr>
          <w:p w14:paraId="0DBB55AA" w14:textId="77777777"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20-may-10</w:t>
            </w:r>
          </w:p>
        </w:tc>
        <w:tc>
          <w:tcPr>
            <w:tcW w:w="950" w:type="dxa"/>
            <w:hideMark/>
          </w:tcPr>
          <w:p w14:paraId="66D213ED" w14:textId="77777777"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19-may-20</w:t>
            </w:r>
          </w:p>
        </w:tc>
        <w:tc>
          <w:tcPr>
            <w:tcW w:w="909" w:type="dxa"/>
          </w:tcPr>
          <w:p w14:paraId="02614A5A" w14:textId="2C1008F3"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13-ago-14</w:t>
            </w:r>
          </w:p>
        </w:tc>
      </w:tr>
      <w:tr w:rsidR="00C328A8" w:rsidRPr="003E5D92" w14:paraId="3FF7B2D7" w14:textId="77777777" w:rsidTr="005D7375">
        <w:trPr>
          <w:trHeight w:val="20"/>
        </w:trPr>
        <w:tc>
          <w:tcPr>
            <w:tcW w:w="736" w:type="dxa"/>
            <w:noWrap/>
            <w:hideMark/>
          </w:tcPr>
          <w:p w14:paraId="7982322E"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4</w:t>
            </w:r>
          </w:p>
        </w:tc>
        <w:tc>
          <w:tcPr>
            <w:tcW w:w="1464" w:type="dxa"/>
            <w:hideMark/>
          </w:tcPr>
          <w:p w14:paraId="12CC01BB"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COMERCIALIZADORA DE MEDIOS, S.A. DE C.V.</w:t>
            </w:r>
          </w:p>
        </w:tc>
        <w:tc>
          <w:tcPr>
            <w:tcW w:w="827" w:type="dxa"/>
            <w:hideMark/>
          </w:tcPr>
          <w:p w14:paraId="376B0F84"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XHAZN</w:t>
            </w:r>
          </w:p>
        </w:tc>
        <w:tc>
          <w:tcPr>
            <w:tcW w:w="641" w:type="dxa"/>
            <w:hideMark/>
          </w:tcPr>
          <w:p w14:paraId="213F17B7"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FM</w:t>
            </w:r>
          </w:p>
        </w:tc>
        <w:tc>
          <w:tcPr>
            <w:tcW w:w="955" w:type="dxa"/>
            <w:hideMark/>
          </w:tcPr>
          <w:p w14:paraId="0C7D9C61"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92.1 MHz</w:t>
            </w:r>
          </w:p>
        </w:tc>
        <w:tc>
          <w:tcPr>
            <w:tcW w:w="998" w:type="dxa"/>
            <w:hideMark/>
          </w:tcPr>
          <w:p w14:paraId="49E4E0FF"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Apatzingán, Michoacán</w:t>
            </w:r>
          </w:p>
        </w:tc>
        <w:tc>
          <w:tcPr>
            <w:tcW w:w="950" w:type="dxa"/>
            <w:hideMark/>
          </w:tcPr>
          <w:p w14:paraId="6C987378" w14:textId="77777777"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18-jun-08</w:t>
            </w:r>
          </w:p>
        </w:tc>
        <w:tc>
          <w:tcPr>
            <w:tcW w:w="950" w:type="dxa"/>
            <w:hideMark/>
          </w:tcPr>
          <w:p w14:paraId="2F92C4D2" w14:textId="77777777"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25-jun-06</w:t>
            </w:r>
          </w:p>
        </w:tc>
        <w:tc>
          <w:tcPr>
            <w:tcW w:w="950" w:type="dxa"/>
            <w:hideMark/>
          </w:tcPr>
          <w:p w14:paraId="2C957A71" w14:textId="77777777"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24-jun-18</w:t>
            </w:r>
          </w:p>
        </w:tc>
        <w:tc>
          <w:tcPr>
            <w:tcW w:w="909" w:type="dxa"/>
          </w:tcPr>
          <w:p w14:paraId="3D2F4582" w14:textId="7E34127D"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06-ago-15</w:t>
            </w:r>
          </w:p>
        </w:tc>
      </w:tr>
      <w:tr w:rsidR="00C328A8" w:rsidRPr="003E5D92" w14:paraId="17E9191B" w14:textId="77777777" w:rsidTr="005D7375">
        <w:trPr>
          <w:trHeight w:val="20"/>
        </w:trPr>
        <w:tc>
          <w:tcPr>
            <w:tcW w:w="736" w:type="dxa"/>
            <w:noWrap/>
            <w:hideMark/>
          </w:tcPr>
          <w:p w14:paraId="1C94C2B1"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5</w:t>
            </w:r>
          </w:p>
        </w:tc>
        <w:tc>
          <w:tcPr>
            <w:tcW w:w="1464" w:type="dxa"/>
            <w:hideMark/>
          </w:tcPr>
          <w:p w14:paraId="11FDB8F3"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FRECUENCIA MODULADA TROPICAL, S.A. DE C.V.</w:t>
            </w:r>
          </w:p>
        </w:tc>
        <w:tc>
          <w:tcPr>
            <w:tcW w:w="827" w:type="dxa"/>
            <w:hideMark/>
          </w:tcPr>
          <w:p w14:paraId="4DAD020A"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XHRN</w:t>
            </w:r>
          </w:p>
        </w:tc>
        <w:tc>
          <w:tcPr>
            <w:tcW w:w="641" w:type="dxa"/>
            <w:hideMark/>
          </w:tcPr>
          <w:p w14:paraId="01342994"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FM</w:t>
            </w:r>
          </w:p>
        </w:tc>
        <w:tc>
          <w:tcPr>
            <w:tcW w:w="955" w:type="dxa"/>
            <w:hideMark/>
          </w:tcPr>
          <w:p w14:paraId="492BD47A"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96.5 MHz</w:t>
            </w:r>
          </w:p>
        </w:tc>
        <w:tc>
          <w:tcPr>
            <w:tcW w:w="998" w:type="dxa"/>
            <w:hideMark/>
          </w:tcPr>
          <w:p w14:paraId="318331A0"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Veracruz, Veracruz</w:t>
            </w:r>
          </w:p>
        </w:tc>
        <w:tc>
          <w:tcPr>
            <w:tcW w:w="950" w:type="dxa"/>
            <w:hideMark/>
          </w:tcPr>
          <w:p w14:paraId="11139C3F" w14:textId="77777777"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18-jun-08</w:t>
            </w:r>
          </w:p>
        </w:tc>
        <w:tc>
          <w:tcPr>
            <w:tcW w:w="950" w:type="dxa"/>
            <w:hideMark/>
          </w:tcPr>
          <w:p w14:paraId="385DDD8D" w14:textId="77777777"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21-jul-06</w:t>
            </w:r>
          </w:p>
        </w:tc>
        <w:tc>
          <w:tcPr>
            <w:tcW w:w="950" w:type="dxa"/>
            <w:hideMark/>
          </w:tcPr>
          <w:p w14:paraId="04093AB3" w14:textId="77777777"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20-jul-18</w:t>
            </w:r>
          </w:p>
        </w:tc>
        <w:tc>
          <w:tcPr>
            <w:tcW w:w="909" w:type="dxa"/>
          </w:tcPr>
          <w:p w14:paraId="2A1932C7" w14:textId="2EB64FCE"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19-ago-15</w:t>
            </w:r>
          </w:p>
        </w:tc>
      </w:tr>
      <w:tr w:rsidR="00C328A8" w:rsidRPr="003E5D92" w14:paraId="625551C5" w14:textId="77777777" w:rsidTr="005D7375">
        <w:trPr>
          <w:trHeight w:val="20"/>
        </w:trPr>
        <w:tc>
          <w:tcPr>
            <w:tcW w:w="736" w:type="dxa"/>
            <w:noWrap/>
            <w:hideMark/>
          </w:tcPr>
          <w:p w14:paraId="6474E691"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6</w:t>
            </w:r>
          </w:p>
        </w:tc>
        <w:tc>
          <w:tcPr>
            <w:tcW w:w="1464" w:type="dxa"/>
            <w:hideMark/>
          </w:tcPr>
          <w:p w14:paraId="73BE26A2"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RADIO DE CUAUTLA, S.A. DE C.V.</w:t>
            </w:r>
          </w:p>
        </w:tc>
        <w:tc>
          <w:tcPr>
            <w:tcW w:w="827" w:type="dxa"/>
            <w:hideMark/>
          </w:tcPr>
          <w:p w14:paraId="60DD0C83"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XHCUT</w:t>
            </w:r>
          </w:p>
        </w:tc>
        <w:tc>
          <w:tcPr>
            <w:tcW w:w="641" w:type="dxa"/>
            <w:hideMark/>
          </w:tcPr>
          <w:p w14:paraId="1B35DA94"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FM</w:t>
            </w:r>
          </w:p>
        </w:tc>
        <w:tc>
          <w:tcPr>
            <w:tcW w:w="955" w:type="dxa"/>
            <w:hideMark/>
          </w:tcPr>
          <w:p w14:paraId="7C0F2333"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101.7 MHz</w:t>
            </w:r>
          </w:p>
        </w:tc>
        <w:tc>
          <w:tcPr>
            <w:tcW w:w="998" w:type="dxa"/>
            <w:hideMark/>
          </w:tcPr>
          <w:p w14:paraId="6BC647A6"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Cuautla, Morelos</w:t>
            </w:r>
          </w:p>
        </w:tc>
        <w:tc>
          <w:tcPr>
            <w:tcW w:w="950" w:type="dxa"/>
            <w:hideMark/>
          </w:tcPr>
          <w:p w14:paraId="30B78957" w14:textId="77777777"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16-oct-09</w:t>
            </w:r>
          </w:p>
        </w:tc>
        <w:tc>
          <w:tcPr>
            <w:tcW w:w="950" w:type="dxa"/>
            <w:hideMark/>
          </w:tcPr>
          <w:p w14:paraId="0C1CA6F3" w14:textId="77777777"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09-dic-08</w:t>
            </w:r>
          </w:p>
        </w:tc>
        <w:tc>
          <w:tcPr>
            <w:tcW w:w="950" w:type="dxa"/>
            <w:hideMark/>
          </w:tcPr>
          <w:p w14:paraId="423D71AC" w14:textId="77777777"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08-dic-20</w:t>
            </w:r>
          </w:p>
        </w:tc>
        <w:tc>
          <w:tcPr>
            <w:tcW w:w="909" w:type="dxa"/>
          </w:tcPr>
          <w:p w14:paraId="40E734E6" w14:textId="6256C562"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15-sep-15</w:t>
            </w:r>
          </w:p>
        </w:tc>
      </w:tr>
      <w:tr w:rsidR="00C328A8" w:rsidRPr="003E5D92" w14:paraId="307BF66F" w14:textId="77777777" w:rsidTr="005D7375">
        <w:trPr>
          <w:trHeight w:val="20"/>
        </w:trPr>
        <w:tc>
          <w:tcPr>
            <w:tcW w:w="736" w:type="dxa"/>
            <w:noWrap/>
            <w:hideMark/>
          </w:tcPr>
          <w:p w14:paraId="7E2EDE62"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7</w:t>
            </w:r>
          </w:p>
        </w:tc>
        <w:tc>
          <w:tcPr>
            <w:tcW w:w="1464" w:type="dxa"/>
            <w:hideMark/>
          </w:tcPr>
          <w:p w14:paraId="6716646A"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XEWF, S.A.</w:t>
            </w:r>
          </w:p>
        </w:tc>
        <w:tc>
          <w:tcPr>
            <w:tcW w:w="827" w:type="dxa"/>
            <w:hideMark/>
          </w:tcPr>
          <w:p w14:paraId="61171870"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XEWF</w:t>
            </w:r>
          </w:p>
        </w:tc>
        <w:tc>
          <w:tcPr>
            <w:tcW w:w="641" w:type="dxa"/>
            <w:hideMark/>
          </w:tcPr>
          <w:p w14:paraId="4E116A09"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AM</w:t>
            </w:r>
          </w:p>
        </w:tc>
        <w:tc>
          <w:tcPr>
            <w:tcW w:w="955" w:type="dxa"/>
            <w:hideMark/>
          </w:tcPr>
          <w:p w14:paraId="0D1DC3F3"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540 kHz</w:t>
            </w:r>
          </w:p>
        </w:tc>
        <w:tc>
          <w:tcPr>
            <w:tcW w:w="998" w:type="dxa"/>
            <w:hideMark/>
          </w:tcPr>
          <w:p w14:paraId="49F2EB3D" w14:textId="77777777" w:rsidR="00BC4AD5" w:rsidRPr="00F6521C" w:rsidRDefault="00BC4AD5" w:rsidP="00C33A3A">
            <w:pPr>
              <w:jc w:val="center"/>
              <w:rPr>
                <w:rFonts w:ascii="ITC Avant Garde" w:eastAsia="Times New Roman" w:hAnsi="ITC Avant Garde" w:cs="Times New Roman"/>
                <w:color w:val="000000"/>
                <w:sz w:val="12"/>
                <w:lang w:eastAsia="es-MX"/>
              </w:rPr>
            </w:pPr>
            <w:r w:rsidRPr="00F6521C">
              <w:rPr>
                <w:rFonts w:ascii="ITC Avant Garde" w:eastAsia="Times New Roman" w:hAnsi="ITC Avant Garde" w:cs="Times New Roman"/>
                <w:color w:val="000000"/>
                <w:sz w:val="12"/>
                <w:lang w:eastAsia="es-MX"/>
              </w:rPr>
              <w:t>Cuernavaca, Morelos</w:t>
            </w:r>
          </w:p>
        </w:tc>
        <w:tc>
          <w:tcPr>
            <w:tcW w:w="950" w:type="dxa"/>
            <w:hideMark/>
          </w:tcPr>
          <w:p w14:paraId="07375237" w14:textId="77777777"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19-oct-11</w:t>
            </w:r>
          </w:p>
        </w:tc>
        <w:tc>
          <w:tcPr>
            <w:tcW w:w="950" w:type="dxa"/>
            <w:hideMark/>
          </w:tcPr>
          <w:p w14:paraId="7059AD4B" w14:textId="77777777"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10-oct-09</w:t>
            </w:r>
          </w:p>
        </w:tc>
        <w:tc>
          <w:tcPr>
            <w:tcW w:w="950" w:type="dxa"/>
            <w:hideMark/>
          </w:tcPr>
          <w:p w14:paraId="3B5A019E" w14:textId="77777777"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09-oct-19</w:t>
            </w:r>
          </w:p>
        </w:tc>
        <w:tc>
          <w:tcPr>
            <w:tcW w:w="909" w:type="dxa"/>
          </w:tcPr>
          <w:p w14:paraId="75C243E7" w14:textId="535F831F" w:rsidR="00BC4AD5" w:rsidRPr="00F6521C" w:rsidRDefault="00BC4AD5" w:rsidP="00C33A3A">
            <w:pPr>
              <w:jc w:val="center"/>
              <w:rPr>
                <w:rFonts w:ascii="ITC Avant Garde" w:eastAsia="Times New Roman" w:hAnsi="ITC Avant Garde" w:cs="Times New Roman"/>
                <w:sz w:val="12"/>
                <w:lang w:eastAsia="es-MX"/>
              </w:rPr>
            </w:pPr>
            <w:r w:rsidRPr="00F6521C">
              <w:rPr>
                <w:rFonts w:ascii="ITC Avant Garde" w:eastAsia="Times New Roman" w:hAnsi="ITC Avant Garde" w:cs="Times New Roman"/>
                <w:sz w:val="12"/>
                <w:lang w:eastAsia="es-MX"/>
              </w:rPr>
              <w:t>13-ago-14</w:t>
            </w:r>
          </w:p>
        </w:tc>
      </w:tr>
    </w:tbl>
    <w:p w14:paraId="5BE41B48" w14:textId="77777777" w:rsidR="00FB334F" w:rsidRDefault="00155324" w:rsidP="00FB334F">
      <w:pPr>
        <w:pStyle w:val="Prrafodelista"/>
        <w:numPr>
          <w:ilvl w:val="0"/>
          <w:numId w:val="23"/>
        </w:numPr>
        <w:tabs>
          <w:tab w:val="left" w:pos="1134"/>
        </w:tabs>
        <w:spacing w:before="240"/>
        <w:ind w:right="48"/>
        <w:jc w:val="both"/>
        <w:rPr>
          <w:rFonts w:ascii="ITC Avant Garde" w:hAnsi="ITC Avant Garde"/>
          <w:kern w:val="3"/>
          <w:sz w:val="22"/>
          <w:szCs w:val="22"/>
          <w:lang w:eastAsia="ar-SA"/>
        </w:rPr>
      </w:pPr>
      <w:r w:rsidRPr="00BC4AD5">
        <w:rPr>
          <w:rFonts w:ascii="ITC Avant Garde" w:hAnsi="ITC Avant Garde"/>
          <w:kern w:val="3"/>
          <w:sz w:val="22"/>
          <w:szCs w:val="22"/>
          <w:lang w:eastAsia="ar-SA"/>
        </w:rPr>
        <w:t xml:space="preserve">Asimismo, existen </w:t>
      </w:r>
      <w:r w:rsidR="00AF7AB0" w:rsidRPr="00BC4AD5">
        <w:rPr>
          <w:rFonts w:ascii="ITC Avant Garde" w:hAnsi="ITC Avant Garde"/>
          <w:kern w:val="3"/>
          <w:sz w:val="22"/>
          <w:szCs w:val="22"/>
          <w:lang w:eastAsia="ar-SA"/>
        </w:rPr>
        <w:t xml:space="preserve">Solicitudes de Prórroga </w:t>
      </w:r>
      <w:r w:rsidRPr="00BC4AD5">
        <w:rPr>
          <w:rFonts w:ascii="ITC Avant Garde" w:hAnsi="ITC Avant Garde"/>
          <w:kern w:val="3"/>
          <w:sz w:val="22"/>
          <w:szCs w:val="22"/>
          <w:lang w:eastAsia="ar-SA"/>
        </w:rPr>
        <w:t xml:space="preserve">donde el plazo </w:t>
      </w:r>
      <w:r w:rsidR="00AF7AB0" w:rsidRPr="00BC4AD5">
        <w:rPr>
          <w:rFonts w:ascii="ITC Avant Garde" w:hAnsi="ITC Avant Garde"/>
          <w:kern w:val="3"/>
          <w:sz w:val="22"/>
          <w:szCs w:val="22"/>
          <w:lang w:eastAsia="ar-SA"/>
        </w:rPr>
        <w:t>empezó a transcurrir previ</w:t>
      </w:r>
      <w:r w:rsidR="00645C6B" w:rsidRPr="00BC4AD5">
        <w:rPr>
          <w:rFonts w:ascii="ITC Avant Garde" w:hAnsi="ITC Avant Garde"/>
          <w:kern w:val="3"/>
          <w:sz w:val="22"/>
          <w:szCs w:val="22"/>
          <w:lang w:eastAsia="ar-SA"/>
        </w:rPr>
        <w:t>amente</w:t>
      </w:r>
      <w:r w:rsidR="00AF7AB0" w:rsidRPr="00BC4AD5">
        <w:rPr>
          <w:rFonts w:ascii="ITC Avant Garde" w:hAnsi="ITC Avant Garde"/>
          <w:kern w:val="3"/>
          <w:sz w:val="22"/>
          <w:szCs w:val="22"/>
          <w:lang w:eastAsia="ar-SA"/>
        </w:rPr>
        <w:t xml:space="preserve"> a la entrada en vigor de la Ley</w:t>
      </w:r>
      <w:r w:rsidR="00356E45" w:rsidRPr="00BC4AD5">
        <w:rPr>
          <w:rFonts w:ascii="ITC Avant Garde" w:hAnsi="ITC Avant Garde"/>
          <w:kern w:val="3"/>
          <w:sz w:val="22"/>
          <w:szCs w:val="22"/>
          <w:lang w:eastAsia="ar-SA"/>
        </w:rPr>
        <w:t>, por lo que este Instituto considera que no resulta aplicable dicho supuesto.</w:t>
      </w:r>
    </w:p>
    <w:p w14:paraId="2C5EC022" w14:textId="77777777" w:rsidR="00FB334F" w:rsidRDefault="00343822" w:rsidP="00FB334F">
      <w:pPr>
        <w:suppressAutoHyphens/>
        <w:spacing w:before="240" w:after="0" w:line="276" w:lineRule="auto"/>
        <w:jc w:val="both"/>
        <w:rPr>
          <w:rFonts w:ascii="ITC Avant Garde" w:eastAsia="Times New Roman" w:hAnsi="ITC Avant Garde"/>
          <w:kern w:val="1"/>
          <w:lang w:eastAsia="ar-SA"/>
        </w:rPr>
      </w:pPr>
      <w:r w:rsidRPr="00BC4AD5">
        <w:rPr>
          <w:rFonts w:ascii="ITC Avant Garde" w:hAnsi="ITC Avant Garde"/>
          <w:kern w:val="1"/>
          <w:lang w:eastAsia="ar-SA"/>
        </w:rPr>
        <w:lastRenderedPageBreak/>
        <w:t xml:space="preserve">En ese sentido, si bien de acuerdo al </w:t>
      </w:r>
      <w:r w:rsidRPr="00BC4AD5">
        <w:rPr>
          <w:rFonts w:ascii="ITC Avant Garde" w:hAnsi="ITC Avant Garde" w:cs="Arial"/>
          <w:lang w:eastAsia="es-MX"/>
        </w:rPr>
        <w:t xml:space="preserve">requisito de temporalidad ordenado por la Ley, los Concesionarios deben presentar su solicitud de prórroga un </w:t>
      </w:r>
      <w:r w:rsidRPr="005B214B">
        <w:rPr>
          <w:rFonts w:ascii="ITC Avant Garde" w:eastAsia="Times New Roman" w:hAnsi="ITC Avant Garde"/>
          <w:kern w:val="1"/>
          <w:lang w:eastAsia="ar-SA"/>
        </w:rPr>
        <w:t>año previ</w:t>
      </w:r>
      <w:r w:rsidR="00425320" w:rsidRPr="005B214B">
        <w:rPr>
          <w:rFonts w:ascii="ITC Avant Garde" w:eastAsia="Times New Roman" w:hAnsi="ITC Avant Garde"/>
          <w:kern w:val="1"/>
          <w:lang w:eastAsia="ar-SA"/>
        </w:rPr>
        <w:t>o</w:t>
      </w:r>
      <w:r w:rsidRPr="005B214B">
        <w:rPr>
          <w:rFonts w:ascii="ITC Avant Garde" w:eastAsia="Times New Roman" w:hAnsi="ITC Avant Garde"/>
          <w:kern w:val="1"/>
          <w:lang w:eastAsia="ar-SA"/>
        </w:rPr>
        <w:t xml:space="preserve"> al inicio de la última quinta parte del plazo de vigencia de la concesión, en el caso que nos ocupa dicho plazo no podría ser exigible considerando que el mismo empezó a transcurrir previamente a la entrada en vigor de la Ley.</w:t>
      </w:r>
    </w:p>
    <w:p w14:paraId="20B04142" w14:textId="77777777" w:rsidR="00FB334F" w:rsidRDefault="00343822" w:rsidP="00FB334F">
      <w:pPr>
        <w:suppressAutoHyphens/>
        <w:spacing w:before="240" w:after="0" w:line="276" w:lineRule="auto"/>
        <w:jc w:val="both"/>
        <w:rPr>
          <w:rFonts w:ascii="ITC Avant Garde" w:eastAsia="Times New Roman" w:hAnsi="ITC Avant Garde"/>
          <w:kern w:val="1"/>
          <w:lang w:eastAsia="ar-SA"/>
        </w:rPr>
      </w:pPr>
      <w:r w:rsidRPr="005B214B">
        <w:rPr>
          <w:rFonts w:ascii="ITC Avant Garde" w:eastAsia="Times New Roman" w:hAnsi="ITC Avant Garde"/>
          <w:kern w:val="1"/>
          <w:lang w:eastAsia="ar-SA"/>
        </w:rPr>
        <w:t>En consecuencia de lo anterior, por un principio de certeza jurídica la exigibilidad del plazo no sería aplicable, toda vez el artículo 114 de la Ley prevé que los concesionarios deberán gozar de un año para la presentación de la solicitud de prórroga de que se trate. Esto significa que en un procedimiento administrativo no podría disminuirse la oportunidad que tendría por ministerio de ley, es decir, un año íntegro bajo el entendido de que éste debe computarse, previ</w:t>
      </w:r>
      <w:r w:rsidR="00425320" w:rsidRPr="005B214B">
        <w:rPr>
          <w:rFonts w:ascii="ITC Avant Garde" w:eastAsia="Times New Roman" w:hAnsi="ITC Avant Garde"/>
          <w:kern w:val="1"/>
          <w:lang w:eastAsia="ar-SA"/>
        </w:rPr>
        <w:t>o</w:t>
      </w:r>
      <w:r w:rsidRPr="005B214B">
        <w:rPr>
          <w:rFonts w:ascii="ITC Avant Garde" w:eastAsia="Times New Roman" w:hAnsi="ITC Avant Garde"/>
          <w:kern w:val="1"/>
          <w:lang w:eastAsia="ar-SA"/>
        </w:rPr>
        <w:t xml:space="preserve"> a la última quinta parte de la vigencia de la concesión, de lo contrario, se coartaría el derecho que tienen los interesados para la presentación de su prórroga dado que se daría un plazo menor al establecido en la Ley.</w:t>
      </w:r>
    </w:p>
    <w:p w14:paraId="163416C8" w14:textId="77777777" w:rsidR="00FB334F" w:rsidRDefault="00356E45" w:rsidP="00FB334F">
      <w:pPr>
        <w:suppressAutoHyphens/>
        <w:spacing w:before="240" w:after="0" w:line="276" w:lineRule="auto"/>
        <w:jc w:val="both"/>
        <w:rPr>
          <w:rFonts w:ascii="ITC Avant Garde" w:eastAsia="Times New Roman" w:hAnsi="ITC Avant Garde"/>
          <w:kern w:val="1"/>
          <w:lang w:eastAsia="ar-SA"/>
        </w:rPr>
      </w:pPr>
      <w:r w:rsidRPr="005B214B">
        <w:rPr>
          <w:rFonts w:ascii="ITC Avant Garde" w:eastAsia="Times New Roman" w:hAnsi="ITC Avant Garde"/>
          <w:kern w:val="1"/>
          <w:lang w:eastAsia="ar-SA"/>
        </w:rPr>
        <w:t xml:space="preserve">Ahora bien, dado que el plazo de la Ley no le es aplicable por lo antes señalado, debe atenderse a lo dispuesto en la Condición de vigencia de las Concesiones, que prevé la posibilidad legal de refrendar las concesiones otorgadas, siempre que el Concesionario lo solicite a más tardar un año antes de su terminación. </w:t>
      </w:r>
    </w:p>
    <w:p w14:paraId="1CFB637E" w14:textId="77777777" w:rsidR="00FB334F" w:rsidRDefault="00155324" w:rsidP="00FB334F">
      <w:pPr>
        <w:suppressAutoHyphens/>
        <w:spacing w:before="240" w:after="0" w:line="276" w:lineRule="auto"/>
        <w:jc w:val="both"/>
        <w:rPr>
          <w:rFonts w:ascii="ITC Avant Garde" w:eastAsia="Times New Roman" w:hAnsi="ITC Avant Garde"/>
          <w:kern w:val="1"/>
          <w:lang w:eastAsia="ar-SA"/>
        </w:rPr>
      </w:pPr>
      <w:r w:rsidRPr="005B214B">
        <w:rPr>
          <w:rFonts w:ascii="ITC Avant Garde" w:eastAsia="Times New Roman" w:hAnsi="ITC Avant Garde"/>
          <w:kern w:val="1"/>
          <w:lang w:eastAsia="ar-SA"/>
        </w:rPr>
        <w:t xml:space="preserve">En </w:t>
      </w:r>
      <w:r w:rsidR="00356E45" w:rsidRPr="005B214B">
        <w:rPr>
          <w:rFonts w:ascii="ITC Avant Garde" w:eastAsia="Times New Roman" w:hAnsi="ITC Avant Garde"/>
          <w:kern w:val="1"/>
          <w:lang w:eastAsia="ar-SA"/>
        </w:rPr>
        <w:t>este orden de ideas</w:t>
      </w:r>
      <w:r w:rsidRPr="005B214B">
        <w:rPr>
          <w:rFonts w:ascii="ITC Avant Garde" w:eastAsia="Times New Roman" w:hAnsi="ITC Avant Garde"/>
          <w:kern w:val="1"/>
          <w:lang w:eastAsia="ar-SA"/>
        </w:rPr>
        <w:t>, considerando que los Concesionarios presentaron las Solicitudes de Prórroga dentro del plazo vinculante establecido en el Título de Concesión, se deberá tener por cumplido el requisito de temporalidad.</w:t>
      </w:r>
    </w:p>
    <w:p w14:paraId="5B8FCBA5" w14:textId="77777777" w:rsidR="00FB334F" w:rsidRDefault="00343822" w:rsidP="00FB334F">
      <w:pPr>
        <w:suppressAutoHyphens/>
        <w:spacing w:before="240" w:after="0" w:line="276" w:lineRule="auto"/>
        <w:jc w:val="both"/>
        <w:rPr>
          <w:rFonts w:ascii="ITC Avant Garde" w:eastAsia="Times New Roman" w:hAnsi="ITC Avant Garde"/>
          <w:kern w:val="1"/>
          <w:lang w:eastAsia="ar-SA"/>
        </w:rPr>
      </w:pPr>
      <w:r w:rsidRPr="005B214B">
        <w:rPr>
          <w:rFonts w:ascii="ITC Avant Garde" w:eastAsia="Times New Roman" w:hAnsi="ITC Avant Garde"/>
          <w:kern w:val="1"/>
          <w:lang w:eastAsia="ar-SA"/>
        </w:rPr>
        <w:t>Por los motivos antes expuestos</w:t>
      </w:r>
      <w:r w:rsidR="00155324" w:rsidRPr="005B214B">
        <w:rPr>
          <w:rFonts w:ascii="ITC Avant Garde" w:eastAsia="Times New Roman" w:hAnsi="ITC Avant Garde"/>
          <w:kern w:val="1"/>
          <w:lang w:eastAsia="ar-SA"/>
        </w:rPr>
        <w:t xml:space="preserve">, a través de un enfoque e interpretación funcional que privilegie el principio de certeza jurídica deben tenerse por presentadas en tiempo la solicitud de mérito en la inteligencia de que la razón última que prevé la Ley en el artículo 114 es que el interesado manifieste en forma expresa su voluntad a través de la solicitud correspondiente; situación que no podría quedar desconocida en perjuicio y detrimento de los intereses del solicitante. En este sentido, a fin de garantizar efectivamente los derechos inherentes o consustanciales que permiten la prestación de un servicio público a través de un bien de dominio público de la Federación, la evaluación del plazo para la presentación de la Solicitud de Prórroga debe reconocer aquellas que se presentaron previamente al inicio del plazo establecido en el artículo 114 de la Ley. </w:t>
      </w:r>
    </w:p>
    <w:p w14:paraId="78B06D53" w14:textId="7324885A" w:rsidR="00155324" w:rsidRPr="005B214B" w:rsidRDefault="00155324" w:rsidP="00FB334F">
      <w:pPr>
        <w:suppressAutoHyphens/>
        <w:spacing w:before="240" w:after="0" w:line="276" w:lineRule="auto"/>
        <w:jc w:val="both"/>
        <w:rPr>
          <w:rFonts w:ascii="ITC Avant Garde" w:eastAsia="Times New Roman" w:hAnsi="ITC Avant Garde"/>
          <w:kern w:val="1"/>
          <w:lang w:eastAsia="ar-SA"/>
        </w:rPr>
      </w:pPr>
      <w:r w:rsidRPr="005B214B">
        <w:rPr>
          <w:rFonts w:ascii="ITC Avant Garde" w:eastAsia="Times New Roman" w:hAnsi="ITC Avant Garde"/>
          <w:kern w:val="1"/>
          <w:lang w:eastAsia="ar-SA"/>
        </w:rPr>
        <w:t>A continuación se indican los Concesionarios que se encuentran en este supuesto:</w:t>
      </w:r>
    </w:p>
    <w:tbl>
      <w:tblPr>
        <w:tblStyle w:val="Tablaconcuadrcula"/>
        <w:tblW w:w="10283" w:type="dxa"/>
        <w:jc w:val="center"/>
        <w:tblLook w:val="04A0" w:firstRow="1" w:lastRow="0" w:firstColumn="1" w:lastColumn="0" w:noHBand="0" w:noVBand="1"/>
        <w:tblCaption w:val="tABLA"/>
        <w:tblDescription w:val="sOLICITUDES DE pRÓRROGA."/>
      </w:tblPr>
      <w:tblGrid>
        <w:gridCol w:w="481"/>
        <w:gridCol w:w="1434"/>
        <w:gridCol w:w="969"/>
        <w:gridCol w:w="712"/>
        <w:gridCol w:w="1078"/>
        <w:gridCol w:w="1254"/>
        <w:gridCol w:w="1186"/>
        <w:gridCol w:w="1073"/>
        <w:gridCol w:w="1072"/>
        <w:gridCol w:w="1024"/>
      </w:tblGrid>
      <w:tr w:rsidR="00C328A8" w:rsidRPr="00BC4AD5" w14:paraId="2A3259F9" w14:textId="77777777" w:rsidTr="005D7375">
        <w:trPr>
          <w:trHeight w:val="1876"/>
          <w:tblHeader/>
          <w:jc w:val="center"/>
        </w:trPr>
        <w:tc>
          <w:tcPr>
            <w:tcW w:w="481" w:type="dxa"/>
            <w:shd w:val="clear" w:color="auto" w:fill="538135" w:themeFill="accent6" w:themeFillShade="BF"/>
            <w:vAlign w:val="center"/>
            <w:hideMark/>
          </w:tcPr>
          <w:p w14:paraId="25A083B9" w14:textId="77777777" w:rsidR="00C328A8" w:rsidRPr="00BC4AD5" w:rsidRDefault="00C328A8" w:rsidP="00C33A3A">
            <w:pPr>
              <w:jc w:val="center"/>
              <w:rPr>
                <w:rFonts w:ascii="ITC Avant Garde" w:eastAsia="Times New Roman" w:hAnsi="ITC Avant Garde" w:cs="Times New Roman"/>
                <w:b/>
                <w:bCs/>
                <w:sz w:val="14"/>
                <w:lang w:eastAsia="es-MX"/>
              </w:rPr>
            </w:pPr>
            <w:r w:rsidRPr="00BC4AD5">
              <w:rPr>
                <w:rFonts w:ascii="ITC Avant Garde" w:eastAsia="Times New Roman" w:hAnsi="ITC Avant Garde" w:cs="Times New Roman"/>
                <w:b/>
                <w:bCs/>
                <w:sz w:val="14"/>
                <w:lang w:eastAsia="es-MX"/>
              </w:rPr>
              <w:lastRenderedPageBreak/>
              <w:t>NO.</w:t>
            </w:r>
          </w:p>
        </w:tc>
        <w:tc>
          <w:tcPr>
            <w:tcW w:w="1434" w:type="dxa"/>
            <w:shd w:val="clear" w:color="auto" w:fill="538135" w:themeFill="accent6" w:themeFillShade="BF"/>
            <w:vAlign w:val="center"/>
            <w:hideMark/>
          </w:tcPr>
          <w:p w14:paraId="19EA258E" w14:textId="77777777" w:rsidR="00C328A8" w:rsidRPr="00BC4AD5" w:rsidRDefault="00C328A8" w:rsidP="00C33A3A">
            <w:pPr>
              <w:jc w:val="center"/>
              <w:rPr>
                <w:rFonts w:ascii="ITC Avant Garde" w:eastAsia="Times New Roman" w:hAnsi="ITC Avant Garde" w:cs="Times New Roman"/>
                <w:b/>
                <w:bCs/>
                <w:sz w:val="14"/>
                <w:lang w:eastAsia="es-MX"/>
              </w:rPr>
            </w:pPr>
            <w:r w:rsidRPr="00BC4AD5">
              <w:rPr>
                <w:rFonts w:ascii="ITC Avant Garde" w:eastAsia="Times New Roman" w:hAnsi="ITC Avant Garde" w:cs="Times New Roman"/>
                <w:b/>
                <w:bCs/>
                <w:sz w:val="14"/>
                <w:lang w:eastAsia="es-MX"/>
              </w:rPr>
              <w:t>CONCESIONARIO</w:t>
            </w:r>
          </w:p>
        </w:tc>
        <w:tc>
          <w:tcPr>
            <w:tcW w:w="969" w:type="dxa"/>
            <w:shd w:val="clear" w:color="auto" w:fill="538135" w:themeFill="accent6" w:themeFillShade="BF"/>
            <w:vAlign w:val="center"/>
            <w:hideMark/>
          </w:tcPr>
          <w:p w14:paraId="46AF67CA" w14:textId="77777777" w:rsidR="00C328A8" w:rsidRPr="00BC4AD5" w:rsidRDefault="00C328A8" w:rsidP="00C33A3A">
            <w:pPr>
              <w:jc w:val="center"/>
              <w:rPr>
                <w:rFonts w:ascii="ITC Avant Garde" w:eastAsia="Times New Roman" w:hAnsi="ITC Avant Garde" w:cs="Times New Roman"/>
                <w:b/>
                <w:bCs/>
                <w:sz w:val="14"/>
                <w:lang w:eastAsia="es-MX"/>
              </w:rPr>
            </w:pPr>
            <w:r w:rsidRPr="00BC4AD5">
              <w:rPr>
                <w:rFonts w:ascii="ITC Avant Garde" w:eastAsia="Times New Roman" w:hAnsi="ITC Avant Garde" w:cs="Times New Roman"/>
                <w:b/>
                <w:bCs/>
                <w:sz w:val="14"/>
                <w:lang w:eastAsia="es-MX"/>
              </w:rPr>
              <w:t>DISTINTIVO</w:t>
            </w:r>
          </w:p>
        </w:tc>
        <w:tc>
          <w:tcPr>
            <w:tcW w:w="712" w:type="dxa"/>
            <w:shd w:val="clear" w:color="auto" w:fill="538135" w:themeFill="accent6" w:themeFillShade="BF"/>
            <w:vAlign w:val="center"/>
            <w:hideMark/>
          </w:tcPr>
          <w:p w14:paraId="522D9ADB" w14:textId="77777777" w:rsidR="00C328A8" w:rsidRPr="00BC4AD5" w:rsidRDefault="00C328A8" w:rsidP="00C33A3A">
            <w:pPr>
              <w:jc w:val="center"/>
              <w:rPr>
                <w:rFonts w:ascii="ITC Avant Garde" w:eastAsia="Times New Roman" w:hAnsi="ITC Avant Garde" w:cs="Times New Roman"/>
                <w:b/>
                <w:bCs/>
                <w:sz w:val="14"/>
                <w:lang w:eastAsia="es-MX"/>
              </w:rPr>
            </w:pPr>
            <w:r w:rsidRPr="00BC4AD5">
              <w:rPr>
                <w:rFonts w:ascii="ITC Avant Garde" w:eastAsia="Times New Roman" w:hAnsi="ITC Avant Garde" w:cs="Times New Roman"/>
                <w:b/>
                <w:bCs/>
                <w:sz w:val="14"/>
                <w:lang w:eastAsia="es-MX"/>
              </w:rPr>
              <w:t>BANDA</w:t>
            </w:r>
          </w:p>
        </w:tc>
        <w:tc>
          <w:tcPr>
            <w:tcW w:w="1078" w:type="dxa"/>
            <w:shd w:val="clear" w:color="auto" w:fill="538135" w:themeFill="accent6" w:themeFillShade="BF"/>
            <w:vAlign w:val="center"/>
            <w:hideMark/>
          </w:tcPr>
          <w:p w14:paraId="3A9AA1AB" w14:textId="77777777" w:rsidR="00C328A8" w:rsidRPr="00BC4AD5" w:rsidRDefault="00C328A8" w:rsidP="00C33A3A">
            <w:pPr>
              <w:jc w:val="center"/>
              <w:rPr>
                <w:rFonts w:ascii="ITC Avant Garde" w:eastAsia="Times New Roman" w:hAnsi="ITC Avant Garde" w:cs="Times New Roman"/>
                <w:b/>
                <w:bCs/>
                <w:sz w:val="14"/>
                <w:lang w:eastAsia="es-MX"/>
              </w:rPr>
            </w:pPr>
            <w:r w:rsidRPr="00BC4AD5">
              <w:rPr>
                <w:rFonts w:ascii="ITC Avant Garde" w:eastAsia="Times New Roman" w:hAnsi="ITC Avant Garde" w:cs="Times New Roman"/>
                <w:b/>
                <w:bCs/>
                <w:sz w:val="14"/>
                <w:lang w:eastAsia="es-MX"/>
              </w:rPr>
              <w:t>FRECUENCIA</w:t>
            </w:r>
          </w:p>
        </w:tc>
        <w:tc>
          <w:tcPr>
            <w:tcW w:w="1254" w:type="dxa"/>
            <w:shd w:val="clear" w:color="auto" w:fill="538135" w:themeFill="accent6" w:themeFillShade="BF"/>
            <w:vAlign w:val="center"/>
            <w:hideMark/>
          </w:tcPr>
          <w:p w14:paraId="5938FC5B" w14:textId="77777777" w:rsidR="00C328A8" w:rsidRPr="00BC4AD5" w:rsidRDefault="00C328A8" w:rsidP="00C33A3A">
            <w:pPr>
              <w:jc w:val="center"/>
              <w:rPr>
                <w:rFonts w:ascii="ITC Avant Garde" w:eastAsia="Times New Roman" w:hAnsi="ITC Avant Garde" w:cs="Times New Roman"/>
                <w:b/>
                <w:bCs/>
                <w:sz w:val="14"/>
                <w:lang w:eastAsia="es-MX"/>
              </w:rPr>
            </w:pPr>
            <w:r w:rsidRPr="00BC4AD5">
              <w:rPr>
                <w:rFonts w:ascii="ITC Avant Garde" w:eastAsia="Times New Roman" w:hAnsi="ITC Avant Garde" w:cs="Times New Roman"/>
                <w:b/>
                <w:bCs/>
                <w:sz w:val="14"/>
                <w:lang w:eastAsia="es-MX"/>
              </w:rPr>
              <w:t xml:space="preserve">POBLACIÓN PRINCIPAL A SERVIR </w:t>
            </w:r>
          </w:p>
        </w:tc>
        <w:tc>
          <w:tcPr>
            <w:tcW w:w="1186" w:type="dxa"/>
            <w:shd w:val="clear" w:color="auto" w:fill="538135" w:themeFill="accent6" w:themeFillShade="BF"/>
            <w:vAlign w:val="center"/>
            <w:hideMark/>
          </w:tcPr>
          <w:p w14:paraId="7A3603B9" w14:textId="77777777" w:rsidR="00C328A8" w:rsidRPr="00BC4AD5" w:rsidRDefault="00C328A8" w:rsidP="00C33A3A">
            <w:pPr>
              <w:jc w:val="center"/>
              <w:rPr>
                <w:rFonts w:ascii="ITC Avant Garde" w:eastAsia="Times New Roman" w:hAnsi="ITC Avant Garde" w:cs="Times New Roman"/>
                <w:b/>
                <w:bCs/>
                <w:sz w:val="14"/>
                <w:lang w:eastAsia="es-MX"/>
              </w:rPr>
            </w:pPr>
            <w:r w:rsidRPr="00BC4AD5">
              <w:rPr>
                <w:rFonts w:ascii="ITC Avant Garde" w:eastAsia="Times New Roman" w:hAnsi="ITC Avant Garde" w:cs="Times New Roman"/>
                <w:b/>
                <w:bCs/>
                <w:sz w:val="14"/>
                <w:lang w:eastAsia="es-MX"/>
              </w:rPr>
              <w:t>FECHA DE EXPEDICIÓN DEL TÍTULO DE REFRENDO DE LA CONCESIÓN</w:t>
            </w:r>
          </w:p>
        </w:tc>
        <w:tc>
          <w:tcPr>
            <w:tcW w:w="1073" w:type="dxa"/>
            <w:shd w:val="clear" w:color="auto" w:fill="538135" w:themeFill="accent6" w:themeFillShade="BF"/>
            <w:vAlign w:val="center"/>
            <w:hideMark/>
          </w:tcPr>
          <w:p w14:paraId="79F641D6" w14:textId="6B91CA89" w:rsidR="00C328A8" w:rsidRPr="00BC4AD5" w:rsidRDefault="00C328A8" w:rsidP="00C33A3A">
            <w:pPr>
              <w:jc w:val="center"/>
              <w:rPr>
                <w:rFonts w:ascii="ITC Avant Garde" w:eastAsia="Times New Roman" w:hAnsi="ITC Avant Garde" w:cs="Times New Roman"/>
                <w:b/>
                <w:bCs/>
                <w:color w:val="000000"/>
                <w:sz w:val="14"/>
                <w:lang w:eastAsia="es-MX"/>
              </w:rPr>
            </w:pPr>
            <w:r>
              <w:rPr>
                <w:rFonts w:ascii="ITC Avant Garde" w:eastAsia="Times New Roman" w:hAnsi="ITC Avant Garde" w:cs="Times New Roman"/>
                <w:b/>
                <w:bCs/>
                <w:color w:val="000000"/>
                <w:sz w:val="14"/>
                <w:lang w:eastAsia="es-MX"/>
              </w:rPr>
              <w:t xml:space="preserve">INICIO </w:t>
            </w:r>
            <w:r w:rsidRPr="00BC4AD5">
              <w:rPr>
                <w:rFonts w:ascii="ITC Avant Garde" w:eastAsia="Times New Roman" w:hAnsi="ITC Avant Garde" w:cs="Times New Roman"/>
                <w:b/>
                <w:bCs/>
                <w:color w:val="000000"/>
                <w:sz w:val="14"/>
                <w:lang w:eastAsia="es-MX"/>
              </w:rPr>
              <w:t>VIGENCIA DEL TÍTULO DE REFRENDO DE LA CONCESIÓN</w:t>
            </w:r>
          </w:p>
        </w:tc>
        <w:tc>
          <w:tcPr>
            <w:tcW w:w="1072" w:type="dxa"/>
            <w:shd w:val="clear" w:color="auto" w:fill="538135" w:themeFill="accent6" w:themeFillShade="BF"/>
            <w:vAlign w:val="center"/>
          </w:tcPr>
          <w:p w14:paraId="0539DA27" w14:textId="24E5B9F7" w:rsidR="00C328A8" w:rsidRPr="00BC4AD5" w:rsidRDefault="00C328A8" w:rsidP="00C33A3A">
            <w:pPr>
              <w:jc w:val="center"/>
              <w:rPr>
                <w:rFonts w:ascii="ITC Avant Garde" w:eastAsia="Times New Roman" w:hAnsi="ITC Avant Garde" w:cs="Times New Roman"/>
                <w:b/>
                <w:bCs/>
                <w:color w:val="000000"/>
                <w:sz w:val="14"/>
                <w:lang w:eastAsia="es-MX"/>
              </w:rPr>
            </w:pPr>
            <w:r>
              <w:rPr>
                <w:rFonts w:ascii="ITC Avant Garde" w:eastAsia="Times New Roman" w:hAnsi="ITC Avant Garde" w:cs="Times New Roman"/>
                <w:b/>
                <w:bCs/>
                <w:color w:val="000000"/>
                <w:sz w:val="14"/>
                <w:lang w:eastAsia="es-MX"/>
              </w:rPr>
              <w:t xml:space="preserve">TÉRMINO </w:t>
            </w:r>
            <w:r w:rsidRPr="00BC4AD5">
              <w:rPr>
                <w:rFonts w:ascii="ITC Avant Garde" w:eastAsia="Times New Roman" w:hAnsi="ITC Avant Garde" w:cs="Times New Roman"/>
                <w:b/>
                <w:bCs/>
                <w:color w:val="000000"/>
                <w:sz w:val="14"/>
                <w:lang w:eastAsia="es-MX"/>
              </w:rPr>
              <w:t>VIGENCIA DEL TÍTULO DE REFRENDO DE LA CONCESIÓN</w:t>
            </w:r>
          </w:p>
        </w:tc>
        <w:tc>
          <w:tcPr>
            <w:tcW w:w="1024" w:type="dxa"/>
            <w:shd w:val="clear" w:color="auto" w:fill="538135" w:themeFill="accent6" w:themeFillShade="BF"/>
            <w:vAlign w:val="center"/>
            <w:hideMark/>
          </w:tcPr>
          <w:p w14:paraId="1772CD15" w14:textId="77777777" w:rsidR="00C328A8" w:rsidRPr="00BC4AD5" w:rsidRDefault="00C328A8" w:rsidP="00C33A3A">
            <w:pPr>
              <w:jc w:val="center"/>
              <w:rPr>
                <w:rFonts w:ascii="ITC Avant Garde" w:eastAsia="Times New Roman" w:hAnsi="ITC Avant Garde" w:cs="Times New Roman"/>
                <w:b/>
                <w:bCs/>
                <w:color w:val="000000"/>
                <w:sz w:val="14"/>
                <w:lang w:eastAsia="es-MX"/>
              </w:rPr>
            </w:pPr>
            <w:r w:rsidRPr="00BC4AD5">
              <w:rPr>
                <w:rFonts w:ascii="ITC Avant Garde" w:eastAsia="Times New Roman" w:hAnsi="ITC Avant Garde" w:cs="Times New Roman"/>
                <w:b/>
                <w:bCs/>
                <w:color w:val="000000"/>
                <w:sz w:val="14"/>
                <w:lang w:eastAsia="es-MX"/>
              </w:rPr>
              <w:t>FECHA SOLICITUD DE PRÓRROGA</w:t>
            </w:r>
          </w:p>
        </w:tc>
      </w:tr>
      <w:tr w:rsidR="00C328A8" w:rsidRPr="00BC4AD5" w14:paraId="5872DBB5" w14:textId="77777777" w:rsidTr="005D7375">
        <w:trPr>
          <w:trHeight w:val="20"/>
          <w:jc w:val="center"/>
        </w:trPr>
        <w:tc>
          <w:tcPr>
            <w:tcW w:w="481" w:type="dxa"/>
            <w:noWrap/>
            <w:hideMark/>
          </w:tcPr>
          <w:p w14:paraId="4D6467A2"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1</w:t>
            </w:r>
          </w:p>
        </w:tc>
        <w:tc>
          <w:tcPr>
            <w:tcW w:w="1434" w:type="dxa"/>
            <w:hideMark/>
          </w:tcPr>
          <w:p w14:paraId="1FE89608"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PUBLICIDAD COMERCIAL DE MEXICO, S.A. DE C.V.</w:t>
            </w:r>
          </w:p>
        </w:tc>
        <w:tc>
          <w:tcPr>
            <w:tcW w:w="969" w:type="dxa"/>
            <w:hideMark/>
          </w:tcPr>
          <w:p w14:paraId="38D08520"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XECO</w:t>
            </w:r>
          </w:p>
        </w:tc>
        <w:tc>
          <w:tcPr>
            <w:tcW w:w="712" w:type="dxa"/>
            <w:hideMark/>
          </w:tcPr>
          <w:p w14:paraId="328FFCC2"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AM</w:t>
            </w:r>
          </w:p>
        </w:tc>
        <w:tc>
          <w:tcPr>
            <w:tcW w:w="1078" w:type="dxa"/>
            <w:hideMark/>
          </w:tcPr>
          <w:p w14:paraId="58E07A0A"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1380 kHz</w:t>
            </w:r>
          </w:p>
        </w:tc>
        <w:tc>
          <w:tcPr>
            <w:tcW w:w="1254" w:type="dxa"/>
            <w:hideMark/>
          </w:tcPr>
          <w:p w14:paraId="36B6AA20"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Ciudad de México</w:t>
            </w:r>
          </w:p>
        </w:tc>
        <w:tc>
          <w:tcPr>
            <w:tcW w:w="1186" w:type="dxa"/>
            <w:hideMark/>
          </w:tcPr>
          <w:p w14:paraId="18A954F6"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23-jul-04</w:t>
            </w:r>
          </w:p>
        </w:tc>
        <w:tc>
          <w:tcPr>
            <w:tcW w:w="1073" w:type="dxa"/>
            <w:hideMark/>
          </w:tcPr>
          <w:p w14:paraId="332D11D9"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04-jul-04</w:t>
            </w:r>
          </w:p>
        </w:tc>
        <w:tc>
          <w:tcPr>
            <w:tcW w:w="1072" w:type="dxa"/>
            <w:hideMark/>
          </w:tcPr>
          <w:p w14:paraId="63127950"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03-jul-16</w:t>
            </w:r>
          </w:p>
        </w:tc>
        <w:tc>
          <w:tcPr>
            <w:tcW w:w="1024" w:type="dxa"/>
            <w:hideMark/>
          </w:tcPr>
          <w:p w14:paraId="56C4D6D7"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13-ago-14</w:t>
            </w:r>
          </w:p>
        </w:tc>
      </w:tr>
      <w:tr w:rsidR="00C328A8" w:rsidRPr="00BC4AD5" w14:paraId="19F52658" w14:textId="77777777" w:rsidTr="005D7375">
        <w:trPr>
          <w:trHeight w:val="20"/>
          <w:jc w:val="center"/>
        </w:trPr>
        <w:tc>
          <w:tcPr>
            <w:tcW w:w="481" w:type="dxa"/>
            <w:noWrap/>
            <w:hideMark/>
          </w:tcPr>
          <w:p w14:paraId="49639448"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2</w:t>
            </w:r>
          </w:p>
        </w:tc>
        <w:tc>
          <w:tcPr>
            <w:tcW w:w="1434" w:type="dxa"/>
            <w:hideMark/>
          </w:tcPr>
          <w:p w14:paraId="0C3C6CB8"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RADIO EMISORA XHSP-FM, S.A. DE C.V.</w:t>
            </w:r>
          </w:p>
        </w:tc>
        <w:tc>
          <w:tcPr>
            <w:tcW w:w="969" w:type="dxa"/>
            <w:hideMark/>
          </w:tcPr>
          <w:p w14:paraId="05238B2A"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XEH</w:t>
            </w:r>
          </w:p>
        </w:tc>
        <w:tc>
          <w:tcPr>
            <w:tcW w:w="712" w:type="dxa"/>
            <w:hideMark/>
          </w:tcPr>
          <w:p w14:paraId="3F9E8633"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AM</w:t>
            </w:r>
          </w:p>
        </w:tc>
        <w:tc>
          <w:tcPr>
            <w:tcW w:w="1078" w:type="dxa"/>
            <w:hideMark/>
          </w:tcPr>
          <w:p w14:paraId="3F8F385B"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1420 kHz</w:t>
            </w:r>
          </w:p>
        </w:tc>
        <w:tc>
          <w:tcPr>
            <w:tcW w:w="1254" w:type="dxa"/>
            <w:hideMark/>
          </w:tcPr>
          <w:p w14:paraId="7471CF20"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San Nicolás de Los Garza,</w:t>
            </w:r>
            <w:r w:rsidRPr="00BC4AD5">
              <w:rPr>
                <w:rFonts w:ascii="ITC Avant Garde" w:eastAsia="Times New Roman" w:hAnsi="ITC Avant Garde" w:cs="Times New Roman"/>
                <w:color w:val="000000"/>
                <w:sz w:val="14"/>
                <w:lang w:eastAsia="es-MX"/>
              </w:rPr>
              <w:br/>
              <w:t xml:space="preserve"> Nuevo León</w:t>
            </w:r>
          </w:p>
        </w:tc>
        <w:tc>
          <w:tcPr>
            <w:tcW w:w="1186" w:type="dxa"/>
            <w:hideMark/>
          </w:tcPr>
          <w:p w14:paraId="4D23F72F"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18-jun-08</w:t>
            </w:r>
          </w:p>
        </w:tc>
        <w:tc>
          <w:tcPr>
            <w:tcW w:w="1073" w:type="dxa"/>
            <w:hideMark/>
          </w:tcPr>
          <w:p w14:paraId="77CEA9F3"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04-jul-04</w:t>
            </w:r>
          </w:p>
        </w:tc>
        <w:tc>
          <w:tcPr>
            <w:tcW w:w="1072" w:type="dxa"/>
            <w:hideMark/>
          </w:tcPr>
          <w:p w14:paraId="4E5AD459"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03-jul-16</w:t>
            </w:r>
          </w:p>
        </w:tc>
        <w:tc>
          <w:tcPr>
            <w:tcW w:w="1024" w:type="dxa"/>
            <w:hideMark/>
          </w:tcPr>
          <w:p w14:paraId="0D914AF4"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04-mar-15</w:t>
            </w:r>
          </w:p>
        </w:tc>
      </w:tr>
      <w:tr w:rsidR="00C328A8" w:rsidRPr="00BC4AD5" w14:paraId="2AD063A4" w14:textId="77777777" w:rsidTr="005D7375">
        <w:trPr>
          <w:trHeight w:val="20"/>
          <w:jc w:val="center"/>
        </w:trPr>
        <w:tc>
          <w:tcPr>
            <w:tcW w:w="481" w:type="dxa"/>
            <w:noWrap/>
            <w:hideMark/>
          </w:tcPr>
          <w:p w14:paraId="6CCCBE2E"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3</w:t>
            </w:r>
          </w:p>
        </w:tc>
        <w:tc>
          <w:tcPr>
            <w:tcW w:w="1434" w:type="dxa"/>
            <w:hideMark/>
          </w:tcPr>
          <w:p w14:paraId="05A8DE1B"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SUCN. DE JORGE CARDENAS GONZALEZ</w:t>
            </w:r>
          </w:p>
        </w:tc>
        <w:tc>
          <w:tcPr>
            <w:tcW w:w="969" w:type="dxa"/>
            <w:hideMark/>
          </w:tcPr>
          <w:p w14:paraId="3A5D5ACC"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XEEW</w:t>
            </w:r>
          </w:p>
        </w:tc>
        <w:tc>
          <w:tcPr>
            <w:tcW w:w="712" w:type="dxa"/>
            <w:hideMark/>
          </w:tcPr>
          <w:p w14:paraId="2A71054C"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AM</w:t>
            </w:r>
          </w:p>
        </w:tc>
        <w:tc>
          <w:tcPr>
            <w:tcW w:w="1078" w:type="dxa"/>
            <w:hideMark/>
          </w:tcPr>
          <w:p w14:paraId="4CE50F7F"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1420 kHz</w:t>
            </w:r>
          </w:p>
        </w:tc>
        <w:tc>
          <w:tcPr>
            <w:tcW w:w="1254" w:type="dxa"/>
            <w:hideMark/>
          </w:tcPr>
          <w:p w14:paraId="0A9061A4"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Matamoros, Tamaulipas</w:t>
            </w:r>
          </w:p>
        </w:tc>
        <w:tc>
          <w:tcPr>
            <w:tcW w:w="1186" w:type="dxa"/>
            <w:hideMark/>
          </w:tcPr>
          <w:p w14:paraId="5FFE96A2"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03-feb-05</w:t>
            </w:r>
          </w:p>
        </w:tc>
        <w:tc>
          <w:tcPr>
            <w:tcW w:w="1073" w:type="dxa"/>
            <w:hideMark/>
          </w:tcPr>
          <w:p w14:paraId="44E5BEAF"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04-jul-04</w:t>
            </w:r>
          </w:p>
        </w:tc>
        <w:tc>
          <w:tcPr>
            <w:tcW w:w="1072" w:type="dxa"/>
            <w:hideMark/>
          </w:tcPr>
          <w:p w14:paraId="3CD126C0"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03-jul-16</w:t>
            </w:r>
          </w:p>
        </w:tc>
        <w:tc>
          <w:tcPr>
            <w:tcW w:w="1024" w:type="dxa"/>
            <w:hideMark/>
          </w:tcPr>
          <w:p w14:paraId="3EC87229"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26-ago-14</w:t>
            </w:r>
          </w:p>
        </w:tc>
      </w:tr>
      <w:tr w:rsidR="00C328A8" w:rsidRPr="00BC4AD5" w14:paraId="30B190F3" w14:textId="77777777" w:rsidTr="005D7375">
        <w:trPr>
          <w:trHeight w:val="20"/>
          <w:jc w:val="center"/>
        </w:trPr>
        <w:tc>
          <w:tcPr>
            <w:tcW w:w="481" w:type="dxa"/>
            <w:noWrap/>
            <w:hideMark/>
          </w:tcPr>
          <w:p w14:paraId="178B4EC4"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4</w:t>
            </w:r>
          </w:p>
        </w:tc>
        <w:tc>
          <w:tcPr>
            <w:tcW w:w="1434" w:type="dxa"/>
            <w:hideMark/>
          </w:tcPr>
          <w:p w14:paraId="565973EB"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RADIO PUEBLA, S.A.</w:t>
            </w:r>
          </w:p>
        </w:tc>
        <w:tc>
          <w:tcPr>
            <w:tcW w:w="969" w:type="dxa"/>
            <w:hideMark/>
          </w:tcPr>
          <w:p w14:paraId="40C0D97C"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XECD</w:t>
            </w:r>
          </w:p>
        </w:tc>
        <w:tc>
          <w:tcPr>
            <w:tcW w:w="712" w:type="dxa"/>
            <w:hideMark/>
          </w:tcPr>
          <w:p w14:paraId="41643F17"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AM</w:t>
            </w:r>
          </w:p>
        </w:tc>
        <w:tc>
          <w:tcPr>
            <w:tcW w:w="1078" w:type="dxa"/>
            <w:hideMark/>
          </w:tcPr>
          <w:p w14:paraId="3DD5356A"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1170 kHz</w:t>
            </w:r>
          </w:p>
        </w:tc>
        <w:tc>
          <w:tcPr>
            <w:tcW w:w="1254" w:type="dxa"/>
            <w:hideMark/>
          </w:tcPr>
          <w:p w14:paraId="376EF81A"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Puebla, Puebla</w:t>
            </w:r>
          </w:p>
        </w:tc>
        <w:tc>
          <w:tcPr>
            <w:tcW w:w="1186" w:type="dxa"/>
            <w:hideMark/>
          </w:tcPr>
          <w:p w14:paraId="3730DA0F"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07-dic-04</w:t>
            </w:r>
          </w:p>
        </w:tc>
        <w:tc>
          <w:tcPr>
            <w:tcW w:w="1073" w:type="dxa"/>
            <w:hideMark/>
          </w:tcPr>
          <w:p w14:paraId="682A3867"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04-jul-04</w:t>
            </w:r>
          </w:p>
        </w:tc>
        <w:tc>
          <w:tcPr>
            <w:tcW w:w="1072" w:type="dxa"/>
            <w:hideMark/>
          </w:tcPr>
          <w:p w14:paraId="36C2C825"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03-jul-16</w:t>
            </w:r>
          </w:p>
        </w:tc>
        <w:tc>
          <w:tcPr>
            <w:tcW w:w="1024" w:type="dxa"/>
            <w:hideMark/>
          </w:tcPr>
          <w:p w14:paraId="69850F87"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11-dic-14</w:t>
            </w:r>
          </w:p>
        </w:tc>
      </w:tr>
      <w:tr w:rsidR="00C328A8" w:rsidRPr="00BC4AD5" w14:paraId="099BAC47" w14:textId="77777777" w:rsidTr="005D7375">
        <w:trPr>
          <w:trHeight w:val="20"/>
          <w:jc w:val="center"/>
        </w:trPr>
        <w:tc>
          <w:tcPr>
            <w:tcW w:w="481" w:type="dxa"/>
            <w:noWrap/>
            <w:hideMark/>
          </w:tcPr>
          <w:p w14:paraId="27128B20"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5</w:t>
            </w:r>
          </w:p>
        </w:tc>
        <w:tc>
          <w:tcPr>
            <w:tcW w:w="1434" w:type="dxa"/>
            <w:hideMark/>
          </w:tcPr>
          <w:p w14:paraId="0D702418"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 xml:space="preserve">RADIOFÓNICA DEL NORTE, S.A. </w:t>
            </w:r>
          </w:p>
        </w:tc>
        <w:tc>
          <w:tcPr>
            <w:tcW w:w="969" w:type="dxa"/>
            <w:hideMark/>
          </w:tcPr>
          <w:p w14:paraId="22255B8D"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XEJ</w:t>
            </w:r>
          </w:p>
        </w:tc>
        <w:tc>
          <w:tcPr>
            <w:tcW w:w="712" w:type="dxa"/>
            <w:hideMark/>
          </w:tcPr>
          <w:p w14:paraId="0E35F7DC"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AM</w:t>
            </w:r>
          </w:p>
        </w:tc>
        <w:tc>
          <w:tcPr>
            <w:tcW w:w="1078" w:type="dxa"/>
            <w:hideMark/>
          </w:tcPr>
          <w:p w14:paraId="477258E9"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970 kHz</w:t>
            </w:r>
          </w:p>
        </w:tc>
        <w:tc>
          <w:tcPr>
            <w:tcW w:w="1254" w:type="dxa"/>
            <w:hideMark/>
          </w:tcPr>
          <w:p w14:paraId="08C9C002"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Cd. Juárez, Chihuahua</w:t>
            </w:r>
          </w:p>
        </w:tc>
        <w:tc>
          <w:tcPr>
            <w:tcW w:w="1186" w:type="dxa"/>
            <w:hideMark/>
          </w:tcPr>
          <w:p w14:paraId="3ED7CCA4"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23-jul-04</w:t>
            </w:r>
          </w:p>
        </w:tc>
        <w:tc>
          <w:tcPr>
            <w:tcW w:w="1073" w:type="dxa"/>
            <w:hideMark/>
          </w:tcPr>
          <w:p w14:paraId="77D28717"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04-jul-04</w:t>
            </w:r>
          </w:p>
        </w:tc>
        <w:tc>
          <w:tcPr>
            <w:tcW w:w="1072" w:type="dxa"/>
            <w:hideMark/>
          </w:tcPr>
          <w:p w14:paraId="6295838D"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03-jul-16</w:t>
            </w:r>
          </w:p>
        </w:tc>
        <w:tc>
          <w:tcPr>
            <w:tcW w:w="1024" w:type="dxa"/>
            <w:hideMark/>
          </w:tcPr>
          <w:p w14:paraId="1CE49E5A"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25-sep-14</w:t>
            </w:r>
          </w:p>
        </w:tc>
      </w:tr>
      <w:tr w:rsidR="00C328A8" w:rsidRPr="00BC4AD5" w14:paraId="2EF0D095" w14:textId="77777777" w:rsidTr="005D7375">
        <w:trPr>
          <w:trHeight w:val="20"/>
          <w:jc w:val="center"/>
        </w:trPr>
        <w:tc>
          <w:tcPr>
            <w:tcW w:w="481" w:type="dxa"/>
            <w:noWrap/>
            <w:hideMark/>
          </w:tcPr>
          <w:p w14:paraId="342CE182"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6</w:t>
            </w:r>
          </w:p>
        </w:tc>
        <w:tc>
          <w:tcPr>
            <w:tcW w:w="1434" w:type="dxa"/>
            <w:hideMark/>
          </w:tcPr>
          <w:p w14:paraId="38D3F72B"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FRECUENCIA RADIOFÓNICA DE OCCIDENTE, S.A. DE C.V.</w:t>
            </w:r>
          </w:p>
        </w:tc>
        <w:tc>
          <w:tcPr>
            <w:tcW w:w="969" w:type="dxa"/>
            <w:hideMark/>
          </w:tcPr>
          <w:p w14:paraId="36BDF647"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XEHK</w:t>
            </w:r>
          </w:p>
        </w:tc>
        <w:tc>
          <w:tcPr>
            <w:tcW w:w="712" w:type="dxa"/>
            <w:hideMark/>
          </w:tcPr>
          <w:p w14:paraId="309DCA7A"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AM</w:t>
            </w:r>
          </w:p>
        </w:tc>
        <w:tc>
          <w:tcPr>
            <w:tcW w:w="1078" w:type="dxa"/>
            <w:hideMark/>
          </w:tcPr>
          <w:p w14:paraId="306D6524"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960 kHz</w:t>
            </w:r>
          </w:p>
        </w:tc>
        <w:tc>
          <w:tcPr>
            <w:tcW w:w="1254" w:type="dxa"/>
            <w:hideMark/>
          </w:tcPr>
          <w:p w14:paraId="6FCDE01B"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Guadalajara, Jalisco</w:t>
            </w:r>
          </w:p>
        </w:tc>
        <w:tc>
          <w:tcPr>
            <w:tcW w:w="1186" w:type="dxa"/>
            <w:hideMark/>
          </w:tcPr>
          <w:p w14:paraId="481B5755"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23-jul-04</w:t>
            </w:r>
          </w:p>
        </w:tc>
        <w:tc>
          <w:tcPr>
            <w:tcW w:w="1073" w:type="dxa"/>
            <w:hideMark/>
          </w:tcPr>
          <w:p w14:paraId="5BF22487"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04-jul-04</w:t>
            </w:r>
          </w:p>
        </w:tc>
        <w:tc>
          <w:tcPr>
            <w:tcW w:w="1072" w:type="dxa"/>
            <w:hideMark/>
          </w:tcPr>
          <w:p w14:paraId="73704846"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03-jul-16</w:t>
            </w:r>
          </w:p>
        </w:tc>
        <w:tc>
          <w:tcPr>
            <w:tcW w:w="1024" w:type="dxa"/>
            <w:hideMark/>
          </w:tcPr>
          <w:p w14:paraId="3591A196"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13-ago-14</w:t>
            </w:r>
          </w:p>
        </w:tc>
      </w:tr>
      <w:tr w:rsidR="00C328A8" w:rsidRPr="00BC4AD5" w14:paraId="652F6676" w14:textId="77777777" w:rsidTr="005D7375">
        <w:trPr>
          <w:trHeight w:val="20"/>
          <w:jc w:val="center"/>
        </w:trPr>
        <w:tc>
          <w:tcPr>
            <w:tcW w:w="481" w:type="dxa"/>
            <w:noWrap/>
            <w:hideMark/>
          </w:tcPr>
          <w:p w14:paraId="677EBCD8"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7</w:t>
            </w:r>
          </w:p>
        </w:tc>
        <w:tc>
          <w:tcPr>
            <w:tcW w:w="1434" w:type="dxa"/>
            <w:hideMark/>
          </w:tcPr>
          <w:p w14:paraId="041F86B6"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EDUARDO VILLARREAL MARROQUIN</w:t>
            </w:r>
          </w:p>
        </w:tc>
        <w:tc>
          <w:tcPr>
            <w:tcW w:w="969" w:type="dxa"/>
            <w:hideMark/>
          </w:tcPr>
          <w:p w14:paraId="487F983C"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XEK</w:t>
            </w:r>
          </w:p>
        </w:tc>
        <w:tc>
          <w:tcPr>
            <w:tcW w:w="712" w:type="dxa"/>
            <w:hideMark/>
          </w:tcPr>
          <w:p w14:paraId="61FFFE67"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AM</w:t>
            </w:r>
          </w:p>
        </w:tc>
        <w:tc>
          <w:tcPr>
            <w:tcW w:w="1078" w:type="dxa"/>
            <w:hideMark/>
          </w:tcPr>
          <w:p w14:paraId="34CF8FA2"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960 kHz</w:t>
            </w:r>
          </w:p>
        </w:tc>
        <w:tc>
          <w:tcPr>
            <w:tcW w:w="1254" w:type="dxa"/>
            <w:hideMark/>
          </w:tcPr>
          <w:p w14:paraId="19C60801"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Nuevo Laredo, Tamaulipas</w:t>
            </w:r>
          </w:p>
        </w:tc>
        <w:tc>
          <w:tcPr>
            <w:tcW w:w="1186" w:type="dxa"/>
            <w:hideMark/>
          </w:tcPr>
          <w:p w14:paraId="5D2DD325"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26-jul-05</w:t>
            </w:r>
          </w:p>
        </w:tc>
        <w:tc>
          <w:tcPr>
            <w:tcW w:w="1073" w:type="dxa"/>
            <w:hideMark/>
          </w:tcPr>
          <w:p w14:paraId="420A28E7"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04-jul-04</w:t>
            </w:r>
          </w:p>
        </w:tc>
        <w:tc>
          <w:tcPr>
            <w:tcW w:w="1072" w:type="dxa"/>
            <w:hideMark/>
          </w:tcPr>
          <w:p w14:paraId="1AD0066E"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03-jul-16</w:t>
            </w:r>
          </w:p>
        </w:tc>
        <w:tc>
          <w:tcPr>
            <w:tcW w:w="1024" w:type="dxa"/>
            <w:hideMark/>
          </w:tcPr>
          <w:p w14:paraId="39935BA4"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18-dic-14</w:t>
            </w:r>
          </w:p>
        </w:tc>
      </w:tr>
      <w:tr w:rsidR="00C328A8" w:rsidRPr="00BC4AD5" w14:paraId="089E9DBB" w14:textId="77777777" w:rsidTr="005D7375">
        <w:trPr>
          <w:trHeight w:val="20"/>
          <w:jc w:val="center"/>
        </w:trPr>
        <w:tc>
          <w:tcPr>
            <w:tcW w:w="481" w:type="dxa"/>
            <w:noWrap/>
            <w:hideMark/>
          </w:tcPr>
          <w:p w14:paraId="667AAC6F"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8</w:t>
            </w:r>
          </w:p>
        </w:tc>
        <w:tc>
          <w:tcPr>
            <w:tcW w:w="1434" w:type="dxa"/>
            <w:hideMark/>
          </w:tcPr>
          <w:p w14:paraId="0B3609ED"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FANTÁSTICO RADIO TRECE, S.A.</w:t>
            </w:r>
          </w:p>
        </w:tc>
        <w:tc>
          <w:tcPr>
            <w:tcW w:w="969" w:type="dxa"/>
            <w:hideMark/>
          </w:tcPr>
          <w:p w14:paraId="33277648"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XEP</w:t>
            </w:r>
          </w:p>
        </w:tc>
        <w:tc>
          <w:tcPr>
            <w:tcW w:w="712" w:type="dxa"/>
            <w:hideMark/>
          </w:tcPr>
          <w:p w14:paraId="0BF16FF1"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AM</w:t>
            </w:r>
          </w:p>
        </w:tc>
        <w:tc>
          <w:tcPr>
            <w:tcW w:w="1078" w:type="dxa"/>
            <w:hideMark/>
          </w:tcPr>
          <w:p w14:paraId="4860247A"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1300 kHz</w:t>
            </w:r>
          </w:p>
        </w:tc>
        <w:tc>
          <w:tcPr>
            <w:tcW w:w="1254" w:type="dxa"/>
            <w:hideMark/>
          </w:tcPr>
          <w:p w14:paraId="2B643171"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Cd. Juárez, Chihuahua</w:t>
            </w:r>
          </w:p>
        </w:tc>
        <w:tc>
          <w:tcPr>
            <w:tcW w:w="1186" w:type="dxa"/>
            <w:hideMark/>
          </w:tcPr>
          <w:p w14:paraId="3DC97CB7"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23-jul-04</w:t>
            </w:r>
          </w:p>
        </w:tc>
        <w:tc>
          <w:tcPr>
            <w:tcW w:w="1073" w:type="dxa"/>
            <w:hideMark/>
          </w:tcPr>
          <w:p w14:paraId="75C248F3"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04-jul-04</w:t>
            </w:r>
          </w:p>
        </w:tc>
        <w:tc>
          <w:tcPr>
            <w:tcW w:w="1072" w:type="dxa"/>
            <w:hideMark/>
          </w:tcPr>
          <w:p w14:paraId="397595A1"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03-jul-16</w:t>
            </w:r>
          </w:p>
        </w:tc>
        <w:tc>
          <w:tcPr>
            <w:tcW w:w="1024" w:type="dxa"/>
            <w:hideMark/>
          </w:tcPr>
          <w:p w14:paraId="6EFA04FF"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12-sep-14</w:t>
            </w:r>
          </w:p>
        </w:tc>
      </w:tr>
      <w:tr w:rsidR="00C328A8" w:rsidRPr="00BC4AD5" w14:paraId="1271C14B" w14:textId="77777777" w:rsidTr="005D7375">
        <w:trPr>
          <w:trHeight w:val="20"/>
          <w:jc w:val="center"/>
        </w:trPr>
        <w:tc>
          <w:tcPr>
            <w:tcW w:w="481" w:type="dxa"/>
            <w:noWrap/>
            <w:hideMark/>
          </w:tcPr>
          <w:p w14:paraId="4815C269"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9</w:t>
            </w:r>
          </w:p>
        </w:tc>
        <w:tc>
          <w:tcPr>
            <w:tcW w:w="1434" w:type="dxa"/>
            <w:hideMark/>
          </w:tcPr>
          <w:p w14:paraId="05D007D2"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PUBLICIDAD UNIDA DE REYNOSA, S.A. DE C.V.</w:t>
            </w:r>
          </w:p>
        </w:tc>
        <w:tc>
          <w:tcPr>
            <w:tcW w:w="969" w:type="dxa"/>
            <w:hideMark/>
          </w:tcPr>
          <w:p w14:paraId="18C8B651"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XERT</w:t>
            </w:r>
          </w:p>
        </w:tc>
        <w:tc>
          <w:tcPr>
            <w:tcW w:w="712" w:type="dxa"/>
            <w:hideMark/>
          </w:tcPr>
          <w:p w14:paraId="67070FA6"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AM</w:t>
            </w:r>
          </w:p>
        </w:tc>
        <w:tc>
          <w:tcPr>
            <w:tcW w:w="1078" w:type="dxa"/>
            <w:hideMark/>
          </w:tcPr>
          <w:p w14:paraId="14F0456C"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1170 kHz</w:t>
            </w:r>
          </w:p>
        </w:tc>
        <w:tc>
          <w:tcPr>
            <w:tcW w:w="1254" w:type="dxa"/>
            <w:hideMark/>
          </w:tcPr>
          <w:p w14:paraId="60A40C36"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Reynosa, Tamaulipas</w:t>
            </w:r>
          </w:p>
        </w:tc>
        <w:tc>
          <w:tcPr>
            <w:tcW w:w="1186" w:type="dxa"/>
            <w:hideMark/>
          </w:tcPr>
          <w:p w14:paraId="10755481"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17-dic-04</w:t>
            </w:r>
          </w:p>
        </w:tc>
        <w:tc>
          <w:tcPr>
            <w:tcW w:w="1073" w:type="dxa"/>
            <w:hideMark/>
          </w:tcPr>
          <w:p w14:paraId="00378706"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04-jul-04</w:t>
            </w:r>
          </w:p>
        </w:tc>
        <w:tc>
          <w:tcPr>
            <w:tcW w:w="1072" w:type="dxa"/>
            <w:hideMark/>
          </w:tcPr>
          <w:p w14:paraId="6D43A075"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03-jul-16</w:t>
            </w:r>
          </w:p>
        </w:tc>
        <w:tc>
          <w:tcPr>
            <w:tcW w:w="1024" w:type="dxa"/>
            <w:hideMark/>
          </w:tcPr>
          <w:p w14:paraId="566F99F2"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13-ago-14</w:t>
            </w:r>
          </w:p>
        </w:tc>
      </w:tr>
      <w:tr w:rsidR="00C328A8" w:rsidRPr="00BC4AD5" w14:paraId="25412563" w14:textId="77777777" w:rsidTr="005D7375">
        <w:trPr>
          <w:trHeight w:val="20"/>
          <w:jc w:val="center"/>
        </w:trPr>
        <w:tc>
          <w:tcPr>
            <w:tcW w:w="481" w:type="dxa"/>
            <w:noWrap/>
            <w:hideMark/>
          </w:tcPr>
          <w:p w14:paraId="31110EB2"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10</w:t>
            </w:r>
          </w:p>
        </w:tc>
        <w:tc>
          <w:tcPr>
            <w:tcW w:w="1434" w:type="dxa"/>
            <w:hideMark/>
          </w:tcPr>
          <w:p w14:paraId="766DA232"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XEZJ-AM, S.A. DE C.V.</w:t>
            </w:r>
          </w:p>
        </w:tc>
        <w:tc>
          <w:tcPr>
            <w:tcW w:w="969" w:type="dxa"/>
            <w:hideMark/>
          </w:tcPr>
          <w:p w14:paraId="66F448B4"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XEZJ</w:t>
            </w:r>
          </w:p>
        </w:tc>
        <w:tc>
          <w:tcPr>
            <w:tcW w:w="712" w:type="dxa"/>
            <w:hideMark/>
          </w:tcPr>
          <w:p w14:paraId="44961B00"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AM</w:t>
            </w:r>
          </w:p>
        </w:tc>
        <w:tc>
          <w:tcPr>
            <w:tcW w:w="1078" w:type="dxa"/>
            <w:hideMark/>
          </w:tcPr>
          <w:p w14:paraId="4D96A145"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1480 kHz</w:t>
            </w:r>
          </w:p>
        </w:tc>
        <w:tc>
          <w:tcPr>
            <w:tcW w:w="1254" w:type="dxa"/>
            <w:hideMark/>
          </w:tcPr>
          <w:p w14:paraId="26B5BED7"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Guadalajara, Jalisco</w:t>
            </w:r>
          </w:p>
        </w:tc>
        <w:tc>
          <w:tcPr>
            <w:tcW w:w="1186" w:type="dxa"/>
            <w:hideMark/>
          </w:tcPr>
          <w:p w14:paraId="256711BA"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17-dic-04</w:t>
            </w:r>
          </w:p>
        </w:tc>
        <w:tc>
          <w:tcPr>
            <w:tcW w:w="1073" w:type="dxa"/>
            <w:hideMark/>
          </w:tcPr>
          <w:p w14:paraId="7E1FDB51"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04-jul-04</w:t>
            </w:r>
          </w:p>
        </w:tc>
        <w:tc>
          <w:tcPr>
            <w:tcW w:w="1072" w:type="dxa"/>
            <w:hideMark/>
          </w:tcPr>
          <w:p w14:paraId="272DAEF5"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03-jul-16</w:t>
            </w:r>
          </w:p>
        </w:tc>
        <w:tc>
          <w:tcPr>
            <w:tcW w:w="1024" w:type="dxa"/>
            <w:hideMark/>
          </w:tcPr>
          <w:p w14:paraId="1E9DC2A6"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13-ago-14</w:t>
            </w:r>
          </w:p>
        </w:tc>
      </w:tr>
      <w:tr w:rsidR="00C328A8" w:rsidRPr="00BC4AD5" w14:paraId="79CCA51E" w14:textId="77777777" w:rsidTr="005D7375">
        <w:trPr>
          <w:trHeight w:val="20"/>
          <w:jc w:val="center"/>
        </w:trPr>
        <w:tc>
          <w:tcPr>
            <w:tcW w:w="481" w:type="dxa"/>
            <w:noWrap/>
            <w:hideMark/>
          </w:tcPr>
          <w:p w14:paraId="4F43FA97"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11</w:t>
            </w:r>
          </w:p>
        </w:tc>
        <w:tc>
          <w:tcPr>
            <w:tcW w:w="1434" w:type="dxa"/>
            <w:hideMark/>
          </w:tcPr>
          <w:p w14:paraId="7DF15276"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RADIO MEDIOS DE MONCLOVA, S.A. DE C.V.</w:t>
            </w:r>
          </w:p>
        </w:tc>
        <w:tc>
          <w:tcPr>
            <w:tcW w:w="969" w:type="dxa"/>
            <w:hideMark/>
          </w:tcPr>
          <w:p w14:paraId="2DF57061"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XHMS</w:t>
            </w:r>
          </w:p>
        </w:tc>
        <w:tc>
          <w:tcPr>
            <w:tcW w:w="712" w:type="dxa"/>
            <w:hideMark/>
          </w:tcPr>
          <w:p w14:paraId="3BE5084A"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FM</w:t>
            </w:r>
          </w:p>
        </w:tc>
        <w:tc>
          <w:tcPr>
            <w:tcW w:w="1078" w:type="dxa"/>
            <w:hideMark/>
          </w:tcPr>
          <w:p w14:paraId="5C7BCA8F"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99.5 MHz</w:t>
            </w:r>
          </w:p>
        </w:tc>
        <w:tc>
          <w:tcPr>
            <w:tcW w:w="1254" w:type="dxa"/>
            <w:hideMark/>
          </w:tcPr>
          <w:p w14:paraId="1416BB53"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Monclova, Coahuila</w:t>
            </w:r>
          </w:p>
        </w:tc>
        <w:tc>
          <w:tcPr>
            <w:tcW w:w="1186" w:type="dxa"/>
            <w:hideMark/>
          </w:tcPr>
          <w:p w14:paraId="471D1DCB"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07-oct-04</w:t>
            </w:r>
          </w:p>
        </w:tc>
        <w:tc>
          <w:tcPr>
            <w:tcW w:w="1073" w:type="dxa"/>
            <w:hideMark/>
          </w:tcPr>
          <w:p w14:paraId="430CC8E4"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04-jul-04</w:t>
            </w:r>
          </w:p>
        </w:tc>
        <w:tc>
          <w:tcPr>
            <w:tcW w:w="1072" w:type="dxa"/>
            <w:hideMark/>
          </w:tcPr>
          <w:p w14:paraId="5C83ABFE"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03-jul-16</w:t>
            </w:r>
          </w:p>
        </w:tc>
        <w:tc>
          <w:tcPr>
            <w:tcW w:w="1024" w:type="dxa"/>
            <w:hideMark/>
          </w:tcPr>
          <w:p w14:paraId="426A0EF5"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22-oct-14</w:t>
            </w:r>
          </w:p>
        </w:tc>
      </w:tr>
      <w:tr w:rsidR="00C328A8" w:rsidRPr="00BC4AD5" w14:paraId="35C8CAAF" w14:textId="77777777" w:rsidTr="005D7375">
        <w:trPr>
          <w:trHeight w:val="20"/>
          <w:jc w:val="center"/>
        </w:trPr>
        <w:tc>
          <w:tcPr>
            <w:tcW w:w="481" w:type="dxa"/>
            <w:noWrap/>
            <w:hideMark/>
          </w:tcPr>
          <w:p w14:paraId="3AE7611E"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12</w:t>
            </w:r>
          </w:p>
        </w:tc>
        <w:tc>
          <w:tcPr>
            <w:tcW w:w="1434" w:type="dxa"/>
            <w:hideMark/>
          </w:tcPr>
          <w:p w14:paraId="5985810E"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RADIO EMISORA XHSP-FM, S.A. DE C.V.</w:t>
            </w:r>
          </w:p>
        </w:tc>
        <w:tc>
          <w:tcPr>
            <w:tcW w:w="969" w:type="dxa"/>
            <w:hideMark/>
          </w:tcPr>
          <w:p w14:paraId="71B4E906"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XEUNO</w:t>
            </w:r>
          </w:p>
        </w:tc>
        <w:tc>
          <w:tcPr>
            <w:tcW w:w="712" w:type="dxa"/>
            <w:hideMark/>
          </w:tcPr>
          <w:p w14:paraId="445C7D72"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AM</w:t>
            </w:r>
          </w:p>
        </w:tc>
        <w:tc>
          <w:tcPr>
            <w:tcW w:w="1078" w:type="dxa"/>
            <w:hideMark/>
          </w:tcPr>
          <w:p w14:paraId="2B455868"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1120 kHz</w:t>
            </w:r>
          </w:p>
        </w:tc>
        <w:tc>
          <w:tcPr>
            <w:tcW w:w="1254" w:type="dxa"/>
            <w:hideMark/>
          </w:tcPr>
          <w:p w14:paraId="1E5D4707"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Guadalajara, Jalisco</w:t>
            </w:r>
          </w:p>
        </w:tc>
        <w:tc>
          <w:tcPr>
            <w:tcW w:w="1186" w:type="dxa"/>
            <w:hideMark/>
          </w:tcPr>
          <w:p w14:paraId="7B7AA8B0"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10-may-06</w:t>
            </w:r>
          </w:p>
        </w:tc>
        <w:tc>
          <w:tcPr>
            <w:tcW w:w="1073" w:type="dxa"/>
            <w:hideMark/>
          </w:tcPr>
          <w:p w14:paraId="2BA65D47"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04-jul-04</w:t>
            </w:r>
          </w:p>
        </w:tc>
        <w:tc>
          <w:tcPr>
            <w:tcW w:w="1072" w:type="dxa"/>
            <w:hideMark/>
          </w:tcPr>
          <w:p w14:paraId="285531A7"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03-jul-16</w:t>
            </w:r>
          </w:p>
        </w:tc>
        <w:tc>
          <w:tcPr>
            <w:tcW w:w="1024" w:type="dxa"/>
            <w:hideMark/>
          </w:tcPr>
          <w:p w14:paraId="675EAABC"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04-mar-15</w:t>
            </w:r>
          </w:p>
        </w:tc>
      </w:tr>
      <w:tr w:rsidR="00C328A8" w:rsidRPr="00BC4AD5" w14:paraId="730808EA" w14:textId="77777777" w:rsidTr="005D7375">
        <w:trPr>
          <w:trHeight w:val="20"/>
          <w:jc w:val="center"/>
        </w:trPr>
        <w:tc>
          <w:tcPr>
            <w:tcW w:w="481" w:type="dxa"/>
            <w:noWrap/>
            <w:hideMark/>
          </w:tcPr>
          <w:p w14:paraId="731473FD"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13</w:t>
            </w:r>
          </w:p>
        </w:tc>
        <w:tc>
          <w:tcPr>
            <w:tcW w:w="1434" w:type="dxa"/>
            <w:hideMark/>
          </w:tcPr>
          <w:p w14:paraId="72B297A2"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RADIO EMISORA XHSP-FM, S.A. DE C.V.</w:t>
            </w:r>
          </w:p>
        </w:tc>
        <w:tc>
          <w:tcPr>
            <w:tcW w:w="969" w:type="dxa"/>
            <w:hideMark/>
          </w:tcPr>
          <w:p w14:paraId="48702341"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XHQQ</w:t>
            </w:r>
          </w:p>
        </w:tc>
        <w:tc>
          <w:tcPr>
            <w:tcW w:w="712" w:type="dxa"/>
            <w:hideMark/>
          </w:tcPr>
          <w:p w14:paraId="110542C4"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FM</w:t>
            </w:r>
          </w:p>
        </w:tc>
        <w:tc>
          <w:tcPr>
            <w:tcW w:w="1078" w:type="dxa"/>
            <w:hideMark/>
          </w:tcPr>
          <w:p w14:paraId="11DF1DFE"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93.3 MHz</w:t>
            </w:r>
          </w:p>
        </w:tc>
        <w:tc>
          <w:tcPr>
            <w:tcW w:w="1254" w:type="dxa"/>
            <w:hideMark/>
          </w:tcPr>
          <w:p w14:paraId="378E4302"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Monterrey, Nuevo León</w:t>
            </w:r>
          </w:p>
        </w:tc>
        <w:tc>
          <w:tcPr>
            <w:tcW w:w="1186" w:type="dxa"/>
            <w:hideMark/>
          </w:tcPr>
          <w:p w14:paraId="67AD843B"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18-jun-08</w:t>
            </w:r>
          </w:p>
        </w:tc>
        <w:tc>
          <w:tcPr>
            <w:tcW w:w="1073" w:type="dxa"/>
            <w:hideMark/>
          </w:tcPr>
          <w:p w14:paraId="06B6C9D7"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04-jul-04</w:t>
            </w:r>
          </w:p>
        </w:tc>
        <w:tc>
          <w:tcPr>
            <w:tcW w:w="1072" w:type="dxa"/>
            <w:hideMark/>
          </w:tcPr>
          <w:p w14:paraId="2D6A00FE"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03-jul-16</w:t>
            </w:r>
          </w:p>
        </w:tc>
        <w:tc>
          <w:tcPr>
            <w:tcW w:w="1024" w:type="dxa"/>
            <w:hideMark/>
          </w:tcPr>
          <w:p w14:paraId="56B4D97A"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04-mar-15</w:t>
            </w:r>
          </w:p>
        </w:tc>
      </w:tr>
      <w:tr w:rsidR="00C328A8" w:rsidRPr="00BC4AD5" w14:paraId="036B2C0C" w14:textId="77777777" w:rsidTr="005D7375">
        <w:trPr>
          <w:trHeight w:val="20"/>
          <w:jc w:val="center"/>
        </w:trPr>
        <w:tc>
          <w:tcPr>
            <w:tcW w:w="481" w:type="dxa"/>
            <w:noWrap/>
            <w:hideMark/>
          </w:tcPr>
          <w:p w14:paraId="164AF2EB"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14</w:t>
            </w:r>
          </w:p>
        </w:tc>
        <w:tc>
          <w:tcPr>
            <w:tcW w:w="1434" w:type="dxa"/>
            <w:hideMark/>
          </w:tcPr>
          <w:p w14:paraId="5455E93A"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GRUPO IMPULSOR DE MEDIOS, S.A. DE C.V.</w:t>
            </w:r>
          </w:p>
        </w:tc>
        <w:tc>
          <w:tcPr>
            <w:tcW w:w="969" w:type="dxa"/>
            <w:hideMark/>
          </w:tcPr>
          <w:p w14:paraId="7EE13753"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XEJCC</w:t>
            </w:r>
          </w:p>
        </w:tc>
        <w:tc>
          <w:tcPr>
            <w:tcW w:w="712" w:type="dxa"/>
            <w:hideMark/>
          </w:tcPr>
          <w:p w14:paraId="21146284"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AM</w:t>
            </w:r>
          </w:p>
        </w:tc>
        <w:tc>
          <w:tcPr>
            <w:tcW w:w="1078" w:type="dxa"/>
            <w:hideMark/>
          </w:tcPr>
          <w:p w14:paraId="26142311"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720 kHz</w:t>
            </w:r>
          </w:p>
        </w:tc>
        <w:tc>
          <w:tcPr>
            <w:tcW w:w="1254" w:type="dxa"/>
            <w:hideMark/>
          </w:tcPr>
          <w:p w14:paraId="6D921718"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Cd. Juárez, Chihuahua</w:t>
            </w:r>
          </w:p>
        </w:tc>
        <w:tc>
          <w:tcPr>
            <w:tcW w:w="1186" w:type="dxa"/>
            <w:hideMark/>
          </w:tcPr>
          <w:p w14:paraId="188CDE58"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09-sep-05</w:t>
            </w:r>
          </w:p>
        </w:tc>
        <w:tc>
          <w:tcPr>
            <w:tcW w:w="1073" w:type="dxa"/>
            <w:hideMark/>
          </w:tcPr>
          <w:p w14:paraId="6F3A9BB9"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27-nov-04</w:t>
            </w:r>
          </w:p>
        </w:tc>
        <w:tc>
          <w:tcPr>
            <w:tcW w:w="1072" w:type="dxa"/>
            <w:hideMark/>
          </w:tcPr>
          <w:p w14:paraId="36750C88"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26-nov-16</w:t>
            </w:r>
          </w:p>
        </w:tc>
        <w:tc>
          <w:tcPr>
            <w:tcW w:w="1024" w:type="dxa"/>
            <w:hideMark/>
          </w:tcPr>
          <w:p w14:paraId="436E8EDA"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13-ago-14</w:t>
            </w:r>
          </w:p>
        </w:tc>
      </w:tr>
      <w:tr w:rsidR="00C328A8" w:rsidRPr="00BC4AD5" w14:paraId="7A00B1AB" w14:textId="77777777" w:rsidTr="005D7375">
        <w:trPr>
          <w:trHeight w:val="20"/>
          <w:jc w:val="center"/>
        </w:trPr>
        <w:tc>
          <w:tcPr>
            <w:tcW w:w="481" w:type="dxa"/>
            <w:noWrap/>
            <w:hideMark/>
          </w:tcPr>
          <w:p w14:paraId="41857C96"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15</w:t>
            </w:r>
          </w:p>
        </w:tc>
        <w:tc>
          <w:tcPr>
            <w:tcW w:w="1434" w:type="dxa"/>
            <w:hideMark/>
          </w:tcPr>
          <w:p w14:paraId="3909511F"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RADIODIFUSORA XHCDH,  S.A. DE C.V.</w:t>
            </w:r>
          </w:p>
        </w:tc>
        <w:tc>
          <w:tcPr>
            <w:tcW w:w="969" w:type="dxa"/>
            <w:hideMark/>
          </w:tcPr>
          <w:p w14:paraId="3579E8CE"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XHCDH</w:t>
            </w:r>
          </w:p>
        </w:tc>
        <w:tc>
          <w:tcPr>
            <w:tcW w:w="712" w:type="dxa"/>
            <w:hideMark/>
          </w:tcPr>
          <w:p w14:paraId="20E4F8CF"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FM</w:t>
            </w:r>
          </w:p>
        </w:tc>
        <w:tc>
          <w:tcPr>
            <w:tcW w:w="1078" w:type="dxa"/>
            <w:hideMark/>
          </w:tcPr>
          <w:p w14:paraId="0B29EC1A"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104.1 MHz</w:t>
            </w:r>
          </w:p>
        </w:tc>
        <w:tc>
          <w:tcPr>
            <w:tcW w:w="1254" w:type="dxa"/>
            <w:hideMark/>
          </w:tcPr>
          <w:p w14:paraId="62535F2F"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Cd. Cuauhtémoc, Chihuahua</w:t>
            </w:r>
          </w:p>
        </w:tc>
        <w:tc>
          <w:tcPr>
            <w:tcW w:w="1186" w:type="dxa"/>
            <w:hideMark/>
          </w:tcPr>
          <w:p w14:paraId="337781B1"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02-feb-05</w:t>
            </w:r>
          </w:p>
        </w:tc>
        <w:tc>
          <w:tcPr>
            <w:tcW w:w="1073" w:type="dxa"/>
            <w:hideMark/>
          </w:tcPr>
          <w:p w14:paraId="0AB72132"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30-nov-04</w:t>
            </w:r>
          </w:p>
        </w:tc>
        <w:tc>
          <w:tcPr>
            <w:tcW w:w="1072" w:type="dxa"/>
            <w:hideMark/>
          </w:tcPr>
          <w:p w14:paraId="2E812FFD"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29-nov-16</w:t>
            </w:r>
          </w:p>
        </w:tc>
        <w:tc>
          <w:tcPr>
            <w:tcW w:w="1024" w:type="dxa"/>
            <w:hideMark/>
          </w:tcPr>
          <w:p w14:paraId="2D1AD8EC"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01-dic-14</w:t>
            </w:r>
          </w:p>
        </w:tc>
      </w:tr>
      <w:tr w:rsidR="00C328A8" w:rsidRPr="00BC4AD5" w14:paraId="406D41CD" w14:textId="77777777" w:rsidTr="005D7375">
        <w:trPr>
          <w:trHeight w:val="20"/>
          <w:jc w:val="center"/>
        </w:trPr>
        <w:tc>
          <w:tcPr>
            <w:tcW w:w="481" w:type="dxa"/>
            <w:noWrap/>
            <w:hideMark/>
          </w:tcPr>
          <w:p w14:paraId="07ACE875"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16</w:t>
            </w:r>
          </w:p>
        </w:tc>
        <w:tc>
          <w:tcPr>
            <w:tcW w:w="1434" w:type="dxa"/>
            <w:hideMark/>
          </w:tcPr>
          <w:p w14:paraId="0F5E8362"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ROLANDO RAMIRO GONZALEZ TREVIÑO</w:t>
            </w:r>
          </w:p>
        </w:tc>
        <w:tc>
          <w:tcPr>
            <w:tcW w:w="969" w:type="dxa"/>
            <w:hideMark/>
          </w:tcPr>
          <w:p w14:paraId="37E306E4"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XHRAW</w:t>
            </w:r>
          </w:p>
        </w:tc>
        <w:tc>
          <w:tcPr>
            <w:tcW w:w="712" w:type="dxa"/>
            <w:hideMark/>
          </w:tcPr>
          <w:p w14:paraId="1B8C2CD3"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FM</w:t>
            </w:r>
          </w:p>
        </w:tc>
        <w:tc>
          <w:tcPr>
            <w:tcW w:w="1078" w:type="dxa"/>
            <w:hideMark/>
          </w:tcPr>
          <w:p w14:paraId="6BA065E1"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93.9 MHz</w:t>
            </w:r>
          </w:p>
        </w:tc>
        <w:tc>
          <w:tcPr>
            <w:tcW w:w="1254" w:type="dxa"/>
            <w:hideMark/>
          </w:tcPr>
          <w:p w14:paraId="037150AB"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Cd. Alemán, Tamaulipas</w:t>
            </w:r>
          </w:p>
        </w:tc>
        <w:tc>
          <w:tcPr>
            <w:tcW w:w="1186" w:type="dxa"/>
            <w:hideMark/>
          </w:tcPr>
          <w:p w14:paraId="2D306133"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20-oct-05</w:t>
            </w:r>
          </w:p>
        </w:tc>
        <w:tc>
          <w:tcPr>
            <w:tcW w:w="1073" w:type="dxa"/>
            <w:hideMark/>
          </w:tcPr>
          <w:p w14:paraId="340DBA65"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30-nov-04</w:t>
            </w:r>
          </w:p>
        </w:tc>
        <w:tc>
          <w:tcPr>
            <w:tcW w:w="1072" w:type="dxa"/>
            <w:hideMark/>
          </w:tcPr>
          <w:p w14:paraId="0DB47881"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29-nov-16</w:t>
            </w:r>
          </w:p>
        </w:tc>
        <w:tc>
          <w:tcPr>
            <w:tcW w:w="1024" w:type="dxa"/>
            <w:hideMark/>
          </w:tcPr>
          <w:p w14:paraId="5F7FAF19"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03-nov-14</w:t>
            </w:r>
          </w:p>
        </w:tc>
      </w:tr>
      <w:tr w:rsidR="00C328A8" w:rsidRPr="00BC4AD5" w14:paraId="1597B11B" w14:textId="77777777" w:rsidTr="005D7375">
        <w:trPr>
          <w:trHeight w:val="20"/>
          <w:jc w:val="center"/>
        </w:trPr>
        <w:tc>
          <w:tcPr>
            <w:tcW w:w="481" w:type="dxa"/>
            <w:noWrap/>
            <w:hideMark/>
          </w:tcPr>
          <w:p w14:paraId="3A8228A5"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17</w:t>
            </w:r>
          </w:p>
        </w:tc>
        <w:tc>
          <w:tcPr>
            <w:tcW w:w="1434" w:type="dxa"/>
            <w:hideMark/>
          </w:tcPr>
          <w:p w14:paraId="2E5E0D3F"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TVRESTRINGIDA DEL NORTE, S.A. DE C.V.</w:t>
            </w:r>
          </w:p>
        </w:tc>
        <w:tc>
          <w:tcPr>
            <w:tcW w:w="969" w:type="dxa"/>
            <w:hideMark/>
          </w:tcPr>
          <w:p w14:paraId="692EF26A"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XHZCN</w:t>
            </w:r>
          </w:p>
        </w:tc>
        <w:tc>
          <w:tcPr>
            <w:tcW w:w="712" w:type="dxa"/>
            <w:hideMark/>
          </w:tcPr>
          <w:p w14:paraId="4916C61E"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FM</w:t>
            </w:r>
          </w:p>
        </w:tc>
        <w:tc>
          <w:tcPr>
            <w:tcW w:w="1078" w:type="dxa"/>
            <w:hideMark/>
          </w:tcPr>
          <w:p w14:paraId="09BB3F2C"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106.5 MHz</w:t>
            </w:r>
          </w:p>
        </w:tc>
        <w:tc>
          <w:tcPr>
            <w:tcW w:w="1254" w:type="dxa"/>
            <w:hideMark/>
          </w:tcPr>
          <w:p w14:paraId="6F733F64"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Saltillo, Coahuila</w:t>
            </w:r>
          </w:p>
        </w:tc>
        <w:tc>
          <w:tcPr>
            <w:tcW w:w="1186" w:type="dxa"/>
            <w:hideMark/>
          </w:tcPr>
          <w:p w14:paraId="3353D950"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16-feb-06</w:t>
            </w:r>
          </w:p>
        </w:tc>
        <w:tc>
          <w:tcPr>
            <w:tcW w:w="1073" w:type="dxa"/>
            <w:hideMark/>
          </w:tcPr>
          <w:p w14:paraId="32C4A0D0"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05-jun-05</w:t>
            </w:r>
          </w:p>
        </w:tc>
        <w:tc>
          <w:tcPr>
            <w:tcW w:w="1072" w:type="dxa"/>
            <w:hideMark/>
          </w:tcPr>
          <w:p w14:paraId="3C5A21BB"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04-jun-17</w:t>
            </w:r>
          </w:p>
        </w:tc>
        <w:tc>
          <w:tcPr>
            <w:tcW w:w="1024" w:type="dxa"/>
            <w:hideMark/>
          </w:tcPr>
          <w:p w14:paraId="68CCD86D"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18-jun-15</w:t>
            </w:r>
          </w:p>
        </w:tc>
      </w:tr>
      <w:tr w:rsidR="00C328A8" w:rsidRPr="00BC4AD5" w14:paraId="26F272E1" w14:textId="77777777" w:rsidTr="005D7375">
        <w:trPr>
          <w:trHeight w:val="20"/>
          <w:jc w:val="center"/>
        </w:trPr>
        <w:tc>
          <w:tcPr>
            <w:tcW w:w="481" w:type="dxa"/>
            <w:noWrap/>
            <w:hideMark/>
          </w:tcPr>
          <w:p w14:paraId="777214AC"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18</w:t>
            </w:r>
          </w:p>
        </w:tc>
        <w:tc>
          <w:tcPr>
            <w:tcW w:w="1434" w:type="dxa"/>
            <w:hideMark/>
          </w:tcPr>
          <w:p w14:paraId="6E900FB4"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SUCN. RAMÓN GUZMÁN RIVERA</w:t>
            </w:r>
          </w:p>
        </w:tc>
        <w:tc>
          <w:tcPr>
            <w:tcW w:w="969" w:type="dxa"/>
            <w:hideMark/>
          </w:tcPr>
          <w:p w14:paraId="27B76B19"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XENY</w:t>
            </w:r>
          </w:p>
        </w:tc>
        <w:tc>
          <w:tcPr>
            <w:tcW w:w="712" w:type="dxa"/>
            <w:hideMark/>
          </w:tcPr>
          <w:p w14:paraId="4294578D"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AM</w:t>
            </w:r>
          </w:p>
        </w:tc>
        <w:tc>
          <w:tcPr>
            <w:tcW w:w="1078" w:type="dxa"/>
            <w:hideMark/>
          </w:tcPr>
          <w:p w14:paraId="4FEFA246"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760 kHz</w:t>
            </w:r>
          </w:p>
        </w:tc>
        <w:tc>
          <w:tcPr>
            <w:tcW w:w="1254" w:type="dxa"/>
            <w:hideMark/>
          </w:tcPr>
          <w:p w14:paraId="37314068"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Nogales, Sonora</w:t>
            </w:r>
          </w:p>
        </w:tc>
        <w:tc>
          <w:tcPr>
            <w:tcW w:w="1186" w:type="dxa"/>
            <w:hideMark/>
          </w:tcPr>
          <w:p w14:paraId="77809B9D"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05-nov-04</w:t>
            </w:r>
          </w:p>
        </w:tc>
        <w:tc>
          <w:tcPr>
            <w:tcW w:w="1073" w:type="dxa"/>
            <w:hideMark/>
          </w:tcPr>
          <w:p w14:paraId="1BDEBAF7"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04-jul-04</w:t>
            </w:r>
          </w:p>
        </w:tc>
        <w:tc>
          <w:tcPr>
            <w:tcW w:w="1072" w:type="dxa"/>
            <w:hideMark/>
          </w:tcPr>
          <w:p w14:paraId="4AB762FB"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03-jul-16</w:t>
            </w:r>
          </w:p>
        </w:tc>
        <w:tc>
          <w:tcPr>
            <w:tcW w:w="1024" w:type="dxa"/>
            <w:hideMark/>
          </w:tcPr>
          <w:p w14:paraId="785D1B6F"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18-jun-15</w:t>
            </w:r>
          </w:p>
        </w:tc>
      </w:tr>
      <w:tr w:rsidR="00C328A8" w:rsidRPr="00BC4AD5" w14:paraId="159C3311" w14:textId="77777777" w:rsidTr="005D7375">
        <w:trPr>
          <w:trHeight w:val="20"/>
          <w:jc w:val="center"/>
        </w:trPr>
        <w:tc>
          <w:tcPr>
            <w:tcW w:w="481" w:type="dxa"/>
            <w:noWrap/>
          </w:tcPr>
          <w:p w14:paraId="512558D8" w14:textId="6CE4B211" w:rsidR="00385E08" w:rsidRPr="00BC4AD5" w:rsidRDefault="00D222D5" w:rsidP="00C33A3A">
            <w:pPr>
              <w:jc w:val="center"/>
              <w:rPr>
                <w:rFonts w:ascii="ITC Avant Garde" w:eastAsia="Times New Roman" w:hAnsi="ITC Avant Garde" w:cs="Times New Roman"/>
                <w:color w:val="000000"/>
                <w:sz w:val="14"/>
                <w:lang w:eastAsia="es-MX"/>
              </w:rPr>
            </w:pPr>
            <w:r>
              <w:rPr>
                <w:rFonts w:ascii="ITC Avant Garde" w:eastAsia="Times New Roman" w:hAnsi="ITC Avant Garde" w:cs="Times New Roman"/>
                <w:color w:val="000000"/>
                <w:sz w:val="14"/>
                <w:lang w:eastAsia="es-MX"/>
              </w:rPr>
              <w:t>19</w:t>
            </w:r>
          </w:p>
        </w:tc>
        <w:tc>
          <w:tcPr>
            <w:tcW w:w="1434" w:type="dxa"/>
            <w:hideMark/>
          </w:tcPr>
          <w:p w14:paraId="20CE497C"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W3 COMM CONCESIONARIA, S.A. DE C.V.</w:t>
            </w:r>
          </w:p>
        </w:tc>
        <w:tc>
          <w:tcPr>
            <w:tcW w:w="969" w:type="dxa"/>
            <w:hideMark/>
          </w:tcPr>
          <w:p w14:paraId="24E5ECEB"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XEWW</w:t>
            </w:r>
          </w:p>
        </w:tc>
        <w:tc>
          <w:tcPr>
            <w:tcW w:w="712" w:type="dxa"/>
            <w:hideMark/>
          </w:tcPr>
          <w:p w14:paraId="23BEC92B"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AM</w:t>
            </w:r>
          </w:p>
        </w:tc>
        <w:tc>
          <w:tcPr>
            <w:tcW w:w="1078" w:type="dxa"/>
            <w:hideMark/>
          </w:tcPr>
          <w:p w14:paraId="69382945"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690 kHz</w:t>
            </w:r>
          </w:p>
        </w:tc>
        <w:tc>
          <w:tcPr>
            <w:tcW w:w="1254" w:type="dxa"/>
            <w:hideMark/>
          </w:tcPr>
          <w:p w14:paraId="2A94342E"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Rosarito, Baja California</w:t>
            </w:r>
          </w:p>
        </w:tc>
        <w:tc>
          <w:tcPr>
            <w:tcW w:w="1186" w:type="dxa"/>
            <w:hideMark/>
          </w:tcPr>
          <w:p w14:paraId="12A282B5"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19-oct-04</w:t>
            </w:r>
          </w:p>
        </w:tc>
        <w:tc>
          <w:tcPr>
            <w:tcW w:w="1073" w:type="dxa"/>
            <w:hideMark/>
          </w:tcPr>
          <w:p w14:paraId="7F7D23DB"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04-jul-04</w:t>
            </w:r>
          </w:p>
        </w:tc>
        <w:tc>
          <w:tcPr>
            <w:tcW w:w="1072" w:type="dxa"/>
            <w:hideMark/>
          </w:tcPr>
          <w:p w14:paraId="7ED57B0C"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03-jul-16</w:t>
            </w:r>
          </w:p>
        </w:tc>
        <w:tc>
          <w:tcPr>
            <w:tcW w:w="1024" w:type="dxa"/>
            <w:hideMark/>
          </w:tcPr>
          <w:p w14:paraId="5EDE6A2D"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29-jun-15</w:t>
            </w:r>
          </w:p>
        </w:tc>
      </w:tr>
      <w:tr w:rsidR="00C328A8" w:rsidRPr="00BC4AD5" w14:paraId="26580B84" w14:textId="77777777" w:rsidTr="005D7375">
        <w:trPr>
          <w:trHeight w:val="20"/>
          <w:jc w:val="center"/>
        </w:trPr>
        <w:tc>
          <w:tcPr>
            <w:tcW w:w="481" w:type="dxa"/>
            <w:noWrap/>
          </w:tcPr>
          <w:p w14:paraId="245FCA2D" w14:textId="1C90181C" w:rsidR="00385E08" w:rsidRPr="00BC4AD5" w:rsidRDefault="00D222D5" w:rsidP="00C33A3A">
            <w:pPr>
              <w:jc w:val="center"/>
              <w:rPr>
                <w:rFonts w:ascii="ITC Avant Garde" w:eastAsia="Times New Roman" w:hAnsi="ITC Avant Garde" w:cs="Times New Roman"/>
                <w:color w:val="000000"/>
                <w:sz w:val="14"/>
                <w:lang w:eastAsia="es-MX"/>
              </w:rPr>
            </w:pPr>
            <w:r>
              <w:rPr>
                <w:rFonts w:ascii="ITC Avant Garde" w:eastAsia="Times New Roman" w:hAnsi="ITC Avant Garde" w:cs="Times New Roman"/>
                <w:color w:val="000000"/>
                <w:sz w:val="14"/>
                <w:lang w:eastAsia="es-MX"/>
              </w:rPr>
              <w:t>20</w:t>
            </w:r>
          </w:p>
        </w:tc>
        <w:tc>
          <w:tcPr>
            <w:tcW w:w="1434" w:type="dxa"/>
            <w:hideMark/>
          </w:tcPr>
          <w:p w14:paraId="09DBE044"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STEREOREY MÉXICO, S.A.</w:t>
            </w:r>
          </w:p>
        </w:tc>
        <w:tc>
          <w:tcPr>
            <w:tcW w:w="969" w:type="dxa"/>
            <w:hideMark/>
          </w:tcPr>
          <w:p w14:paraId="533741DB"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XHSR</w:t>
            </w:r>
          </w:p>
        </w:tc>
        <w:tc>
          <w:tcPr>
            <w:tcW w:w="712" w:type="dxa"/>
            <w:hideMark/>
          </w:tcPr>
          <w:p w14:paraId="09E64E65"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FM</w:t>
            </w:r>
          </w:p>
        </w:tc>
        <w:tc>
          <w:tcPr>
            <w:tcW w:w="1078" w:type="dxa"/>
            <w:hideMark/>
          </w:tcPr>
          <w:p w14:paraId="635A3861"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97.3 MHz</w:t>
            </w:r>
          </w:p>
        </w:tc>
        <w:tc>
          <w:tcPr>
            <w:tcW w:w="1254" w:type="dxa"/>
            <w:hideMark/>
          </w:tcPr>
          <w:p w14:paraId="1731CA37" w14:textId="77777777" w:rsidR="00385E08" w:rsidRPr="00BC4AD5" w:rsidRDefault="00385E08"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Monterrey, Nuevo León</w:t>
            </w:r>
          </w:p>
        </w:tc>
        <w:tc>
          <w:tcPr>
            <w:tcW w:w="1186" w:type="dxa"/>
            <w:hideMark/>
          </w:tcPr>
          <w:p w14:paraId="6C2765D0"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12-jun-08</w:t>
            </w:r>
          </w:p>
        </w:tc>
        <w:tc>
          <w:tcPr>
            <w:tcW w:w="1073" w:type="dxa"/>
            <w:hideMark/>
          </w:tcPr>
          <w:p w14:paraId="3E79C17E"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13-nov-06</w:t>
            </w:r>
          </w:p>
        </w:tc>
        <w:tc>
          <w:tcPr>
            <w:tcW w:w="1072" w:type="dxa"/>
            <w:hideMark/>
          </w:tcPr>
          <w:p w14:paraId="6000CC06"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12-nov-18</w:t>
            </w:r>
          </w:p>
        </w:tc>
        <w:tc>
          <w:tcPr>
            <w:tcW w:w="1024" w:type="dxa"/>
            <w:hideMark/>
          </w:tcPr>
          <w:p w14:paraId="199FE670" w14:textId="77777777" w:rsidR="00385E08" w:rsidRPr="00BC4AD5" w:rsidRDefault="00385E08"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18-dic-15</w:t>
            </w:r>
          </w:p>
        </w:tc>
      </w:tr>
      <w:tr w:rsidR="00C328A8" w:rsidRPr="00BC4AD5" w14:paraId="622FC149" w14:textId="77777777" w:rsidTr="005D7375">
        <w:trPr>
          <w:trHeight w:val="20"/>
          <w:jc w:val="center"/>
        </w:trPr>
        <w:tc>
          <w:tcPr>
            <w:tcW w:w="481" w:type="dxa"/>
            <w:noWrap/>
          </w:tcPr>
          <w:p w14:paraId="1ABE7C9B" w14:textId="5440620B"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lastRenderedPageBreak/>
              <w:t>21</w:t>
            </w:r>
          </w:p>
        </w:tc>
        <w:tc>
          <w:tcPr>
            <w:tcW w:w="1434" w:type="dxa"/>
            <w:hideMark/>
          </w:tcPr>
          <w:p w14:paraId="18BEFBE3"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MILED LIBIEN KAHUE</w:t>
            </w:r>
          </w:p>
        </w:tc>
        <w:tc>
          <w:tcPr>
            <w:tcW w:w="969" w:type="dxa"/>
            <w:hideMark/>
          </w:tcPr>
          <w:p w14:paraId="71D1E211"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XHNX</w:t>
            </w:r>
          </w:p>
        </w:tc>
        <w:tc>
          <w:tcPr>
            <w:tcW w:w="712" w:type="dxa"/>
            <w:hideMark/>
          </w:tcPr>
          <w:p w14:paraId="1BDAA5A2"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FM</w:t>
            </w:r>
          </w:p>
        </w:tc>
        <w:tc>
          <w:tcPr>
            <w:tcW w:w="1078" w:type="dxa"/>
            <w:hideMark/>
          </w:tcPr>
          <w:p w14:paraId="2E10EA48"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98.9 MHz</w:t>
            </w:r>
          </w:p>
        </w:tc>
        <w:tc>
          <w:tcPr>
            <w:tcW w:w="1254" w:type="dxa"/>
            <w:hideMark/>
          </w:tcPr>
          <w:p w14:paraId="59F888FF"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Toluca, México</w:t>
            </w:r>
          </w:p>
        </w:tc>
        <w:tc>
          <w:tcPr>
            <w:tcW w:w="1186" w:type="dxa"/>
            <w:hideMark/>
          </w:tcPr>
          <w:p w14:paraId="2EAC8B5C" w14:textId="77777777" w:rsidR="00D222D5" w:rsidRPr="00BC4AD5" w:rsidRDefault="00D222D5"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12-jun-08</w:t>
            </w:r>
          </w:p>
        </w:tc>
        <w:tc>
          <w:tcPr>
            <w:tcW w:w="1073" w:type="dxa"/>
            <w:hideMark/>
          </w:tcPr>
          <w:p w14:paraId="2C6B1167" w14:textId="77777777" w:rsidR="00D222D5" w:rsidRPr="00BC4AD5" w:rsidRDefault="00D222D5"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30-nov-03</w:t>
            </w:r>
          </w:p>
        </w:tc>
        <w:tc>
          <w:tcPr>
            <w:tcW w:w="1072" w:type="dxa"/>
            <w:hideMark/>
          </w:tcPr>
          <w:p w14:paraId="2287731D" w14:textId="77777777" w:rsidR="00D222D5" w:rsidRPr="00BC4AD5" w:rsidRDefault="00D222D5"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29-nov-15</w:t>
            </w:r>
          </w:p>
        </w:tc>
        <w:tc>
          <w:tcPr>
            <w:tcW w:w="1024" w:type="dxa"/>
            <w:hideMark/>
          </w:tcPr>
          <w:p w14:paraId="4157D915" w14:textId="77777777" w:rsidR="00D222D5" w:rsidRPr="00BC4AD5" w:rsidRDefault="00D222D5"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21-ene-15</w:t>
            </w:r>
          </w:p>
        </w:tc>
      </w:tr>
      <w:tr w:rsidR="00C328A8" w:rsidRPr="00BC4AD5" w14:paraId="7E8D2548" w14:textId="77777777" w:rsidTr="005D7375">
        <w:trPr>
          <w:trHeight w:val="20"/>
          <w:jc w:val="center"/>
        </w:trPr>
        <w:tc>
          <w:tcPr>
            <w:tcW w:w="481" w:type="dxa"/>
            <w:noWrap/>
          </w:tcPr>
          <w:p w14:paraId="5D16F25F" w14:textId="44FE2F5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22</w:t>
            </w:r>
          </w:p>
        </w:tc>
        <w:tc>
          <w:tcPr>
            <w:tcW w:w="1434" w:type="dxa"/>
            <w:hideMark/>
          </w:tcPr>
          <w:p w14:paraId="545D1315"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RADIO INTEGRAL, S.A. DE C.V.</w:t>
            </w:r>
          </w:p>
        </w:tc>
        <w:tc>
          <w:tcPr>
            <w:tcW w:w="969" w:type="dxa"/>
            <w:hideMark/>
          </w:tcPr>
          <w:p w14:paraId="11B1EE0A"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XEPJ</w:t>
            </w:r>
          </w:p>
        </w:tc>
        <w:tc>
          <w:tcPr>
            <w:tcW w:w="712" w:type="dxa"/>
            <w:hideMark/>
          </w:tcPr>
          <w:p w14:paraId="7205AE33"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AM</w:t>
            </w:r>
          </w:p>
        </w:tc>
        <w:tc>
          <w:tcPr>
            <w:tcW w:w="1078" w:type="dxa"/>
            <w:hideMark/>
          </w:tcPr>
          <w:p w14:paraId="5EF8E00C"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1370 kHz</w:t>
            </w:r>
          </w:p>
        </w:tc>
        <w:tc>
          <w:tcPr>
            <w:tcW w:w="1254" w:type="dxa"/>
            <w:hideMark/>
          </w:tcPr>
          <w:p w14:paraId="0CB82094"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San Pedro Tlaquepaque, Jalisco</w:t>
            </w:r>
          </w:p>
        </w:tc>
        <w:tc>
          <w:tcPr>
            <w:tcW w:w="1186" w:type="dxa"/>
            <w:hideMark/>
          </w:tcPr>
          <w:p w14:paraId="0EC676AE" w14:textId="77777777" w:rsidR="00D222D5" w:rsidRPr="00BC4AD5" w:rsidRDefault="00D222D5"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04-oct-04</w:t>
            </w:r>
          </w:p>
        </w:tc>
        <w:tc>
          <w:tcPr>
            <w:tcW w:w="1073" w:type="dxa"/>
            <w:hideMark/>
          </w:tcPr>
          <w:p w14:paraId="6EC3AB6D" w14:textId="77777777" w:rsidR="00D222D5" w:rsidRPr="00BC4AD5" w:rsidRDefault="00D222D5"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04-jul-04</w:t>
            </w:r>
          </w:p>
        </w:tc>
        <w:tc>
          <w:tcPr>
            <w:tcW w:w="1072" w:type="dxa"/>
            <w:hideMark/>
          </w:tcPr>
          <w:p w14:paraId="639479F8" w14:textId="77777777" w:rsidR="00D222D5" w:rsidRPr="00BC4AD5" w:rsidRDefault="00D222D5"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03-jul-16</w:t>
            </w:r>
          </w:p>
        </w:tc>
        <w:tc>
          <w:tcPr>
            <w:tcW w:w="1024" w:type="dxa"/>
            <w:hideMark/>
          </w:tcPr>
          <w:p w14:paraId="52180538" w14:textId="77777777" w:rsidR="00D222D5" w:rsidRPr="00BC4AD5" w:rsidRDefault="00D222D5"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13-ago-14</w:t>
            </w:r>
          </w:p>
        </w:tc>
      </w:tr>
      <w:tr w:rsidR="00C328A8" w:rsidRPr="00BC4AD5" w14:paraId="60E7D336" w14:textId="77777777" w:rsidTr="005D7375">
        <w:trPr>
          <w:trHeight w:val="20"/>
          <w:jc w:val="center"/>
        </w:trPr>
        <w:tc>
          <w:tcPr>
            <w:tcW w:w="481" w:type="dxa"/>
            <w:noWrap/>
          </w:tcPr>
          <w:p w14:paraId="07DC4999" w14:textId="666AF34C"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23</w:t>
            </w:r>
          </w:p>
        </w:tc>
        <w:tc>
          <w:tcPr>
            <w:tcW w:w="1434" w:type="dxa"/>
            <w:hideMark/>
          </w:tcPr>
          <w:p w14:paraId="29003199"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RADIO CANANEA, S.A. DE C.V.</w:t>
            </w:r>
          </w:p>
        </w:tc>
        <w:tc>
          <w:tcPr>
            <w:tcW w:w="969" w:type="dxa"/>
            <w:hideMark/>
          </w:tcPr>
          <w:p w14:paraId="077B8B35"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XHCNE</w:t>
            </w:r>
          </w:p>
        </w:tc>
        <w:tc>
          <w:tcPr>
            <w:tcW w:w="712" w:type="dxa"/>
            <w:hideMark/>
          </w:tcPr>
          <w:p w14:paraId="299834D1"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FM</w:t>
            </w:r>
          </w:p>
        </w:tc>
        <w:tc>
          <w:tcPr>
            <w:tcW w:w="1078" w:type="dxa"/>
            <w:hideMark/>
          </w:tcPr>
          <w:p w14:paraId="4F2EF11E"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104.7 MHz</w:t>
            </w:r>
          </w:p>
        </w:tc>
        <w:tc>
          <w:tcPr>
            <w:tcW w:w="1254" w:type="dxa"/>
            <w:hideMark/>
          </w:tcPr>
          <w:p w14:paraId="56E4F8C5"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Cananea, Sonora</w:t>
            </w:r>
          </w:p>
        </w:tc>
        <w:tc>
          <w:tcPr>
            <w:tcW w:w="1186" w:type="dxa"/>
            <w:hideMark/>
          </w:tcPr>
          <w:p w14:paraId="2928747C" w14:textId="77777777" w:rsidR="00D222D5" w:rsidRPr="00BC4AD5" w:rsidRDefault="00D222D5"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04-oct-04</w:t>
            </w:r>
          </w:p>
        </w:tc>
        <w:tc>
          <w:tcPr>
            <w:tcW w:w="1073" w:type="dxa"/>
            <w:hideMark/>
          </w:tcPr>
          <w:p w14:paraId="10098780" w14:textId="77777777" w:rsidR="00D222D5" w:rsidRPr="00BC4AD5" w:rsidRDefault="00D222D5"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16-ago-04</w:t>
            </w:r>
          </w:p>
        </w:tc>
        <w:tc>
          <w:tcPr>
            <w:tcW w:w="1072" w:type="dxa"/>
            <w:hideMark/>
          </w:tcPr>
          <w:p w14:paraId="589FF3CB" w14:textId="77777777" w:rsidR="00D222D5" w:rsidRPr="00BC4AD5" w:rsidRDefault="00D222D5"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15-ago-16</w:t>
            </w:r>
          </w:p>
        </w:tc>
        <w:tc>
          <w:tcPr>
            <w:tcW w:w="1024" w:type="dxa"/>
            <w:hideMark/>
          </w:tcPr>
          <w:p w14:paraId="0B5898BA" w14:textId="77777777" w:rsidR="00D222D5" w:rsidRPr="00BC4AD5" w:rsidRDefault="00D222D5"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13-ago-14</w:t>
            </w:r>
          </w:p>
        </w:tc>
      </w:tr>
      <w:tr w:rsidR="00C328A8" w:rsidRPr="00BC4AD5" w14:paraId="3C577FDF" w14:textId="77777777" w:rsidTr="005D7375">
        <w:trPr>
          <w:trHeight w:val="20"/>
          <w:jc w:val="center"/>
        </w:trPr>
        <w:tc>
          <w:tcPr>
            <w:tcW w:w="481" w:type="dxa"/>
            <w:noWrap/>
          </w:tcPr>
          <w:p w14:paraId="389EAEEF" w14:textId="30048A85"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24</w:t>
            </w:r>
          </w:p>
        </w:tc>
        <w:tc>
          <w:tcPr>
            <w:tcW w:w="1434" w:type="dxa"/>
            <w:hideMark/>
          </w:tcPr>
          <w:p w14:paraId="3AA9EB61"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RADIO ROCOLA, S.A. DE C.V.</w:t>
            </w:r>
          </w:p>
        </w:tc>
        <w:tc>
          <w:tcPr>
            <w:tcW w:w="969" w:type="dxa"/>
            <w:hideMark/>
          </w:tcPr>
          <w:p w14:paraId="23B7B8F0"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XHRCL</w:t>
            </w:r>
          </w:p>
        </w:tc>
        <w:tc>
          <w:tcPr>
            <w:tcW w:w="712" w:type="dxa"/>
            <w:hideMark/>
          </w:tcPr>
          <w:p w14:paraId="5A3E9AB7"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FM</w:t>
            </w:r>
          </w:p>
        </w:tc>
        <w:tc>
          <w:tcPr>
            <w:tcW w:w="1078" w:type="dxa"/>
            <w:hideMark/>
          </w:tcPr>
          <w:p w14:paraId="2EC23BEB"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89.5 MHz</w:t>
            </w:r>
          </w:p>
        </w:tc>
        <w:tc>
          <w:tcPr>
            <w:tcW w:w="1254" w:type="dxa"/>
            <w:hideMark/>
          </w:tcPr>
          <w:p w14:paraId="6C816D40"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San Luis Río Colorado, Sonora</w:t>
            </w:r>
          </w:p>
        </w:tc>
        <w:tc>
          <w:tcPr>
            <w:tcW w:w="1186" w:type="dxa"/>
            <w:hideMark/>
          </w:tcPr>
          <w:p w14:paraId="3C492A02" w14:textId="77777777" w:rsidR="00D222D5" w:rsidRPr="00BC4AD5" w:rsidRDefault="00D222D5"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04-oct-04</w:t>
            </w:r>
          </w:p>
        </w:tc>
        <w:tc>
          <w:tcPr>
            <w:tcW w:w="1073" w:type="dxa"/>
            <w:hideMark/>
          </w:tcPr>
          <w:p w14:paraId="5DDD6F02" w14:textId="77777777" w:rsidR="00D222D5" w:rsidRPr="00BC4AD5" w:rsidRDefault="00D222D5"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16-ago-04</w:t>
            </w:r>
          </w:p>
        </w:tc>
        <w:tc>
          <w:tcPr>
            <w:tcW w:w="1072" w:type="dxa"/>
            <w:hideMark/>
          </w:tcPr>
          <w:p w14:paraId="12F8893B" w14:textId="77777777" w:rsidR="00D222D5" w:rsidRPr="00BC4AD5" w:rsidRDefault="00D222D5"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15-ago-16</w:t>
            </w:r>
          </w:p>
        </w:tc>
        <w:tc>
          <w:tcPr>
            <w:tcW w:w="1024" w:type="dxa"/>
            <w:hideMark/>
          </w:tcPr>
          <w:p w14:paraId="63B54651" w14:textId="77777777" w:rsidR="00D222D5" w:rsidRPr="00BC4AD5" w:rsidRDefault="00D222D5"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07-oct-14</w:t>
            </w:r>
          </w:p>
        </w:tc>
      </w:tr>
      <w:tr w:rsidR="00C328A8" w:rsidRPr="00BC4AD5" w14:paraId="23D3BABD" w14:textId="77777777" w:rsidTr="005D7375">
        <w:trPr>
          <w:trHeight w:val="20"/>
          <w:jc w:val="center"/>
        </w:trPr>
        <w:tc>
          <w:tcPr>
            <w:tcW w:w="481" w:type="dxa"/>
            <w:noWrap/>
          </w:tcPr>
          <w:p w14:paraId="03D15DD0" w14:textId="3942D6F9"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25</w:t>
            </w:r>
          </w:p>
        </w:tc>
        <w:tc>
          <w:tcPr>
            <w:tcW w:w="1434" w:type="dxa"/>
            <w:hideMark/>
          </w:tcPr>
          <w:p w14:paraId="1208B933"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RADIO ALTIPLANO F.M., S.A. DE C.V.</w:t>
            </w:r>
          </w:p>
        </w:tc>
        <w:tc>
          <w:tcPr>
            <w:tcW w:w="969" w:type="dxa"/>
            <w:hideMark/>
          </w:tcPr>
          <w:p w14:paraId="73B59BB0"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XHTLAX</w:t>
            </w:r>
          </w:p>
        </w:tc>
        <w:tc>
          <w:tcPr>
            <w:tcW w:w="712" w:type="dxa"/>
            <w:hideMark/>
          </w:tcPr>
          <w:p w14:paraId="192297B1"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FM</w:t>
            </w:r>
          </w:p>
        </w:tc>
        <w:tc>
          <w:tcPr>
            <w:tcW w:w="1078" w:type="dxa"/>
            <w:hideMark/>
          </w:tcPr>
          <w:p w14:paraId="5F221261"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96.5 MHz</w:t>
            </w:r>
          </w:p>
        </w:tc>
        <w:tc>
          <w:tcPr>
            <w:tcW w:w="1254" w:type="dxa"/>
            <w:hideMark/>
          </w:tcPr>
          <w:p w14:paraId="3927EC1B" w14:textId="77777777" w:rsidR="00D222D5" w:rsidRPr="00BC4AD5" w:rsidRDefault="00D222D5" w:rsidP="00C33A3A">
            <w:pPr>
              <w:jc w:val="center"/>
              <w:rPr>
                <w:rFonts w:ascii="ITC Avant Garde" w:eastAsia="Times New Roman" w:hAnsi="ITC Avant Garde" w:cs="Times New Roman"/>
                <w:color w:val="000000"/>
                <w:sz w:val="14"/>
                <w:lang w:eastAsia="es-MX"/>
              </w:rPr>
            </w:pPr>
            <w:r w:rsidRPr="00BC4AD5">
              <w:rPr>
                <w:rFonts w:ascii="ITC Avant Garde" w:eastAsia="Times New Roman" w:hAnsi="ITC Avant Garde" w:cs="Times New Roman"/>
                <w:color w:val="000000"/>
                <w:sz w:val="14"/>
                <w:lang w:eastAsia="es-MX"/>
              </w:rPr>
              <w:t>Tlaxcala, Tlaxcala</w:t>
            </w:r>
          </w:p>
        </w:tc>
        <w:tc>
          <w:tcPr>
            <w:tcW w:w="1186" w:type="dxa"/>
            <w:hideMark/>
          </w:tcPr>
          <w:p w14:paraId="4B998B9E" w14:textId="77777777" w:rsidR="00D222D5" w:rsidRPr="00BC4AD5" w:rsidRDefault="00D222D5"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18-jun-08</w:t>
            </w:r>
          </w:p>
        </w:tc>
        <w:tc>
          <w:tcPr>
            <w:tcW w:w="1073" w:type="dxa"/>
            <w:hideMark/>
          </w:tcPr>
          <w:p w14:paraId="5C8E14FF" w14:textId="77777777" w:rsidR="00D222D5" w:rsidRPr="00BC4AD5" w:rsidRDefault="00D222D5"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21-oct-04</w:t>
            </w:r>
          </w:p>
        </w:tc>
        <w:tc>
          <w:tcPr>
            <w:tcW w:w="1072" w:type="dxa"/>
            <w:hideMark/>
          </w:tcPr>
          <w:p w14:paraId="51C86A5B" w14:textId="77777777" w:rsidR="00D222D5" w:rsidRPr="00BC4AD5" w:rsidRDefault="00D222D5"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20-oct-16</w:t>
            </w:r>
          </w:p>
        </w:tc>
        <w:tc>
          <w:tcPr>
            <w:tcW w:w="1024" w:type="dxa"/>
            <w:hideMark/>
          </w:tcPr>
          <w:p w14:paraId="10A4F83B" w14:textId="77777777" w:rsidR="00D222D5" w:rsidRPr="00BC4AD5" w:rsidRDefault="00D222D5" w:rsidP="00C33A3A">
            <w:pPr>
              <w:jc w:val="center"/>
              <w:rPr>
                <w:rFonts w:ascii="ITC Avant Garde" w:eastAsia="Times New Roman" w:hAnsi="ITC Avant Garde" w:cs="Times New Roman"/>
                <w:sz w:val="14"/>
                <w:lang w:eastAsia="es-MX"/>
              </w:rPr>
            </w:pPr>
            <w:r w:rsidRPr="00BC4AD5">
              <w:rPr>
                <w:rFonts w:ascii="ITC Avant Garde" w:eastAsia="Times New Roman" w:hAnsi="ITC Avant Garde" w:cs="Times New Roman"/>
                <w:sz w:val="14"/>
                <w:lang w:eastAsia="es-MX"/>
              </w:rPr>
              <w:t>13-nov-14</w:t>
            </w:r>
          </w:p>
        </w:tc>
      </w:tr>
    </w:tbl>
    <w:p w14:paraId="10BB6E0D" w14:textId="77777777" w:rsidR="00FB334F" w:rsidRDefault="00AF5905" w:rsidP="00FB334F">
      <w:pPr>
        <w:pStyle w:val="Prrafodelista"/>
        <w:autoSpaceDE w:val="0"/>
        <w:autoSpaceDN w:val="0"/>
        <w:adjustRightInd w:val="0"/>
        <w:spacing w:before="240" w:line="276" w:lineRule="auto"/>
        <w:ind w:left="0" w:right="48"/>
        <w:jc w:val="both"/>
        <w:rPr>
          <w:rFonts w:ascii="ITC Avant Garde" w:eastAsia="Calibri" w:hAnsi="ITC Avant Garde" w:cs="Tahoma"/>
          <w:bCs/>
          <w:sz w:val="22"/>
          <w:szCs w:val="22"/>
          <w:lang w:eastAsia="es-MX"/>
        </w:rPr>
      </w:pPr>
      <w:r w:rsidRPr="008A6688">
        <w:rPr>
          <w:rFonts w:ascii="ITC Avant Garde" w:eastAsia="Calibri" w:hAnsi="ITC Avant Garde" w:cs="Tahoma"/>
          <w:bCs/>
          <w:sz w:val="22"/>
          <w:szCs w:val="22"/>
          <w:lang w:eastAsia="es-MX"/>
        </w:rPr>
        <w:t>En virtud de lo expuesto, este Instituto considera que el requisito de temporalidad se encuentra cumplido.</w:t>
      </w:r>
    </w:p>
    <w:p w14:paraId="3283D587" w14:textId="77777777" w:rsidR="00FB334F" w:rsidRDefault="004A4253" w:rsidP="00FB334F">
      <w:pPr>
        <w:pStyle w:val="Prrafodelista"/>
        <w:numPr>
          <w:ilvl w:val="0"/>
          <w:numId w:val="20"/>
        </w:numPr>
        <w:autoSpaceDE w:val="0"/>
        <w:autoSpaceDN w:val="0"/>
        <w:spacing w:before="240" w:line="276" w:lineRule="auto"/>
        <w:ind w:left="425" w:right="48"/>
        <w:jc w:val="both"/>
        <w:textAlignment w:val="baseline"/>
        <w:rPr>
          <w:rFonts w:ascii="ITC Avant Garde" w:hAnsi="ITC Avant Garde"/>
          <w:sz w:val="22"/>
          <w:szCs w:val="22"/>
          <w:lang w:eastAsia="ar-SA"/>
        </w:rPr>
      </w:pPr>
      <w:r w:rsidRPr="008A6688">
        <w:rPr>
          <w:rFonts w:ascii="ITC Avant Garde" w:hAnsi="ITC Avant Garde"/>
          <w:b/>
          <w:kern w:val="3"/>
          <w:sz w:val="22"/>
          <w:szCs w:val="22"/>
          <w:lang w:eastAsia="ar-SA"/>
        </w:rPr>
        <w:t>Cumplimiento de obligaciones</w:t>
      </w:r>
      <w:r w:rsidR="00AB3FD4" w:rsidRPr="008A6688">
        <w:rPr>
          <w:rFonts w:ascii="ITC Avant Garde" w:hAnsi="ITC Avant Garde"/>
          <w:kern w:val="3"/>
          <w:sz w:val="22"/>
          <w:szCs w:val="22"/>
          <w:lang w:eastAsia="ar-SA"/>
        </w:rPr>
        <w:t xml:space="preserve">. </w:t>
      </w:r>
      <w:r w:rsidR="0008065B">
        <w:rPr>
          <w:rFonts w:ascii="ITC Avant Garde" w:hAnsi="ITC Avant Garde"/>
          <w:sz w:val="22"/>
          <w:szCs w:val="22"/>
          <w:lang w:eastAsia="ar-SA"/>
        </w:rPr>
        <w:t xml:space="preserve">Mediante los oficios señalados en el </w:t>
      </w:r>
      <w:r w:rsidR="0008065B">
        <w:rPr>
          <w:rFonts w:ascii="ITC Avant Garde" w:hAnsi="ITC Avant Garde"/>
          <w:b/>
          <w:bCs/>
          <w:sz w:val="22"/>
          <w:szCs w:val="22"/>
          <w:lang w:eastAsia="ar-SA"/>
        </w:rPr>
        <w:t>Anexo 3</w:t>
      </w:r>
      <w:r w:rsidR="0008065B">
        <w:rPr>
          <w:rFonts w:ascii="ITC Avant Garde" w:hAnsi="ITC Avant Garde"/>
          <w:sz w:val="22"/>
          <w:szCs w:val="22"/>
          <w:lang w:eastAsia="ar-SA"/>
        </w:rPr>
        <w:t xml:space="preserve"> de la presente Resolución, la Unidad de Cumplimiento, remitió los dictámenes como resultado de la revisión documental del cumplimiento de las obligaciones practicada a los expedientes de los Concesionarios, en los que se advierte que a la fecha en la cual se emitieron los mismos, </w:t>
      </w:r>
      <w:r w:rsidR="003840C9">
        <w:rPr>
          <w:rFonts w:ascii="ITC Avant Garde" w:hAnsi="ITC Avant Garde"/>
          <w:sz w:val="22"/>
          <w:szCs w:val="22"/>
          <w:lang w:eastAsia="ar-SA"/>
        </w:rPr>
        <w:t xml:space="preserve">los Concesionarios </w:t>
      </w:r>
      <w:r w:rsidR="0008065B">
        <w:rPr>
          <w:rFonts w:ascii="ITC Avant Garde" w:hAnsi="ITC Avant Garde"/>
          <w:sz w:val="22"/>
          <w:szCs w:val="22"/>
          <w:lang w:eastAsia="ar-SA"/>
        </w:rPr>
        <w:t>acreditaron la prestación del servicio de radiodifusión y el aprovechamiento de las bandas de frecuencias concesionadas en la poblaciones principales a servir.</w:t>
      </w:r>
    </w:p>
    <w:p w14:paraId="44D4DFF8" w14:textId="77777777" w:rsidR="00FB334F" w:rsidRDefault="0008065B" w:rsidP="00FB334F">
      <w:pPr>
        <w:autoSpaceDE w:val="0"/>
        <w:spacing w:before="240" w:after="0" w:line="276" w:lineRule="auto"/>
        <w:ind w:left="425" w:right="45"/>
        <w:jc w:val="both"/>
        <w:rPr>
          <w:rFonts w:ascii="ITC Avant Garde" w:hAnsi="ITC Avant Garde"/>
          <w:lang w:val="es-ES" w:eastAsia="ar-SA"/>
        </w:rPr>
      </w:pPr>
      <w:r w:rsidRPr="001846AD">
        <w:rPr>
          <w:rFonts w:ascii="ITC Avant Garde" w:hAnsi="ITC Avant Garde"/>
          <w:lang w:eastAsia="ar-SA"/>
        </w:rPr>
        <w:t>En relación a</w:t>
      </w:r>
      <w:r w:rsidR="007804D2" w:rsidRPr="001846AD">
        <w:rPr>
          <w:rFonts w:ascii="ITC Avant Garde" w:hAnsi="ITC Avant Garde"/>
          <w:lang w:eastAsia="ar-SA"/>
        </w:rPr>
        <w:t xml:space="preserve"> la</w:t>
      </w:r>
      <w:r w:rsidR="0051615E" w:rsidRPr="001846AD">
        <w:rPr>
          <w:rFonts w:ascii="ITC Avant Garde" w:hAnsi="ITC Avant Garde"/>
          <w:lang w:eastAsia="ar-SA"/>
        </w:rPr>
        <w:t>s</w:t>
      </w:r>
      <w:r w:rsidR="00650058" w:rsidRPr="001846AD">
        <w:rPr>
          <w:rFonts w:ascii="ITC Avant Garde" w:hAnsi="ITC Avant Garde"/>
          <w:lang w:eastAsia="ar-SA"/>
        </w:rPr>
        <w:t xml:space="preserve"> </w:t>
      </w:r>
      <w:r w:rsidR="007804D2" w:rsidRPr="001846AD">
        <w:rPr>
          <w:rFonts w:ascii="ITC Avant Garde" w:hAnsi="ITC Avant Garde"/>
          <w:lang w:eastAsia="ar-SA"/>
        </w:rPr>
        <w:t>estaci</w:t>
      </w:r>
      <w:r w:rsidR="0051615E" w:rsidRPr="001846AD">
        <w:rPr>
          <w:rFonts w:ascii="ITC Avant Garde" w:hAnsi="ITC Avant Garde"/>
          <w:lang w:eastAsia="ar-SA"/>
        </w:rPr>
        <w:t>ones</w:t>
      </w:r>
      <w:r w:rsidR="007804D2" w:rsidRPr="001846AD">
        <w:rPr>
          <w:rFonts w:ascii="ITC Avant Garde" w:hAnsi="ITC Avant Garde"/>
          <w:lang w:eastAsia="ar-SA"/>
        </w:rPr>
        <w:t xml:space="preserve"> </w:t>
      </w:r>
      <w:r w:rsidRPr="001846AD">
        <w:rPr>
          <w:rFonts w:ascii="ITC Avant Garde" w:hAnsi="ITC Avant Garde"/>
          <w:lang w:eastAsia="ar-SA"/>
        </w:rPr>
        <w:t>con distintivos de llamada</w:t>
      </w:r>
      <w:r w:rsidR="00A31845">
        <w:rPr>
          <w:rFonts w:ascii="ITC Avant Garde" w:hAnsi="ITC Avant Garde"/>
          <w:bCs/>
          <w:lang w:eastAsia="ar-SA"/>
        </w:rPr>
        <w:t xml:space="preserve"> </w:t>
      </w:r>
      <w:r w:rsidR="00A31845" w:rsidRPr="00F6521C">
        <w:rPr>
          <w:rFonts w:ascii="ITC Avant Garde" w:hAnsi="ITC Avant Garde"/>
          <w:b/>
          <w:bCs/>
          <w:lang w:eastAsia="ar-SA"/>
        </w:rPr>
        <w:t>XECO-AM, XEH-AM, XEEW-AM, X</w:t>
      </w:r>
      <w:r w:rsidR="005152AE" w:rsidRPr="00F6521C">
        <w:rPr>
          <w:rFonts w:ascii="ITC Avant Garde" w:hAnsi="ITC Avant Garde"/>
          <w:b/>
          <w:bCs/>
          <w:lang w:eastAsia="ar-SA"/>
        </w:rPr>
        <w:t>HMS-F</w:t>
      </w:r>
      <w:r w:rsidR="00A31845" w:rsidRPr="00F6521C">
        <w:rPr>
          <w:rFonts w:ascii="ITC Avant Garde" w:hAnsi="ITC Avant Garde"/>
          <w:b/>
          <w:bCs/>
          <w:lang w:eastAsia="ar-SA"/>
        </w:rPr>
        <w:t xml:space="preserve">M, XEUNO-AM, </w:t>
      </w:r>
      <w:r w:rsidR="005152AE" w:rsidRPr="00F6521C">
        <w:rPr>
          <w:rFonts w:ascii="ITC Avant Garde" w:hAnsi="ITC Avant Garde"/>
          <w:b/>
          <w:lang w:eastAsia="ar-SA"/>
        </w:rPr>
        <w:t>XHQQ-FM, XHRAW-FM,</w:t>
      </w:r>
      <w:r w:rsidR="005152AE" w:rsidRPr="00F6521C">
        <w:rPr>
          <w:rFonts w:ascii="ITC Avant Garde" w:hAnsi="ITC Avant Garde"/>
          <w:b/>
          <w:bCs/>
          <w:lang w:eastAsia="ar-SA"/>
        </w:rPr>
        <w:t xml:space="preserve"> </w:t>
      </w:r>
      <w:r w:rsidR="00A31845" w:rsidRPr="00F6521C">
        <w:rPr>
          <w:rFonts w:ascii="ITC Avant Garde" w:hAnsi="ITC Avant Garde"/>
          <w:b/>
          <w:bCs/>
          <w:lang w:eastAsia="ar-SA"/>
        </w:rPr>
        <w:t xml:space="preserve">XEWL-AM, </w:t>
      </w:r>
      <w:r w:rsidR="005152AE" w:rsidRPr="00F6521C">
        <w:rPr>
          <w:rFonts w:ascii="ITC Avant Garde" w:hAnsi="ITC Avant Garde"/>
          <w:b/>
          <w:lang w:eastAsia="ar-SA"/>
        </w:rPr>
        <w:t>XHZCN-FM,</w:t>
      </w:r>
      <w:r w:rsidR="005152AE" w:rsidRPr="00F6521C">
        <w:rPr>
          <w:rFonts w:ascii="ITC Avant Garde" w:hAnsi="ITC Avant Garde"/>
          <w:b/>
          <w:bCs/>
          <w:lang w:eastAsia="ar-SA"/>
        </w:rPr>
        <w:t xml:space="preserve"> </w:t>
      </w:r>
      <w:r w:rsidR="00A31845" w:rsidRPr="00F6521C">
        <w:rPr>
          <w:rFonts w:ascii="ITC Avant Garde" w:hAnsi="ITC Avant Garde"/>
          <w:b/>
          <w:bCs/>
          <w:lang w:eastAsia="ar-SA"/>
        </w:rPr>
        <w:t xml:space="preserve">XENY-AM, XEWW-AM, </w:t>
      </w:r>
      <w:r w:rsidR="005152AE" w:rsidRPr="00F6521C">
        <w:rPr>
          <w:rFonts w:ascii="ITC Avant Garde" w:hAnsi="ITC Avant Garde"/>
          <w:b/>
          <w:lang w:eastAsia="ar-SA"/>
        </w:rPr>
        <w:t xml:space="preserve">XHRN-FM, </w:t>
      </w:r>
      <w:r w:rsidR="0051615E" w:rsidRPr="00F6521C">
        <w:rPr>
          <w:rFonts w:ascii="ITC Avant Garde" w:hAnsi="ITC Avant Garde"/>
          <w:b/>
          <w:lang w:eastAsia="ar-SA"/>
        </w:rPr>
        <w:t>XH</w:t>
      </w:r>
      <w:r w:rsidR="00A31845" w:rsidRPr="00F6521C">
        <w:rPr>
          <w:rFonts w:ascii="ITC Avant Garde" w:hAnsi="ITC Avant Garde"/>
          <w:b/>
          <w:lang w:eastAsia="ar-SA"/>
        </w:rPr>
        <w:t>CUT-</w:t>
      </w:r>
      <w:r w:rsidR="0051615E" w:rsidRPr="00F6521C">
        <w:rPr>
          <w:rFonts w:ascii="ITC Avant Garde" w:hAnsi="ITC Avant Garde"/>
          <w:b/>
          <w:lang w:eastAsia="ar-SA"/>
        </w:rPr>
        <w:t xml:space="preserve">FM, </w:t>
      </w:r>
      <w:r w:rsidR="0055060F" w:rsidRPr="00F6521C">
        <w:rPr>
          <w:rFonts w:ascii="ITC Avant Garde" w:hAnsi="ITC Avant Garde"/>
          <w:b/>
          <w:lang w:eastAsia="ar-SA"/>
        </w:rPr>
        <w:t>XHNX-FM</w:t>
      </w:r>
      <w:r w:rsidR="005152AE" w:rsidRPr="00F6521C">
        <w:rPr>
          <w:rFonts w:ascii="ITC Avant Garde" w:hAnsi="ITC Avant Garde"/>
          <w:b/>
          <w:lang w:eastAsia="ar-SA"/>
        </w:rPr>
        <w:t>, XHCNE-FM</w:t>
      </w:r>
      <w:r w:rsidR="0055060F" w:rsidRPr="00F6521C">
        <w:rPr>
          <w:rFonts w:ascii="ITC Avant Garde" w:hAnsi="ITC Avant Garde"/>
          <w:b/>
          <w:lang w:eastAsia="ar-SA"/>
        </w:rPr>
        <w:t xml:space="preserve"> y XHTLAX-FM</w:t>
      </w:r>
      <w:r w:rsidR="0055060F">
        <w:rPr>
          <w:rFonts w:ascii="ITC Avant Garde" w:hAnsi="ITC Avant Garde"/>
          <w:lang w:eastAsia="ar-SA"/>
        </w:rPr>
        <w:t xml:space="preserve">, </w:t>
      </w:r>
      <w:r w:rsidRPr="001846AD">
        <w:rPr>
          <w:rFonts w:ascii="ITC Avant Garde" w:hAnsi="ITC Avant Garde"/>
          <w:lang w:eastAsia="ar-SA"/>
        </w:rPr>
        <w:t>derivado de</w:t>
      </w:r>
      <w:r w:rsidR="007804D2" w:rsidRPr="001846AD">
        <w:rPr>
          <w:rFonts w:ascii="ITC Avant Garde" w:hAnsi="ITC Avant Garde"/>
          <w:lang w:eastAsia="ar-SA"/>
        </w:rPr>
        <w:t>l</w:t>
      </w:r>
      <w:r w:rsidR="00650058" w:rsidRPr="001846AD">
        <w:rPr>
          <w:rFonts w:ascii="ITC Avant Garde" w:hAnsi="ITC Avant Garde"/>
          <w:lang w:eastAsia="ar-SA"/>
        </w:rPr>
        <w:t xml:space="preserve"> </w:t>
      </w:r>
      <w:r w:rsidRPr="001846AD">
        <w:rPr>
          <w:rFonts w:ascii="ITC Avant Garde" w:hAnsi="ITC Avant Garde"/>
          <w:lang w:eastAsia="ar-SA"/>
        </w:rPr>
        <w:t>sentido de</w:t>
      </w:r>
      <w:r w:rsidR="007804D2" w:rsidRPr="001846AD">
        <w:rPr>
          <w:rFonts w:ascii="ITC Avant Garde" w:hAnsi="ITC Avant Garde"/>
          <w:lang w:eastAsia="ar-SA"/>
        </w:rPr>
        <w:t>l</w:t>
      </w:r>
      <w:r w:rsidR="00650058" w:rsidRPr="001846AD">
        <w:rPr>
          <w:rFonts w:ascii="ITC Avant Garde" w:hAnsi="ITC Avant Garde"/>
          <w:lang w:eastAsia="ar-SA"/>
        </w:rPr>
        <w:t xml:space="preserve"> dict</w:t>
      </w:r>
      <w:r w:rsidR="007804D2" w:rsidRPr="001846AD">
        <w:rPr>
          <w:rFonts w:ascii="ITC Avant Garde" w:hAnsi="ITC Avant Garde"/>
          <w:lang w:eastAsia="ar-SA"/>
        </w:rPr>
        <w:t>a</w:t>
      </w:r>
      <w:r w:rsidR="00650058" w:rsidRPr="001846AD">
        <w:rPr>
          <w:rFonts w:ascii="ITC Avant Garde" w:hAnsi="ITC Avant Garde"/>
          <w:lang w:eastAsia="ar-SA"/>
        </w:rPr>
        <w:t>men</w:t>
      </w:r>
      <w:r>
        <w:rPr>
          <w:rFonts w:ascii="ITC Avant Garde" w:hAnsi="ITC Avant Garde"/>
          <w:lang w:eastAsia="ar-SA"/>
        </w:rPr>
        <w:t xml:space="preserve"> señalado en el </w:t>
      </w:r>
      <w:r>
        <w:rPr>
          <w:rFonts w:ascii="ITC Avant Garde" w:hAnsi="ITC Avant Garde"/>
          <w:b/>
          <w:bCs/>
          <w:lang w:eastAsia="ar-SA"/>
        </w:rPr>
        <w:t xml:space="preserve">Anexo </w:t>
      </w:r>
      <w:r w:rsidR="002B74F3">
        <w:rPr>
          <w:rFonts w:ascii="ITC Avant Garde" w:hAnsi="ITC Avant Garde"/>
          <w:b/>
          <w:bCs/>
          <w:lang w:eastAsia="ar-SA"/>
        </w:rPr>
        <w:t>3</w:t>
      </w:r>
      <w:r>
        <w:rPr>
          <w:rFonts w:ascii="ITC Avant Garde" w:hAnsi="ITC Avant Garde"/>
          <w:lang w:eastAsia="ar-SA"/>
        </w:rPr>
        <w:t xml:space="preserve">, </w:t>
      </w:r>
      <w:r>
        <w:rPr>
          <w:rFonts w:ascii="ITC Avant Garde" w:hAnsi="ITC Avant Garde"/>
          <w:lang w:val="es-ES" w:eastAsia="ar-SA"/>
        </w:rPr>
        <w:t>se concluye que si bien es cierto no se acreditó lo referido, esto deviene de la presentación documental respecto de</w:t>
      </w:r>
      <w:r w:rsidR="004B181A">
        <w:rPr>
          <w:rFonts w:ascii="ITC Avant Garde" w:hAnsi="ITC Avant Garde"/>
          <w:lang w:val="es-ES" w:eastAsia="ar-SA"/>
        </w:rPr>
        <w:t xml:space="preserve"> ciertas</w:t>
      </w:r>
      <w:r>
        <w:rPr>
          <w:rFonts w:ascii="ITC Avant Garde" w:hAnsi="ITC Avant Garde"/>
          <w:lang w:val="es-ES" w:eastAsia="ar-SA"/>
        </w:rPr>
        <w:t xml:space="preserve"> obligaci</w:t>
      </w:r>
      <w:r w:rsidR="0051615E">
        <w:rPr>
          <w:rFonts w:ascii="ITC Avant Garde" w:hAnsi="ITC Avant Garde"/>
          <w:lang w:val="es-ES" w:eastAsia="ar-SA"/>
        </w:rPr>
        <w:t>ones</w:t>
      </w:r>
      <w:r>
        <w:rPr>
          <w:rFonts w:ascii="ITC Avant Garde" w:hAnsi="ITC Avant Garde"/>
          <w:lang w:val="es-ES" w:eastAsia="ar-SA"/>
        </w:rPr>
        <w:t xml:space="preserve"> que no pone</w:t>
      </w:r>
      <w:r w:rsidR="0051615E">
        <w:rPr>
          <w:rFonts w:ascii="ITC Avant Garde" w:hAnsi="ITC Avant Garde"/>
          <w:lang w:val="es-ES" w:eastAsia="ar-SA"/>
        </w:rPr>
        <w:t>n</w:t>
      </w:r>
      <w:r>
        <w:rPr>
          <w:rFonts w:ascii="ITC Avant Garde" w:hAnsi="ITC Avant Garde"/>
          <w:lang w:val="es-ES" w:eastAsia="ar-SA"/>
        </w:rPr>
        <w:t xml:space="preserve"> en riesgo o afecta la prestación de los servicios de radiodifusión que ofrece</w:t>
      </w:r>
      <w:r w:rsidR="0051615E">
        <w:rPr>
          <w:rFonts w:ascii="ITC Avant Garde" w:hAnsi="ITC Avant Garde"/>
          <w:lang w:val="es-ES" w:eastAsia="ar-SA"/>
        </w:rPr>
        <w:t>n</w:t>
      </w:r>
      <w:r>
        <w:rPr>
          <w:rFonts w:ascii="ITC Avant Garde" w:hAnsi="ITC Avant Garde"/>
          <w:lang w:val="es-ES" w:eastAsia="ar-SA"/>
        </w:rPr>
        <w:t xml:space="preserve"> l</w:t>
      </w:r>
      <w:r w:rsidR="0051615E">
        <w:rPr>
          <w:rFonts w:ascii="ITC Avant Garde" w:hAnsi="ITC Avant Garde"/>
          <w:lang w:val="es-ES" w:eastAsia="ar-SA"/>
        </w:rPr>
        <w:t>os</w:t>
      </w:r>
      <w:r>
        <w:rPr>
          <w:rFonts w:ascii="ITC Avant Garde" w:hAnsi="ITC Avant Garde"/>
          <w:lang w:val="es-ES" w:eastAsia="ar-SA"/>
        </w:rPr>
        <w:t xml:space="preserve"> Concesionario</w:t>
      </w:r>
      <w:r w:rsidR="0051615E">
        <w:rPr>
          <w:rFonts w:ascii="ITC Avant Garde" w:hAnsi="ITC Avant Garde"/>
          <w:lang w:val="es-ES" w:eastAsia="ar-SA"/>
        </w:rPr>
        <w:t>s</w:t>
      </w:r>
      <w:r>
        <w:rPr>
          <w:rFonts w:ascii="ITC Avant Garde" w:hAnsi="ITC Avant Garde"/>
          <w:lang w:val="es-ES" w:eastAsia="ar-SA"/>
        </w:rPr>
        <w:t>. Lo anterior es así, toda vez que se trata de obligaci</w:t>
      </w:r>
      <w:r w:rsidR="0051615E">
        <w:rPr>
          <w:rFonts w:ascii="ITC Avant Garde" w:hAnsi="ITC Avant Garde"/>
          <w:lang w:val="es-ES" w:eastAsia="ar-SA"/>
        </w:rPr>
        <w:t>ones</w:t>
      </w:r>
      <w:r>
        <w:rPr>
          <w:rFonts w:ascii="ITC Avant Garde" w:hAnsi="ITC Avant Garde"/>
          <w:lang w:val="es-ES" w:eastAsia="ar-SA"/>
        </w:rPr>
        <w:t xml:space="preserve"> </w:t>
      </w:r>
      <w:r w:rsidR="004B181A">
        <w:rPr>
          <w:rFonts w:ascii="ITC Avant Garde" w:hAnsi="ITC Avant Garde"/>
          <w:lang w:val="es-ES" w:eastAsia="ar-SA"/>
        </w:rPr>
        <w:t>documentales</w:t>
      </w:r>
      <w:r>
        <w:rPr>
          <w:rFonts w:ascii="ITC Avant Garde" w:hAnsi="ITC Avant Garde"/>
          <w:lang w:val="es-ES" w:eastAsia="ar-SA"/>
        </w:rPr>
        <w:t>, por lo que si su inobservancia motivase la negativa de la</w:t>
      </w:r>
      <w:r w:rsidR="0051615E">
        <w:rPr>
          <w:rFonts w:ascii="ITC Avant Garde" w:hAnsi="ITC Avant Garde"/>
          <w:lang w:val="es-ES" w:eastAsia="ar-SA"/>
        </w:rPr>
        <w:t>s</w:t>
      </w:r>
      <w:r>
        <w:rPr>
          <w:rFonts w:ascii="ITC Avant Garde" w:hAnsi="ITC Avant Garde"/>
          <w:lang w:val="es-ES" w:eastAsia="ar-SA"/>
        </w:rPr>
        <w:t xml:space="preserve"> solicitud</w:t>
      </w:r>
      <w:r w:rsidR="0051615E">
        <w:rPr>
          <w:rFonts w:ascii="ITC Avant Garde" w:hAnsi="ITC Avant Garde"/>
          <w:lang w:val="es-ES" w:eastAsia="ar-SA"/>
        </w:rPr>
        <w:t>es</w:t>
      </w:r>
      <w:r>
        <w:rPr>
          <w:rFonts w:ascii="ITC Avant Garde" w:hAnsi="ITC Avant Garde"/>
          <w:lang w:val="es-ES" w:eastAsia="ar-SA"/>
        </w:rPr>
        <w:t xml:space="preserve"> de referencia resultaría en una consecuencia desmedida, pues el objeto de las Concesiones es la prestación de un servicio de interés general en condiciones de continuidad, carácter inherente al servicio de radiodifusión en términos del artículo 6º constitucional.</w:t>
      </w:r>
    </w:p>
    <w:p w14:paraId="7DAF1F4D" w14:textId="77777777" w:rsidR="00FB334F" w:rsidRDefault="0008065B" w:rsidP="00FB334F">
      <w:pPr>
        <w:autoSpaceDE w:val="0"/>
        <w:spacing w:before="240" w:after="0" w:line="276" w:lineRule="auto"/>
        <w:ind w:left="425" w:right="45"/>
        <w:jc w:val="both"/>
        <w:rPr>
          <w:rFonts w:ascii="ITC Avant Garde" w:hAnsi="ITC Avant Garde"/>
          <w:lang w:val="es-ES" w:eastAsia="ar-SA"/>
        </w:rPr>
      </w:pPr>
      <w:r>
        <w:rPr>
          <w:rFonts w:ascii="ITC Avant Garde" w:hAnsi="ITC Avant Garde"/>
          <w:lang w:val="es-ES" w:eastAsia="ar-SA"/>
        </w:rPr>
        <w:lastRenderedPageBreak/>
        <w:t>En ese sentido, es</w:t>
      </w:r>
      <w:r w:rsidR="0051615E">
        <w:rPr>
          <w:rFonts w:ascii="ITC Avant Garde" w:hAnsi="ITC Avant Garde"/>
          <w:lang w:val="es-ES" w:eastAsia="ar-SA"/>
        </w:rPr>
        <w:t xml:space="preserve">te Pleno considera que si bien </w:t>
      </w:r>
      <w:r>
        <w:rPr>
          <w:rFonts w:ascii="ITC Avant Garde" w:hAnsi="ITC Avant Garde"/>
          <w:lang w:val="es-ES" w:eastAsia="ar-SA"/>
        </w:rPr>
        <w:t>l</w:t>
      </w:r>
      <w:r w:rsidR="0051615E">
        <w:rPr>
          <w:rFonts w:ascii="ITC Avant Garde" w:hAnsi="ITC Avant Garde"/>
          <w:lang w:val="es-ES" w:eastAsia="ar-SA"/>
        </w:rPr>
        <w:t>os</w:t>
      </w:r>
      <w:r>
        <w:rPr>
          <w:rFonts w:ascii="ITC Avant Garde" w:hAnsi="ITC Avant Garde"/>
          <w:lang w:val="es-ES" w:eastAsia="ar-SA"/>
        </w:rPr>
        <w:t xml:space="preserve"> dict</w:t>
      </w:r>
      <w:r w:rsidR="0051615E">
        <w:rPr>
          <w:rFonts w:ascii="ITC Avant Garde" w:hAnsi="ITC Avant Garde"/>
          <w:lang w:val="es-ES" w:eastAsia="ar-SA"/>
        </w:rPr>
        <w:t>á</w:t>
      </w:r>
      <w:r>
        <w:rPr>
          <w:rFonts w:ascii="ITC Avant Garde" w:hAnsi="ITC Avant Garde"/>
          <w:lang w:val="es-ES" w:eastAsia="ar-SA"/>
        </w:rPr>
        <w:t>men</w:t>
      </w:r>
      <w:r w:rsidR="0051615E">
        <w:rPr>
          <w:rFonts w:ascii="ITC Avant Garde" w:hAnsi="ITC Avant Garde"/>
          <w:lang w:val="es-ES" w:eastAsia="ar-SA"/>
        </w:rPr>
        <w:t>es</w:t>
      </w:r>
      <w:r>
        <w:rPr>
          <w:rFonts w:ascii="ITC Avant Garde" w:hAnsi="ITC Avant Garde"/>
          <w:lang w:val="es-ES" w:eastAsia="ar-SA"/>
        </w:rPr>
        <w:t xml:space="preserve"> de obligaciones emitido</w:t>
      </w:r>
      <w:r w:rsidR="0051615E">
        <w:rPr>
          <w:rFonts w:ascii="ITC Avant Garde" w:hAnsi="ITC Avant Garde"/>
          <w:lang w:val="es-ES" w:eastAsia="ar-SA"/>
        </w:rPr>
        <w:t>s</w:t>
      </w:r>
      <w:r>
        <w:rPr>
          <w:rFonts w:ascii="ITC Avant Garde" w:hAnsi="ITC Avant Garde"/>
          <w:lang w:val="es-ES" w:eastAsia="ar-SA"/>
        </w:rPr>
        <w:t xml:space="preserve"> por la Unidad de Cumplimiento hace</w:t>
      </w:r>
      <w:r w:rsidR="0051615E">
        <w:rPr>
          <w:rFonts w:ascii="ITC Avant Garde" w:hAnsi="ITC Avant Garde"/>
          <w:lang w:val="es-ES" w:eastAsia="ar-SA"/>
        </w:rPr>
        <w:t>n</w:t>
      </w:r>
      <w:r>
        <w:rPr>
          <w:rFonts w:ascii="ITC Avant Garde" w:hAnsi="ITC Avant Garde"/>
          <w:lang w:val="es-ES" w:eastAsia="ar-SA"/>
        </w:rPr>
        <w:t xml:space="preserve"> constar que la</w:t>
      </w:r>
      <w:r w:rsidR="0051615E">
        <w:rPr>
          <w:rFonts w:ascii="ITC Avant Garde" w:hAnsi="ITC Avant Garde"/>
          <w:lang w:val="es-ES" w:eastAsia="ar-SA"/>
        </w:rPr>
        <w:t>s referidas e</w:t>
      </w:r>
      <w:r>
        <w:rPr>
          <w:rFonts w:ascii="ITC Avant Garde" w:hAnsi="ITC Avant Garde"/>
          <w:lang w:val="es-ES" w:eastAsia="ar-SA"/>
        </w:rPr>
        <w:t>staci</w:t>
      </w:r>
      <w:r w:rsidR="0051615E">
        <w:rPr>
          <w:rFonts w:ascii="ITC Avant Garde" w:hAnsi="ITC Avant Garde"/>
          <w:lang w:val="es-ES" w:eastAsia="ar-SA"/>
        </w:rPr>
        <w:t>ones</w:t>
      </w:r>
      <w:r>
        <w:rPr>
          <w:rFonts w:ascii="ITC Avant Garde" w:hAnsi="ITC Avant Garde"/>
          <w:lang w:val="es-ES" w:eastAsia="ar-SA"/>
        </w:rPr>
        <w:t xml:space="preserve"> no present</w:t>
      </w:r>
      <w:r w:rsidR="0051615E">
        <w:rPr>
          <w:rFonts w:ascii="ITC Avant Garde" w:hAnsi="ITC Avant Garde"/>
          <w:lang w:val="es-ES" w:eastAsia="ar-SA"/>
        </w:rPr>
        <w:t>aron</w:t>
      </w:r>
      <w:r>
        <w:rPr>
          <w:rFonts w:ascii="ITC Avant Garde" w:hAnsi="ITC Avant Garde"/>
          <w:lang w:val="es-ES" w:eastAsia="ar-SA"/>
        </w:rPr>
        <w:t xml:space="preserve"> alguna de su</w:t>
      </w:r>
      <w:r w:rsidR="0051615E">
        <w:rPr>
          <w:rFonts w:ascii="ITC Avant Garde" w:hAnsi="ITC Avant Garde"/>
          <w:lang w:val="es-ES" w:eastAsia="ar-SA"/>
        </w:rPr>
        <w:t>s obligaciones documentales, é</w:t>
      </w:r>
      <w:r>
        <w:rPr>
          <w:rFonts w:ascii="ITC Avant Garde" w:hAnsi="ITC Avant Garde"/>
          <w:lang w:val="es-ES" w:eastAsia="ar-SA"/>
        </w:rPr>
        <w:t>sta</w:t>
      </w:r>
      <w:r w:rsidR="0051615E">
        <w:rPr>
          <w:rFonts w:ascii="ITC Avant Garde" w:hAnsi="ITC Avant Garde"/>
          <w:lang w:val="es-ES" w:eastAsia="ar-SA"/>
        </w:rPr>
        <w:t>s</w:t>
      </w:r>
      <w:r>
        <w:rPr>
          <w:rFonts w:ascii="ITC Avant Garde" w:hAnsi="ITC Avant Garde"/>
          <w:lang w:val="es-ES" w:eastAsia="ar-SA"/>
        </w:rPr>
        <w:t xml:space="preserve"> no se considera</w:t>
      </w:r>
      <w:r w:rsidR="0051615E">
        <w:rPr>
          <w:rFonts w:ascii="ITC Avant Garde" w:hAnsi="ITC Avant Garde"/>
          <w:lang w:val="es-ES" w:eastAsia="ar-SA"/>
        </w:rPr>
        <w:t>n</w:t>
      </w:r>
      <w:r>
        <w:rPr>
          <w:rFonts w:ascii="ITC Avant Garde" w:hAnsi="ITC Avant Garde"/>
          <w:lang w:val="es-ES" w:eastAsia="ar-SA"/>
        </w:rPr>
        <w:t xml:space="preserve"> motivo suficiente para negar la</w:t>
      </w:r>
      <w:r w:rsidR="0051615E">
        <w:rPr>
          <w:rFonts w:ascii="ITC Avant Garde" w:hAnsi="ITC Avant Garde"/>
          <w:lang w:val="es-ES" w:eastAsia="ar-SA"/>
        </w:rPr>
        <w:t>s</w:t>
      </w:r>
      <w:r>
        <w:rPr>
          <w:rFonts w:ascii="ITC Avant Garde" w:hAnsi="ITC Avant Garde"/>
          <w:lang w:val="es-ES" w:eastAsia="ar-SA"/>
        </w:rPr>
        <w:t xml:space="preserve"> prórroga</w:t>
      </w:r>
      <w:r w:rsidR="0051615E">
        <w:rPr>
          <w:rFonts w:ascii="ITC Avant Garde" w:hAnsi="ITC Avant Garde"/>
          <w:lang w:val="es-ES" w:eastAsia="ar-SA"/>
        </w:rPr>
        <w:t>s</w:t>
      </w:r>
      <w:r>
        <w:rPr>
          <w:rFonts w:ascii="ITC Avant Garde" w:hAnsi="ITC Avant Garde"/>
          <w:lang w:val="es-ES" w:eastAsia="ar-SA"/>
        </w:rPr>
        <w:t xml:space="preserve"> solicitada</w:t>
      </w:r>
      <w:r w:rsidR="0051615E">
        <w:rPr>
          <w:rFonts w:ascii="ITC Avant Garde" w:hAnsi="ITC Avant Garde"/>
          <w:lang w:val="es-ES" w:eastAsia="ar-SA"/>
        </w:rPr>
        <w:t>s</w:t>
      </w:r>
      <w:r>
        <w:rPr>
          <w:rFonts w:ascii="ITC Avant Garde" w:hAnsi="ITC Avant Garde"/>
          <w:lang w:val="es-ES" w:eastAsia="ar-SA"/>
        </w:rPr>
        <w:t xml:space="preserve"> y, en consecuencia, se tendría por satisfecho el requisito de encontrarse al corriente de las obligaciones impuestas en la Ley, demás disposiciones aplicables y la Concesión.</w:t>
      </w:r>
    </w:p>
    <w:p w14:paraId="31324537" w14:textId="77777777" w:rsidR="00FB334F" w:rsidRDefault="0008065B" w:rsidP="00FB334F">
      <w:pPr>
        <w:autoSpaceDE w:val="0"/>
        <w:spacing w:before="240" w:after="0" w:line="276" w:lineRule="auto"/>
        <w:ind w:left="425" w:right="48"/>
        <w:jc w:val="both"/>
        <w:rPr>
          <w:rFonts w:ascii="ITC Avant Garde" w:hAnsi="ITC Avant Garde"/>
          <w:lang w:eastAsia="ar-SA"/>
        </w:rPr>
      </w:pPr>
      <w:r>
        <w:rPr>
          <w:rFonts w:ascii="ITC Avant Garde" w:hAnsi="ITC Avant Garde"/>
          <w:lang w:eastAsia="ar-SA"/>
        </w:rPr>
        <w:t>A este respecto, esta autoridad considera importante señalar que, la resolución favorable de la prórroga, no exime a</w:t>
      </w:r>
      <w:r w:rsidR="0051615E">
        <w:rPr>
          <w:rFonts w:ascii="ITC Avant Garde" w:hAnsi="ITC Avant Garde"/>
          <w:lang w:eastAsia="ar-SA"/>
        </w:rPr>
        <w:t xml:space="preserve"> </w:t>
      </w:r>
      <w:r>
        <w:rPr>
          <w:rFonts w:ascii="ITC Avant Garde" w:hAnsi="ITC Avant Garde"/>
          <w:lang w:eastAsia="ar-SA"/>
        </w:rPr>
        <w:t>l</w:t>
      </w:r>
      <w:r w:rsidR="0051615E">
        <w:rPr>
          <w:rFonts w:ascii="ITC Avant Garde" w:hAnsi="ITC Avant Garde"/>
          <w:lang w:eastAsia="ar-SA"/>
        </w:rPr>
        <w:t>os</w:t>
      </w:r>
      <w:r>
        <w:rPr>
          <w:rFonts w:ascii="ITC Avant Garde" w:hAnsi="ITC Avant Garde"/>
          <w:lang w:eastAsia="ar-SA"/>
        </w:rPr>
        <w:t xml:space="preserve"> concesionario</w:t>
      </w:r>
      <w:r w:rsidR="0051615E">
        <w:rPr>
          <w:rFonts w:ascii="ITC Avant Garde" w:hAnsi="ITC Avant Garde"/>
          <w:lang w:eastAsia="ar-SA"/>
        </w:rPr>
        <w:t>s</w:t>
      </w:r>
      <w:r>
        <w:rPr>
          <w:rFonts w:ascii="ITC Avant Garde" w:hAnsi="ITC Avant Garde"/>
          <w:lang w:eastAsia="ar-SA"/>
        </w:rPr>
        <w:t xml:space="preserve"> del cumplimiento de las obligaciones originadas durante la vigencia de </w:t>
      </w:r>
      <w:r w:rsidR="0051615E">
        <w:rPr>
          <w:rFonts w:ascii="ITC Avant Garde" w:hAnsi="ITC Avant Garde"/>
          <w:lang w:eastAsia="ar-SA"/>
        </w:rPr>
        <w:t xml:space="preserve">las </w:t>
      </w:r>
      <w:r>
        <w:rPr>
          <w:rFonts w:ascii="ITC Avant Garde" w:hAnsi="ITC Avant Garde"/>
          <w:lang w:eastAsia="ar-SA"/>
        </w:rPr>
        <w:t>concesi</w:t>
      </w:r>
      <w:r w:rsidR="0051615E">
        <w:rPr>
          <w:rFonts w:ascii="ITC Avant Garde" w:hAnsi="ITC Avant Garde"/>
          <w:lang w:eastAsia="ar-SA"/>
        </w:rPr>
        <w:t>ones</w:t>
      </w:r>
      <w:r>
        <w:rPr>
          <w:rFonts w:ascii="ITC Avant Garde" w:hAnsi="ITC Avant Garde"/>
          <w:lang w:eastAsia="ar-SA"/>
        </w:rPr>
        <w:t xml:space="preserve"> objeto de prórroga o de las responsabilidades en que hubiere</w:t>
      </w:r>
      <w:r w:rsidR="004B181A">
        <w:rPr>
          <w:rFonts w:ascii="ITC Avant Garde" w:hAnsi="ITC Avant Garde"/>
          <w:lang w:eastAsia="ar-SA"/>
        </w:rPr>
        <w:t>n</w:t>
      </w:r>
      <w:r>
        <w:rPr>
          <w:rFonts w:ascii="ITC Avant Garde" w:hAnsi="ITC Avant Garde"/>
          <w:lang w:eastAsia="ar-SA"/>
        </w:rPr>
        <w:t xml:space="preserve"> incurrido </w:t>
      </w:r>
      <w:r w:rsidR="004B181A">
        <w:rPr>
          <w:rFonts w:ascii="ITC Avant Garde" w:hAnsi="ITC Avant Garde"/>
          <w:lang w:eastAsia="ar-SA"/>
        </w:rPr>
        <w:t>los</w:t>
      </w:r>
      <w:r>
        <w:rPr>
          <w:rFonts w:ascii="ITC Avant Garde" w:hAnsi="ITC Avant Garde"/>
          <w:lang w:eastAsia="ar-SA"/>
        </w:rPr>
        <w:t xml:space="preserve"> </w:t>
      </w:r>
      <w:r w:rsidR="004B181A">
        <w:rPr>
          <w:rFonts w:ascii="ITC Avant Garde" w:hAnsi="ITC Avant Garde"/>
          <w:lang w:eastAsia="ar-SA"/>
        </w:rPr>
        <w:t>C</w:t>
      </w:r>
      <w:r>
        <w:rPr>
          <w:rFonts w:ascii="ITC Avant Garde" w:hAnsi="ITC Avant Garde"/>
          <w:lang w:eastAsia="ar-SA"/>
        </w:rPr>
        <w:t>oncesionario</w:t>
      </w:r>
      <w:r w:rsidR="004B181A">
        <w:rPr>
          <w:rFonts w:ascii="ITC Avant Garde" w:hAnsi="ITC Avant Garde"/>
          <w:lang w:eastAsia="ar-SA"/>
        </w:rPr>
        <w:t>s</w:t>
      </w:r>
      <w:r>
        <w:rPr>
          <w:rFonts w:ascii="ITC Avant Garde" w:hAnsi="ITC Avant Garde"/>
          <w:lang w:eastAsia="ar-SA"/>
        </w:rPr>
        <w:t xml:space="preserve"> con motivo del incumplimiento a las condiciones establecidas en las disposiciones legales o administrativas</w:t>
      </w:r>
      <w:r w:rsidR="00C35D9E">
        <w:rPr>
          <w:rFonts w:ascii="ITC Avant Garde" w:hAnsi="ITC Avant Garde"/>
          <w:lang w:eastAsia="ar-SA"/>
        </w:rPr>
        <w:t>, incluidas las contenidas en los</w:t>
      </w:r>
      <w:r>
        <w:rPr>
          <w:rFonts w:ascii="ITC Avant Garde" w:hAnsi="ITC Avant Garde"/>
          <w:lang w:eastAsia="ar-SA"/>
        </w:rPr>
        <w:t xml:space="preserve"> título</w:t>
      </w:r>
      <w:r w:rsidR="00C35D9E">
        <w:rPr>
          <w:rFonts w:ascii="ITC Avant Garde" w:hAnsi="ITC Avant Garde"/>
          <w:lang w:eastAsia="ar-SA"/>
        </w:rPr>
        <w:t>s</w:t>
      </w:r>
      <w:r>
        <w:rPr>
          <w:rFonts w:ascii="ITC Avant Garde" w:hAnsi="ITC Avant Garde"/>
          <w:lang w:eastAsia="ar-SA"/>
        </w:rPr>
        <w:t xml:space="preserve"> de concesión en comento.</w:t>
      </w:r>
    </w:p>
    <w:p w14:paraId="4B5B3574" w14:textId="77777777" w:rsidR="00FB334F" w:rsidRDefault="004A4253" w:rsidP="00FB334F">
      <w:pPr>
        <w:pStyle w:val="Prrafodelista"/>
        <w:numPr>
          <w:ilvl w:val="0"/>
          <w:numId w:val="14"/>
        </w:numPr>
        <w:suppressAutoHyphens/>
        <w:autoSpaceDE w:val="0"/>
        <w:autoSpaceDN w:val="0"/>
        <w:spacing w:before="240" w:line="276" w:lineRule="auto"/>
        <w:ind w:left="426" w:right="48"/>
        <w:jc w:val="both"/>
        <w:textAlignment w:val="baseline"/>
        <w:rPr>
          <w:rFonts w:ascii="ITC Avant Garde" w:hAnsi="ITC Avant Garde"/>
          <w:kern w:val="3"/>
          <w:sz w:val="22"/>
          <w:szCs w:val="22"/>
          <w:lang w:eastAsia="ar-SA"/>
        </w:rPr>
      </w:pPr>
      <w:r w:rsidRPr="008A6688">
        <w:rPr>
          <w:rFonts w:ascii="ITC Avant Garde" w:hAnsi="ITC Avant Garde"/>
          <w:b/>
          <w:kern w:val="3"/>
          <w:sz w:val="22"/>
          <w:szCs w:val="22"/>
          <w:lang w:eastAsia="ar-SA"/>
        </w:rPr>
        <w:t>Aceptación de condiciones</w:t>
      </w:r>
      <w:r w:rsidRPr="008A6688">
        <w:rPr>
          <w:rFonts w:ascii="ITC Avant Garde" w:hAnsi="ITC Avant Garde"/>
          <w:kern w:val="3"/>
          <w:sz w:val="22"/>
          <w:szCs w:val="22"/>
          <w:lang w:eastAsia="ar-SA"/>
        </w:rPr>
        <w:t>. Por cuanto hace a</w:t>
      </w:r>
      <w:r w:rsidR="00595ABD" w:rsidRPr="008A6688">
        <w:rPr>
          <w:rFonts w:ascii="ITC Avant Garde" w:hAnsi="ITC Avant Garde"/>
          <w:kern w:val="3"/>
          <w:sz w:val="22"/>
          <w:szCs w:val="22"/>
          <w:lang w:eastAsia="ar-SA"/>
        </w:rPr>
        <w:t xml:space="preserve"> este</w:t>
      </w:r>
      <w:r w:rsidRPr="008A6688">
        <w:rPr>
          <w:rFonts w:ascii="ITC Avant Garde" w:hAnsi="ITC Avant Garde"/>
          <w:kern w:val="3"/>
          <w:sz w:val="22"/>
          <w:szCs w:val="22"/>
          <w:lang w:eastAsia="ar-SA"/>
        </w:rPr>
        <w:t xml:space="preserve"> requisito, que refiere que los concesionarios deberán aceptar las nuevas condiciones que establezca el propio Instituto, se considera que tendrán que hacerse del conocimiento de los Concesionarios las nuevas cond</w:t>
      </w:r>
      <w:r w:rsidR="004E23C5">
        <w:rPr>
          <w:rFonts w:ascii="ITC Avant Garde" w:hAnsi="ITC Avant Garde"/>
          <w:kern w:val="3"/>
          <w:sz w:val="22"/>
          <w:szCs w:val="22"/>
          <w:lang w:eastAsia="ar-SA"/>
        </w:rPr>
        <w:t xml:space="preserve">iciones que se establecerán en </w:t>
      </w:r>
      <w:r w:rsidRPr="008A6688">
        <w:rPr>
          <w:rFonts w:ascii="ITC Avant Garde" w:hAnsi="ITC Avant Garde"/>
          <w:kern w:val="3"/>
          <w:sz w:val="22"/>
          <w:szCs w:val="22"/>
          <w:lang w:eastAsia="ar-SA"/>
        </w:rPr>
        <w:t>l</w:t>
      </w:r>
      <w:r w:rsidR="004E23C5">
        <w:rPr>
          <w:rFonts w:ascii="ITC Avant Garde" w:hAnsi="ITC Avant Garde"/>
          <w:kern w:val="3"/>
          <w:sz w:val="22"/>
          <w:szCs w:val="22"/>
          <w:lang w:eastAsia="ar-SA"/>
        </w:rPr>
        <w:t>os</w:t>
      </w:r>
      <w:r w:rsidRPr="008A6688">
        <w:rPr>
          <w:rFonts w:ascii="ITC Avant Garde" w:hAnsi="ITC Avant Garde"/>
          <w:kern w:val="3"/>
          <w:sz w:val="22"/>
          <w:szCs w:val="22"/>
          <w:lang w:eastAsia="ar-SA"/>
        </w:rPr>
        <w:t xml:space="preserve"> Título</w:t>
      </w:r>
      <w:r w:rsidR="004E23C5">
        <w:rPr>
          <w:rFonts w:ascii="ITC Avant Garde" w:hAnsi="ITC Avant Garde"/>
          <w:kern w:val="3"/>
          <w:sz w:val="22"/>
          <w:szCs w:val="22"/>
          <w:lang w:eastAsia="ar-SA"/>
        </w:rPr>
        <w:t>s</w:t>
      </w:r>
      <w:r w:rsidRPr="008A6688">
        <w:rPr>
          <w:rFonts w:ascii="ITC Avant Garde" w:hAnsi="ITC Avant Garde"/>
          <w:kern w:val="3"/>
          <w:sz w:val="22"/>
          <w:szCs w:val="22"/>
          <w:lang w:eastAsia="ar-SA"/>
        </w:rPr>
        <w:t xml:space="preserve"> de Concesión que en su caso se otorgue, ello a efecto de que éstos manifiesten su conformidad y total aceptación de las mismas, previ</w:t>
      </w:r>
      <w:r w:rsidR="00425320">
        <w:rPr>
          <w:rFonts w:ascii="ITC Avant Garde" w:hAnsi="ITC Avant Garde"/>
          <w:kern w:val="3"/>
          <w:sz w:val="22"/>
          <w:szCs w:val="22"/>
          <w:lang w:eastAsia="ar-SA"/>
        </w:rPr>
        <w:t xml:space="preserve">amente </w:t>
      </w:r>
      <w:r w:rsidRPr="008A6688">
        <w:rPr>
          <w:rFonts w:ascii="ITC Avant Garde" w:hAnsi="ITC Avant Garde"/>
          <w:kern w:val="3"/>
          <w:sz w:val="22"/>
          <w:szCs w:val="22"/>
          <w:lang w:eastAsia="ar-SA"/>
        </w:rPr>
        <w:t>a la entrega de dicho</w:t>
      </w:r>
      <w:r w:rsidR="004E23C5">
        <w:rPr>
          <w:rFonts w:ascii="ITC Avant Garde" w:hAnsi="ITC Avant Garde"/>
          <w:kern w:val="3"/>
          <w:sz w:val="22"/>
          <w:szCs w:val="22"/>
          <w:lang w:eastAsia="ar-SA"/>
        </w:rPr>
        <w:t>s</w:t>
      </w:r>
      <w:r w:rsidRPr="008A6688">
        <w:rPr>
          <w:rFonts w:ascii="ITC Avant Garde" w:hAnsi="ITC Avant Garde"/>
          <w:kern w:val="3"/>
          <w:sz w:val="22"/>
          <w:szCs w:val="22"/>
          <w:lang w:eastAsia="ar-SA"/>
        </w:rPr>
        <w:t xml:space="preserve"> instrumento</w:t>
      </w:r>
      <w:r w:rsidR="004E23C5">
        <w:rPr>
          <w:rFonts w:ascii="ITC Avant Garde" w:hAnsi="ITC Avant Garde"/>
          <w:kern w:val="3"/>
          <w:sz w:val="22"/>
          <w:szCs w:val="22"/>
          <w:lang w:eastAsia="ar-SA"/>
        </w:rPr>
        <w:t>s</w:t>
      </w:r>
      <w:r w:rsidRPr="008A6688">
        <w:rPr>
          <w:rFonts w:ascii="ITC Avant Garde" w:hAnsi="ITC Avant Garde"/>
          <w:kern w:val="3"/>
          <w:sz w:val="22"/>
          <w:szCs w:val="22"/>
          <w:lang w:eastAsia="ar-SA"/>
        </w:rPr>
        <w:t>.</w:t>
      </w:r>
    </w:p>
    <w:p w14:paraId="7D0C8218" w14:textId="77777777" w:rsidR="00FB334F" w:rsidRDefault="00AA0853" w:rsidP="00FB334F">
      <w:pPr>
        <w:spacing w:before="240" w:after="0" w:line="276" w:lineRule="auto"/>
        <w:jc w:val="both"/>
        <w:rPr>
          <w:rFonts w:ascii="ITC Avant Garde" w:hAnsi="ITC Avant Garde" w:cs="Tahoma"/>
          <w:bCs/>
          <w:color w:val="000000"/>
          <w:lang w:eastAsia="es-MX"/>
        </w:rPr>
      </w:pPr>
      <w:r w:rsidRPr="008A6688">
        <w:rPr>
          <w:rFonts w:ascii="ITC Avant Garde" w:hAnsi="ITC Avant Garde" w:cs="Tahoma"/>
          <w:bCs/>
          <w:color w:val="000000"/>
          <w:lang w:eastAsia="es-MX"/>
        </w:rPr>
        <w:t xml:space="preserve">Asimismo, </w:t>
      </w:r>
      <w:r w:rsidR="003D3F79" w:rsidRPr="008A6688">
        <w:rPr>
          <w:rFonts w:ascii="ITC Avant Garde" w:hAnsi="ITC Avant Garde" w:cs="Tahoma"/>
          <w:bCs/>
          <w:color w:val="000000"/>
          <w:lang w:eastAsia="es-MX"/>
        </w:rPr>
        <w:t xml:space="preserve">este Pleno estima que en atención a lo dispuesto en el numeral </w:t>
      </w:r>
      <w:r w:rsidR="00C54266" w:rsidRPr="0056048D">
        <w:rPr>
          <w:rFonts w:ascii="ITC Avant Garde" w:eastAsia="Times New Roman" w:hAnsi="ITC Avant Garde"/>
          <w:bCs/>
          <w:kern w:val="1"/>
          <w:lang w:eastAsia="ar-SA"/>
        </w:rPr>
        <w:t>6.1.2 de la “</w:t>
      </w:r>
      <w:r w:rsidR="00C54266" w:rsidRPr="0056048D">
        <w:rPr>
          <w:rFonts w:ascii="ITC Avant Garde" w:eastAsia="Times New Roman" w:hAnsi="ITC Avant Garde"/>
          <w:bCs/>
          <w:i/>
          <w:kern w:val="1"/>
          <w:lang w:eastAsia="ar-SA"/>
        </w:rPr>
        <w:t>Disposición Técnica IFT-001-2015: Especificaciones y requerimientos para la instalación y operación de las estaciones de radiodifusión sonora en amplitud modulada en la banda de 535 kHz a 1705 kHz”, la separación entre frecuencias portadoras que identifican cada canal es de 10 kHz,</w:t>
      </w:r>
      <w:r w:rsidR="00C54266" w:rsidRPr="0056048D">
        <w:rPr>
          <w:rFonts w:ascii="ITC Avant Garde" w:eastAsia="Times New Roman" w:hAnsi="ITC Avant Garde"/>
          <w:bCs/>
          <w:kern w:val="1"/>
          <w:lang w:eastAsia="ar-SA"/>
        </w:rPr>
        <w:t xml:space="preserve"> </w:t>
      </w:r>
      <w:r w:rsidR="00C54266" w:rsidRPr="00A114A4">
        <w:rPr>
          <w:rFonts w:ascii="ITC Avant Garde" w:hAnsi="ITC Avant Garde"/>
          <w:kern w:val="3"/>
          <w:lang w:eastAsia="ar-SA"/>
        </w:rPr>
        <w:t xml:space="preserve">y de conformidad con lo establecido en el diverso </w:t>
      </w:r>
      <w:r w:rsidR="003D3F79" w:rsidRPr="008A6688">
        <w:rPr>
          <w:rFonts w:ascii="ITC Avant Garde" w:hAnsi="ITC Avant Garde" w:cs="Tahoma"/>
          <w:bCs/>
          <w:color w:val="000000"/>
          <w:lang w:eastAsia="es-MX"/>
        </w:rPr>
        <w:t xml:space="preserve">8.3 de la </w:t>
      </w:r>
      <w:r w:rsidR="003D3F79" w:rsidRPr="008A6688">
        <w:rPr>
          <w:rFonts w:ascii="ITC Avant Garde" w:hAnsi="ITC Avant Garde" w:cs="Tahoma"/>
          <w:bCs/>
          <w:i/>
          <w:color w:val="000000"/>
          <w:lang w:eastAsia="es-MX"/>
        </w:rPr>
        <w:t>“Disposición Técnica IFT-002-2016: Especificaciones y requerimientos para la instalación y operación de las estaciones de radiodifusión sonora en frecuencia modulada en la banda de 88 MHz a 108 MHz”</w:t>
      </w:r>
      <w:r w:rsidR="003D3F79" w:rsidRPr="008A6688">
        <w:rPr>
          <w:rFonts w:ascii="ITC Avant Garde" w:hAnsi="ITC Avant Garde" w:cs="Tahoma"/>
          <w:bCs/>
          <w:color w:val="000000"/>
          <w:lang w:eastAsia="es-MX"/>
        </w:rPr>
        <w:t>, la anchura de la banda ocupada por la estación de radiodifusión sonora de FM es de 240 kHz (120 kHz a cada lado de la portadora principal); por tanto, en la medida en que se hace un uso continuo de estas frecuencias para las transmisiones de la señal radiodifundida, es que se hace un uso correcto y eficiente del espectro concesionado para tal fin.</w:t>
      </w:r>
    </w:p>
    <w:p w14:paraId="4F993939" w14:textId="77777777" w:rsidR="00FB334F" w:rsidRDefault="003D3F79" w:rsidP="00FB334F">
      <w:pPr>
        <w:spacing w:before="240" w:after="0" w:line="276" w:lineRule="auto"/>
        <w:ind w:right="-62"/>
        <w:jc w:val="both"/>
        <w:rPr>
          <w:rFonts w:ascii="ITC Avant Garde" w:hAnsi="ITC Avant Garde" w:cs="Tahoma"/>
          <w:bCs/>
          <w:color w:val="000000"/>
          <w:lang w:eastAsia="es-MX"/>
        </w:rPr>
      </w:pPr>
      <w:r w:rsidRPr="008A6688">
        <w:rPr>
          <w:rFonts w:ascii="ITC Avant Garde" w:hAnsi="ITC Avant Garde" w:cs="Tahoma"/>
          <w:bCs/>
          <w:color w:val="000000"/>
          <w:lang w:eastAsia="es-MX"/>
        </w:rPr>
        <w:t xml:space="preserve">Adicionalmente, los Concesionarios a través del cumplimiento periódico de la obligación de presentar la información a que se refiere el </w:t>
      </w:r>
      <w:r w:rsidRPr="008A6688">
        <w:rPr>
          <w:rFonts w:ascii="ITC Avant Garde" w:hAnsi="ITC Avant Garde" w:cs="Tahoma"/>
          <w:bCs/>
          <w:i/>
          <w:color w:val="000000"/>
          <w:lang w:eastAsia="es-MX"/>
        </w:rPr>
        <w:t xml:space="preserve">“Acuerdo por el que se modifica el Acuerdo por el que se integra en un solo documento, la información técnica, programática, estadística y económica que los concesionarios y permisionarios de radiodifusión deben exhibir anualmente a las secretarías de Comunicaciones y </w:t>
      </w:r>
      <w:r w:rsidRPr="008A6688">
        <w:rPr>
          <w:rFonts w:ascii="ITC Avant Garde" w:hAnsi="ITC Avant Garde" w:cs="Tahoma"/>
          <w:bCs/>
          <w:i/>
          <w:color w:val="000000"/>
          <w:lang w:eastAsia="es-MX"/>
        </w:rPr>
        <w:lastRenderedPageBreak/>
        <w:t>Transportes y de Gobernación, publicado el 30 de abril de 1997”</w:t>
      </w:r>
      <w:r w:rsidRPr="008A6688">
        <w:rPr>
          <w:rFonts w:ascii="ITC Avant Garde" w:hAnsi="ITC Avant Garde" w:cs="Tahoma"/>
          <w:bCs/>
          <w:color w:val="000000"/>
          <w:lang w:eastAsia="es-MX"/>
        </w:rPr>
        <w:t>, publicado en el DOF el 28 de junio de 2013, dan cuenta de que se ha operado la estación de manera regular.</w:t>
      </w:r>
    </w:p>
    <w:p w14:paraId="43DFC481" w14:textId="77777777" w:rsidR="00FB334F" w:rsidRDefault="00AA0853" w:rsidP="00FB334F">
      <w:pPr>
        <w:suppressAutoHyphens/>
        <w:spacing w:before="240" w:after="0" w:line="276" w:lineRule="auto"/>
        <w:ind w:right="-62"/>
        <w:jc w:val="both"/>
        <w:rPr>
          <w:rFonts w:ascii="ITC Avant Garde" w:eastAsia="Times New Roman" w:hAnsi="ITC Avant Garde"/>
          <w:bCs/>
          <w:color w:val="000000"/>
          <w:lang w:eastAsia="es-MX"/>
        </w:rPr>
      </w:pPr>
      <w:r w:rsidRPr="008A6688">
        <w:rPr>
          <w:rFonts w:ascii="ITC Avant Garde" w:eastAsia="Times New Roman" w:hAnsi="ITC Avant Garde"/>
          <w:bCs/>
          <w:color w:val="000000"/>
          <w:lang w:eastAsia="es-MX"/>
        </w:rPr>
        <w:t xml:space="preserve">Por otro lado, tal y como se señaló en el Antecedente </w:t>
      </w:r>
      <w:r w:rsidR="008D1E40" w:rsidRPr="008A6688">
        <w:rPr>
          <w:rFonts w:ascii="ITC Avant Garde" w:eastAsia="Times New Roman" w:hAnsi="ITC Avant Garde"/>
          <w:bCs/>
          <w:color w:val="000000"/>
          <w:lang w:eastAsia="es-MX"/>
        </w:rPr>
        <w:t xml:space="preserve">X de la presente Resolución, la SCT conforme a lo ordenado en el párrafo décimo séptimo del artículo 28 de la Constitución y fracción I del artículo 9 de la Ley, mediante </w:t>
      </w:r>
      <w:r w:rsidR="00467ECA" w:rsidRPr="008A6688">
        <w:rPr>
          <w:rFonts w:ascii="ITC Avant Garde" w:eastAsia="Times New Roman" w:hAnsi="ITC Avant Garde"/>
          <w:bCs/>
          <w:color w:val="000000"/>
          <w:lang w:eastAsia="es-MX"/>
        </w:rPr>
        <w:t>oficio</w:t>
      </w:r>
      <w:r w:rsidR="00044726">
        <w:rPr>
          <w:rFonts w:ascii="ITC Avant Garde" w:eastAsia="Times New Roman" w:hAnsi="ITC Avant Garde"/>
          <w:bCs/>
          <w:color w:val="000000"/>
          <w:lang w:eastAsia="es-MX"/>
        </w:rPr>
        <w:t>s</w:t>
      </w:r>
      <w:r w:rsidR="00FF301E" w:rsidRPr="008A6688">
        <w:rPr>
          <w:rFonts w:ascii="ITC Avant Garde" w:eastAsia="Times New Roman" w:hAnsi="ITC Avant Garde"/>
          <w:bCs/>
          <w:color w:val="000000"/>
          <w:lang w:eastAsia="es-MX"/>
        </w:rPr>
        <w:t xml:space="preserve"> </w:t>
      </w:r>
      <w:r w:rsidR="00335F83" w:rsidRPr="00AE4A49">
        <w:rPr>
          <w:rFonts w:ascii="ITC Avant Garde" w:hAnsi="ITC Avant Garde"/>
          <w:kern w:val="1"/>
          <w:lang w:eastAsia="ar-SA"/>
        </w:rPr>
        <w:t>1.</w:t>
      </w:r>
      <w:r w:rsidR="00335F83">
        <w:rPr>
          <w:rFonts w:ascii="ITC Avant Garde" w:hAnsi="ITC Avant Garde"/>
          <w:kern w:val="1"/>
          <w:lang w:eastAsia="ar-SA"/>
        </w:rPr>
        <w:t xml:space="preserve">- 196 y 1.- 197, </w:t>
      </w:r>
      <w:r w:rsidR="00335F83" w:rsidRPr="00AE4A49">
        <w:rPr>
          <w:rFonts w:ascii="ITC Avant Garde" w:hAnsi="ITC Avant Garde"/>
          <w:kern w:val="1"/>
          <w:lang w:eastAsia="ar-SA"/>
        </w:rPr>
        <w:t xml:space="preserve"> </w:t>
      </w:r>
      <w:r w:rsidR="00335F83">
        <w:rPr>
          <w:rFonts w:ascii="ITC Avant Garde" w:hAnsi="ITC Avant Garde"/>
          <w:kern w:val="1"/>
          <w:lang w:eastAsia="ar-SA"/>
        </w:rPr>
        <w:t xml:space="preserve">ambos </w:t>
      </w:r>
      <w:r w:rsidR="00335F83" w:rsidRPr="00AE4A49">
        <w:rPr>
          <w:rFonts w:ascii="ITC Avant Garde" w:hAnsi="ITC Avant Garde"/>
          <w:kern w:val="1"/>
          <w:lang w:eastAsia="ar-SA"/>
        </w:rPr>
        <w:t>de fecha 2</w:t>
      </w:r>
      <w:r w:rsidR="00335F83">
        <w:rPr>
          <w:rFonts w:ascii="ITC Avant Garde" w:hAnsi="ITC Avant Garde"/>
          <w:kern w:val="1"/>
          <w:lang w:eastAsia="ar-SA"/>
        </w:rPr>
        <w:t>9</w:t>
      </w:r>
      <w:r w:rsidR="00335F83" w:rsidRPr="00AE4A49">
        <w:rPr>
          <w:rFonts w:ascii="ITC Avant Garde" w:hAnsi="ITC Avant Garde"/>
          <w:kern w:val="1"/>
          <w:lang w:eastAsia="ar-SA"/>
        </w:rPr>
        <w:t xml:space="preserve"> de ju</w:t>
      </w:r>
      <w:r w:rsidR="00335F83">
        <w:rPr>
          <w:rFonts w:ascii="ITC Avant Garde" w:hAnsi="ITC Avant Garde"/>
          <w:kern w:val="1"/>
          <w:lang w:eastAsia="ar-SA"/>
        </w:rPr>
        <w:t>n</w:t>
      </w:r>
      <w:r w:rsidR="00335F83" w:rsidRPr="00AE4A49">
        <w:rPr>
          <w:rFonts w:ascii="ITC Avant Garde" w:hAnsi="ITC Avant Garde"/>
          <w:kern w:val="1"/>
          <w:lang w:eastAsia="ar-SA"/>
        </w:rPr>
        <w:t>io de 2015</w:t>
      </w:r>
      <w:r w:rsidR="00335F83">
        <w:rPr>
          <w:rFonts w:ascii="ITC Avant Garde" w:hAnsi="ITC Avant Garde"/>
          <w:kern w:val="1"/>
          <w:lang w:eastAsia="ar-SA"/>
        </w:rPr>
        <w:t>; 1.- 162 y 1.- 240 de fechas 10 de agosto y 11 de octubre de 2016; y 1.- 085 del 15 de mayo de 2017</w:t>
      </w:r>
      <w:r w:rsidR="00333984" w:rsidRPr="008A6688">
        <w:rPr>
          <w:rFonts w:ascii="ITC Avant Garde" w:eastAsia="Times New Roman" w:hAnsi="ITC Avant Garde"/>
          <w:bCs/>
          <w:color w:val="000000"/>
          <w:lang w:eastAsia="es-MX"/>
        </w:rPr>
        <w:t>, emitió</w:t>
      </w:r>
      <w:r w:rsidR="005762A8" w:rsidRPr="008A6688">
        <w:rPr>
          <w:rFonts w:ascii="ITC Avant Garde" w:eastAsia="Times New Roman" w:hAnsi="ITC Avant Garde"/>
          <w:bCs/>
          <w:color w:val="000000"/>
          <w:lang w:eastAsia="es-MX"/>
        </w:rPr>
        <w:t xml:space="preserve"> opinión técnica </w:t>
      </w:r>
      <w:r w:rsidR="00333984" w:rsidRPr="008A6688">
        <w:rPr>
          <w:rFonts w:ascii="ITC Avant Garde" w:eastAsia="Times New Roman" w:hAnsi="ITC Avant Garde"/>
          <w:bCs/>
          <w:color w:val="000000"/>
          <w:lang w:eastAsia="es-MX"/>
        </w:rPr>
        <w:t>no vinculante respecto de</w:t>
      </w:r>
      <w:r w:rsidR="005762A8" w:rsidRPr="008A6688">
        <w:rPr>
          <w:rFonts w:ascii="ITC Avant Garde" w:eastAsia="Times New Roman" w:hAnsi="ITC Avant Garde"/>
          <w:bCs/>
          <w:color w:val="000000"/>
          <w:lang w:eastAsia="es-MX"/>
        </w:rPr>
        <w:t xml:space="preserve"> la prórroga de l</w:t>
      </w:r>
      <w:r w:rsidR="00333984" w:rsidRPr="008A6688">
        <w:rPr>
          <w:rFonts w:ascii="ITC Avant Garde" w:eastAsia="Times New Roman" w:hAnsi="ITC Avant Garde"/>
          <w:bCs/>
          <w:color w:val="000000"/>
          <w:lang w:eastAsia="es-MX"/>
        </w:rPr>
        <w:t>a</w:t>
      </w:r>
      <w:r w:rsidR="005762A8" w:rsidRPr="008A6688">
        <w:rPr>
          <w:rFonts w:ascii="ITC Avant Garde" w:eastAsia="Times New Roman" w:hAnsi="ITC Avant Garde"/>
          <w:bCs/>
          <w:color w:val="000000"/>
          <w:lang w:eastAsia="es-MX"/>
        </w:rPr>
        <w:t xml:space="preserve">s </w:t>
      </w:r>
      <w:r w:rsidR="00333984" w:rsidRPr="008A6688">
        <w:rPr>
          <w:rFonts w:ascii="ITC Avant Garde" w:eastAsia="Times New Roman" w:hAnsi="ITC Avant Garde"/>
          <w:bCs/>
          <w:color w:val="000000"/>
          <w:lang w:eastAsia="es-MX"/>
        </w:rPr>
        <w:t>C</w:t>
      </w:r>
      <w:r w:rsidR="005762A8" w:rsidRPr="008A6688">
        <w:rPr>
          <w:rFonts w:ascii="ITC Avant Garde" w:eastAsia="Times New Roman" w:hAnsi="ITC Avant Garde"/>
          <w:bCs/>
          <w:color w:val="000000"/>
          <w:lang w:eastAsia="es-MX"/>
        </w:rPr>
        <w:t>oncesi</w:t>
      </w:r>
      <w:r w:rsidR="00333984" w:rsidRPr="008A6688">
        <w:rPr>
          <w:rFonts w:ascii="ITC Avant Garde" w:eastAsia="Times New Roman" w:hAnsi="ITC Avant Garde"/>
          <w:bCs/>
          <w:color w:val="000000"/>
          <w:lang w:eastAsia="es-MX"/>
        </w:rPr>
        <w:t>ones materia de la presente Resolución</w:t>
      </w:r>
      <w:r w:rsidR="005762A8" w:rsidRPr="008A6688">
        <w:rPr>
          <w:rFonts w:ascii="ITC Avant Garde" w:eastAsia="Times New Roman" w:hAnsi="ITC Avant Garde"/>
          <w:bCs/>
          <w:color w:val="000000"/>
          <w:lang w:eastAsia="es-MX"/>
        </w:rPr>
        <w:t xml:space="preserve">, </w:t>
      </w:r>
      <w:r w:rsidR="00333984" w:rsidRPr="008A6688">
        <w:rPr>
          <w:rFonts w:ascii="ITC Avant Garde" w:eastAsia="Times New Roman" w:hAnsi="ITC Avant Garde"/>
          <w:bCs/>
          <w:color w:val="000000"/>
          <w:lang w:eastAsia="es-MX"/>
        </w:rPr>
        <w:t>donde, entre otras cosas, señaló que de autorizarse las prórrogas se dota de certeza jurídica a los Concesionarios además de permitirles</w:t>
      </w:r>
      <w:r w:rsidR="005762A8" w:rsidRPr="008A6688">
        <w:rPr>
          <w:rFonts w:ascii="ITC Avant Garde" w:eastAsia="Times New Roman" w:hAnsi="ITC Avant Garde"/>
          <w:bCs/>
          <w:color w:val="000000"/>
          <w:lang w:eastAsia="es-MX"/>
        </w:rPr>
        <w:t xml:space="preserve"> continuar con el </w:t>
      </w:r>
      <w:r w:rsidR="00333984" w:rsidRPr="008A6688">
        <w:rPr>
          <w:rFonts w:ascii="ITC Avant Garde" w:eastAsia="Times New Roman" w:hAnsi="ITC Avant Garde"/>
          <w:bCs/>
          <w:color w:val="000000"/>
          <w:lang w:eastAsia="es-MX"/>
        </w:rPr>
        <w:t xml:space="preserve">uso, </w:t>
      </w:r>
      <w:r w:rsidR="005762A8" w:rsidRPr="008A6688">
        <w:rPr>
          <w:rFonts w:ascii="ITC Avant Garde" w:eastAsia="Times New Roman" w:hAnsi="ITC Avant Garde"/>
          <w:bCs/>
          <w:color w:val="000000"/>
          <w:lang w:eastAsia="es-MX"/>
        </w:rPr>
        <w:t xml:space="preserve">aprovechamiento y explotación de las frecuencias del espectro radioeléctrico concesionadas, para seguir prestando el servicio de radiodifusión considerado en el Carta Magna como un servicio público de interés general, </w:t>
      </w:r>
      <w:r w:rsidR="00333984" w:rsidRPr="008A6688">
        <w:rPr>
          <w:rFonts w:ascii="ITC Avant Garde" w:eastAsia="Times New Roman" w:hAnsi="ITC Avant Garde"/>
          <w:bCs/>
          <w:color w:val="000000"/>
          <w:lang w:eastAsia="es-MX"/>
        </w:rPr>
        <w:t xml:space="preserve">en el entendido de </w:t>
      </w:r>
      <w:r w:rsidR="005762A8" w:rsidRPr="008A6688">
        <w:rPr>
          <w:rFonts w:ascii="ITC Avant Garde" w:eastAsia="Times New Roman" w:hAnsi="ITC Avant Garde"/>
          <w:bCs/>
          <w:color w:val="000000"/>
          <w:lang w:eastAsia="es-MX"/>
        </w:rPr>
        <w:t xml:space="preserve">que las </w:t>
      </w:r>
      <w:r w:rsidR="00A47FAD" w:rsidRPr="008A6688">
        <w:rPr>
          <w:rFonts w:ascii="ITC Avant Garde" w:eastAsia="Times New Roman" w:hAnsi="ITC Avant Garde"/>
          <w:bCs/>
          <w:color w:val="000000"/>
          <w:lang w:eastAsia="es-MX"/>
        </w:rPr>
        <w:t>prórrogas</w:t>
      </w:r>
      <w:r w:rsidR="005762A8" w:rsidRPr="008A6688">
        <w:rPr>
          <w:rFonts w:ascii="ITC Avant Garde" w:eastAsia="Times New Roman" w:hAnsi="ITC Avant Garde"/>
          <w:bCs/>
          <w:color w:val="000000"/>
          <w:lang w:eastAsia="es-MX"/>
        </w:rPr>
        <w:t xml:space="preserve"> se ajusta</w:t>
      </w:r>
      <w:r w:rsidR="00333984" w:rsidRPr="008A6688">
        <w:rPr>
          <w:rFonts w:ascii="ITC Avant Garde" w:eastAsia="Times New Roman" w:hAnsi="ITC Avant Garde"/>
          <w:bCs/>
          <w:color w:val="000000"/>
          <w:lang w:eastAsia="es-MX"/>
        </w:rPr>
        <w:t>n</w:t>
      </w:r>
      <w:r w:rsidR="005762A8" w:rsidRPr="008A6688">
        <w:rPr>
          <w:rFonts w:ascii="ITC Avant Garde" w:eastAsia="Times New Roman" w:hAnsi="ITC Avant Garde"/>
          <w:bCs/>
          <w:color w:val="000000"/>
          <w:lang w:eastAsia="es-MX"/>
        </w:rPr>
        <w:t xml:space="preserve"> a la política pública señalada por el Gobierno de la República en el </w:t>
      </w:r>
      <w:r w:rsidR="005762A8" w:rsidRPr="008A6688">
        <w:rPr>
          <w:rFonts w:ascii="ITC Avant Garde" w:eastAsia="Times New Roman" w:hAnsi="ITC Avant Garde"/>
          <w:bCs/>
          <w:i/>
          <w:color w:val="000000"/>
          <w:lang w:eastAsia="es-MX"/>
        </w:rPr>
        <w:t>“Plan Nacional de Desarrollo 2013-2018”</w:t>
      </w:r>
      <w:r w:rsidR="005762A8" w:rsidRPr="008A6688">
        <w:rPr>
          <w:rFonts w:ascii="ITC Avant Garde" w:eastAsia="Times New Roman" w:hAnsi="ITC Avant Garde"/>
          <w:bCs/>
          <w:color w:val="000000"/>
          <w:lang w:eastAsia="es-MX"/>
        </w:rPr>
        <w:t xml:space="preserve"> y en el “</w:t>
      </w:r>
      <w:r w:rsidR="005762A8" w:rsidRPr="008A6688">
        <w:rPr>
          <w:rFonts w:ascii="ITC Avant Garde" w:eastAsia="Times New Roman" w:hAnsi="ITC Avant Garde"/>
          <w:bCs/>
          <w:i/>
          <w:color w:val="000000"/>
          <w:lang w:eastAsia="es-MX"/>
        </w:rPr>
        <w:t>Programa Sectorial de Comunicaciones y Transportes 2013-2018”</w:t>
      </w:r>
      <w:r w:rsidR="005762A8" w:rsidRPr="008A6688">
        <w:rPr>
          <w:rFonts w:ascii="ITC Avant Garde" w:eastAsia="Times New Roman" w:hAnsi="ITC Avant Garde"/>
          <w:bCs/>
          <w:color w:val="000000"/>
          <w:lang w:eastAsia="es-MX"/>
        </w:rPr>
        <w:t>.</w:t>
      </w:r>
    </w:p>
    <w:p w14:paraId="79B4E6AB" w14:textId="77777777" w:rsidR="00FB334F" w:rsidRDefault="00FF301E" w:rsidP="00FB334F">
      <w:pPr>
        <w:suppressAutoHyphens/>
        <w:spacing w:before="240" w:after="0" w:line="276" w:lineRule="auto"/>
        <w:ind w:right="-62"/>
        <w:jc w:val="both"/>
        <w:rPr>
          <w:rFonts w:ascii="ITC Avant Garde" w:eastAsia="Times New Roman" w:hAnsi="ITC Avant Garde"/>
          <w:bCs/>
          <w:color w:val="000000"/>
          <w:lang w:eastAsia="es-MX"/>
        </w:rPr>
      </w:pPr>
      <w:r w:rsidRPr="00F6521C">
        <w:rPr>
          <w:rFonts w:ascii="ITC Avant Garde" w:eastAsia="Times New Roman" w:hAnsi="ITC Avant Garde"/>
          <w:bCs/>
          <w:color w:val="000000"/>
          <w:lang w:eastAsia="es-MX"/>
        </w:rPr>
        <w:t xml:space="preserve">Ahora bien, </w:t>
      </w:r>
      <w:r w:rsidR="004B181A" w:rsidRPr="00F6521C">
        <w:rPr>
          <w:rFonts w:ascii="ITC Avant Garde" w:eastAsia="Times New Roman" w:hAnsi="ITC Avant Garde"/>
          <w:bCs/>
          <w:color w:val="000000"/>
          <w:lang w:eastAsia="es-MX"/>
        </w:rPr>
        <w:t>en cuanto a lo establecido en el tercer p</w:t>
      </w:r>
      <w:r w:rsidR="000D4F02" w:rsidRPr="00F6521C">
        <w:rPr>
          <w:rFonts w:ascii="ITC Avant Garde" w:eastAsia="Times New Roman" w:hAnsi="ITC Avant Garde"/>
          <w:bCs/>
          <w:color w:val="000000"/>
          <w:lang w:eastAsia="es-MX"/>
        </w:rPr>
        <w:t>árrafo del artículo 114 de la Ley</w:t>
      </w:r>
      <w:r w:rsidR="007B5400" w:rsidRPr="00F6521C">
        <w:rPr>
          <w:rFonts w:ascii="ITC Avant Garde" w:eastAsia="Times New Roman" w:hAnsi="ITC Avant Garde"/>
          <w:bCs/>
          <w:color w:val="000000"/>
          <w:lang w:eastAsia="es-MX"/>
        </w:rPr>
        <w:t xml:space="preserve">, la </w:t>
      </w:r>
      <w:r w:rsidRPr="00F6521C">
        <w:rPr>
          <w:rFonts w:ascii="ITC Avant Garde" w:eastAsia="Times New Roman" w:hAnsi="ITC Avant Garde"/>
          <w:bCs/>
          <w:color w:val="000000"/>
          <w:lang w:eastAsia="es-MX"/>
        </w:rPr>
        <w:t>Unidad de Espectro Radioeléctrico</w:t>
      </w:r>
      <w:r w:rsidR="000D4F02" w:rsidRPr="00F6521C">
        <w:rPr>
          <w:rFonts w:ascii="ITC Avant Garde" w:eastAsia="Times New Roman" w:hAnsi="ITC Avant Garde"/>
          <w:bCs/>
          <w:color w:val="000000"/>
          <w:lang w:eastAsia="es-MX"/>
        </w:rPr>
        <w:t xml:space="preserve"> </w:t>
      </w:r>
      <w:r w:rsidR="007B5400" w:rsidRPr="00F6521C">
        <w:rPr>
          <w:rFonts w:ascii="ITC Avant Garde" w:eastAsia="Times New Roman" w:hAnsi="ITC Avant Garde"/>
          <w:bCs/>
          <w:color w:val="000000"/>
          <w:lang w:eastAsia="es-MX"/>
        </w:rPr>
        <w:t>con oficio</w:t>
      </w:r>
      <w:r w:rsidR="00904AE2" w:rsidRPr="00F6521C">
        <w:rPr>
          <w:rFonts w:ascii="ITC Avant Garde" w:eastAsia="Times New Roman" w:hAnsi="ITC Avant Garde"/>
          <w:bCs/>
          <w:color w:val="000000"/>
          <w:lang w:eastAsia="es-MX"/>
        </w:rPr>
        <w:t>s</w:t>
      </w:r>
      <w:r w:rsidR="007B5400" w:rsidRPr="00F6521C">
        <w:rPr>
          <w:rFonts w:ascii="ITC Avant Garde" w:eastAsia="Times New Roman" w:hAnsi="ITC Avant Garde"/>
          <w:bCs/>
          <w:color w:val="000000"/>
          <w:lang w:eastAsia="es-MX"/>
        </w:rPr>
        <w:t xml:space="preserve"> señalado</w:t>
      </w:r>
      <w:r w:rsidR="00904AE2" w:rsidRPr="00F6521C">
        <w:rPr>
          <w:rFonts w:ascii="ITC Avant Garde" w:eastAsia="Times New Roman" w:hAnsi="ITC Avant Garde"/>
          <w:bCs/>
          <w:color w:val="000000"/>
          <w:lang w:eastAsia="es-MX"/>
        </w:rPr>
        <w:t>s</w:t>
      </w:r>
      <w:r w:rsidR="007B5400" w:rsidRPr="00F6521C">
        <w:rPr>
          <w:rFonts w:ascii="ITC Avant Garde" w:eastAsia="Times New Roman" w:hAnsi="ITC Avant Garde"/>
          <w:bCs/>
          <w:color w:val="000000"/>
          <w:lang w:eastAsia="es-MX"/>
        </w:rPr>
        <w:t xml:space="preserve"> en el Antecedente X</w:t>
      </w:r>
      <w:r w:rsidR="002F783C" w:rsidRPr="00F6521C">
        <w:rPr>
          <w:rFonts w:ascii="ITC Avant Garde" w:eastAsia="Times New Roman" w:hAnsi="ITC Avant Garde"/>
          <w:bCs/>
          <w:color w:val="000000"/>
          <w:lang w:eastAsia="es-MX"/>
        </w:rPr>
        <w:t>II</w:t>
      </w:r>
      <w:r w:rsidR="007B5400" w:rsidRPr="00F6521C">
        <w:rPr>
          <w:rFonts w:ascii="ITC Avant Garde" w:eastAsia="Times New Roman" w:hAnsi="ITC Avant Garde"/>
          <w:bCs/>
          <w:color w:val="000000"/>
          <w:lang w:eastAsia="es-MX"/>
        </w:rPr>
        <w:t xml:space="preserve">I emitió opinión indicando </w:t>
      </w:r>
      <w:r w:rsidR="0087556F" w:rsidRPr="00F6521C">
        <w:rPr>
          <w:rFonts w:ascii="ITC Avant Garde" w:eastAsia="Times New Roman" w:hAnsi="ITC Avant Garde"/>
          <w:bCs/>
          <w:color w:val="000000"/>
          <w:lang w:eastAsia="es-MX"/>
        </w:rPr>
        <w:t xml:space="preserve">que no existe interés público en recuperar el espectro </w:t>
      </w:r>
      <w:r w:rsidR="007B5400" w:rsidRPr="00F6521C">
        <w:rPr>
          <w:rFonts w:ascii="ITC Avant Garde" w:eastAsia="Times New Roman" w:hAnsi="ITC Avant Garde"/>
          <w:bCs/>
          <w:color w:val="000000"/>
          <w:lang w:eastAsia="es-MX"/>
        </w:rPr>
        <w:t>concesionado</w:t>
      </w:r>
      <w:r w:rsidR="00123207" w:rsidRPr="00F6521C">
        <w:rPr>
          <w:rFonts w:ascii="ITC Avant Garde" w:eastAsia="Times New Roman" w:hAnsi="ITC Avant Garde"/>
          <w:bCs/>
          <w:color w:val="000000"/>
          <w:lang w:eastAsia="es-MX"/>
        </w:rPr>
        <w:t xml:space="preserve"> </w:t>
      </w:r>
      <w:r w:rsidR="007B5400" w:rsidRPr="00F6521C">
        <w:rPr>
          <w:rFonts w:ascii="ITC Avant Garde" w:eastAsia="Times New Roman" w:hAnsi="ITC Avant Garde"/>
          <w:bCs/>
          <w:color w:val="000000"/>
          <w:lang w:eastAsia="es-MX"/>
        </w:rPr>
        <w:t>para su re-planificación o futura utilización para un servic</w:t>
      </w:r>
      <w:r w:rsidR="007B1B05" w:rsidRPr="00F6521C">
        <w:rPr>
          <w:rFonts w:ascii="ITC Avant Garde" w:eastAsia="Times New Roman" w:hAnsi="ITC Avant Garde"/>
          <w:bCs/>
          <w:color w:val="000000"/>
          <w:lang w:eastAsia="es-MX"/>
        </w:rPr>
        <w:t>io distinto al de Radiodifusión.</w:t>
      </w:r>
    </w:p>
    <w:p w14:paraId="694248B6" w14:textId="77777777" w:rsidR="00FB334F" w:rsidRDefault="007E6EE8" w:rsidP="00FB334F">
      <w:pPr>
        <w:suppressAutoHyphens/>
        <w:spacing w:before="240" w:after="0" w:line="276" w:lineRule="auto"/>
        <w:ind w:right="-62"/>
        <w:jc w:val="both"/>
        <w:rPr>
          <w:rFonts w:ascii="ITC Avant Garde" w:eastAsia="Times New Roman" w:hAnsi="ITC Avant Garde"/>
          <w:bCs/>
          <w:color w:val="000000"/>
          <w:lang w:eastAsia="es-MX"/>
        </w:rPr>
      </w:pPr>
      <w:r w:rsidRPr="001846AD">
        <w:rPr>
          <w:rFonts w:ascii="ITC Avant Garde" w:eastAsia="Times New Roman" w:hAnsi="ITC Avant Garde"/>
          <w:bCs/>
          <w:color w:val="000000"/>
          <w:lang w:eastAsia="es-MX"/>
        </w:rPr>
        <w:t>De igual forma, los Concesionarios adjuntaron el comprobante de pago de derechos correspondiente al momento en que se presentó la solicitud y conforme a la Ley Federal de Derechos vigente, por conceptos de estudio y revisión del cumplimiento de obligaciones de la concesión que se solicita prorrogar.</w:t>
      </w:r>
    </w:p>
    <w:p w14:paraId="3A57AAC1" w14:textId="77777777" w:rsidR="00FB334F" w:rsidRDefault="007E6EE8" w:rsidP="00FB334F">
      <w:pPr>
        <w:suppressAutoHyphens/>
        <w:spacing w:before="240" w:after="0" w:line="276" w:lineRule="auto"/>
        <w:ind w:right="-62"/>
        <w:jc w:val="both"/>
        <w:rPr>
          <w:rFonts w:ascii="ITC Avant Garde" w:eastAsia="Times New Roman" w:hAnsi="ITC Avant Garde"/>
          <w:bCs/>
          <w:color w:val="000000"/>
          <w:lang w:eastAsia="es-MX"/>
        </w:rPr>
      </w:pPr>
      <w:r w:rsidRPr="008A6688">
        <w:rPr>
          <w:rFonts w:ascii="ITC Avant Garde" w:eastAsia="Times New Roman" w:hAnsi="ITC Avant Garde"/>
          <w:bCs/>
          <w:color w:val="000000"/>
          <w:lang w:eastAsia="es-MX"/>
        </w:rPr>
        <w:t>Finalmente, en virtud de que la Ley Federal de Derechos vigente en el dos mil dieciséis, establece en el artículo 173, el mecanismo aplicable al pago de derechos relativos a diversos actos dados en virtud de los procedimientos de prórrogas de vigencia de concesiones (telecomunicaciones o radiodifusión), se deduce que la contribución actualmente prevista en el numeral citado integra en forma enunciativa mas no limitativa una cuota por el pago de los servicios por el estudio y autorización, entre otros. Cabe destacar, que en la Ley Federal de Derechos vigente hasta dos mil quince, no estaban integrados en una sola cuota los derechos derivados de la prestación de los servicios mencionados (estudio y los acaecidos como consecuencia del otorgamiento de la prórroga de vigencia).</w:t>
      </w:r>
    </w:p>
    <w:p w14:paraId="14A88BF1" w14:textId="2EEC4D21" w:rsidR="007E6EE8" w:rsidRPr="008A6688" w:rsidRDefault="007E6EE8" w:rsidP="00FB334F">
      <w:pPr>
        <w:suppressAutoHyphens/>
        <w:spacing w:before="240" w:after="0" w:line="276" w:lineRule="auto"/>
        <w:ind w:right="-62"/>
        <w:jc w:val="both"/>
        <w:rPr>
          <w:rFonts w:ascii="ITC Avant Garde" w:eastAsia="Times New Roman" w:hAnsi="ITC Avant Garde"/>
          <w:bCs/>
          <w:color w:val="000000"/>
          <w:lang w:eastAsia="es-MX"/>
        </w:rPr>
      </w:pPr>
      <w:r w:rsidRPr="008A6688">
        <w:rPr>
          <w:rFonts w:ascii="ITC Avant Garde" w:eastAsia="Times New Roman" w:hAnsi="ITC Avant Garde"/>
          <w:bCs/>
          <w:color w:val="000000"/>
          <w:lang w:eastAsia="es-MX"/>
        </w:rPr>
        <w:t xml:space="preserve">Por lo expuesto, actualmente este Instituto se encuentra imposibilitado para dividir la contribución en comento, ya que el legislador a la literalidad en el artículo 173 de la Ley citada, integró el tributo multicitado en una sola cuota por la prestación de los servicios </w:t>
      </w:r>
      <w:r w:rsidRPr="008A6688">
        <w:rPr>
          <w:rFonts w:ascii="ITC Avant Garde" w:eastAsia="Times New Roman" w:hAnsi="ITC Avant Garde"/>
          <w:bCs/>
          <w:color w:val="000000"/>
          <w:lang w:eastAsia="es-MX"/>
        </w:rPr>
        <w:lastRenderedPageBreak/>
        <w:t>referidos. Por lo anterior, en observancia al principio de legalidad tributaria que nos constriñe a la exacta aplicación del precepto en cita, se deduce que no es exigible pago alguno por la autorización de la prórroga respectiva o por los demás actos que de ella derivan, máxime que la autorización que subyace al pago de derechos que nos ocupa acontecerá al tenor de la Ley Federal de Derechos vigente así como una vez aceptadas las condiciones y términos de los títulos de concesión respectivamente.</w:t>
      </w:r>
    </w:p>
    <w:p w14:paraId="0782A961" w14:textId="77777777" w:rsidR="00FB334F" w:rsidRDefault="00FF301E" w:rsidP="00FB334F">
      <w:pPr>
        <w:suppressAutoHyphens/>
        <w:spacing w:before="240" w:after="0" w:line="276" w:lineRule="auto"/>
        <w:ind w:right="-62"/>
        <w:jc w:val="both"/>
        <w:rPr>
          <w:rFonts w:ascii="ITC Avant Garde" w:eastAsia="Times New Roman" w:hAnsi="ITC Avant Garde"/>
          <w:bCs/>
          <w:color w:val="000000"/>
          <w:lang w:eastAsia="es-MX"/>
        </w:rPr>
      </w:pPr>
      <w:r w:rsidRPr="008A6688">
        <w:rPr>
          <w:rFonts w:ascii="ITC Avant Garde" w:eastAsia="Times New Roman" w:hAnsi="ITC Avant Garde"/>
          <w:bCs/>
          <w:color w:val="000000"/>
          <w:lang w:eastAsia="es-MX"/>
        </w:rPr>
        <w:t>Por lo descrito en los puntos antes referidos, se considera que se han satisfecho los requisitos de procedencia de la</w:t>
      </w:r>
      <w:r w:rsidR="00A54A65" w:rsidRPr="008A6688">
        <w:rPr>
          <w:rFonts w:ascii="ITC Avant Garde" w:eastAsia="Times New Roman" w:hAnsi="ITC Avant Garde"/>
          <w:bCs/>
          <w:color w:val="000000"/>
          <w:lang w:eastAsia="es-MX"/>
        </w:rPr>
        <w:t>s</w:t>
      </w:r>
      <w:r w:rsidRPr="008A6688">
        <w:rPr>
          <w:rFonts w:ascii="ITC Avant Garde" w:eastAsia="Times New Roman" w:hAnsi="ITC Avant Garde"/>
          <w:bCs/>
          <w:color w:val="000000"/>
          <w:lang w:eastAsia="es-MX"/>
        </w:rPr>
        <w:t xml:space="preserve"> prórroga</w:t>
      </w:r>
      <w:r w:rsidR="00A54A65" w:rsidRPr="008A6688">
        <w:rPr>
          <w:rFonts w:ascii="ITC Avant Garde" w:eastAsia="Times New Roman" w:hAnsi="ITC Avant Garde"/>
          <w:bCs/>
          <w:color w:val="000000"/>
          <w:lang w:eastAsia="es-MX"/>
        </w:rPr>
        <w:t>s,</w:t>
      </w:r>
      <w:r w:rsidRPr="008A6688">
        <w:rPr>
          <w:rFonts w:ascii="ITC Avant Garde" w:eastAsia="Times New Roman" w:hAnsi="ITC Avant Garde"/>
          <w:bCs/>
          <w:color w:val="000000"/>
          <w:lang w:eastAsia="es-MX"/>
        </w:rPr>
        <w:t xml:space="preserve"> establecido</w:t>
      </w:r>
      <w:r w:rsidR="00A54A65" w:rsidRPr="008A6688">
        <w:rPr>
          <w:rFonts w:ascii="ITC Avant Garde" w:eastAsia="Times New Roman" w:hAnsi="ITC Avant Garde"/>
          <w:bCs/>
          <w:color w:val="000000"/>
          <w:lang w:eastAsia="es-MX"/>
        </w:rPr>
        <w:t>s</w:t>
      </w:r>
      <w:r w:rsidRPr="008A6688">
        <w:rPr>
          <w:rFonts w:ascii="ITC Avant Garde" w:eastAsia="Times New Roman" w:hAnsi="ITC Avant Garde"/>
          <w:bCs/>
          <w:color w:val="000000"/>
          <w:lang w:eastAsia="es-MX"/>
        </w:rPr>
        <w:t xml:space="preserve"> en las disposiciones legales aplicables y en las propias Concesiones y no se advierte ninguna otra causa o impedimento legal, en consecuencia, esta autoridad estima procedente el otorgamiento de las prórrogas solicitadas.</w:t>
      </w:r>
    </w:p>
    <w:p w14:paraId="7408875D" w14:textId="77777777" w:rsidR="00FB334F" w:rsidRDefault="001647BC" w:rsidP="00FB334F">
      <w:pPr>
        <w:autoSpaceDE w:val="0"/>
        <w:autoSpaceDN w:val="0"/>
        <w:spacing w:before="240" w:after="0" w:line="276" w:lineRule="auto"/>
        <w:jc w:val="both"/>
        <w:rPr>
          <w:rFonts w:ascii="ITC Avant Garde" w:hAnsi="ITC Avant Garde"/>
          <w:lang w:eastAsia="ar-SA"/>
        </w:rPr>
      </w:pPr>
      <w:r>
        <w:rPr>
          <w:rFonts w:ascii="ITC Avant Garde" w:eastAsia="Times New Roman" w:hAnsi="ITC Avant Garde"/>
          <w:b/>
          <w:bCs/>
          <w:kern w:val="1"/>
          <w:lang w:eastAsia="ar-SA"/>
        </w:rPr>
        <w:t>Cuarto</w:t>
      </w:r>
      <w:r w:rsidR="007439DF" w:rsidRPr="008A6688">
        <w:rPr>
          <w:rFonts w:ascii="ITC Avant Garde" w:eastAsia="Times New Roman" w:hAnsi="ITC Avant Garde"/>
          <w:b/>
          <w:bCs/>
          <w:kern w:val="1"/>
          <w:lang w:eastAsia="ar-SA"/>
        </w:rPr>
        <w:t xml:space="preserve">.- </w:t>
      </w:r>
      <w:r w:rsidR="00173E52" w:rsidRPr="008A6688">
        <w:rPr>
          <w:rFonts w:ascii="ITC Avant Garde" w:eastAsia="Times New Roman" w:hAnsi="ITC Avant Garde"/>
          <w:b/>
          <w:bCs/>
          <w:kern w:val="1"/>
          <w:lang w:eastAsia="ar-SA"/>
        </w:rPr>
        <w:t>Opinión en materia de competencia económica.</w:t>
      </w:r>
      <w:r w:rsidR="009567F0" w:rsidRPr="008A6688">
        <w:rPr>
          <w:rFonts w:ascii="ITC Avant Garde" w:eastAsia="Times New Roman" w:hAnsi="ITC Avant Garde"/>
          <w:b/>
          <w:bCs/>
          <w:kern w:val="1"/>
          <w:lang w:eastAsia="ar-SA"/>
        </w:rPr>
        <w:t xml:space="preserve"> </w:t>
      </w:r>
      <w:r w:rsidR="00B97D9D">
        <w:rPr>
          <w:rFonts w:ascii="ITC Avant Garde" w:hAnsi="ITC Avant Garde"/>
          <w:lang w:eastAsia="ar-SA"/>
        </w:rPr>
        <w:t xml:space="preserve">De conformidad con el artículo 50 fracción XII del Estatuto Orgánico, la Dirección General de Concentraciones y Concesiones adscrita a la Unidad de Competencia Económica, </w:t>
      </w:r>
      <w:r w:rsidR="007E0DE0">
        <w:rPr>
          <w:rFonts w:ascii="ITC Avant Garde" w:hAnsi="ITC Avant Garde"/>
          <w:lang w:eastAsia="ar-SA"/>
        </w:rPr>
        <w:t>r</w:t>
      </w:r>
      <w:r w:rsidR="00B97D9D">
        <w:rPr>
          <w:rFonts w:ascii="ITC Avant Garde" w:hAnsi="ITC Avant Garde"/>
          <w:lang w:eastAsia="ar-SA"/>
        </w:rPr>
        <w:t xml:space="preserve">emitió las opiniones señaladas </w:t>
      </w:r>
      <w:r w:rsidR="007E0DE0">
        <w:rPr>
          <w:rFonts w:ascii="ITC Avant Garde" w:hAnsi="ITC Avant Garde"/>
          <w:lang w:eastAsia="ar-SA"/>
        </w:rPr>
        <w:t xml:space="preserve">en el </w:t>
      </w:r>
      <w:r w:rsidR="007E0DE0" w:rsidRPr="001846AD">
        <w:rPr>
          <w:rFonts w:ascii="ITC Avant Garde" w:hAnsi="ITC Avant Garde"/>
          <w:lang w:eastAsia="ar-SA"/>
        </w:rPr>
        <w:t xml:space="preserve">Antecedente XIV, como se describe </w:t>
      </w:r>
      <w:r w:rsidR="00B97D9D" w:rsidRPr="001846AD">
        <w:rPr>
          <w:rFonts w:ascii="ITC Avant Garde" w:hAnsi="ITC Avant Garde"/>
          <w:lang w:eastAsia="ar-SA"/>
        </w:rPr>
        <w:t xml:space="preserve">en el </w:t>
      </w:r>
      <w:r w:rsidR="00B97D9D" w:rsidRPr="001846AD">
        <w:rPr>
          <w:rFonts w:ascii="ITC Avant Garde" w:hAnsi="ITC Avant Garde"/>
          <w:b/>
          <w:bCs/>
          <w:lang w:eastAsia="ar-SA"/>
        </w:rPr>
        <w:t xml:space="preserve">Anexo </w:t>
      </w:r>
      <w:r w:rsidR="002B74F3" w:rsidRPr="001846AD">
        <w:rPr>
          <w:rFonts w:ascii="ITC Avant Garde" w:hAnsi="ITC Avant Garde"/>
          <w:b/>
          <w:bCs/>
          <w:lang w:eastAsia="ar-SA"/>
        </w:rPr>
        <w:t>4</w:t>
      </w:r>
      <w:r w:rsidR="007E0DE0" w:rsidRPr="001846AD">
        <w:rPr>
          <w:rFonts w:ascii="ITC Avant Garde" w:hAnsi="ITC Avant Garde"/>
          <w:b/>
          <w:bCs/>
          <w:lang w:eastAsia="ar-SA"/>
        </w:rPr>
        <w:t xml:space="preserve"> </w:t>
      </w:r>
      <w:r w:rsidR="007E0DE0" w:rsidRPr="001846AD">
        <w:rPr>
          <w:rFonts w:ascii="ITC Avant Garde" w:hAnsi="ITC Avant Garde"/>
          <w:bCs/>
          <w:lang w:eastAsia="ar-SA"/>
        </w:rPr>
        <w:t>de la presente</w:t>
      </w:r>
      <w:r w:rsidR="00B97D9D" w:rsidRPr="001846AD">
        <w:rPr>
          <w:rFonts w:ascii="ITC Avant Garde" w:hAnsi="ITC Avant Garde"/>
          <w:lang w:eastAsia="ar-SA"/>
        </w:rPr>
        <w:t xml:space="preserve"> Resolución</w:t>
      </w:r>
      <w:r w:rsidR="001846AD">
        <w:rPr>
          <w:rFonts w:ascii="ITC Avant Garde" w:hAnsi="ITC Avant Garde"/>
          <w:lang w:eastAsia="ar-SA"/>
        </w:rPr>
        <w:t>.</w:t>
      </w:r>
    </w:p>
    <w:p w14:paraId="10404B5A" w14:textId="77777777" w:rsidR="00FB334F" w:rsidRDefault="008C1F9D" w:rsidP="00FB334F">
      <w:pPr>
        <w:suppressAutoHyphens/>
        <w:autoSpaceDE w:val="0"/>
        <w:autoSpaceDN w:val="0"/>
        <w:spacing w:before="240" w:after="0" w:line="276" w:lineRule="auto"/>
        <w:jc w:val="both"/>
        <w:textAlignment w:val="baseline"/>
        <w:rPr>
          <w:rFonts w:ascii="ITC Avant Garde" w:eastAsia="Times New Roman" w:hAnsi="ITC Avant Garde" w:cs="Times New Roman"/>
          <w:bCs/>
          <w:kern w:val="3"/>
          <w:lang w:eastAsia="ar-SA"/>
        </w:rPr>
      </w:pPr>
      <w:r w:rsidRPr="007673A4">
        <w:rPr>
          <w:rFonts w:ascii="ITC Avant Garde" w:eastAsia="Times New Roman" w:hAnsi="ITC Avant Garde" w:cs="Times New Roman"/>
          <w:bCs/>
          <w:kern w:val="3"/>
          <w:lang w:eastAsia="ar-SA"/>
        </w:rPr>
        <w:t>En cuanto a las estaciones</w:t>
      </w:r>
      <w:r w:rsidR="00287170">
        <w:rPr>
          <w:rFonts w:ascii="ITC Avant Garde" w:eastAsia="Times New Roman" w:hAnsi="ITC Avant Garde" w:cs="Times New Roman"/>
          <w:bCs/>
          <w:kern w:val="3"/>
          <w:lang w:eastAsia="ar-SA"/>
        </w:rPr>
        <w:t xml:space="preserve"> señalada</w:t>
      </w:r>
      <w:r w:rsidR="001846AD">
        <w:rPr>
          <w:rFonts w:ascii="ITC Avant Garde" w:eastAsia="Times New Roman" w:hAnsi="ITC Avant Garde" w:cs="Times New Roman"/>
          <w:bCs/>
          <w:kern w:val="3"/>
          <w:lang w:eastAsia="ar-SA"/>
        </w:rPr>
        <w:t>s</w:t>
      </w:r>
      <w:r w:rsidR="00287170">
        <w:rPr>
          <w:rFonts w:ascii="ITC Avant Garde" w:eastAsia="Times New Roman" w:hAnsi="ITC Avant Garde" w:cs="Times New Roman"/>
          <w:bCs/>
          <w:kern w:val="3"/>
          <w:lang w:eastAsia="ar-SA"/>
        </w:rPr>
        <w:t xml:space="preserve"> en el Anexo 4, </w:t>
      </w:r>
      <w:r w:rsidRPr="007673A4">
        <w:rPr>
          <w:rFonts w:ascii="ITC Avant Garde" w:eastAsia="Times New Roman" w:hAnsi="ITC Avant Garde" w:cs="Times New Roman"/>
          <w:bCs/>
          <w:kern w:val="3"/>
          <w:lang w:eastAsia="ar-SA"/>
        </w:rPr>
        <w:t>en caso de autorizar las prórrogas no se prevé que se generen efectos contrarios en el proceso de competencia y libre concurrencia en la prestación del servicio público de radiodifusión.</w:t>
      </w:r>
    </w:p>
    <w:p w14:paraId="0548DFE5" w14:textId="77777777" w:rsidR="00FB334F" w:rsidRDefault="0031286B" w:rsidP="00FB334F">
      <w:pPr>
        <w:autoSpaceDE w:val="0"/>
        <w:spacing w:before="240" w:after="0" w:line="276" w:lineRule="auto"/>
        <w:jc w:val="both"/>
        <w:rPr>
          <w:rFonts w:ascii="ITC Avant Garde" w:hAnsi="ITC Avant Garde"/>
        </w:rPr>
      </w:pPr>
      <w:r w:rsidRPr="007673A4">
        <w:rPr>
          <w:rFonts w:ascii="ITC Avant Garde" w:eastAsia="Times New Roman" w:hAnsi="ITC Avant Garde"/>
          <w:bCs/>
          <w:kern w:val="3"/>
          <w:lang w:eastAsia="ar-SA"/>
        </w:rPr>
        <w:t xml:space="preserve">Con base en la información disponible y </w:t>
      </w:r>
      <w:r w:rsidRPr="007673A4">
        <w:rPr>
          <w:rFonts w:ascii="ITC Avant Garde" w:eastAsia="Times New Roman" w:hAnsi="ITC Avant Garde"/>
          <w:bCs/>
          <w:iCs/>
          <w:kern w:val="3"/>
          <w:lang w:eastAsia="ar-SA"/>
        </w:rPr>
        <w:t xml:space="preserve">en términos de las opiniones en materia de competencia económica referidas, este Pleno considera que las prórrogas de las </w:t>
      </w:r>
      <w:r w:rsidRPr="007673A4">
        <w:rPr>
          <w:rFonts w:ascii="ITC Avant Garde" w:eastAsia="Times New Roman" w:hAnsi="ITC Avant Garde"/>
          <w:bCs/>
          <w:kern w:val="3"/>
          <w:lang w:eastAsia="ar-SA"/>
        </w:rPr>
        <w:t>Concesiones no generarán efectos contrarios al proceso de competencia y libre concurrencia en la provisión de servicios de radio abierta comercial; y por otro lado, contribuiría</w:t>
      </w:r>
      <w:r w:rsidR="008D2078">
        <w:rPr>
          <w:rFonts w:ascii="ITC Avant Garde" w:eastAsia="Times New Roman" w:hAnsi="ITC Avant Garde"/>
          <w:bCs/>
          <w:kern w:val="3"/>
          <w:lang w:eastAsia="ar-SA"/>
        </w:rPr>
        <w:t>n</w:t>
      </w:r>
      <w:r w:rsidRPr="007673A4">
        <w:rPr>
          <w:rFonts w:ascii="ITC Avant Garde" w:eastAsia="Times New Roman" w:hAnsi="ITC Avant Garde"/>
          <w:bCs/>
          <w:kern w:val="3"/>
          <w:lang w:eastAsia="ar-SA"/>
        </w:rPr>
        <w:t xml:space="preserve"> a asegurar la continuidad de la prestación del servicio así como para lograr el objeto del Instituto consistente en el desarrollo eficiente de las telecomunicaciones y la radiodifusión. </w:t>
      </w:r>
    </w:p>
    <w:p w14:paraId="47CCF264" w14:textId="77777777" w:rsidR="00FB334F" w:rsidRDefault="008D2078" w:rsidP="00FB334F">
      <w:pPr>
        <w:autoSpaceDE w:val="0"/>
        <w:autoSpaceDN w:val="0"/>
        <w:adjustRightInd w:val="0"/>
        <w:spacing w:before="240" w:after="0" w:line="276" w:lineRule="auto"/>
        <w:jc w:val="both"/>
        <w:rPr>
          <w:rFonts w:ascii="ITC Avant Garde" w:eastAsia="Times New Roman" w:hAnsi="ITC Avant Garde"/>
          <w:bCs/>
          <w:kern w:val="3"/>
          <w:lang w:eastAsia="ar-SA"/>
        </w:rPr>
      </w:pPr>
      <w:r>
        <w:rPr>
          <w:rFonts w:ascii="ITC Avant Garde" w:eastAsia="Times New Roman" w:hAnsi="ITC Avant Garde"/>
          <w:bCs/>
          <w:kern w:val="3"/>
          <w:lang w:eastAsia="ar-SA"/>
        </w:rPr>
        <w:t xml:space="preserve">En efecto, </w:t>
      </w:r>
      <w:r w:rsidRPr="002C3176">
        <w:rPr>
          <w:rFonts w:ascii="ITC Avant Garde" w:eastAsia="Times New Roman" w:hAnsi="ITC Avant Garde"/>
          <w:bCs/>
          <w:kern w:val="3"/>
          <w:lang w:val="es-ES" w:eastAsia="ar-SA"/>
        </w:rPr>
        <w:t xml:space="preserve">debe señalarse que la figura de la prórroga de concesión, reporta beneficios importantes para la continuidad en la prestación de los servicios, así como incentiva la inversión y el desarrollo tecnológico, además que favorece la generación, mantenimiento y estabilidad de las fuentes de trabajo necesarias para la operación y funcionamiento de las estaciones de radiodifusión. </w:t>
      </w:r>
    </w:p>
    <w:p w14:paraId="521DA814" w14:textId="77777777" w:rsidR="00FB334F" w:rsidRDefault="0031286B" w:rsidP="00FB334F">
      <w:pPr>
        <w:autoSpaceDE w:val="0"/>
        <w:spacing w:before="240" w:after="0" w:line="276" w:lineRule="auto"/>
        <w:jc w:val="both"/>
        <w:rPr>
          <w:rFonts w:ascii="ITC Avant Garde" w:eastAsia="Times New Roman" w:hAnsi="ITC Avant Garde"/>
          <w:bCs/>
          <w:iCs/>
          <w:kern w:val="3"/>
          <w:lang w:val="es-ES" w:eastAsia="ar-SA"/>
        </w:rPr>
      </w:pPr>
      <w:r w:rsidRPr="007673A4">
        <w:rPr>
          <w:rFonts w:ascii="ITC Avant Garde" w:eastAsia="Times New Roman" w:hAnsi="ITC Avant Garde"/>
          <w:bCs/>
          <w:iCs/>
          <w:kern w:val="3"/>
          <w:lang w:val="es-ES" w:eastAsia="ar-SA"/>
        </w:rPr>
        <w:t xml:space="preserve">Lo anterior, sin perjuicio de que este Instituto pueda ejercer las facultades regulatorias con que cuenta para </w:t>
      </w:r>
      <w:r w:rsidRPr="007673A4">
        <w:rPr>
          <w:rFonts w:ascii="ITC Avant Garde" w:eastAsia="Times New Roman" w:hAnsi="ITC Avant Garde"/>
          <w:bCs/>
          <w:iCs/>
          <w:kern w:val="1"/>
          <w:lang w:val="es-ES" w:eastAsia="ar-SA"/>
        </w:rPr>
        <w:t xml:space="preserve">investigar y, en su caso, determinar las condiciones de competencia que prevalezcan en los mercados </w:t>
      </w:r>
      <w:r w:rsidRPr="007673A4">
        <w:rPr>
          <w:rFonts w:ascii="ITC Avant Garde" w:eastAsia="Times New Roman" w:hAnsi="ITC Avant Garde"/>
          <w:bCs/>
          <w:iCs/>
          <w:kern w:val="3"/>
          <w:lang w:val="es-ES" w:eastAsia="ar-SA"/>
        </w:rPr>
        <w:t xml:space="preserve">con el objeto de satisfacer los principios </w:t>
      </w:r>
      <w:r w:rsidRPr="007673A4">
        <w:rPr>
          <w:rFonts w:ascii="ITC Avant Garde" w:eastAsia="Times New Roman" w:hAnsi="ITC Avant Garde"/>
          <w:bCs/>
          <w:iCs/>
          <w:kern w:val="3"/>
          <w:lang w:val="es-ES" w:eastAsia="ar-SA"/>
        </w:rPr>
        <w:lastRenderedPageBreak/>
        <w:t>y finalidades a que se refieren los artículos 6° apartado B fracción III y 28 párrafos décimo quinto, décimo sexto y décimo séptimo de la Constitución.</w:t>
      </w:r>
    </w:p>
    <w:p w14:paraId="0022FCF1" w14:textId="77777777" w:rsidR="00FB334F" w:rsidRDefault="002C3176" w:rsidP="00FB334F">
      <w:pPr>
        <w:autoSpaceDE w:val="0"/>
        <w:autoSpaceDN w:val="0"/>
        <w:adjustRightInd w:val="0"/>
        <w:spacing w:before="240" w:after="0" w:line="276" w:lineRule="auto"/>
        <w:jc w:val="both"/>
        <w:rPr>
          <w:rFonts w:ascii="ITC Avant Garde" w:eastAsia="Times New Roman" w:hAnsi="ITC Avant Garde"/>
          <w:bCs/>
          <w:kern w:val="3"/>
          <w:lang w:eastAsia="ar-SA"/>
        </w:rPr>
      </w:pPr>
      <w:r w:rsidRPr="002C3176">
        <w:rPr>
          <w:rFonts w:ascii="ITC Avant Garde" w:eastAsia="Times New Roman" w:hAnsi="ITC Avant Garde"/>
          <w:bCs/>
          <w:kern w:val="3"/>
          <w:lang w:val="es-ES" w:eastAsia="ar-SA"/>
        </w:rPr>
        <w:t>En conclusión, al haberse satisfecho los</w:t>
      </w:r>
      <w:r w:rsidRPr="002C3176">
        <w:rPr>
          <w:rFonts w:ascii="ITC Avant Garde" w:eastAsia="Times New Roman" w:hAnsi="ITC Avant Garde"/>
          <w:bCs/>
          <w:kern w:val="3"/>
          <w:lang w:eastAsia="ar-SA"/>
        </w:rPr>
        <w:t xml:space="preserve"> requisitos exigibles, atento a las disposiciones legales y reglamentarias aplicables, y al no advertirse ninguna causa o impedimento legal, se considera procedente el otorgamiento de la prórroga de las Concesiones. </w:t>
      </w:r>
    </w:p>
    <w:p w14:paraId="2E7EC547" w14:textId="77777777" w:rsidR="00FB334F" w:rsidRDefault="001647BC" w:rsidP="00FB334F">
      <w:pPr>
        <w:autoSpaceDE w:val="0"/>
        <w:autoSpaceDN w:val="0"/>
        <w:adjustRightInd w:val="0"/>
        <w:spacing w:before="240" w:after="0" w:line="276" w:lineRule="auto"/>
        <w:jc w:val="both"/>
        <w:rPr>
          <w:rFonts w:ascii="ITC Avant Garde" w:eastAsia="Times New Roman" w:hAnsi="ITC Avant Garde"/>
          <w:bCs/>
          <w:kern w:val="1"/>
          <w:lang w:eastAsia="ar-SA"/>
        </w:rPr>
      </w:pPr>
      <w:r>
        <w:rPr>
          <w:rFonts w:ascii="ITC Avant Garde" w:eastAsia="Times New Roman" w:hAnsi="ITC Avant Garde"/>
          <w:b/>
          <w:bCs/>
          <w:kern w:val="1"/>
          <w:lang w:eastAsia="ar-SA"/>
        </w:rPr>
        <w:t>Quinto</w:t>
      </w:r>
      <w:r w:rsidR="00173E52" w:rsidRPr="008A6688">
        <w:rPr>
          <w:rFonts w:ascii="ITC Avant Garde" w:eastAsia="Times New Roman" w:hAnsi="ITC Avant Garde"/>
          <w:b/>
          <w:bCs/>
          <w:kern w:val="1"/>
          <w:lang w:eastAsia="ar-SA"/>
        </w:rPr>
        <w:t>.- Concesiones para uso comercial.</w:t>
      </w:r>
      <w:r w:rsidR="00221A5D" w:rsidRPr="008A6688">
        <w:rPr>
          <w:rFonts w:ascii="ITC Avant Garde" w:eastAsia="Times New Roman" w:hAnsi="ITC Avant Garde"/>
          <w:b/>
          <w:bCs/>
          <w:kern w:val="1"/>
          <w:lang w:eastAsia="ar-SA"/>
        </w:rPr>
        <w:t xml:space="preserve"> </w:t>
      </w:r>
      <w:r w:rsidR="004941EB" w:rsidRPr="008A6688">
        <w:rPr>
          <w:rFonts w:ascii="ITC Avant Garde" w:eastAsia="Times New Roman" w:hAnsi="ITC Avant Garde"/>
          <w:bCs/>
          <w:kern w:val="1"/>
          <w:lang w:eastAsia="ar-SA"/>
        </w:rPr>
        <w:t xml:space="preserve">Como se precisó previamente, en el presente procedimiento de prórroga resulta aplicable la </w:t>
      </w:r>
      <w:r w:rsidR="00DA71AF" w:rsidRPr="008A6688">
        <w:rPr>
          <w:rFonts w:ascii="ITC Avant Garde" w:eastAsia="Times New Roman" w:hAnsi="ITC Avant Garde"/>
          <w:kern w:val="1"/>
          <w:lang w:eastAsia="ar-SA"/>
        </w:rPr>
        <w:t>legislación vigente al momento de la presentación de las Solicitudes de Prórroga</w:t>
      </w:r>
      <w:r w:rsidR="004941EB" w:rsidRPr="008A6688">
        <w:rPr>
          <w:rFonts w:ascii="ITC Avant Garde" w:eastAsia="Times New Roman" w:hAnsi="ITC Avant Garde"/>
          <w:bCs/>
          <w:kern w:val="1"/>
          <w:lang w:eastAsia="ar-SA"/>
        </w:rPr>
        <w:t>. En tal sentido, el régimen aplicable para el otorgamiento del título correspondiente será el previsto en la Ley, en atención a que las condiciones regulatorias que deberá observar el concesionario deben ser acordes a las disposiciones constitucionales y legales vigentes al momento en el que se resuelve su otorgamiento al tratarse de actividades reguladas relacionadas con la prestación de un servicio de interés público. En ese sentido, cabe hacer mención que la figura jurídica de refrendo debe equipararse a la de prórroga, conforme al objeto para el cual se solicita su otorgamiento.</w:t>
      </w:r>
    </w:p>
    <w:p w14:paraId="01C81EF4" w14:textId="77777777" w:rsidR="00FB334F" w:rsidRDefault="004941EB" w:rsidP="00FB334F">
      <w:pPr>
        <w:autoSpaceDE w:val="0"/>
        <w:autoSpaceDN w:val="0"/>
        <w:adjustRightInd w:val="0"/>
        <w:spacing w:before="240" w:after="0" w:line="276" w:lineRule="auto"/>
        <w:jc w:val="both"/>
        <w:rPr>
          <w:rFonts w:ascii="ITC Avant Garde" w:eastAsia="Times New Roman" w:hAnsi="ITC Avant Garde"/>
          <w:bCs/>
          <w:kern w:val="1"/>
          <w:lang w:val="es-ES_tradnl" w:eastAsia="ar-SA"/>
        </w:rPr>
      </w:pPr>
      <w:r w:rsidRPr="008A6688">
        <w:rPr>
          <w:rFonts w:ascii="ITC Avant Garde" w:eastAsia="Times New Roman" w:hAnsi="ITC Avant Garde"/>
          <w:bCs/>
          <w:kern w:val="1"/>
          <w:lang w:eastAsia="ar-SA"/>
        </w:rPr>
        <w:t xml:space="preserve">En consecuencia, atento a lo expuesto en el párrafo anterior, así como en razón de haberse satisfecho los requisitos señalados en el Considerando Tercero de la presente Resolución, procede el otorgamiento de las concesiones sobre el espectro radioeléctrico </w:t>
      </w:r>
      <w:r w:rsidR="0049380A" w:rsidRPr="008A6688">
        <w:rPr>
          <w:rFonts w:ascii="ITC Avant Garde" w:eastAsia="Times New Roman" w:hAnsi="ITC Avant Garde"/>
          <w:bCs/>
          <w:kern w:val="1"/>
          <w:lang w:eastAsia="ar-SA"/>
        </w:rPr>
        <w:t xml:space="preserve">para </w:t>
      </w:r>
      <w:r w:rsidRPr="008A6688">
        <w:rPr>
          <w:rFonts w:ascii="ITC Avant Garde" w:eastAsia="Times New Roman" w:hAnsi="ITC Avant Garde"/>
          <w:bCs/>
          <w:kern w:val="1"/>
          <w:lang w:eastAsia="ar-SA"/>
        </w:rPr>
        <w:t xml:space="preserve">uso comercial toda vez que el uso, aprovechamiento y explotación de las bandas de frecuencias del espectro radioeléctrico es con fines de lucro, </w:t>
      </w:r>
      <w:r w:rsidRPr="008A6688">
        <w:rPr>
          <w:rFonts w:ascii="ITC Avant Garde" w:eastAsia="Times New Roman" w:hAnsi="ITC Avant Garde"/>
          <w:bCs/>
          <w:kern w:val="1"/>
          <w:lang w:val="es-ES_tradnl" w:eastAsia="ar-SA"/>
        </w:rPr>
        <w:t xml:space="preserve">en términos de lo dispuesto por el artículo 76 fracción I de la Ley. </w:t>
      </w:r>
    </w:p>
    <w:p w14:paraId="50354B04" w14:textId="77777777" w:rsidR="00FB334F" w:rsidRDefault="004941EB" w:rsidP="00FB334F">
      <w:pPr>
        <w:autoSpaceDE w:val="0"/>
        <w:autoSpaceDN w:val="0"/>
        <w:adjustRightInd w:val="0"/>
        <w:spacing w:before="240" w:after="0" w:line="276" w:lineRule="auto"/>
        <w:jc w:val="both"/>
        <w:rPr>
          <w:rFonts w:ascii="ITC Avant Garde" w:eastAsia="Times New Roman" w:hAnsi="ITC Avant Garde"/>
          <w:bCs/>
          <w:kern w:val="1"/>
          <w:lang w:eastAsia="ar-SA"/>
        </w:rPr>
      </w:pPr>
      <w:r w:rsidRPr="008A6688">
        <w:rPr>
          <w:rFonts w:ascii="ITC Avant Garde" w:eastAsia="Times New Roman" w:hAnsi="ITC Avant Garde"/>
          <w:bCs/>
          <w:kern w:val="1"/>
          <w:lang w:val="es-ES_tradnl" w:eastAsia="ar-SA"/>
        </w:rPr>
        <w:t xml:space="preserve">Asimismo, se considera procedente otorgar en este acto administrativo, una concesión única para uso comercial </w:t>
      </w:r>
      <w:r w:rsidRPr="008A6688">
        <w:rPr>
          <w:rFonts w:ascii="ITC Avant Garde" w:eastAsia="Times New Roman" w:hAnsi="ITC Avant Garde"/>
          <w:bCs/>
          <w:kern w:val="1"/>
          <w:lang w:eastAsia="ar-SA"/>
        </w:rPr>
        <w:t>en términos de lo dispuesto por los artículos 66 y 75, párrafo segundo de la Ley, en virtud de que ésta es la que confiere el derecho de prestar todo tipo de servicios de telecomunicaciones y radiodifusión</w:t>
      </w:r>
      <w:r w:rsidR="00894A1E">
        <w:rPr>
          <w:rFonts w:ascii="ITC Avant Garde" w:eastAsia="Times New Roman" w:hAnsi="ITC Avant Garde"/>
          <w:bCs/>
          <w:kern w:val="1"/>
          <w:lang w:eastAsia="ar-SA"/>
        </w:rPr>
        <w:t xml:space="preserve"> y </w:t>
      </w:r>
      <w:r w:rsidRPr="008A6688">
        <w:rPr>
          <w:rFonts w:ascii="ITC Avant Garde" w:eastAsia="Times New Roman" w:hAnsi="ITC Avant Garde"/>
          <w:bCs/>
          <w:kern w:val="1"/>
          <w:lang w:eastAsia="ar-SA"/>
        </w:rPr>
        <w:t>una concesión única</w:t>
      </w:r>
      <w:r w:rsidR="00894A1E">
        <w:rPr>
          <w:rFonts w:ascii="ITC Avant Garde" w:eastAsia="Times New Roman" w:hAnsi="ITC Avant Garde"/>
          <w:bCs/>
          <w:kern w:val="1"/>
          <w:lang w:eastAsia="ar-SA"/>
        </w:rPr>
        <w:t>,</w:t>
      </w:r>
      <w:r w:rsidRPr="008A6688">
        <w:rPr>
          <w:rFonts w:ascii="ITC Avant Garde" w:eastAsia="Times New Roman" w:hAnsi="ITC Avant Garde"/>
          <w:bCs/>
          <w:kern w:val="1"/>
          <w:lang w:eastAsia="ar-SA"/>
        </w:rPr>
        <w:t xml:space="preserve"> como se indica en el </w:t>
      </w:r>
      <w:r w:rsidRPr="008A6688">
        <w:rPr>
          <w:rFonts w:ascii="ITC Avant Garde" w:eastAsia="Times New Roman" w:hAnsi="ITC Avant Garde"/>
          <w:b/>
          <w:bCs/>
          <w:kern w:val="1"/>
          <w:lang w:eastAsia="ar-SA"/>
        </w:rPr>
        <w:t>Anexo 1</w:t>
      </w:r>
      <w:r w:rsidRPr="008A6688">
        <w:rPr>
          <w:rFonts w:ascii="ITC Avant Garde" w:eastAsia="Times New Roman" w:hAnsi="ITC Avant Garde"/>
          <w:bCs/>
          <w:kern w:val="1"/>
          <w:lang w:eastAsia="ar-SA"/>
        </w:rPr>
        <w:t xml:space="preserve"> de la presente Resolución.</w:t>
      </w:r>
    </w:p>
    <w:p w14:paraId="34A2C029" w14:textId="77777777" w:rsidR="00FB334F" w:rsidRDefault="004941EB" w:rsidP="00FB334F">
      <w:pPr>
        <w:autoSpaceDE w:val="0"/>
        <w:autoSpaceDN w:val="0"/>
        <w:adjustRightInd w:val="0"/>
        <w:spacing w:before="240" w:after="0" w:line="276" w:lineRule="auto"/>
        <w:jc w:val="both"/>
        <w:rPr>
          <w:rFonts w:ascii="ITC Avant Garde" w:eastAsia="Times New Roman" w:hAnsi="ITC Avant Garde"/>
          <w:bCs/>
          <w:kern w:val="1"/>
          <w:lang w:eastAsia="ar-SA"/>
        </w:rPr>
      </w:pPr>
      <w:r w:rsidRPr="008A6688">
        <w:rPr>
          <w:rFonts w:ascii="ITC Avant Garde" w:eastAsia="Times New Roman" w:hAnsi="ITC Avant Garde"/>
          <w:bCs/>
          <w:kern w:val="1"/>
          <w:lang w:eastAsia="ar-SA"/>
        </w:rPr>
        <w:t xml:space="preserve">Los </w:t>
      </w:r>
      <w:r w:rsidRPr="008A6688">
        <w:rPr>
          <w:rFonts w:ascii="ITC Avant Garde" w:eastAsia="Times New Roman" w:hAnsi="ITC Avant Garde"/>
          <w:b/>
          <w:bCs/>
          <w:kern w:val="1"/>
          <w:lang w:eastAsia="ar-SA"/>
        </w:rPr>
        <w:t xml:space="preserve">Anexos </w:t>
      </w:r>
      <w:r w:rsidR="00D3270B">
        <w:rPr>
          <w:rFonts w:ascii="ITC Avant Garde" w:eastAsia="Times New Roman" w:hAnsi="ITC Avant Garde"/>
          <w:b/>
          <w:bCs/>
          <w:kern w:val="1"/>
          <w:lang w:eastAsia="ar-SA"/>
        </w:rPr>
        <w:t>5</w:t>
      </w:r>
      <w:r w:rsidRPr="008A6688">
        <w:rPr>
          <w:rFonts w:ascii="ITC Avant Garde" w:eastAsia="Times New Roman" w:hAnsi="ITC Avant Garde"/>
          <w:b/>
          <w:bCs/>
          <w:kern w:val="1"/>
          <w:lang w:eastAsia="ar-SA"/>
        </w:rPr>
        <w:t xml:space="preserve"> y </w:t>
      </w:r>
      <w:r w:rsidR="00D3270B">
        <w:rPr>
          <w:rFonts w:ascii="ITC Avant Garde" w:eastAsia="Times New Roman" w:hAnsi="ITC Avant Garde"/>
          <w:b/>
          <w:bCs/>
          <w:kern w:val="1"/>
          <w:lang w:eastAsia="ar-SA"/>
        </w:rPr>
        <w:t>6</w:t>
      </w:r>
      <w:r w:rsidRPr="008A6688">
        <w:rPr>
          <w:rFonts w:ascii="ITC Avant Garde" w:eastAsia="Times New Roman" w:hAnsi="ITC Avant Garde"/>
          <w:b/>
          <w:bCs/>
          <w:kern w:val="1"/>
          <w:lang w:eastAsia="ar-SA"/>
        </w:rPr>
        <w:t xml:space="preserve"> </w:t>
      </w:r>
      <w:r w:rsidRPr="008A6688">
        <w:rPr>
          <w:rFonts w:ascii="ITC Avant Garde" w:eastAsia="Times New Roman" w:hAnsi="ITC Avant Garde"/>
          <w:bCs/>
          <w:kern w:val="1"/>
          <w:lang w:eastAsia="ar-SA"/>
        </w:rPr>
        <w:t>de la presente Resolución contienen los modelos de los títulos de concesión de bandas de frecuencias del espectro radioeléctrico y de concesión única a que se refiere el párrafo anterior, los cuales establecen los términos y condiciones a que estarán sujetos los concesionarios involucrados.</w:t>
      </w:r>
    </w:p>
    <w:p w14:paraId="6A038D16" w14:textId="278BAE19" w:rsidR="00DC6111" w:rsidRPr="00DC6111" w:rsidRDefault="00DC6111" w:rsidP="00FB334F">
      <w:pPr>
        <w:autoSpaceDE w:val="0"/>
        <w:autoSpaceDN w:val="0"/>
        <w:adjustRightInd w:val="0"/>
        <w:spacing w:before="240" w:after="0" w:line="276" w:lineRule="auto"/>
        <w:jc w:val="both"/>
        <w:rPr>
          <w:rFonts w:ascii="ITC Avant Garde" w:eastAsia="Times New Roman" w:hAnsi="ITC Avant Garde"/>
          <w:bCs/>
          <w:kern w:val="1"/>
          <w:lang w:eastAsia="ar-SA"/>
        </w:rPr>
      </w:pPr>
      <w:r w:rsidRPr="00DC6111">
        <w:rPr>
          <w:rFonts w:ascii="ITC Avant Garde" w:eastAsia="Times New Roman" w:hAnsi="ITC Avant Garde"/>
          <w:bCs/>
          <w:kern w:val="1"/>
          <w:lang w:eastAsia="ar-SA"/>
        </w:rPr>
        <w:t>Es importante precisar que por lo que hace a la</w:t>
      </w:r>
      <w:r>
        <w:rPr>
          <w:rFonts w:ascii="ITC Avant Garde" w:eastAsia="Times New Roman" w:hAnsi="ITC Avant Garde"/>
          <w:bCs/>
          <w:kern w:val="1"/>
          <w:lang w:eastAsia="ar-SA"/>
        </w:rPr>
        <w:t>s</w:t>
      </w:r>
      <w:r w:rsidRPr="00DC6111">
        <w:rPr>
          <w:rFonts w:ascii="ITC Avant Garde" w:eastAsia="Times New Roman" w:hAnsi="ITC Avant Garde"/>
          <w:bCs/>
          <w:kern w:val="1"/>
          <w:lang w:eastAsia="ar-SA"/>
        </w:rPr>
        <w:t xml:space="preserve"> estaci</w:t>
      </w:r>
      <w:r>
        <w:rPr>
          <w:rFonts w:ascii="ITC Avant Garde" w:eastAsia="Times New Roman" w:hAnsi="ITC Avant Garde"/>
          <w:bCs/>
          <w:kern w:val="1"/>
          <w:lang w:eastAsia="ar-SA"/>
        </w:rPr>
        <w:t>ones</w:t>
      </w:r>
      <w:r w:rsidRPr="00DC6111">
        <w:rPr>
          <w:rFonts w:ascii="ITC Avant Garde" w:eastAsia="Times New Roman" w:hAnsi="ITC Avant Garde"/>
          <w:bCs/>
          <w:kern w:val="1"/>
          <w:lang w:eastAsia="ar-SA"/>
        </w:rPr>
        <w:t xml:space="preserve"> </w:t>
      </w:r>
      <w:r w:rsidRPr="00F6521C">
        <w:rPr>
          <w:rFonts w:ascii="ITC Avant Garde" w:eastAsia="Times New Roman" w:hAnsi="ITC Avant Garde"/>
          <w:b/>
          <w:bCs/>
          <w:kern w:val="1"/>
          <w:lang w:eastAsia="ar-SA"/>
        </w:rPr>
        <w:t>XEE</w:t>
      </w:r>
      <w:r w:rsidR="00AB11A1" w:rsidRPr="00F6521C">
        <w:rPr>
          <w:rFonts w:ascii="ITC Avant Garde" w:eastAsia="Times New Roman" w:hAnsi="ITC Avant Garde"/>
          <w:b/>
          <w:bCs/>
          <w:kern w:val="1"/>
          <w:lang w:eastAsia="ar-SA"/>
        </w:rPr>
        <w:t>W</w:t>
      </w:r>
      <w:r w:rsidR="00287170" w:rsidRPr="00F6521C">
        <w:rPr>
          <w:rFonts w:ascii="ITC Avant Garde" w:eastAsia="Times New Roman" w:hAnsi="ITC Avant Garde"/>
          <w:b/>
          <w:bCs/>
          <w:kern w:val="1"/>
          <w:lang w:eastAsia="ar-SA"/>
        </w:rPr>
        <w:t>-</w:t>
      </w:r>
      <w:r w:rsidR="00AB11A1" w:rsidRPr="00F6521C">
        <w:rPr>
          <w:rFonts w:ascii="ITC Avant Garde" w:eastAsia="Times New Roman" w:hAnsi="ITC Avant Garde"/>
          <w:b/>
          <w:bCs/>
          <w:kern w:val="1"/>
          <w:lang w:eastAsia="ar-SA"/>
        </w:rPr>
        <w:t>A</w:t>
      </w:r>
      <w:r w:rsidR="00287170" w:rsidRPr="00F6521C">
        <w:rPr>
          <w:rFonts w:ascii="ITC Avant Garde" w:eastAsia="Times New Roman" w:hAnsi="ITC Avant Garde"/>
          <w:b/>
          <w:bCs/>
          <w:kern w:val="1"/>
          <w:lang w:eastAsia="ar-SA"/>
        </w:rPr>
        <w:t>M</w:t>
      </w:r>
      <w:r>
        <w:rPr>
          <w:rFonts w:ascii="ITC Avant Garde" w:eastAsia="Times New Roman" w:hAnsi="ITC Avant Garde"/>
          <w:bCs/>
          <w:kern w:val="1"/>
          <w:lang w:eastAsia="ar-SA"/>
        </w:rPr>
        <w:t xml:space="preserve"> </w:t>
      </w:r>
      <w:r w:rsidR="00287170">
        <w:rPr>
          <w:rFonts w:ascii="ITC Avant Garde" w:eastAsia="Times New Roman" w:hAnsi="ITC Avant Garde"/>
          <w:bCs/>
          <w:kern w:val="1"/>
          <w:lang w:eastAsia="ar-SA"/>
        </w:rPr>
        <w:t>que opera la</w:t>
      </w:r>
      <w:r>
        <w:rPr>
          <w:rFonts w:ascii="ITC Avant Garde" w:eastAsia="Times New Roman" w:hAnsi="ITC Avant Garde"/>
          <w:bCs/>
          <w:kern w:val="1"/>
          <w:lang w:eastAsia="ar-SA"/>
        </w:rPr>
        <w:t xml:space="preserve"> frecuencia </w:t>
      </w:r>
      <w:r w:rsidR="00AB11A1">
        <w:rPr>
          <w:rFonts w:ascii="ITC Avant Garde" w:eastAsia="Times New Roman" w:hAnsi="ITC Avant Garde"/>
          <w:bCs/>
          <w:kern w:val="1"/>
          <w:lang w:eastAsia="ar-SA"/>
        </w:rPr>
        <w:t>1420</w:t>
      </w:r>
      <w:r>
        <w:rPr>
          <w:rFonts w:ascii="ITC Avant Garde" w:eastAsia="Times New Roman" w:hAnsi="ITC Avant Garde"/>
          <w:bCs/>
          <w:kern w:val="1"/>
          <w:lang w:eastAsia="ar-SA"/>
        </w:rPr>
        <w:t xml:space="preserve"> </w:t>
      </w:r>
      <w:r w:rsidR="00AB11A1">
        <w:rPr>
          <w:rFonts w:ascii="ITC Avant Garde" w:eastAsia="Times New Roman" w:hAnsi="ITC Avant Garde"/>
          <w:bCs/>
          <w:kern w:val="1"/>
          <w:lang w:eastAsia="ar-SA"/>
        </w:rPr>
        <w:t>kHz</w:t>
      </w:r>
      <w:r>
        <w:rPr>
          <w:rFonts w:ascii="ITC Avant Garde" w:eastAsia="Times New Roman" w:hAnsi="ITC Avant Garde"/>
          <w:bCs/>
          <w:kern w:val="1"/>
          <w:lang w:eastAsia="ar-SA"/>
        </w:rPr>
        <w:t xml:space="preserve"> en </w:t>
      </w:r>
      <w:r w:rsidR="00AB11A1">
        <w:rPr>
          <w:rFonts w:ascii="ITC Avant Garde" w:eastAsia="Times New Roman" w:hAnsi="ITC Avant Garde"/>
          <w:bCs/>
          <w:kern w:val="1"/>
          <w:lang w:eastAsia="ar-SA"/>
        </w:rPr>
        <w:t>Matamoros, Tamaulipas</w:t>
      </w:r>
      <w:r w:rsidR="00626A5E">
        <w:rPr>
          <w:rFonts w:ascii="ITC Avant Garde" w:eastAsia="Times New Roman" w:hAnsi="ITC Avant Garde"/>
          <w:bCs/>
          <w:kern w:val="1"/>
          <w:lang w:eastAsia="ar-SA"/>
        </w:rPr>
        <w:t xml:space="preserve">, </w:t>
      </w:r>
      <w:r>
        <w:rPr>
          <w:rFonts w:ascii="ITC Avant Garde" w:eastAsia="Times New Roman" w:hAnsi="ITC Avant Garde"/>
          <w:bCs/>
          <w:kern w:val="1"/>
          <w:lang w:eastAsia="ar-SA"/>
        </w:rPr>
        <w:t xml:space="preserve"> y </w:t>
      </w:r>
      <w:r w:rsidRPr="00F6521C">
        <w:rPr>
          <w:rFonts w:ascii="ITC Avant Garde" w:eastAsia="Times New Roman" w:hAnsi="ITC Avant Garde"/>
          <w:b/>
          <w:bCs/>
          <w:kern w:val="1"/>
          <w:lang w:eastAsia="ar-SA"/>
        </w:rPr>
        <w:t>XE</w:t>
      </w:r>
      <w:r w:rsidR="00AB11A1" w:rsidRPr="00F6521C">
        <w:rPr>
          <w:rFonts w:ascii="ITC Avant Garde" w:eastAsia="Times New Roman" w:hAnsi="ITC Avant Garde"/>
          <w:b/>
          <w:bCs/>
          <w:kern w:val="1"/>
          <w:lang w:eastAsia="ar-SA"/>
        </w:rPr>
        <w:t>NY</w:t>
      </w:r>
      <w:r w:rsidRPr="00F6521C">
        <w:rPr>
          <w:rFonts w:ascii="ITC Avant Garde" w:eastAsia="Times New Roman" w:hAnsi="ITC Avant Garde"/>
          <w:b/>
          <w:bCs/>
          <w:kern w:val="1"/>
          <w:lang w:eastAsia="ar-SA"/>
        </w:rPr>
        <w:t>-</w:t>
      </w:r>
      <w:r w:rsidR="00AB11A1" w:rsidRPr="00F6521C">
        <w:rPr>
          <w:rFonts w:ascii="ITC Avant Garde" w:eastAsia="Times New Roman" w:hAnsi="ITC Avant Garde"/>
          <w:b/>
          <w:bCs/>
          <w:kern w:val="1"/>
          <w:lang w:eastAsia="ar-SA"/>
        </w:rPr>
        <w:t>A</w:t>
      </w:r>
      <w:r w:rsidRPr="00F6521C">
        <w:rPr>
          <w:rFonts w:ascii="ITC Avant Garde" w:eastAsia="Times New Roman" w:hAnsi="ITC Avant Garde"/>
          <w:b/>
          <w:bCs/>
          <w:kern w:val="1"/>
          <w:lang w:eastAsia="ar-SA"/>
        </w:rPr>
        <w:t>M</w:t>
      </w:r>
      <w:r w:rsidRPr="00DC6111">
        <w:rPr>
          <w:rFonts w:ascii="ITC Avant Garde" w:eastAsia="Times New Roman" w:hAnsi="ITC Avant Garde"/>
          <w:bCs/>
          <w:kern w:val="1"/>
          <w:lang w:eastAsia="ar-SA"/>
        </w:rPr>
        <w:t xml:space="preserve">, </w:t>
      </w:r>
      <w:r w:rsidR="00287170">
        <w:rPr>
          <w:rFonts w:ascii="ITC Avant Garde" w:eastAsia="Times New Roman" w:hAnsi="ITC Avant Garde"/>
          <w:bCs/>
          <w:kern w:val="1"/>
          <w:lang w:eastAsia="ar-SA"/>
        </w:rPr>
        <w:t>que opera la frecuencia</w:t>
      </w:r>
      <w:r>
        <w:rPr>
          <w:rFonts w:ascii="ITC Avant Garde" w:eastAsia="Times New Roman" w:hAnsi="ITC Avant Garde"/>
          <w:bCs/>
          <w:kern w:val="1"/>
          <w:lang w:eastAsia="ar-SA"/>
        </w:rPr>
        <w:t xml:space="preserve"> </w:t>
      </w:r>
      <w:r w:rsidR="00AB11A1">
        <w:rPr>
          <w:rFonts w:ascii="ITC Avant Garde" w:eastAsia="Times New Roman" w:hAnsi="ITC Avant Garde"/>
          <w:bCs/>
          <w:kern w:val="1"/>
          <w:lang w:eastAsia="ar-SA"/>
        </w:rPr>
        <w:t>760</w:t>
      </w:r>
      <w:r w:rsidRPr="00DC6111">
        <w:rPr>
          <w:rFonts w:ascii="ITC Avant Garde" w:eastAsia="Times New Roman" w:hAnsi="ITC Avant Garde"/>
          <w:bCs/>
          <w:kern w:val="1"/>
          <w:lang w:eastAsia="ar-SA"/>
        </w:rPr>
        <w:t xml:space="preserve"> </w:t>
      </w:r>
      <w:r w:rsidR="00AB11A1">
        <w:rPr>
          <w:rFonts w:ascii="ITC Avant Garde" w:eastAsia="Times New Roman" w:hAnsi="ITC Avant Garde"/>
          <w:bCs/>
          <w:kern w:val="1"/>
          <w:lang w:eastAsia="ar-SA"/>
        </w:rPr>
        <w:t>kHz</w:t>
      </w:r>
      <w:r w:rsidRPr="00DC6111">
        <w:rPr>
          <w:rFonts w:ascii="ITC Avant Garde" w:eastAsia="Times New Roman" w:hAnsi="ITC Avant Garde"/>
          <w:bCs/>
          <w:kern w:val="1"/>
          <w:lang w:eastAsia="ar-SA"/>
        </w:rPr>
        <w:t xml:space="preserve"> en </w:t>
      </w:r>
      <w:r w:rsidR="00AB11A1">
        <w:rPr>
          <w:rFonts w:ascii="ITC Avant Garde" w:eastAsia="Times New Roman" w:hAnsi="ITC Avant Garde"/>
          <w:bCs/>
          <w:kern w:val="1"/>
          <w:lang w:eastAsia="ar-SA"/>
        </w:rPr>
        <w:t>Nogales, Sonora</w:t>
      </w:r>
      <w:r w:rsidR="00530D3D">
        <w:rPr>
          <w:rFonts w:ascii="ITC Avant Garde" w:eastAsia="Times New Roman" w:hAnsi="ITC Avant Garde"/>
          <w:bCs/>
          <w:kern w:val="1"/>
          <w:lang w:eastAsia="ar-SA"/>
        </w:rPr>
        <w:t>,</w:t>
      </w:r>
      <w:r w:rsidRPr="00DC6111">
        <w:rPr>
          <w:rFonts w:ascii="ITC Avant Garde" w:eastAsia="Times New Roman" w:hAnsi="ITC Avant Garde"/>
          <w:bCs/>
          <w:kern w:val="1"/>
          <w:lang w:eastAsia="ar-SA"/>
        </w:rPr>
        <w:t xml:space="preserve"> el otorgamiento de la</w:t>
      </w:r>
      <w:r w:rsidR="00530D3D">
        <w:rPr>
          <w:rFonts w:ascii="ITC Avant Garde" w:eastAsia="Times New Roman" w:hAnsi="ITC Avant Garde"/>
          <w:bCs/>
          <w:kern w:val="1"/>
          <w:lang w:eastAsia="ar-SA"/>
        </w:rPr>
        <w:t>s</w:t>
      </w:r>
      <w:r w:rsidRPr="00DC6111">
        <w:rPr>
          <w:rFonts w:ascii="ITC Avant Garde" w:eastAsia="Times New Roman" w:hAnsi="ITC Avant Garde"/>
          <w:bCs/>
          <w:kern w:val="1"/>
          <w:lang w:eastAsia="ar-SA"/>
        </w:rPr>
        <w:t xml:space="preserve"> concesi</w:t>
      </w:r>
      <w:r w:rsidR="00530D3D">
        <w:rPr>
          <w:rFonts w:ascii="ITC Avant Garde" w:eastAsia="Times New Roman" w:hAnsi="ITC Avant Garde"/>
          <w:bCs/>
          <w:kern w:val="1"/>
          <w:lang w:eastAsia="ar-SA"/>
        </w:rPr>
        <w:t>ones</w:t>
      </w:r>
      <w:r w:rsidRPr="00DC6111">
        <w:rPr>
          <w:rFonts w:ascii="ITC Avant Garde" w:eastAsia="Times New Roman" w:hAnsi="ITC Avant Garde"/>
          <w:bCs/>
          <w:kern w:val="1"/>
          <w:lang w:eastAsia="ar-SA"/>
        </w:rPr>
        <w:t xml:space="preserve"> se realiza atendiendo a que el artículo 115 de la Ley no establece como causa</w:t>
      </w:r>
      <w:r w:rsidR="00287170">
        <w:rPr>
          <w:rFonts w:ascii="ITC Avant Garde" w:eastAsia="Times New Roman" w:hAnsi="ITC Avant Garde"/>
          <w:bCs/>
          <w:kern w:val="1"/>
          <w:lang w:eastAsia="ar-SA"/>
        </w:rPr>
        <w:t>l de terminación la muerte del C</w:t>
      </w:r>
      <w:r w:rsidRPr="00DC6111">
        <w:rPr>
          <w:rFonts w:ascii="ITC Avant Garde" w:eastAsia="Times New Roman" w:hAnsi="ITC Avant Garde"/>
          <w:bCs/>
          <w:kern w:val="1"/>
          <w:lang w:eastAsia="ar-SA"/>
        </w:rPr>
        <w:t xml:space="preserve">oncesionario. Bajo estas consideraciones, a juicio de esta autoridad se estima </w:t>
      </w:r>
      <w:r w:rsidRPr="00DC6111">
        <w:rPr>
          <w:rFonts w:ascii="ITC Avant Garde" w:eastAsia="Times New Roman" w:hAnsi="ITC Avant Garde"/>
          <w:bCs/>
          <w:kern w:val="1"/>
          <w:lang w:eastAsia="ar-SA"/>
        </w:rPr>
        <w:lastRenderedPageBreak/>
        <w:t>procedente otorgar la</w:t>
      </w:r>
      <w:r w:rsidR="00530D3D">
        <w:rPr>
          <w:rFonts w:ascii="ITC Avant Garde" w:eastAsia="Times New Roman" w:hAnsi="ITC Avant Garde"/>
          <w:bCs/>
          <w:kern w:val="1"/>
          <w:lang w:eastAsia="ar-SA"/>
        </w:rPr>
        <w:t>s</w:t>
      </w:r>
      <w:r w:rsidRPr="00DC6111">
        <w:rPr>
          <w:rFonts w:ascii="ITC Avant Garde" w:eastAsia="Times New Roman" w:hAnsi="ITC Avant Garde"/>
          <w:bCs/>
          <w:kern w:val="1"/>
          <w:lang w:eastAsia="ar-SA"/>
        </w:rPr>
        <w:t xml:space="preserve"> prórroga</w:t>
      </w:r>
      <w:r w:rsidR="00530D3D">
        <w:rPr>
          <w:rFonts w:ascii="ITC Avant Garde" w:eastAsia="Times New Roman" w:hAnsi="ITC Avant Garde"/>
          <w:bCs/>
          <w:kern w:val="1"/>
          <w:lang w:eastAsia="ar-SA"/>
        </w:rPr>
        <w:t>s</w:t>
      </w:r>
      <w:r w:rsidRPr="00DC6111">
        <w:rPr>
          <w:rFonts w:ascii="ITC Avant Garde" w:eastAsia="Times New Roman" w:hAnsi="ITC Avant Garde"/>
          <w:bCs/>
          <w:kern w:val="1"/>
          <w:lang w:eastAsia="ar-SA"/>
        </w:rPr>
        <w:t xml:space="preserve"> solicitada</w:t>
      </w:r>
      <w:r w:rsidR="00530D3D">
        <w:rPr>
          <w:rFonts w:ascii="ITC Avant Garde" w:eastAsia="Times New Roman" w:hAnsi="ITC Avant Garde"/>
          <w:bCs/>
          <w:kern w:val="1"/>
          <w:lang w:eastAsia="ar-SA"/>
        </w:rPr>
        <w:t>s</w:t>
      </w:r>
      <w:r w:rsidR="00425320">
        <w:rPr>
          <w:rFonts w:ascii="ITC Avant Garde" w:eastAsia="Times New Roman" w:hAnsi="ITC Avant Garde"/>
          <w:bCs/>
          <w:kern w:val="1"/>
          <w:lang w:eastAsia="ar-SA"/>
        </w:rPr>
        <w:t xml:space="preserve"> con la finalidad de que se integren a la masa hereditaria</w:t>
      </w:r>
      <w:r w:rsidRPr="00DC6111">
        <w:rPr>
          <w:rFonts w:ascii="ITC Avant Garde" w:eastAsia="Times New Roman" w:hAnsi="ITC Avant Garde"/>
          <w:bCs/>
          <w:kern w:val="1"/>
          <w:lang w:eastAsia="ar-SA"/>
        </w:rPr>
        <w:t xml:space="preserve"> a favor de la sucesión, sin perjuicio de que una vez concluidos los procedimientos relativos a la</w:t>
      </w:r>
      <w:r w:rsidR="00530D3D">
        <w:rPr>
          <w:rFonts w:ascii="ITC Avant Garde" w:eastAsia="Times New Roman" w:hAnsi="ITC Avant Garde"/>
          <w:bCs/>
          <w:kern w:val="1"/>
          <w:lang w:eastAsia="ar-SA"/>
        </w:rPr>
        <w:t>s</w:t>
      </w:r>
      <w:r w:rsidRPr="00DC6111">
        <w:rPr>
          <w:rFonts w:ascii="ITC Avant Garde" w:eastAsia="Times New Roman" w:hAnsi="ITC Avant Garde"/>
          <w:bCs/>
          <w:kern w:val="1"/>
          <w:lang w:eastAsia="ar-SA"/>
        </w:rPr>
        <w:t xml:space="preserve"> misma</w:t>
      </w:r>
      <w:r w:rsidR="00530D3D">
        <w:rPr>
          <w:rFonts w:ascii="ITC Avant Garde" w:eastAsia="Times New Roman" w:hAnsi="ITC Avant Garde"/>
          <w:bCs/>
          <w:kern w:val="1"/>
          <w:lang w:eastAsia="ar-SA"/>
        </w:rPr>
        <w:t>s</w:t>
      </w:r>
      <w:r w:rsidRPr="00DC6111">
        <w:rPr>
          <w:rFonts w:ascii="ITC Avant Garde" w:eastAsia="Times New Roman" w:hAnsi="ITC Avant Garde"/>
          <w:bCs/>
          <w:kern w:val="1"/>
          <w:lang w:eastAsia="ar-SA"/>
        </w:rPr>
        <w:t xml:space="preserve"> se determine</w:t>
      </w:r>
      <w:r w:rsidR="00530D3D">
        <w:rPr>
          <w:rFonts w:ascii="ITC Avant Garde" w:eastAsia="Times New Roman" w:hAnsi="ITC Avant Garde"/>
          <w:bCs/>
          <w:kern w:val="1"/>
          <w:lang w:eastAsia="ar-SA"/>
        </w:rPr>
        <w:t xml:space="preserve"> </w:t>
      </w:r>
      <w:r w:rsidRPr="00DC6111">
        <w:rPr>
          <w:rFonts w:ascii="ITC Avant Garde" w:eastAsia="Times New Roman" w:hAnsi="ITC Avant Garde"/>
          <w:bCs/>
          <w:kern w:val="1"/>
          <w:lang w:eastAsia="ar-SA"/>
        </w:rPr>
        <w:t>a</w:t>
      </w:r>
      <w:r w:rsidR="00530D3D">
        <w:rPr>
          <w:rFonts w:ascii="ITC Avant Garde" w:eastAsia="Times New Roman" w:hAnsi="ITC Avant Garde"/>
          <w:bCs/>
          <w:kern w:val="1"/>
          <w:lang w:eastAsia="ar-SA"/>
        </w:rPr>
        <w:t xml:space="preserve"> </w:t>
      </w:r>
      <w:r w:rsidRPr="00DC6111">
        <w:rPr>
          <w:rFonts w:ascii="ITC Avant Garde" w:eastAsia="Times New Roman" w:hAnsi="ITC Avant Garde"/>
          <w:bCs/>
          <w:kern w:val="1"/>
          <w:lang w:eastAsia="ar-SA"/>
        </w:rPr>
        <w:t>l</w:t>
      </w:r>
      <w:r w:rsidR="00530D3D">
        <w:rPr>
          <w:rFonts w:ascii="ITC Avant Garde" w:eastAsia="Times New Roman" w:hAnsi="ITC Avant Garde"/>
          <w:bCs/>
          <w:kern w:val="1"/>
          <w:lang w:eastAsia="ar-SA"/>
        </w:rPr>
        <w:t>os</w:t>
      </w:r>
      <w:r w:rsidRPr="00DC6111">
        <w:rPr>
          <w:rFonts w:ascii="ITC Avant Garde" w:eastAsia="Times New Roman" w:hAnsi="ITC Avant Garde"/>
          <w:bCs/>
          <w:kern w:val="1"/>
          <w:lang w:eastAsia="ar-SA"/>
        </w:rPr>
        <w:t xml:space="preserve"> adjudicatario</w:t>
      </w:r>
      <w:r w:rsidR="00530D3D">
        <w:rPr>
          <w:rFonts w:ascii="ITC Avant Garde" w:eastAsia="Times New Roman" w:hAnsi="ITC Avant Garde"/>
          <w:bCs/>
          <w:kern w:val="1"/>
          <w:lang w:eastAsia="ar-SA"/>
        </w:rPr>
        <w:t>s</w:t>
      </w:r>
      <w:r w:rsidRPr="00DC6111">
        <w:rPr>
          <w:rFonts w:ascii="ITC Avant Garde" w:eastAsia="Times New Roman" w:hAnsi="ITC Avant Garde"/>
          <w:bCs/>
          <w:kern w:val="1"/>
          <w:lang w:eastAsia="ar-SA"/>
        </w:rPr>
        <w:t xml:space="preserve"> de la</w:t>
      </w:r>
      <w:r w:rsidR="00530D3D">
        <w:rPr>
          <w:rFonts w:ascii="ITC Avant Garde" w:eastAsia="Times New Roman" w:hAnsi="ITC Avant Garde"/>
          <w:bCs/>
          <w:kern w:val="1"/>
          <w:lang w:eastAsia="ar-SA"/>
        </w:rPr>
        <w:t>s</w:t>
      </w:r>
      <w:r w:rsidRPr="00DC6111">
        <w:rPr>
          <w:rFonts w:ascii="ITC Avant Garde" w:eastAsia="Times New Roman" w:hAnsi="ITC Avant Garde"/>
          <w:bCs/>
          <w:kern w:val="1"/>
          <w:lang w:eastAsia="ar-SA"/>
        </w:rPr>
        <w:t xml:space="preserve"> concesi</w:t>
      </w:r>
      <w:r w:rsidR="00530D3D">
        <w:rPr>
          <w:rFonts w:ascii="ITC Avant Garde" w:eastAsia="Times New Roman" w:hAnsi="ITC Avant Garde"/>
          <w:bCs/>
          <w:kern w:val="1"/>
          <w:lang w:eastAsia="ar-SA"/>
        </w:rPr>
        <w:t>ones</w:t>
      </w:r>
      <w:r w:rsidR="00425320">
        <w:rPr>
          <w:rFonts w:ascii="ITC Avant Garde" w:eastAsia="Times New Roman" w:hAnsi="ITC Avant Garde"/>
          <w:bCs/>
          <w:kern w:val="1"/>
          <w:lang w:eastAsia="ar-SA"/>
        </w:rPr>
        <w:t xml:space="preserve"> que cumplan con los requisitos de la Ley,</w:t>
      </w:r>
      <w:r w:rsidRPr="00DC6111">
        <w:rPr>
          <w:rFonts w:ascii="ITC Avant Garde" w:eastAsia="Times New Roman" w:hAnsi="ITC Avant Garde"/>
          <w:bCs/>
          <w:kern w:val="1"/>
          <w:lang w:eastAsia="ar-SA"/>
        </w:rPr>
        <w:t xml:space="preserve"> ya sea a través de resolución judicial, o bien que se realice en términos de los dispuesto en el artículo 110 de la Ley.</w:t>
      </w:r>
    </w:p>
    <w:p w14:paraId="7E51C3B5" w14:textId="77777777" w:rsidR="00FB334F" w:rsidRDefault="00DC6111" w:rsidP="00FB334F">
      <w:pPr>
        <w:autoSpaceDE w:val="0"/>
        <w:autoSpaceDN w:val="0"/>
        <w:adjustRightInd w:val="0"/>
        <w:spacing w:before="240" w:after="0" w:line="276" w:lineRule="auto"/>
        <w:jc w:val="both"/>
        <w:rPr>
          <w:rFonts w:ascii="ITC Avant Garde" w:eastAsia="Times New Roman" w:hAnsi="ITC Avant Garde"/>
          <w:bCs/>
          <w:kern w:val="1"/>
          <w:lang w:eastAsia="ar-SA"/>
        </w:rPr>
      </w:pPr>
      <w:r w:rsidRPr="00DC6111">
        <w:rPr>
          <w:rFonts w:ascii="ITC Avant Garde" w:eastAsia="Times New Roman" w:hAnsi="ITC Avant Garde"/>
          <w:bCs/>
          <w:kern w:val="1"/>
          <w:lang w:eastAsia="ar-SA"/>
        </w:rPr>
        <w:t>En tal sentido, si bien en la presente Resolución se hace referencia a la</w:t>
      </w:r>
      <w:r w:rsidR="00A73710">
        <w:rPr>
          <w:rFonts w:ascii="ITC Avant Garde" w:eastAsia="Times New Roman" w:hAnsi="ITC Avant Garde"/>
          <w:bCs/>
          <w:kern w:val="1"/>
          <w:lang w:eastAsia="ar-SA"/>
        </w:rPr>
        <w:t>s</w:t>
      </w:r>
      <w:r w:rsidRPr="00DC6111">
        <w:rPr>
          <w:rFonts w:ascii="ITC Avant Garde" w:eastAsia="Times New Roman" w:hAnsi="ITC Avant Garde"/>
          <w:bCs/>
          <w:kern w:val="1"/>
          <w:lang w:eastAsia="ar-SA"/>
        </w:rPr>
        <w:t xml:space="preserve"> sucesi</w:t>
      </w:r>
      <w:r w:rsidR="00A73710">
        <w:rPr>
          <w:rFonts w:ascii="ITC Avant Garde" w:eastAsia="Times New Roman" w:hAnsi="ITC Avant Garde"/>
          <w:bCs/>
          <w:kern w:val="1"/>
          <w:lang w:eastAsia="ar-SA"/>
        </w:rPr>
        <w:t>ones</w:t>
      </w:r>
      <w:r w:rsidRPr="00DC6111">
        <w:rPr>
          <w:rFonts w:ascii="ITC Avant Garde" w:eastAsia="Times New Roman" w:hAnsi="ITC Avant Garde"/>
          <w:bCs/>
          <w:kern w:val="1"/>
          <w:lang w:eastAsia="ar-SA"/>
        </w:rPr>
        <w:t xml:space="preserve"> de </w:t>
      </w:r>
      <w:r w:rsidR="00D374FC">
        <w:rPr>
          <w:rFonts w:ascii="ITC Avant Garde" w:eastAsia="Times New Roman" w:hAnsi="ITC Avant Garde"/>
          <w:bCs/>
          <w:kern w:val="1"/>
          <w:lang w:eastAsia="ar-SA"/>
        </w:rPr>
        <w:t>Jorge Cárdenas González</w:t>
      </w:r>
      <w:r w:rsidR="00A73710">
        <w:rPr>
          <w:rFonts w:ascii="ITC Avant Garde" w:eastAsia="Times New Roman" w:hAnsi="ITC Avant Garde"/>
          <w:bCs/>
          <w:kern w:val="1"/>
          <w:lang w:eastAsia="ar-SA"/>
        </w:rPr>
        <w:t xml:space="preserve"> y </w:t>
      </w:r>
      <w:r w:rsidR="00D374FC">
        <w:rPr>
          <w:rFonts w:ascii="ITC Avant Garde" w:eastAsia="Times New Roman" w:hAnsi="ITC Avant Garde"/>
          <w:bCs/>
          <w:kern w:val="1"/>
          <w:lang w:eastAsia="ar-SA"/>
        </w:rPr>
        <w:t>Ramón Guzmán Rivera,</w:t>
      </w:r>
      <w:r w:rsidRPr="00DC6111">
        <w:rPr>
          <w:rFonts w:ascii="ITC Avant Garde" w:eastAsia="Times New Roman" w:hAnsi="ITC Avant Garde"/>
          <w:bCs/>
          <w:kern w:val="1"/>
          <w:lang w:eastAsia="ar-SA"/>
        </w:rPr>
        <w:t xml:space="preserve"> debe tenerse presente que previamente a la adjudicación de los derechos concesionados, la autoridad de conocimiento podrá solicitar opinión al Instituto con el propósito de que éste avalúe el cumplimiento de los requisitos constitucionales y legales que deberán satisfacerse para ser titular de una concesión o bien, podrá procederse en su caso, como ya se </w:t>
      </w:r>
      <w:r w:rsidR="005D5ED9">
        <w:rPr>
          <w:rFonts w:ascii="ITC Avant Garde" w:eastAsia="Times New Roman" w:hAnsi="ITC Avant Garde"/>
          <w:bCs/>
          <w:kern w:val="1"/>
          <w:lang w:eastAsia="ar-SA"/>
        </w:rPr>
        <w:t>indicó</w:t>
      </w:r>
      <w:r w:rsidRPr="00DC6111">
        <w:rPr>
          <w:rFonts w:ascii="ITC Avant Garde" w:eastAsia="Times New Roman" w:hAnsi="ITC Avant Garde"/>
          <w:bCs/>
          <w:kern w:val="1"/>
          <w:lang w:eastAsia="ar-SA"/>
        </w:rPr>
        <w:t>, mediante solicitud formal de cesión de derechos sobre la concesión de mérito. Con la presente determinación, a juicio de este Instituto no se comprometen las facultades regulatorias conferidas por la Ley, y se atiende el principio de continuidad en la prestación de los servicios públicos de radiodifusión a que se refiere el artículo 6° aparado B fracción III de la Constitución.</w:t>
      </w:r>
    </w:p>
    <w:p w14:paraId="743A75C0" w14:textId="77777777" w:rsidR="00FB334F" w:rsidRDefault="001647BC" w:rsidP="00FB334F">
      <w:pPr>
        <w:suppressAutoHyphens/>
        <w:autoSpaceDE w:val="0"/>
        <w:autoSpaceDN w:val="0"/>
        <w:adjustRightInd w:val="0"/>
        <w:spacing w:before="240" w:after="0" w:line="276" w:lineRule="auto"/>
        <w:jc w:val="both"/>
        <w:textAlignment w:val="baseline"/>
        <w:rPr>
          <w:rFonts w:ascii="ITC Avant Garde" w:eastAsia="Times New Roman" w:hAnsi="ITC Avant Garde" w:cs="Times New Roman"/>
          <w:bCs/>
          <w:kern w:val="1"/>
          <w:lang w:eastAsia="ar-SA"/>
        </w:rPr>
      </w:pPr>
      <w:r>
        <w:rPr>
          <w:rFonts w:ascii="ITC Avant Garde" w:eastAsia="Times New Roman" w:hAnsi="ITC Avant Garde" w:cs="Times New Roman"/>
          <w:b/>
          <w:bCs/>
          <w:kern w:val="3"/>
          <w:lang w:val="es-ES" w:eastAsia="ar-SA"/>
        </w:rPr>
        <w:t>Sexto</w:t>
      </w:r>
      <w:r w:rsidR="00EF5DC3" w:rsidRPr="00D42AF3">
        <w:rPr>
          <w:rFonts w:ascii="ITC Avant Garde" w:eastAsia="Times New Roman" w:hAnsi="ITC Avant Garde" w:cs="Times New Roman"/>
          <w:b/>
          <w:bCs/>
          <w:kern w:val="3"/>
          <w:lang w:val="es-ES" w:eastAsia="ar-SA"/>
        </w:rPr>
        <w:t>.</w:t>
      </w:r>
      <w:r w:rsidR="00EF5DC3" w:rsidRPr="00D42AF3">
        <w:rPr>
          <w:rFonts w:ascii="ITC Avant Garde" w:eastAsia="Times New Roman" w:hAnsi="ITC Avant Garde" w:cs="Times New Roman"/>
          <w:bCs/>
          <w:kern w:val="3"/>
          <w:lang w:val="es-ES" w:eastAsia="ar-SA"/>
        </w:rPr>
        <w:t xml:space="preserve">- </w:t>
      </w:r>
      <w:r w:rsidR="00EF5DC3" w:rsidRPr="00D42AF3">
        <w:rPr>
          <w:rFonts w:ascii="ITC Avant Garde" w:eastAsia="Times New Roman" w:hAnsi="ITC Avant Garde" w:cs="Times New Roman"/>
          <w:b/>
          <w:bCs/>
          <w:kern w:val="1"/>
          <w:lang w:val="es-ES" w:eastAsia="ar-SA"/>
        </w:rPr>
        <w:t>Permanencia de la frecuencia en el segmento de reserva a estaciones comunitarias e indígenas.</w:t>
      </w:r>
      <w:r w:rsidR="00EF5DC3" w:rsidRPr="00D42AF3">
        <w:rPr>
          <w:rFonts w:ascii="ITC Avant Garde" w:eastAsia="Times New Roman" w:hAnsi="ITC Avant Garde" w:cs="Times New Roman"/>
          <w:bCs/>
          <w:kern w:val="1"/>
          <w:lang w:eastAsia="ar-SA"/>
        </w:rPr>
        <w:t xml:space="preserve"> </w:t>
      </w:r>
      <w:r w:rsidR="00EF5DC3">
        <w:rPr>
          <w:rFonts w:ascii="ITC Avant Garde" w:eastAsia="Times New Roman" w:hAnsi="ITC Avant Garde" w:cs="Times New Roman"/>
          <w:bCs/>
          <w:kern w:val="1"/>
          <w:lang w:eastAsia="ar-SA"/>
        </w:rPr>
        <w:t>En función de las consideraciones y valoraciones expresadas en el Considerando Séptimo de la presente resolución, e</w:t>
      </w:r>
      <w:r w:rsidR="00EF5DC3" w:rsidRPr="00D42AF3">
        <w:rPr>
          <w:rFonts w:ascii="ITC Avant Garde" w:eastAsia="Times New Roman" w:hAnsi="ITC Avant Garde" w:cs="Times New Roman"/>
          <w:bCs/>
          <w:kern w:val="1"/>
          <w:lang w:eastAsia="ar-SA"/>
        </w:rPr>
        <w:t xml:space="preserve">n el procedimiento de prórroga, con motivo de las condiciones que debe aceptar el concesionario, podría actualizar el supuesto de cambio de frecuencia para los concesionarios que se encuentran operando en el segmento de la reserva; sin embargo, sería necesario que se considere que el cambio, podría darse siempre y cuando se exista disponibilidad espectral en términos de lo establecido en la Disposición Técnica IFT-002-2016 “Especificaciones y requerimientos para la instalación y operación de las estaciones de radiodifusión sonora en frecuencia modulada en la banda de 88 MHz a 108 MHz” publicada el 5 de abril de 2016 en el DOF. A este respecto, debe precisarse que aun existiendo disponibilidad espectral, el Instituto, no podría garantizar necesariamente los mismos parámetros técnicos de operación que tiene autorizados el concesionario, supuesto en el cual las estaciones que sean sujetas al cambio de frecuencia podrían operar con una menor cobertura a la que tenían con su frecuencia original. Conviene señalar que la banda de frecuencia modulada cuenta con baja disponibilidad en muchas regiones del país. </w:t>
      </w:r>
    </w:p>
    <w:p w14:paraId="2220596B" w14:textId="21CDEE44" w:rsidR="00EF5DC3" w:rsidRDefault="00EF5DC3" w:rsidP="00FB334F">
      <w:pPr>
        <w:suppressAutoHyphens/>
        <w:autoSpaceDE w:val="0"/>
        <w:autoSpaceDN w:val="0"/>
        <w:adjustRightInd w:val="0"/>
        <w:spacing w:before="240" w:after="0" w:line="276" w:lineRule="auto"/>
        <w:jc w:val="both"/>
        <w:textAlignment w:val="baseline"/>
        <w:rPr>
          <w:rFonts w:ascii="ITC Avant Garde" w:eastAsia="Times New Roman" w:hAnsi="ITC Avant Garde" w:cs="Times New Roman"/>
          <w:bCs/>
          <w:kern w:val="1"/>
          <w:lang w:eastAsia="ar-SA"/>
        </w:rPr>
      </w:pPr>
      <w:r w:rsidRPr="00D42AF3">
        <w:rPr>
          <w:rFonts w:ascii="ITC Avant Garde" w:eastAsia="Times New Roman" w:hAnsi="ITC Avant Garde" w:cs="Times New Roman"/>
          <w:bCs/>
          <w:kern w:val="1"/>
          <w:lang w:eastAsia="ar-SA"/>
        </w:rPr>
        <w:t xml:space="preserve">En </w:t>
      </w:r>
      <w:r w:rsidRPr="00CA3599">
        <w:rPr>
          <w:rFonts w:ascii="ITC Avant Garde" w:eastAsia="Times New Roman" w:hAnsi="ITC Avant Garde" w:cs="Times New Roman"/>
          <w:bCs/>
          <w:kern w:val="1"/>
          <w:lang w:eastAsia="ar-SA"/>
        </w:rPr>
        <w:t xml:space="preserve">tal contexto, por lo que hace a las estaciones con los distintivos detallados en el cuadro que adelante se indica, la Unidad de Espectro Radioeléctrico a través del oficio IFT/222/UER/DG-IEET/0618/2017 informó respecto de la </w:t>
      </w:r>
      <w:r w:rsidRPr="00CA3599">
        <w:rPr>
          <w:rFonts w:ascii="ITC Avant Garde" w:eastAsia="Times New Roman" w:hAnsi="ITC Avant Garde" w:cs="Times New Roman"/>
          <w:bCs/>
          <w:color w:val="000000"/>
          <w:lang w:eastAsia="es-MX"/>
        </w:rPr>
        <w:t xml:space="preserve">viabilidad técnica de cambio de frecuencia las cuales se encuentran en proceso de prórroga, y que operan en el segmento de reserva para concesiones comunitarias e indígenas de estaciones de </w:t>
      </w:r>
      <w:r w:rsidRPr="00CA3599">
        <w:rPr>
          <w:rFonts w:ascii="ITC Avant Garde" w:eastAsia="Times New Roman" w:hAnsi="ITC Avant Garde" w:cs="Times New Roman"/>
          <w:bCs/>
          <w:color w:val="000000"/>
          <w:lang w:eastAsia="es-MX"/>
        </w:rPr>
        <w:lastRenderedPageBreak/>
        <w:t>radiodifusión en FM a que se refiere al artículo 90 de la Ley y determinó</w:t>
      </w:r>
      <w:r w:rsidRPr="00CA3599">
        <w:rPr>
          <w:rFonts w:ascii="ITC Avant Garde" w:eastAsia="Times New Roman" w:hAnsi="ITC Avant Garde" w:cs="Times New Roman"/>
          <w:bCs/>
          <w:kern w:val="1"/>
          <w:lang w:eastAsia="ar-SA"/>
        </w:rPr>
        <w:t xml:space="preserve"> que no existe disponibilidad espectral en el segmento de 88 a 106 MHz para su reubicación en otra frecuencia atendiendo las condiciones y características técnicas de operación actuales para la estaci</w:t>
      </w:r>
      <w:r w:rsidR="001F4CC0" w:rsidRPr="00CA3599">
        <w:rPr>
          <w:rFonts w:ascii="ITC Avant Garde" w:eastAsia="Times New Roman" w:hAnsi="ITC Avant Garde" w:cs="Times New Roman"/>
          <w:bCs/>
          <w:kern w:val="1"/>
          <w:lang w:eastAsia="ar-SA"/>
        </w:rPr>
        <w:t>ón</w:t>
      </w:r>
      <w:r w:rsidRPr="00CA3599">
        <w:rPr>
          <w:rFonts w:ascii="ITC Avant Garde" w:eastAsia="Times New Roman" w:hAnsi="ITC Avant Garde" w:cs="Times New Roman"/>
          <w:bCs/>
          <w:kern w:val="1"/>
          <w:lang w:eastAsia="ar-SA"/>
        </w:rPr>
        <w:t xml:space="preserve"> con distintivo XH</w:t>
      </w:r>
      <w:r w:rsidR="00D54806" w:rsidRPr="00CA3599">
        <w:rPr>
          <w:rFonts w:ascii="ITC Avant Garde" w:eastAsia="Times New Roman" w:hAnsi="ITC Avant Garde" w:cs="Times New Roman"/>
          <w:bCs/>
          <w:kern w:val="1"/>
          <w:lang w:eastAsia="ar-SA"/>
        </w:rPr>
        <w:t>ZCN</w:t>
      </w:r>
      <w:r w:rsidRPr="00CA3599">
        <w:rPr>
          <w:rFonts w:ascii="ITC Avant Garde" w:eastAsia="Times New Roman" w:hAnsi="ITC Avant Garde" w:cs="Times New Roman"/>
          <w:bCs/>
          <w:kern w:val="1"/>
          <w:lang w:eastAsia="ar-SA"/>
        </w:rPr>
        <w:t>-FM, con la respectiva frecuencia 10</w:t>
      </w:r>
      <w:r w:rsidR="00D54806" w:rsidRPr="00CA3599">
        <w:rPr>
          <w:rFonts w:ascii="ITC Avant Garde" w:eastAsia="Times New Roman" w:hAnsi="ITC Avant Garde" w:cs="Times New Roman"/>
          <w:bCs/>
          <w:kern w:val="1"/>
          <w:lang w:eastAsia="ar-SA"/>
        </w:rPr>
        <w:t>6</w:t>
      </w:r>
      <w:r w:rsidRPr="00CA3599">
        <w:rPr>
          <w:rFonts w:ascii="ITC Avant Garde" w:eastAsia="Times New Roman" w:hAnsi="ITC Avant Garde" w:cs="Times New Roman"/>
          <w:bCs/>
          <w:kern w:val="1"/>
          <w:lang w:eastAsia="ar-SA"/>
        </w:rPr>
        <w:t>.</w:t>
      </w:r>
      <w:r w:rsidR="00D54806" w:rsidRPr="00CA3599">
        <w:rPr>
          <w:rFonts w:ascii="ITC Avant Garde" w:eastAsia="Times New Roman" w:hAnsi="ITC Avant Garde" w:cs="Times New Roman"/>
          <w:bCs/>
          <w:kern w:val="1"/>
          <w:lang w:eastAsia="ar-SA"/>
        </w:rPr>
        <w:t>5 MHz</w:t>
      </w:r>
      <w:r w:rsidRPr="00CA3599">
        <w:rPr>
          <w:rFonts w:ascii="ITC Avant Garde" w:eastAsia="Times New Roman" w:hAnsi="ITC Avant Garde" w:cs="Times New Roman"/>
          <w:bCs/>
          <w:kern w:val="1"/>
          <w:lang w:eastAsia="ar-SA"/>
        </w:rPr>
        <w:t>. Esto significa que no es técnicamente viable el proporcionar el servicio en condiciones semejantes de cobertura de la concesi</w:t>
      </w:r>
      <w:r w:rsidR="00D54806" w:rsidRPr="00CA3599">
        <w:rPr>
          <w:rFonts w:ascii="ITC Avant Garde" w:eastAsia="Times New Roman" w:hAnsi="ITC Avant Garde" w:cs="Times New Roman"/>
          <w:bCs/>
          <w:kern w:val="1"/>
          <w:lang w:eastAsia="ar-SA"/>
        </w:rPr>
        <w:t>ón</w:t>
      </w:r>
      <w:r w:rsidRPr="00CA3599">
        <w:rPr>
          <w:rFonts w:ascii="ITC Avant Garde" w:eastAsia="Times New Roman" w:hAnsi="ITC Avant Garde" w:cs="Times New Roman"/>
          <w:bCs/>
          <w:kern w:val="1"/>
          <w:lang w:eastAsia="ar-SA"/>
        </w:rPr>
        <w:t xml:space="preserve"> que actualmente se encuentran en el segmento de reserva, a efecto de garantizar la continuidad del servicio público de radiodifusión, toda vez que éste deberá ser prestado en condiciones de competencia, calidad y brindar beneficios a toda la población, preservando la pluralidad y veracidad de la información y atendiendo a los intereses de las audiencias, se considera procedente el otorgamiento de las prórrogas en las mismas frecuencias dentro de la reserva señalada.</w:t>
      </w:r>
      <w:r w:rsidRPr="00D42AF3">
        <w:rPr>
          <w:rFonts w:ascii="ITC Avant Garde" w:eastAsia="Times New Roman" w:hAnsi="ITC Avant Garde" w:cs="Times New Roman"/>
          <w:bCs/>
          <w:kern w:val="1"/>
          <w:lang w:eastAsia="ar-SA"/>
        </w:rPr>
        <w:t xml:space="preserve"> </w:t>
      </w:r>
    </w:p>
    <w:tbl>
      <w:tblPr>
        <w:tblStyle w:val="Tablaconcuadrcula"/>
        <w:tblW w:w="9776" w:type="dxa"/>
        <w:jc w:val="center"/>
        <w:tblLayout w:type="fixed"/>
        <w:tblLook w:val="04A0" w:firstRow="1" w:lastRow="0" w:firstColumn="1" w:lastColumn="0" w:noHBand="0" w:noVBand="1"/>
        <w:tblCaption w:val="Tabla"/>
        <w:tblDescription w:val="OTORGAMIENTO DE PRÓRROGA"/>
      </w:tblPr>
      <w:tblGrid>
        <w:gridCol w:w="852"/>
        <w:gridCol w:w="1411"/>
        <w:gridCol w:w="998"/>
        <w:gridCol w:w="845"/>
        <w:gridCol w:w="1134"/>
        <w:gridCol w:w="1134"/>
        <w:gridCol w:w="851"/>
        <w:gridCol w:w="1417"/>
        <w:gridCol w:w="1134"/>
      </w:tblGrid>
      <w:tr w:rsidR="0076087D" w:rsidRPr="00C633D2" w14:paraId="5570A9B3" w14:textId="77777777" w:rsidTr="005D7375">
        <w:trPr>
          <w:trHeight w:val="720"/>
          <w:tblHeader/>
          <w:jc w:val="center"/>
        </w:trPr>
        <w:tc>
          <w:tcPr>
            <w:tcW w:w="852" w:type="dxa"/>
            <w:shd w:val="clear" w:color="auto" w:fill="538135" w:themeFill="accent6" w:themeFillShade="BF"/>
            <w:vAlign w:val="center"/>
            <w:hideMark/>
          </w:tcPr>
          <w:p w14:paraId="3ECE1659" w14:textId="6FF13542" w:rsidR="00F6521C" w:rsidRPr="00D92AE0" w:rsidRDefault="00F6521C" w:rsidP="0076087D">
            <w:pPr>
              <w:spacing w:before="240"/>
              <w:jc w:val="center"/>
              <w:rPr>
                <w:rFonts w:ascii="ITC Avant Garde" w:eastAsia="Times New Roman" w:hAnsi="ITC Avant Garde" w:cstheme="minorHAnsi"/>
                <w:b/>
                <w:bCs/>
                <w:sz w:val="16"/>
                <w:szCs w:val="16"/>
                <w:lang w:eastAsia="es-MX"/>
              </w:rPr>
            </w:pPr>
            <w:r w:rsidRPr="00D92AE0">
              <w:rPr>
                <w:rFonts w:ascii="ITC Avant Garde" w:eastAsia="Times New Roman" w:hAnsi="ITC Avant Garde" w:cstheme="minorHAnsi"/>
                <w:b/>
                <w:bCs/>
                <w:sz w:val="16"/>
                <w:szCs w:val="16"/>
                <w:lang w:eastAsia="es-MX"/>
              </w:rPr>
              <w:t>N</w:t>
            </w:r>
            <w:r w:rsidR="0076087D">
              <w:rPr>
                <w:rFonts w:ascii="ITC Avant Garde" w:eastAsia="Times New Roman" w:hAnsi="ITC Avant Garde" w:cstheme="minorHAnsi"/>
                <w:b/>
                <w:bCs/>
                <w:sz w:val="16"/>
                <w:szCs w:val="16"/>
                <w:lang w:eastAsia="es-MX"/>
              </w:rPr>
              <w:t>umero</w:t>
            </w:r>
          </w:p>
        </w:tc>
        <w:tc>
          <w:tcPr>
            <w:tcW w:w="1411" w:type="dxa"/>
            <w:shd w:val="clear" w:color="auto" w:fill="538135" w:themeFill="accent6" w:themeFillShade="BF"/>
            <w:vAlign w:val="center"/>
            <w:hideMark/>
          </w:tcPr>
          <w:p w14:paraId="033C1C45" w14:textId="77777777" w:rsidR="00F6521C" w:rsidRPr="00D92AE0" w:rsidRDefault="00F6521C" w:rsidP="00FB334F">
            <w:pPr>
              <w:spacing w:before="240"/>
              <w:jc w:val="center"/>
              <w:rPr>
                <w:rFonts w:ascii="ITC Avant Garde" w:eastAsia="Times New Roman" w:hAnsi="ITC Avant Garde" w:cstheme="minorHAnsi"/>
                <w:b/>
                <w:bCs/>
                <w:sz w:val="16"/>
                <w:szCs w:val="16"/>
                <w:lang w:eastAsia="es-MX"/>
              </w:rPr>
            </w:pPr>
            <w:r w:rsidRPr="00D92AE0">
              <w:rPr>
                <w:rFonts w:ascii="ITC Avant Garde" w:eastAsia="Times New Roman" w:hAnsi="ITC Avant Garde" w:cstheme="minorHAnsi"/>
                <w:b/>
                <w:bCs/>
                <w:sz w:val="16"/>
                <w:szCs w:val="16"/>
                <w:lang w:eastAsia="es-MX"/>
              </w:rPr>
              <w:t>Concesionario</w:t>
            </w:r>
          </w:p>
        </w:tc>
        <w:tc>
          <w:tcPr>
            <w:tcW w:w="998" w:type="dxa"/>
            <w:shd w:val="clear" w:color="auto" w:fill="538135" w:themeFill="accent6" w:themeFillShade="BF"/>
            <w:vAlign w:val="center"/>
            <w:hideMark/>
          </w:tcPr>
          <w:p w14:paraId="3E5749FA" w14:textId="77777777" w:rsidR="00F6521C" w:rsidRPr="00D92AE0" w:rsidRDefault="00F6521C" w:rsidP="00FB334F">
            <w:pPr>
              <w:spacing w:before="240"/>
              <w:jc w:val="center"/>
              <w:rPr>
                <w:rFonts w:ascii="ITC Avant Garde" w:eastAsia="Times New Roman" w:hAnsi="ITC Avant Garde" w:cstheme="minorHAnsi"/>
                <w:b/>
                <w:bCs/>
                <w:sz w:val="16"/>
                <w:szCs w:val="16"/>
                <w:lang w:eastAsia="es-MX"/>
              </w:rPr>
            </w:pPr>
            <w:r w:rsidRPr="00D92AE0">
              <w:rPr>
                <w:rFonts w:ascii="ITC Avant Garde" w:eastAsia="Times New Roman" w:hAnsi="ITC Avant Garde" w:cstheme="minorHAnsi"/>
                <w:b/>
                <w:bCs/>
                <w:sz w:val="16"/>
                <w:szCs w:val="16"/>
                <w:lang w:eastAsia="es-MX"/>
              </w:rPr>
              <w:t>Distintivo</w:t>
            </w:r>
          </w:p>
        </w:tc>
        <w:tc>
          <w:tcPr>
            <w:tcW w:w="845" w:type="dxa"/>
            <w:shd w:val="clear" w:color="auto" w:fill="538135" w:themeFill="accent6" w:themeFillShade="BF"/>
            <w:vAlign w:val="center"/>
            <w:hideMark/>
          </w:tcPr>
          <w:p w14:paraId="35BDCFD1" w14:textId="77777777" w:rsidR="00F6521C" w:rsidRPr="00D92AE0" w:rsidRDefault="00F6521C" w:rsidP="00FB334F">
            <w:pPr>
              <w:spacing w:before="240"/>
              <w:jc w:val="center"/>
              <w:rPr>
                <w:rFonts w:ascii="ITC Avant Garde" w:eastAsia="Times New Roman" w:hAnsi="ITC Avant Garde" w:cstheme="minorHAnsi"/>
                <w:b/>
                <w:bCs/>
                <w:sz w:val="16"/>
                <w:szCs w:val="16"/>
                <w:lang w:eastAsia="es-MX"/>
              </w:rPr>
            </w:pPr>
            <w:r w:rsidRPr="00D92AE0">
              <w:rPr>
                <w:rFonts w:ascii="ITC Avant Garde" w:eastAsia="Times New Roman" w:hAnsi="ITC Avant Garde" w:cstheme="minorHAnsi"/>
                <w:b/>
                <w:bCs/>
                <w:sz w:val="16"/>
                <w:szCs w:val="16"/>
                <w:lang w:eastAsia="es-MX"/>
              </w:rPr>
              <w:t>Banda</w:t>
            </w:r>
          </w:p>
        </w:tc>
        <w:tc>
          <w:tcPr>
            <w:tcW w:w="1134" w:type="dxa"/>
            <w:shd w:val="clear" w:color="auto" w:fill="538135" w:themeFill="accent6" w:themeFillShade="BF"/>
            <w:vAlign w:val="center"/>
            <w:hideMark/>
          </w:tcPr>
          <w:p w14:paraId="4DDA5027" w14:textId="77777777" w:rsidR="00F6521C" w:rsidRPr="00D92AE0" w:rsidRDefault="00F6521C" w:rsidP="00FB334F">
            <w:pPr>
              <w:spacing w:before="240"/>
              <w:jc w:val="center"/>
              <w:rPr>
                <w:rFonts w:ascii="ITC Avant Garde" w:eastAsia="Times New Roman" w:hAnsi="ITC Avant Garde" w:cstheme="minorHAnsi"/>
                <w:b/>
                <w:bCs/>
                <w:sz w:val="16"/>
                <w:szCs w:val="16"/>
                <w:lang w:eastAsia="es-MX"/>
              </w:rPr>
            </w:pPr>
            <w:r w:rsidRPr="00D92AE0">
              <w:rPr>
                <w:rFonts w:ascii="ITC Avant Garde" w:eastAsia="Times New Roman" w:hAnsi="ITC Avant Garde" w:cstheme="minorHAnsi"/>
                <w:b/>
                <w:bCs/>
                <w:sz w:val="16"/>
                <w:szCs w:val="16"/>
                <w:lang w:eastAsia="es-MX"/>
              </w:rPr>
              <w:t>Frecuencia (MHz)</w:t>
            </w:r>
          </w:p>
        </w:tc>
        <w:tc>
          <w:tcPr>
            <w:tcW w:w="1134" w:type="dxa"/>
            <w:shd w:val="clear" w:color="auto" w:fill="538135" w:themeFill="accent6" w:themeFillShade="BF"/>
            <w:vAlign w:val="center"/>
            <w:hideMark/>
          </w:tcPr>
          <w:p w14:paraId="4B41D018" w14:textId="77777777" w:rsidR="00F6521C" w:rsidRPr="00D92AE0" w:rsidRDefault="00F6521C" w:rsidP="00FB334F">
            <w:pPr>
              <w:spacing w:before="240"/>
              <w:jc w:val="center"/>
              <w:rPr>
                <w:rFonts w:ascii="ITC Avant Garde" w:eastAsia="Times New Roman" w:hAnsi="ITC Avant Garde" w:cstheme="minorHAnsi"/>
                <w:b/>
                <w:bCs/>
                <w:sz w:val="16"/>
                <w:szCs w:val="16"/>
                <w:lang w:eastAsia="es-MX"/>
              </w:rPr>
            </w:pPr>
            <w:r w:rsidRPr="00D92AE0">
              <w:rPr>
                <w:rFonts w:ascii="ITC Avant Garde" w:eastAsia="Times New Roman" w:hAnsi="ITC Avant Garde" w:cstheme="minorHAnsi"/>
                <w:b/>
                <w:bCs/>
                <w:sz w:val="16"/>
                <w:szCs w:val="16"/>
                <w:lang w:eastAsia="es-MX"/>
              </w:rPr>
              <w:t>Población</w:t>
            </w:r>
          </w:p>
        </w:tc>
        <w:tc>
          <w:tcPr>
            <w:tcW w:w="851" w:type="dxa"/>
            <w:shd w:val="clear" w:color="auto" w:fill="538135" w:themeFill="accent6" w:themeFillShade="BF"/>
            <w:vAlign w:val="center"/>
            <w:hideMark/>
          </w:tcPr>
          <w:p w14:paraId="36D90016" w14:textId="77777777" w:rsidR="00F6521C" w:rsidRPr="00D92AE0" w:rsidRDefault="00F6521C" w:rsidP="00FB334F">
            <w:pPr>
              <w:spacing w:before="240"/>
              <w:jc w:val="center"/>
              <w:rPr>
                <w:rFonts w:ascii="ITC Avant Garde" w:eastAsia="Times New Roman" w:hAnsi="ITC Avant Garde" w:cstheme="minorHAnsi"/>
                <w:b/>
                <w:bCs/>
                <w:sz w:val="16"/>
                <w:szCs w:val="16"/>
                <w:lang w:eastAsia="es-MX"/>
              </w:rPr>
            </w:pPr>
            <w:r w:rsidRPr="00D92AE0">
              <w:rPr>
                <w:rFonts w:ascii="ITC Avant Garde" w:eastAsia="Times New Roman" w:hAnsi="ITC Avant Garde" w:cstheme="minorHAnsi"/>
                <w:b/>
                <w:bCs/>
                <w:sz w:val="16"/>
                <w:szCs w:val="16"/>
                <w:lang w:eastAsia="es-MX"/>
              </w:rPr>
              <w:t>Estado</w:t>
            </w:r>
          </w:p>
        </w:tc>
        <w:tc>
          <w:tcPr>
            <w:tcW w:w="1417" w:type="dxa"/>
            <w:shd w:val="clear" w:color="auto" w:fill="538135" w:themeFill="accent6" w:themeFillShade="BF"/>
            <w:vAlign w:val="center"/>
            <w:hideMark/>
          </w:tcPr>
          <w:p w14:paraId="3DE51DE4" w14:textId="77777777" w:rsidR="00F6521C" w:rsidRPr="00D92AE0" w:rsidRDefault="00F6521C" w:rsidP="00FB334F">
            <w:pPr>
              <w:spacing w:before="240"/>
              <w:jc w:val="center"/>
              <w:rPr>
                <w:rFonts w:ascii="ITC Avant Garde" w:eastAsia="Times New Roman" w:hAnsi="ITC Avant Garde" w:cstheme="minorHAnsi"/>
                <w:b/>
                <w:bCs/>
                <w:sz w:val="16"/>
                <w:szCs w:val="16"/>
                <w:lang w:eastAsia="es-MX"/>
              </w:rPr>
            </w:pPr>
            <w:r w:rsidRPr="00D92AE0">
              <w:rPr>
                <w:rFonts w:ascii="ITC Avant Garde" w:eastAsia="Times New Roman" w:hAnsi="ITC Avant Garde" w:cstheme="minorHAnsi"/>
                <w:b/>
                <w:bCs/>
                <w:sz w:val="16"/>
                <w:szCs w:val="16"/>
                <w:lang w:eastAsia="es-MX"/>
              </w:rPr>
              <w:t>Disponibilidad de Frecuencia</w:t>
            </w:r>
          </w:p>
        </w:tc>
        <w:tc>
          <w:tcPr>
            <w:tcW w:w="1134" w:type="dxa"/>
            <w:shd w:val="clear" w:color="auto" w:fill="538135" w:themeFill="accent6" w:themeFillShade="BF"/>
            <w:vAlign w:val="center"/>
            <w:hideMark/>
          </w:tcPr>
          <w:p w14:paraId="19B87BC3" w14:textId="77777777" w:rsidR="00F6521C" w:rsidRPr="00D92AE0" w:rsidRDefault="00F6521C" w:rsidP="00FB334F">
            <w:pPr>
              <w:spacing w:before="240"/>
              <w:jc w:val="center"/>
              <w:rPr>
                <w:rFonts w:ascii="ITC Avant Garde" w:eastAsia="Times New Roman" w:hAnsi="ITC Avant Garde" w:cstheme="minorHAnsi"/>
                <w:b/>
                <w:bCs/>
                <w:sz w:val="16"/>
                <w:szCs w:val="16"/>
                <w:lang w:eastAsia="es-MX"/>
              </w:rPr>
            </w:pPr>
            <w:r w:rsidRPr="00D92AE0">
              <w:rPr>
                <w:rFonts w:ascii="ITC Avant Garde" w:eastAsia="Times New Roman" w:hAnsi="ITC Avant Garde" w:cstheme="minorHAnsi"/>
                <w:b/>
                <w:bCs/>
                <w:sz w:val="16"/>
                <w:szCs w:val="16"/>
                <w:lang w:eastAsia="es-MX"/>
              </w:rPr>
              <w:t>Frecuencia Disponible (MHz)</w:t>
            </w:r>
          </w:p>
        </w:tc>
      </w:tr>
      <w:tr w:rsidR="006214AF" w:rsidRPr="00C633D2" w14:paraId="76D48A73" w14:textId="77777777" w:rsidTr="005D7375">
        <w:trPr>
          <w:trHeight w:val="285"/>
          <w:jc w:val="center"/>
        </w:trPr>
        <w:tc>
          <w:tcPr>
            <w:tcW w:w="852" w:type="dxa"/>
            <w:hideMark/>
          </w:tcPr>
          <w:p w14:paraId="5E2B2B44" w14:textId="77777777" w:rsidR="00F6521C" w:rsidRPr="00D92AE0" w:rsidRDefault="00F6521C" w:rsidP="00FB334F">
            <w:pPr>
              <w:spacing w:before="240"/>
              <w:jc w:val="center"/>
              <w:rPr>
                <w:rFonts w:ascii="ITC Avant Garde" w:eastAsia="Times New Roman" w:hAnsi="ITC Avant Garde" w:cstheme="minorHAnsi"/>
                <w:color w:val="000000"/>
                <w:sz w:val="16"/>
                <w:szCs w:val="16"/>
                <w:lang w:eastAsia="es-MX"/>
              </w:rPr>
            </w:pPr>
            <w:r w:rsidRPr="00D92AE0">
              <w:rPr>
                <w:rFonts w:ascii="ITC Avant Garde" w:eastAsia="Times New Roman" w:hAnsi="ITC Avant Garde" w:cstheme="minorHAnsi"/>
                <w:color w:val="000000"/>
                <w:sz w:val="16"/>
                <w:szCs w:val="16"/>
                <w:lang w:eastAsia="es-MX"/>
              </w:rPr>
              <w:t>1</w:t>
            </w:r>
          </w:p>
        </w:tc>
        <w:tc>
          <w:tcPr>
            <w:tcW w:w="1411" w:type="dxa"/>
            <w:hideMark/>
          </w:tcPr>
          <w:p w14:paraId="3927B77B" w14:textId="77777777" w:rsidR="00F6521C" w:rsidRPr="00D92AE0" w:rsidRDefault="00F6521C" w:rsidP="00FB334F">
            <w:pPr>
              <w:spacing w:before="240"/>
              <w:jc w:val="center"/>
              <w:rPr>
                <w:rFonts w:ascii="ITC Avant Garde" w:eastAsia="Times New Roman" w:hAnsi="ITC Avant Garde" w:cstheme="minorHAnsi"/>
                <w:sz w:val="16"/>
                <w:szCs w:val="16"/>
                <w:lang w:eastAsia="es-MX"/>
              </w:rPr>
            </w:pPr>
            <w:r w:rsidRPr="00D92AE0">
              <w:rPr>
                <w:rFonts w:ascii="ITC Avant Garde" w:eastAsia="Times New Roman" w:hAnsi="ITC Avant Garde" w:cstheme="minorHAnsi"/>
                <w:sz w:val="16"/>
                <w:szCs w:val="16"/>
                <w:lang w:eastAsia="es-MX"/>
              </w:rPr>
              <w:t>TVRESTRINGIDA DEL NORTE, S.A. DE C.V.</w:t>
            </w:r>
          </w:p>
        </w:tc>
        <w:tc>
          <w:tcPr>
            <w:tcW w:w="998" w:type="dxa"/>
            <w:hideMark/>
          </w:tcPr>
          <w:p w14:paraId="0EA920D1" w14:textId="77777777" w:rsidR="00F6521C" w:rsidRPr="00D92AE0" w:rsidRDefault="00F6521C" w:rsidP="00FB334F">
            <w:pPr>
              <w:spacing w:before="240"/>
              <w:jc w:val="center"/>
              <w:rPr>
                <w:rFonts w:ascii="ITC Avant Garde" w:eastAsia="Times New Roman" w:hAnsi="ITC Avant Garde" w:cstheme="minorHAnsi"/>
                <w:color w:val="000000"/>
                <w:sz w:val="16"/>
                <w:szCs w:val="16"/>
                <w:lang w:eastAsia="es-MX"/>
              </w:rPr>
            </w:pPr>
            <w:r w:rsidRPr="00D92AE0">
              <w:rPr>
                <w:rFonts w:ascii="ITC Avant Garde" w:eastAsia="Times New Roman" w:hAnsi="ITC Avant Garde" w:cstheme="minorHAnsi"/>
                <w:color w:val="000000"/>
                <w:sz w:val="16"/>
                <w:szCs w:val="16"/>
                <w:lang w:eastAsia="es-MX"/>
              </w:rPr>
              <w:t>XHZCN</w:t>
            </w:r>
          </w:p>
        </w:tc>
        <w:tc>
          <w:tcPr>
            <w:tcW w:w="845" w:type="dxa"/>
            <w:hideMark/>
          </w:tcPr>
          <w:p w14:paraId="095C9B4A" w14:textId="77777777" w:rsidR="00F6521C" w:rsidRPr="00D92AE0" w:rsidRDefault="00F6521C" w:rsidP="00FB334F">
            <w:pPr>
              <w:spacing w:before="240"/>
              <w:jc w:val="center"/>
              <w:rPr>
                <w:rFonts w:ascii="ITC Avant Garde" w:eastAsia="Times New Roman" w:hAnsi="ITC Avant Garde" w:cstheme="minorHAnsi"/>
                <w:color w:val="000000"/>
                <w:sz w:val="16"/>
                <w:szCs w:val="16"/>
                <w:lang w:eastAsia="es-MX"/>
              </w:rPr>
            </w:pPr>
            <w:r w:rsidRPr="00D92AE0">
              <w:rPr>
                <w:rFonts w:ascii="ITC Avant Garde" w:eastAsia="Times New Roman" w:hAnsi="ITC Avant Garde" w:cstheme="minorHAnsi"/>
                <w:color w:val="000000"/>
                <w:sz w:val="16"/>
                <w:szCs w:val="16"/>
                <w:lang w:eastAsia="es-MX"/>
              </w:rPr>
              <w:t>FM</w:t>
            </w:r>
          </w:p>
        </w:tc>
        <w:tc>
          <w:tcPr>
            <w:tcW w:w="1134" w:type="dxa"/>
            <w:hideMark/>
          </w:tcPr>
          <w:p w14:paraId="40BE238D" w14:textId="77777777" w:rsidR="00F6521C" w:rsidRPr="00D92AE0" w:rsidRDefault="00F6521C" w:rsidP="00FB334F">
            <w:pPr>
              <w:spacing w:before="240"/>
              <w:jc w:val="center"/>
              <w:rPr>
                <w:rFonts w:ascii="ITC Avant Garde" w:eastAsia="Times New Roman" w:hAnsi="ITC Avant Garde" w:cstheme="minorHAnsi"/>
                <w:color w:val="000000"/>
                <w:sz w:val="16"/>
                <w:szCs w:val="16"/>
                <w:lang w:eastAsia="es-MX"/>
              </w:rPr>
            </w:pPr>
            <w:r w:rsidRPr="00D92AE0">
              <w:rPr>
                <w:rFonts w:ascii="ITC Avant Garde" w:eastAsia="Times New Roman" w:hAnsi="ITC Avant Garde" w:cstheme="minorHAnsi"/>
                <w:color w:val="000000"/>
                <w:sz w:val="16"/>
                <w:szCs w:val="16"/>
                <w:lang w:eastAsia="es-MX"/>
              </w:rPr>
              <w:t>106.5</w:t>
            </w:r>
          </w:p>
        </w:tc>
        <w:tc>
          <w:tcPr>
            <w:tcW w:w="1134" w:type="dxa"/>
            <w:hideMark/>
          </w:tcPr>
          <w:p w14:paraId="59669E81" w14:textId="77777777" w:rsidR="00F6521C" w:rsidRPr="00D92AE0" w:rsidRDefault="00F6521C" w:rsidP="00FB334F">
            <w:pPr>
              <w:spacing w:before="240"/>
              <w:jc w:val="center"/>
              <w:rPr>
                <w:rFonts w:ascii="ITC Avant Garde" w:eastAsia="Times New Roman" w:hAnsi="ITC Avant Garde" w:cstheme="minorHAnsi"/>
                <w:color w:val="000000"/>
                <w:sz w:val="16"/>
                <w:szCs w:val="16"/>
                <w:lang w:eastAsia="es-MX"/>
              </w:rPr>
            </w:pPr>
            <w:r w:rsidRPr="00D92AE0">
              <w:rPr>
                <w:rFonts w:ascii="ITC Avant Garde" w:eastAsia="Times New Roman" w:hAnsi="ITC Avant Garde" w:cstheme="minorHAnsi"/>
                <w:color w:val="000000"/>
                <w:sz w:val="16"/>
                <w:szCs w:val="16"/>
                <w:lang w:eastAsia="es-MX"/>
              </w:rPr>
              <w:t>Saltillo</w:t>
            </w:r>
          </w:p>
        </w:tc>
        <w:tc>
          <w:tcPr>
            <w:tcW w:w="851" w:type="dxa"/>
            <w:hideMark/>
          </w:tcPr>
          <w:p w14:paraId="50DBA33D" w14:textId="50746BFF" w:rsidR="00F6521C" w:rsidRPr="00D92AE0" w:rsidRDefault="00F6521C" w:rsidP="00FB334F">
            <w:pPr>
              <w:spacing w:before="240"/>
              <w:jc w:val="center"/>
              <w:rPr>
                <w:rFonts w:ascii="ITC Avant Garde" w:eastAsia="Times New Roman" w:hAnsi="ITC Avant Garde" w:cstheme="minorHAnsi"/>
                <w:color w:val="000000"/>
                <w:sz w:val="16"/>
                <w:szCs w:val="16"/>
                <w:lang w:eastAsia="es-MX"/>
              </w:rPr>
            </w:pPr>
            <w:r w:rsidRPr="00D92AE0">
              <w:rPr>
                <w:rFonts w:ascii="ITC Avant Garde" w:eastAsia="Times New Roman" w:hAnsi="ITC Avant Garde" w:cstheme="minorHAnsi"/>
                <w:color w:val="000000"/>
                <w:sz w:val="16"/>
                <w:szCs w:val="16"/>
                <w:lang w:eastAsia="es-MX"/>
              </w:rPr>
              <w:t>Coah</w:t>
            </w:r>
            <w:r w:rsidR="00D92AE0">
              <w:rPr>
                <w:rFonts w:ascii="ITC Avant Garde" w:eastAsia="Times New Roman" w:hAnsi="ITC Avant Garde" w:cstheme="minorHAnsi"/>
                <w:color w:val="000000"/>
                <w:sz w:val="16"/>
                <w:szCs w:val="16"/>
                <w:lang w:eastAsia="es-MX"/>
              </w:rPr>
              <w:t>uila</w:t>
            </w:r>
          </w:p>
        </w:tc>
        <w:tc>
          <w:tcPr>
            <w:tcW w:w="1417" w:type="dxa"/>
            <w:hideMark/>
          </w:tcPr>
          <w:p w14:paraId="151235FA" w14:textId="77777777" w:rsidR="00F6521C" w:rsidRPr="00D92AE0" w:rsidRDefault="00F6521C" w:rsidP="00FB334F">
            <w:pPr>
              <w:spacing w:before="240"/>
              <w:jc w:val="center"/>
              <w:rPr>
                <w:rFonts w:ascii="ITC Avant Garde" w:eastAsia="Times New Roman" w:hAnsi="ITC Avant Garde" w:cstheme="minorHAnsi"/>
                <w:bCs/>
                <w:color w:val="000000"/>
                <w:sz w:val="16"/>
                <w:szCs w:val="16"/>
                <w:lang w:eastAsia="es-MX"/>
              </w:rPr>
            </w:pPr>
            <w:r w:rsidRPr="00D92AE0">
              <w:rPr>
                <w:rFonts w:ascii="ITC Avant Garde" w:eastAsia="Times New Roman" w:hAnsi="ITC Avant Garde" w:cstheme="minorHAnsi"/>
                <w:bCs/>
                <w:color w:val="000000"/>
                <w:sz w:val="16"/>
                <w:szCs w:val="16"/>
                <w:lang w:eastAsia="es-MX"/>
              </w:rPr>
              <w:t>No factible</w:t>
            </w:r>
          </w:p>
        </w:tc>
        <w:tc>
          <w:tcPr>
            <w:tcW w:w="1134" w:type="dxa"/>
            <w:hideMark/>
          </w:tcPr>
          <w:p w14:paraId="76AD70FD" w14:textId="77777777" w:rsidR="00F6521C" w:rsidRPr="00D92AE0" w:rsidRDefault="00F6521C" w:rsidP="00FB334F">
            <w:pPr>
              <w:spacing w:before="240"/>
              <w:jc w:val="center"/>
              <w:rPr>
                <w:rFonts w:ascii="ITC Avant Garde" w:eastAsia="Times New Roman" w:hAnsi="ITC Avant Garde" w:cstheme="minorHAnsi"/>
                <w:bCs/>
                <w:color w:val="000000"/>
                <w:sz w:val="16"/>
                <w:szCs w:val="16"/>
                <w:lang w:eastAsia="es-MX"/>
              </w:rPr>
            </w:pPr>
            <w:r w:rsidRPr="00D92AE0">
              <w:rPr>
                <w:rFonts w:ascii="ITC Avant Garde" w:eastAsia="Times New Roman" w:hAnsi="ITC Avant Garde" w:cstheme="minorHAnsi"/>
                <w:bCs/>
                <w:color w:val="000000"/>
                <w:sz w:val="16"/>
                <w:szCs w:val="16"/>
                <w:lang w:eastAsia="es-MX"/>
              </w:rPr>
              <w:t>ND</w:t>
            </w:r>
          </w:p>
        </w:tc>
      </w:tr>
    </w:tbl>
    <w:p w14:paraId="5FC388E7" w14:textId="77777777" w:rsidR="00FB334F" w:rsidRDefault="001E22EB" w:rsidP="00FB334F">
      <w:pPr>
        <w:suppressAutoHyphens/>
        <w:autoSpaceDE w:val="0"/>
        <w:autoSpaceDN w:val="0"/>
        <w:adjustRightInd w:val="0"/>
        <w:spacing w:before="240" w:after="0" w:line="276" w:lineRule="auto"/>
        <w:ind w:left="708"/>
        <w:jc w:val="both"/>
        <w:textAlignment w:val="baseline"/>
        <w:rPr>
          <w:rFonts w:ascii="ITC Avant Garde" w:eastAsia="Times New Roman" w:hAnsi="ITC Avant Garde" w:cs="Times New Roman"/>
          <w:bCs/>
          <w:kern w:val="1"/>
          <w:sz w:val="10"/>
          <w:szCs w:val="10"/>
          <w:lang w:eastAsia="ar-SA"/>
        </w:rPr>
      </w:pPr>
      <w:r>
        <w:rPr>
          <w:rFonts w:ascii="ITC Avant Garde" w:eastAsia="Times New Roman" w:hAnsi="ITC Avant Garde" w:cs="Times New Roman"/>
          <w:bCs/>
          <w:kern w:val="1"/>
          <w:sz w:val="10"/>
          <w:szCs w:val="10"/>
          <w:lang w:eastAsia="ar-SA"/>
        </w:rPr>
        <w:t>**</w:t>
      </w:r>
      <w:r w:rsidRPr="001E22EB">
        <w:rPr>
          <w:rFonts w:ascii="ITC Avant Garde" w:eastAsia="Times New Roman" w:hAnsi="ITC Avant Garde" w:cs="Times New Roman"/>
          <w:bCs/>
          <w:kern w:val="1"/>
          <w:sz w:val="10"/>
          <w:szCs w:val="10"/>
          <w:lang w:eastAsia="ar-SA"/>
        </w:rPr>
        <w:t>ND. No disponible</w:t>
      </w:r>
    </w:p>
    <w:p w14:paraId="0EC2F2D5" w14:textId="77777777" w:rsidR="00FB334F" w:rsidRDefault="00EF5DC3" w:rsidP="00FB334F">
      <w:pPr>
        <w:suppressAutoHyphens/>
        <w:autoSpaceDE w:val="0"/>
        <w:autoSpaceDN w:val="0"/>
        <w:adjustRightInd w:val="0"/>
        <w:spacing w:before="240" w:after="0" w:line="276" w:lineRule="auto"/>
        <w:jc w:val="both"/>
        <w:textAlignment w:val="baseline"/>
        <w:rPr>
          <w:rFonts w:ascii="ITC Avant Garde" w:eastAsia="Times New Roman" w:hAnsi="ITC Avant Garde" w:cs="Times New Roman"/>
          <w:bCs/>
          <w:kern w:val="1"/>
          <w:lang w:eastAsia="ar-SA"/>
        </w:rPr>
      </w:pPr>
      <w:r w:rsidRPr="00D42AF3">
        <w:rPr>
          <w:rFonts w:ascii="ITC Avant Garde" w:eastAsia="Times New Roman" w:hAnsi="ITC Avant Garde" w:cs="Times New Roman"/>
          <w:bCs/>
          <w:kern w:val="1"/>
          <w:lang w:eastAsia="ar-SA"/>
        </w:rPr>
        <w:t>No obstante lo anterior, el Pleno de este órgano regulador considera relevante destacar que el Instituto deberá garantizar en la banda de frecuencia modula y preferentemente en la parte alta, un número igual a las frecuencias ocupadas en el segmento de reserva</w:t>
      </w:r>
      <w:r w:rsidR="00425320">
        <w:rPr>
          <w:rFonts w:ascii="ITC Avant Garde" w:eastAsia="Times New Roman" w:hAnsi="ITC Avant Garde" w:cs="Times New Roman"/>
          <w:bCs/>
          <w:kern w:val="1"/>
          <w:lang w:eastAsia="ar-SA"/>
        </w:rPr>
        <w:t xml:space="preserve"> para</w:t>
      </w:r>
      <w:r w:rsidRPr="00D42AF3">
        <w:rPr>
          <w:rFonts w:ascii="ITC Avant Garde" w:eastAsia="Times New Roman" w:hAnsi="ITC Avant Garde" w:cs="Times New Roman"/>
          <w:bCs/>
          <w:kern w:val="1"/>
          <w:lang w:eastAsia="ar-SA"/>
        </w:rPr>
        <w:t xml:space="preserve"> estaciones no comunitarias e indígenas, así como frecuencias adicionales hasta llegar a un total del 10 por ciento de la banda de frecuencia en ejercicio de sus funciones y tareas regulatorias para cumplir con los principios y fines que derivan de </w:t>
      </w:r>
      <w:r w:rsidRPr="00D42AF3">
        <w:rPr>
          <w:rFonts w:ascii="ITC Avant Garde" w:eastAsia="Times New Roman" w:hAnsi="ITC Avant Garde" w:cs="Times New Roman"/>
          <w:bCs/>
          <w:iCs/>
          <w:kern w:val="1"/>
          <w:lang w:val="es-ES" w:eastAsia="ar-SA"/>
        </w:rPr>
        <w:t xml:space="preserve">los artículos 6° apartado B fracción III y 28 párrafos décimo quinto, décimo sexto y décimo séptimo de la Constitución. </w:t>
      </w:r>
    </w:p>
    <w:p w14:paraId="2A381AC0" w14:textId="77777777" w:rsidR="00FB334F" w:rsidRDefault="00EF5DC3" w:rsidP="00FB334F">
      <w:pPr>
        <w:suppressAutoHyphens/>
        <w:autoSpaceDE w:val="0"/>
        <w:autoSpaceDN w:val="0"/>
        <w:adjustRightInd w:val="0"/>
        <w:spacing w:before="240" w:after="0" w:line="276" w:lineRule="auto"/>
        <w:jc w:val="both"/>
        <w:textAlignment w:val="baseline"/>
        <w:rPr>
          <w:rFonts w:ascii="ITC Avant Garde" w:eastAsia="Times New Roman" w:hAnsi="ITC Avant Garde" w:cs="Times New Roman"/>
          <w:bCs/>
          <w:kern w:val="1"/>
          <w:lang w:eastAsia="ar-SA"/>
        </w:rPr>
      </w:pPr>
      <w:r w:rsidRPr="00D42AF3">
        <w:rPr>
          <w:rFonts w:ascii="ITC Avant Garde" w:eastAsia="Times New Roman" w:hAnsi="ITC Avant Garde" w:cs="Times New Roman"/>
          <w:bCs/>
          <w:kern w:val="1"/>
          <w:lang w:eastAsia="ar-SA"/>
        </w:rPr>
        <w:t xml:space="preserve">En efecto, a juicio de esta autoridad el contenido del artículo 90 de la </w:t>
      </w:r>
      <w:r>
        <w:rPr>
          <w:rFonts w:ascii="ITC Avant Garde" w:eastAsia="Times New Roman" w:hAnsi="ITC Avant Garde" w:cs="Times New Roman"/>
          <w:bCs/>
          <w:kern w:val="1"/>
          <w:lang w:eastAsia="ar-SA"/>
        </w:rPr>
        <w:t>Ley</w:t>
      </w:r>
      <w:r w:rsidRPr="00D42AF3">
        <w:rPr>
          <w:rFonts w:ascii="ITC Avant Garde" w:eastAsia="Times New Roman" w:hAnsi="ITC Avant Garde" w:cs="Times New Roman"/>
          <w:bCs/>
          <w:kern w:val="1"/>
          <w:lang w:eastAsia="ar-SA"/>
        </w:rPr>
        <w:t xml:space="preserve"> es congruente en su finalidad con el contenido de la Reforma Constitucional promulgada en el año 2013 en el sentido de crear mecanismos específicos que aseguren el cumplimiento los preceptos constitucionales contenidos en los artículos 2° y 6° de la propia Carta Magna en el sentido de propiciar, impulsar y fortalecer el desarrollo integral de los pueblos y comunidades indígenas. Así, es indispensable que existan mecanismos que obliguen al Instituto a asegurar que se asigne espectro radioeléctrico para tales propósitos y por tal circunstancia, se requiere la planeación del 10 por ciento de la banda FM y un segmento de la de AM para el otorgamiento de este tipo de concesiones y que emita los parámetros técnicos que aseguren la operación de las estaciones bajo criterios de calidad y sin interferencias. Esta garantía debe analizarse y asumirse con un criterio cuyo </w:t>
      </w:r>
      <w:r w:rsidRPr="00D42AF3">
        <w:rPr>
          <w:rFonts w:ascii="ITC Avant Garde" w:eastAsia="Times New Roman" w:hAnsi="ITC Avant Garde" w:cs="Times New Roman"/>
          <w:bCs/>
          <w:kern w:val="1"/>
          <w:lang w:eastAsia="ar-SA"/>
        </w:rPr>
        <w:lastRenderedPageBreak/>
        <w:t>propósito demanda la protección más amplia posible a favor de los grupos o personas a quienes intenta beneficiar en función de su circunstancia específica.</w:t>
      </w:r>
    </w:p>
    <w:p w14:paraId="1D68678C" w14:textId="77777777" w:rsidR="00FB334F" w:rsidRDefault="00EF5DC3" w:rsidP="00FB334F">
      <w:pPr>
        <w:suppressAutoHyphens/>
        <w:autoSpaceDE w:val="0"/>
        <w:autoSpaceDN w:val="0"/>
        <w:adjustRightInd w:val="0"/>
        <w:spacing w:before="240" w:after="0" w:line="276" w:lineRule="auto"/>
        <w:jc w:val="both"/>
        <w:textAlignment w:val="baseline"/>
        <w:rPr>
          <w:rFonts w:ascii="ITC Avant Garde" w:eastAsia="Times New Roman" w:hAnsi="ITC Avant Garde" w:cs="Times New Roman"/>
          <w:bCs/>
          <w:kern w:val="1"/>
          <w:lang w:eastAsia="ar-SA"/>
        </w:rPr>
      </w:pPr>
      <w:r w:rsidRPr="00D42AF3">
        <w:rPr>
          <w:rFonts w:ascii="ITC Avant Garde" w:eastAsia="Times New Roman" w:hAnsi="ITC Avant Garde" w:cs="Times New Roman"/>
          <w:bCs/>
          <w:kern w:val="1"/>
          <w:lang w:eastAsia="ar-SA"/>
        </w:rPr>
        <w:t>Sin embargo, debe tenerse presente que el cumplimiento de la regla de la reserva establecida en el Programa Anual de uso y aprovechamiento de bandas de frecuencias 201</w:t>
      </w:r>
      <w:r>
        <w:rPr>
          <w:rFonts w:ascii="ITC Avant Garde" w:eastAsia="Times New Roman" w:hAnsi="ITC Avant Garde" w:cs="Times New Roman"/>
          <w:bCs/>
          <w:kern w:val="1"/>
          <w:lang w:eastAsia="ar-SA"/>
        </w:rPr>
        <w:t>7</w:t>
      </w:r>
      <w:r w:rsidRPr="00D42AF3">
        <w:rPr>
          <w:rFonts w:ascii="ITC Avant Garde" w:eastAsia="Times New Roman" w:hAnsi="ITC Avant Garde" w:cs="Times New Roman"/>
          <w:bCs/>
          <w:kern w:val="1"/>
          <w:lang w:eastAsia="ar-SA"/>
        </w:rPr>
        <w:t xml:space="preserve"> admitiría formas de modulación que sin restringir el derecho involucrado, lo armoniza y adminicula con otros derechos y valores del mismo modo reconocidos en texto en el constitucional. Tanto la garantía de reserva, como la figura de prórroga de concesiones en materia de telecomunicaciones y radiodifusión deben abordarse en su dimensión teleológica y bajo un principio de convivencia normativa, es decir, ambas figuras cumplen una función que debe ser procurada en la mayor medida posible (así sea en diferente grado por la presencia de otro derecho fundamental que también deba respetarse y que resulte eventualmente preferible en un contexto determinado, sin que el derecho o valor tutelado que ceda se entienda excluido definitivamente). Este mecanismo, también considera que los intereses y principios involucrados obedecen a un contexto de necesidades pasadas, y actuales, a grado tal que, no impiden que la propia garantía de reserva a que se r</w:t>
      </w:r>
      <w:r>
        <w:rPr>
          <w:rFonts w:ascii="ITC Avant Garde" w:eastAsia="Times New Roman" w:hAnsi="ITC Avant Garde" w:cs="Times New Roman"/>
          <w:bCs/>
          <w:kern w:val="1"/>
          <w:lang w:eastAsia="ar-SA"/>
        </w:rPr>
        <w:t>efiere el artículo 90 de la Ley</w:t>
      </w:r>
      <w:r w:rsidRPr="00D42AF3">
        <w:rPr>
          <w:rFonts w:ascii="ITC Avant Garde" w:eastAsia="Times New Roman" w:hAnsi="ITC Avant Garde" w:cs="Times New Roman"/>
          <w:bCs/>
          <w:kern w:val="1"/>
          <w:lang w:eastAsia="ar-SA"/>
        </w:rPr>
        <w:t xml:space="preserve"> pueda verse expandida, por adecuación a nuevas condiciones sociales que determinen la necesidad y el contexto regulatorio en el sector de la radiodifusión. </w:t>
      </w:r>
    </w:p>
    <w:p w14:paraId="0A6AF915" w14:textId="77777777" w:rsidR="00FB334F" w:rsidRDefault="00EF5DC3" w:rsidP="00FB334F">
      <w:pPr>
        <w:autoSpaceDE w:val="0"/>
        <w:adjustRightInd w:val="0"/>
        <w:spacing w:before="240" w:after="0" w:line="276" w:lineRule="auto"/>
        <w:jc w:val="both"/>
        <w:rPr>
          <w:rFonts w:ascii="ITC Avant Garde" w:eastAsia="Times New Roman" w:hAnsi="ITC Avant Garde"/>
          <w:bCs/>
          <w:kern w:val="1"/>
          <w:lang w:eastAsia="ar-SA"/>
        </w:rPr>
      </w:pPr>
      <w:r w:rsidRPr="00D42AF3">
        <w:rPr>
          <w:rFonts w:ascii="ITC Avant Garde" w:eastAsia="Times New Roman" w:hAnsi="ITC Avant Garde" w:cs="Times New Roman"/>
          <w:bCs/>
          <w:kern w:val="1"/>
          <w:lang w:eastAsia="ar-SA"/>
        </w:rPr>
        <w:t xml:space="preserve">Por estas consideraciones, se estima procedente el otorgamiento de la prórroga </w:t>
      </w:r>
      <w:r>
        <w:rPr>
          <w:rFonts w:ascii="ITC Avant Garde" w:eastAsia="Times New Roman" w:hAnsi="ITC Avant Garde" w:cs="Times New Roman"/>
          <w:bCs/>
          <w:kern w:val="1"/>
          <w:lang w:eastAsia="ar-SA"/>
        </w:rPr>
        <w:t>de la estaci</w:t>
      </w:r>
      <w:r w:rsidR="00D5083A">
        <w:rPr>
          <w:rFonts w:ascii="ITC Avant Garde" w:eastAsia="Times New Roman" w:hAnsi="ITC Avant Garde" w:cs="Times New Roman"/>
          <w:bCs/>
          <w:kern w:val="1"/>
          <w:lang w:eastAsia="ar-SA"/>
        </w:rPr>
        <w:t>ón</w:t>
      </w:r>
      <w:r>
        <w:rPr>
          <w:rFonts w:ascii="ITC Avant Garde" w:eastAsia="Times New Roman" w:hAnsi="ITC Avant Garde" w:cs="Times New Roman"/>
          <w:bCs/>
          <w:kern w:val="1"/>
          <w:lang w:eastAsia="ar-SA"/>
        </w:rPr>
        <w:t xml:space="preserve"> indicada en el presente Considerando,</w:t>
      </w:r>
      <w:r w:rsidRPr="00D42AF3">
        <w:rPr>
          <w:rFonts w:ascii="ITC Avant Garde" w:eastAsia="Times New Roman" w:hAnsi="ITC Avant Garde" w:cs="Times New Roman"/>
          <w:bCs/>
          <w:kern w:val="1"/>
          <w:lang w:eastAsia="ar-SA"/>
        </w:rPr>
        <w:t xml:space="preserve"> con </w:t>
      </w:r>
      <w:r w:rsidR="00D5083A">
        <w:rPr>
          <w:rFonts w:ascii="ITC Avant Garde" w:eastAsia="Times New Roman" w:hAnsi="ITC Avant Garde" w:cs="Times New Roman"/>
          <w:bCs/>
          <w:kern w:val="1"/>
          <w:lang w:eastAsia="ar-SA"/>
        </w:rPr>
        <w:t>e</w:t>
      </w:r>
      <w:r>
        <w:rPr>
          <w:rFonts w:ascii="ITC Avant Garde" w:eastAsia="Times New Roman" w:hAnsi="ITC Avant Garde" w:cs="Times New Roman"/>
          <w:bCs/>
          <w:kern w:val="1"/>
          <w:lang w:eastAsia="ar-SA"/>
        </w:rPr>
        <w:t>l distintivo</w:t>
      </w:r>
      <w:r w:rsidR="00D5083A">
        <w:rPr>
          <w:rFonts w:ascii="ITC Avant Garde" w:eastAsia="Times New Roman" w:hAnsi="ITC Avant Garde" w:cs="Times New Roman"/>
          <w:bCs/>
          <w:kern w:val="1"/>
          <w:lang w:eastAsia="ar-SA"/>
        </w:rPr>
        <w:t xml:space="preserve"> y frecuencia</w:t>
      </w:r>
      <w:r>
        <w:rPr>
          <w:rFonts w:ascii="ITC Avant Garde" w:eastAsia="Times New Roman" w:hAnsi="ITC Avant Garde" w:cs="Times New Roman"/>
          <w:bCs/>
          <w:kern w:val="1"/>
          <w:lang w:eastAsia="ar-SA"/>
        </w:rPr>
        <w:t xml:space="preserve"> indicada en el cuadro citado anteriormente</w:t>
      </w:r>
      <w:r w:rsidR="00CA3599">
        <w:rPr>
          <w:rFonts w:ascii="ITC Avant Garde" w:eastAsia="Times New Roman" w:hAnsi="ITC Avant Garde"/>
          <w:bCs/>
          <w:kern w:val="1"/>
          <w:lang w:eastAsia="ar-SA"/>
        </w:rPr>
        <w:t>; en consecuencia, una de las frecuencias disponibles</w:t>
      </w:r>
      <w:r w:rsidR="00CA3599">
        <w:rPr>
          <w:rStyle w:val="Refdenotaalpie"/>
          <w:rFonts w:ascii="ITC Avant Garde" w:eastAsia="Times New Roman" w:hAnsi="ITC Avant Garde"/>
          <w:bCs/>
          <w:kern w:val="1"/>
          <w:lang w:eastAsia="ar-SA"/>
        </w:rPr>
        <w:footnoteReference w:id="2"/>
      </w:r>
      <w:r w:rsidR="00CA3599">
        <w:rPr>
          <w:rFonts w:ascii="ITC Avant Garde" w:eastAsia="Times New Roman" w:hAnsi="ITC Avant Garde"/>
          <w:bCs/>
          <w:kern w:val="1"/>
          <w:lang w:eastAsia="ar-SA"/>
        </w:rPr>
        <w:t xml:space="preserve"> a que se refieren el oficio </w:t>
      </w:r>
      <w:r w:rsidR="00CA3599" w:rsidRPr="00A5104B">
        <w:rPr>
          <w:rFonts w:ascii="ITC Avant Garde" w:eastAsia="Times New Roman" w:hAnsi="ITC Avant Garde"/>
          <w:bCs/>
          <w:kern w:val="1"/>
          <w:lang w:eastAsia="ar-SA"/>
        </w:rPr>
        <w:t>IFT/222/UER/DG-IEET/</w:t>
      </w:r>
      <w:r w:rsidR="00CA3599">
        <w:rPr>
          <w:rFonts w:ascii="ITC Avant Garde" w:eastAsia="Times New Roman" w:hAnsi="ITC Avant Garde"/>
          <w:bCs/>
          <w:kern w:val="1"/>
          <w:lang w:eastAsia="ar-SA"/>
        </w:rPr>
        <w:t xml:space="preserve">0806/2017, quedará destinada para el otorgamiento de una concesión social comunitaria o indígena, sin perjuicio de que las restantes frecuencias disponibles puedan igualmente ser planeadas para estos mismos usos de la concesión (comunitario indígena), de acuerdo con las determinaciones que se adopten en otros procedimientos de prórrogas de concesión en función de las particularidades y méritos propios de cada asunto. Lo anterior con el fin de </w:t>
      </w:r>
      <w:r w:rsidR="00CA3599" w:rsidRPr="006931FB">
        <w:rPr>
          <w:rFonts w:ascii="ITC Avant Garde" w:eastAsia="Times New Roman" w:hAnsi="ITC Avant Garde"/>
          <w:bCs/>
          <w:kern w:val="1"/>
          <w:lang w:eastAsia="ar-SA"/>
        </w:rPr>
        <w:t>garantizar</w:t>
      </w:r>
      <w:r w:rsidR="00CA3599">
        <w:rPr>
          <w:rFonts w:ascii="ITC Avant Garde" w:eastAsia="Times New Roman" w:hAnsi="ITC Avant Garde"/>
          <w:bCs/>
          <w:kern w:val="1"/>
          <w:lang w:eastAsia="ar-SA"/>
        </w:rPr>
        <w:t xml:space="preserve"> </w:t>
      </w:r>
      <w:r w:rsidR="00CA3599" w:rsidRPr="006931FB">
        <w:rPr>
          <w:rFonts w:ascii="ITC Avant Garde" w:eastAsia="Times New Roman" w:hAnsi="ITC Avant Garde"/>
          <w:bCs/>
          <w:kern w:val="1"/>
          <w:lang w:eastAsia="ar-SA"/>
        </w:rPr>
        <w:t xml:space="preserve">en la banda </w:t>
      </w:r>
      <w:r w:rsidR="00CA3599">
        <w:rPr>
          <w:rFonts w:ascii="ITC Avant Garde" w:eastAsia="Times New Roman" w:hAnsi="ITC Avant Garde"/>
          <w:bCs/>
          <w:kern w:val="1"/>
          <w:lang w:eastAsia="ar-SA"/>
        </w:rPr>
        <w:t>de frecuencia modula</w:t>
      </w:r>
      <w:r w:rsidR="00CA3599" w:rsidRPr="006931FB">
        <w:rPr>
          <w:rFonts w:ascii="ITC Avant Garde" w:eastAsia="Times New Roman" w:hAnsi="ITC Avant Garde"/>
          <w:bCs/>
          <w:kern w:val="1"/>
          <w:lang w:eastAsia="ar-SA"/>
        </w:rPr>
        <w:t>, un número igual a las frecuencias ocupadas en el segmento de reserva por estaciones no comunitarias e indígenas</w:t>
      </w:r>
      <w:r w:rsidR="00CA3599">
        <w:rPr>
          <w:rFonts w:ascii="ITC Avant Garde" w:eastAsia="Times New Roman" w:hAnsi="ITC Avant Garde"/>
          <w:bCs/>
          <w:kern w:val="1"/>
          <w:lang w:eastAsia="ar-SA"/>
        </w:rPr>
        <w:t xml:space="preserve"> en observancia de la garantía a que se refiere el artículo 90 de Ley. </w:t>
      </w:r>
    </w:p>
    <w:p w14:paraId="387C6EBE" w14:textId="77777777" w:rsidR="00FB334F" w:rsidRDefault="00CA3599" w:rsidP="00FB334F">
      <w:pPr>
        <w:suppressAutoHyphens/>
        <w:autoSpaceDE w:val="0"/>
        <w:autoSpaceDN w:val="0"/>
        <w:adjustRightInd w:val="0"/>
        <w:spacing w:before="240" w:after="0" w:line="276" w:lineRule="auto"/>
        <w:jc w:val="both"/>
        <w:textAlignment w:val="baseline"/>
        <w:rPr>
          <w:rFonts w:ascii="ITC Avant Garde" w:eastAsia="Times New Roman" w:hAnsi="ITC Avant Garde" w:cs="Times New Roman"/>
          <w:bCs/>
          <w:kern w:val="1"/>
          <w:lang w:eastAsia="ar-SA"/>
        </w:rPr>
      </w:pPr>
      <w:r>
        <w:rPr>
          <w:rFonts w:ascii="ITC Avant Garde" w:eastAsia="Times New Roman" w:hAnsi="ITC Avant Garde"/>
          <w:bCs/>
          <w:kern w:val="1"/>
          <w:lang w:eastAsia="ar-SA"/>
        </w:rPr>
        <w:t xml:space="preserve">Cabe precisar </w:t>
      </w:r>
      <w:r w:rsidRPr="00EC00FB">
        <w:rPr>
          <w:rFonts w:ascii="ITC Avant Garde" w:eastAsia="Times New Roman" w:hAnsi="ITC Avant Garde"/>
          <w:bCs/>
          <w:kern w:val="1"/>
          <w:lang w:eastAsia="ar-SA"/>
        </w:rPr>
        <w:t xml:space="preserve">que </w:t>
      </w:r>
      <w:r>
        <w:rPr>
          <w:rFonts w:ascii="ITC Avant Garde" w:eastAsia="Times New Roman" w:hAnsi="ITC Avant Garde"/>
          <w:bCs/>
          <w:kern w:val="1"/>
          <w:lang w:eastAsia="ar-SA"/>
        </w:rPr>
        <w:t>l</w:t>
      </w:r>
      <w:r w:rsidRPr="00EC00FB">
        <w:rPr>
          <w:rFonts w:ascii="ITC Avant Garde" w:eastAsia="Times New Roman" w:hAnsi="ITC Avant Garde"/>
          <w:bCs/>
          <w:kern w:val="1"/>
          <w:lang w:eastAsia="ar-SA"/>
        </w:rPr>
        <w:t xml:space="preserve">a reserva </w:t>
      </w:r>
      <w:r>
        <w:rPr>
          <w:rFonts w:ascii="ITC Avant Garde" w:eastAsia="Times New Roman" w:hAnsi="ITC Avant Garde"/>
          <w:bCs/>
          <w:kern w:val="1"/>
          <w:lang w:eastAsia="ar-SA"/>
        </w:rPr>
        <w:t xml:space="preserve">señalada en el párrafo anterior, </w:t>
      </w:r>
      <w:r w:rsidRPr="00EC00FB">
        <w:rPr>
          <w:rFonts w:ascii="ITC Avant Garde" w:eastAsia="Times New Roman" w:hAnsi="ITC Avant Garde"/>
          <w:bCs/>
          <w:kern w:val="1"/>
          <w:lang w:eastAsia="ar-SA"/>
        </w:rPr>
        <w:t xml:space="preserve">es adicional a </w:t>
      </w:r>
      <w:r>
        <w:rPr>
          <w:rFonts w:ascii="ITC Avant Garde" w:eastAsia="Times New Roman" w:hAnsi="ITC Avant Garde"/>
          <w:bCs/>
          <w:kern w:val="1"/>
          <w:lang w:eastAsia="ar-SA"/>
        </w:rPr>
        <w:t>cualquier otra realizada o que pudiera realizarse</w:t>
      </w:r>
      <w:r w:rsidRPr="00EC00FB">
        <w:rPr>
          <w:rFonts w:ascii="ITC Avant Garde" w:eastAsia="Times New Roman" w:hAnsi="ITC Avant Garde"/>
          <w:bCs/>
          <w:kern w:val="1"/>
          <w:lang w:eastAsia="ar-SA"/>
        </w:rPr>
        <w:t xml:space="preserve"> para concesiones de radiodifusión de uso social comunitario o indígena en </w:t>
      </w:r>
      <w:r>
        <w:rPr>
          <w:rFonts w:ascii="ITC Avant Garde" w:eastAsia="Times New Roman" w:hAnsi="ITC Avant Garde"/>
          <w:bCs/>
          <w:kern w:val="1"/>
          <w:lang w:eastAsia="ar-SA"/>
        </w:rPr>
        <w:t>Saltillo, Coahuila</w:t>
      </w:r>
      <w:r w:rsidRPr="00EC00FB">
        <w:rPr>
          <w:rFonts w:ascii="ITC Avant Garde" w:eastAsia="Times New Roman" w:hAnsi="ITC Avant Garde"/>
          <w:bCs/>
          <w:kern w:val="1"/>
          <w:lang w:eastAsia="ar-SA"/>
        </w:rPr>
        <w:t xml:space="preserve"> de las identifica</w:t>
      </w:r>
      <w:r>
        <w:rPr>
          <w:rFonts w:ascii="ITC Avant Garde" w:eastAsia="Times New Roman" w:hAnsi="ITC Avant Garde"/>
          <w:bCs/>
          <w:kern w:val="1"/>
          <w:lang w:eastAsia="ar-SA"/>
        </w:rPr>
        <w:t>das como disponibles</w:t>
      </w:r>
      <w:r w:rsidRPr="00EC00FB">
        <w:rPr>
          <w:rFonts w:ascii="ITC Avant Garde" w:eastAsia="Times New Roman" w:hAnsi="ITC Avant Garde"/>
          <w:bCs/>
          <w:kern w:val="1"/>
          <w:lang w:eastAsia="ar-SA"/>
        </w:rPr>
        <w:t>.</w:t>
      </w:r>
    </w:p>
    <w:p w14:paraId="63AF9EAE" w14:textId="77777777" w:rsidR="00FB334F" w:rsidRDefault="00CA3599" w:rsidP="00FB334F">
      <w:pPr>
        <w:suppressAutoHyphens/>
        <w:autoSpaceDE w:val="0"/>
        <w:autoSpaceDN w:val="0"/>
        <w:adjustRightInd w:val="0"/>
        <w:spacing w:before="240" w:after="0" w:line="276" w:lineRule="auto"/>
        <w:jc w:val="both"/>
        <w:textAlignment w:val="baseline"/>
        <w:rPr>
          <w:rFonts w:ascii="ITC Avant Garde" w:eastAsia="Times New Roman" w:hAnsi="ITC Avant Garde" w:cs="Times New Roman"/>
          <w:bCs/>
          <w:kern w:val="1"/>
          <w:lang w:eastAsia="ar-SA"/>
        </w:rPr>
      </w:pPr>
      <w:r w:rsidRPr="007673A4">
        <w:rPr>
          <w:rFonts w:ascii="ITC Avant Garde" w:eastAsia="Times New Roman" w:hAnsi="ITC Avant Garde" w:cs="Times New Roman"/>
          <w:bCs/>
          <w:kern w:val="1"/>
          <w:lang w:eastAsia="ar-SA"/>
        </w:rPr>
        <w:lastRenderedPageBreak/>
        <w:t>La presente determinación se realiza atendiendo a las circunstancias y condiciones particulares de la</w:t>
      </w:r>
      <w:r>
        <w:rPr>
          <w:rFonts w:ascii="ITC Avant Garde" w:eastAsia="Times New Roman" w:hAnsi="ITC Avant Garde" w:cs="Times New Roman"/>
          <w:bCs/>
          <w:kern w:val="1"/>
          <w:lang w:eastAsia="ar-SA"/>
        </w:rPr>
        <w:t>s estaciones</w:t>
      </w:r>
      <w:r w:rsidRPr="007673A4">
        <w:rPr>
          <w:rFonts w:ascii="ITC Avant Garde" w:eastAsia="Times New Roman" w:hAnsi="ITC Avant Garde" w:cs="Times New Roman"/>
          <w:bCs/>
          <w:kern w:val="1"/>
          <w:lang w:eastAsia="ar-SA"/>
        </w:rPr>
        <w:t xml:space="preserve"> con distintivo</w:t>
      </w:r>
      <w:r>
        <w:rPr>
          <w:rFonts w:ascii="ITC Avant Garde" w:eastAsia="Times New Roman" w:hAnsi="ITC Avant Garde" w:cs="Times New Roman"/>
          <w:bCs/>
          <w:kern w:val="1"/>
          <w:lang w:eastAsia="ar-SA"/>
        </w:rPr>
        <w:t>s de llamada</w:t>
      </w:r>
      <w:r w:rsidRPr="007673A4">
        <w:rPr>
          <w:rFonts w:ascii="ITC Avant Garde" w:eastAsia="Times New Roman" w:hAnsi="ITC Avant Garde" w:cs="Times New Roman"/>
          <w:bCs/>
          <w:kern w:val="1"/>
          <w:lang w:eastAsia="ar-SA"/>
        </w:rPr>
        <w:t xml:space="preserve"> </w:t>
      </w:r>
      <w:r>
        <w:rPr>
          <w:rFonts w:ascii="ITC Avant Garde" w:eastAsia="Times New Roman" w:hAnsi="ITC Avant Garde" w:cs="Times New Roman"/>
          <w:bCs/>
          <w:kern w:val="1"/>
          <w:lang w:eastAsia="ar-SA"/>
        </w:rPr>
        <w:t>XHZCN</w:t>
      </w:r>
      <w:r w:rsidRPr="00A1362C">
        <w:rPr>
          <w:rFonts w:ascii="ITC Avant Garde" w:eastAsia="Times New Roman" w:hAnsi="ITC Avant Garde" w:cs="Times New Roman"/>
          <w:bCs/>
          <w:kern w:val="1"/>
          <w:lang w:eastAsia="ar-SA"/>
        </w:rPr>
        <w:t>-FM</w:t>
      </w:r>
      <w:r w:rsidRPr="007673A4">
        <w:rPr>
          <w:rFonts w:ascii="ITC Avant Garde" w:eastAsia="Times New Roman" w:hAnsi="ITC Avant Garde" w:cs="Times New Roman"/>
          <w:bCs/>
          <w:kern w:val="1"/>
          <w:lang w:eastAsia="ar-SA"/>
        </w:rPr>
        <w:t xml:space="preserve">, bajo el entendido de que a partir de los derechos e intereses involucrados, necesidades específicas y de las circunstancias de cada caso, las solicitudes de prórroga de una estación cuya frecuencia concesionada se encuentre en el segmento destinado a la reserva de estaciones comunitarias e indígenas será evaluada y ponderada de acuerdo con los principios previstos en los artículos 2 apartado B fracción VI, 6°, 7°, 28 y demás que resulten aplicables de la Constitución. </w:t>
      </w:r>
    </w:p>
    <w:p w14:paraId="11370560" w14:textId="77777777" w:rsidR="00FB334F" w:rsidRDefault="001647BC" w:rsidP="00FB334F">
      <w:pPr>
        <w:autoSpaceDE w:val="0"/>
        <w:autoSpaceDN w:val="0"/>
        <w:adjustRightInd w:val="0"/>
        <w:spacing w:before="240" w:after="0" w:line="276" w:lineRule="auto"/>
        <w:jc w:val="both"/>
        <w:rPr>
          <w:rFonts w:ascii="ITC Avant Garde" w:eastAsia="Times New Roman" w:hAnsi="ITC Avant Garde"/>
          <w:bCs/>
          <w:kern w:val="1"/>
          <w:lang w:eastAsia="ar-SA"/>
        </w:rPr>
      </w:pPr>
      <w:r>
        <w:rPr>
          <w:rFonts w:ascii="ITC Avant Garde" w:eastAsia="Times New Roman" w:hAnsi="ITC Avant Garde"/>
          <w:b/>
          <w:bCs/>
          <w:kern w:val="1"/>
          <w:lang w:val="es-ES" w:eastAsia="ar-SA"/>
        </w:rPr>
        <w:t>Séptimo</w:t>
      </w:r>
      <w:r w:rsidR="00E870FB" w:rsidRPr="008A6688">
        <w:rPr>
          <w:rFonts w:ascii="ITC Avant Garde" w:eastAsia="Times New Roman" w:hAnsi="ITC Avant Garde"/>
          <w:b/>
          <w:bCs/>
          <w:kern w:val="1"/>
          <w:lang w:val="es-ES" w:eastAsia="ar-SA"/>
        </w:rPr>
        <w:t>.</w:t>
      </w:r>
      <w:r w:rsidR="00173E52" w:rsidRPr="008A6688">
        <w:rPr>
          <w:rFonts w:ascii="ITC Avant Garde" w:eastAsia="Times New Roman" w:hAnsi="ITC Avant Garde"/>
          <w:bCs/>
          <w:kern w:val="1"/>
          <w:lang w:val="es-ES" w:eastAsia="ar-SA"/>
        </w:rPr>
        <w:t xml:space="preserve">- </w:t>
      </w:r>
      <w:r w:rsidR="00173E52" w:rsidRPr="008A6688">
        <w:rPr>
          <w:rFonts w:ascii="ITC Avant Garde" w:eastAsia="Times New Roman" w:hAnsi="ITC Avant Garde"/>
          <w:b/>
          <w:bCs/>
          <w:kern w:val="1"/>
          <w:lang w:val="es-ES" w:eastAsia="ar-SA"/>
        </w:rPr>
        <w:t>Vigencia de las concesiones para uso comercial.</w:t>
      </w:r>
      <w:r w:rsidR="007B63A0" w:rsidRPr="008A6688">
        <w:rPr>
          <w:rFonts w:ascii="ITC Avant Garde" w:eastAsia="Times New Roman" w:hAnsi="ITC Avant Garde"/>
          <w:b/>
          <w:bCs/>
          <w:kern w:val="1"/>
          <w:lang w:val="es-ES" w:eastAsia="ar-SA"/>
        </w:rPr>
        <w:t xml:space="preserve"> </w:t>
      </w:r>
      <w:r w:rsidR="004941EB" w:rsidRPr="008A6688">
        <w:rPr>
          <w:rFonts w:ascii="ITC Avant Garde" w:eastAsia="Times New Roman" w:hAnsi="ITC Avant Garde"/>
          <w:bCs/>
          <w:kern w:val="1"/>
          <w:lang w:eastAsia="ar-SA"/>
        </w:rPr>
        <w:t>En términos de lo dispuesto por los artículos 72 y 75 de la Ley, la vigencia de la concesión única y las concesiones sobre el espectro radioeléctrico para uso comercial, serán hasta por 30 (treinta) y 20 (veinte) años respectivamente.</w:t>
      </w:r>
    </w:p>
    <w:p w14:paraId="596F1E77" w14:textId="77777777" w:rsidR="00FB334F" w:rsidRDefault="004941EB" w:rsidP="00FB334F">
      <w:pPr>
        <w:autoSpaceDE w:val="0"/>
        <w:autoSpaceDN w:val="0"/>
        <w:adjustRightInd w:val="0"/>
        <w:spacing w:before="240" w:after="0" w:line="276" w:lineRule="auto"/>
        <w:jc w:val="both"/>
        <w:rPr>
          <w:rFonts w:ascii="ITC Avant Garde" w:eastAsia="Times New Roman" w:hAnsi="ITC Avant Garde"/>
          <w:bCs/>
          <w:kern w:val="1"/>
          <w:lang w:eastAsia="ar-SA"/>
        </w:rPr>
      </w:pPr>
      <w:r w:rsidRPr="008A6688">
        <w:rPr>
          <w:rFonts w:ascii="ITC Avant Garde" w:eastAsia="Times New Roman" w:hAnsi="ITC Avant Garde"/>
          <w:bCs/>
          <w:kern w:val="1"/>
          <w:lang w:eastAsia="ar-SA"/>
        </w:rPr>
        <w:t xml:space="preserve">En este sentido, la vigencia de las concesiones </w:t>
      </w:r>
      <w:r w:rsidRPr="008A6688">
        <w:rPr>
          <w:rFonts w:ascii="ITC Avant Garde" w:eastAsia="Times New Roman" w:hAnsi="ITC Avant Garde"/>
          <w:bCs/>
          <w:kern w:val="1"/>
          <w:lang w:val="es-ES_tradnl" w:eastAsia="ar-SA"/>
        </w:rPr>
        <w:t>sobre el espectro radioeléctrico para uso comercial que con motivo de la presente Resolución se otorguen, será</w:t>
      </w:r>
      <w:r w:rsidRPr="008A6688">
        <w:rPr>
          <w:rFonts w:ascii="ITC Avant Garde" w:eastAsia="Times New Roman" w:hAnsi="ITC Avant Garde"/>
          <w:bCs/>
          <w:kern w:val="1"/>
          <w:lang w:eastAsia="ar-SA"/>
        </w:rPr>
        <w:t xml:space="preserve"> de 20 (veinte) años, en tanto que la vigencia de las concesiones únicas para uso comercial tendrán una vigencia de 30 (treinta) años, contados a partir del día siguiente de la fecha de vencimiento establecida en las Concesiones respectivas.</w:t>
      </w:r>
    </w:p>
    <w:p w14:paraId="2A483A89" w14:textId="77777777" w:rsidR="00FB334F" w:rsidRDefault="004941EB" w:rsidP="00FB334F">
      <w:pPr>
        <w:autoSpaceDE w:val="0"/>
        <w:autoSpaceDN w:val="0"/>
        <w:adjustRightInd w:val="0"/>
        <w:spacing w:before="240" w:after="0" w:line="276" w:lineRule="auto"/>
        <w:jc w:val="both"/>
        <w:rPr>
          <w:rFonts w:ascii="ITC Avant Garde" w:hAnsi="ITC Avant Garde"/>
          <w:bCs/>
          <w:color w:val="000000"/>
        </w:rPr>
      </w:pPr>
      <w:r w:rsidRPr="008A6688">
        <w:rPr>
          <w:rFonts w:ascii="ITC Avant Garde" w:hAnsi="ITC Avant Garde"/>
          <w:bCs/>
          <w:color w:val="000000"/>
        </w:rPr>
        <w:t>Al respecto, es importante resaltar que la vigencia se ajusta a lo estipulado en la Ley, toda vez que se trata de un nuevo acto de otorgamiento que estará sujeto a las disposiciones del marco regulatorio vigente, por lo que se considera que no existe impedimento alguno para que el Instituto conforme a sus atribuciones conferidas establezca el máximo periodo de vigencia en las concesiones a otorgar.</w:t>
      </w:r>
    </w:p>
    <w:p w14:paraId="338B97DE" w14:textId="77777777" w:rsidR="00FB334F" w:rsidRDefault="004941EB" w:rsidP="00FB334F">
      <w:pPr>
        <w:tabs>
          <w:tab w:val="left" w:pos="0"/>
        </w:tabs>
        <w:autoSpaceDE w:val="0"/>
        <w:autoSpaceDN w:val="0"/>
        <w:adjustRightInd w:val="0"/>
        <w:spacing w:before="240" w:after="0" w:line="276" w:lineRule="auto"/>
        <w:jc w:val="both"/>
        <w:rPr>
          <w:rFonts w:ascii="ITC Avant Garde" w:eastAsia="Calibri" w:hAnsi="ITC Avant Garde" w:cs="Times New Roman"/>
        </w:rPr>
      </w:pPr>
      <w:r w:rsidRPr="008A6688">
        <w:rPr>
          <w:rFonts w:ascii="ITC Avant Garde" w:eastAsia="Calibri" w:hAnsi="ITC Avant Garde" w:cs="Times New Roman"/>
        </w:rPr>
        <w:t xml:space="preserve">Finalmente, se debe advertir que dicho plazo máximo previsto en la Ley es congruente con la vigencia otorgada para las concesiones </w:t>
      </w:r>
      <w:r w:rsidR="0049380A" w:rsidRPr="008A6688">
        <w:rPr>
          <w:rFonts w:ascii="ITC Avant Garde" w:eastAsia="Calibri" w:hAnsi="ITC Avant Garde" w:cs="Times New Roman"/>
        </w:rPr>
        <w:t xml:space="preserve">para </w:t>
      </w:r>
      <w:r w:rsidRPr="008A6688">
        <w:rPr>
          <w:rFonts w:ascii="ITC Avant Garde" w:eastAsia="Calibri" w:hAnsi="ITC Avant Garde" w:cs="Times New Roman"/>
        </w:rPr>
        <w:t>uso comercial en materia de radiodifusión que el Instituto ha resuelto previamente a favor de otros concesionarios, lo cual refleja un trato equitativo en relación con las concesiones cuyo otorgamiento se resuelve en virtud de la presente Resolución.</w:t>
      </w:r>
    </w:p>
    <w:p w14:paraId="7F9D6DCA" w14:textId="77777777" w:rsidR="00FB334F" w:rsidRDefault="00BC6FAC" w:rsidP="00FB334F">
      <w:pPr>
        <w:suppressAutoHyphens/>
        <w:spacing w:before="240" w:after="0" w:line="276" w:lineRule="auto"/>
        <w:ind w:right="-62"/>
        <w:jc w:val="both"/>
        <w:rPr>
          <w:rFonts w:ascii="ITC Avant Garde" w:eastAsia="Times New Roman" w:hAnsi="ITC Avant Garde"/>
          <w:kern w:val="1"/>
          <w:lang w:val="es-ES_tradnl" w:eastAsia="ar-SA"/>
        </w:rPr>
      </w:pPr>
      <w:r>
        <w:rPr>
          <w:rFonts w:ascii="ITC Avant Garde" w:eastAsia="Times New Roman" w:hAnsi="ITC Avant Garde"/>
          <w:b/>
          <w:bCs/>
          <w:kern w:val="1"/>
          <w:lang w:val="es-ES" w:eastAsia="ar-SA"/>
        </w:rPr>
        <w:t>Octavo</w:t>
      </w:r>
      <w:r w:rsidR="00173E52" w:rsidRPr="008A6688">
        <w:rPr>
          <w:rFonts w:ascii="ITC Avant Garde" w:eastAsia="Times New Roman" w:hAnsi="ITC Avant Garde"/>
          <w:b/>
          <w:bCs/>
          <w:kern w:val="1"/>
          <w:lang w:val="es-ES" w:eastAsia="ar-SA"/>
        </w:rPr>
        <w:t>.</w:t>
      </w:r>
      <w:r w:rsidR="00173E52" w:rsidRPr="008A6688">
        <w:rPr>
          <w:rFonts w:ascii="ITC Avant Garde" w:eastAsia="Times New Roman" w:hAnsi="ITC Avant Garde"/>
          <w:bCs/>
          <w:kern w:val="1"/>
          <w:lang w:val="es-ES" w:eastAsia="ar-SA"/>
        </w:rPr>
        <w:t xml:space="preserve">- </w:t>
      </w:r>
      <w:r w:rsidR="00173E52" w:rsidRPr="008A6688">
        <w:rPr>
          <w:rFonts w:ascii="ITC Avant Garde" w:eastAsia="Times New Roman" w:hAnsi="ITC Avant Garde"/>
          <w:b/>
          <w:kern w:val="1"/>
          <w:lang w:val="es-ES" w:eastAsia="ar-SA"/>
        </w:rPr>
        <w:t xml:space="preserve">Contraprestación. </w:t>
      </w:r>
      <w:bookmarkStart w:id="0" w:name="0_1"/>
      <w:bookmarkStart w:id="1" w:name="0_2"/>
      <w:bookmarkStart w:id="2" w:name="0_3"/>
      <w:bookmarkStart w:id="3" w:name="0_4"/>
      <w:bookmarkEnd w:id="0"/>
      <w:bookmarkEnd w:id="1"/>
      <w:bookmarkEnd w:id="2"/>
      <w:bookmarkEnd w:id="3"/>
      <w:r w:rsidR="004941EB" w:rsidRPr="008A6688">
        <w:rPr>
          <w:rFonts w:ascii="ITC Avant Garde" w:eastAsia="Times New Roman" w:hAnsi="ITC Avant Garde"/>
          <w:kern w:val="1"/>
          <w:lang w:val="es-ES_tradnl" w:eastAsia="ar-SA"/>
        </w:rPr>
        <w:t>L</w:t>
      </w:r>
      <w:r w:rsidR="004941EB" w:rsidRPr="008A6688">
        <w:rPr>
          <w:rFonts w:ascii="ITC Avant Garde" w:eastAsia="Times New Roman" w:hAnsi="ITC Avant Garde"/>
          <w:kern w:val="1"/>
          <w:lang w:val="es-ES" w:eastAsia="ar-SA"/>
        </w:rPr>
        <w:t xml:space="preserve">a banda de frecuencias del espectro radioeléctrico objeto de las Concesiones, en términos de los </w:t>
      </w:r>
      <w:r w:rsidR="004941EB" w:rsidRPr="008A6688">
        <w:rPr>
          <w:rFonts w:ascii="ITC Avant Garde" w:eastAsia="Times New Roman" w:hAnsi="ITC Avant Garde"/>
          <w:kern w:val="1"/>
          <w:lang w:val="es-ES_tradnl" w:eastAsia="ar-SA"/>
        </w:rPr>
        <w:t>párrafos cuarto y sexto del artículo 27 de la Constitución,</w:t>
      </w:r>
      <w:r w:rsidR="004941EB" w:rsidRPr="008A6688">
        <w:rPr>
          <w:rFonts w:ascii="ITC Avant Garde" w:eastAsia="Times New Roman" w:hAnsi="ITC Avant Garde"/>
          <w:kern w:val="1"/>
          <w:lang w:val="es-ES" w:eastAsia="ar-SA"/>
        </w:rPr>
        <w:t xml:space="preserve"> constituye </w:t>
      </w:r>
      <w:r w:rsidR="004941EB" w:rsidRPr="008A6688">
        <w:rPr>
          <w:rFonts w:ascii="ITC Avant Garde" w:eastAsia="Times New Roman" w:hAnsi="ITC Avant Garde"/>
          <w:kern w:val="1"/>
          <w:lang w:val="es-ES_tradnl" w:eastAsia="ar-SA"/>
        </w:rPr>
        <w:t>un bien del dominio directo de la Nación, cuyo uso, aprovechamiento o explotación puede ser otorgado en concesión a los particulares para prestar el servicio público de radiodifusión.</w:t>
      </w:r>
    </w:p>
    <w:p w14:paraId="26E1DE95" w14:textId="77777777" w:rsidR="00FB334F" w:rsidRDefault="00173E52" w:rsidP="00FB334F">
      <w:pPr>
        <w:suppressAutoHyphens/>
        <w:spacing w:before="240" w:after="0" w:line="276" w:lineRule="auto"/>
        <w:ind w:right="-62"/>
        <w:jc w:val="both"/>
        <w:rPr>
          <w:rFonts w:ascii="ITC Avant Garde" w:eastAsia="Times New Roman" w:hAnsi="ITC Avant Garde"/>
          <w:kern w:val="1"/>
          <w:lang w:val="es-ES_tradnl" w:eastAsia="ar-SA"/>
        </w:rPr>
      </w:pPr>
      <w:r w:rsidRPr="008A6688">
        <w:rPr>
          <w:rFonts w:ascii="ITC Avant Garde" w:eastAsia="Times New Roman" w:hAnsi="ITC Avant Garde"/>
          <w:kern w:val="1"/>
          <w:lang w:val="es-ES_tradnl" w:eastAsia="ar-SA"/>
        </w:rPr>
        <w:t xml:space="preserve">El espacio aéreo </w:t>
      </w:r>
      <w:r w:rsidRPr="008A6688">
        <w:rPr>
          <w:rFonts w:ascii="ITC Avant Garde" w:eastAsia="Times New Roman" w:hAnsi="ITC Avant Garde"/>
          <w:kern w:val="1"/>
          <w:lang w:val="es-ES" w:eastAsia="ar-SA"/>
        </w:rPr>
        <w:t xml:space="preserve">es el medio en el que se propagan las ondas electromagnéticas, que se utilizan para la difusión de ideas, señales, signos o imágenes, mediante la instalación, funcionamiento y operación de estaciones de radio y televisión, </w:t>
      </w:r>
      <w:r w:rsidRPr="008A6688">
        <w:rPr>
          <w:rFonts w:ascii="ITC Avant Garde" w:eastAsia="Times New Roman" w:hAnsi="ITC Avant Garde"/>
          <w:kern w:val="1"/>
          <w:lang w:val="es-ES_tradnl" w:eastAsia="ar-SA"/>
        </w:rPr>
        <w:t xml:space="preserve">es decir, el espectro </w:t>
      </w:r>
      <w:r w:rsidRPr="008A6688">
        <w:rPr>
          <w:rFonts w:ascii="ITC Avant Garde" w:eastAsia="Times New Roman" w:hAnsi="ITC Avant Garde"/>
          <w:kern w:val="1"/>
          <w:lang w:val="es-ES_tradnl" w:eastAsia="ar-SA"/>
        </w:rPr>
        <w:lastRenderedPageBreak/>
        <w:t xml:space="preserve">radioeléctrico, conforme a lo establecido en el artículo 134 de la propia Constitución, constituye un recurso económico del Estado, al efecto dicho precepto establece: </w:t>
      </w:r>
    </w:p>
    <w:p w14:paraId="1AA56D44" w14:textId="5589E9F9" w:rsidR="00173E52" w:rsidRPr="005B214B" w:rsidRDefault="00173E52" w:rsidP="00FB334F">
      <w:pPr>
        <w:suppressAutoHyphens/>
        <w:spacing w:before="240" w:after="0" w:line="276" w:lineRule="auto"/>
        <w:ind w:left="567" w:right="425"/>
        <w:jc w:val="both"/>
        <w:rPr>
          <w:rFonts w:ascii="ITC Avant Garde" w:eastAsia="Times New Roman" w:hAnsi="ITC Avant Garde"/>
          <w:i/>
          <w:kern w:val="1"/>
          <w:sz w:val="18"/>
          <w:szCs w:val="18"/>
          <w:lang w:eastAsia="ar-SA"/>
        </w:rPr>
      </w:pPr>
      <w:r w:rsidRPr="008A6688">
        <w:rPr>
          <w:rFonts w:ascii="ITC Avant Garde" w:eastAsia="Times New Roman" w:hAnsi="ITC Avant Garde"/>
          <w:b/>
          <w:bCs/>
          <w:i/>
          <w:kern w:val="1"/>
          <w:sz w:val="18"/>
          <w:szCs w:val="18"/>
          <w:lang w:eastAsia="ar-SA"/>
        </w:rPr>
        <w:t xml:space="preserve">“Artículo 134. </w:t>
      </w:r>
      <w:r w:rsidRPr="008A6688">
        <w:rPr>
          <w:rFonts w:ascii="ITC Avant Garde" w:eastAsia="Times New Roman" w:hAnsi="ITC Avant Garde"/>
          <w:i/>
          <w:kern w:val="1"/>
          <w:sz w:val="18"/>
          <w:szCs w:val="18"/>
          <w:lang w:eastAsia="ar-SA"/>
        </w:rPr>
        <w:t xml:space="preserve">Los recursos económicos de que dispongan la Federación, los estados, los municipios, el Distrito Federal y los órganos político-administrativos de sus demarcaciones territoriales, </w:t>
      </w:r>
      <w:r w:rsidRPr="008A6688">
        <w:rPr>
          <w:rFonts w:ascii="ITC Avant Garde" w:eastAsia="Times New Roman" w:hAnsi="ITC Avant Garde"/>
          <w:b/>
          <w:i/>
          <w:kern w:val="1"/>
          <w:sz w:val="18"/>
          <w:szCs w:val="18"/>
          <w:lang w:eastAsia="ar-SA"/>
        </w:rPr>
        <w:t>se administrarán con eficiencia, eficacia, economía, transparencia y honradez para satisfacer los objetivos a los que estén destinados.</w:t>
      </w:r>
    </w:p>
    <w:p w14:paraId="3BD6DA02" w14:textId="694AC00E" w:rsidR="00173E52" w:rsidRPr="008A6688" w:rsidRDefault="00173E52" w:rsidP="00FB334F">
      <w:pPr>
        <w:suppressAutoHyphens/>
        <w:spacing w:before="240" w:after="0" w:line="276" w:lineRule="auto"/>
        <w:ind w:left="567" w:right="425"/>
        <w:jc w:val="both"/>
        <w:rPr>
          <w:rFonts w:ascii="ITC Avant Garde" w:eastAsia="Times New Roman" w:hAnsi="ITC Avant Garde"/>
          <w:i/>
          <w:iCs/>
          <w:kern w:val="1"/>
          <w:sz w:val="18"/>
          <w:szCs w:val="18"/>
          <w:lang w:eastAsia="ar-SA"/>
        </w:rPr>
      </w:pPr>
      <w:r w:rsidRPr="008A6688">
        <w:rPr>
          <w:rFonts w:ascii="ITC Avant Garde" w:eastAsia="Times New Roman" w:hAnsi="ITC Avant Garde"/>
          <w:i/>
          <w:iCs/>
          <w:kern w:val="1"/>
          <w:sz w:val="18"/>
          <w:szCs w:val="18"/>
          <w:lang w:eastAsia="ar-SA"/>
        </w:rPr>
        <w:t>…</w:t>
      </w:r>
    </w:p>
    <w:p w14:paraId="18FBCD3E" w14:textId="77777777" w:rsidR="00FB334F" w:rsidRDefault="00173E52" w:rsidP="00FB334F">
      <w:pPr>
        <w:suppressAutoHyphens/>
        <w:spacing w:before="240" w:after="0" w:line="276" w:lineRule="auto"/>
        <w:ind w:left="567" w:right="425"/>
        <w:jc w:val="both"/>
        <w:rPr>
          <w:rFonts w:ascii="ITC Avant Garde" w:eastAsia="Times New Roman" w:hAnsi="ITC Avant Garde"/>
          <w:i/>
          <w:iCs/>
          <w:kern w:val="1"/>
          <w:sz w:val="18"/>
          <w:szCs w:val="18"/>
          <w:lang w:eastAsia="ar-SA"/>
        </w:rPr>
      </w:pPr>
      <w:r w:rsidRPr="008A6688">
        <w:rPr>
          <w:rFonts w:ascii="ITC Avant Garde" w:eastAsia="Times New Roman" w:hAnsi="ITC Avant Garde"/>
          <w:i/>
          <w:iCs/>
          <w:kern w:val="1"/>
          <w:sz w:val="18"/>
          <w:szCs w:val="18"/>
          <w:lang w:eastAsia="ar-SA"/>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w:t>
      </w:r>
    </w:p>
    <w:p w14:paraId="30C1BF05" w14:textId="77777777" w:rsidR="00FB334F" w:rsidRDefault="00173E52" w:rsidP="00FB334F">
      <w:pPr>
        <w:suppressAutoHyphens/>
        <w:spacing w:before="240" w:after="0" w:line="276" w:lineRule="auto"/>
        <w:ind w:left="567" w:right="425"/>
        <w:jc w:val="both"/>
        <w:rPr>
          <w:rFonts w:ascii="ITC Avant Garde" w:eastAsia="Times New Roman" w:hAnsi="ITC Avant Garde"/>
          <w:i/>
          <w:iCs/>
          <w:kern w:val="1"/>
          <w:sz w:val="18"/>
          <w:szCs w:val="18"/>
          <w:lang w:eastAsia="ar-SA"/>
        </w:rPr>
      </w:pPr>
      <w:r w:rsidRPr="008A6688">
        <w:rPr>
          <w:rFonts w:ascii="ITC Avant Garde" w:eastAsia="Times New Roman" w:hAnsi="ITC Avant Garde"/>
          <w:i/>
          <w:iCs/>
          <w:kern w:val="1"/>
          <w:sz w:val="18"/>
          <w:szCs w:val="18"/>
          <w:lang w:eastAsia="ar-SA"/>
        </w:rPr>
        <w:t xml:space="preserve">Cuando las licitaciones a que hace referencia el párrafo anterior no sean idóneas para asegurar dichas condiciones, </w:t>
      </w:r>
      <w:r w:rsidRPr="008A6688">
        <w:rPr>
          <w:rFonts w:ascii="ITC Avant Garde" w:eastAsia="Times New Roman" w:hAnsi="ITC Avant Garde"/>
          <w:b/>
          <w:i/>
          <w:iCs/>
          <w:kern w:val="1"/>
          <w:sz w:val="18"/>
          <w:szCs w:val="18"/>
          <w:lang w:eastAsia="ar-SA"/>
        </w:rPr>
        <w:t>las leyes establecerán las bases, procedimientos, reglas, requisitos y demás elementos para acreditar la economía, eficacia, eficiencia, imparcialidad y honradez que aseguren las mejores condiciones para el Estado.</w:t>
      </w:r>
    </w:p>
    <w:p w14:paraId="4753262D" w14:textId="77777777" w:rsidR="00FB334F" w:rsidRDefault="00173E52" w:rsidP="00FB334F">
      <w:pPr>
        <w:suppressAutoHyphens/>
        <w:spacing w:before="240" w:after="0" w:line="276" w:lineRule="auto"/>
        <w:ind w:left="567" w:right="425"/>
        <w:jc w:val="both"/>
        <w:rPr>
          <w:rFonts w:ascii="ITC Avant Garde" w:eastAsia="Times New Roman" w:hAnsi="ITC Avant Garde"/>
          <w:kern w:val="1"/>
          <w:sz w:val="18"/>
          <w:szCs w:val="18"/>
          <w:lang w:eastAsia="ar-SA"/>
        </w:rPr>
      </w:pPr>
      <w:r w:rsidRPr="008A6688">
        <w:rPr>
          <w:rFonts w:ascii="ITC Avant Garde" w:eastAsia="Times New Roman" w:hAnsi="ITC Avant Garde"/>
          <w:i/>
          <w:iCs/>
          <w:kern w:val="1"/>
          <w:sz w:val="18"/>
          <w:szCs w:val="18"/>
          <w:lang w:eastAsia="ar-SA"/>
        </w:rPr>
        <w:t>...”</w:t>
      </w:r>
    </w:p>
    <w:p w14:paraId="186961FB" w14:textId="77777777" w:rsidR="00FB334F" w:rsidRDefault="00173E52" w:rsidP="00FB334F">
      <w:pPr>
        <w:suppressAutoHyphens/>
        <w:spacing w:before="240" w:after="0" w:line="276" w:lineRule="auto"/>
        <w:ind w:right="-62"/>
        <w:jc w:val="both"/>
        <w:rPr>
          <w:rFonts w:ascii="ITC Avant Garde" w:eastAsia="Times New Roman" w:hAnsi="ITC Avant Garde"/>
          <w:kern w:val="1"/>
          <w:lang w:val="es-ES_tradnl" w:eastAsia="ar-SA"/>
        </w:rPr>
      </w:pPr>
      <w:r w:rsidRPr="008A6688">
        <w:rPr>
          <w:rFonts w:ascii="ITC Avant Garde" w:eastAsia="Times New Roman" w:hAnsi="ITC Avant Garde"/>
          <w:kern w:val="1"/>
          <w:lang w:val="es-ES_tradnl" w:eastAsia="ar-SA"/>
        </w:rPr>
        <w:t>En ese sentido, es importante señalar que</w:t>
      </w:r>
      <w:r w:rsidRPr="008A6688">
        <w:rPr>
          <w:rFonts w:ascii="ITC Avant Garde" w:eastAsia="Times New Roman" w:hAnsi="ITC Avant Garde"/>
          <w:i/>
          <w:kern w:val="1"/>
          <w:lang w:eastAsia="ar-SA"/>
        </w:rPr>
        <w:t xml:space="preserve">, </w:t>
      </w:r>
      <w:r w:rsidRPr="008A6688">
        <w:rPr>
          <w:rFonts w:ascii="ITC Avant Garde" w:eastAsia="Times New Roman" w:hAnsi="ITC Avant Garde"/>
          <w:kern w:val="1"/>
          <w:lang w:eastAsia="ar-SA"/>
        </w:rPr>
        <w:t>entendidos los recursos económicos como bienes del dominio de la Nación susceptibles de concesionarse a cambio de una contraprestación, el espectro radioeléctrico debe considerarse también como recurso económico en su amplia acepción, al que son aplicables los principios contenidos en el citado artículo 134 Constitucional, respecto del género enajenaciones; por lo que en el caso el otorgamiento de la prórroga de la concesión que el Estado realiza, éste tiene derecho a recibir una contraprestación económica, máxime que, en el presente supuesto, da lugar a una explotación con fines de lucro.</w:t>
      </w:r>
    </w:p>
    <w:p w14:paraId="4D116243" w14:textId="77777777" w:rsidR="00FB334F" w:rsidRDefault="00173E52" w:rsidP="00FB334F">
      <w:pPr>
        <w:suppressAutoHyphens/>
        <w:spacing w:before="240" w:after="0" w:line="276" w:lineRule="auto"/>
        <w:ind w:right="-62"/>
        <w:jc w:val="both"/>
        <w:rPr>
          <w:rFonts w:ascii="ITC Avant Garde" w:eastAsia="Times New Roman" w:hAnsi="ITC Avant Garde"/>
          <w:kern w:val="1"/>
          <w:sz w:val="18"/>
          <w:szCs w:val="18"/>
          <w:lang w:val="es-ES_tradnl" w:eastAsia="ar-SA"/>
        </w:rPr>
      </w:pPr>
      <w:r w:rsidRPr="008A6688">
        <w:rPr>
          <w:rFonts w:ascii="ITC Avant Garde" w:eastAsia="Times New Roman" w:hAnsi="ITC Avant Garde"/>
          <w:kern w:val="1"/>
          <w:lang w:val="es-ES_tradnl" w:eastAsia="ar-SA"/>
        </w:rPr>
        <w:t xml:space="preserve">Específicamente, el derecho del Estado a recibir una contraprestación económica por el otorgamiento de una concesión que otorga el uso, aprovechamiento y explotación de un bien del dominio directo de la Nación, se encuentra establecido en </w:t>
      </w:r>
      <w:r w:rsidR="005A0946" w:rsidRPr="008A6688">
        <w:rPr>
          <w:rFonts w:ascii="ITC Avant Garde" w:eastAsia="Times New Roman" w:hAnsi="ITC Avant Garde"/>
          <w:kern w:val="1"/>
          <w:lang w:val="es-ES_tradnl" w:eastAsia="ar-SA"/>
        </w:rPr>
        <w:t xml:space="preserve">los </w:t>
      </w:r>
      <w:r w:rsidRPr="008A6688">
        <w:rPr>
          <w:rFonts w:ascii="ITC Avant Garde" w:eastAsia="Times New Roman" w:hAnsi="ITC Avant Garde"/>
          <w:kern w:val="1"/>
          <w:lang w:val="es-ES_tradnl" w:eastAsia="ar-SA"/>
        </w:rPr>
        <w:t>artículo</w:t>
      </w:r>
      <w:r w:rsidR="005A0946" w:rsidRPr="008A6688">
        <w:rPr>
          <w:rFonts w:ascii="ITC Avant Garde" w:eastAsia="Times New Roman" w:hAnsi="ITC Avant Garde"/>
          <w:kern w:val="1"/>
          <w:lang w:val="es-ES_tradnl" w:eastAsia="ar-SA"/>
        </w:rPr>
        <w:t>s</w:t>
      </w:r>
      <w:r w:rsidRPr="008A6688">
        <w:rPr>
          <w:rFonts w:ascii="ITC Avant Garde" w:eastAsia="Times New Roman" w:hAnsi="ITC Avant Garde"/>
          <w:kern w:val="1"/>
          <w:lang w:val="es-ES_tradnl" w:eastAsia="ar-SA"/>
        </w:rPr>
        <w:t xml:space="preserve"> </w:t>
      </w:r>
      <w:r w:rsidR="005A0946" w:rsidRPr="008A6688">
        <w:rPr>
          <w:rFonts w:ascii="ITC Avant Garde" w:eastAsia="Times New Roman" w:hAnsi="ITC Avant Garde"/>
          <w:kern w:val="1"/>
          <w:lang w:val="es-ES_tradnl" w:eastAsia="ar-SA"/>
        </w:rPr>
        <w:t>28 párrafo décimo séptimo de la Constitución y 114 de la Ley.</w:t>
      </w:r>
    </w:p>
    <w:p w14:paraId="4D9E637F" w14:textId="77777777" w:rsidR="00FB334F" w:rsidRDefault="00173E52" w:rsidP="00FB334F">
      <w:pPr>
        <w:suppressAutoHyphens/>
        <w:spacing w:before="240" w:after="0" w:line="276" w:lineRule="auto"/>
        <w:ind w:right="-62"/>
        <w:jc w:val="both"/>
        <w:rPr>
          <w:rFonts w:ascii="ITC Avant Garde" w:eastAsia="Times New Roman" w:hAnsi="ITC Avant Garde"/>
          <w:b/>
          <w:kern w:val="1"/>
          <w:lang w:val="es-ES" w:eastAsia="ar-SA"/>
        </w:rPr>
      </w:pPr>
      <w:r w:rsidRPr="008A6688">
        <w:rPr>
          <w:rFonts w:ascii="ITC Avant Garde" w:eastAsia="Times New Roman" w:hAnsi="ITC Avant Garde"/>
          <w:kern w:val="1"/>
          <w:lang w:val="es-ES_tradnl" w:eastAsia="ar-SA"/>
        </w:rPr>
        <w:t xml:space="preserve">Derivado de lo anterior, </w:t>
      </w:r>
      <w:r w:rsidRPr="008A6688">
        <w:rPr>
          <w:rFonts w:ascii="ITC Avant Garde" w:eastAsia="Times New Roman" w:hAnsi="ITC Avant Garde"/>
          <w:kern w:val="1"/>
          <w:lang w:eastAsia="ar-SA"/>
        </w:rPr>
        <w:t>es necesario identificar el alcance de dicho</w:t>
      </w:r>
      <w:r w:rsidR="005A0946" w:rsidRPr="008A6688">
        <w:rPr>
          <w:rFonts w:ascii="ITC Avant Garde" w:eastAsia="Times New Roman" w:hAnsi="ITC Avant Garde"/>
          <w:kern w:val="1"/>
          <w:lang w:eastAsia="ar-SA"/>
        </w:rPr>
        <w:t>s</w:t>
      </w:r>
      <w:r w:rsidRPr="008A6688">
        <w:rPr>
          <w:rFonts w:ascii="ITC Avant Garde" w:eastAsia="Times New Roman" w:hAnsi="ITC Avant Garde"/>
          <w:kern w:val="1"/>
          <w:lang w:eastAsia="ar-SA"/>
        </w:rPr>
        <w:t xml:space="preserve"> precepto</w:t>
      </w:r>
      <w:r w:rsidR="005A0946" w:rsidRPr="008A6688">
        <w:rPr>
          <w:rFonts w:ascii="ITC Avant Garde" w:eastAsia="Times New Roman" w:hAnsi="ITC Avant Garde"/>
          <w:kern w:val="1"/>
          <w:lang w:eastAsia="ar-SA"/>
        </w:rPr>
        <w:t>s</w:t>
      </w:r>
      <w:r w:rsidRPr="008A6688">
        <w:rPr>
          <w:rFonts w:ascii="ITC Avant Garde" w:eastAsia="Times New Roman" w:hAnsi="ITC Avant Garde"/>
          <w:kern w:val="1"/>
          <w:lang w:eastAsia="ar-SA"/>
        </w:rPr>
        <w:t xml:space="preserve"> en relación con el pago de una contraprestación a favor del Estado. </w:t>
      </w:r>
    </w:p>
    <w:p w14:paraId="74827E1A" w14:textId="2EF37A0F" w:rsidR="00173E52" w:rsidRPr="008A6688" w:rsidRDefault="00173E52" w:rsidP="00FB334F">
      <w:pPr>
        <w:suppressAutoHyphens/>
        <w:spacing w:before="240" w:after="0" w:line="276" w:lineRule="auto"/>
        <w:ind w:right="-62"/>
        <w:jc w:val="both"/>
        <w:rPr>
          <w:rFonts w:ascii="ITC Avant Garde" w:eastAsia="Times New Roman" w:hAnsi="ITC Avant Garde"/>
          <w:kern w:val="1"/>
          <w:lang w:eastAsia="ar-SA"/>
        </w:rPr>
      </w:pPr>
      <w:r w:rsidRPr="008A6688">
        <w:rPr>
          <w:rFonts w:ascii="ITC Avant Garde" w:eastAsia="Times New Roman" w:hAnsi="ITC Avant Garde"/>
          <w:kern w:val="1"/>
          <w:lang w:eastAsia="ar-SA"/>
        </w:rPr>
        <w:lastRenderedPageBreak/>
        <w:t xml:space="preserve">Al respecto, es importante señalar que el término “otorgamiento”, de acuerdo con el Diccionario de la Real Academia Española deriva del verbo </w:t>
      </w:r>
      <w:r w:rsidRPr="008A6688">
        <w:rPr>
          <w:rFonts w:ascii="ITC Avant Garde" w:eastAsia="Times New Roman" w:hAnsi="ITC Avant Garde"/>
          <w:b/>
          <w:i/>
          <w:kern w:val="1"/>
          <w:lang w:eastAsia="ar-SA"/>
        </w:rPr>
        <w:t>otorgar</w:t>
      </w:r>
      <w:r w:rsidRPr="008A6688">
        <w:rPr>
          <w:rFonts w:ascii="ITC Avant Garde" w:eastAsia="Times New Roman" w:hAnsi="ITC Avant Garde"/>
          <w:kern w:val="1"/>
          <w:lang w:eastAsia="ar-SA"/>
        </w:rPr>
        <w:t>, definido éste como “</w:t>
      </w:r>
      <w:r w:rsidRPr="008A6688">
        <w:rPr>
          <w:rFonts w:ascii="ITC Avant Garde" w:eastAsia="Times New Roman" w:hAnsi="ITC Avant Garde"/>
          <w:i/>
          <w:kern w:val="1"/>
          <w:lang w:eastAsia="ar-SA"/>
        </w:rPr>
        <w:t>consentir, condescender o conceder algo que se pide o se pregunta”</w:t>
      </w:r>
      <w:r w:rsidRPr="008A6688">
        <w:rPr>
          <w:rStyle w:val="Refdenotaalpie"/>
          <w:rFonts w:ascii="ITC Avant Garde" w:eastAsia="Times New Roman" w:hAnsi="ITC Avant Garde"/>
          <w:i/>
          <w:kern w:val="1"/>
          <w:lang w:eastAsia="ar-SA"/>
        </w:rPr>
        <w:footnoteReference w:id="3"/>
      </w:r>
      <w:r w:rsidRPr="008A6688">
        <w:rPr>
          <w:rFonts w:ascii="ITC Avant Garde" w:eastAsia="Times New Roman" w:hAnsi="ITC Avant Garde"/>
          <w:kern w:val="1"/>
          <w:lang w:eastAsia="ar-SA"/>
        </w:rPr>
        <w:t>.</w:t>
      </w:r>
    </w:p>
    <w:p w14:paraId="6E076758" w14:textId="77777777" w:rsidR="00FB334F" w:rsidRDefault="00173E52" w:rsidP="00FB334F">
      <w:pPr>
        <w:spacing w:before="240" w:after="0" w:line="276" w:lineRule="auto"/>
        <w:jc w:val="both"/>
        <w:rPr>
          <w:rFonts w:ascii="ITC Avant Garde" w:hAnsi="ITC Avant Garde"/>
        </w:rPr>
      </w:pPr>
      <w:r w:rsidRPr="008A6688">
        <w:rPr>
          <w:rFonts w:ascii="ITC Avant Garde" w:hAnsi="ITC Avant Garde"/>
        </w:rPr>
        <w:t>Conforme a ello, la acepción “otorgar”, no es limitante a la entrega de nuevas concesiones, sino que se refiere a todo aquel acto mediante el cual el Estado cede el derecho de uso, aprovechamiento y explotación de bienes dominio de la Nación, sea por primera ocasión, como en el caso del otorgamiento de frecuencias de radiodifusión a razón y con motivo de un procedimiento licitatorio, o bien, como es el caso que nos ocupa, a razón de un acto mediante el cual se reitera beneficio del otorgamiento de la misma concesión, es decir, prorroga la autorización para seguir usando, aprovechando y explotando el bien previamente concesionado (frecuencia atribuida para la prestación del servicio de radiodifusión).</w:t>
      </w:r>
    </w:p>
    <w:p w14:paraId="08BD2DBD" w14:textId="77777777" w:rsidR="00FB334F" w:rsidRDefault="00173E52" w:rsidP="00FB334F">
      <w:pPr>
        <w:suppressAutoHyphens/>
        <w:spacing w:before="240" w:after="0" w:line="276" w:lineRule="auto"/>
        <w:ind w:right="-62"/>
        <w:jc w:val="both"/>
        <w:rPr>
          <w:rFonts w:ascii="ITC Avant Garde" w:eastAsia="Times New Roman" w:hAnsi="ITC Avant Garde"/>
          <w:kern w:val="1"/>
          <w:lang w:val="es-ES_tradnl" w:eastAsia="ar-SA"/>
        </w:rPr>
      </w:pPr>
      <w:r w:rsidRPr="008A6688">
        <w:rPr>
          <w:rFonts w:ascii="ITC Avant Garde" w:eastAsia="Times New Roman" w:hAnsi="ITC Avant Garde"/>
          <w:kern w:val="1"/>
          <w:lang w:val="es-ES_tradnl" w:eastAsia="ar-SA"/>
        </w:rPr>
        <w:t xml:space="preserve">En ese sentido, los solicitantes de la prórroga se encuentran en la misma situación en la que se ubica todo aquel que obtiene por primera vez una concesión, toda vez que no obstante haber sido concesionarios de un bien de dominio directo de la Nación no les es reconocido ningún derecho real sobre el bien materia de concesión, toda vez que sólo concede el derecho </w:t>
      </w:r>
      <w:r w:rsidRPr="008A6688">
        <w:rPr>
          <w:rFonts w:ascii="ITC Avant Garde" w:eastAsia="Times New Roman" w:hAnsi="ITC Avant Garde"/>
          <w:kern w:val="1"/>
          <w:lang w:eastAsia="ar-SA"/>
        </w:rPr>
        <w:t>de uso, aprovechamiento o explotación, de acuerdo con las reglas y condiciones que establezcan las leyes y el título de la Concesión, durante el tiempo en que éste se encuentre vigente</w:t>
      </w:r>
      <w:r w:rsidRPr="008A6688">
        <w:rPr>
          <w:rFonts w:ascii="ITC Avant Garde" w:eastAsia="Times New Roman" w:hAnsi="ITC Avant Garde"/>
          <w:kern w:val="1"/>
          <w:lang w:val="es-ES_tradnl" w:eastAsia="ar-SA"/>
        </w:rPr>
        <w:t>, ello de conformidad con lo dispuesto en los artículos 3, 6, 7, 8, 13, 16 y 17 de la Ley General de Bienes Nacionales en vigor al momento de la presentación de las solicitudes.</w:t>
      </w:r>
    </w:p>
    <w:p w14:paraId="2C7B9269" w14:textId="77777777" w:rsidR="00FB334F" w:rsidRDefault="00173E52" w:rsidP="00FB334F">
      <w:pPr>
        <w:suppressAutoHyphens/>
        <w:spacing w:before="240" w:after="0" w:line="276" w:lineRule="auto"/>
        <w:ind w:right="-62"/>
        <w:jc w:val="both"/>
        <w:rPr>
          <w:rFonts w:ascii="ITC Avant Garde" w:hAnsi="ITC Avant Garde"/>
          <w:kern w:val="1"/>
          <w:lang w:eastAsia="ar-SA"/>
        </w:rPr>
      </w:pPr>
      <w:r w:rsidRPr="008A6688">
        <w:rPr>
          <w:rFonts w:ascii="ITC Avant Garde" w:hAnsi="ITC Avant Garde"/>
          <w:kern w:val="1"/>
          <w:lang w:val="es-ES_tradnl" w:eastAsia="ar-SA"/>
        </w:rPr>
        <w:t xml:space="preserve">El procedimiento de determinación del pago de una contraprestación por el otorgamiento de una concesión para usar, aprovechar y explotar bandas de frecuencia del espectro radioeléctrico para uso comercial debe realizarse conforme al artículo </w:t>
      </w:r>
      <w:r w:rsidR="005A0946" w:rsidRPr="008A6688">
        <w:rPr>
          <w:rFonts w:ascii="ITC Avant Garde" w:hAnsi="ITC Avant Garde"/>
          <w:kern w:val="1"/>
          <w:lang w:val="es-ES_tradnl" w:eastAsia="ar-SA"/>
        </w:rPr>
        <w:t>114 de la Ley</w:t>
      </w:r>
      <w:r w:rsidRPr="008A6688">
        <w:rPr>
          <w:rFonts w:ascii="ITC Avant Garde" w:hAnsi="ITC Avant Garde"/>
          <w:kern w:val="1"/>
          <w:lang w:val="es-ES_tradnl" w:eastAsia="ar-SA"/>
        </w:rPr>
        <w:t xml:space="preserve">, toda vez que como se indicó en el Considerando Segundo de la presente Resolución, la atención y análisis de las Solicitudes de Prórroga de las concesiones originarias se realizó de conformidad con las </w:t>
      </w:r>
      <w:r w:rsidRPr="008A6688">
        <w:rPr>
          <w:rFonts w:ascii="ITC Avant Garde" w:eastAsia="Times New Roman" w:hAnsi="ITC Avant Garde"/>
          <w:kern w:val="1"/>
          <w:lang w:eastAsia="ar-SA"/>
        </w:rPr>
        <w:t>disposiciones legales y administrativas aplicables al momento de la presentación de las mismas.</w:t>
      </w:r>
    </w:p>
    <w:p w14:paraId="462F52FD" w14:textId="77777777" w:rsidR="00FB334F" w:rsidRDefault="00173E52" w:rsidP="00FB334F">
      <w:pPr>
        <w:suppressAutoHyphens/>
        <w:spacing w:before="240" w:after="0" w:line="276" w:lineRule="auto"/>
        <w:ind w:right="-62"/>
        <w:jc w:val="both"/>
        <w:rPr>
          <w:rFonts w:ascii="ITC Avant Garde" w:eastAsia="Times New Roman" w:hAnsi="ITC Avant Garde"/>
          <w:noProof/>
          <w:kern w:val="1"/>
          <w:lang w:val="es-ES" w:eastAsia="ar-SA"/>
        </w:rPr>
      </w:pPr>
      <w:r w:rsidRPr="008A6688">
        <w:rPr>
          <w:rFonts w:ascii="ITC Avant Garde" w:eastAsia="Times New Roman" w:hAnsi="ITC Avant Garde"/>
          <w:kern w:val="1"/>
          <w:lang w:eastAsia="ar-SA"/>
        </w:rPr>
        <w:t xml:space="preserve">En consecuencia, en ejercicio de las atribuciones establecidas el artículo 29 fracción VII del Estatuto Orgánico, la Unidad de Espectro Radioeléctrico del Instituto solicitó a la SHCP la </w:t>
      </w:r>
      <w:r w:rsidR="00A34559" w:rsidRPr="008A6688">
        <w:rPr>
          <w:rFonts w:ascii="ITC Avant Garde" w:eastAsia="Times New Roman" w:hAnsi="ITC Avant Garde"/>
          <w:kern w:val="1"/>
          <w:lang w:eastAsia="ar-SA"/>
        </w:rPr>
        <w:t>opinión</w:t>
      </w:r>
      <w:r w:rsidR="00126A6A" w:rsidRPr="008A6688">
        <w:rPr>
          <w:rFonts w:ascii="ITC Avant Garde" w:eastAsia="Times New Roman" w:hAnsi="ITC Avant Garde"/>
          <w:kern w:val="1"/>
          <w:lang w:eastAsia="ar-SA"/>
        </w:rPr>
        <w:t xml:space="preserve"> </w:t>
      </w:r>
      <w:r w:rsidRPr="008A6688">
        <w:rPr>
          <w:rFonts w:ascii="ITC Avant Garde" w:eastAsia="Times New Roman" w:hAnsi="ITC Avant Garde"/>
          <w:kern w:val="1"/>
          <w:lang w:eastAsia="ar-SA"/>
        </w:rPr>
        <w:t xml:space="preserve">de los aprovechamientos correspondientes a las prórrogas </w:t>
      </w:r>
      <w:r w:rsidRPr="008A6688">
        <w:rPr>
          <w:rFonts w:ascii="ITC Avant Garde" w:eastAsia="Times New Roman" w:hAnsi="ITC Avant Garde"/>
          <w:kern w:val="1"/>
          <w:lang w:val="es-ES" w:eastAsia="ar-SA"/>
        </w:rPr>
        <w:t xml:space="preserve">de las concesiones que nos ocupan por 20 (veinte) años; en respuesta a dicha solicitud, </w:t>
      </w:r>
      <w:r w:rsidRPr="008A6688">
        <w:rPr>
          <w:rFonts w:ascii="ITC Avant Garde" w:hAnsi="ITC Avant Garde"/>
          <w:kern w:val="1"/>
          <w:lang w:eastAsia="ar-SA"/>
        </w:rPr>
        <w:t>mediante oficio No</w:t>
      </w:r>
      <w:r w:rsidR="00065981">
        <w:rPr>
          <w:rFonts w:ascii="ITC Avant Garde" w:hAnsi="ITC Avant Garde"/>
          <w:kern w:val="1"/>
          <w:lang w:eastAsia="ar-SA"/>
        </w:rPr>
        <w:t>.</w:t>
      </w:r>
      <w:r w:rsidR="009F6FF3">
        <w:rPr>
          <w:rFonts w:ascii="ITC Avant Garde" w:hAnsi="ITC Avant Garde"/>
          <w:kern w:val="1"/>
          <w:lang w:eastAsia="ar-SA"/>
        </w:rPr>
        <w:t xml:space="preserve"> 349-B-386 de fechas 22 de mayo de 2017, </w:t>
      </w:r>
      <w:r w:rsidRPr="008A6688">
        <w:rPr>
          <w:rFonts w:ascii="ITC Avant Garde" w:hAnsi="ITC Avant Garde"/>
          <w:kern w:val="1"/>
          <w:lang w:eastAsia="ar-SA"/>
        </w:rPr>
        <w:t>emitido por la Unidad de Política de Ingr</w:t>
      </w:r>
      <w:r w:rsidR="000C655F" w:rsidRPr="008A6688">
        <w:rPr>
          <w:rFonts w:ascii="ITC Avant Garde" w:hAnsi="ITC Avant Garde"/>
          <w:kern w:val="1"/>
          <w:lang w:eastAsia="ar-SA"/>
        </w:rPr>
        <w:t xml:space="preserve">esos No Tributarios de la SHCP, </w:t>
      </w:r>
      <w:r w:rsidR="00E565E7" w:rsidRPr="008A6688">
        <w:rPr>
          <w:rFonts w:ascii="ITC Avant Garde" w:hAnsi="ITC Avant Garde"/>
          <w:kern w:val="1"/>
          <w:lang w:eastAsia="ar-SA"/>
        </w:rPr>
        <w:t xml:space="preserve">emitió opinión favorable respecto del </w:t>
      </w:r>
      <w:r w:rsidRPr="008A6688">
        <w:rPr>
          <w:rFonts w:ascii="ITC Avant Garde" w:hAnsi="ITC Avant Garde"/>
          <w:kern w:val="1"/>
          <w:lang w:eastAsia="ar-SA"/>
        </w:rPr>
        <w:t xml:space="preserve">monto de los aprovechamientos por concepto de contraprestación </w:t>
      </w:r>
      <w:r w:rsidRPr="008A6688">
        <w:rPr>
          <w:rFonts w:ascii="ITC Avant Garde" w:eastAsia="Times New Roman" w:hAnsi="ITC Avant Garde"/>
          <w:kern w:val="1"/>
          <w:lang w:val="es-ES" w:eastAsia="ar-SA"/>
        </w:rPr>
        <w:t xml:space="preserve">que le corresponde cubrir a los </w:t>
      </w:r>
      <w:r w:rsidRPr="008A6688">
        <w:rPr>
          <w:rFonts w:ascii="ITC Avant Garde" w:eastAsia="Times New Roman" w:hAnsi="ITC Avant Garde"/>
          <w:kern w:val="1"/>
          <w:lang w:val="es-ES" w:eastAsia="ar-SA"/>
        </w:rPr>
        <w:lastRenderedPageBreak/>
        <w:t xml:space="preserve">Concesionarios por el otorgamiento de las prórrogas solicitadas respecto del uso, aprovechamiento y explotación de </w:t>
      </w:r>
      <w:r w:rsidRPr="008A6688">
        <w:rPr>
          <w:rFonts w:ascii="ITC Avant Garde" w:eastAsia="Times New Roman" w:hAnsi="ITC Avant Garde"/>
          <w:kern w:val="2"/>
          <w:lang w:eastAsia="ar-SA"/>
        </w:rPr>
        <w:t>las frecuencias</w:t>
      </w:r>
      <w:r w:rsidRPr="008A6688">
        <w:rPr>
          <w:rFonts w:ascii="ITC Avant Garde" w:eastAsia="Times New Roman" w:hAnsi="ITC Avant Garde"/>
          <w:noProof/>
          <w:kern w:val="1"/>
          <w:lang w:val="es-ES" w:eastAsia="ar-SA"/>
        </w:rPr>
        <w:t xml:space="preserve"> para la prestación del servicio de radiodifusión sonora.</w:t>
      </w:r>
    </w:p>
    <w:p w14:paraId="3F88618D" w14:textId="77777777" w:rsidR="00FB334F" w:rsidRDefault="003D445C" w:rsidP="00FB334F">
      <w:pPr>
        <w:suppressAutoHyphens/>
        <w:autoSpaceDN w:val="0"/>
        <w:spacing w:before="240" w:after="0" w:line="276" w:lineRule="auto"/>
        <w:jc w:val="both"/>
        <w:textAlignment w:val="baseline"/>
        <w:rPr>
          <w:rFonts w:ascii="Calibri" w:eastAsia="Calibri" w:hAnsi="Calibri" w:cs="Times New Roman"/>
        </w:rPr>
      </w:pPr>
      <w:r w:rsidRPr="003D445C">
        <w:rPr>
          <w:rFonts w:ascii="ITC Avant Garde" w:eastAsia="Times New Roman" w:hAnsi="ITC Avant Garde" w:cs="Times New Roman"/>
          <w:kern w:val="3"/>
          <w:lang w:val="es-ES" w:eastAsia="ar-SA"/>
        </w:rPr>
        <w:t>En específico, en el</w:t>
      </w:r>
      <w:r w:rsidRPr="003D445C">
        <w:rPr>
          <w:rFonts w:ascii="ITC Avant Garde" w:eastAsia="Calibri" w:hAnsi="ITC Avant Garde" w:cs="Times New Roman"/>
          <w:kern w:val="3"/>
          <w:lang w:eastAsia="ar-SA"/>
        </w:rPr>
        <w:t xml:space="preserve"> oficio 349-B-386 antes citado la SHCP dispuso lo siguiente:</w:t>
      </w:r>
    </w:p>
    <w:p w14:paraId="704107AA" w14:textId="77777777" w:rsidR="00FB334F" w:rsidRDefault="003D445C" w:rsidP="00FB334F">
      <w:pPr>
        <w:spacing w:before="240" w:after="0" w:line="276" w:lineRule="auto"/>
        <w:ind w:left="993"/>
        <w:jc w:val="both"/>
        <w:rPr>
          <w:rFonts w:ascii="ITC Avant Garde" w:hAnsi="ITC Avant Garde"/>
          <w:i/>
          <w:kern w:val="3"/>
          <w:sz w:val="18"/>
          <w:szCs w:val="18"/>
          <w:lang w:eastAsia="ar-SA"/>
        </w:rPr>
      </w:pPr>
      <w:r w:rsidRPr="003D445C">
        <w:rPr>
          <w:rFonts w:ascii="ITC Avant Garde" w:hAnsi="ITC Avant Garde"/>
          <w:i/>
          <w:kern w:val="3"/>
          <w:sz w:val="18"/>
          <w:szCs w:val="18"/>
          <w:lang w:eastAsia="ar-SA"/>
        </w:rPr>
        <w:t>“(…)</w:t>
      </w:r>
    </w:p>
    <w:p w14:paraId="0CCE1DF2"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Times New Roman" w:hAnsi="ITC Avant Garde" w:cs="Times New Roman"/>
          <w:i/>
          <w:sz w:val="18"/>
          <w:szCs w:val="18"/>
          <w:lang w:eastAsia="es-MX"/>
        </w:rPr>
        <w:t xml:space="preserve">Que al utilizar la metodología de cálculo de las contraprestaciones que la entonces </w:t>
      </w:r>
      <w:proofErr w:type="spellStart"/>
      <w:r w:rsidRPr="003D445C">
        <w:rPr>
          <w:rFonts w:ascii="ITC Avant Garde" w:eastAsia="Times New Roman" w:hAnsi="ITC Avant Garde" w:cs="Times New Roman"/>
          <w:i/>
          <w:sz w:val="18"/>
          <w:szCs w:val="18"/>
          <w:lang w:eastAsia="es-MX"/>
        </w:rPr>
        <w:t>Cofetel</w:t>
      </w:r>
      <w:proofErr w:type="spellEnd"/>
      <w:r w:rsidRPr="003D445C">
        <w:rPr>
          <w:rFonts w:ascii="ITC Avant Garde" w:eastAsia="Times New Roman" w:hAnsi="ITC Avant Garde" w:cs="Times New Roman"/>
          <w:i/>
          <w:sz w:val="18"/>
          <w:szCs w:val="18"/>
          <w:lang w:eastAsia="es-MX"/>
        </w:rPr>
        <w:t xml:space="preserve"> usó, se logra que los aprovechamientos por los que el IFT solicita opinión sean consistentes con los que en su momento calculó la extinta </w:t>
      </w:r>
      <w:proofErr w:type="spellStart"/>
      <w:r w:rsidRPr="003D445C">
        <w:rPr>
          <w:rFonts w:ascii="ITC Avant Garde" w:eastAsia="Times New Roman" w:hAnsi="ITC Avant Garde" w:cs="Times New Roman"/>
          <w:i/>
          <w:sz w:val="18"/>
          <w:szCs w:val="18"/>
          <w:lang w:eastAsia="es-MX"/>
        </w:rPr>
        <w:t>Cofetel</w:t>
      </w:r>
      <w:proofErr w:type="spellEnd"/>
      <w:r w:rsidRPr="003D445C">
        <w:rPr>
          <w:rFonts w:ascii="ITC Avant Garde" w:eastAsia="Times New Roman" w:hAnsi="ITC Avant Garde" w:cs="Times New Roman"/>
          <w:i/>
          <w:sz w:val="18"/>
          <w:szCs w:val="18"/>
          <w:lang w:eastAsia="es-MX"/>
        </w:rPr>
        <w:t>, de tal forma que se estima el valor de mercado de cada concesión con base en las características particulares que tiene cada concesión en cuanto a población servida, sus características técnicas y el potencial económico de la zona concesionada.</w:t>
      </w:r>
    </w:p>
    <w:p w14:paraId="1C127669"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Que todos los aprovechamientos por el otorgamiento de una prórroga de concesión de radio que se han cobrado en México a partir de 2009 han utilizado el mismo valor de referencia (que se actualiza por inflación y se ajusta por el tiempo de vigencia de la concesión) y la misma metodología de cálculo.</w:t>
      </w:r>
    </w:p>
    <w:p w14:paraId="6264805F"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Que se fija un diferente valor para las estaciones de AM que las de FM, considerando que las tarifas por publicidad que cobran las empresas de radiodifusión sonora también son en promedio más bajas en las estaciones de AM.</w:t>
      </w:r>
    </w:p>
    <w:p w14:paraId="701044A9"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Que la metodología que utiliza el IFT para determinar el límite de la población de 6.5 millones de habitantes toma en cuenta las características actuales de las ciudades y áreas metropolitanas del país y los analiza con base en un modelo estadístico.</w:t>
      </w:r>
    </w:p>
    <w:p w14:paraId="6369A99B"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Que con la aplicación del límite poblacional de 6.5 millones de habitantes que el IFT utiliza se logra que al considerar la población servida por cada estación, no se presenten incrementos desproporcionales en caso alguno y resulta aplicable a cualquier concesión sin importar dónde se ubique, lo que representa un criterio general y equitativo para todas las concesiones de radiodifusión.</w:t>
      </w:r>
    </w:p>
    <w:p w14:paraId="7B787A99"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Que la población considerada para el cálculo de los aprovechamientos corresponde al Censo de Población y Vivienda INEGI 2010 y para el cálculo del Factor Económico se utilizaron los valores de dicho censo y los del Censo Económico 2009 (INEGI), toda vez la información de dichos censos continúa siendo la más reciente publicada a nivel localidad.</w:t>
      </w:r>
    </w:p>
    <w:p w14:paraId="370FA82F"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 xml:space="preserve">Que al considerar dentro de la fórmula a la población servida por cada estación consistente en el número de habitantes cubiertos por la estación concesionada con calidad auditiva (74 </w:t>
      </w:r>
      <w:proofErr w:type="spellStart"/>
      <w:r w:rsidRPr="003D445C">
        <w:rPr>
          <w:rFonts w:ascii="ITC Avant Garde" w:eastAsia="Calibri" w:hAnsi="ITC Avant Garde" w:cs="Times New Roman"/>
          <w:i/>
          <w:sz w:val="18"/>
          <w:szCs w:val="18"/>
        </w:rPr>
        <w:t>dBu</w:t>
      </w:r>
      <w:proofErr w:type="spellEnd"/>
      <w:r w:rsidRPr="003D445C">
        <w:rPr>
          <w:rFonts w:ascii="ITC Avant Garde" w:eastAsia="Calibri" w:hAnsi="ITC Avant Garde" w:cs="Times New Roman"/>
          <w:i/>
          <w:sz w:val="18"/>
          <w:szCs w:val="18"/>
        </w:rPr>
        <w:t xml:space="preserve"> para estaciones de FM y 80 </w:t>
      </w:r>
      <w:proofErr w:type="spellStart"/>
      <w:r w:rsidRPr="003D445C">
        <w:rPr>
          <w:rFonts w:ascii="ITC Avant Garde" w:eastAsia="Calibri" w:hAnsi="ITC Avant Garde" w:cs="Times New Roman"/>
          <w:i/>
          <w:sz w:val="18"/>
          <w:szCs w:val="18"/>
        </w:rPr>
        <w:t>dBu</w:t>
      </w:r>
      <w:proofErr w:type="spellEnd"/>
      <w:r w:rsidRPr="003D445C">
        <w:rPr>
          <w:rFonts w:ascii="ITC Avant Garde" w:eastAsia="Calibri" w:hAnsi="ITC Avant Garde" w:cs="Times New Roman"/>
          <w:i/>
          <w:sz w:val="18"/>
          <w:szCs w:val="18"/>
        </w:rPr>
        <w:t xml:space="preserve"> para estaciones de AM), se logra que el aprovechamiento calculado refleje el tamaño de la concesión y por lo mismo su valor económico.</w:t>
      </w:r>
    </w:p>
    <w:p w14:paraId="19C0572F" w14:textId="58044674" w:rsidR="003D445C" w:rsidRPr="005B214B"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Que se incluye en la metodología para el cálculo de los aprovechamientos un Factor Técnico que permite distinguir el tipo de estación de que se trate de acuerdo con sus características objetivas, en cuanto a su potencia radiada aparente, altura del centro de radiación y el contorno protegido, características que se encuentran definidas en la Disposición Técnica IFT-002-2016 para estaciones FM y la Disposición Técnica IFT-001-2015 para estaciones AM.</w:t>
      </w:r>
    </w:p>
    <w:p w14:paraId="044A6493"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lastRenderedPageBreak/>
        <w:t>Que la utilización de un Factor Económico para el cálculo de los aprovechamientos por los cuales se solicita opinión, se justifica en razón de que se refleja el valor de mercado de las concesiones en las que además de la población servida, se tome en cuenta el potencial económico de la cobertura que se concesiona. En donde a mayor actividad económica del sector productivo de la zona concesionada, el valor de las concesiones resulta más grande, en donde los incremento en el Factor Económico reflejan el incremento en los ingresos potenciales que las empresas pueden recibir.</w:t>
      </w:r>
    </w:p>
    <w:p w14:paraId="0750C0A2"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Que para la actualización por inflación esta Secretaría considera que es aplicable lo dispuesto en el artículo 17-A del Código Fiscal de la Federación que señala que el monto de los aprovechamientos se  actualizarán por el transcurso del tiempo y con motivo de los cambios de precios, por lo que resulta aplicable el Índice Nacional de Precios al Consumidor (INPC) de abril de 2017 que corresponde al mes anterior a la presentación de la solicitud de opinión, partiendo de los valores de referencia que corresponden a diciembre de 2005.</w:t>
      </w:r>
    </w:p>
    <w:p w14:paraId="1337DE42"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Que al actualizar el valor de referencia propuesto con base en lo dispuesto en el artículo 17-A del Código Fiscal de la Federación, se logra que los aprovechamientos solicitados se establezcan tomando en cuenta el poder adquisitivo de la moneda en 2017. De esta forma, el Estado puede recibir el valor correspondiente al bien de la Nación que se está concesionando. Actualizar el monto de la contraprestación a una fecha anterior implicaría que el Estado recibiera un importe en 2017 que no reflejaría el valor del bien concesionado a esta fecha. Con esta actualización por inflación, no se aplican en momento alguno los recargos a los que hace referencia el artículo 21 del Código Fiscal de la Federación (CFF).</w:t>
      </w:r>
    </w:p>
    <w:p w14:paraId="43442B0A"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Que conforme a la fórmula establecida para el cálculo de las contraprestaciones, el Valor de Referencia se multiplica por el número de habitantes (Población Servida) y por la suma del Factor Técnico y del Factor Económico, por lo tanto, cualquier cambio en el Valor de Referencia se verá reflejado en la misma proporción sobre el monto de la contraprestación que se obtenga; por ello la actualización por inflación estipulada en el artículo 17-A del CFF se realiza únicamente sobre el Valor de Referencia y con ello se logra que el valor de la contraprestación estimada refleje en la misma proporción la actualización por inflación.</w:t>
      </w:r>
    </w:p>
    <w:p w14:paraId="48B09890"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Que el valor de referencia actualizado con el INPC de abril de 2017 es de $0.9813 pesos por habitante por estación de radio FM, mientras que para estaciones AM se ajusta este valor al 35% obteniéndose un monto de $0.3435 pesos. Ambos valores corresponden a concesiones con una vigencia de 20 años. Estos valores de referencia, de acuerdo con la información proporcionada por el IFT, reflejan el valor actual que cada radioescucha potencial aporta al valor de mercado de la concesión de radio.</w:t>
      </w:r>
    </w:p>
    <w:p w14:paraId="6C3B49AF"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Que el IFT sigue utilizando la metodología señalada en el presente oficio, debido a que, por una parte, la Licitación IFT-4 realizada para otorgar diversas concesiones de frecuencias de espectro radioeléctrico para el Servicio Público de Radiodifusión Sonora en las bandas de AM y FM aún continúa con actividades en proceso, y por lo tanto las ofertas más altas que se registraron aún no pueden ser consideradas como una referencia de mercado final, tal como lo señala el inciso V del artículo 100 de la Ley Federal de Telecomunicaciones y Radiodifusión (</w:t>
      </w:r>
      <w:proofErr w:type="spellStart"/>
      <w:r w:rsidRPr="003D445C">
        <w:rPr>
          <w:rFonts w:ascii="ITC Avant Garde" w:eastAsia="Calibri" w:hAnsi="ITC Avant Garde" w:cs="Times New Roman"/>
          <w:i/>
          <w:sz w:val="18"/>
          <w:szCs w:val="18"/>
        </w:rPr>
        <w:t>LFTyR</w:t>
      </w:r>
      <w:proofErr w:type="spellEnd"/>
      <w:r w:rsidRPr="003D445C">
        <w:rPr>
          <w:rFonts w:ascii="ITC Avant Garde" w:eastAsia="Calibri" w:hAnsi="ITC Avant Garde" w:cs="Times New Roman"/>
          <w:i/>
          <w:sz w:val="18"/>
          <w:szCs w:val="18"/>
        </w:rPr>
        <w:t xml:space="preserve">). Esto debido a que los Participantes Ganadores aún deberán cumplir con las condiciones establecidas en el Acta de Fallo correspondiente y con las actividades previstas en las bases de licitación, entre las que se encuentra el pago de una contraprestación equivalente al componente económico de su oferta respectiva misma que deberán cubrir antes del 22 de mayo de 2017 y por otra, las solicitudes de prórroga de </w:t>
      </w:r>
      <w:r w:rsidRPr="003D445C">
        <w:rPr>
          <w:rFonts w:ascii="ITC Avant Garde" w:eastAsia="Calibri" w:hAnsi="ITC Avant Garde" w:cs="Times New Roman"/>
          <w:i/>
          <w:sz w:val="18"/>
          <w:szCs w:val="18"/>
        </w:rPr>
        <w:lastRenderedPageBreak/>
        <w:t>concesiones a que hace referencia el presente oficio se presentaron con anterioridad al 22 de mayo de 2017.</w:t>
      </w:r>
    </w:p>
    <w:p w14:paraId="003DB676"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Que la Suprema Corte de Justicia de la Nación, en su resolución no. 26/2006, determinó constitucional fijar una contraprestación por el otorgamiento de la prórroga de concesiones de radio, por lo que se ha utilizado una metodología que incluye un valor de referencia para determinar el monto del aprovechamiento para la prórroga de una concesión de radio, siendo la misma metodología que la Secretaría de Comunicaciones y Transportes y la extinta Comisión Federal de Telecomunicaciones utilizaron en el 2009 para establecer el monto de las contraprestaciones por las prórrogas de concesión.</w:t>
      </w:r>
    </w:p>
    <w:p w14:paraId="7E87C3E9"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Que de conformidad a lo señalado por el propio IFT, las empresas radiodifusoras titulares de las 472 concesiones iniciaron el proceso de solicitud de prórroga de sus títulos de concesión con posterioridad a la integración del Instituto Federal de Telecomunicaciones.</w:t>
      </w:r>
    </w:p>
    <w:p w14:paraId="27E65EC2"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Que el 11 de junio de 2013, se publicó en el Diario Oficial de la Federación, el Decreto por el que se reforman y adicionan diversas disposiciones de los artículo 6o., 7o., 27, 28, 73, 78, 94 y 105 de la Constitución Política de los Estados Unidos Mexicanos, en materia de telecomunicaciones, publicado en el D.O.F. el 11 de junio de 2013 que señala que el Instituto Federal de Telecomunicaciones (IFT) fijará el monto de las contraprestaciones para el otorgamiento de las concesiones, así como por la autorización de servicios vinculados a éstas, previa opinión no vinculante de la autoridad hacendaria.</w:t>
      </w:r>
    </w:p>
    <w:p w14:paraId="37CD4B33"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 xml:space="preserve">Que lo señalado en el numeral anterior se relaciona con lo previsto en el artículo 99 de la </w:t>
      </w:r>
      <w:proofErr w:type="spellStart"/>
      <w:r w:rsidRPr="003D445C">
        <w:rPr>
          <w:rFonts w:ascii="ITC Avant Garde" w:eastAsia="Calibri" w:hAnsi="ITC Avant Garde" w:cs="Times New Roman"/>
          <w:i/>
          <w:sz w:val="18"/>
          <w:szCs w:val="18"/>
        </w:rPr>
        <w:t>LFTyR</w:t>
      </w:r>
      <w:proofErr w:type="spellEnd"/>
      <w:r w:rsidRPr="003D445C">
        <w:rPr>
          <w:rFonts w:ascii="ITC Avant Garde" w:eastAsia="Calibri" w:hAnsi="ITC Avant Garde" w:cs="Times New Roman"/>
          <w:i/>
          <w:sz w:val="18"/>
          <w:szCs w:val="18"/>
        </w:rPr>
        <w:t xml:space="preserve"> que establece que todas las contraprestaciones requerirán previa opinión no vinculante de la Secretaría de Hacienda y Crédito Público.</w:t>
      </w:r>
    </w:p>
    <w:p w14:paraId="4F9F0A0A"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Que el espectro radioeléctrico es un bien de dominio público cuyo uso, goce, aprovechamiento o explotación debe otorgarse con sujeción a los principios de eficiencia, eficacia y honradez, contenidos en el artículo 134 de la Constitución Política de los Estados Unidos Mexicanos, conjuntamente con los establecidos en los artículos 25, 26, 27 y 28 que conforman su capítulo económico</w:t>
      </w:r>
      <w:r w:rsidRPr="003D445C">
        <w:rPr>
          <w:rFonts w:ascii="ITC Avant Garde" w:eastAsia="Calibri" w:hAnsi="ITC Avant Garde" w:cs="Times New Roman"/>
          <w:i/>
          <w:sz w:val="18"/>
          <w:szCs w:val="18"/>
          <w:vertAlign w:val="superscript"/>
        </w:rPr>
        <w:t>1</w:t>
      </w:r>
      <w:r w:rsidRPr="003D445C">
        <w:rPr>
          <w:rFonts w:ascii="ITC Avant Garde" w:eastAsia="Calibri" w:hAnsi="ITC Avant Garde" w:cs="Times New Roman"/>
          <w:i/>
          <w:sz w:val="18"/>
          <w:szCs w:val="18"/>
        </w:rPr>
        <w:t>.</w:t>
      </w:r>
    </w:p>
    <w:p w14:paraId="746D46E5"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 xml:space="preserve">Que el artículo 114 de la </w:t>
      </w:r>
      <w:proofErr w:type="spellStart"/>
      <w:r w:rsidRPr="003D445C">
        <w:rPr>
          <w:rFonts w:ascii="ITC Avant Garde" w:eastAsia="Calibri" w:hAnsi="ITC Avant Garde" w:cs="Times New Roman"/>
          <w:i/>
          <w:sz w:val="18"/>
          <w:szCs w:val="18"/>
        </w:rPr>
        <w:t>LFTyR</w:t>
      </w:r>
      <w:proofErr w:type="spellEnd"/>
      <w:r w:rsidRPr="003D445C">
        <w:rPr>
          <w:rFonts w:ascii="ITC Avant Garde" w:eastAsia="Calibri" w:hAnsi="ITC Avant Garde" w:cs="Times New Roman"/>
          <w:i/>
          <w:sz w:val="18"/>
          <w:szCs w:val="18"/>
        </w:rPr>
        <w:t>, en relación con el artículo 100 de la misma Ley, prevé que para el otorgamiento de las prórrogas de concesiones de bandas de frecuencias será necesario que el concesionario acepte, previamente, las nuevas condiciones que fije el Instituto, entre las que se incluirá el pago de una contraprestación.</w:t>
      </w:r>
    </w:p>
    <w:p w14:paraId="4F1D5646"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Que el otorgamiento de una prórroga de vigencia constituye un nuevo acto de otorgamiento de una concesión por un plazo determinado, lo cual no implica la renuncia del Gobierno Federal al pago de una contraprestación, a la que legítimamente hubiera tenido derecho de haberse concesionado las bandas de frecuencias mediante un procedimiento de licitación pública y, por otra parte, el concesionario, de no otorgarse la prórroga solicitada debiera acudir a dicho procedimiento de licitación para volver a obtener tales frecuencias pagando una contraprestación por el otorgamiento de la concesión correspondiente.</w:t>
      </w:r>
    </w:p>
    <w:p w14:paraId="5811001C"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 xml:space="preserve">Que el uso, goce, aprovechamiento o explotación de bienes del dominio público debe otorgarse en igualdad de condiciones a todos los concesionarios que se encuentren en las mismas circunstancias y, tratándose del espectro radioeléctrico, es posible establecer contraprestaciones </w:t>
      </w:r>
      <w:r w:rsidRPr="003D445C">
        <w:rPr>
          <w:rFonts w:ascii="ITC Avant Garde" w:eastAsia="Calibri" w:hAnsi="ITC Avant Garde" w:cs="Times New Roman"/>
          <w:i/>
          <w:sz w:val="18"/>
          <w:szCs w:val="18"/>
        </w:rPr>
        <w:lastRenderedPageBreak/>
        <w:t>en función del plazo de la concesión, las diferencias geográficas o de población, las características técnicas y ancho de banda y el valor de mercado de cada banda de frecuencias, entre otros aspectos.</w:t>
      </w:r>
    </w:p>
    <w:p w14:paraId="2DA9DADF"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Que esta Secretaría considera que las contraprestaciones por el otorgamiento de la prórroga de la concesión para uso, goce, aprovechamiento o explotación de las bandas de frecuencias para el servicio de radiodifusión sonora, deberán tomar en consideración el plazo de la concesión en la medida de que cuando el plazo de vigencia de la concesión sea mayor la contraprestación resultante también lo sea, las diferencias geográficas o de población, si es una estación de AM o FM y el valor de mercado de cada banda de frecuencias, además de que podrán ser distintas a las que se fijen a otras bandas de frecuencias, entre otros aspectos.</w:t>
      </w:r>
    </w:p>
    <w:p w14:paraId="3C969B12"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Que los cobros que establezca el Estado deben reflejar el valor de mercado de las bandas de frecuencias, lo cual es consistente con las mejores prácticas internacionales como lo establecen las recomendaciones de la Organización para la Cooperación y el Desarrollo Económico (OCDE) para que las cuotas aplicables a bandas de frecuencias incentiven el uso eficiente de este recurso.</w:t>
      </w:r>
    </w:p>
    <w:p w14:paraId="24B3DB5F" w14:textId="77777777" w:rsidR="00FB334F"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Que la sociedad debe conocer el valor de mercado de las bandas de frecuencias que se concesionan para cumplir con el principio de transparencia, ya que el Estado tiene la responsabilidad de que los bienes del dominio público de la Nación, como recursos económicos sean manejados bajo los principios de eficiencia, eficacia, economía, transparencia y honradez, para lograr un equilibrio entre las fuerzas del mercado y los objetivos de política pública.</w:t>
      </w:r>
    </w:p>
    <w:p w14:paraId="7266B335" w14:textId="78C7D142" w:rsidR="003D445C" w:rsidRPr="005B214B" w:rsidRDefault="003D445C" w:rsidP="00FB334F">
      <w:pPr>
        <w:numPr>
          <w:ilvl w:val="0"/>
          <w:numId w:val="28"/>
        </w:numPr>
        <w:suppressAutoHyphens/>
        <w:autoSpaceDN w:val="0"/>
        <w:spacing w:before="240" w:after="0" w:line="276" w:lineRule="auto"/>
        <w:jc w:val="both"/>
        <w:textAlignment w:val="baseline"/>
        <w:rPr>
          <w:rFonts w:ascii="ITC Avant Garde" w:eastAsia="Calibri" w:hAnsi="ITC Avant Garde" w:cs="Times New Roman"/>
          <w:i/>
          <w:sz w:val="18"/>
          <w:szCs w:val="18"/>
        </w:rPr>
      </w:pPr>
      <w:r w:rsidRPr="003D445C">
        <w:rPr>
          <w:rFonts w:ascii="ITC Avant Garde" w:eastAsia="Calibri" w:hAnsi="ITC Avant Garde" w:cs="Times New Roman"/>
          <w:i/>
          <w:sz w:val="18"/>
          <w:szCs w:val="18"/>
        </w:rPr>
        <w:t>Que la contraprestación por la prórroga de las concesiones de bandas de espectro radioeléctrico para radiodifusión sonora, sea consistente con los principios constitucionales de funcionamiento eficiente de los mercados, máxima cobertura nacional de servicios, derecho a la información y función social de los medios de comunicación, cuidando las obligaciones que tiene el Estado con respecto a la administración de bienes nacionales, en cuanto a que se aseguren las mejores condiciones para el Estado.</w:t>
      </w:r>
    </w:p>
    <w:p w14:paraId="752FE0FD" w14:textId="77777777" w:rsidR="00FB334F" w:rsidRDefault="003D445C" w:rsidP="00FB334F">
      <w:pPr>
        <w:suppressAutoHyphens/>
        <w:autoSpaceDE w:val="0"/>
        <w:autoSpaceDN w:val="0"/>
        <w:spacing w:before="240" w:after="0" w:line="276" w:lineRule="auto"/>
        <w:ind w:left="993" w:right="473"/>
        <w:jc w:val="both"/>
        <w:textAlignment w:val="baseline"/>
        <w:rPr>
          <w:rFonts w:ascii="ITC Avant Garde" w:eastAsia="Times New Roman" w:hAnsi="ITC Avant Garde" w:cs="Times New Roman"/>
          <w:i/>
          <w:kern w:val="3"/>
          <w:sz w:val="18"/>
          <w:szCs w:val="18"/>
          <w:lang w:val="es-ES" w:eastAsia="ar-SA"/>
        </w:rPr>
      </w:pPr>
      <w:r w:rsidRPr="003D445C">
        <w:rPr>
          <w:rFonts w:ascii="ITC Avant Garde" w:eastAsia="Times New Roman" w:hAnsi="ITC Avant Garde" w:cs="Times New Roman"/>
          <w:i/>
          <w:kern w:val="3"/>
          <w:sz w:val="18"/>
          <w:szCs w:val="18"/>
          <w:lang w:val="es-ES" w:eastAsia="ar-SA"/>
        </w:rPr>
        <w:t xml:space="preserve"> (…)”</w:t>
      </w:r>
    </w:p>
    <w:p w14:paraId="05CA51B8" w14:textId="77777777" w:rsidR="00FB334F" w:rsidRDefault="002C6494" w:rsidP="00FB334F">
      <w:pPr>
        <w:autoSpaceDE w:val="0"/>
        <w:autoSpaceDN w:val="0"/>
        <w:adjustRightInd w:val="0"/>
        <w:spacing w:before="240" w:after="0" w:line="276" w:lineRule="auto"/>
        <w:ind w:right="49"/>
        <w:jc w:val="both"/>
        <w:rPr>
          <w:rFonts w:ascii="ITC Avant Garde" w:eastAsia="Times New Roman" w:hAnsi="ITC Avant Garde" w:cs="Times New Roman"/>
          <w:kern w:val="1"/>
          <w:sz w:val="18"/>
          <w:szCs w:val="18"/>
          <w:lang w:eastAsia="ar-SA"/>
        </w:rPr>
      </w:pPr>
      <w:r w:rsidRPr="002C6494">
        <w:rPr>
          <w:rFonts w:ascii="ITC Avant Garde" w:eastAsia="Times New Roman" w:hAnsi="ITC Avant Garde" w:cs="Times New Roman"/>
          <w:kern w:val="1"/>
          <w:szCs w:val="18"/>
          <w:lang w:eastAsia="ar-SA"/>
        </w:rPr>
        <w:t>A</w:t>
      </w:r>
      <w:r w:rsidR="0022059A">
        <w:rPr>
          <w:rFonts w:ascii="ITC Avant Garde" w:eastAsia="Times New Roman" w:hAnsi="ITC Avant Garde" w:cs="Times New Roman"/>
          <w:kern w:val="1"/>
          <w:szCs w:val="18"/>
          <w:lang w:eastAsia="ar-SA"/>
        </w:rPr>
        <w:t>simismo continúa señalando</w:t>
      </w:r>
      <w:r w:rsidRPr="002C6494">
        <w:rPr>
          <w:rFonts w:ascii="ITC Avant Garde" w:eastAsia="Times New Roman" w:hAnsi="ITC Avant Garde" w:cs="Times New Roman"/>
          <w:kern w:val="1"/>
          <w:szCs w:val="18"/>
          <w:lang w:eastAsia="ar-SA"/>
        </w:rPr>
        <w:t>:</w:t>
      </w:r>
    </w:p>
    <w:p w14:paraId="49F0978A" w14:textId="77777777" w:rsidR="00FB334F" w:rsidRDefault="002C6494" w:rsidP="00FB334F">
      <w:pPr>
        <w:autoSpaceDE w:val="0"/>
        <w:adjustRightInd w:val="0"/>
        <w:spacing w:before="240" w:after="0" w:line="276" w:lineRule="auto"/>
        <w:ind w:left="851" w:right="49" w:hanging="284"/>
        <w:jc w:val="both"/>
        <w:rPr>
          <w:rFonts w:ascii="ITC Avant Garde" w:eastAsia="Times New Roman" w:hAnsi="ITC Avant Garde"/>
          <w:i/>
          <w:kern w:val="1"/>
          <w:sz w:val="18"/>
          <w:szCs w:val="18"/>
          <w:lang w:val="es-ES" w:eastAsia="ar-SA"/>
        </w:rPr>
      </w:pPr>
      <w:r w:rsidRPr="002C6494">
        <w:rPr>
          <w:rFonts w:ascii="ITC Avant Garde" w:eastAsia="Times New Roman" w:hAnsi="ITC Avant Garde"/>
          <w:i/>
          <w:kern w:val="1"/>
          <w:sz w:val="18"/>
          <w:szCs w:val="18"/>
          <w:lang w:val="es-ES" w:eastAsia="ar-SA"/>
        </w:rPr>
        <w:t>“(…)</w:t>
      </w:r>
    </w:p>
    <w:p w14:paraId="49A8BB27" w14:textId="77777777" w:rsidR="00FB334F" w:rsidRDefault="002C6494" w:rsidP="00FB334F">
      <w:pPr>
        <w:autoSpaceDE w:val="0"/>
        <w:adjustRightInd w:val="0"/>
        <w:spacing w:before="240" w:after="0" w:line="276" w:lineRule="auto"/>
        <w:ind w:left="567" w:right="474"/>
        <w:jc w:val="both"/>
        <w:rPr>
          <w:rFonts w:ascii="ITC Avant Garde" w:eastAsia="Times New Roman" w:hAnsi="ITC Avant Garde"/>
          <w:i/>
          <w:kern w:val="1"/>
          <w:sz w:val="18"/>
          <w:szCs w:val="18"/>
          <w:lang w:val="es-ES" w:eastAsia="ar-SA"/>
        </w:rPr>
      </w:pPr>
      <w:r w:rsidRPr="002C6494">
        <w:rPr>
          <w:rFonts w:ascii="ITC Avant Garde" w:eastAsia="Times New Roman" w:hAnsi="ITC Avant Garde"/>
          <w:i/>
          <w:kern w:val="1"/>
          <w:sz w:val="18"/>
          <w:szCs w:val="18"/>
          <w:lang w:val="es-ES" w:eastAsia="ar-SA"/>
        </w:rPr>
        <w:t xml:space="preserve">Los aprovechamientos sobre los que se </w:t>
      </w:r>
      <w:r w:rsidR="00F87875">
        <w:rPr>
          <w:rFonts w:ascii="ITC Avant Garde" w:eastAsia="Times New Roman" w:hAnsi="ITC Avant Garde"/>
          <w:i/>
          <w:kern w:val="1"/>
          <w:sz w:val="18"/>
          <w:szCs w:val="18"/>
          <w:lang w:val="es-ES" w:eastAsia="ar-SA"/>
        </w:rPr>
        <w:t>opina mediante el</w:t>
      </w:r>
      <w:r w:rsidRPr="002C6494">
        <w:rPr>
          <w:rFonts w:ascii="ITC Avant Garde" w:eastAsia="Times New Roman" w:hAnsi="ITC Avant Garde"/>
          <w:i/>
          <w:kern w:val="1"/>
          <w:sz w:val="18"/>
          <w:szCs w:val="18"/>
          <w:lang w:val="es-ES" w:eastAsia="ar-SA"/>
        </w:rPr>
        <w:t xml:space="preserve"> presente </w:t>
      </w:r>
      <w:r w:rsidR="00F87875">
        <w:rPr>
          <w:rFonts w:ascii="ITC Avant Garde" w:eastAsia="Times New Roman" w:hAnsi="ITC Avant Garde"/>
          <w:i/>
          <w:kern w:val="1"/>
          <w:sz w:val="18"/>
          <w:szCs w:val="18"/>
          <w:lang w:val="es-ES" w:eastAsia="ar-SA"/>
        </w:rPr>
        <w:t>oficio</w:t>
      </w:r>
      <w:r w:rsidRPr="002C6494">
        <w:rPr>
          <w:rFonts w:ascii="ITC Avant Garde" w:eastAsia="Times New Roman" w:hAnsi="ITC Avant Garde"/>
          <w:i/>
          <w:kern w:val="1"/>
          <w:sz w:val="18"/>
          <w:szCs w:val="18"/>
          <w:lang w:val="es-ES" w:eastAsia="ar-SA"/>
        </w:rPr>
        <w:t xml:space="preserve"> están actualizados por inflación al mes de abril de 2017, por lo que el IFT deberá actualizar el monto de los aprovechamientos por inflación con base en el INPC más reciente disponible a la fecha de la entrega de las prórrogas de concesión.</w:t>
      </w:r>
    </w:p>
    <w:p w14:paraId="217A962C" w14:textId="77777777" w:rsidR="00FB334F" w:rsidRDefault="002C6494" w:rsidP="00FB334F">
      <w:pPr>
        <w:autoSpaceDE w:val="0"/>
        <w:adjustRightInd w:val="0"/>
        <w:spacing w:before="240" w:after="0" w:line="276" w:lineRule="auto"/>
        <w:ind w:left="567" w:right="474"/>
        <w:jc w:val="both"/>
        <w:rPr>
          <w:rFonts w:ascii="ITC Avant Garde" w:eastAsia="Times New Roman" w:hAnsi="ITC Avant Garde"/>
          <w:kern w:val="1"/>
          <w:sz w:val="18"/>
          <w:szCs w:val="18"/>
          <w:lang w:val="es-ES" w:eastAsia="ar-SA"/>
        </w:rPr>
      </w:pPr>
      <w:r w:rsidRPr="002C6494">
        <w:rPr>
          <w:rFonts w:ascii="ITC Avant Garde" w:eastAsia="Times New Roman" w:hAnsi="ITC Avant Garde"/>
          <w:kern w:val="1"/>
          <w:sz w:val="18"/>
          <w:szCs w:val="18"/>
          <w:lang w:val="es-ES" w:eastAsia="ar-SA"/>
        </w:rPr>
        <w:t xml:space="preserve">El detalle de los concesionarios, bandas de frecuencias, factores técnicos y económicos, población servida con calidad auditiva, de las </w:t>
      </w:r>
      <w:r w:rsidR="00407EDA">
        <w:rPr>
          <w:rFonts w:ascii="ITC Avant Garde" w:eastAsia="Times New Roman" w:hAnsi="ITC Avant Garde"/>
          <w:kern w:val="1"/>
          <w:sz w:val="18"/>
          <w:szCs w:val="18"/>
          <w:lang w:val="es-ES" w:eastAsia="ar-SA"/>
        </w:rPr>
        <w:t>472</w:t>
      </w:r>
      <w:r w:rsidRPr="002C6494">
        <w:rPr>
          <w:rFonts w:ascii="ITC Avant Garde" w:eastAsia="Times New Roman" w:hAnsi="ITC Avant Garde"/>
          <w:kern w:val="1"/>
          <w:sz w:val="18"/>
          <w:szCs w:val="18"/>
          <w:lang w:val="es-ES" w:eastAsia="ar-SA"/>
        </w:rPr>
        <w:t xml:space="preserve"> concesiones, </w:t>
      </w:r>
      <w:r w:rsidR="00407EDA">
        <w:rPr>
          <w:rFonts w:ascii="ITC Avant Garde" w:eastAsia="Times New Roman" w:hAnsi="ITC Avant Garde"/>
          <w:kern w:val="1"/>
          <w:sz w:val="18"/>
          <w:szCs w:val="18"/>
          <w:lang w:val="es-ES" w:eastAsia="ar-SA"/>
        </w:rPr>
        <w:t>opinados</w:t>
      </w:r>
      <w:r w:rsidRPr="002C6494">
        <w:rPr>
          <w:rFonts w:ascii="ITC Avant Garde" w:eastAsia="Times New Roman" w:hAnsi="ITC Avant Garde"/>
          <w:kern w:val="1"/>
          <w:sz w:val="18"/>
          <w:szCs w:val="18"/>
          <w:lang w:val="es-ES" w:eastAsia="ar-SA"/>
        </w:rPr>
        <w:t xml:space="preserve"> mediante el presente oficio, se muestran en los anexo B y C que forman parte del presente oficio</w:t>
      </w:r>
      <w:r w:rsidR="0022059A">
        <w:rPr>
          <w:rFonts w:ascii="ITC Avant Garde" w:eastAsia="Times New Roman" w:hAnsi="ITC Avant Garde"/>
          <w:kern w:val="1"/>
          <w:sz w:val="18"/>
          <w:szCs w:val="18"/>
          <w:lang w:val="es-ES" w:eastAsia="ar-SA"/>
        </w:rPr>
        <w:t>.</w:t>
      </w:r>
    </w:p>
    <w:p w14:paraId="038B16AC" w14:textId="77777777" w:rsidR="00FB334F" w:rsidRDefault="00DF388B" w:rsidP="00FB334F">
      <w:pPr>
        <w:autoSpaceDE w:val="0"/>
        <w:adjustRightInd w:val="0"/>
        <w:spacing w:before="240" w:after="0" w:line="276" w:lineRule="auto"/>
        <w:ind w:left="567" w:right="474"/>
        <w:jc w:val="both"/>
        <w:rPr>
          <w:rFonts w:ascii="ITC Avant Garde" w:eastAsia="Times New Roman" w:hAnsi="ITC Avant Garde"/>
          <w:i/>
          <w:kern w:val="1"/>
          <w:sz w:val="18"/>
          <w:szCs w:val="18"/>
          <w:lang w:val="es-ES" w:eastAsia="ar-SA"/>
        </w:rPr>
      </w:pPr>
      <w:r w:rsidRPr="00DF388B">
        <w:rPr>
          <w:rFonts w:ascii="ITC Avant Garde" w:eastAsia="Times New Roman" w:hAnsi="ITC Avant Garde"/>
          <w:i/>
          <w:kern w:val="1"/>
          <w:sz w:val="18"/>
          <w:szCs w:val="18"/>
          <w:lang w:val="es-ES" w:eastAsia="ar-SA"/>
        </w:rPr>
        <w:t>El entero del aprovechamiento que resulta</w:t>
      </w:r>
      <w:r>
        <w:rPr>
          <w:rFonts w:ascii="ITC Avant Garde" w:eastAsia="Times New Roman" w:hAnsi="ITC Avant Garde"/>
          <w:i/>
          <w:kern w:val="1"/>
          <w:sz w:val="18"/>
          <w:szCs w:val="18"/>
          <w:lang w:val="es-ES" w:eastAsia="ar-SA"/>
        </w:rPr>
        <w:t>n</w:t>
      </w:r>
      <w:r w:rsidRPr="00DF388B">
        <w:rPr>
          <w:rFonts w:ascii="ITC Avant Garde" w:eastAsia="Times New Roman" w:hAnsi="ITC Avant Garde"/>
          <w:i/>
          <w:kern w:val="1"/>
          <w:sz w:val="18"/>
          <w:szCs w:val="18"/>
          <w:lang w:val="es-ES" w:eastAsia="ar-SA"/>
        </w:rPr>
        <w:t xml:space="preserve"> de la opinión que se emite mediante el presente oficio deberá realizarse en las oficinas autorizadas por esta Secretaría, mediante la clave de entero correspondiente, en una sola exhibición y previo a la entrega de las prórrogas a los títulos de concesión respectivos.</w:t>
      </w:r>
    </w:p>
    <w:p w14:paraId="0D7D4219" w14:textId="77777777" w:rsidR="00FB334F" w:rsidRDefault="00DF388B" w:rsidP="00FB334F">
      <w:pPr>
        <w:autoSpaceDE w:val="0"/>
        <w:adjustRightInd w:val="0"/>
        <w:spacing w:before="240" w:after="0" w:line="276" w:lineRule="auto"/>
        <w:ind w:left="567" w:right="474"/>
        <w:jc w:val="both"/>
        <w:rPr>
          <w:rFonts w:ascii="ITC Avant Garde" w:eastAsia="Times New Roman" w:hAnsi="ITC Avant Garde"/>
          <w:i/>
          <w:kern w:val="1"/>
          <w:sz w:val="18"/>
          <w:szCs w:val="18"/>
          <w:lang w:val="es-ES" w:eastAsia="ar-SA"/>
        </w:rPr>
      </w:pPr>
      <w:r w:rsidRPr="00DF388B">
        <w:rPr>
          <w:rFonts w:ascii="ITC Avant Garde" w:eastAsia="Times New Roman" w:hAnsi="ITC Avant Garde"/>
          <w:i/>
          <w:kern w:val="1"/>
          <w:sz w:val="18"/>
          <w:szCs w:val="18"/>
          <w:lang w:val="es-ES" w:eastAsia="ar-SA"/>
        </w:rPr>
        <w:lastRenderedPageBreak/>
        <w:t>Los montos calculados para los aprovechamientos opinados mediante el presente oficio no incluyen el pago al Gobierno Federal por el uso de las frecuencias para proporcionar servicios de telecomunicaciones distintos al de radiodifusión.</w:t>
      </w:r>
    </w:p>
    <w:p w14:paraId="2FEC7DB1" w14:textId="77777777" w:rsidR="00FB334F" w:rsidRDefault="00DF388B" w:rsidP="00FB334F">
      <w:pPr>
        <w:autoSpaceDE w:val="0"/>
        <w:adjustRightInd w:val="0"/>
        <w:spacing w:before="240" w:after="0" w:line="276" w:lineRule="auto"/>
        <w:ind w:left="567" w:right="474"/>
        <w:jc w:val="both"/>
        <w:rPr>
          <w:rFonts w:ascii="ITC Avant Garde" w:eastAsia="Times New Roman" w:hAnsi="ITC Avant Garde"/>
          <w:kern w:val="1"/>
          <w:sz w:val="18"/>
          <w:szCs w:val="18"/>
          <w:lang w:eastAsia="ar-SA"/>
        </w:rPr>
      </w:pPr>
      <w:r w:rsidRPr="00DF388B">
        <w:rPr>
          <w:rFonts w:ascii="ITC Avant Garde" w:eastAsia="Times New Roman" w:hAnsi="ITC Avant Garde"/>
          <w:i/>
          <w:kern w:val="1"/>
          <w:sz w:val="18"/>
          <w:szCs w:val="18"/>
          <w:lang w:val="es-ES" w:eastAsia="ar-SA"/>
        </w:rPr>
        <w:t>Los aprovechamientos  a los que hace referencia el presente oficio no incluyen el cobro correspondiente en el caso de que el Instituto autorice cualquier cambio en la concesión que pueda involucrar un incremento en su valor, como lo pueden ser una extensión en el plazo, ampliaciones en la zona de cobertura, entre otros, por lo que ese Instituto deberá solicitar a esta Secretaría la opinión correspondiente en el caso de que tenga previsto realizar algún cambio en las concesiones que incremente su valor.</w:t>
      </w:r>
    </w:p>
    <w:p w14:paraId="4AE80F26" w14:textId="77777777" w:rsidR="00FB334F" w:rsidRDefault="00DF388B" w:rsidP="00FB334F">
      <w:pPr>
        <w:autoSpaceDE w:val="0"/>
        <w:adjustRightInd w:val="0"/>
        <w:spacing w:before="240" w:after="0" w:line="276" w:lineRule="auto"/>
        <w:ind w:left="567" w:right="474"/>
        <w:jc w:val="both"/>
        <w:rPr>
          <w:rFonts w:ascii="ITC Avant Garde" w:eastAsia="Times New Roman" w:hAnsi="ITC Avant Garde"/>
          <w:i/>
          <w:kern w:val="1"/>
          <w:sz w:val="18"/>
          <w:szCs w:val="18"/>
          <w:lang w:val="es-ES" w:eastAsia="ar-SA"/>
        </w:rPr>
      </w:pPr>
      <w:r w:rsidRPr="00DF388B">
        <w:rPr>
          <w:rFonts w:ascii="ITC Avant Garde" w:eastAsia="Times New Roman" w:hAnsi="ITC Avant Garde"/>
          <w:i/>
          <w:kern w:val="1"/>
          <w:sz w:val="18"/>
          <w:szCs w:val="18"/>
          <w:lang w:val="es-ES" w:eastAsia="ar-SA"/>
        </w:rPr>
        <w:t>(…)”</w:t>
      </w:r>
    </w:p>
    <w:p w14:paraId="7B307538" w14:textId="77777777" w:rsidR="002C6494" w:rsidRPr="002C6494" w:rsidRDefault="002C6494" w:rsidP="00FB334F">
      <w:pPr>
        <w:spacing w:before="240" w:after="0" w:line="276" w:lineRule="auto"/>
        <w:ind w:right="-62"/>
        <w:jc w:val="both"/>
        <w:rPr>
          <w:rFonts w:ascii="ITC Avant Garde" w:eastAsia="Times New Roman" w:hAnsi="ITC Avant Garde"/>
          <w:kern w:val="3"/>
          <w:lang w:val="es-ES" w:eastAsia="ar-SA"/>
        </w:rPr>
      </w:pPr>
      <w:r w:rsidRPr="002C6494">
        <w:rPr>
          <w:rFonts w:ascii="ITC Avant Garde" w:eastAsia="Times New Roman" w:hAnsi="ITC Avant Garde"/>
          <w:kern w:val="3"/>
          <w:lang w:val="es-ES" w:eastAsia="ar-SA"/>
        </w:rPr>
        <w:t>En resumen, la metodología fijada en ambos procedimientos nos reporta la siguiente fórmula aplicada:</w:t>
      </w:r>
    </w:p>
    <w:tbl>
      <w:tblPr>
        <w:tblStyle w:val="Tablaconcuadrcula"/>
        <w:tblW w:w="9712" w:type="dxa"/>
        <w:tblLook w:val="0000" w:firstRow="0" w:lastRow="0" w:firstColumn="0" w:lastColumn="0" w:noHBand="0" w:noVBand="0"/>
        <w:tblCaption w:val="Tabla"/>
        <w:tblDescription w:val="Se utiliza una pequeña tabla para describir una fórmula"/>
      </w:tblPr>
      <w:tblGrid>
        <w:gridCol w:w="2689"/>
        <w:gridCol w:w="7023"/>
      </w:tblGrid>
      <w:tr w:rsidR="002C6494" w:rsidRPr="002C6494" w14:paraId="6C0165AF" w14:textId="77777777" w:rsidTr="005D7375">
        <w:trPr>
          <w:trHeight w:val="645"/>
          <w:tblHeader/>
        </w:trPr>
        <w:tc>
          <w:tcPr>
            <w:tcW w:w="2689" w:type="dxa"/>
            <w:vAlign w:val="center"/>
          </w:tcPr>
          <w:p w14:paraId="696B3AC2" w14:textId="77777777" w:rsidR="002C6494" w:rsidRPr="002C6494" w:rsidRDefault="002C6494" w:rsidP="00FB334F">
            <w:pPr>
              <w:spacing w:before="240" w:line="276" w:lineRule="auto"/>
              <w:ind w:right="-62"/>
              <w:jc w:val="center"/>
            </w:pPr>
            <w:r w:rsidRPr="002C6494">
              <w:rPr>
                <w:rFonts w:ascii="ITC Avant Garde" w:eastAsia="Times New Roman" w:hAnsi="ITC Avant Garde"/>
                <w:kern w:val="3"/>
                <w:sz w:val="20"/>
                <w:szCs w:val="20"/>
                <w:lang w:val="es-ES" w:eastAsia="ar-SA"/>
              </w:rPr>
              <w:t xml:space="preserve">Contraprestación </w:t>
            </w:r>
            <w:r w:rsidRPr="002C6494">
              <w:rPr>
                <w:rFonts w:ascii="ITC Avant Garde" w:eastAsia="Times New Roman" w:hAnsi="ITC Avant Garde"/>
                <w:b/>
                <w:kern w:val="3"/>
                <w:sz w:val="20"/>
                <w:szCs w:val="20"/>
                <w:lang w:val="es-ES" w:eastAsia="ar-SA"/>
              </w:rPr>
              <w:t>(C)</w:t>
            </w:r>
          </w:p>
        </w:tc>
        <w:tc>
          <w:tcPr>
            <w:tcW w:w="7023" w:type="dxa"/>
            <w:vAlign w:val="center"/>
          </w:tcPr>
          <w:p w14:paraId="51BA1D43" w14:textId="77777777" w:rsidR="002C6494" w:rsidRPr="002C6494" w:rsidRDefault="002C6494" w:rsidP="00FB334F">
            <w:pPr>
              <w:spacing w:before="240" w:line="276" w:lineRule="auto"/>
              <w:ind w:right="-62"/>
              <w:jc w:val="center"/>
            </w:pPr>
            <w:r w:rsidRPr="002C6494">
              <w:rPr>
                <w:rFonts w:ascii="ITC Avant Garde" w:eastAsia="Times New Roman" w:hAnsi="ITC Avant Garde"/>
                <w:kern w:val="3"/>
                <w:sz w:val="20"/>
                <w:szCs w:val="20"/>
                <w:lang w:val="es-ES" w:eastAsia="ar-SA"/>
              </w:rPr>
              <w:t xml:space="preserve">Valor de referencia </w:t>
            </w:r>
            <w:r w:rsidRPr="002C6494">
              <w:rPr>
                <w:rFonts w:ascii="ITC Avant Garde" w:eastAsia="Times New Roman" w:hAnsi="ITC Avant Garde"/>
                <w:b/>
                <w:kern w:val="3"/>
                <w:sz w:val="20"/>
                <w:szCs w:val="20"/>
                <w:lang w:val="es-ES" w:eastAsia="ar-SA"/>
              </w:rPr>
              <w:t>(VR)</w:t>
            </w:r>
            <w:r w:rsidRPr="002C6494">
              <w:rPr>
                <w:rFonts w:ascii="ITC Avant Garde" w:eastAsia="Times New Roman" w:hAnsi="ITC Avant Garde"/>
                <w:kern w:val="3"/>
                <w:sz w:val="20"/>
                <w:szCs w:val="20"/>
                <w:lang w:val="es-ES" w:eastAsia="ar-SA"/>
              </w:rPr>
              <w:t xml:space="preserve"> x Población </w:t>
            </w:r>
            <w:r w:rsidRPr="002C6494">
              <w:rPr>
                <w:rFonts w:ascii="ITC Avant Garde" w:eastAsia="Times New Roman" w:hAnsi="ITC Avant Garde"/>
                <w:b/>
                <w:kern w:val="3"/>
                <w:sz w:val="20"/>
                <w:szCs w:val="20"/>
                <w:lang w:val="es-ES" w:eastAsia="ar-SA"/>
              </w:rPr>
              <w:t>(P)</w:t>
            </w:r>
            <w:r w:rsidRPr="002C6494">
              <w:rPr>
                <w:rFonts w:ascii="ITC Avant Garde" w:eastAsia="Times New Roman" w:hAnsi="ITC Avant Garde"/>
                <w:kern w:val="3"/>
                <w:sz w:val="20"/>
                <w:szCs w:val="20"/>
                <w:lang w:val="es-ES" w:eastAsia="ar-SA"/>
              </w:rPr>
              <w:t xml:space="preserve"> x </w:t>
            </w:r>
            <w:r w:rsidRPr="002C6494">
              <w:rPr>
                <w:rFonts w:ascii="ITC Avant Garde" w:eastAsia="Times New Roman" w:hAnsi="ITC Avant Garde"/>
                <w:b/>
                <w:kern w:val="3"/>
                <w:sz w:val="20"/>
                <w:szCs w:val="20"/>
                <w:lang w:val="es-ES" w:eastAsia="ar-SA"/>
              </w:rPr>
              <w:t>[</w:t>
            </w:r>
            <w:r w:rsidRPr="002C6494">
              <w:rPr>
                <w:rFonts w:ascii="ITC Avant Garde" w:eastAsia="Times New Roman" w:hAnsi="ITC Avant Garde"/>
                <w:kern w:val="3"/>
                <w:sz w:val="20"/>
                <w:szCs w:val="20"/>
                <w:lang w:val="es-ES" w:eastAsia="ar-SA"/>
              </w:rPr>
              <w:t xml:space="preserve">Factor Económico </w:t>
            </w:r>
            <w:r w:rsidRPr="002C6494">
              <w:rPr>
                <w:rFonts w:ascii="ITC Avant Garde" w:eastAsia="Times New Roman" w:hAnsi="ITC Avant Garde"/>
                <w:b/>
                <w:kern w:val="3"/>
                <w:sz w:val="20"/>
                <w:szCs w:val="20"/>
                <w:lang w:val="es-ES" w:eastAsia="ar-SA"/>
              </w:rPr>
              <w:t xml:space="preserve">(FE) </w:t>
            </w:r>
            <w:r w:rsidRPr="002C6494">
              <w:rPr>
                <w:rFonts w:ascii="ITC Avant Garde" w:eastAsia="Times New Roman" w:hAnsi="ITC Avant Garde"/>
                <w:kern w:val="3"/>
                <w:sz w:val="20"/>
                <w:szCs w:val="20"/>
                <w:lang w:val="es-ES" w:eastAsia="ar-SA"/>
              </w:rPr>
              <w:t>+</w:t>
            </w:r>
            <w:r w:rsidRPr="002C6494">
              <w:rPr>
                <w:rFonts w:ascii="ITC Avant Garde" w:eastAsia="Times New Roman" w:hAnsi="ITC Avant Garde"/>
                <w:b/>
                <w:kern w:val="3"/>
                <w:sz w:val="20"/>
                <w:szCs w:val="20"/>
                <w:lang w:val="es-ES" w:eastAsia="ar-SA"/>
              </w:rPr>
              <w:t xml:space="preserve"> </w:t>
            </w:r>
            <w:r w:rsidRPr="002C6494">
              <w:rPr>
                <w:rFonts w:ascii="ITC Avant Garde" w:eastAsia="Times New Roman" w:hAnsi="ITC Avant Garde"/>
                <w:kern w:val="3"/>
                <w:sz w:val="20"/>
                <w:szCs w:val="20"/>
                <w:lang w:val="es-ES" w:eastAsia="ar-SA"/>
              </w:rPr>
              <w:t xml:space="preserve">Factor Técnico </w:t>
            </w:r>
            <w:r w:rsidRPr="002C6494">
              <w:rPr>
                <w:rFonts w:ascii="ITC Avant Garde" w:eastAsia="Times New Roman" w:hAnsi="ITC Avant Garde"/>
                <w:b/>
                <w:kern w:val="3"/>
                <w:sz w:val="20"/>
                <w:szCs w:val="20"/>
                <w:lang w:val="es-ES" w:eastAsia="ar-SA"/>
              </w:rPr>
              <w:t>(FT)]</w:t>
            </w:r>
          </w:p>
        </w:tc>
      </w:tr>
    </w:tbl>
    <w:p w14:paraId="06604AE4" w14:textId="77777777" w:rsidR="00FB334F" w:rsidRDefault="002C6494" w:rsidP="00FB334F">
      <w:pPr>
        <w:spacing w:before="240" w:after="0" w:line="276" w:lineRule="auto"/>
        <w:ind w:right="-62"/>
        <w:jc w:val="both"/>
        <w:rPr>
          <w:rFonts w:ascii="ITC Avant Garde" w:eastAsia="Times New Roman" w:hAnsi="ITC Avant Garde"/>
          <w:kern w:val="3"/>
          <w:sz w:val="18"/>
          <w:szCs w:val="18"/>
          <w:lang w:val="es-ES" w:eastAsia="ar-SA"/>
        </w:rPr>
      </w:pPr>
      <w:r w:rsidRPr="002C6494">
        <w:rPr>
          <w:rFonts w:ascii="ITC Avant Garde" w:eastAsia="Times New Roman" w:hAnsi="ITC Avant Garde"/>
          <w:kern w:val="3"/>
          <w:sz w:val="18"/>
          <w:szCs w:val="18"/>
          <w:lang w:val="es-ES" w:eastAsia="ar-SA"/>
        </w:rPr>
        <w:t>Donde:</w:t>
      </w:r>
    </w:p>
    <w:p w14:paraId="32E4A649" w14:textId="439A028A" w:rsidR="002C6494" w:rsidRPr="002C6494" w:rsidRDefault="002C6494" w:rsidP="00FB334F">
      <w:pPr>
        <w:spacing w:before="240" w:after="0" w:line="276" w:lineRule="auto"/>
        <w:ind w:left="705" w:right="-62" w:hanging="705"/>
        <w:jc w:val="both"/>
        <w:rPr>
          <w:sz w:val="18"/>
          <w:szCs w:val="18"/>
        </w:rPr>
      </w:pPr>
      <w:r w:rsidRPr="002C6494">
        <w:rPr>
          <w:rFonts w:ascii="ITC Avant Garde" w:eastAsia="Times New Roman" w:hAnsi="ITC Avant Garde"/>
          <w:b/>
          <w:kern w:val="3"/>
          <w:sz w:val="18"/>
          <w:szCs w:val="18"/>
          <w:lang w:eastAsia="ar-SA"/>
        </w:rPr>
        <w:t>VR =</w:t>
      </w:r>
      <w:r w:rsidRPr="002C6494">
        <w:rPr>
          <w:rFonts w:ascii="ITC Avant Garde" w:eastAsia="Times New Roman" w:hAnsi="ITC Avant Garde"/>
          <w:kern w:val="3"/>
          <w:sz w:val="18"/>
          <w:szCs w:val="18"/>
          <w:lang w:eastAsia="ar-SA"/>
        </w:rPr>
        <w:tab/>
        <w:t xml:space="preserve">Valor de referencia en pesos por habitante. </w:t>
      </w:r>
    </w:p>
    <w:p w14:paraId="08CC0E19" w14:textId="77777777" w:rsidR="002C6494" w:rsidRPr="002C6494" w:rsidRDefault="002C6494" w:rsidP="00FB334F">
      <w:pPr>
        <w:tabs>
          <w:tab w:val="left" w:pos="284"/>
        </w:tabs>
        <w:spacing w:before="240" w:after="0" w:line="276" w:lineRule="auto"/>
        <w:ind w:left="705" w:right="-62" w:hanging="705"/>
        <w:jc w:val="both"/>
        <w:rPr>
          <w:sz w:val="18"/>
          <w:szCs w:val="18"/>
        </w:rPr>
      </w:pPr>
      <w:r w:rsidRPr="002C6494">
        <w:rPr>
          <w:rFonts w:ascii="ITC Avant Garde" w:eastAsia="Times New Roman" w:hAnsi="ITC Avant Garde"/>
          <w:b/>
          <w:kern w:val="3"/>
          <w:sz w:val="18"/>
          <w:szCs w:val="18"/>
          <w:lang w:eastAsia="ar-SA"/>
        </w:rPr>
        <w:t>P</w:t>
      </w:r>
      <w:r w:rsidRPr="002C6494">
        <w:rPr>
          <w:rFonts w:ascii="ITC Avant Garde" w:eastAsia="Times New Roman" w:hAnsi="ITC Avant Garde"/>
          <w:kern w:val="3"/>
          <w:sz w:val="18"/>
          <w:szCs w:val="18"/>
          <w:lang w:eastAsia="ar-SA"/>
        </w:rPr>
        <w:t>=</w:t>
      </w:r>
      <w:r w:rsidRPr="002C6494">
        <w:rPr>
          <w:rFonts w:ascii="ITC Avant Garde" w:eastAsia="Times New Roman" w:hAnsi="ITC Avant Garde"/>
          <w:kern w:val="3"/>
          <w:sz w:val="18"/>
          <w:szCs w:val="18"/>
          <w:lang w:eastAsia="ar-SA"/>
        </w:rPr>
        <w:tab/>
      </w:r>
      <w:r w:rsidRPr="002C6494">
        <w:rPr>
          <w:rFonts w:ascii="ITC Avant Garde" w:eastAsia="Times New Roman" w:hAnsi="ITC Avant Garde"/>
          <w:kern w:val="3"/>
          <w:sz w:val="18"/>
          <w:szCs w:val="18"/>
          <w:lang w:eastAsia="ar-SA"/>
        </w:rPr>
        <w:tab/>
        <w:t>Número de habitantes que residen en el contorno audible de la estación concesionada que reciben la señal con calidad auditiva.</w:t>
      </w:r>
    </w:p>
    <w:p w14:paraId="174584D0" w14:textId="4E083BB3" w:rsidR="002C6494" w:rsidRPr="002C6494" w:rsidRDefault="002C6494" w:rsidP="00FB334F">
      <w:pPr>
        <w:spacing w:before="240" w:after="0" w:line="276" w:lineRule="auto"/>
        <w:ind w:left="705" w:right="-62" w:hanging="705"/>
        <w:jc w:val="both"/>
        <w:rPr>
          <w:sz w:val="18"/>
          <w:szCs w:val="18"/>
        </w:rPr>
      </w:pPr>
      <w:r w:rsidRPr="002C6494">
        <w:rPr>
          <w:rFonts w:ascii="ITC Avant Garde" w:eastAsia="Times New Roman" w:hAnsi="ITC Avant Garde"/>
          <w:b/>
          <w:kern w:val="3"/>
          <w:sz w:val="18"/>
          <w:szCs w:val="18"/>
          <w:lang w:eastAsia="ar-SA"/>
        </w:rPr>
        <w:t>FT</w:t>
      </w:r>
      <w:r w:rsidRPr="002C6494">
        <w:rPr>
          <w:rFonts w:ascii="ITC Avant Garde" w:eastAsia="Times New Roman" w:hAnsi="ITC Avant Garde"/>
          <w:kern w:val="3"/>
          <w:sz w:val="18"/>
          <w:szCs w:val="18"/>
          <w:lang w:eastAsia="ar-SA"/>
        </w:rPr>
        <w:t>=</w:t>
      </w:r>
      <w:r w:rsidRPr="002C6494">
        <w:rPr>
          <w:rFonts w:ascii="ITC Avant Garde" w:eastAsia="Times New Roman" w:hAnsi="ITC Avant Garde"/>
          <w:kern w:val="3"/>
          <w:sz w:val="18"/>
          <w:szCs w:val="18"/>
          <w:lang w:eastAsia="ar-SA"/>
        </w:rPr>
        <w:tab/>
        <w:t>Factor técnico que corresponde a las características técnicas de la estación con valores entre 0.53 y 2.04 para estaciones de FM</w:t>
      </w:r>
      <w:r w:rsidR="004F0C75">
        <w:rPr>
          <w:rFonts w:ascii="ITC Avant Garde" w:eastAsia="Times New Roman" w:hAnsi="ITC Avant Garde"/>
          <w:kern w:val="3"/>
          <w:sz w:val="18"/>
          <w:szCs w:val="18"/>
          <w:lang w:eastAsia="ar-SA"/>
        </w:rPr>
        <w:t>, así como entre 1 y 2 de AM</w:t>
      </w:r>
      <w:r w:rsidR="00B444DE">
        <w:rPr>
          <w:rFonts w:ascii="ITC Avant Garde" w:eastAsia="Times New Roman" w:hAnsi="ITC Avant Garde"/>
          <w:kern w:val="3"/>
          <w:sz w:val="18"/>
          <w:szCs w:val="18"/>
          <w:lang w:eastAsia="ar-SA"/>
        </w:rPr>
        <w:t>.</w:t>
      </w:r>
    </w:p>
    <w:p w14:paraId="409F675E" w14:textId="77777777" w:rsidR="00FB334F" w:rsidRDefault="002C6494" w:rsidP="00FB334F">
      <w:pPr>
        <w:tabs>
          <w:tab w:val="left" w:pos="284"/>
        </w:tabs>
        <w:spacing w:before="240" w:after="0" w:line="276" w:lineRule="auto"/>
        <w:ind w:left="705" w:right="-62" w:hanging="705"/>
        <w:jc w:val="both"/>
        <w:rPr>
          <w:rFonts w:ascii="ITC Avant Garde" w:eastAsia="Times New Roman" w:hAnsi="ITC Avant Garde"/>
          <w:kern w:val="3"/>
          <w:sz w:val="18"/>
          <w:szCs w:val="18"/>
          <w:lang w:eastAsia="ar-SA"/>
        </w:rPr>
      </w:pPr>
      <w:r w:rsidRPr="002C6494">
        <w:rPr>
          <w:rFonts w:ascii="ITC Avant Garde" w:eastAsia="Times New Roman" w:hAnsi="ITC Avant Garde"/>
          <w:b/>
          <w:kern w:val="3"/>
          <w:sz w:val="18"/>
          <w:szCs w:val="18"/>
          <w:lang w:eastAsia="ar-SA"/>
        </w:rPr>
        <w:t>FE</w:t>
      </w:r>
      <w:r w:rsidRPr="002C6494">
        <w:rPr>
          <w:rFonts w:ascii="ITC Avant Garde" w:eastAsia="Times New Roman" w:hAnsi="ITC Avant Garde"/>
          <w:kern w:val="3"/>
          <w:sz w:val="18"/>
          <w:szCs w:val="18"/>
          <w:lang w:eastAsia="ar-SA"/>
        </w:rPr>
        <w:t xml:space="preserve">= </w:t>
      </w:r>
      <w:r w:rsidRPr="002C6494">
        <w:rPr>
          <w:rFonts w:ascii="ITC Avant Garde" w:eastAsia="Times New Roman" w:hAnsi="ITC Avant Garde"/>
          <w:kern w:val="3"/>
          <w:sz w:val="18"/>
          <w:szCs w:val="18"/>
          <w:lang w:eastAsia="ar-SA"/>
        </w:rPr>
        <w:tab/>
        <w:t xml:space="preserve">Corresponde a la capacidad económica de la zona de cobertura concesionada, con valores ponderados entre 1 y 2, en función del valor </w:t>
      </w:r>
      <w:r w:rsidRPr="002C6494">
        <w:rPr>
          <w:rFonts w:ascii="ITC Avant Garde" w:eastAsia="Times New Roman" w:hAnsi="ITC Avant Garde"/>
          <w:i/>
          <w:kern w:val="3"/>
          <w:sz w:val="18"/>
          <w:szCs w:val="18"/>
          <w:lang w:eastAsia="ar-SA"/>
        </w:rPr>
        <w:t>per cápita</w:t>
      </w:r>
      <w:r w:rsidRPr="002C6494">
        <w:rPr>
          <w:rFonts w:ascii="ITC Avant Garde" w:eastAsia="Times New Roman" w:hAnsi="ITC Avant Garde"/>
          <w:kern w:val="3"/>
          <w:sz w:val="18"/>
          <w:szCs w:val="18"/>
          <w:lang w:eastAsia="ar-SA"/>
        </w:rPr>
        <w:t xml:space="preserve"> de la producción bruta de la zona concesionada (VBP) que se aproxima al VBP de la principal localidad dentro de la zona concesionada de acuerdo con los datos del Censo Económico del INEGI 2009.</w:t>
      </w:r>
    </w:p>
    <w:p w14:paraId="37D976E5" w14:textId="77777777" w:rsidR="00FB334F" w:rsidRDefault="002C6494" w:rsidP="00FB334F">
      <w:pPr>
        <w:numPr>
          <w:ilvl w:val="0"/>
          <w:numId w:val="24"/>
        </w:numPr>
        <w:suppressAutoHyphens/>
        <w:autoSpaceDN w:val="0"/>
        <w:spacing w:before="240" w:after="0" w:line="276" w:lineRule="auto"/>
        <w:ind w:right="-62"/>
        <w:jc w:val="both"/>
        <w:textAlignment w:val="baseline"/>
        <w:rPr>
          <w:rFonts w:ascii="ITC Avant Garde" w:hAnsi="ITC Avant Garde"/>
          <w:b/>
          <w:kern w:val="3"/>
          <w:lang w:val="es-ES" w:eastAsia="ar-SA"/>
        </w:rPr>
      </w:pPr>
      <w:r w:rsidRPr="002C6494">
        <w:rPr>
          <w:rFonts w:ascii="ITC Avant Garde" w:hAnsi="ITC Avant Garde"/>
          <w:b/>
          <w:kern w:val="3"/>
          <w:lang w:val="es-ES" w:eastAsia="ar-SA"/>
        </w:rPr>
        <w:t>Valor de referencia</w:t>
      </w:r>
    </w:p>
    <w:p w14:paraId="69D61BF1" w14:textId="77777777" w:rsidR="00FB334F" w:rsidRDefault="002C6494" w:rsidP="00FB334F">
      <w:pPr>
        <w:spacing w:before="240" w:after="0" w:line="276" w:lineRule="auto"/>
        <w:ind w:right="-62"/>
        <w:jc w:val="both"/>
        <w:rPr>
          <w:rFonts w:ascii="ITC Avant Garde" w:hAnsi="ITC Avant Garde"/>
          <w:bCs/>
        </w:rPr>
      </w:pPr>
      <w:r w:rsidRPr="002C6494">
        <w:rPr>
          <w:rFonts w:ascii="ITC Avant Garde" w:hAnsi="ITC Avant Garde"/>
          <w:bCs/>
        </w:rPr>
        <w:t>En el 2005</w:t>
      </w:r>
      <w:r w:rsidR="00752EDB">
        <w:rPr>
          <w:rFonts w:ascii="ITC Avant Garde" w:hAnsi="ITC Avant Garde"/>
          <w:bCs/>
        </w:rPr>
        <w:t xml:space="preserve">, la SCT en conjunto con la </w:t>
      </w:r>
      <w:proofErr w:type="spellStart"/>
      <w:r w:rsidR="00752EDB">
        <w:rPr>
          <w:rFonts w:ascii="ITC Avant Garde" w:hAnsi="ITC Avant Garde"/>
          <w:bCs/>
        </w:rPr>
        <w:t>Cofetel</w:t>
      </w:r>
      <w:proofErr w:type="spellEnd"/>
      <w:r w:rsidRPr="002C6494">
        <w:rPr>
          <w:rFonts w:ascii="ITC Avant Garde" w:hAnsi="ITC Avant Garde"/>
          <w:bCs/>
        </w:rPr>
        <w:t xml:space="preserve"> se estableci</w:t>
      </w:r>
      <w:r w:rsidR="00752EDB">
        <w:rPr>
          <w:rFonts w:ascii="ITC Avant Garde" w:hAnsi="ITC Avant Garde"/>
          <w:bCs/>
        </w:rPr>
        <w:t>eron</w:t>
      </w:r>
      <w:r w:rsidRPr="002C6494">
        <w:rPr>
          <w:rFonts w:ascii="ITC Avant Garde" w:hAnsi="ITC Avant Garde"/>
          <w:bCs/>
        </w:rPr>
        <w:t xml:space="preserve"> un valor de referencia para estaciones de FM de $0.50</w:t>
      </w:r>
      <w:r w:rsidR="00752EDB">
        <w:rPr>
          <w:rFonts w:ascii="ITC Avant Garde" w:hAnsi="ITC Avant Garde"/>
          <w:bCs/>
        </w:rPr>
        <w:t xml:space="preserve"> pesos</w:t>
      </w:r>
      <w:r w:rsidRPr="002C6494">
        <w:rPr>
          <w:rFonts w:ascii="ITC Avant Garde" w:hAnsi="ITC Avant Garde"/>
          <w:bCs/>
        </w:rPr>
        <w:t xml:space="preserve"> por habitante para concesiones en la banda de FM con vigencia de 12 años. </w:t>
      </w:r>
    </w:p>
    <w:p w14:paraId="11FE2BF7" w14:textId="77777777" w:rsidR="00FB334F" w:rsidRDefault="002C6494" w:rsidP="00FB334F">
      <w:pPr>
        <w:spacing w:before="240" w:after="0" w:line="276" w:lineRule="auto"/>
        <w:ind w:right="-62"/>
        <w:jc w:val="both"/>
        <w:rPr>
          <w:rFonts w:ascii="ITC Avant Garde" w:hAnsi="ITC Avant Garde"/>
          <w:bCs/>
        </w:rPr>
      </w:pPr>
      <w:r w:rsidRPr="002C6494">
        <w:rPr>
          <w:rFonts w:ascii="ITC Avant Garde" w:hAnsi="ITC Avant Garde"/>
          <w:bCs/>
        </w:rPr>
        <w:t>Para las estaciones que operan en la banda de AM</w:t>
      </w:r>
      <w:r w:rsidR="003D0E53">
        <w:rPr>
          <w:rFonts w:ascii="ITC Avant Garde" w:hAnsi="ITC Avant Garde"/>
          <w:bCs/>
        </w:rPr>
        <w:t xml:space="preserve">, el IFT </w:t>
      </w:r>
      <w:r w:rsidRPr="002C6494">
        <w:rPr>
          <w:rFonts w:ascii="ITC Avant Garde" w:hAnsi="ITC Avant Garde"/>
          <w:bCs/>
        </w:rPr>
        <w:t>determinó que el Valor de Referencia representa el 35% del valor de referencia de una estación de FM, esto considerando que las tarifas de publicidad también son en promedio más bajas en las estaciones de AM que en las de FM.</w:t>
      </w:r>
    </w:p>
    <w:p w14:paraId="3C7414B2" w14:textId="77777777" w:rsidR="00FB334F" w:rsidRDefault="00FF6058" w:rsidP="00FB334F">
      <w:pPr>
        <w:spacing w:before="240" w:after="0" w:line="276" w:lineRule="auto"/>
        <w:ind w:right="-62"/>
        <w:jc w:val="both"/>
        <w:rPr>
          <w:rFonts w:ascii="ITC Avant Garde" w:hAnsi="ITC Avant Garde"/>
          <w:bCs/>
        </w:rPr>
      </w:pPr>
      <w:r w:rsidRPr="003C4438">
        <w:rPr>
          <w:rFonts w:ascii="ITC Avant Garde" w:hAnsi="ITC Avant Garde"/>
          <w:bCs/>
        </w:rPr>
        <w:lastRenderedPageBreak/>
        <w:t>El Valor de Referencia de $0.50 pesos por habitante para estaciones de radio con vigencia de concesión de 12 años para estaciones FM se actualizó por inflación con el Índice Nacional de Precios al Consumidor (INPC) publicado mensualmente en el DOF por el Instituto Nacional de Estadística y Geografía (INEGI), de acuerdo a lo establecido en el artículo 17-A del Código Fiscal de la Federación, en específico para el periodo de diciembre de 2005, por ser el año en que se fijó el valor de referencia, a abril de 2017, por ser el INPC disponible a la fecha en que se solicitó la opinión a la Secretaría de Hacienda y Crédito Público respecto al monto de contraprestación. Además, el Valor de Referencia se ajustó por el periodo de vigencia de las prórrogas de concesión que se tiene previsto otorgar, es decir, 20 años, mediante la metodología de Valor Presente Neto, dado que el plazo de la vigencia de la prórroga de la concesión es mayor (pasa de 12 a 20 años) el valor económico de la concesión también lo es.</w:t>
      </w:r>
    </w:p>
    <w:p w14:paraId="6DB777FB" w14:textId="77777777" w:rsidR="00FB334F" w:rsidRDefault="002C6494" w:rsidP="00FB334F">
      <w:pPr>
        <w:spacing w:before="240" w:after="0" w:line="276" w:lineRule="auto"/>
        <w:ind w:right="-62"/>
        <w:jc w:val="both"/>
        <w:rPr>
          <w:rFonts w:ascii="ITC Avant Garde" w:hAnsi="ITC Avant Garde"/>
          <w:bCs/>
        </w:rPr>
      </w:pPr>
      <w:r w:rsidRPr="002C6494">
        <w:rPr>
          <w:rFonts w:ascii="ITC Avant Garde" w:hAnsi="ITC Avant Garde"/>
          <w:bCs/>
        </w:rPr>
        <w:t>Considerando que de acuerdo con el INEGI el INPC de los meses citados son los siguientes:</w:t>
      </w:r>
    </w:p>
    <w:p w14:paraId="0D7A0AD2" w14:textId="4C4AD418" w:rsidR="002C6494" w:rsidRPr="002C6494" w:rsidRDefault="002C6494" w:rsidP="00FB334F">
      <w:pPr>
        <w:spacing w:before="240" w:after="0" w:line="276" w:lineRule="auto"/>
        <w:ind w:right="-62"/>
        <w:jc w:val="both"/>
        <w:rPr>
          <w:rFonts w:ascii="ITC Avant Garde" w:hAnsi="ITC Avant Garde"/>
          <w:bCs/>
        </w:rPr>
      </w:pPr>
      <w:r w:rsidRPr="002C6494">
        <w:rPr>
          <w:rFonts w:ascii="ITC Avant Garde" w:hAnsi="ITC Avant Garde"/>
          <w:bCs/>
        </w:rPr>
        <w:t>INPC diciembre 2005 = 80.2004</w:t>
      </w:r>
    </w:p>
    <w:p w14:paraId="5C531226" w14:textId="77777777" w:rsidR="00FB334F" w:rsidRDefault="002C6494" w:rsidP="00FB334F">
      <w:pPr>
        <w:spacing w:before="240" w:after="0" w:line="276" w:lineRule="auto"/>
        <w:ind w:right="-62"/>
        <w:jc w:val="both"/>
        <w:rPr>
          <w:rFonts w:ascii="ITC Avant Garde" w:hAnsi="ITC Avant Garde"/>
          <w:bCs/>
        </w:rPr>
      </w:pPr>
      <w:r w:rsidRPr="002C6494">
        <w:rPr>
          <w:rFonts w:ascii="ITC Avant Garde" w:hAnsi="ITC Avant Garde"/>
          <w:bCs/>
        </w:rPr>
        <w:t>INPC marzo 2017 = 126.0870</w:t>
      </w:r>
    </w:p>
    <w:p w14:paraId="71660858" w14:textId="77777777" w:rsidR="00FB334F" w:rsidRDefault="00FF6058" w:rsidP="00FB334F">
      <w:pPr>
        <w:spacing w:before="240" w:after="0" w:line="276" w:lineRule="auto"/>
        <w:ind w:right="-62"/>
        <w:jc w:val="both"/>
        <w:rPr>
          <w:rFonts w:ascii="ITC Avant Garde" w:hAnsi="ITC Avant Garde"/>
          <w:bCs/>
        </w:rPr>
      </w:pPr>
      <w:r w:rsidRPr="00FF6058">
        <w:rPr>
          <w:rFonts w:ascii="ITC Avant Garde" w:hAnsi="ITC Avant Garde"/>
          <w:bCs/>
        </w:rPr>
        <w:t xml:space="preserve">La actualización por inflación se realizó de la siguiente manera: </w:t>
      </w:r>
    </w:p>
    <w:p w14:paraId="288AC676" w14:textId="77777777" w:rsidR="00FB334F" w:rsidRDefault="00FF6058" w:rsidP="00FB334F">
      <w:pPr>
        <w:spacing w:before="240" w:after="0" w:line="276" w:lineRule="auto"/>
        <w:ind w:right="-62"/>
        <w:jc w:val="both"/>
        <w:rPr>
          <w:rFonts w:ascii="ITC Avant Garde" w:hAnsi="ITC Avant Garde"/>
          <w:bCs/>
        </w:rPr>
      </w:pPr>
      <m:oMathPara>
        <m:oMath>
          <m:r>
            <w:rPr>
              <w:rFonts w:ascii="Cambria Math" w:hAnsi="Cambria Math"/>
            </w:rPr>
            <m:t>Factor de Actualización=</m:t>
          </m:r>
          <m:f>
            <m:fPr>
              <m:ctrlPr>
                <w:rPr>
                  <w:rFonts w:ascii="Cambria Math" w:hAnsi="Cambria Math"/>
                  <w:bCs/>
                  <w:i/>
                </w:rPr>
              </m:ctrlPr>
            </m:fPr>
            <m:num>
              <m:sSub>
                <m:sSubPr>
                  <m:ctrlPr>
                    <w:rPr>
                      <w:rFonts w:ascii="Cambria Math" w:hAnsi="Cambria Math"/>
                      <w:bCs/>
                      <w:i/>
                    </w:rPr>
                  </m:ctrlPr>
                </m:sSubPr>
                <m:e>
                  <m:r>
                    <w:rPr>
                      <w:rFonts w:ascii="Cambria Math" w:hAnsi="Cambria Math"/>
                    </w:rPr>
                    <m:t>INPC abril</m:t>
                  </m:r>
                </m:e>
                <m:sub>
                  <m:r>
                    <w:rPr>
                      <w:rFonts w:ascii="Cambria Math" w:hAnsi="Cambria Math"/>
                    </w:rPr>
                    <m:t>2017</m:t>
                  </m:r>
                </m:sub>
              </m:sSub>
            </m:num>
            <m:den>
              <m:r>
                <w:rPr>
                  <w:rFonts w:ascii="Cambria Math" w:hAnsi="Cambria Math"/>
                </w:rPr>
                <m:t xml:space="preserve">INPC </m:t>
              </m:r>
              <m:sSub>
                <m:sSubPr>
                  <m:ctrlPr>
                    <w:rPr>
                      <w:rFonts w:ascii="Cambria Math" w:hAnsi="Cambria Math"/>
                      <w:bCs/>
                      <w:i/>
                    </w:rPr>
                  </m:ctrlPr>
                </m:sSubPr>
                <m:e>
                  <m:r>
                    <w:rPr>
                      <w:rFonts w:ascii="Cambria Math" w:hAnsi="Cambria Math"/>
                    </w:rPr>
                    <m:t>diciembre</m:t>
                  </m:r>
                </m:e>
                <m:sub>
                  <m:r>
                    <w:rPr>
                      <w:rFonts w:ascii="Cambria Math" w:hAnsi="Cambria Math"/>
                    </w:rPr>
                    <m:t>2005</m:t>
                  </m:r>
                </m:sub>
              </m:sSub>
            </m:den>
          </m:f>
          <m:r>
            <w:rPr>
              <w:rFonts w:ascii="Cambria Math" w:hAnsi="Cambria Math"/>
            </w:rPr>
            <m:t>=</m:t>
          </m:r>
          <m:f>
            <m:fPr>
              <m:ctrlPr>
                <w:rPr>
                  <w:rFonts w:ascii="Cambria Math" w:hAnsi="Cambria Math"/>
                  <w:bCs/>
                  <w:i/>
                </w:rPr>
              </m:ctrlPr>
            </m:fPr>
            <m:num>
              <m:r>
                <w:rPr>
                  <w:rFonts w:ascii="Cambria Math" w:hAnsi="Cambria Math"/>
                </w:rPr>
                <m:t>126.424</m:t>
              </m:r>
            </m:num>
            <m:den>
              <m:r>
                <w:rPr>
                  <w:rFonts w:ascii="Cambria Math" w:hAnsi="Cambria Math"/>
                </w:rPr>
                <m:t>80.2004</m:t>
              </m:r>
            </m:den>
          </m:f>
          <m:r>
            <w:rPr>
              <w:rFonts w:ascii="Cambria Math" w:hAnsi="Cambria Math"/>
            </w:rPr>
            <m:t>=1.5741</m:t>
          </m:r>
        </m:oMath>
      </m:oMathPara>
    </w:p>
    <w:p w14:paraId="7EBB64A2" w14:textId="77777777" w:rsidR="00FB334F" w:rsidRDefault="00AE2F25" w:rsidP="00FB334F">
      <w:pPr>
        <w:spacing w:before="240" w:after="0" w:line="276" w:lineRule="auto"/>
        <w:ind w:right="-62"/>
        <w:jc w:val="both"/>
        <w:rPr>
          <w:rFonts w:ascii="ITC Avant Garde" w:hAnsi="ITC Avant Garde"/>
          <w:bCs/>
        </w:rPr>
      </w:pPr>
      <w:r w:rsidRPr="00AE2F25">
        <w:rPr>
          <w:rFonts w:ascii="ITC Avant Garde" w:hAnsi="ITC Avant Garde"/>
          <w:bCs/>
        </w:rPr>
        <w:t>Este factor de actualización se multiplicó por el Valor de Referencia de $0.50 pesos establecido en 2005, para obtener el Valor de Referencia actualizado a abril de 2017:</w:t>
      </w:r>
    </w:p>
    <w:p w14:paraId="73DA53B2" w14:textId="77777777" w:rsidR="00FB334F" w:rsidRDefault="00AE2F25" w:rsidP="00FB334F">
      <w:pPr>
        <w:spacing w:before="240" w:after="0" w:line="276" w:lineRule="auto"/>
        <w:ind w:right="-62"/>
        <w:jc w:val="both"/>
        <w:rPr>
          <w:rFonts w:ascii="ITC Avant Garde" w:hAnsi="ITC Avant Garde"/>
          <w:bCs/>
        </w:rPr>
      </w:pPr>
      <m:oMathPara>
        <m:oMath>
          <m:r>
            <w:rPr>
              <w:rFonts w:ascii="Cambria Math" w:hAnsi="Cambria Math"/>
            </w:rPr>
            <m:t>Valor de Referencia abril 2017=1.5741*$0.5=$0.7871</m:t>
          </m:r>
        </m:oMath>
      </m:oMathPara>
    </w:p>
    <w:p w14:paraId="6CD7D427" w14:textId="77777777" w:rsidR="00FB334F" w:rsidRDefault="002C6494" w:rsidP="00FB334F">
      <w:pPr>
        <w:tabs>
          <w:tab w:val="left" w:pos="9781"/>
        </w:tabs>
        <w:spacing w:before="240" w:after="0" w:line="276" w:lineRule="auto"/>
        <w:jc w:val="both"/>
        <w:rPr>
          <w:rFonts w:ascii="ITC Avant Garde" w:eastAsia="Times New Roman" w:hAnsi="ITC Avant Garde" w:cs="Arial"/>
          <w:bCs/>
          <w:color w:val="000000" w:themeColor="text1"/>
          <w:lang w:eastAsia="es-ES"/>
        </w:rPr>
      </w:pPr>
      <w:r w:rsidRPr="002C6494">
        <w:rPr>
          <w:rFonts w:ascii="ITC Avant Garde" w:eastAsia="Times New Roman" w:hAnsi="ITC Avant Garde" w:cs="Arial"/>
          <w:bCs/>
          <w:color w:val="000000" w:themeColor="text1"/>
          <w:lang w:eastAsia="es-ES"/>
        </w:rPr>
        <w:t>Es importante mencionar que la actualización del INPC se realiza con base en lo estipulado en el artículo 17-A del Código Fiscal de la Federación, mismo que a la letra dice:</w:t>
      </w:r>
    </w:p>
    <w:p w14:paraId="366D154A" w14:textId="77777777" w:rsidR="00FB334F" w:rsidRDefault="002C6494" w:rsidP="00FB334F">
      <w:pPr>
        <w:spacing w:before="240" w:after="0"/>
        <w:ind w:left="1134" w:right="1523"/>
        <w:jc w:val="both"/>
        <w:rPr>
          <w:rFonts w:ascii="ITC Avant Garde" w:hAnsi="ITC Avant Garde" w:cs="Calibri"/>
          <w:i/>
          <w:color w:val="000000" w:themeColor="text1"/>
          <w:sz w:val="18"/>
        </w:rPr>
      </w:pPr>
      <w:r w:rsidRPr="002C6494">
        <w:rPr>
          <w:rFonts w:ascii="ITC Avant Garde" w:hAnsi="ITC Avant Garde" w:cs="Calibri"/>
          <w:i/>
          <w:color w:val="000000" w:themeColor="text1"/>
          <w:sz w:val="18"/>
        </w:rPr>
        <w:t>“</w:t>
      </w:r>
      <w:r w:rsidRPr="002C6494">
        <w:rPr>
          <w:rFonts w:ascii="ITC Avant Garde" w:hAnsi="ITC Avant Garde" w:cs="Calibri"/>
          <w:b/>
          <w:i/>
          <w:color w:val="000000" w:themeColor="text1"/>
          <w:sz w:val="18"/>
        </w:rPr>
        <w:t>Artículo 17-A.-</w:t>
      </w:r>
      <w:r w:rsidRPr="002C6494">
        <w:rPr>
          <w:rFonts w:ascii="ITC Avant Garde" w:hAnsi="ITC Avant Garde" w:cs="Calibri"/>
          <w:i/>
          <w:color w:val="000000" w:themeColor="text1"/>
          <w:sz w:val="18"/>
        </w:rPr>
        <w:t xml:space="preserve"> El monto de las contribuciones, aprovechamientos, así como de las devoluciones a cargo del fisco federal, </w:t>
      </w:r>
      <w:r w:rsidRPr="002C6494">
        <w:rPr>
          <w:rFonts w:ascii="ITC Avant Garde" w:hAnsi="ITC Avant Garde" w:cs="Calibri"/>
          <w:b/>
          <w:i/>
          <w:color w:val="000000" w:themeColor="text1"/>
          <w:sz w:val="18"/>
        </w:rPr>
        <w:t>se actualizará por el transcurso del tiempo y con motivo de los cambios de precios en el país, para lo cual se aplicará el factor de actualización a las cantidades que se deban actualizar. Dicho factor se obtendrá dividiendo el Índice Nacional de Precios al Consumidor del mes anterior al más reciente del periodo entre el citado índice correspondiente al mes anterior al más antiguo de dicho periodo</w:t>
      </w:r>
      <w:r w:rsidRPr="002C6494">
        <w:rPr>
          <w:rFonts w:ascii="ITC Avant Garde" w:hAnsi="ITC Avant Garde" w:cs="Calibri"/>
          <w:i/>
          <w:color w:val="000000" w:themeColor="text1"/>
          <w:sz w:val="18"/>
        </w:rPr>
        <w:t>. Las contribuciones, los aprovechamientos, así como las devoluciones a cargo del fisco federal, no se actualizarán por fracciones de mes.</w:t>
      </w:r>
    </w:p>
    <w:p w14:paraId="708FCD24" w14:textId="77777777" w:rsidR="00FB334F" w:rsidRDefault="002C6494" w:rsidP="00FB334F">
      <w:pPr>
        <w:spacing w:before="240" w:after="0"/>
        <w:ind w:left="1134" w:right="1523"/>
        <w:jc w:val="both"/>
        <w:rPr>
          <w:rFonts w:ascii="ITC Avant Garde" w:hAnsi="ITC Avant Garde" w:cs="Calibri"/>
          <w:i/>
          <w:color w:val="000000" w:themeColor="text1"/>
          <w:sz w:val="18"/>
        </w:rPr>
      </w:pPr>
      <w:r w:rsidRPr="002C6494">
        <w:rPr>
          <w:rFonts w:ascii="ITC Avant Garde" w:hAnsi="ITC Avant Garde" w:cs="Calibri"/>
          <w:i/>
          <w:color w:val="000000" w:themeColor="text1"/>
          <w:sz w:val="18"/>
        </w:rPr>
        <w:lastRenderedPageBreak/>
        <w:t>En los casos en que el Índice Nacional de Precios al Consumidor del mes anterior al más reciente del periodo, no haya sido publicado por el Instituto Nacional de Estadística y Geografía, la actualización de que se trate se realizará aplicando el último índice mensual publicado.</w:t>
      </w:r>
    </w:p>
    <w:p w14:paraId="2A6F9D0B" w14:textId="77777777" w:rsidR="00FB334F" w:rsidRDefault="002C6494" w:rsidP="00FB334F">
      <w:pPr>
        <w:spacing w:before="240" w:after="0"/>
        <w:ind w:left="1134" w:right="1523"/>
        <w:jc w:val="both"/>
        <w:rPr>
          <w:rFonts w:ascii="ITC Avant Garde" w:hAnsi="ITC Avant Garde" w:cs="Calibri"/>
          <w:i/>
          <w:color w:val="000000" w:themeColor="text1"/>
          <w:sz w:val="18"/>
        </w:rPr>
      </w:pPr>
      <w:r w:rsidRPr="002C6494">
        <w:rPr>
          <w:rFonts w:ascii="ITC Avant Garde" w:hAnsi="ITC Avant Garde" w:cs="Calibri"/>
          <w:i/>
          <w:color w:val="000000" w:themeColor="text1"/>
          <w:sz w:val="18"/>
        </w:rPr>
        <w:t>Los valores de bienes u operaciones se actualizarán de acuerdo con lo dispuesto por este Artículo, cuando las leyes fiscales así lo establezcan. Las disposiciones señalarán en cada caso el período de que se trate.</w:t>
      </w:r>
    </w:p>
    <w:p w14:paraId="71EA6A82" w14:textId="77777777" w:rsidR="00FB334F" w:rsidRDefault="002C6494" w:rsidP="00FB334F">
      <w:pPr>
        <w:spacing w:before="240" w:after="0"/>
        <w:ind w:left="1134" w:right="1523"/>
        <w:jc w:val="both"/>
        <w:rPr>
          <w:rFonts w:ascii="ITC Avant Garde" w:hAnsi="ITC Avant Garde" w:cs="Calibri"/>
          <w:i/>
          <w:color w:val="000000" w:themeColor="text1"/>
          <w:sz w:val="18"/>
        </w:rPr>
      </w:pPr>
      <w:r w:rsidRPr="002C6494">
        <w:rPr>
          <w:rFonts w:ascii="ITC Avant Garde" w:hAnsi="ITC Avant Garde" w:cs="Calibri"/>
          <w:b/>
          <w:i/>
          <w:color w:val="000000" w:themeColor="text1"/>
          <w:sz w:val="18"/>
        </w:rPr>
        <w:t>Las cantidades actualizadas conservan la naturaleza jurídica que tenían antes de la actualización. El monto de ésta, determinado en los pagos provisionales, definitivos y del ejercicio, no será deducible ni acreditable.</w:t>
      </w:r>
      <w:r w:rsidRPr="002C6494">
        <w:rPr>
          <w:rFonts w:ascii="ITC Avant Garde" w:hAnsi="ITC Avant Garde" w:cs="Calibri"/>
          <w:i/>
          <w:color w:val="000000" w:themeColor="text1"/>
          <w:sz w:val="18"/>
        </w:rPr>
        <w:t>”</w:t>
      </w:r>
    </w:p>
    <w:p w14:paraId="5B174933" w14:textId="77777777" w:rsidR="00FB334F" w:rsidRDefault="002C6494" w:rsidP="00FB334F">
      <w:pPr>
        <w:spacing w:before="240" w:after="0"/>
        <w:ind w:left="1134" w:right="1523"/>
        <w:jc w:val="both"/>
        <w:rPr>
          <w:rFonts w:ascii="ITC Avant Garde" w:hAnsi="ITC Avant Garde" w:cs="Calibri"/>
          <w:color w:val="000000" w:themeColor="text1"/>
          <w:sz w:val="18"/>
        </w:rPr>
      </w:pPr>
      <w:r w:rsidRPr="002C6494">
        <w:rPr>
          <w:rFonts w:ascii="ITC Avant Garde" w:hAnsi="ITC Avant Garde" w:cs="Calibri"/>
          <w:color w:val="000000" w:themeColor="text1"/>
          <w:sz w:val="18"/>
        </w:rPr>
        <w:t>(Énfasis añadido)</w:t>
      </w:r>
    </w:p>
    <w:p w14:paraId="295F9F78" w14:textId="77777777" w:rsidR="00FB334F" w:rsidRDefault="002C6494" w:rsidP="00FB334F">
      <w:pPr>
        <w:tabs>
          <w:tab w:val="left" w:pos="9781"/>
        </w:tabs>
        <w:spacing w:before="240" w:after="0" w:line="276" w:lineRule="auto"/>
        <w:jc w:val="both"/>
        <w:rPr>
          <w:rFonts w:ascii="ITC Avant Garde" w:eastAsia="Times New Roman" w:hAnsi="ITC Avant Garde" w:cs="Arial"/>
          <w:bCs/>
          <w:color w:val="000000" w:themeColor="text1"/>
          <w:lang w:eastAsia="es-ES"/>
        </w:rPr>
      </w:pPr>
      <w:r w:rsidRPr="002C6494">
        <w:rPr>
          <w:rFonts w:ascii="ITC Avant Garde" w:eastAsia="Times New Roman" w:hAnsi="ITC Avant Garde" w:cs="Arial"/>
          <w:bCs/>
          <w:color w:val="000000" w:themeColor="text1"/>
          <w:lang w:eastAsia="es-ES"/>
        </w:rPr>
        <w:t>De lo anterior se colige que todas las contraprestaciones previstas en la Ley se actualizarán por el transcurso del tiempo y con motivo de los cambios de precios en el país, con base en el cambio porcentual entre el Índice Nacional de Precios al Consumidor del mes correspondiente al cálculo original y el más reciente publicado. Cabe señalar, que las contraprestaciones por el otorgamiento de las prórrogas de las concesiones de radiodifusión tienen la naturaleza de aprovechamientos conforme a lo establecido en el artículo 3 del Código Fiscal de la Federación.</w:t>
      </w:r>
    </w:p>
    <w:p w14:paraId="3BAB2B6C" w14:textId="77777777" w:rsidR="00FB334F" w:rsidRDefault="002C6494" w:rsidP="00FB334F">
      <w:pPr>
        <w:spacing w:before="240" w:after="0" w:line="276" w:lineRule="auto"/>
        <w:ind w:right="-62"/>
        <w:jc w:val="both"/>
        <w:rPr>
          <w:rFonts w:ascii="ITC Avant Garde" w:hAnsi="ITC Avant Garde"/>
          <w:bCs/>
          <w:color w:val="000000" w:themeColor="text1"/>
        </w:rPr>
      </w:pPr>
      <w:r w:rsidRPr="002C6494">
        <w:rPr>
          <w:rFonts w:ascii="ITC Avant Garde" w:hAnsi="ITC Avant Garde"/>
          <w:bCs/>
          <w:color w:val="000000" w:themeColor="text1"/>
        </w:rPr>
        <w:t>Cabe precisar que la actualización del monto de las contribuciones y aprovechamientos opera por el transcurso del tiempo y con motivo de los cambios de precios en el país, a fin de dar el valor real al monto del aprovechamiento o contribución en el momento del pago para que el fisco reciba una suma equivalente a la que hubiera percibido de haberse cubierto en tiempo, lo que explica que las cantidades actualizadas conserven la naturaleza jurídica que tenían antes de la actualización.</w:t>
      </w:r>
    </w:p>
    <w:p w14:paraId="119CCC80" w14:textId="77777777" w:rsidR="00FB334F" w:rsidRDefault="002C6494" w:rsidP="00FB334F">
      <w:pPr>
        <w:spacing w:before="240" w:after="0" w:line="276" w:lineRule="auto"/>
        <w:ind w:right="-62"/>
        <w:jc w:val="both"/>
        <w:rPr>
          <w:rFonts w:ascii="ITC Avant Garde" w:hAnsi="ITC Avant Garde"/>
          <w:bCs/>
        </w:rPr>
      </w:pPr>
      <w:r w:rsidRPr="002C6494">
        <w:rPr>
          <w:rFonts w:ascii="ITC Avant Garde" w:hAnsi="ITC Avant Garde"/>
          <w:bCs/>
        </w:rPr>
        <w:t>Es por esto que conforme a la fórmula establecida para el cálculo de las contraprestaciones, el Valor de Referencia se multiplica por el número de habitantes (Población Servida) y por la suma del Factor Técnico y del Factor Económico, por lo tanto, cualquier cambio en el Valor de Referencia se verá reflejado en la misma proporción sobre el monto de la contraprestación que se obtenga; por ello la actualización por inflación a que se refiere el artículo 17-A del Código Fiscal de la Federación se realiza únicamente sobre el Valor de Referencia y con ello se logra que el valor de la contraprestación refleje en la misma proporción la actualización por inflación.</w:t>
      </w:r>
    </w:p>
    <w:p w14:paraId="7B8C157F" w14:textId="77777777" w:rsidR="00FB334F" w:rsidRDefault="00AE2F25" w:rsidP="00FB334F">
      <w:pPr>
        <w:spacing w:before="240" w:after="0"/>
        <w:jc w:val="both"/>
        <w:rPr>
          <w:rFonts w:ascii="ITC Avant Garde" w:eastAsia="Times New Roman" w:hAnsi="ITC Avant Garde" w:cs="Arial"/>
          <w:bCs/>
          <w:lang w:eastAsia="es-ES"/>
        </w:rPr>
      </w:pPr>
      <w:r w:rsidRPr="00AE2F25">
        <w:rPr>
          <w:rFonts w:ascii="ITC Avant Garde" w:eastAsia="Times New Roman" w:hAnsi="ITC Avant Garde" w:cs="Arial"/>
          <w:bCs/>
          <w:lang w:eastAsia="es-ES"/>
        </w:rPr>
        <w:t xml:space="preserve">En ese sentido, y atendiendo el caso de </w:t>
      </w:r>
      <w:r w:rsidRPr="00AE2F25">
        <w:rPr>
          <w:rFonts w:ascii="ITC Avant Garde" w:eastAsia="Times New Roman" w:hAnsi="ITC Avant Garde" w:cs="Arial"/>
          <w:bCs/>
          <w:i/>
          <w:lang w:eastAsia="es-ES"/>
        </w:rPr>
        <w:t>temporalidad</w:t>
      </w:r>
      <w:r w:rsidRPr="00AE2F25">
        <w:rPr>
          <w:rFonts w:ascii="ITC Avant Garde" w:eastAsia="Times New Roman" w:hAnsi="ITC Avant Garde" w:cs="Arial"/>
          <w:bCs/>
          <w:lang w:eastAsia="es-ES"/>
        </w:rPr>
        <w:t xml:space="preserve"> en la vigencia de la concesión, el Valor de Referencia obtenido de $0.7871 es para el cálculo de una contraprestación con vigencia típica a 12 años, primero se debe obtener el pago anual de este valor con la siguiente fórmula:</w:t>
      </w:r>
    </w:p>
    <w:p w14:paraId="503ECB59" w14:textId="77777777" w:rsidR="00FB334F" w:rsidRDefault="00AE2F25" w:rsidP="00FB334F">
      <w:pPr>
        <w:spacing w:before="240" w:after="0"/>
        <w:jc w:val="both"/>
        <w:rPr>
          <w:rFonts w:ascii="ITC Avant Garde" w:eastAsia="Times New Roman" w:hAnsi="ITC Avant Garde" w:cs="Arial"/>
          <w:bCs/>
          <w:lang w:eastAsia="es-ES"/>
        </w:rPr>
      </w:pPr>
      <m:oMathPara>
        <m:oMath>
          <m:r>
            <w:rPr>
              <w:rFonts w:ascii="Cambria Math" w:eastAsia="Times New Roman" w:hAnsi="Cambria Math" w:cs="Arial"/>
              <w:lang w:eastAsia="es-ES"/>
            </w:rPr>
            <w:lastRenderedPageBreak/>
            <m:t xml:space="preserve">Pago anual= </m:t>
          </m:r>
          <m:f>
            <m:fPr>
              <m:ctrlPr>
                <w:rPr>
                  <w:rFonts w:ascii="Cambria Math" w:eastAsia="Times New Roman" w:hAnsi="Cambria Math" w:cs="Arial"/>
                  <w:bCs/>
                  <w:i/>
                  <w:lang w:eastAsia="es-ES"/>
                </w:rPr>
              </m:ctrlPr>
            </m:fPr>
            <m:num>
              <m:sSub>
                <m:sSubPr>
                  <m:ctrlPr>
                    <w:rPr>
                      <w:rFonts w:ascii="Cambria Math" w:eastAsia="Times New Roman" w:hAnsi="Cambria Math" w:cs="Arial"/>
                      <w:bCs/>
                      <w:i/>
                      <w:lang w:eastAsia="es-ES"/>
                    </w:rPr>
                  </m:ctrlPr>
                </m:sSubPr>
                <m:e>
                  <m:r>
                    <w:rPr>
                      <w:rFonts w:ascii="Cambria Math" w:eastAsia="Times New Roman" w:hAnsi="Cambria Math" w:cs="Arial"/>
                      <w:lang w:eastAsia="es-ES"/>
                    </w:rPr>
                    <m:t>VR</m:t>
                  </m:r>
                </m:e>
                <m:sub>
                  <m:r>
                    <w:rPr>
                      <w:rFonts w:ascii="Cambria Math" w:eastAsia="Times New Roman" w:hAnsi="Cambria Math" w:cs="Arial"/>
                      <w:lang w:eastAsia="es-ES"/>
                    </w:rPr>
                    <m:t>n</m:t>
                  </m:r>
                </m:sub>
              </m:sSub>
              <m:r>
                <w:rPr>
                  <w:rFonts w:ascii="Cambria Math" w:eastAsia="Times New Roman" w:hAnsi="Cambria Math" w:cs="Arial"/>
                  <w:lang w:eastAsia="es-ES"/>
                </w:rPr>
                <m:t>*i</m:t>
              </m:r>
            </m:num>
            <m:den>
              <m:r>
                <w:rPr>
                  <w:rFonts w:ascii="Cambria Math" w:eastAsia="Times New Roman" w:hAnsi="Cambria Math" w:cs="Arial"/>
                  <w:lang w:eastAsia="es-ES"/>
                </w:rPr>
                <m:t>1-</m:t>
              </m:r>
              <m:sSup>
                <m:sSupPr>
                  <m:ctrlPr>
                    <w:rPr>
                      <w:rFonts w:ascii="Cambria Math" w:eastAsia="Times New Roman" w:hAnsi="Cambria Math" w:cs="Arial"/>
                      <w:bCs/>
                      <w:i/>
                      <w:lang w:eastAsia="es-ES"/>
                    </w:rPr>
                  </m:ctrlPr>
                </m:sSupPr>
                <m:e>
                  <m:r>
                    <w:rPr>
                      <w:rFonts w:ascii="Cambria Math" w:eastAsia="Times New Roman" w:hAnsi="Cambria Math" w:cs="Arial"/>
                      <w:lang w:eastAsia="es-ES"/>
                    </w:rPr>
                    <m:t>(1+i)</m:t>
                  </m:r>
                </m:e>
                <m:sup>
                  <m:r>
                    <w:rPr>
                      <w:rFonts w:ascii="Cambria Math" w:eastAsia="Times New Roman" w:hAnsi="Cambria Math" w:cs="Arial"/>
                      <w:lang w:eastAsia="es-ES"/>
                    </w:rPr>
                    <m:t>-n</m:t>
                  </m:r>
                </m:sup>
              </m:sSup>
            </m:den>
          </m:f>
        </m:oMath>
      </m:oMathPara>
    </w:p>
    <w:p w14:paraId="27FA6722" w14:textId="77777777" w:rsidR="00FB334F" w:rsidRDefault="00AE2F25" w:rsidP="00FB334F">
      <w:pPr>
        <w:spacing w:before="240" w:after="0"/>
        <w:jc w:val="both"/>
        <w:rPr>
          <w:rFonts w:ascii="ITC Avant Garde" w:eastAsia="Times New Roman" w:hAnsi="ITC Avant Garde" w:cs="Arial"/>
          <w:bCs/>
          <w:lang w:eastAsia="es-ES"/>
        </w:rPr>
      </w:pPr>
      <w:r w:rsidRPr="00AE2F25">
        <w:rPr>
          <w:rFonts w:ascii="ITC Avant Garde" w:eastAsia="Times New Roman" w:hAnsi="ITC Avant Garde" w:cs="Arial"/>
          <w:bCs/>
          <w:lang w:eastAsia="es-ES"/>
        </w:rPr>
        <w:t xml:space="preserve">Donde: </w:t>
      </w:r>
    </w:p>
    <w:p w14:paraId="09FB6B91" w14:textId="140BE91B" w:rsidR="00AE2F25" w:rsidRPr="00AE2F25" w:rsidRDefault="006E257F" w:rsidP="00FB334F">
      <w:pPr>
        <w:spacing w:before="240" w:after="0"/>
        <w:jc w:val="both"/>
        <w:rPr>
          <w:rFonts w:ascii="ITC Avant Garde" w:eastAsia="Times New Roman" w:hAnsi="ITC Avant Garde" w:cs="Arial"/>
          <w:bCs/>
          <w:lang w:eastAsia="es-ES"/>
        </w:rPr>
      </w:pPr>
      <m:oMath>
        <m:sSub>
          <m:sSubPr>
            <m:ctrlPr>
              <w:rPr>
                <w:rFonts w:ascii="Cambria Math" w:eastAsia="Times New Roman" w:hAnsi="Cambria Math" w:cs="Arial"/>
                <w:bCs/>
                <w:lang w:eastAsia="es-ES"/>
              </w:rPr>
            </m:ctrlPr>
          </m:sSubPr>
          <m:e>
            <m:r>
              <w:rPr>
                <w:rFonts w:ascii="Cambria Math" w:eastAsia="Times New Roman" w:hAnsi="Cambria Math" w:cs="Arial"/>
                <w:lang w:eastAsia="es-ES"/>
              </w:rPr>
              <m:t>VR</m:t>
            </m:r>
          </m:e>
          <m:sub>
            <m:r>
              <w:rPr>
                <w:rFonts w:ascii="Cambria Math" w:eastAsia="Times New Roman" w:hAnsi="Cambria Math" w:cs="Arial"/>
                <w:lang w:eastAsia="es-ES"/>
              </w:rPr>
              <m:t>n</m:t>
            </m:r>
          </m:sub>
        </m:sSub>
      </m:oMath>
      <w:r w:rsidR="00AE2F25" w:rsidRPr="00AE2F25">
        <w:rPr>
          <w:rFonts w:ascii="ITC Avant Garde" w:eastAsia="Times New Roman" w:hAnsi="ITC Avant Garde" w:cs="Arial"/>
          <w:bCs/>
          <w:lang w:eastAsia="es-ES"/>
        </w:rPr>
        <w:t xml:space="preserve"> -  es el monto del valor de referencia a 12 años actualizado a abril de 2017 ($0.7871)</w:t>
      </w:r>
    </w:p>
    <w:p w14:paraId="0D5A49DC" w14:textId="4288B7F6" w:rsidR="00AE2F25" w:rsidRPr="00AE2F25" w:rsidRDefault="00AE2F25" w:rsidP="00FB334F">
      <w:pPr>
        <w:spacing w:before="240" w:after="0"/>
        <w:jc w:val="both"/>
        <w:rPr>
          <w:rFonts w:ascii="ITC Avant Garde" w:eastAsia="Times New Roman" w:hAnsi="ITC Avant Garde" w:cs="Arial"/>
          <w:bCs/>
          <w:lang w:eastAsia="es-ES"/>
        </w:rPr>
      </w:pPr>
      <m:oMath>
        <m:r>
          <w:rPr>
            <w:rFonts w:ascii="Cambria Math" w:eastAsia="Times New Roman" w:hAnsi="Cambria Math" w:cs="Arial"/>
            <w:lang w:eastAsia="es-ES"/>
          </w:rPr>
          <m:t>i</m:t>
        </m:r>
      </m:oMath>
      <w:r w:rsidRPr="00AE2F25">
        <w:rPr>
          <w:rFonts w:ascii="ITC Avant Garde" w:eastAsia="Times New Roman" w:hAnsi="ITC Avant Garde" w:cs="Arial"/>
          <w:bCs/>
          <w:lang w:eastAsia="es-ES"/>
        </w:rPr>
        <w:t xml:space="preserve"> - es la tasa de descuento de 10.11%, utilizada por la Secretaría de Hacienda y Crédito Público.</w:t>
      </w:r>
    </w:p>
    <w:p w14:paraId="3361E709" w14:textId="77777777" w:rsidR="00FB334F" w:rsidRDefault="00AE2F25" w:rsidP="00FB334F">
      <w:pPr>
        <w:spacing w:before="240" w:after="0"/>
        <w:jc w:val="both"/>
        <w:rPr>
          <w:rFonts w:ascii="ITC Avant Garde" w:eastAsia="Times New Roman" w:hAnsi="ITC Avant Garde" w:cs="Arial"/>
          <w:bCs/>
          <w:lang w:eastAsia="es-ES"/>
        </w:rPr>
      </w:pPr>
      <m:oMath>
        <m:r>
          <w:rPr>
            <w:rFonts w:ascii="Cambria Math" w:eastAsia="Times New Roman" w:hAnsi="Cambria Math" w:cs="Arial"/>
            <w:lang w:eastAsia="es-ES"/>
          </w:rPr>
          <m:t>n</m:t>
        </m:r>
      </m:oMath>
      <w:r w:rsidRPr="00AE2F25">
        <w:rPr>
          <w:rFonts w:ascii="ITC Avant Garde" w:eastAsia="Times New Roman" w:hAnsi="ITC Avant Garde" w:cs="Arial"/>
          <w:bCs/>
          <w:lang w:eastAsia="es-ES"/>
        </w:rPr>
        <w:t xml:space="preserve"> – es el periodo que se quiere anualizar (12 años).</w:t>
      </w:r>
    </w:p>
    <w:p w14:paraId="03998552" w14:textId="77777777" w:rsidR="00FB334F" w:rsidRDefault="00AE2F25" w:rsidP="00FB334F">
      <w:pPr>
        <w:spacing w:before="240" w:after="0"/>
        <w:jc w:val="both"/>
        <w:rPr>
          <w:rFonts w:ascii="ITC Avant Garde" w:eastAsia="Times New Roman" w:hAnsi="ITC Avant Garde" w:cs="Arial"/>
          <w:bCs/>
          <w:lang w:eastAsia="es-ES"/>
        </w:rPr>
      </w:pPr>
      <w:r w:rsidRPr="00AE2F25">
        <w:rPr>
          <w:rFonts w:ascii="ITC Avant Garde" w:eastAsia="Times New Roman" w:hAnsi="ITC Avant Garde" w:cs="Arial"/>
          <w:bCs/>
          <w:lang w:eastAsia="es-ES"/>
        </w:rPr>
        <w:t>Por lo que al sustituir los valores resulta lo siguiente:</w:t>
      </w:r>
    </w:p>
    <w:p w14:paraId="0FC3A93F" w14:textId="77777777" w:rsidR="00FB334F" w:rsidRDefault="00AE2F25" w:rsidP="00FB334F">
      <w:pPr>
        <w:spacing w:before="240" w:after="0"/>
        <w:jc w:val="center"/>
        <w:rPr>
          <w:rFonts w:ascii="ITC Avant Garde" w:eastAsia="Times New Roman" w:hAnsi="ITC Avant Garde" w:cs="Arial"/>
          <w:bCs/>
          <w:lang w:eastAsia="es-ES"/>
        </w:rPr>
      </w:pPr>
      <m:oMathPara>
        <m:oMath>
          <m:r>
            <w:rPr>
              <w:rFonts w:ascii="Cambria Math" w:eastAsia="Times New Roman" w:hAnsi="Cambria Math" w:cs="Arial"/>
              <w:lang w:eastAsia="es-ES"/>
            </w:rPr>
            <m:t xml:space="preserve">Pago anual= </m:t>
          </m:r>
          <m:f>
            <m:fPr>
              <m:ctrlPr>
                <w:rPr>
                  <w:rFonts w:ascii="Cambria Math" w:eastAsia="Times New Roman" w:hAnsi="Cambria Math" w:cs="Arial"/>
                  <w:bCs/>
                  <w:i/>
                  <w:lang w:eastAsia="es-ES"/>
                </w:rPr>
              </m:ctrlPr>
            </m:fPr>
            <m:num>
              <m:r>
                <w:rPr>
                  <w:rFonts w:ascii="Cambria Math" w:eastAsia="Times New Roman" w:hAnsi="Cambria Math" w:cs="Arial"/>
                  <w:lang w:eastAsia="es-ES"/>
                </w:rPr>
                <m:t>0.7871*10.11%</m:t>
              </m:r>
            </m:num>
            <m:den>
              <m:r>
                <w:rPr>
                  <w:rFonts w:ascii="Cambria Math" w:eastAsia="Times New Roman" w:hAnsi="Cambria Math" w:cs="Arial"/>
                  <w:lang w:eastAsia="es-ES"/>
                </w:rPr>
                <m:t>1-</m:t>
              </m:r>
              <m:sSup>
                <m:sSupPr>
                  <m:ctrlPr>
                    <w:rPr>
                      <w:rFonts w:ascii="Cambria Math" w:eastAsia="Times New Roman" w:hAnsi="Cambria Math" w:cs="Arial"/>
                      <w:bCs/>
                      <w:i/>
                      <w:lang w:eastAsia="es-ES"/>
                    </w:rPr>
                  </m:ctrlPr>
                </m:sSupPr>
                <m:e>
                  <m:r>
                    <w:rPr>
                      <w:rFonts w:ascii="Cambria Math" w:eastAsia="Times New Roman" w:hAnsi="Cambria Math" w:cs="Arial"/>
                      <w:lang w:eastAsia="es-ES"/>
                    </w:rPr>
                    <m:t>(1+10.11%)</m:t>
                  </m:r>
                </m:e>
                <m:sup>
                  <m:r>
                    <w:rPr>
                      <w:rFonts w:ascii="Cambria Math" w:eastAsia="Times New Roman" w:hAnsi="Cambria Math" w:cs="Arial"/>
                      <w:lang w:eastAsia="es-ES"/>
                    </w:rPr>
                    <m:t>-12</m:t>
                  </m:r>
                </m:sup>
              </m:sSup>
            </m:den>
          </m:f>
          <m:r>
            <w:rPr>
              <w:rFonts w:ascii="Cambria Math" w:eastAsia="Times New Roman" w:hAnsi="Cambria Math" w:cs="Arial"/>
              <w:lang w:eastAsia="es-ES"/>
            </w:rPr>
            <m:t>=$0.1161</m:t>
          </m:r>
        </m:oMath>
      </m:oMathPara>
    </w:p>
    <w:p w14:paraId="294C8AA7" w14:textId="77777777" w:rsidR="00FB334F" w:rsidRDefault="002C6494" w:rsidP="00FB334F">
      <w:pPr>
        <w:spacing w:before="240" w:after="0"/>
        <w:jc w:val="both"/>
        <w:rPr>
          <w:rFonts w:ascii="ITC Avant Garde" w:eastAsia="Times New Roman" w:hAnsi="ITC Avant Garde" w:cs="Arial"/>
          <w:bCs/>
          <w:lang w:eastAsia="es-ES"/>
        </w:rPr>
      </w:pPr>
      <w:r w:rsidRPr="002C6494">
        <w:rPr>
          <w:rFonts w:ascii="ITC Avant Garde" w:eastAsia="Times New Roman" w:hAnsi="ITC Avant Garde" w:cs="Arial"/>
          <w:bCs/>
          <w:lang w:eastAsia="es-ES"/>
        </w:rPr>
        <w:t>Para obtener el valor de referencia para una concesión a 20 años, periodo de tiempo establecido para las empresas que nos ocupan, se debe obtener el valor actual de dicha concesión con el pago anual anteriormente obtenido, mediante la siguiente fórmula:</w:t>
      </w:r>
    </w:p>
    <w:p w14:paraId="7B7EEE02" w14:textId="77777777" w:rsidR="00FB334F" w:rsidRDefault="002C6494" w:rsidP="00FB334F">
      <w:pPr>
        <w:spacing w:before="240" w:after="0"/>
        <w:ind w:left="360"/>
        <w:contextualSpacing/>
        <w:jc w:val="center"/>
        <w:rPr>
          <w:rFonts w:ascii="ITC Avant Garde" w:hAnsi="ITC Avant Garde"/>
        </w:rPr>
      </w:pPr>
      <m:oMathPara>
        <m:oMath>
          <m:r>
            <w:rPr>
              <w:rFonts w:ascii="Cambria Math" w:hAnsi="Cambria Math"/>
            </w:rPr>
            <m:t xml:space="preserve">Valor Actual= </m:t>
          </m:r>
          <m:f>
            <m:fPr>
              <m:ctrlPr>
                <w:rPr>
                  <w:rFonts w:ascii="Cambria Math" w:hAnsi="Cambria Math"/>
                  <w:i/>
                </w:rPr>
              </m:ctrlPr>
            </m:fPr>
            <m:num>
              <m:r>
                <w:rPr>
                  <w:rFonts w:ascii="Cambria Math" w:hAnsi="Cambria Math"/>
                </w:rPr>
                <m:t>Pago anual*[1-</m:t>
              </m:r>
              <m:sSup>
                <m:sSupPr>
                  <m:ctrlPr>
                    <w:rPr>
                      <w:rFonts w:ascii="Cambria Math" w:hAnsi="Cambria Math"/>
                      <w:i/>
                    </w:rPr>
                  </m:ctrlPr>
                </m:sSupPr>
                <m:e>
                  <m:d>
                    <m:dPr>
                      <m:ctrlPr>
                        <w:rPr>
                          <w:rFonts w:ascii="Cambria Math" w:hAnsi="Cambria Math"/>
                          <w:i/>
                        </w:rPr>
                      </m:ctrlPr>
                    </m:dPr>
                    <m:e>
                      <m:r>
                        <w:rPr>
                          <w:rFonts w:ascii="Cambria Math" w:hAnsi="Cambria Math"/>
                        </w:rPr>
                        <m:t>1+i</m:t>
                      </m:r>
                    </m:e>
                  </m:d>
                </m:e>
                <m:sup>
                  <m:r>
                    <w:rPr>
                      <w:rFonts w:ascii="Cambria Math" w:hAnsi="Cambria Math"/>
                    </w:rPr>
                    <m:t>-n</m:t>
                  </m:r>
                </m:sup>
              </m:sSup>
              <m:r>
                <w:rPr>
                  <w:rFonts w:ascii="Cambria Math" w:hAnsi="Cambria Math"/>
                </w:rPr>
                <m:t>]</m:t>
              </m:r>
            </m:num>
            <m:den>
              <m:r>
                <w:rPr>
                  <w:rFonts w:ascii="Cambria Math" w:hAnsi="Cambria Math"/>
                </w:rPr>
                <m:t>i</m:t>
              </m:r>
            </m:den>
          </m:f>
        </m:oMath>
      </m:oMathPara>
    </w:p>
    <w:p w14:paraId="26167CEF" w14:textId="77777777" w:rsidR="00FB334F" w:rsidRDefault="002C6494" w:rsidP="00FB334F">
      <w:pPr>
        <w:spacing w:before="240" w:after="0"/>
        <w:rPr>
          <w:rFonts w:ascii="ITC Avant Garde" w:eastAsia="Times New Roman" w:hAnsi="ITC Avant Garde" w:cs="Arial"/>
          <w:bCs/>
          <w:lang w:eastAsia="es-ES"/>
        </w:rPr>
      </w:pPr>
      <w:r w:rsidRPr="002C6494">
        <w:rPr>
          <w:rFonts w:ascii="ITC Avant Garde" w:eastAsia="Times New Roman" w:hAnsi="ITC Avant Garde" w:cs="Arial"/>
          <w:bCs/>
          <w:lang w:eastAsia="es-ES"/>
        </w:rPr>
        <w:t>Donde:</w:t>
      </w:r>
    </w:p>
    <w:p w14:paraId="4AAE6931" w14:textId="4F7DBF08" w:rsidR="002C6494" w:rsidRPr="002C6494" w:rsidRDefault="002C6494" w:rsidP="00FB334F">
      <w:pPr>
        <w:spacing w:before="240" w:after="0"/>
        <w:jc w:val="both"/>
        <w:rPr>
          <w:rFonts w:ascii="ITC Avant Garde" w:eastAsia="Times New Roman" w:hAnsi="ITC Avant Garde" w:cs="Arial"/>
          <w:bCs/>
          <w:lang w:eastAsia="es-ES"/>
        </w:rPr>
      </w:pPr>
      <m:oMath>
        <m:r>
          <w:rPr>
            <w:rFonts w:ascii="Cambria Math" w:eastAsia="Times New Roman" w:hAnsi="Cambria Math" w:cs="Arial"/>
            <w:lang w:eastAsia="es-ES"/>
          </w:rPr>
          <m:t>i</m:t>
        </m:r>
      </m:oMath>
      <w:r w:rsidRPr="002C6494">
        <w:rPr>
          <w:rFonts w:ascii="ITC Avant Garde" w:eastAsia="Times New Roman" w:hAnsi="ITC Avant Garde" w:cs="Arial"/>
          <w:bCs/>
          <w:lang w:eastAsia="es-ES"/>
        </w:rPr>
        <w:t xml:space="preserve"> - es la tasa de descuento de 10.11%, utilizada por la Secretaría de Hacienda y Crédito Público.</w:t>
      </w:r>
    </w:p>
    <w:p w14:paraId="2D67AC90" w14:textId="1CB08ED7" w:rsidR="002C6494" w:rsidRPr="002C6494" w:rsidRDefault="002C6494" w:rsidP="00FB334F">
      <w:pPr>
        <w:spacing w:before="240" w:after="0"/>
        <w:rPr>
          <w:rFonts w:ascii="ITC Avant Garde" w:eastAsia="Times New Roman" w:hAnsi="ITC Avant Garde" w:cs="Arial"/>
          <w:bCs/>
          <w:lang w:eastAsia="es-ES"/>
        </w:rPr>
      </w:pPr>
      <m:oMath>
        <m:r>
          <w:rPr>
            <w:rFonts w:ascii="Cambria Math" w:eastAsia="Times New Roman" w:hAnsi="Cambria Math" w:cs="Arial"/>
            <w:lang w:eastAsia="es-ES"/>
          </w:rPr>
          <m:t>n</m:t>
        </m:r>
      </m:oMath>
      <w:r w:rsidRPr="002C6494">
        <w:rPr>
          <w:rFonts w:ascii="ITC Avant Garde" w:eastAsia="Times New Roman" w:hAnsi="ITC Avant Garde" w:cs="Arial"/>
          <w:bCs/>
          <w:lang w:eastAsia="es-ES"/>
        </w:rPr>
        <w:t xml:space="preserve"> – es el periodo del Valor actual (20 años).</w:t>
      </w:r>
    </w:p>
    <w:p w14:paraId="38DC1999" w14:textId="77777777" w:rsidR="00FB334F" w:rsidRDefault="00AE2F25" w:rsidP="00FB334F">
      <w:pPr>
        <w:spacing w:before="240" w:after="0"/>
        <w:jc w:val="both"/>
        <w:rPr>
          <w:rFonts w:ascii="ITC Avant Garde" w:eastAsia="Times New Roman" w:hAnsi="ITC Avant Garde" w:cs="Arial"/>
          <w:bCs/>
          <w:lang w:eastAsia="es-ES"/>
        </w:rPr>
      </w:pPr>
      <w:r w:rsidRPr="00AE2F25">
        <w:rPr>
          <w:rFonts w:ascii="ITC Avant Garde" w:eastAsia="Times New Roman" w:hAnsi="ITC Avant Garde" w:cs="Arial"/>
          <w:bCs/>
          <w:lang w:eastAsia="es-ES"/>
        </w:rPr>
        <w:t>Así, al sustituir los valores indicados se obtiene lo siguiente:</w:t>
      </w:r>
    </w:p>
    <w:p w14:paraId="0D8F7394" w14:textId="77777777" w:rsidR="00FB334F" w:rsidRDefault="00AE2F25" w:rsidP="00FB334F">
      <w:pPr>
        <w:spacing w:before="240" w:after="0"/>
        <w:jc w:val="both"/>
        <w:rPr>
          <w:rFonts w:ascii="ITC Avant Garde" w:eastAsia="Times New Roman" w:hAnsi="ITC Avant Garde" w:cs="Arial"/>
          <w:bCs/>
          <w:lang w:eastAsia="es-ES"/>
        </w:rPr>
      </w:pPr>
      <m:oMathPara>
        <m:oMath>
          <m:r>
            <w:rPr>
              <w:rFonts w:ascii="Cambria Math" w:eastAsia="Times New Roman" w:hAnsi="Cambria Math" w:cs="Arial"/>
              <w:lang w:eastAsia="es-ES"/>
            </w:rPr>
            <m:t>Valor</m:t>
          </m:r>
          <m:r>
            <m:rPr>
              <m:sty m:val="p"/>
            </m:rPr>
            <w:rPr>
              <w:rFonts w:ascii="Cambria Math" w:eastAsia="Times New Roman" w:hAnsi="Cambria Math" w:cs="Arial"/>
              <w:lang w:eastAsia="es-ES"/>
            </w:rPr>
            <m:t xml:space="preserve"> </m:t>
          </m:r>
          <m:r>
            <w:rPr>
              <w:rFonts w:ascii="Cambria Math" w:eastAsia="Times New Roman" w:hAnsi="Cambria Math" w:cs="Arial"/>
              <w:lang w:eastAsia="es-ES"/>
            </w:rPr>
            <m:t>Actual</m:t>
          </m:r>
          <m:r>
            <m:rPr>
              <m:sty m:val="p"/>
            </m:rPr>
            <w:rPr>
              <w:rFonts w:ascii="Cambria Math" w:eastAsia="Times New Roman" w:hAnsi="Cambria Math" w:cs="Arial"/>
              <w:lang w:eastAsia="es-ES"/>
            </w:rPr>
            <m:t xml:space="preserve">= </m:t>
          </m:r>
          <m:f>
            <m:fPr>
              <m:ctrlPr>
                <w:rPr>
                  <w:rFonts w:ascii="Cambria Math" w:eastAsia="Times New Roman" w:hAnsi="Cambria Math" w:cs="Arial"/>
                  <w:bCs/>
                  <w:lang w:eastAsia="es-ES"/>
                </w:rPr>
              </m:ctrlPr>
            </m:fPr>
            <m:num>
              <m:r>
                <m:rPr>
                  <m:sty m:val="p"/>
                </m:rPr>
                <w:rPr>
                  <w:rFonts w:ascii="Cambria Math" w:eastAsia="Times New Roman" w:hAnsi="Cambria Math" w:cs="Arial"/>
                  <w:lang w:eastAsia="es-ES"/>
                </w:rPr>
                <m:t>0.1161*[1-</m:t>
              </m:r>
              <m:sSup>
                <m:sSupPr>
                  <m:ctrlPr>
                    <w:rPr>
                      <w:rFonts w:ascii="Cambria Math" w:eastAsia="Times New Roman" w:hAnsi="Cambria Math" w:cs="Arial"/>
                      <w:bCs/>
                      <w:lang w:eastAsia="es-ES"/>
                    </w:rPr>
                  </m:ctrlPr>
                </m:sSupPr>
                <m:e>
                  <m:d>
                    <m:dPr>
                      <m:ctrlPr>
                        <w:rPr>
                          <w:rFonts w:ascii="Cambria Math" w:eastAsia="Times New Roman" w:hAnsi="Cambria Math" w:cs="Arial"/>
                          <w:bCs/>
                          <w:lang w:eastAsia="es-ES"/>
                        </w:rPr>
                      </m:ctrlPr>
                    </m:dPr>
                    <m:e>
                      <m:r>
                        <m:rPr>
                          <m:sty m:val="p"/>
                        </m:rPr>
                        <w:rPr>
                          <w:rFonts w:ascii="Cambria Math" w:eastAsia="Times New Roman" w:hAnsi="Cambria Math" w:cs="Arial"/>
                          <w:lang w:eastAsia="es-ES"/>
                        </w:rPr>
                        <m:t>1+10.11%</m:t>
                      </m:r>
                    </m:e>
                  </m:d>
                </m:e>
                <m:sup>
                  <m:r>
                    <m:rPr>
                      <m:sty m:val="p"/>
                    </m:rPr>
                    <w:rPr>
                      <w:rFonts w:ascii="Cambria Math" w:eastAsia="Times New Roman" w:hAnsi="Cambria Math" w:cs="Arial"/>
                      <w:lang w:eastAsia="es-ES"/>
                    </w:rPr>
                    <m:t>-20</m:t>
                  </m:r>
                </m:sup>
              </m:sSup>
              <m:r>
                <m:rPr>
                  <m:sty m:val="p"/>
                </m:rPr>
                <w:rPr>
                  <w:rFonts w:ascii="Cambria Math" w:eastAsia="Times New Roman" w:hAnsi="Cambria Math" w:cs="Arial"/>
                  <w:lang w:eastAsia="es-ES"/>
                </w:rPr>
                <m:t>]</m:t>
              </m:r>
            </m:num>
            <m:den>
              <m:r>
                <m:rPr>
                  <m:sty m:val="p"/>
                </m:rPr>
                <w:rPr>
                  <w:rFonts w:ascii="Cambria Math" w:eastAsia="Times New Roman" w:hAnsi="Cambria Math" w:cs="Arial"/>
                  <w:lang w:eastAsia="es-ES"/>
                </w:rPr>
                <m:t>10.11%</m:t>
              </m:r>
            </m:den>
          </m:f>
          <m:r>
            <m:rPr>
              <m:sty m:val="p"/>
            </m:rPr>
            <w:rPr>
              <w:rFonts w:ascii="Cambria Math" w:eastAsia="Times New Roman" w:hAnsi="Cambria Math" w:cs="Arial"/>
              <w:lang w:eastAsia="es-ES"/>
            </w:rPr>
            <m:t>=$0.9813</m:t>
          </m:r>
        </m:oMath>
      </m:oMathPara>
    </w:p>
    <w:p w14:paraId="7F511CF3" w14:textId="77777777" w:rsidR="00FB334F" w:rsidRDefault="00761ECA" w:rsidP="00FB334F">
      <w:pPr>
        <w:spacing w:before="240" w:after="0"/>
        <w:jc w:val="both"/>
        <w:rPr>
          <w:rFonts w:ascii="ITC Avant Garde" w:hAnsi="ITC Avant Garde"/>
        </w:rPr>
      </w:pPr>
      <w:r w:rsidRPr="00761ECA">
        <w:rPr>
          <w:rFonts w:ascii="ITC Avant Garde" w:hAnsi="ITC Avant Garde"/>
        </w:rPr>
        <w:t>De esta forma, el valor de referencia utilizado es de $0.9813 pesos por habitante para concesiones con vigencia de 20 años para estaciones FM y $0.3435 pesos por habitante para concesiones con vigencia de 20 años para estaciones AM.</w:t>
      </w:r>
    </w:p>
    <w:p w14:paraId="0E01803F" w14:textId="77777777" w:rsidR="00FB334F" w:rsidRDefault="002C6494" w:rsidP="00FB334F">
      <w:pPr>
        <w:numPr>
          <w:ilvl w:val="0"/>
          <w:numId w:val="24"/>
        </w:numPr>
        <w:suppressAutoHyphens/>
        <w:autoSpaceDN w:val="0"/>
        <w:spacing w:before="240" w:after="0" w:line="276" w:lineRule="auto"/>
        <w:ind w:right="-62"/>
        <w:jc w:val="both"/>
        <w:textAlignment w:val="baseline"/>
        <w:rPr>
          <w:rFonts w:ascii="ITC Avant Garde" w:hAnsi="ITC Avant Garde"/>
          <w:b/>
          <w:bCs/>
        </w:rPr>
      </w:pPr>
      <w:r w:rsidRPr="002C6494">
        <w:rPr>
          <w:rFonts w:ascii="ITC Avant Garde" w:hAnsi="ITC Avant Garde"/>
          <w:b/>
          <w:bCs/>
        </w:rPr>
        <w:t>Población servida</w:t>
      </w:r>
    </w:p>
    <w:p w14:paraId="544B4B0E" w14:textId="77777777" w:rsidR="00FB334F" w:rsidRDefault="002C6494" w:rsidP="00FB334F">
      <w:pPr>
        <w:spacing w:before="240" w:after="0"/>
        <w:jc w:val="both"/>
        <w:rPr>
          <w:rFonts w:ascii="ITC Avant Garde" w:hAnsi="ITC Avant Garde"/>
        </w:rPr>
      </w:pPr>
      <w:r w:rsidRPr="002C6494">
        <w:rPr>
          <w:rFonts w:ascii="ITC Avant Garde" w:hAnsi="ITC Avant Garde"/>
        </w:rPr>
        <w:t xml:space="preserve">Es el número de habitantes cubiertos por la estación concesionada con calidad auditiva. La cobertura poblacional deriva de calcular el contorno audible comercial y </w:t>
      </w:r>
      <w:r w:rsidRPr="002C6494">
        <w:rPr>
          <w:rFonts w:ascii="ITC Avant Garde" w:hAnsi="ITC Avant Garde"/>
        </w:rPr>
        <w:lastRenderedPageBreak/>
        <w:t xml:space="preserve">determinar la población cubierta dentro de dicho contorno, conforme a lo dispuesto en la disposición IFT-001-2015 “Especificaciones y requerimientos para la instalación y operación de las estaciones de radiodifusión sonora en amplitud modulada en la banda de 535 kHz a 1705 kHz”, para el caso de AM (contorno audible de 80 </w:t>
      </w:r>
      <w:proofErr w:type="spellStart"/>
      <w:r w:rsidRPr="002C6494">
        <w:rPr>
          <w:rFonts w:ascii="ITC Avant Garde" w:hAnsi="ITC Avant Garde"/>
        </w:rPr>
        <w:t>dBu</w:t>
      </w:r>
      <w:proofErr w:type="spellEnd"/>
      <w:r w:rsidRPr="002C6494">
        <w:rPr>
          <w:rFonts w:ascii="ITC Avant Garde" w:hAnsi="ITC Avant Garde"/>
        </w:rPr>
        <w:t>), y la disposición IFT-002-2016 “Especificaciones y requerimientos mínimos para la instalación y operación de las estaciones de radiodifusión sonora en frecuencia modulada</w:t>
      </w:r>
      <w:r w:rsidRPr="002C6494">
        <w:rPr>
          <w:rFonts w:ascii="Times New Roman" w:eastAsia="Times New Roman" w:hAnsi="Times New Roman"/>
          <w:sz w:val="24"/>
          <w:szCs w:val="24"/>
          <w:lang w:eastAsia="es-ES"/>
        </w:rPr>
        <w:t xml:space="preserve"> </w:t>
      </w:r>
      <w:r w:rsidRPr="002C6494">
        <w:rPr>
          <w:rFonts w:ascii="ITC Avant Garde" w:hAnsi="ITC Avant Garde"/>
        </w:rPr>
        <w:t xml:space="preserve">en la banda de 88 MHz a 108 MHz ”, para el caso de FM (contorno audible de 74 </w:t>
      </w:r>
      <w:proofErr w:type="spellStart"/>
      <w:r w:rsidRPr="002C6494">
        <w:rPr>
          <w:rFonts w:ascii="ITC Avant Garde" w:hAnsi="ITC Avant Garde"/>
        </w:rPr>
        <w:t>dBu</w:t>
      </w:r>
      <w:proofErr w:type="spellEnd"/>
      <w:r w:rsidRPr="002C6494">
        <w:rPr>
          <w:rFonts w:ascii="ITC Avant Garde" w:hAnsi="ITC Avant Garde"/>
        </w:rPr>
        <w:t>).</w:t>
      </w:r>
    </w:p>
    <w:p w14:paraId="619CC78E" w14:textId="77777777" w:rsidR="00FB334F" w:rsidRDefault="002C6494" w:rsidP="00FB334F">
      <w:pPr>
        <w:spacing w:before="240" w:after="0" w:line="276" w:lineRule="auto"/>
        <w:ind w:right="-62"/>
        <w:jc w:val="both"/>
        <w:rPr>
          <w:rFonts w:ascii="ITC Avant Garde" w:eastAsia="Times New Roman" w:hAnsi="ITC Avant Garde"/>
          <w:kern w:val="1"/>
          <w:lang w:eastAsia="ar-SA"/>
        </w:rPr>
      </w:pPr>
      <w:r w:rsidRPr="002C6494">
        <w:rPr>
          <w:rFonts w:ascii="ITC Avant Garde" w:eastAsia="Times New Roman" w:hAnsi="ITC Avant Garde"/>
          <w:kern w:val="1"/>
          <w:lang w:eastAsia="ar-SA"/>
        </w:rPr>
        <w:t>Al incorporar dentro de la fórmula de cálculo de la contraprestación al dato de población, se logra que las contraprestaciones reflejen que cada concesión tiene coberturas distintas, lo que implica que la cantidad de habitantes puedan variar entre cada concesión. Al considerar dentro de la fórmula de cálculo del aprovechamiento al número de habitantes se logra que el monto resultante refleje el tamaño de la población de cobertura de la concesión.</w:t>
      </w:r>
    </w:p>
    <w:p w14:paraId="6335C5BA" w14:textId="77777777" w:rsidR="00FB334F" w:rsidRDefault="002C6494" w:rsidP="00FB334F">
      <w:pPr>
        <w:spacing w:before="240" w:after="0" w:line="276" w:lineRule="auto"/>
        <w:ind w:right="-62"/>
        <w:jc w:val="both"/>
        <w:rPr>
          <w:rFonts w:ascii="ITC Avant Garde" w:eastAsia="Times New Roman" w:hAnsi="ITC Avant Garde"/>
          <w:kern w:val="3"/>
          <w:lang w:eastAsia="ar-SA"/>
        </w:rPr>
      </w:pPr>
      <w:r w:rsidRPr="002C6494">
        <w:rPr>
          <w:rFonts w:ascii="ITC Avant Garde" w:eastAsia="Times New Roman" w:hAnsi="ITC Avant Garde"/>
          <w:kern w:val="3"/>
          <w:lang w:eastAsia="ar-SA"/>
        </w:rPr>
        <w:t xml:space="preserve">En este orden de ideas, es importante mencionar que la población contenida dentro del contorno audible se calcula mediante el uso de software especializado para la predicción de coberturas de servicios de telecomunicaciones y radiodifusión, </w:t>
      </w:r>
      <w:r w:rsidRPr="002C6494">
        <w:rPr>
          <w:rFonts w:ascii="ITC Avant Garde" w:hAnsi="ITC Avant Garde"/>
        </w:rPr>
        <w:t>que dibuja el área que comprende el contorno audible mediante un método de predicción de propagación,</w:t>
      </w:r>
      <w:r w:rsidRPr="002C6494">
        <w:rPr>
          <w:rFonts w:ascii="ITC Avant Garde" w:eastAsia="Times New Roman" w:hAnsi="ITC Avant Garde"/>
          <w:kern w:val="3"/>
          <w:lang w:eastAsia="ar-SA"/>
        </w:rPr>
        <w:t xml:space="preserve"> y que es utilizado por el Instituto como apoyo para el desarrollo de análisis de carácter técnico, además de las bases de datos cartográficos digitales de terreno del INEGI. Una vez que se dibuja el área del contorno audible correspondiente se integra en el software los datos de la población conforme al Censo de Población y Vivienda del INEGI del año 2010, donde el mismo software extrae el dato correspondiente del número de habitantes contenidos dentro del área que comprende el contorno audible. Cabe destacar que </w:t>
      </w:r>
      <w:r w:rsidRPr="002C6494">
        <w:rPr>
          <w:rFonts w:ascii="ITC Avant Garde" w:hAnsi="ITC Avant Garde"/>
        </w:rPr>
        <w:t>la población servida será la misma para cualquier concesión siempre y cuando no exista una actualización en el Censo de Población y Vivienda que publica el INEGI</w:t>
      </w:r>
      <w:r w:rsidRPr="002C6494">
        <w:rPr>
          <w:rFonts w:ascii="ITC Avant Garde" w:eastAsia="Times New Roman" w:hAnsi="ITC Avant Garde"/>
          <w:kern w:val="3"/>
          <w:lang w:eastAsia="ar-SA"/>
        </w:rPr>
        <w:t>.</w:t>
      </w:r>
    </w:p>
    <w:p w14:paraId="17318DE1" w14:textId="77777777" w:rsidR="00FB334F" w:rsidRDefault="002C6494" w:rsidP="00FB334F">
      <w:pPr>
        <w:numPr>
          <w:ilvl w:val="0"/>
          <w:numId w:val="24"/>
        </w:numPr>
        <w:suppressAutoHyphens/>
        <w:autoSpaceDN w:val="0"/>
        <w:spacing w:before="240" w:after="0" w:line="276" w:lineRule="auto"/>
        <w:ind w:right="-62"/>
        <w:jc w:val="both"/>
        <w:textAlignment w:val="baseline"/>
        <w:rPr>
          <w:rFonts w:ascii="ITC Avant Garde" w:hAnsi="ITC Avant Garde"/>
          <w:b/>
          <w:kern w:val="3"/>
          <w:lang w:eastAsia="ar-SA"/>
        </w:rPr>
      </w:pPr>
      <w:r w:rsidRPr="002C6494">
        <w:rPr>
          <w:rFonts w:ascii="ITC Avant Garde" w:hAnsi="ITC Avant Garde"/>
          <w:b/>
          <w:kern w:val="3"/>
          <w:lang w:eastAsia="ar-SA"/>
        </w:rPr>
        <w:t>Factor Económico</w:t>
      </w:r>
    </w:p>
    <w:p w14:paraId="5EFF6AB1" w14:textId="77777777" w:rsidR="00FB334F" w:rsidRDefault="002C6494" w:rsidP="00FB334F">
      <w:pPr>
        <w:spacing w:before="240" w:after="0" w:line="276" w:lineRule="auto"/>
        <w:ind w:right="-62"/>
        <w:jc w:val="both"/>
        <w:rPr>
          <w:rFonts w:ascii="ITC Avant Garde" w:eastAsia="Times New Roman" w:hAnsi="ITC Avant Garde"/>
          <w:kern w:val="3"/>
          <w:lang w:eastAsia="ar-SA"/>
        </w:rPr>
      </w:pPr>
      <w:r w:rsidRPr="002C6494">
        <w:rPr>
          <w:rFonts w:ascii="ITC Avant Garde" w:eastAsia="Times New Roman" w:hAnsi="ITC Avant Garde"/>
          <w:kern w:val="3"/>
          <w:lang w:eastAsia="ar-SA"/>
        </w:rPr>
        <w:t>El factor económico tiene como finalidad reflejar el valor de mercado de las concesiones en las que además de la población servida se tome en cuenta el potencial económico de la cobertura que se concesiona.</w:t>
      </w:r>
    </w:p>
    <w:p w14:paraId="0FE4DFD0" w14:textId="77777777" w:rsidR="00FB334F" w:rsidRDefault="002C6494" w:rsidP="00FB334F">
      <w:pPr>
        <w:spacing w:before="240" w:after="0" w:line="276" w:lineRule="auto"/>
        <w:jc w:val="both"/>
        <w:rPr>
          <w:rFonts w:ascii="ITC Avant Garde" w:eastAsia="Times New Roman" w:hAnsi="ITC Avant Garde" w:cs="Arial"/>
          <w:lang w:eastAsia="es-ES"/>
        </w:rPr>
      </w:pPr>
      <w:r w:rsidRPr="002C6494">
        <w:rPr>
          <w:rFonts w:ascii="ITC Avant Garde" w:eastAsia="Times New Roman" w:hAnsi="ITC Avant Garde" w:cs="Arial"/>
          <w:lang w:eastAsia="es-ES"/>
        </w:rPr>
        <w:t xml:space="preserve">Lo anterior, considerando que la radiodifusión desempeña una actividad comercial la cual depende de las condiciones económicas de la principal población a servir. En este sentido, se utiliza este factor con el fin de que el monto del aprovechamiento refleje el valor de mercado de la banda de frecuencias que se concesiona para el servicio de radiodifusión. En ese sentido, el factor económico es un factor adimensional con valores </w:t>
      </w:r>
      <w:r w:rsidRPr="002C6494">
        <w:rPr>
          <w:rFonts w:ascii="ITC Avant Garde" w:eastAsia="Times New Roman" w:hAnsi="ITC Avant Garde" w:cs="Arial"/>
          <w:lang w:eastAsia="es-ES"/>
        </w:rPr>
        <w:lastRenderedPageBreak/>
        <w:t>ponderados entre 1.0 y 2.0 que depende del Valor Bruto de la Producción per cápita, conforme al INEGI.</w:t>
      </w:r>
    </w:p>
    <w:p w14:paraId="50F2D0DD" w14:textId="77777777" w:rsidR="00FB334F" w:rsidRDefault="002C6494" w:rsidP="00FB334F">
      <w:pPr>
        <w:spacing w:before="240" w:after="0"/>
        <w:jc w:val="both"/>
        <w:rPr>
          <w:rFonts w:ascii="ITC Avant Garde" w:eastAsia="Times New Roman" w:hAnsi="ITC Avant Garde" w:cs="Arial"/>
          <w:lang w:eastAsia="es-ES"/>
        </w:rPr>
      </w:pPr>
      <w:r w:rsidRPr="002C6494">
        <w:rPr>
          <w:rFonts w:ascii="ITC Avant Garde" w:eastAsia="Times New Roman" w:hAnsi="ITC Avant Garde" w:cs="Arial"/>
          <w:lang w:eastAsia="es-ES"/>
        </w:rPr>
        <w:t xml:space="preserve">Por lo tanto, para calcular el Valor Bruto de la Producción per cápita, se divide la Producción Bruta Total del municipio de la localidad principal a servir con base en la información del Censo Económico INEGI 2009, entre población del municipio de la localidad principal a servir con base en la información del Censo de Población y Vivienda INEGI 2010. </w:t>
      </w:r>
    </w:p>
    <w:p w14:paraId="5347FD13" w14:textId="77777777" w:rsidR="00FB334F" w:rsidRDefault="006E257F" w:rsidP="00FB334F">
      <w:pPr>
        <w:spacing w:before="240" w:after="0"/>
        <w:ind w:left="360"/>
        <w:contextualSpacing/>
        <w:jc w:val="both"/>
        <w:rPr>
          <w:rFonts w:ascii="ITC Avant Garde" w:hAnsi="ITC Avant Garde" w:cs="Arial"/>
          <w:lang w:eastAsia="es-ES"/>
        </w:rPr>
      </w:pPr>
      <m:oMathPara>
        <m:oMath>
          <m:sSub>
            <m:sSubPr>
              <m:ctrlPr>
                <w:rPr>
                  <w:rFonts w:ascii="Cambria Math" w:hAnsi="Cambria Math" w:cs="Arial"/>
                  <w:i/>
                  <w:lang w:eastAsia="es-ES"/>
                </w:rPr>
              </m:ctrlPr>
            </m:sSubPr>
            <m:e>
              <m:r>
                <w:rPr>
                  <w:rFonts w:ascii="Cambria Math" w:hAnsi="Cambria Math" w:cs="Arial"/>
                  <w:lang w:eastAsia="es-ES"/>
                </w:rPr>
                <m:t>Valor Bruto de la Producción per cápita</m:t>
              </m:r>
            </m:e>
            <m:sub/>
          </m:sSub>
          <m:r>
            <w:rPr>
              <w:rFonts w:ascii="Cambria Math" w:hAnsi="Cambria Math" w:cs="Arial"/>
              <w:lang w:eastAsia="es-ES"/>
            </w:rPr>
            <m:t>=</m:t>
          </m:r>
          <m:f>
            <m:fPr>
              <m:ctrlPr>
                <w:rPr>
                  <w:rFonts w:ascii="Cambria Math" w:hAnsi="Cambria Math" w:cs="Arial"/>
                  <w:i/>
                  <w:lang w:eastAsia="es-ES"/>
                </w:rPr>
              </m:ctrlPr>
            </m:fPr>
            <m:num>
              <m:r>
                <w:rPr>
                  <w:rFonts w:ascii="Cambria Math" w:hAnsi="Cambria Math" w:cs="Arial"/>
                  <w:lang w:eastAsia="es-ES"/>
                </w:rPr>
                <m:t>PBT</m:t>
              </m:r>
            </m:num>
            <m:den>
              <m:r>
                <w:rPr>
                  <w:rFonts w:ascii="Cambria Math" w:hAnsi="Cambria Math" w:cs="Arial"/>
                  <w:lang w:eastAsia="es-ES"/>
                </w:rPr>
                <m:t>PPS</m:t>
              </m:r>
            </m:den>
          </m:f>
        </m:oMath>
      </m:oMathPara>
    </w:p>
    <w:p w14:paraId="13ED534A" w14:textId="77777777" w:rsidR="00FB334F" w:rsidRDefault="002C6494" w:rsidP="00FB334F">
      <w:pPr>
        <w:spacing w:before="240" w:after="0"/>
        <w:rPr>
          <w:rFonts w:ascii="ITC Avant Garde" w:eastAsia="Times New Roman" w:hAnsi="ITC Avant Garde" w:cs="Arial"/>
          <w:bCs/>
          <w:lang w:eastAsia="es-ES"/>
        </w:rPr>
      </w:pPr>
      <w:r w:rsidRPr="002C6494">
        <w:rPr>
          <w:rFonts w:ascii="ITC Avant Garde" w:eastAsia="Times New Roman" w:hAnsi="ITC Avant Garde" w:cs="Arial"/>
          <w:bCs/>
          <w:lang w:eastAsia="es-ES"/>
        </w:rPr>
        <w:t>Donde:</w:t>
      </w:r>
    </w:p>
    <w:p w14:paraId="0D4214AE" w14:textId="0BC4B200" w:rsidR="002C6494" w:rsidRPr="002C6494" w:rsidRDefault="002C6494" w:rsidP="00FB334F">
      <w:pPr>
        <w:spacing w:before="240" w:after="0"/>
        <w:jc w:val="both"/>
        <w:rPr>
          <w:rFonts w:ascii="ITC Avant Garde" w:eastAsia="Times New Roman" w:hAnsi="ITC Avant Garde" w:cs="Arial"/>
          <w:bCs/>
          <w:lang w:eastAsia="es-ES"/>
        </w:rPr>
      </w:pPr>
      <m:oMath>
        <m:r>
          <w:rPr>
            <w:rFonts w:ascii="Cambria Math" w:eastAsia="Times New Roman" w:hAnsi="Cambria Math" w:cs="Arial"/>
            <w:lang w:eastAsia="es-ES"/>
          </w:rPr>
          <m:t>PBT</m:t>
        </m:r>
      </m:oMath>
      <w:r w:rsidRPr="002C6494">
        <w:rPr>
          <w:rFonts w:ascii="ITC Avant Garde" w:eastAsia="Times New Roman" w:hAnsi="ITC Avant Garde" w:cs="Arial"/>
          <w:bCs/>
          <w:lang w:eastAsia="es-ES"/>
        </w:rPr>
        <w:t xml:space="preserve"> - es la Producción Bruta Total de Municipio de la Localidad Principal a Servir.</w:t>
      </w:r>
    </w:p>
    <w:p w14:paraId="43D3C288" w14:textId="77777777" w:rsidR="00FB334F" w:rsidRDefault="002C6494" w:rsidP="00FB334F">
      <w:pPr>
        <w:spacing w:before="240" w:after="0"/>
        <w:rPr>
          <w:rFonts w:ascii="ITC Avant Garde" w:eastAsia="Times New Roman" w:hAnsi="ITC Avant Garde" w:cs="Arial"/>
          <w:bCs/>
          <w:lang w:eastAsia="es-ES"/>
        </w:rPr>
      </w:pPr>
      <w:r w:rsidRPr="002C6494">
        <w:rPr>
          <w:rFonts w:ascii="Cambria Math" w:eastAsia="Times New Roman" w:hAnsi="Cambria Math" w:cs="Arial"/>
          <w:i/>
          <w:lang w:eastAsia="es-ES"/>
        </w:rPr>
        <w:t>PPS</w:t>
      </w:r>
      <w:r w:rsidRPr="002C6494">
        <w:rPr>
          <w:rFonts w:ascii="ITC Avant Garde" w:eastAsia="Times New Roman" w:hAnsi="ITC Avant Garde" w:cs="Arial"/>
          <w:bCs/>
          <w:lang w:eastAsia="es-ES"/>
        </w:rPr>
        <w:t xml:space="preserve"> – es la Población del municipio de la Localidad Principal a Servir.</w:t>
      </w:r>
    </w:p>
    <w:p w14:paraId="7C4A2EB2" w14:textId="12A0F495" w:rsidR="002C6494" w:rsidRPr="002C6494" w:rsidRDefault="002C6494" w:rsidP="00FB334F">
      <w:pPr>
        <w:spacing w:before="240" w:after="0" w:line="276" w:lineRule="auto"/>
        <w:ind w:right="-62"/>
        <w:jc w:val="both"/>
        <w:rPr>
          <w:rFonts w:ascii="ITC Avant Garde" w:eastAsia="Times New Roman" w:hAnsi="ITC Avant Garde"/>
          <w:kern w:val="3"/>
          <w:lang w:eastAsia="ar-SA"/>
        </w:rPr>
      </w:pPr>
      <w:r w:rsidRPr="002C6494">
        <w:rPr>
          <w:rFonts w:ascii="ITC Avant Garde" w:eastAsia="Times New Roman" w:hAnsi="ITC Avant Garde"/>
          <w:kern w:val="3"/>
          <w:lang w:eastAsia="ar-SA"/>
        </w:rPr>
        <w:t>El resultado obtenido determina el rango de carácter progresivo en el que se encuentra el valor per cápita conforme a la siguiente tabla, misma que forma parte de la metodología de cálculo de contraprestaciones:</w:t>
      </w:r>
    </w:p>
    <w:tbl>
      <w:tblPr>
        <w:tblStyle w:val="Cuadrculadetablaclara"/>
        <w:tblW w:w="0" w:type="auto"/>
        <w:jc w:val="center"/>
        <w:tblLook w:val="04A0" w:firstRow="1" w:lastRow="0" w:firstColumn="1" w:lastColumn="0" w:noHBand="0" w:noVBand="1"/>
        <w:tblCaption w:val="Tabla"/>
        <w:tblDescription w:val="Valor per Cápita"/>
      </w:tblPr>
      <w:tblGrid>
        <w:gridCol w:w="3113"/>
        <w:gridCol w:w="733"/>
        <w:gridCol w:w="827"/>
      </w:tblGrid>
      <w:tr w:rsidR="0086392D" w:rsidRPr="00705801" w14:paraId="3998EE53" w14:textId="77777777" w:rsidTr="005D7375">
        <w:trPr>
          <w:trHeight w:val="288"/>
          <w:tblHeader/>
          <w:jc w:val="center"/>
        </w:trPr>
        <w:tc>
          <w:tcPr>
            <w:tcW w:w="3113" w:type="dxa"/>
            <w:shd w:val="clear" w:color="auto" w:fill="538135" w:themeFill="accent6" w:themeFillShade="BF"/>
            <w:vAlign w:val="center"/>
          </w:tcPr>
          <w:p w14:paraId="3A989396" w14:textId="08362344" w:rsidR="0086392D" w:rsidRPr="00705801" w:rsidRDefault="0086392D" w:rsidP="00C33A3A">
            <w:pPr>
              <w:spacing w:line="276" w:lineRule="auto"/>
              <w:ind w:right="-62"/>
              <w:jc w:val="center"/>
              <w:rPr>
                <w:rFonts w:ascii="ITC Avant Garde" w:eastAsia="Times New Roman" w:hAnsi="ITC Avant Garde"/>
                <w:b/>
                <w:kern w:val="3"/>
                <w:sz w:val="16"/>
                <w:szCs w:val="16"/>
                <w:lang w:eastAsia="ar-SA"/>
              </w:rPr>
            </w:pPr>
            <w:r w:rsidRPr="00705801">
              <w:rPr>
                <w:rFonts w:ascii="ITC Avant Garde" w:eastAsia="Times New Roman" w:hAnsi="ITC Avant Garde"/>
                <w:b/>
                <w:kern w:val="3"/>
                <w:sz w:val="16"/>
                <w:szCs w:val="16"/>
                <w:lang w:eastAsia="ar-SA"/>
              </w:rPr>
              <w:t xml:space="preserve">Valor </w:t>
            </w:r>
            <w:proofErr w:type="spellStart"/>
            <w:r w:rsidRPr="00705801">
              <w:rPr>
                <w:rFonts w:ascii="ITC Avant Garde" w:eastAsia="Times New Roman" w:hAnsi="ITC Avant Garde"/>
                <w:b/>
                <w:kern w:val="3"/>
                <w:sz w:val="16"/>
                <w:szCs w:val="16"/>
                <w:lang w:eastAsia="ar-SA"/>
              </w:rPr>
              <w:t>Pér-capita</w:t>
            </w:r>
            <w:proofErr w:type="spellEnd"/>
            <w:r w:rsidRPr="00705801">
              <w:rPr>
                <w:rFonts w:ascii="ITC Avant Garde" w:eastAsia="Times New Roman" w:hAnsi="ITC Avant Garde"/>
                <w:b/>
                <w:kern w:val="3"/>
                <w:sz w:val="16"/>
                <w:szCs w:val="16"/>
                <w:lang w:eastAsia="ar-SA"/>
              </w:rPr>
              <w:t xml:space="preserve"> de la producción bruta (miles de pesos)</w:t>
            </w:r>
          </w:p>
        </w:tc>
        <w:tc>
          <w:tcPr>
            <w:tcW w:w="733" w:type="dxa"/>
            <w:shd w:val="clear" w:color="auto" w:fill="538135" w:themeFill="accent6" w:themeFillShade="BF"/>
            <w:vAlign w:val="center"/>
          </w:tcPr>
          <w:p w14:paraId="0A62C7EC" w14:textId="77777777" w:rsidR="0086392D" w:rsidRPr="00705801" w:rsidRDefault="0086392D" w:rsidP="00C33A3A">
            <w:pPr>
              <w:spacing w:line="276" w:lineRule="auto"/>
              <w:ind w:right="-62"/>
              <w:jc w:val="center"/>
              <w:rPr>
                <w:rFonts w:ascii="ITC Avant Garde" w:eastAsia="Times New Roman" w:hAnsi="ITC Avant Garde"/>
                <w:b/>
                <w:kern w:val="3"/>
                <w:sz w:val="16"/>
                <w:szCs w:val="16"/>
                <w:lang w:eastAsia="ar-SA"/>
              </w:rPr>
            </w:pPr>
            <w:r w:rsidRPr="00705801">
              <w:rPr>
                <w:rFonts w:ascii="ITC Avant Garde" w:eastAsia="Times New Roman" w:hAnsi="ITC Avant Garde"/>
                <w:b/>
                <w:kern w:val="3"/>
                <w:sz w:val="16"/>
                <w:szCs w:val="16"/>
                <w:lang w:eastAsia="ar-SA"/>
              </w:rPr>
              <w:t>Rango</w:t>
            </w:r>
          </w:p>
        </w:tc>
        <w:tc>
          <w:tcPr>
            <w:tcW w:w="827" w:type="dxa"/>
            <w:shd w:val="clear" w:color="auto" w:fill="538135" w:themeFill="accent6" w:themeFillShade="BF"/>
            <w:vAlign w:val="center"/>
          </w:tcPr>
          <w:p w14:paraId="0A9C67D4" w14:textId="77777777" w:rsidR="0086392D" w:rsidRPr="00705801" w:rsidRDefault="0086392D" w:rsidP="00C33A3A">
            <w:pPr>
              <w:spacing w:line="276" w:lineRule="auto"/>
              <w:ind w:right="-62"/>
              <w:jc w:val="center"/>
              <w:rPr>
                <w:rFonts w:ascii="ITC Avant Garde" w:eastAsia="Times New Roman" w:hAnsi="ITC Avant Garde"/>
                <w:b/>
                <w:kern w:val="3"/>
                <w:sz w:val="16"/>
                <w:szCs w:val="16"/>
                <w:lang w:eastAsia="ar-SA"/>
              </w:rPr>
            </w:pPr>
            <w:r w:rsidRPr="00705801">
              <w:rPr>
                <w:rFonts w:ascii="ITC Avant Garde" w:eastAsia="Times New Roman" w:hAnsi="ITC Avant Garde"/>
                <w:b/>
                <w:kern w:val="3"/>
                <w:sz w:val="16"/>
                <w:szCs w:val="16"/>
                <w:lang w:eastAsia="ar-SA"/>
              </w:rPr>
              <w:t>FE</w:t>
            </w:r>
          </w:p>
        </w:tc>
      </w:tr>
      <w:tr w:rsidR="0086392D" w:rsidRPr="00705801" w14:paraId="6133750C" w14:textId="77777777" w:rsidTr="005D7375">
        <w:trPr>
          <w:jc w:val="center"/>
        </w:trPr>
        <w:tc>
          <w:tcPr>
            <w:tcW w:w="3113" w:type="dxa"/>
          </w:tcPr>
          <w:p w14:paraId="6837B6FA" w14:textId="77777777" w:rsidR="0086392D" w:rsidRPr="00705801" w:rsidRDefault="0086392D" w:rsidP="00C33A3A">
            <w:pPr>
              <w:spacing w:line="276" w:lineRule="auto"/>
              <w:ind w:right="-62"/>
              <w:jc w:val="center"/>
              <w:rPr>
                <w:rFonts w:ascii="ITC Avant Garde" w:eastAsia="Times New Roman" w:hAnsi="ITC Avant Garde"/>
                <w:kern w:val="3"/>
                <w:sz w:val="16"/>
                <w:szCs w:val="16"/>
                <w:lang w:eastAsia="ar-SA"/>
              </w:rPr>
            </w:pPr>
            <w:r w:rsidRPr="00705801">
              <w:rPr>
                <w:rFonts w:ascii="ITC Avant Garde" w:eastAsia="Times New Roman" w:hAnsi="ITC Avant Garde"/>
                <w:kern w:val="3"/>
                <w:sz w:val="16"/>
                <w:szCs w:val="16"/>
                <w:lang w:eastAsia="ar-SA"/>
              </w:rPr>
              <w:t>1 a 10</w:t>
            </w:r>
          </w:p>
        </w:tc>
        <w:tc>
          <w:tcPr>
            <w:tcW w:w="733" w:type="dxa"/>
          </w:tcPr>
          <w:p w14:paraId="3C737D7F" w14:textId="77777777" w:rsidR="0086392D" w:rsidRPr="00705801" w:rsidRDefault="0086392D" w:rsidP="00C33A3A">
            <w:pPr>
              <w:spacing w:line="276" w:lineRule="auto"/>
              <w:ind w:right="-62"/>
              <w:jc w:val="center"/>
              <w:rPr>
                <w:rFonts w:ascii="ITC Avant Garde" w:eastAsia="Times New Roman" w:hAnsi="ITC Avant Garde"/>
                <w:kern w:val="3"/>
                <w:sz w:val="16"/>
                <w:szCs w:val="16"/>
                <w:lang w:eastAsia="ar-SA"/>
              </w:rPr>
            </w:pPr>
            <w:r w:rsidRPr="00705801">
              <w:rPr>
                <w:rFonts w:ascii="ITC Avant Garde" w:eastAsia="Times New Roman" w:hAnsi="ITC Avant Garde"/>
                <w:kern w:val="3"/>
                <w:sz w:val="16"/>
                <w:szCs w:val="16"/>
                <w:lang w:eastAsia="ar-SA"/>
              </w:rPr>
              <w:t>1</w:t>
            </w:r>
          </w:p>
        </w:tc>
        <w:tc>
          <w:tcPr>
            <w:tcW w:w="827" w:type="dxa"/>
          </w:tcPr>
          <w:p w14:paraId="35A24176" w14:textId="77777777" w:rsidR="0086392D" w:rsidRPr="00705801" w:rsidRDefault="0086392D" w:rsidP="00C33A3A">
            <w:pPr>
              <w:spacing w:line="276" w:lineRule="auto"/>
              <w:ind w:right="-62"/>
              <w:jc w:val="center"/>
              <w:rPr>
                <w:rFonts w:ascii="ITC Avant Garde" w:eastAsia="Times New Roman" w:hAnsi="ITC Avant Garde"/>
                <w:kern w:val="3"/>
                <w:sz w:val="16"/>
                <w:szCs w:val="16"/>
                <w:lang w:eastAsia="ar-SA"/>
              </w:rPr>
            </w:pPr>
            <w:r w:rsidRPr="00705801">
              <w:rPr>
                <w:rFonts w:ascii="ITC Avant Garde" w:eastAsia="Times New Roman" w:hAnsi="ITC Avant Garde"/>
                <w:kern w:val="3"/>
                <w:sz w:val="16"/>
                <w:szCs w:val="16"/>
                <w:lang w:eastAsia="ar-SA"/>
              </w:rPr>
              <w:t>1.0</w:t>
            </w:r>
          </w:p>
        </w:tc>
      </w:tr>
      <w:tr w:rsidR="0086392D" w:rsidRPr="00705801" w14:paraId="5932DB53" w14:textId="77777777" w:rsidTr="005D7375">
        <w:trPr>
          <w:jc w:val="center"/>
        </w:trPr>
        <w:tc>
          <w:tcPr>
            <w:tcW w:w="3113" w:type="dxa"/>
          </w:tcPr>
          <w:p w14:paraId="387342F0" w14:textId="77777777" w:rsidR="0086392D" w:rsidRPr="00705801" w:rsidRDefault="0086392D" w:rsidP="00C33A3A">
            <w:pPr>
              <w:spacing w:line="276" w:lineRule="auto"/>
              <w:ind w:right="-62"/>
              <w:jc w:val="center"/>
              <w:rPr>
                <w:rFonts w:ascii="ITC Avant Garde" w:eastAsia="Times New Roman" w:hAnsi="ITC Avant Garde"/>
                <w:kern w:val="3"/>
                <w:sz w:val="16"/>
                <w:szCs w:val="16"/>
                <w:lang w:eastAsia="ar-SA"/>
              </w:rPr>
            </w:pPr>
            <w:r w:rsidRPr="00705801">
              <w:rPr>
                <w:rFonts w:ascii="ITC Avant Garde" w:eastAsia="Times New Roman" w:hAnsi="ITC Avant Garde"/>
                <w:kern w:val="3"/>
                <w:sz w:val="16"/>
                <w:szCs w:val="16"/>
                <w:lang w:eastAsia="ar-SA"/>
              </w:rPr>
              <w:t>10 a 20</w:t>
            </w:r>
          </w:p>
        </w:tc>
        <w:tc>
          <w:tcPr>
            <w:tcW w:w="733" w:type="dxa"/>
          </w:tcPr>
          <w:p w14:paraId="38DBC555" w14:textId="77777777" w:rsidR="0086392D" w:rsidRPr="00705801" w:rsidRDefault="0086392D" w:rsidP="00C33A3A">
            <w:pPr>
              <w:spacing w:line="276" w:lineRule="auto"/>
              <w:ind w:right="-62"/>
              <w:jc w:val="center"/>
              <w:rPr>
                <w:rFonts w:ascii="ITC Avant Garde" w:eastAsia="Times New Roman" w:hAnsi="ITC Avant Garde"/>
                <w:kern w:val="3"/>
                <w:sz w:val="16"/>
                <w:szCs w:val="16"/>
                <w:lang w:eastAsia="ar-SA"/>
              </w:rPr>
            </w:pPr>
            <w:r w:rsidRPr="00705801">
              <w:rPr>
                <w:rFonts w:ascii="ITC Avant Garde" w:eastAsia="Times New Roman" w:hAnsi="ITC Avant Garde"/>
                <w:kern w:val="3"/>
                <w:sz w:val="16"/>
                <w:szCs w:val="16"/>
                <w:lang w:eastAsia="ar-SA"/>
              </w:rPr>
              <w:t>2</w:t>
            </w:r>
          </w:p>
        </w:tc>
        <w:tc>
          <w:tcPr>
            <w:tcW w:w="827" w:type="dxa"/>
          </w:tcPr>
          <w:p w14:paraId="622E270B" w14:textId="77777777" w:rsidR="0086392D" w:rsidRPr="00705801" w:rsidRDefault="0086392D" w:rsidP="00C33A3A">
            <w:pPr>
              <w:spacing w:line="276" w:lineRule="auto"/>
              <w:ind w:right="-62"/>
              <w:jc w:val="center"/>
              <w:rPr>
                <w:rFonts w:ascii="ITC Avant Garde" w:eastAsia="Times New Roman" w:hAnsi="ITC Avant Garde"/>
                <w:kern w:val="3"/>
                <w:sz w:val="16"/>
                <w:szCs w:val="16"/>
                <w:lang w:eastAsia="ar-SA"/>
              </w:rPr>
            </w:pPr>
            <w:r w:rsidRPr="00705801">
              <w:rPr>
                <w:rFonts w:ascii="ITC Avant Garde" w:eastAsia="Times New Roman" w:hAnsi="ITC Avant Garde"/>
                <w:kern w:val="3"/>
                <w:sz w:val="16"/>
                <w:szCs w:val="16"/>
                <w:lang w:eastAsia="ar-SA"/>
              </w:rPr>
              <w:t>1.2</w:t>
            </w:r>
          </w:p>
        </w:tc>
      </w:tr>
      <w:tr w:rsidR="0086392D" w:rsidRPr="00705801" w14:paraId="5A48EAF6" w14:textId="77777777" w:rsidTr="005D7375">
        <w:trPr>
          <w:jc w:val="center"/>
        </w:trPr>
        <w:tc>
          <w:tcPr>
            <w:tcW w:w="3113" w:type="dxa"/>
          </w:tcPr>
          <w:p w14:paraId="31563199" w14:textId="77777777" w:rsidR="0086392D" w:rsidRPr="00705801" w:rsidRDefault="0086392D" w:rsidP="00C33A3A">
            <w:pPr>
              <w:spacing w:line="276" w:lineRule="auto"/>
              <w:ind w:right="-62"/>
              <w:jc w:val="center"/>
              <w:rPr>
                <w:rFonts w:ascii="ITC Avant Garde" w:eastAsia="Times New Roman" w:hAnsi="ITC Avant Garde"/>
                <w:kern w:val="3"/>
                <w:sz w:val="16"/>
                <w:szCs w:val="16"/>
                <w:lang w:eastAsia="ar-SA"/>
              </w:rPr>
            </w:pPr>
            <w:r w:rsidRPr="00705801">
              <w:rPr>
                <w:rFonts w:ascii="ITC Avant Garde" w:eastAsia="Times New Roman" w:hAnsi="ITC Avant Garde"/>
                <w:kern w:val="3"/>
                <w:sz w:val="16"/>
                <w:szCs w:val="16"/>
                <w:lang w:eastAsia="ar-SA"/>
              </w:rPr>
              <w:t>20 a 30</w:t>
            </w:r>
          </w:p>
        </w:tc>
        <w:tc>
          <w:tcPr>
            <w:tcW w:w="733" w:type="dxa"/>
          </w:tcPr>
          <w:p w14:paraId="52B98031" w14:textId="77777777" w:rsidR="0086392D" w:rsidRPr="00705801" w:rsidRDefault="0086392D" w:rsidP="00C33A3A">
            <w:pPr>
              <w:spacing w:line="276" w:lineRule="auto"/>
              <w:ind w:right="-62"/>
              <w:jc w:val="center"/>
              <w:rPr>
                <w:rFonts w:ascii="ITC Avant Garde" w:eastAsia="Times New Roman" w:hAnsi="ITC Avant Garde"/>
                <w:kern w:val="3"/>
                <w:sz w:val="16"/>
                <w:szCs w:val="16"/>
                <w:lang w:eastAsia="ar-SA"/>
              </w:rPr>
            </w:pPr>
            <w:r w:rsidRPr="00705801">
              <w:rPr>
                <w:rFonts w:ascii="ITC Avant Garde" w:eastAsia="Times New Roman" w:hAnsi="ITC Avant Garde"/>
                <w:kern w:val="3"/>
                <w:sz w:val="16"/>
                <w:szCs w:val="16"/>
                <w:lang w:eastAsia="ar-SA"/>
              </w:rPr>
              <w:t>3</w:t>
            </w:r>
          </w:p>
        </w:tc>
        <w:tc>
          <w:tcPr>
            <w:tcW w:w="827" w:type="dxa"/>
          </w:tcPr>
          <w:p w14:paraId="3177A7D3" w14:textId="77777777" w:rsidR="0086392D" w:rsidRPr="00705801" w:rsidRDefault="0086392D" w:rsidP="00C33A3A">
            <w:pPr>
              <w:spacing w:line="276" w:lineRule="auto"/>
              <w:ind w:right="-62"/>
              <w:jc w:val="center"/>
              <w:rPr>
                <w:rFonts w:ascii="ITC Avant Garde" w:eastAsia="Times New Roman" w:hAnsi="ITC Avant Garde"/>
                <w:kern w:val="3"/>
                <w:sz w:val="16"/>
                <w:szCs w:val="16"/>
                <w:lang w:eastAsia="ar-SA"/>
              </w:rPr>
            </w:pPr>
            <w:r w:rsidRPr="00705801">
              <w:rPr>
                <w:rFonts w:ascii="ITC Avant Garde" w:eastAsia="Times New Roman" w:hAnsi="ITC Avant Garde"/>
                <w:kern w:val="3"/>
                <w:sz w:val="16"/>
                <w:szCs w:val="16"/>
                <w:lang w:eastAsia="ar-SA"/>
              </w:rPr>
              <w:t>1.4</w:t>
            </w:r>
          </w:p>
        </w:tc>
      </w:tr>
      <w:tr w:rsidR="0086392D" w:rsidRPr="00705801" w14:paraId="2EAE450D" w14:textId="77777777" w:rsidTr="005D7375">
        <w:trPr>
          <w:jc w:val="center"/>
        </w:trPr>
        <w:tc>
          <w:tcPr>
            <w:tcW w:w="3113" w:type="dxa"/>
          </w:tcPr>
          <w:p w14:paraId="2DB71C40" w14:textId="77777777" w:rsidR="0086392D" w:rsidRPr="00705801" w:rsidRDefault="0086392D" w:rsidP="00C33A3A">
            <w:pPr>
              <w:spacing w:line="276" w:lineRule="auto"/>
              <w:ind w:right="-62"/>
              <w:jc w:val="center"/>
              <w:rPr>
                <w:rFonts w:ascii="ITC Avant Garde" w:eastAsia="Times New Roman" w:hAnsi="ITC Avant Garde"/>
                <w:kern w:val="3"/>
                <w:sz w:val="16"/>
                <w:szCs w:val="16"/>
                <w:lang w:eastAsia="ar-SA"/>
              </w:rPr>
            </w:pPr>
            <w:r w:rsidRPr="00705801">
              <w:rPr>
                <w:rFonts w:ascii="ITC Avant Garde" w:eastAsia="Times New Roman" w:hAnsi="ITC Avant Garde"/>
                <w:kern w:val="3"/>
                <w:sz w:val="16"/>
                <w:szCs w:val="16"/>
                <w:lang w:eastAsia="ar-SA"/>
              </w:rPr>
              <w:t>30 a 40</w:t>
            </w:r>
          </w:p>
        </w:tc>
        <w:tc>
          <w:tcPr>
            <w:tcW w:w="733" w:type="dxa"/>
          </w:tcPr>
          <w:p w14:paraId="64C39D16" w14:textId="77777777" w:rsidR="0086392D" w:rsidRPr="00705801" w:rsidRDefault="0086392D" w:rsidP="00C33A3A">
            <w:pPr>
              <w:spacing w:line="276" w:lineRule="auto"/>
              <w:ind w:right="-62"/>
              <w:jc w:val="center"/>
              <w:rPr>
                <w:rFonts w:ascii="ITC Avant Garde" w:eastAsia="Times New Roman" w:hAnsi="ITC Avant Garde"/>
                <w:kern w:val="3"/>
                <w:sz w:val="16"/>
                <w:szCs w:val="16"/>
                <w:lang w:eastAsia="ar-SA"/>
              </w:rPr>
            </w:pPr>
            <w:r w:rsidRPr="00705801">
              <w:rPr>
                <w:rFonts w:ascii="ITC Avant Garde" w:eastAsia="Times New Roman" w:hAnsi="ITC Avant Garde"/>
                <w:kern w:val="3"/>
                <w:sz w:val="16"/>
                <w:szCs w:val="16"/>
                <w:lang w:eastAsia="ar-SA"/>
              </w:rPr>
              <w:t>4</w:t>
            </w:r>
          </w:p>
        </w:tc>
        <w:tc>
          <w:tcPr>
            <w:tcW w:w="827" w:type="dxa"/>
          </w:tcPr>
          <w:p w14:paraId="3F6E4D07" w14:textId="77777777" w:rsidR="0086392D" w:rsidRPr="00705801" w:rsidRDefault="0086392D" w:rsidP="00C33A3A">
            <w:pPr>
              <w:spacing w:line="276" w:lineRule="auto"/>
              <w:ind w:right="-62"/>
              <w:jc w:val="center"/>
              <w:rPr>
                <w:rFonts w:ascii="ITC Avant Garde" w:eastAsia="Times New Roman" w:hAnsi="ITC Avant Garde"/>
                <w:kern w:val="3"/>
                <w:sz w:val="16"/>
                <w:szCs w:val="16"/>
                <w:lang w:eastAsia="ar-SA"/>
              </w:rPr>
            </w:pPr>
            <w:r w:rsidRPr="00705801">
              <w:rPr>
                <w:rFonts w:ascii="ITC Avant Garde" w:eastAsia="Times New Roman" w:hAnsi="ITC Avant Garde"/>
                <w:kern w:val="3"/>
                <w:sz w:val="16"/>
                <w:szCs w:val="16"/>
                <w:lang w:eastAsia="ar-SA"/>
              </w:rPr>
              <w:t>1.6</w:t>
            </w:r>
          </w:p>
        </w:tc>
      </w:tr>
      <w:tr w:rsidR="0086392D" w:rsidRPr="00705801" w14:paraId="3DBD5150" w14:textId="77777777" w:rsidTr="005D7375">
        <w:trPr>
          <w:jc w:val="center"/>
        </w:trPr>
        <w:tc>
          <w:tcPr>
            <w:tcW w:w="3113" w:type="dxa"/>
          </w:tcPr>
          <w:p w14:paraId="6A73474C" w14:textId="77777777" w:rsidR="0086392D" w:rsidRPr="00705801" w:rsidRDefault="0086392D" w:rsidP="00C33A3A">
            <w:pPr>
              <w:spacing w:line="276" w:lineRule="auto"/>
              <w:ind w:right="-62"/>
              <w:jc w:val="center"/>
              <w:rPr>
                <w:rFonts w:ascii="ITC Avant Garde" w:eastAsia="Times New Roman" w:hAnsi="ITC Avant Garde"/>
                <w:kern w:val="3"/>
                <w:sz w:val="16"/>
                <w:szCs w:val="16"/>
                <w:lang w:eastAsia="ar-SA"/>
              </w:rPr>
            </w:pPr>
            <w:r w:rsidRPr="00705801">
              <w:rPr>
                <w:rFonts w:ascii="ITC Avant Garde" w:eastAsia="Times New Roman" w:hAnsi="ITC Avant Garde"/>
                <w:kern w:val="3"/>
                <w:sz w:val="16"/>
                <w:szCs w:val="16"/>
                <w:lang w:eastAsia="ar-SA"/>
              </w:rPr>
              <w:t>40 a 100</w:t>
            </w:r>
          </w:p>
        </w:tc>
        <w:tc>
          <w:tcPr>
            <w:tcW w:w="733" w:type="dxa"/>
          </w:tcPr>
          <w:p w14:paraId="63830FA4" w14:textId="77777777" w:rsidR="0086392D" w:rsidRPr="00705801" w:rsidRDefault="0086392D" w:rsidP="00C33A3A">
            <w:pPr>
              <w:spacing w:line="276" w:lineRule="auto"/>
              <w:ind w:right="-62"/>
              <w:jc w:val="center"/>
              <w:rPr>
                <w:rFonts w:ascii="ITC Avant Garde" w:eastAsia="Times New Roman" w:hAnsi="ITC Avant Garde"/>
                <w:kern w:val="3"/>
                <w:sz w:val="16"/>
                <w:szCs w:val="16"/>
                <w:lang w:eastAsia="ar-SA"/>
              </w:rPr>
            </w:pPr>
            <w:r w:rsidRPr="00705801">
              <w:rPr>
                <w:rFonts w:ascii="ITC Avant Garde" w:eastAsia="Times New Roman" w:hAnsi="ITC Avant Garde"/>
                <w:kern w:val="3"/>
                <w:sz w:val="16"/>
                <w:szCs w:val="16"/>
                <w:lang w:eastAsia="ar-SA"/>
              </w:rPr>
              <w:t>5</w:t>
            </w:r>
          </w:p>
        </w:tc>
        <w:tc>
          <w:tcPr>
            <w:tcW w:w="827" w:type="dxa"/>
          </w:tcPr>
          <w:p w14:paraId="35FBE909" w14:textId="77777777" w:rsidR="0086392D" w:rsidRPr="00705801" w:rsidRDefault="0086392D" w:rsidP="00C33A3A">
            <w:pPr>
              <w:spacing w:line="276" w:lineRule="auto"/>
              <w:ind w:right="-62"/>
              <w:jc w:val="center"/>
              <w:rPr>
                <w:rFonts w:ascii="ITC Avant Garde" w:eastAsia="Times New Roman" w:hAnsi="ITC Avant Garde"/>
                <w:kern w:val="3"/>
                <w:sz w:val="16"/>
                <w:szCs w:val="16"/>
                <w:lang w:eastAsia="ar-SA"/>
              </w:rPr>
            </w:pPr>
            <w:r w:rsidRPr="00705801">
              <w:rPr>
                <w:rFonts w:ascii="ITC Avant Garde" w:eastAsia="Times New Roman" w:hAnsi="ITC Avant Garde"/>
                <w:kern w:val="3"/>
                <w:sz w:val="16"/>
                <w:szCs w:val="16"/>
                <w:lang w:eastAsia="ar-SA"/>
              </w:rPr>
              <w:t>1.8</w:t>
            </w:r>
          </w:p>
        </w:tc>
      </w:tr>
      <w:tr w:rsidR="0086392D" w:rsidRPr="00705801" w14:paraId="52BB6A77" w14:textId="77777777" w:rsidTr="005D7375">
        <w:trPr>
          <w:jc w:val="center"/>
        </w:trPr>
        <w:tc>
          <w:tcPr>
            <w:tcW w:w="3113" w:type="dxa"/>
          </w:tcPr>
          <w:p w14:paraId="4F62527D" w14:textId="77777777" w:rsidR="0086392D" w:rsidRPr="00705801" w:rsidRDefault="0086392D" w:rsidP="00C33A3A">
            <w:pPr>
              <w:spacing w:line="276" w:lineRule="auto"/>
              <w:ind w:right="-62"/>
              <w:jc w:val="center"/>
              <w:rPr>
                <w:rFonts w:ascii="ITC Avant Garde" w:eastAsia="Times New Roman" w:hAnsi="ITC Avant Garde"/>
                <w:kern w:val="3"/>
                <w:sz w:val="16"/>
                <w:szCs w:val="16"/>
                <w:lang w:eastAsia="ar-SA"/>
              </w:rPr>
            </w:pPr>
            <w:r w:rsidRPr="00705801">
              <w:rPr>
                <w:rFonts w:ascii="ITC Avant Garde" w:eastAsia="Times New Roman" w:hAnsi="ITC Avant Garde"/>
                <w:kern w:val="3"/>
                <w:sz w:val="16"/>
                <w:szCs w:val="16"/>
                <w:lang w:eastAsia="ar-SA"/>
              </w:rPr>
              <w:t>mayor a 100</w:t>
            </w:r>
          </w:p>
        </w:tc>
        <w:tc>
          <w:tcPr>
            <w:tcW w:w="733" w:type="dxa"/>
          </w:tcPr>
          <w:p w14:paraId="0A035A4F" w14:textId="77777777" w:rsidR="0086392D" w:rsidRPr="00705801" w:rsidRDefault="0086392D" w:rsidP="00C33A3A">
            <w:pPr>
              <w:spacing w:line="276" w:lineRule="auto"/>
              <w:ind w:right="-62"/>
              <w:jc w:val="center"/>
              <w:rPr>
                <w:rFonts w:ascii="ITC Avant Garde" w:eastAsia="Times New Roman" w:hAnsi="ITC Avant Garde"/>
                <w:kern w:val="3"/>
                <w:sz w:val="16"/>
                <w:szCs w:val="16"/>
                <w:lang w:eastAsia="ar-SA"/>
              </w:rPr>
            </w:pPr>
            <w:r w:rsidRPr="00705801">
              <w:rPr>
                <w:rFonts w:ascii="ITC Avant Garde" w:eastAsia="Times New Roman" w:hAnsi="ITC Avant Garde"/>
                <w:kern w:val="3"/>
                <w:sz w:val="16"/>
                <w:szCs w:val="16"/>
                <w:lang w:eastAsia="ar-SA"/>
              </w:rPr>
              <w:t>6</w:t>
            </w:r>
          </w:p>
        </w:tc>
        <w:tc>
          <w:tcPr>
            <w:tcW w:w="827" w:type="dxa"/>
          </w:tcPr>
          <w:p w14:paraId="3DAC3475" w14:textId="77777777" w:rsidR="0086392D" w:rsidRPr="00705801" w:rsidRDefault="0086392D" w:rsidP="00C33A3A">
            <w:pPr>
              <w:spacing w:line="276" w:lineRule="auto"/>
              <w:ind w:right="-62"/>
              <w:jc w:val="center"/>
              <w:rPr>
                <w:rFonts w:ascii="ITC Avant Garde" w:eastAsia="Times New Roman" w:hAnsi="ITC Avant Garde"/>
                <w:kern w:val="3"/>
                <w:sz w:val="16"/>
                <w:szCs w:val="16"/>
                <w:lang w:eastAsia="ar-SA"/>
              </w:rPr>
            </w:pPr>
            <w:r w:rsidRPr="00705801">
              <w:rPr>
                <w:rFonts w:ascii="ITC Avant Garde" w:eastAsia="Times New Roman" w:hAnsi="ITC Avant Garde"/>
                <w:kern w:val="3"/>
                <w:sz w:val="16"/>
                <w:szCs w:val="16"/>
                <w:lang w:eastAsia="ar-SA"/>
              </w:rPr>
              <w:t>2.0</w:t>
            </w:r>
          </w:p>
        </w:tc>
      </w:tr>
    </w:tbl>
    <w:p w14:paraId="3C874B1E" w14:textId="77777777" w:rsidR="00FB334F" w:rsidRDefault="002C6494" w:rsidP="00FB334F">
      <w:pPr>
        <w:spacing w:before="240" w:after="0" w:line="276" w:lineRule="auto"/>
        <w:ind w:right="-62"/>
        <w:jc w:val="both"/>
        <w:rPr>
          <w:rFonts w:ascii="ITC Avant Garde" w:eastAsia="Times New Roman" w:hAnsi="ITC Avant Garde"/>
          <w:iCs/>
          <w:kern w:val="3"/>
          <w:lang w:eastAsia="ar-SA"/>
        </w:rPr>
      </w:pPr>
      <w:r w:rsidRPr="002C6494">
        <w:rPr>
          <w:rFonts w:ascii="ITC Avant Garde" w:eastAsia="Times New Roman" w:hAnsi="ITC Avant Garde"/>
          <w:iCs/>
          <w:kern w:val="3"/>
          <w:lang w:eastAsia="ar-SA"/>
        </w:rPr>
        <w:t>Es importante mencionar que se utiliza la población total de la principal población a servir de la estación, ya que ésta guarda completa relación con el monto de la producción bruta de la misma localidad o municipio, además de que dicho dato de producción bruta sólo es publicado a nivel municipal; por otro lado, si se utilizara la población servida, la cual puede incluir una o más localidades adicionales a la localidad principal a servir, se tendría que tomar en cuenta la producción bruta de esas mismas localidades adicionales, dato inexistente a nivel localidad, para establecer un Valor Bruto de la Producción per cápita que sea coherente con el monto de la población servida.</w:t>
      </w:r>
    </w:p>
    <w:p w14:paraId="5F503427" w14:textId="77777777" w:rsidR="00FB334F" w:rsidRDefault="002C6494" w:rsidP="00FB334F">
      <w:pPr>
        <w:numPr>
          <w:ilvl w:val="0"/>
          <w:numId w:val="24"/>
        </w:numPr>
        <w:suppressAutoHyphens/>
        <w:autoSpaceDN w:val="0"/>
        <w:spacing w:before="240" w:after="0" w:line="276" w:lineRule="auto"/>
        <w:ind w:right="-62"/>
        <w:jc w:val="both"/>
        <w:textAlignment w:val="baseline"/>
        <w:rPr>
          <w:rFonts w:ascii="ITC Avant Garde" w:hAnsi="ITC Avant Garde"/>
          <w:b/>
          <w:kern w:val="3"/>
          <w:lang w:eastAsia="ar-SA"/>
        </w:rPr>
      </w:pPr>
      <w:r w:rsidRPr="002C6494">
        <w:rPr>
          <w:rFonts w:ascii="ITC Avant Garde" w:hAnsi="ITC Avant Garde"/>
          <w:b/>
          <w:kern w:val="3"/>
          <w:lang w:eastAsia="ar-SA"/>
        </w:rPr>
        <w:t>Factor Técnico</w:t>
      </w:r>
    </w:p>
    <w:p w14:paraId="114169A6" w14:textId="77777777" w:rsidR="00FB334F" w:rsidRDefault="004F0C75" w:rsidP="00FB334F">
      <w:pPr>
        <w:spacing w:before="240" w:after="0" w:line="276" w:lineRule="auto"/>
        <w:ind w:right="-62"/>
        <w:jc w:val="both"/>
        <w:rPr>
          <w:rFonts w:ascii="ITC Avant Garde" w:hAnsi="ITC Avant Garde"/>
          <w:kern w:val="1"/>
        </w:rPr>
      </w:pPr>
      <w:r w:rsidRPr="00B444DE">
        <w:rPr>
          <w:rFonts w:ascii="ITC Avant Garde" w:hAnsi="ITC Avant Garde"/>
          <w:kern w:val="1"/>
        </w:rPr>
        <w:t>El factor técnico refleja las características operativas de la estación que se concesiona en cuanto a su potencia</w:t>
      </w:r>
      <w:r w:rsidR="005712C1">
        <w:rPr>
          <w:rFonts w:ascii="ITC Avant Garde" w:hAnsi="ITC Avant Garde"/>
          <w:kern w:val="1"/>
        </w:rPr>
        <w:t xml:space="preserve"> </w:t>
      </w:r>
      <w:r w:rsidRPr="00B444DE">
        <w:rPr>
          <w:rFonts w:ascii="ITC Avant Garde" w:hAnsi="ITC Avant Garde"/>
          <w:kern w:val="1"/>
        </w:rPr>
        <w:t>y el contorno protegido, características que están definidas en la Disposición Técnica IFT-</w:t>
      </w:r>
      <w:r w:rsidR="005712C1">
        <w:rPr>
          <w:rFonts w:ascii="ITC Avant Garde" w:eastAsia="Times New Roman" w:hAnsi="ITC Avant Garde"/>
          <w:kern w:val="1"/>
          <w:lang w:eastAsia="ar-SA"/>
        </w:rPr>
        <w:t>001</w:t>
      </w:r>
      <w:r w:rsidRPr="00B444DE">
        <w:rPr>
          <w:rFonts w:ascii="ITC Avant Garde" w:hAnsi="ITC Avant Garde"/>
          <w:kern w:val="1"/>
        </w:rPr>
        <w:t xml:space="preserve">-2015 para estaciones de </w:t>
      </w:r>
      <w:r w:rsidR="005712C1">
        <w:rPr>
          <w:rFonts w:ascii="ITC Avant Garde" w:eastAsia="Times New Roman" w:hAnsi="ITC Avant Garde"/>
          <w:kern w:val="1"/>
          <w:lang w:eastAsia="ar-SA"/>
        </w:rPr>
        <w:t>A</w:t>
      </w:r>
      <w:r w:rsidRPr="00F31639">
        <w:rPr>
          <w:rFonts w:ascii="ITC Avant Garde" w:eastAsia="Times New Roman" w:hAnsi="ITC Avant Garde"/>
          <w:kern w:val="1"/>
          <w:lang w:eastAsia="ar-SA"/>
        </w:rPr>
        <w:t>M</w:t>
      </w:r>
      <w:r w:rsidRPr="00B444DE">
        <w:rPr>
          <w:rFonts w:ascii="ITC Avant Garde" w:hAnsi="ITC Avant Garde"/>
          <w:kern w:val="1"/>
        </w:rPr>
        <w:t>, características con las que se establece la clase de la estación.</w:t>
      </w:r>
    </w:p>
    <w:p w14:paraId="3BE2270A" w14:textId="77777777" w:rsidR="00FB334F" w:rsidRDefault="00AD2501" w:rsidP="00FB334F">
      <w:pPr>
        <w:spacing w:before="240" w:after="0" w:line="276" w:lineRule="auto"/>
        <w:ind w:right="-62"/>
        <w:jc w:val="both"/>
        <w:rPr>
          <w:rFonts w:ascii="ITC Avant Garde" w:eastAsia="Times New Roman" w:hAnsi="ITC Avant Garde"/>
          <w:bCs/>
          <w:kern w:val="3"/>
          <w:lang w:eastAsia="ar-SA"/>
        </w:rPr>
      </w:pPr>
      <w:r w:rsidRPr="00AD2501">
        <w:rPr>
          <w:rFonts w:ascii="ITC Avant Garde" w:eastAsia="Times New Roman" w:hAnsi="ITC Avant Garde"/>
          <w:bCs/>
          <w:kern w:val="3"/>
          <w:lang w:eastAsia="ar-SA"/>
        </w:rPr>
        <w:lastRenderedPageBreak/>
        <w:t>A mayor detalle:</w:t>
      </w:r>
    </w:p>
    <w:p w14:paraId="1902B2F7" w14:textId="157EC898" w:rsidR="00AD2501" w:rsidRPr="00AD2501" w:rsidRDefault="00AD2501" w:rsidP="00FB334F">
      <w:pPr>
        <w:spacing w:before="240" w:after="0" w:line="276" w:lineRule="auto"/>
        <w:ind w:right="-62"/>
        <w:jc w:val="both"/>
        <w:rPr>
          <w:rFonts w:ascii="ITC Avant Garde" w:eastAsia="Times New Roman" w:hAnsi="ITC Avant Garde"/>
          <w:bCs/>
          <w:kern w:val="3"/>
          <w:lang w:eastAsia="ar-SA"/>
        </w:rPr>
      </w:pPr>
      <w:r w:rsidRPr="00AD2501">
        <w:rPr>
          <w:rFonts w:ascii="ITC Avant Garde" w:eastAsia="Times New Roman" w:hAnsi="ITC Avant Garde"/>
          <w:bCs/>
          <w:kern w:val="3"/>
          <w:lang w:eastAsia="ar-SA"/>
        </w:rPr>
        <w:t>-A la clase C se le ha asignado un factor técnico de 1,</w:t>
      </w:r>
    </w:p>
    <w:p w14:paraId="17986C99" w14:textId="77777777" w:rsidR="00AD2501" w:rsidRPr="00AD2501" w:rsidRDefault="00AD2501" w:rsidP="00FB334F">
      <w:pPr>
        <w:spacing w:before="240" w:after="0" w:line="276" w:lineRule="auto"/>
        <w:ind w:right="-62"/>
        <w:jc w:val="both"/>
        <w:rPr>
          <w:rFonts w:ascii="ITC Avant Garde" w:eastAsia="Times New Roman" w:hAnsi="ITC Avant Garde"/>
          <w:bCs/>
          <w:kern w:val="3"/>
          <w:lang w:eastAsia="ar-SA"/>
        </w:rPr>
      </w:pPr>
      <w:r w:rsidRPr="00AD2501">
        <w:rPr>
          <w:rFonts w:ascii="ITC Avant Garde" w:eastAsia="Times New Roman" w:hAnsi="ITC Avant Garde"/>
          <w:bCs/>
          <w:kern w:val="3"/>
          <w:lang w:eastAsia="ar-SA"/>
        </w:rPr>
        <w:t>-A la clase B se le ha asignado un factor técnico de 1.5, y</w:t>
      </w:r>
    </w:p>
    <w:p w14:paraId="26C1324B" w14:textId="77777777" w:rsidR="00FB334F" w:rsidRDefault="00AD2501" w:rsidP="00FB334F">
      <w:pPr>
        <w:spacing w:before="240" w:after="0" w:line="276" w:lineRule="auto"/>
        <w:ind w:right="-62"/>
        <w:jc w:val="both"/>
        <w:rPr>
          <w:rFonts w:ascii="ITC Avant Garde" w:eastAsia="Times New Roman" w:hAnsi="ITC Avant Garde"/>
          <w:bCs/>
          <w:kern w:val="3"/>
          <w:lang w:eastAsia="ar-SA"/>
        </w:rPr>
      </w:pPr>
      <w:r w:rsidRPr="00AD2501">
        <w:rPr>
          <w:rFonts w:ascii="ITC Avant Garde" w:eastAsia="Times New Roman" w:hAnsi="ITC Avant Garde"/>
          <w:bCs/>
          <w:kern w:val="3"/>
          <w:lang w:eastAsia="ar-SA"/>
        </w:rPr>
        <w:t>-A la clase A se le ha asignado un factor técnico de 2.0</w:t>
      </w:r>
    </w:p>
    <w:p w14:paraId="5F9BEB4A" w14:textId="77777777" w:rsidR="00FB334F" w:rsidRDefault="004F0C75" w:rsidP="00FB334F">
      <w:pPr>
        <w:spacing w:before="240" w:after="0" w:line="276" w:lineRule="auto"/>
        <w:ind w:right="-62"/>
        <w:jc w:val="both"/>
        <w:rPr>
          <w:rFonts w:ascii="ITC Avant Garde" w:eastAsia="Times New Roman" w:hAnsi="ITC Avant Garde"/>
          <w:kern w:val="3"/>
          <w:lang w:eastAsia="ar-SA"/>
        </w:rPr>
      </w:pPr>
      <w:r>
        <w:rPr>
          <w:rFonts w:ascii="ITC Avant Garde" w:eastAsia="Times New Roman" w:hAnsi="ITC Avant Garde"/>
          <w:kern w:val="3"/>
          <w:lang w:eastAsia="ar-SA"/>
        </w:rPr>
        <w:t xml:space="preserve">Por su parte, </w:t>
      </w:r>
      <w:r w:rsidR="00AD2501" w:rsidRPr="00AD2501">
        <w:rPr>
          <w:rFonts w:ascii="ITC Avant Garde" w:eastAsia="Times New Roman" w:hAnsi="ITC Avant Garde"/>
          <w:kern w:val="3"/>
          <w:lang w:eastAsia="ar-SA"/>
        </w:rPr>
        <w:t xml:space="preserve">para las estaciones FM, el </w:t>
      </w:r>
      <w:r w:rsidR="002C6494" w:rsidRPr="002C6494">
        <w:rPr>
          <w:rFonts w:ascii="ITC Avant Garde" w:eastAsia="Times New Roman" w:hAnsi="ITC Avant Garde"/>
          <w:kern w:val="3"/>
          <w:lang w:eastAsia="ar-SA"/>
        </w:rPr>
        <w:t>factor técnico refleja las características operativas de la estación que se concesiona en cuanto a su potencia radiada aparente, altura del centro de radiación y el contorno protegido, características que están definidas en la Disposición Técnica IFT-002-2016 para estaciones de FM, características con las que se establece la clase de la estación.</w:t>
      </w:r>
    </w:p>
    <w:p w14:paraId="7E8E062D" w14:textId="5CB324E9" w:rsidR="004F0C75" w:rsidRPr="005A05FD" w:rsidRDefault="002C6494" w:rsidP="00C33A3A">
      <w:pPr>
        <w:spacing w:before="240" w:line="276" w:lineRule="auto"/>
        <w:ind w:right="-62"/>
        <w:jc w:val="both"/>
        <w:rPr>
          <w:rFonts w:ascii="ITC Avant Garde" w:eastAsia="Times New Roman" w:hAnsi="ITC Avant Garde"/>
          <w:kern w:val="3"/>
          <w:lang w:eastAsia="ar-SA"/>
        </w:rPr>
      </w:pPr>
      <w:r w:rsidRPr="002C6494">
        <w:rPr>
          <w:rFonts w:ascii="ITC Avant Garde" w:eastAsia="Times New Roman" w:hAnsi="ITC Avant Garde"/>
          <w:kern w:val="3"/>
          <w:lang w:eastAsia="ar-SA"/>
        </w:rPr>
        <w:t>A mayor detalle, dicho componente</w:t>
      </w:r>
      <w:r w:rsidR="004F0C75">
        <w:rPr>
          <w:rFonts w:ascii="ITC Avant Garde" w:eastAsia="Times New Roman" w:hAnsi="ITC Avant Garde"/>
          <w:kern w:val="3"/>
          <w:lang w:eastAsia="ar-SA"/>
        </w:rPr>
        <w:t xml:space="preserve"> </w:t>
      </w:r>
      <w:r w:rsidR="004F0C75" w:rsidRPr="005A05FD">
        <w:rPr>
          <w:rFonts w:ascii="ITC Avant Garde" w:eastAsia="Times New Roman" w:hAnsi="ITC Avant Garde"/>
          <w:kern w:val="3"/>
          <w:lang w:eastAsia="ar-SA"/>
        </w:rPr>
        <w:t xml:space="preserve">es un factor adimensional con valores ponderados entre 0.53 y 2.04. Depende de la clase de cada estación, conforme a la </w:t>
      </w:r>
      <w:r w:rsidRPr="002C6494">
        <w:rPr>
          <w:rFonts w:ascii="ITC Avant Garde" w:eastAsia="Times New Roman" w:hAnsi="ITC Avant Garde"/>
          <w:kern w:val="3"/>
          <w:lang w:eastAsia="ar-SA"/>
        </w:rPr>
        <w:t xml:space="preserve">citada </w:t>
      </w:r>
      <w:r w:rsidR="004F0C75">
        <w:rPr>
          <w:rFonts w:ascii="ITC Avant Garde" w:eastAsia="Times New Roman" w:hAnsi="ITC Avant Garde"/>
          <w:kern w:val="3"/>
          <w:lang w:eastAsia="ar-SA"/>
        </w:rPr>
        <w:t>Disposición</w:t>
      </w:r>
      <w:r w:rsidR="004F0C75" w:rsidRPr="005A05FD">
        <w:rPr>
          <w:rFonts w:ascii="ITC Avant Garde" w:eastAsia="Times New Roman" w:hAnsi="ITC Avant Garde"/>
          <w:kern w:val="3"/>
          <w:lang w:eastAsia="ar-SA"/>
        </w:rPr>
        <w:t xml:space="preserve"> y la siguiente tabla.</w:t>
      </w:r>
    </w:p>
    <w:tbl>
      <w:tblPr>
        <w:tblStyle w:val="Tablaconcuadrcula"/>
        <w:tblW w:w="0" w:type="auto"/>
        <w:jc w:val="center"/>
        <w:tblLook w:val="04A0" w:firstRow="1" w:lastRow="0" w:firstColumn="1" w:lastColumn="0" w:noHBand="0" w:noVBand="1"/>
        <w:tblCaption w:val="Tabla"/>
        <w:tblDescription w:val="Factor técnico."/>
      </w:tblPr>
      <w:tblGrid>
        <w:gridCol w:w="846"/>
        <w:gridCol w:w="1417"/>
        <w:gridCol w:w="1985"/>
        <w:gridCol w:w="1559"/>
        <w:gridCol w:w="1701"/>
      </w:tblGrid>
      <w:tr w:rsidR="002C6494" w:rsidRPr="00705801" w14:paraId="0DBAB4CC" w14:textId="77777777" w:rsidTr="005D7375">
        <w:trPr>
          <w:trHeight w:val="713"/>
          <w:tblHeader/>
          <w:jc w:val="center"/>
        </w:trPr>
        <w:tc>
          <w:tcPr>
            <w:tcW w:w="846" w:type="dxa"/>
            <w:shd w:val="clear" w:color="auto" w:fill="538135" w:themeFill="accent6" w:themeFillShade="BF"/>
            <w:vAlign w:val="center"/>
          </w:tcPr>
          <w:p w14:paraId="4ED47AEA"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b/>
                <w:kern w:val="3"/>
                <w:sz w:val="14"/>
                <w:lang w:eastAsia="ar-SA"/>
              </w:rPr>
              <w:t>Clase</w:t>
            </w:r>
          </w:p>
        </w:tc>
        <w:tc>
          <w:tcPr>
            <w:tcW w:w="1417" w:type="dxa"/>
            <w:shd w:val="clear" w:color="auto" w:fill="538135" w:themeFill="accent6" w:themeFillShade="BF"/>
            <w:vAlign w:val="center"/>
          </w:tcPr>
          <w:p w14:paraId="487C4251"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b/>
                <w:kern w:val="3"/>
                <w:sz w:val="14"/>
                <w:lang w:eastAsia="ar-SA"/>
              </w:rPr>
              <w:t>Máxima Potencia radiada (kW)</w:t>
            </w:r>
          </w:p>
        </w:tc>
        <w:tc>
          <w:tcPr>
            <w:tcW w:w="1985" w:type="dxa"/>
            <w:shd w:val="clear" w:color="auto" w:fill="538135" w:themeFill="accent6" w:themeFillShade="BF"/>
            <w:vAlign w:val="center"/>
          </w:tcPr>
          <w:p w14:paraId="6208F910"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b/>
                <w:kern w:val="3"/>
                <w:sz w:val="14"/>
                <w:lang w:eastAsia="ar-SA"/>
              </w:rPr>
              <w:t>Altura del centro de radiación de la antena sobre el terreno promedio (m)</w:t>
            </w:r>
          </w:p>
        </w:tc>
        <w:tc>
          <w:tcPr>
            <w:tcW w:w="1559" w:type="dxa"/>
            <w:shd w:val="clear" w:color="auto" w:fill="538135" w:themeFill="accent6" w:themeFillShade="BF"/>
            <w:vAlign w:val="center"/>
          </w:tcPr>
          <w:p w14:paraId="0D47BA46"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b/>
                <w:kern w:val="3"/>
                <w:sz w:val="14"/>
                <w:lang w:eastAsia="ar-SA"/>
              </w:rPr>
              <w:t>Contorno Protegido (km)</w:t>
            </w:r>
          </w:p>
        </w:tc>
        <w:tc>
          <w:tcPr>
            <w:tcW w:w="1701" w:type="dxa"/>
            <w:shd w:val="clear" w:color="auto" w:fill="538135" w:themeFill="accent6" w:themeFillShade="BF"/>
            <w:vAlign w:val="center"/>
          </w:tcPr>
          <w:p w14:paraId="13C1D2A5"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b/>
                <w:kern w:val="3"/>
                <w:sz w:val="14"/>
                <w:lang w:eastAsia="ar-SA"/>
              </w:rPr>
              <w:t>Factor técnico</w:t>
            </w:r>
          </w:p>
        </w:tc>
      </w:tr>
      <w:tr w:rsidR="002C6494" w:rsidRPr="00705801" w14:paraId="72D69C49" w14:textId="77777777" w:rsidTr="005D7375">
        <w:trPr>
          <w:jc w:val="center"/>
        </w:trPr>
        <w:tc>
          <w:tcPr>
            <w:tcW w:w="846" w:type="dxa"/>
          </w:tcPr>
          <w:p w14:paraId="4EB6BA12"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A</w:t>
            </w:r>
          </w:p>
        </w:tc>
        <w:tc>
          <w:tcPr>
            <w:tcW w:w="1417" w:type="dxa"/>
          </w:tcPr>
          <w:p w14:paraId="530D14B6"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3</w:t>
            </w:r>
          </w:p>
        </w:tc>
        <w:tc>
          <w:tcPr>
            <w:tcW w:w="1985" w:type="dxa"/>
          </w:tcPr>
          <w:p w14:paraId="37E07198"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100</w:t>
            </w:r>
          </w:p>
        </w:tc>
        <w:tc>
          <w:tcPr>
            <w:tcW w:w="1559" w:type="dxa"/>
          </w:tcPr>
          <w:p w14:paraId="3872A824"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24</w:t>
            </w:r>
          </w:p>
        </w:tc>
        <w:tc>
          <w:tcPr>
            <w:tcW w:w="1701" w:type="dxa"/>
          </w:tcPr>
          <w:p w14:paraId="21A93157"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0.53</w:t>
            </w:r>
          </w:p>
        </w:tc>
      </w:tr>
      <w:tr w:rsidR="002C6494" w:rsidRPr="00705801" w14:paraId="0733D134" w14:textId="77777777" w:rsidTr="005D7375">
        <w:trPr>
          <w:jc w:val="center"/>
        </w:trPr>
        <w:tc>
          <w:tcPr>
            <w:tcW w:w="846" w:type="dxa"/>
          </w:tcPr>
          <w:p w14:paraId="2E3699E0"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AA</w:t>
            </w:r>
          </w:p>
        </w:tc>
        <w:tc>
          <w:tcPr>
            <w:tcW w:w="1417" w:type="dxa"/>
          </w:tcPr>
          <w:p w14:paraId="7FB9FBDD"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6</w:t>
            </w:r>
          </w:p>
        </w:tc>
        <w:tc>
          <w:tcPr>
            <w:tcW w:w="1985" w:type="dxa"/>
          </w:tcPr>
          <w:p w14:paraId="1D005728"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100</w:t>
            </w:r>
          </w:p>
        </w:tc>
        <w:tc>
          <w:tcPr>
            <w:tcW w:w="1559" w:type="dxa"/>
          </w:tcPr>
          <w:p w14:paraId="311C5566"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28</w:t>
            </w:r>
          </w:p>
        </w:tc>
        <w:tc>
          <w:tcPr>
            <w:tcW w:w="1701" w:type="dxa"/>
          </w:tcPr>
          <w:p w14:paraId="270508EA"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0.62</w:t>
            </w:r>
          </w:p>
        </w:tc>
      </w:tr>
      <w:tr w:rsidR="002C6494" w:rsidRPr="00705801" w14:paraId="5E276C0A" w14:textId="77777777" w:rsidTr="005D7375">
        <w:trPr>
          <w:jc w:val="center"/>
        </w:trPr>
        <w:tc>
          <w:tcPr>
            <w:tcW w:w="846" w:type="dxa"/>
          </w:tcPr>
          <w:p w14:paraId="69ED6359"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B1</w:t>
            </w:r>
          </w:p>
        </w:tc>
        <w:tc>
          <w:tcPr>
            <w:tcW w:w="1417" w:type="dxa"/>
          </w:tcPr>
          <w:p w14:paraId="530934A8"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25</w:t>
            </w:r>
          </w:p>
        </w:tc>
        <w:tc>
          <w:tcPr>
            <w:tcW w:w="1985" w:type="dxa"/>
          </w:tcPr>
          <w:p w14:paraId="2335FD61"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100</w:t>
            </w:r>
          </w:p>
        </w:tc>
        <w:tc>
          <w:tcPr>
            <w:tcW w:w="1559" w:type="dxa"/>
          </w:tcPr>
          <w:p w14:paraId="69463EBD"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45</w:t>
            </w:r>
          </w:p>
        </w:tc>
        <w:tc>
          <w:tcPr>
            <w:tcW w:w="1701" w:type="dxa"/>
          </w:tcPr>
          <w:p w14:paraId="46E1C3F5"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1</w:t>
            </w:r>
          </w:p>
        </w:tc>
      </w:tr>
      <w:tr w:rsidR="002C6494" w:rsidRPr="00705801" w14:paraId="61CDB523" w14:textId="77777777" w:rsidTr="005D7375">
        <w:trPr>
          <w:jc w:val="center"/>
        </w:trPr>
        <w:tc>
          <w:tcPr>
            <w:tcW w:w="846" w:type="dxa"/>
          </w:tcPr>
          <w:p w14:paraId="296893E6"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B</w:t>
            </w:r>
          </w:p>
        </w:tc>
        <w:tc>
          <w:tcPr>
            <w:tcW w:w="1417" w:type="dxa"/>
          </w:tcPr>
          <w:p w14:paraId="2BFEB759"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50</w:t>
            </w:r>
          </w:p>
        </w:tc>
        <w:tc>
          <w:tcPr>
            <w:tcW w:w="1985" w:type="dxa"/>
          </w:tcPr>
          <w:p w14:paraId="65CC8E2C"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150</w:t>
            </w:r>
          </w:p>
        </w:tc>
        <w:tc>
          <w:tcPr>
            <w:tcW w:w="1559" w:type="dxa"/>
          </w:tcPr>
          <w:p w14:paraId="73771AB4"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65</w:t>
            </w:r>
          </w:p>
        </w:tc>
        <w:tc>
          <w:tcPr>
            <w:tcW w:w="1701" w:type="dxa"/>
          </w:tcPr>
          <w:p w14:paraId="3B485ABC"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1.44</w:t>
            </w:r>
          </w:p>
        </w:tc>
      </w:tr>
      <w:tr w:rsidR="002C6494" w:rsidRPr="00705801" w14:paraId="31776D7D" w14:textId="77777777" w:rsidTr="005D7375">
        <w:trPr>
          <w:jc w:val="center"/>
        </w:trPr>
        <w:tc>
          <w:tcPr>
            <w:tcW w:w="846" w:type="dxa"/>
          </w:tcPr>
          <w:p w14:paraId="2BAAED90"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C1</w:t>
            </w:r>
          </w:p>
        </w:tc>
        <w:tc>
          <w:tcPr>
            <w:tcW w:w="1417" w:type="dxa"/>
          </w:tcPr>
          <w:p w14:paraId="57686BBA"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100</w:t>
            </w:r>
          </w:p>
        </w:tc>
        <w:tc>
          <w:tcPr>
            <w:tcW w:w="1985" w:type="dxa"/>
          </w:tcPr>
          <w:p w14:paraId="5BF9A42C"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300</w:t>
            </w:r>
          </w:p>
        </w:tc>
        <w:tc>
          <w:tcPr>
            <w:tcW w:w="1559" w:type="dxa"/>
          </w:tcPr>
          <w:p w14:paraId="131C1184"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72</w:t>
            </w:r>
          </w:p>
        </w:tc>
        <w:tc>
          <w:tcPr>
            <w:tcW w:w="1701" w:type="dxa"/>
          </w:tcPr>
          <w:p w14:paraId="36D8AD26"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1.6</w:t>
            </w:r>
          </w:p>
        </w:tc>
      </w:tr>
      <w:tr w:rsidR="002C6494" w:rsidRPr="00705801" w14:paraId="60185284" w14:textId="77777777" w:rsidTr="005D7375">
        <w:trPr>
          <w:jc w:val="center"/>
        </w:trPr>
        <w:tc>
          <w:tcPr>
            <w:tcW w:w="846" w:type="dxa"/>
          </w:tcPr>
          <w:p w14:paraId="4DB0105A"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C</w:t>
            </w:r>
          </w:p>
        </w:tc>
        <w:tc>
          <w:tcPr>
            <w:tcW w:w="1417" w:type="dxa"/>
          </w:tcPr>
          <w:p w14:paraId="76703285"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100</w:t>
            </w:r>
          </w:p>
        </w:tc>
        <w:tc>
          <w:tcPr>
            <w:tcW w:w="1985" w:type="dxa"/>
          </w:tcPr>
          <w:p w14:paraId="494F12C0"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600</w:t>
            </w:r>
          </w:p>
        </w:tc>
        <w:tc>
          <w:tcPr>
            <w:tcW w:w="1559" w:type="dxa"/>
          </w:tcPr>
          <w:p w14:paraId="798F2218"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92</w:t>
            </w:r>
          </w:p>
        </w:tc>
        <w:tc>
          <w:tcPr>
            <w:tcW w:w="1701" w:type="dxa"/>
          </w:tcPr>
          <w:p w14:paraId="031BE477"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2.04</w:t>
            </w:r>
          </w:p>
        </w:tc>
      </w:tr>
      <w:tr w:rsidR="002C6494" w:rsidRPr="00705801" w14:paraId="4F6C5732" w14:textId="77777777" w:rsidTr="005D7375">
        <w:trPr>
          <w:jc w:val="center"/>
        </w:trPr>
        <w:tc>
          <w:tcPr>
            <w:tcW w:w="846" w:type="dxa"/>
          </w:tcPr>
          <w:p w14:paraId="20226F05"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D</w:t>
            </w:r>
          </w:p>
        </w:tc>
        <w:tc>
          <w:tcPr>
            <w:tcW w:w="1417" w:type="dxa"/>
          </w:tcPr>
          <w:p w14:paraId="6409CDDC"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0.02</w:t>
            </w:r>
          </w:p>
        </w:tc>
        <w:tc>
          <w:tcPr>
            <w:tcW w:w="1985" w:type="dxa"/>
          </w:tcPr>
          <w:p w14:paraId="672B4FDB"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30</w:t>
            </w:r>
          </w:p>
        </w:tc>
        <w:tc>
          <w:tcPr>
            <w:tcW w:w="1559" w:type="dxa"/>
          </w:tcPr>
          <w:p w14:paraId="03A363B9" w14:textId="0B14F41F" w:rsidR="002C6494" w:rsidRPr="00705801" w:rsidRDefault="003E5D92"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N.D.</w:t>
            </w:r>
          </w:p>
        </w:tc>
        <w:tc>
          <w:tcPr>
            <w:tcW w:w="1701" w:type="dxa"/>
          </w:tcPr>
          <w:p w14:paraId="2E35578C" w14:textId="77777777" w:rsidR="002C6494" w:rsidRPr="00705801" w:rsidRDefault="002C6494" w:rsidP="00C33A3A">
            <w:pPr>
              <w:spacing w:line="276" w:lineRule="auto"/>
              <w:ind w:right="-62"/>
              <w:jc w:val="center"/>
              <w:rPr>
                <w:rFonts w:ascii="ITC Avant Garde" w:eastAsia="Times New Roman" w:hAnsi="ITC Avant Garde"/>
                <w:kern w:val="3"/>
                <w:sz w:val="14"/>
                <w:lang w:eastAsia="ar-SA"/>
              </w:rPr>
            </w:pPr>
            <w:r w:rsidRPr="00705801">
              <w:rPr>
                <w:rFonts w:ascii="ITC Avant Garde" w:eastAsia="Times New Roman" w:hAnsi="ITC Avant Garde"/>
                <w:kern w:val="3"/>
                <w:sz w:val="14"/>
                <w:lang w:eastAsia="ar-SA"/>
              </w:rPr>
              <w:t>0.1</w:t>
            </w:r>
          </w:p>
        </w:tc>
      </w:tr>
    </w:tbl>
    <w:p w14:paraId="0592E4CB" w14:textId="77777777" w:rsidR="00FB334F" w:rsidRDefault="002C6494" w:rsidP="00FB334F">
      <w:pPr>
        <w:spacing w:before="240" w:after="0" w:line="276" w:lineRule="auto"/>
        <w:ind w:right="-62"/>
        <w:jc w:val="both"/>
      </w:pPr>
      <w:r w:rsidRPr="002C6494">
        <w:rPr>
          <w:rFonts w:ascii="ITC Avant Garde" w:eastAsia="Times New Roman" w:hAnsi="ITC Avant Garde"/>
          <w:kern w:val="3"/>
          <w:lang w:val="es-ES" w:eastAsia="ar-SA"/>
        </w:rPr>
        <w:t xml:space="preserve">Derivado de lo anterior, para las estaciones que nos ocupan, atento a la </w:t>
      </w:r>
      <w:r w:rsidR="004F0C75">
        <w:rPr>
          <w:rFonts w:ascii="ITC Avant Garde" w:eastAsia="Times New Roman" w:hAnsi="ITC Avant Garde"/>
          <w:kern w:val="3"/>
          <w:lang w:val="es-ES" w:eastAsia="ar-SA"/>
        </w:rPr>
        <w:t>opinión</w:t>
      </w:r>
      <w:r w:rsidR="004F0C75" w:rsidRPr="002C6494">
        <w:rPr>
          <w:rFonts w:ascii="ITC Avant Garde" w:eastAsia="Times New Roman" w:hAnsi="ITC Avant Garde"/>
          <w:kern w:val="3"/>
          <w:lang w:val="es-ES" w:eastAsia="ar-SA"/>
        </w:rPr>
        <w:t xml:space="preserve"> </w:t>
      </w:r>
      <w:r w:rsidRPr="002C6494">
        <w:rPr>
          <w:rFonts w:ascii="ITC Avant Garde" w:eastAsia="Times New Roman" w:hAnsi="ITC Avant Garde"/>
          <w:kern w:val="3"/>
          <w:lang w:val="es-ES" w:eastAsia="ar-SA"/>
        </w:rPr>
        <w:t xml:space="preserve">de la SHCP y considerando la aplicación de la metodología descrita, este Pleno, con fundamento en los artículos 15 fracción LIV y 100 de la Ley, fija los montos de la contraprestación que les corresponde cubrir a los Concesionarios por la frecuencia </w:t>
      </w:r>
      <w:r w:rsidRPr="00124D32">
        <w:rPr>
          <w:rFonts w:ascii="ITC Avant Garde" w:eastAsia="Times New Roman" w:hAnsi="ITC Avant Garde"/>
          <w:kern w:val="3"/>
          <w:lang w:val="es-ES" w:eastAsia="ar-SA"/>
        </w:rPr>
        <w:t xml:space="preserve">del espectro radioeléctrico, los cuales ascienden a las cantidades que se encuentran precisadas en el </w:t>
      </w:r>
      <w:r w:rsidRPr="00124D32">
        <w:rPr>
          <w:rFonts w:ascii="ITC Avant Garde" w:eastAsia="Times New Roman" w:hAnsi="ITC Avant Garde"/>
          <w:b/>
          <w:kern w:val="3"/>
          <w:lang w:val="es-ES" w:eastAsia="ar-SA"/>
        </w:rPr>
        <w:t>Resolutivo Cuarto</w:t>
      </w:r>
      <w:r w:rsidRPr="00124D32">
        <w:rPr>
          <w:rFonts w:ascii="ITC Avant Garde" w:eastAsia="Times New Roman" w:hAnsi="ITC Avant Garde"/>
          <w:kern w:val="3"/>
          <w:lang w:val="es-ES" w:eastAsia="ar-SA"/>
        </w:rPr>
        <w:t xml:space="preserve"> y en el </w:t>
      </w:r>
      <w:r w:rsidRPr="00124D32">
        <w:rPr>
          <w:rFonts w:ascii="ITC Avant Garde" w:eastAsia="Times New Roman" w:hAnsi="ITC Avant Garde"/>
          <w:b/>
          <w:kern w:val="3"/>
          <w:lang w:val="es-ES" w:eastAsia="ar-SA"/>
        </w:rPr>
        <w:t>Anexo 2</w:t>
      </w:r>
      <w:r w:rsidRPr="00124D32">
        <w:rPr>
          <w:rFonts w:ascii="ITC Avant Garde" w:eastAsia="Times New Roman" w:hAnsi="ITC Avant Garde"/>
          <w:kern w:val="3"/>
          <w:lang w:val="es-ES" w:eastAsia="ar-SA"/>
        </w:rPr>
        <w:t>, mismos que deberán ser enteradas, en una sola exhibición, previamente a la entrega de los títulos de concesión respectivos.</w:t>
      </w:r>
    </w:p>
    <w:p w14:paraId="4FDD198D" w14:textId="77777777" w:rsidR="00FB334F" w:rsidRDefault="002C6494" w:rsidP="00FB334F">
      <w:pPr>
        <w:spacing w:before="240" w:after="0" w:line="276" w:lineRule="auto"/>
        <w:ind w:right="-62"/>
        <w:jc w:val="both"/>
      </w:pPr>
      <w:r w:rsidRPr="00124D32">
        <w:rPr>
          <w:rFonts w:ascii="ITC Avant Garde" w:eastAsia="Times New Roman" w:hAnsi="ITC Avant Garde"/>
          <w:kern w:val="3"/>
          <w:lang w:val="es-ES" w:eastAsia="ar-SA"/>
        </w:rPr>
        <w:t xml:space="preserve">Para dichos efectos, los Concesionarios contarán con un plazo de 30 (treinta) días hábiles para aceptar las nuevas condiciones contenidas en los modelos de los títulos de concesión a que se refieren los </w:t>
      </w:r>
      <w:r w:rsidRPr="00124D32">
        <w:rPr>
          <w:rFonts w:ascii="ITC Avant Garde" w:eastAsia="Times New Roman" w:hAnsi="ITC Avant Garde"/>
          <w:b/>
          <w:kern w:val="3"/>
          <w:lang w:val="es-ES" w:eastAsia="ar-SA"/>
        </w:rPr>
        <w:t xml:space="preserve">Anexo 5 </w:t>
      </w:r>
      <w:r w:rsidRPr="00124D32">
        <w:rPr>
          <w:rFonts w:ascii="ITC Avant Garde" w:eastAsia="Times New Roman" w:hAnsi="ITC Avant Garde"/>
          <w:kern w:val="3"/>
          <w:lang w:val="es-ES" w:eastAsia="ar-SA"/>
        </w:rPr>
        <w:t>y</w:t>
      </w:r>
      <w:r w:rsidRPr="00124D32">
        <w:rPr>
          <w:rFonts w:ascii="ITC Avant Garde" w:eastAsia="Times New Roman" w:hAnsi="ITC Avant Garde"/>
          <w:b/>
          <w:kern w:val="3"/>
          <w:lang w:val="es-ES" w:eastAsia="ar-SA"/>
        </w:rPr>
        <w:t xml:space="preserve"> 6 </w:t>
      </w:r>
      <w:r w:rsidRPr="00124D32">
        <w:rPr>
          <w:rFonts w:ascii="ITC Avant Garde" w:eastAsia="Times New Roman" w:hAnsi="ITC Avant Garde"/>
          <w:kern w:val="3"/>
          <w:lang w:val="es-ES" w:eastAsia="ar-SA"/>
        </w:rPr>
        <w:t xml:space="preserve">de la presente Resolución, término que transcurrirá </w:t>
      </w:r>
      <w:r w:rsidRPr="00124D32">
        <w:rPr>
          <w:rFonts w:ascii="ITC Avant Garde" w:hAnsi="ITC Avant Garde"/>
          <w:bCs/>
          <w:color w:val="000000"/>
          <w:lang w:eastAsia="es-MX"/>
        </w:rPr>
        <w:t>a partir del día siguiente a aquél en que haya surtido efectos la notificación</w:t>
      </w:r>
      <w:r w:rsidRPr="002C6494">
        <w:rPr>
          <w:rFonts w:ascii="ITC Avant Garde" w:hAnsi="ITC Avant Garde"/>
          <w:bCs/>
          <w:color w:val="000000"/>
          <w:lang w:eastAsia="es-MX"/>
        </w:rPr>
        <w:t xml:space="preserve"> de la misma.</w:t>
      </w:r>
    </w:p>
    <w:p w14:paraId="17BA12DE" w14:textId="77777777" w:rsidR="00FB334F" w:rsidRDefault="002C6494" w:rsidP="00FB334F">
      <w:pPr>
        <w:spacing w:before="240" w:after="0" w:line="276" w:lineRule="auto"/>
        <w:ind w:right="-62"/>
        <w:jc w:val="both"/>
      </w:pPr>
      <w:r w:rsidRPr="002C6494">
        <w:rPr>
          <w:rFonts w:ascii="ITC Avant Garde" w:hAnsi="ITC Avant Garde"/>
          <w:bCs/>
          <w:color w:val="000000"/>
          <w:lang w:eastAsia="es-MX"/>
        </w:rPr>
        <w:lastRenderedPageBreak/>
        <w:t xml:space="preserve">Adicionalmente los Concesionarios contarán con un plazo de </w:t>
      </w:r>
      <w:r w:rsidRPr="002C6494">
        <w:rPr>
          <w:rFonts w:ascii="ITC Avant Garde" w:eastAsia="Times New Roman" w:hAnsi="ITC Avant Garde"/>
          <w:kern w:val="3"/>
          <w:lang w:val="es-ES" w:eastAsia="ar-SA"/>
        </w:rPr>
        <w:t>30 (treinta) días hábiles</w:t>
      </w:r>
      <w:r w:rsidRPr="002C6494">
        <w:rPr>
          <w:rFonts w:ascii="ITC Avant Garde" w:hAnsi="ITC Avant Garde"/>
          <w:bCs/>
          <w:color w:val="000000"/>
          <w:lang w:eastAsia="es-MX"/>
        </w:rPr>
        <w:t xml:space="preserve"> contados a partir del día siguiente a la fecha de recepción del escrito de aceptación de condiciones, para </w:t>
      </w:r>
      <w:r w:rsidRPr="002C6494">
        <w:rPr>
          <w:rFonts w:ascii="ITC Avant Garde" w:eastAsia="Times New Roman" w:hAnsi="ITC Avant Garde"/>
          <w:kern w:val="3"/>
          <w:lang w:val="es-ES" w:eastAsia="ar-SA"/>
        </w:rPr>
        <w:t>exhibir ante este Instituto los comprobantes con los que se acredite haber realizado el pago de la contraprestación en cuestión.</w:t>
      </w:r>
    </w:p>
    <w:p w14:paraId="3E8639D0" w14:textId="77777777" w:rsidR="00FB334F" w:rsidRDefault="002C6494" w:rsidP="00FB334F">
      <w:pPr>
        <w:spacing w:before="240" w:after="0" w:line="276" w:lineRule="auto"/>
        <w:ind w:right="-62"/>
        <w:jc w:val="both"/>
        <w:rPr>
          <w:rFonts w:ascii="ITC Avant Garde" w:eastAsia="Times New Roman" w:hAnsi="ITC Avant Garde"/>
          <w:kern w:val="1"/>
          <w:lang w:val="es-ES" w:eastAsia="ar-SA"/>
        </w:rPr>
      </w:pPr>
      <w:r w:rsidRPr="002C6494">
        <w:rPr>
          <w:rFonts w:ascii="ITC Avant Garde" w:eastAsia="Times New Roman" w:hAnsi="ITC Avant Garde"/>
          <w:kern w:val="1"/>
          <w:lang w:val="es-ES" w:eastAsia="ar-SA"/>
        </w:rPr>
        <w:t>Los plazos señalados en los párrafos anteriores –aceptación de nuevas condiciones y exhibición del comprobante de pago de la contraprestación– serán prorrogables por una sola ocasión, en términos de lo establecido por el artículo 31 de la Ley Federal de Procedimiento Administrativo.</w:t>
      </w:r>
    </w:p>
    <w:p w14:paraId="07B73D6B" w14:textId="58729335" w:rsidR="002C6494" w:rsidRPr="002C6494" w:rsidRDefault="002C6494" w:rsidP="00FB334F">
      <w:pPr>
        <w:spacing w:before="240"/>
        <w:jc w:val="both"/>
      </w:pPr>
      <w:r w:rsidRPr="002C6494">
        <w:rPr>
          <w:rFonts w:ascii="ITC Avant Garde" w:eastAsia="Times New Roman" w:hAnsi="ITC Avant Garde"/>
          <w:kern w:val="3"/>
          <w:lang w:val="es-ES" w:eastAsia="ar-SA"/>
        </w:rPr>
        <w:t xml:space="preserve">Una vez aceptadas las condiciones y acreditado el pago total de las contraprestaciones, este Instituto expedirá los </w:t>
      </w:r>
      <w:r w:rsidRPr="002C6494">
        <w:rPr>
          <w:rFonts w:ascii="ITC Avant Garde" w:eastAsia="Times New Roman" w:hAnsi="ITC Avant Garde"/>
          <w:bCs/>
          <w:kern w:val="3"/>
          <w:lang w:eastAsia="ar-SA"/>
        </w:rPr>
        <w:t xml:space="preserve">títulos de Concesión </w:t>
      </w:r>
      <w:r w:rsidRPr="002C6494">
        <w:rPr>
          <w:rFonts w:ascii="ITC Avant Garde" w:eastAsia="Times New Roman" w:hAnsi="ITC Avant Garde"/>
          <w:lang w:val="es-ES_tradnl" w:eastAsia="es-ES"/>
        </w:rPr>
        <w:t>para usar, aprovechar y explotar bandas de frecuencia del espectro radioeléctrico para uso comercial y de Concesión Única correspondiente</w:t>
      </w:r>
      <w:r w:rsidRPr="002C6494">
        <w:rPr>
          <w:rFonts w:ascii="ITC Avant Garde" w:eastAsia="Times New Roman" w:hAnsi="ITC Avant Garde"/>
          <w:bCs/>
          <w:kern w:val="3"/>
          <w:lang w:eastAsia="ar-SA"/>
        </w:rPr>
        <w:t xml:space="preserve">, a que se refiere la presente Resolución. La </w:t>
      </w:r>
      <w:r w:rsidRPr="002C6494">
        <w:rPr>
          <w:rFonts w:ascii="ITC Avant Garde" w:eastAsia="Times New Roman" w:hAnsi="ITC Avant Garde"/>
          <w:kern w:val="3"/>
          <w:lang w:val="es-ES" w:eastAsia="ar-SA"/>
        </w:rPr>
        <w:t>condición relativa al pago de la contraprestación fijada quedará contenida en los títulos de concesión de espectro radioeléctrico.</w:t>
      </w:r>
    </w:p>
    <w:p w14:paraId="3511C4AF" w14:textId="796F8468" w:rsidR="002C6612" w:rsidRPr="008A6688" w:rsidRDefault="00173E52" w:rsidP="00FB334F">
      <w:pPr>
        <w:suppressAutoHyphens/>
        <w:spacing w:before="240" w:after="0" w:line="276" w:lineRule="auto"/>
        <w:ind w:right="-62"/>
        <w:jc w:val="both"/>
        <w:rPr>
          <w:rFonts w:ascii="ITC Avant Garde" w:eastAsia="Times New Roman" w:hAnsi="ITC Avant Garde"/>
          <w:bCs/>
          <w:kern w:val="1"/>
          <w:lang w:eastAsia="ar-SA"/>
        </w:rPr>
      </w:pPr>
      <w:r w:rsidRPr="008A6688">
        <w:rPr>
          <w:rFonts w:ascii="ITC Avant Garde" w:hAnsi="ITC Avant Garde"/>
          <w:color w:val="000000"/>
          <w:lang w:eastAsia="es-MX"/>
        </w:rPr>
        <w:t>Por lo anterior, con fundamento en los artículos 6º Apartado B fracción III, 27 párrafos cuarto y sexto, 28 párrafos décimo quinto, décimo sexto y décimo séptimo y 134 de la Constitución Política de los Estados Unidos Mexicanos; 1, 2, 4, 5, 7,</w:t>
      </w:r>
      <w:r w:rsidR="007E3986" w:rsidRPr="008A6688">
        <w:rPr>
          <w:rFonts w:ascii="ITC Avant Garde" w:hAnsi="ITC Avant Garde"/>
          <w:color w:val="000000"/>
          <w:lang w:eastAsia="es-MX"/>
        </w:rPr>
        <w:t xml:space="preserve"> 9 fracción I,</w:t>
      </w:r>
      <w:r w:rsidRPr="008A6688">
        <w:rPr>
          <w:rFonts w:ascii="ITC Avant Garde" w:hAnsi="ITC Avant Garde"/>
          <w:color w:val="000000"/>
          <w:lang w:eastAsia="es-MX"/>
        </w:rPr>
        <w:t xml:space="preserve"> 15 fracciones IV</w:t>
      </w:r>
      <w:r w:rsidR="00A0248C" w:rsidRPr="008A6688">
        <w:rPr>
          <w:rFonts w:ascii="ITC Avant Garde" w:hAnsi="ITC Avant Garde"/>
          <w:color w:val="000000"/>
          <w:lang w:eastAsia="es-MX"/>
        </w:rPr>
        <w:t>, LIV</w:t>
      </w:r>
      <w:r w:rsidRPr="008A6688">
        <w:rPr>
          <w:rFonts w:ascii="ITC Avant Garde" w:hAnsi="ITC Avant Garde"/>
          <w:color w:val="000000"/>
          <w:lang w:eastAsia="es-MX"/>
        </w:rPr>
        <w:t xml:space="preserve"> y LVII, 16, 17 fracción I, 54</w:t>
      </w:r>
      <w:r w:rsidRPr="00124D32">
        <w:rPr>
          <w:rFonts w:ascii="ITC Avant Garde" w:hAnsi="ITC Avant Garde"/>
          <w:color w:val="000000"/>
          <w:lang w:eastAsia="es-MX"/>
        </w:rPr>
        <w:t>, 55 fracción I, 66, 67 fracción I, 71, 72, 75, 76 fracción I</w:t>
      </w:r>
      <w:r w:rsidR="003B732B" w:rsidRPr="00124D32">
        <w:rPr>
          <w:rFonts w:ascii="ITC Avant Garde" w:hAnsi="ITC Avant Garde"/>
          <w:color w:val="000000"/>
          <w:lang w:eastAsia="es-MX"/>
        </w:rPr>
        <w:t>,</w:t>
      </w:r>
      <w:r w:rsidR="00D7435A" w:rsidRPr="00124D32">
        <w:rPr>
          <w:rFonts w:ascii="ITC Avant Garde" w:hAnsi="ITC Avant Garde"/>
          <w:color w:val="000000"/>
          <w:lang w:eastAsia="es-MX"/>
        </w:rPr>
        <w:t xml:space="preserve"> </w:t>
      </w:r>
      <w:r w:rsidRPr="00124D32">
        <w:rPr>
          <w:rFonts w:ascii="ITC Avant Garde" w:hAnsi="ITC Avant Garde"/>
          <w:color w:val="000000"/>
          <w:lang w:eastAsia="es-MX"/>
        </w:rPr>
        <w:t>77</w:t>
      </w:r>
      <w:r w:rsidR="00A0248C" w:rsidRPr="00124D32">
        <w:rPr>
          <w:rFonts w:ascii="ITC Avant Garde" w:hAnsi="ITC Avant Garde"/>
          <w:color w:val="000000"/>
          <w:lang w:eastAsia="es-MX"/>
        </w:rPr>
        <w:t xml:space="preserve">, </w:t>
      </w:r>
      <w:r w:rsidR="00067643" w:rsidRPr="00124D32">
        <w:rPr>
          <w:rFonts w:ascii="ITC Avant Garde" w:hAnsi="ITC Avant Garde"/>
          <w:color w:val="000000"/>
          <w:lang w:eastAsia="es-MX"/>
        </w:rPr>
        <w:t xml:space="preserve">90, </w:t>
      </w:r>
      <w:r w:rsidR="00A0248C" w:rsidRPr="00124D32">
        <w:rPr>
          <w:rFonts w:ascii="ITC Avant Garde" w:hAnsi="ITC Avant Garde"/>
          <w:color w:val="000000"/>
          <w:lang w:eastAsia="es-MX"/>
        </w:rPr>
        <w:t>100</w:t>
      </w:r>
      <w:r w:rsidR="00067643" w:rsidRPr="00124D32">
        <w:rPr>
          <w:rFonts w:ascii="ITC Avant Garde" w:hAnsi="ITC Avant Garde"/>
          <w:color w:val="000000"/>
          <w:lang w:eastAsia="es-MX"/>
        </w:rPr>
        <w:t xml:space="preserve">, 105, 106 </w:t>
      </w:r>
      <w:r w:rsidRPr="00124D32">
        <w:rPr>
          <w:rFonts w:ascii="ITC Avant Garde" w:hAnsi="ITC Avant Garde"/>
          <w:color w:val="000000"/>
          <w:lang w:eastAsia="es-MX"/>
        </w:rPr>
        <w:t xml:space="preserve"> </w:t>
      </w:r>
      <w:r w:rsidR="003B732B" w:rsidRPr="00124D32">
        <w:rPr>
          <w:rFonts w:ascii="ITC Avant Garde" w:hAnsi="ITC Avant Garde"/>
          <w:color w:val="000000"/>
          <w:lang w:eastAsia="es-MX"/>
        </w:rPr>
        <w:t>y</w:t>
      </w:r>
      <w:r w:rsidR="00067643" w:rsidRPr="00124D32">
        <w:rPr>
          <w:rFonts w:ascii="ITC Avant Garde" w:hAnsi="ITC Avant Garde"/>
          <w:color w:val="000000"/>
          <w:lang w:eastAsia="es-MX"/>
        </w:rPr>
        <w:t xml:space="preserve"> 112,</w:t>
      </w:r>
      <w:r w:rsidR="003B732B" w:rsidRPr="00124D32">
        <w:rPr>
          <w:rFonts w:ascii="ITC Avant Garde" w:hAnsi="ITC Avant Garde"/>
          <w:color w:val="000000"/>
          <w:lang w:eastAsia="es-MX"/>
        </w:rPr>
        <w:t xml:space="preserve"> 114 </w:t>
      </w:r>
      <w:r w:rsidR="00067643" w:rsidRPr="00124D32">
        <w:rPr>
          <w:rFonts w:ascii="ITC Avant Garde" w:hAnsi="ITC Avant Garde"/>
          <w:color w:val="000000"/>
          <w:lang w:eastAsia="es-MX"/>
        </w:rPr>
        <w:t xml:space="preserve">y 156 </w:t>
      </w:r>
      <w:r w:rsidRPr="00124D32">
        <w:rPr>
          <w:rFonts w:ascii="ITC Avant Garde" w:hAnsi="ITC Avant Garde"/>
          <w:color w:val="000000"/>
          <w:lang w:eastAsia="es-MX"/>
        </w:rPr>
        <w:t>de la</w:t>
      </w:r>
      <w:r w:rsidRPr="008A6688">
        <w:rPr>
          <w:rFonts w:ascii="ITC Avant Garde" w:hAnsi="ITC Avant Garde"/>
          <w:color w:val="000000"/>
          <w:lang w:eastAsia="es-MX"/>
        </w:rPr>
        <w:t xml:space="preserve"> Ley Federal de Telecomunicaciones y Radiodifusión</w:t>
      </w:r>
      <w:r w:rsidR="00667E57" w:rsidRPr="008A6688">
        <w:rPr>
          <w:rFonts w:ascii="ITC Avant Garde" w:hAnsi="ITC Avant Garde"/>
          <w:bCs/>
          <w:color w:val="000000"/>
          <w:lang w:val="es-ES" w:eastAsia="es-MX"/>
        </w:rPr>
        <w:t>;</w:t>
      </w:r>
      <w:r w:rsidR="00D7435A" w:rsidRPr="008A6688">
        <w:rPr>
          <w:rFonts w:ascii="ITC Avant Garde" w:hAnsi="ITC Avant Garde"/>
          <w:bCs/>
          <w:color w:val="000000"/>
          <w:lang w:val="es-ES" w:eastAsia="es-MX"/>
        </w:rPr>
        <w:t xml:space="preserve"> </w:t>
      </w:r>
      <w:r w:rsidRPr="008A6688">
        <w:rPr>
          <w:rFonts w:ascii="ITC Avant Garde" w:hAnsi="ITC Avant Garde"/>
          <w:color w:val="000000"/>
          <w:lang w:eastAsia="es-MX"/>
        </w:rPr>
        <w:t>3, 16 fracción X, 35 fracción I, 36, 38 y 57 fracción I de la Ley Federal de Procedimiento Administrativo; y 1, 4 fracción I, 6 fracciones I y XXXV</w:t>
      </w:r>
      <w:r w:rsidR="0087347C" w:rsidRPr="008A6688">
        <w:rPr>
          <w:rFonts w:ascii="ITC Avant Garde" w:hAnsi="ITC Avant Garde"/>
          <w:color w:val="000000"/>
          <w:lang w:eastAsia="es-MX"/>
        </w:rPr>
        <w:t>I</w:t>
      </w:r>
      <w:r w:rsidRPr="008A6688">
        <w:rPr>
          <w:rFonts w:ascii="ITC Avant Garde" w:hAnsi="ITC Avant Garde"/>
          <w:color w:val="000000"/>
          <w:lang w:eastAsia="es-MX"/>
        </w:rPr>
        <w:t>II, 32 y 34 fracción II del Estatuto Orgánico del Instituto Federal de Telecomunicaciones, este órgano autónomo emite los siguientes:</w:t>
      </w:r>
    </w:p>
    <w:p w14:paraId="366A3475" w14:textId="77777777" w:rsidR="00FB334F" w:rsidRDefault="00173E52" w:rsidP="00FB334F">
      <w:pPr>
        <w:pStyle w:val="Ttulo2"/>
        <w:jc w:val="center"/>
        <w:rPr>
          <w:rFonts w:ascii="ITC Avant Garde" w:eastAsia="Times New Roman" w:hAnsi="ITC Avant Garde"/>
          <w:b/>
          <w:kern w:val="1"/>
          <w:lang w:val="es-ES" w:eastAsia="ar-SA"/>
        </w:rPr>
      </w:pPr>
      <w:r w:rsidRPr="00FB334F">
        <w:rPr>
          <w:rFonts w:ascii="ITC Avant Garde" w:hAnsi="ITC Avant Garde"/>
          <w:b/>
          <w:color w:val="auto"/>
          <w:sz w:val="22"/>
          <w:szCs w:val="22"/>
        </w:rPr>
        <w:t>RESOLUTIVOS</w:t>
      </w:r>
    </w:p>
    <w:p w14:paraId="5DE4F6B3" w14:textId="3E64A712" w:rsidR="00213110" w:rsidRDefault="00173E52" w:rsidP="00C33A3A">
      <w:pPr>
        <w:suppressAutoHyphens/>
        <w:spacing w:before="240" w:line="276" w:lineRule="auto"/>
        <w:ind w:right="-62"/>
        <w:jc w:val="both"/>
        <w:rPr>
          <w:rFonts w:ascii="ITC Avant Garde" w:hAnsi="ITC Avant Garde"/>
          <w:b/>
          <w:lang w:eastAsia="es-MX"/>
        </w:rPr>
      </w:pPr>
      <w:r w:rsidRPr="008A6688">
        <w:rPr>
          <w:rFonts w:ascii="ITC Avant Garde" w:eastAsia="Times New Roman" w:hAnsi="ITC Avant Garde"/>
          <w:b/>
          <w:bCs/>
          <w:kern w:val="1"/>
          <w:lang w:eastAsia="ar-SA"/>
        </w:rPr>
        <w:t xml:space="preserve">PRIMERO.- </w:t>
      </w:r>
      <w:r w:rsidR="00996C12" w:rsidRPr="008A6688">
        <w:rPr>
          <w:rFonts w:ascii="ITC Avant Garde" w:eastAsia="Times New Roman" w:hAnsi="ITC Avant Garde"/>
          <w:bCs/>
          <w:kern w:val="1"/>
          <w:lang w:eastAsia="ar-SA"/>
        </w:rPr>
        <w:t xml:space="preserve">Se resuelven favorablemente las solicitudes de prórroga de las Concesiones </w:t>
      </w:r>
      <w:r w:rsidR="00996C12" w:rsidRPr="008A6688">
        <w:rPr>
          <w:rFonts w:ascii="ITC Avant Garde" w:eastAsia="Times New Roman" w:hAnsi="ITC Avant Garde"/>
          <w:bCs/>
          <w:kern w:val="1"/>
          <w:lang w:val="es-ES" w:eastAsia="ar-SA"/>
        </w:rPr>
        <w:t xml:space="preserve">para continuar usando comercialmente </w:t>
      </w:r>
      <w:r w:rsidR="00E14492">
        <w:rPr>
          <w:rFonts w:ascii="ITC Avant Garde" w:eastAsia="Times New Roman" w:hAnsi="ITC Avant Garde"/>
          <w:kern w:val="2"/>
          <w:lang w:eastAsia="ar-SA"/>
        </w:rPr>
        <w:t>las</w:t>
      </w:r>
      <w:r w:rsidR="00E14492" w:rsidRPr="008A6688">
        <w:rPr>
          <w:rFonts w:ascii="ITC Avant Garde" w:eastAsia="Times New Roman" w:hAnsi="ITC Avant Garde"/>
          <w:kern w:val="2"/>
          <w:lang w:eastAsia="ar-SA"/>
        </w:rPr>
        <w:t xml:space="preserve"> </w:t>
      </w:r>
      <w:r w:rsidR="00996C12" w:rsidRPr="008A6688">
        <w:rPr>
          <w:rFonts w:ascii="ITC Avant Garde" w:eastAsia="Times New Roman" w:hAnsi="ITC Avant Garde"/>
          <w:kern w:val="2"/>
          <w:lang w:eastAsia="ar-SA"/>
        </w:rPr>
        <w:t>frecuencia</w:t>
      </w:r>
      <w:r w:rsidR="00E14492">
        <w:rPr>
          <w:rFonts w:ascii="ITC Avant Garde" w:eastAsia="Times New Roman" w:hAnsi="ITC Avant Garde"/>
          <w:kern w:val="2"/>
          <w:lang w:eastAsia="ar-SA"/>
        </w:rPr>
        <w:t>s</w:t>
      </w:r>
      <w:r w:rsidR="00996C12" w:rsidRPr="008A6688">
        <w:rPr>
          <w:rFonts w:ascii="ITC Avant Garde" w:eastAsia="Times New Roman" w:hAnsi="ITC Avant Garde"/>
          <w:kern w:val="2"/>
          <w:lang w:eastAsia="ar-SA"/>
        </w:rPr>
        <w:t xml:space="preserve"> del espectro radioeléctrico a través de las estaciones </w:t>
      </w:r>
      <w:r w:rsidR="00996C12" w:rsidRPr="008A6688">
        <w:rPr>
          <w:rFonts w:ascii="ITC Avant Garde" w:hAnsi="ITC Avant Garde"/>
          <w:lang w:eastAsia="es-MX"/>
        </w:rPr>
        <w:t xml:space="preserve">con distintivo de llamada y población que se describen en el siguiente cuadro y en el </w:t>
      </w:r>
      <w:r w:rsidR="00996C12" w:rsidRPr="008A6688">
        <w:rPr>
          <w:rFonts w:ascii="ITC Avant Garde" w:hAnsi="ITC Avant Garde"/>
          <w:b/>
          <w:lang w:eastAsia="es-MX"/>
        </w:rPr>
        <w:t xml:space="preserve">Anexo 1 </w:t>
      </w:r>
      <w:r w:rsidR="00996C12" w:rsidRPr="008A6688">
        <w:rPr>
          <w:rFonts w:ascii="ITC Avant Garde" w:hAnsi="ITC Avant Garde"/>
          <w:lang w:eastAsia="es-MX"/>
        </w:rPr>
        <w:t>de la presente Resolución</w:t>
      </w:r>
      <w:r w:rsidR="00216E97">
        <w:rPr>
          <w:rFonts w:ascii="ITC Avant Garde" w:hAnsi="ITC Avant Garde"/>
          <w:lang w:eastAsia="es-MX"/>
        </w:rPr>
        <w:t>.</w:t>
      </w:r>
      <w:r w:rsidR="007577A3">
        <w:rPr>
          <w:rFonts w:ascii="ITC Avant Garde" w:hAnsi="ITC Avant Garde"/>
          <w:b/>
          <w:lang w:eastAsia="es-MX"/>
        </w:rPr>
        <w:t xml:space="preserve"> </w:t>
      </w:r>
    </w:p>
    <w:tbl>
      <w:tblPr>
        <w:tblStyle w:val="Tablaconcuadrcula"/>
        <w:tblW w:w="8642" w:type="dxa"/>
        <w:jc w:val="center"/>
        <w:tblLook w:val="04A0" w:firstRow="1" w:lastRow="0" w:firstColumn="1" w:lastColumn="0" w:noHBand="0" w:noVBand="1"/>
        <w:tblCaption w:val="Tabla"/>
        <w:tblDescription w:val="Solicitudes de Prórrogas."/>
      </w:tblPr>
      <w:tblGrid>
        <w:gridCol w:w="909"/>
        <w:gridCol w:w="2525"/>
        <w:gridCol w:w="1031"/>
        <w:gridCol w:w="1107"/>
        <w:gridCol w:w="1400"/>
        <w:gridCol w:w="1670"/>
      </w:tblGrid>
      <w:tr w:rsidR="00A01F21" w:rsidRPr="00A01F21" w14:paraId="2A5354AB" w14:textId="77777777" w:rsidTr="005D7375">
        <w:trPr>
          <w:trHeight w:val="438"/>
          <w:tblHeader/>
          <w:jc w:val="center"/>
        </w:trPr>
        <w:tc>
          <w:tcPr>
            <w:tcW w:w="909" w:type="dxa"/>
            <w:shd w:val="clear" w:color="auto" w:fill="538135" w:themeFill="accent6" w:themeFillShade="BF"/>
            <w:vAlign w:val="center"/>
            <w:hideMark/>
          </w:tcPr>
          <w:p w14:paraId="5CF91866" w14:textId="06EE07A7" w:rsidR="00A01F21" w:rsidRPr="00A01F21" w:rsidRDefault="00A01F21" w:rsidP="00C33A3A">
            <w:pPr>
              <w:jc w:val="center"/>
              <w:rPr>
                <w:rFonts w:ascii="ITC Avant Garde" w:eastAsia="Times New Roman" w:hAnsi="ITC Avant Garde" w:cs="Times New Roman"/>
                <w:b/>
                <w:bCs/>
                <w:sz w:val="14"/>
                <w:lang w:eastAsia="es-MX"/>
              </w:rPr>
            </w:pPr>
            <w:r w:rsidRPr="00A01F21">
              <w:rPr>
                <w:rFonts w:ascii="ITC Avant Garde" w:hAnsi="ITC Avant Garde"/>
                <w:b/>
                <w:sz w:val="14"/>
              </w:rPr>
              <w:t>NUMERO</w:t>
            </w:r>
          </w:p>
        </w:tc>
        <w:tc>
          <w:tcPr>
            <w:tcW w:w="2525" w:type="dxa"/>
            <w:shd w:val="clear" w:color="auto" w:fill="538135" w:themeFill="accent6" w:themeFillShade="BF"/>
            <w:vAlign w:val="center"/>
            <w:hideMark/>
          </w:tcPr>
          <w:p w14:paraId="5B29F3FE" w14:textId="74A84464" w:rsidR="00A01F21" w:rsidRPr="00A01F21" w:rsidRDefault="00A01F21" w:rsidP="00C33A3A">
            <w:pPr>
              <w:jc w:val="center"/>
              <w:rPr>
                <w:rFonts w:ascii="ITC Avant Garde" w:eastAsia="Times New Roman" w:hAnsi="ITC Avant Garde" w:cs="Times New Roman"/>
                <w:b/>
                <w:bCs/>
                <w:sz w:val="14"/>
                <w:lang w:eastAsia="es-MX"/>
              </w:rPr>
            </w:pPr>
            <w:r w:rsidRPr="00A01F21">
              <w:rPr>
                <w:rFonts w:ascii="ITC Avant Garde" w:hAnsi="ITC Avant Garde"/>
                <w:b/>
                <w:sz w:val="14"/>
              </w:rPr>
              <w:t>CONCESIONARIO</w:t>
            </w:r>
          </w:p>
        </w:tc>
        <w:tc>
          <w:tcPr>
            <w:tcW w:w="1031" w:type="dxa"/>
            <w:shd w:val="clear" w:color="auto" w:fill="538135" w:themeFill="accent6" w:themeFillShade="BF"/>
            <w:vAlign w:val="center"/>
            <w:hideMark/>
          </w:tcPr>
          <w:p w14:paraId="73824989" w14:textId="7654AF67" w:rsidR="00A01F21" w:rsidRPr="00A01F21" w:rsidRDefault="00A01F21" w:rsidP="00C33A3A">
            <w:pPr>
              <w:jc w:val="center"/>
              <w:rPr>
                <w:rFonts w:ascii="ITC Avant Garde" w:eastAsia="Times New Roman" w:hAnsi="ITC Avant Garde" w:cs="Times New Roman"/>
                <w:b/>
                <w:bCs/>
                <w:sz w:val="14"/>
                <w:lang w:eastAsia="es-MX"/>
              </w:rPr>
            </w:pPr>
            <w:r w:rsidRPr="00A01F21">
              <w:rPr>
                <w:rFonts w:ascii="ITC Avant Garde" w:hAnsi="ITC Avant Garde"/>
                <w:b/>
                <w:sz w:val="14"/>
              </w:rPr>
              <w:t>DISTINTIVO</w:t>
            </w:r>
          </w:p>
        </w:tc>
        <w:tc>
          <w:tcPr>
            <w:tcW w:w="1107" w:type="dxa"/>
            <w:shd w:val="clear" w:color="auto" w:fill="538135" w:themeFill="accent6" w:themeFillShade="BF"/>
            <w:vAlign w:val="center"/>
            <w:hideMark/>
          </w:tcPr>
          <w:p w14:paraId="684C0D0B" w14:textId="29DA0505" w:rsidR="00A01F21" w:rsidRPr="00A01F21" w:rsidRDefault="00A01F21" w:rsidP="00C33A3A">
            <w:pPr>
              <w:jc w:val="center"/>
              <w:rPr>
                <w:rFonts w:ascii="ITC Avant Garde" w:eastAsia="Times New Roman" w:hAnsi="ITC Avant Garde" w:cs="Times New Roman"/>
                <w:b/>
                <w:bCs/>
                <w:sz w:val="14"/>
                <w:lang w:eastAsia="es-MX"/>
              </w:rPr>
            </w:pPr>
            <w:r w:rsidRPr="00A01F21">
              <w:rPr>
                <w:rFonts w:ascii="ITC Avant Garde" w:hAnsi="ITC Avant Garde"/>
                <w:b/>
                <w:sz w:val="14"/>
              </w:rPr>
              <w:t>BANDA</w:t>
            </w:r>
          </w:p>
        </w:tc>
        <w:tc>
          <w:tcPr>
            <w:tcW w:w="1400" w:type="dxa"/>
            <w:shd w:val="clear" w:color="auto" w:fill="538135" w:themeFill="accent6" w:themeFillShade="BF"/>
            <w:vAlign w:val="center"/>
            <w:hideMark/>
          </w:tcPr>
          <w:p w14:paraId="489D5E00" w14:textId="2BFF5B5F" w:rsidR="00A01F21" w:rsidRPr="00A01F21" w:rsidRDefault="00A01F21" w:rsidP="00C33A3A">
            <w:pPr>
              <w:jc w:val="center"/>
              <w:rPr>
                <w:rFonts w:ascii="ITC Avant Garde" w:eastAsia="Times New Roman" w:hAnsi="ITC Avant Garde" w:cs="Times New Roman"/>
                <w:b/>
                <w:bCs/>
                <w:sz w:val="14"/>
                <w:lang w:eastAsia="es-MX"/>
              </w:rPr>
            </w:pPr>
            <w:r w:rsidRPr="00A01F21">
              <w:rPr>
                <w:rFonts w:ascii="ITC Avant Garde" w:hAnsi="ITC Avant Garde"/>
                <w:b/>
                <w:sz w:val="14"/>
              </w:rPr>
              <w:t>FRECUENCIA</w:t>
            </w:r>
          </w:p>
        </w:tc>
        <w:tc>
          <w:tcPr>
            <w:tcW w:w="1670" w:type="dxa"/>
            <w:shd w:val="clear" w:color="auto" w:fill="538135" w:themeFill="accent6" w:themeFillShade="BF"/>
            <w:vAlign w:val="center"/>
            <w:hideMark/>
          </w:tcPr>
          <w:p w14:paraId="582BFB44" w14:textId="37407403" w:rsidR="00A01F21" w:rsidRPr="00A01F21" w:rsidRDefault="00A01F21" w:rsidP="00C33A3A">
            <w:pPr>
              <w:jc w:val="center"/>
              <w:rPr>
                <w:rFonts w:ascii="ITC Avant Garde" w:eastAsia="Times New Roman" w:hAnsi="ITC Avant Garde" w:cs="Times New Roman"/>
                <w:b/>
                <w:bCs/>
                <w:sz w:val="14"/>
                <w:lang w:eastAsia="es-MX"/>
              </w:rPr>
            </w:pPr>
            <w:r w:rsidRPr="00A01F21">
              <w:rPr>
                <w:rFonts w:ascii="ITC Avant Garde" w:hAnsi="ITC Avant Garde"/>
                <w:b/>
                <w:sz w:val="14"/>
              </w:rPr>
              <w:t>POBLACIÓN PRINCIPAL A SERVIR</w:t>
            </w:r>
          </w:p>
        </w:tc>
      </w:tr>
      <w:tr w:rsidR="00DF7C81" w:rsidRPr="0086392D" w14:paraId="2E30510C" w14:textId="77777777" w:rsidTr="005D7375">
        <w:trPr>
          <w:trHeight w:val="20"/>
          <w:jc w:val="center"/>
        </w:trPr>
        <w:tc>
          <w:tcPr>
            <w:tcW w:w="909" w:type="dxa"/>
            <w:noWrap/>
            <w:hideMark/>
          </w:tcPr>
          <w:p w14:paraId="59E3EC5A"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w:t>
            </w:r>
          </w:p>
        </w:tc>
        <w:tc>
          <w:tcPr>
            <w:tcW w:w="2525" w:type="dxa"/>
            <w:hideMark/>
          </w:tcPr>
          <w:p w14:paraId="17EF166F"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PUBLICIDAD COMERCIAL DE MEXICO, S.A. DE C.V.</w:t>
            </w:r>
          </w:p>
        </w:tc>
        <w:tc>
          <w:tcPr>
            <w:tcW w:w="1031" w:type="dxa"/>
            <w:hideMark/>
          </w:tcPr>
          <w:p w14:paraId="4A3C5CB7"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XECO</w:t>
            </w:r>
          </w:p>
        </w:tc>
        <w:tc>
          <w:tcPr>
            <w:tcW w:w="1107" w:type="dxa"/>
            <w:hideMark/>
          </w:tcPr>
          <w:p w14:paraId="08BDC1C2"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AM</w:t>
            </w:r>
          </w:p>
        </w:tc>
        <w:tc>
          <w:tcPr>
            <w:tcW w:w="1400" w:type="dxa"/>
            <w:hideMark/>
          </w:tcPr>
          <w:p w14:paraId="72BEEAD1"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1380 kHz</w:t>
            </w:r>
          </w:p>
        </w:tc>
        <w:tc>
          <w:tcPr>
            <w:tcW w:w="1670" w:type="dxa"/>
            <w:hideMark/>
          </w:tcPr>
          <w:p w14:paraId="21434EBC"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Ciudad de México</w:t>
            </w:r>
          </w:p>
        </w:tc>
      </w:tr>
      <w:tr w:rsidR="00DF7C81" w:rsidRPr="0086392D" w14:paraId="57C690A8" w14:textId="77777777" w:rsidTr="005D7375">
        <w:trPr>
          <w:trHeight w:val="20"/>
          <w:jc w:val="center"/>
        </w:trPr>
        <w:tc>
          <w:tcPr>
            <w:tcW w:w="909" w:type="dxa"/>
            <w:noWrap/>
            <w:hideMark/>
          </w:tcPr>
          <w:p w14:paraId="0EA20F88"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2</w:t>
            </w:r>
          </w:p>
        </w:tc>
        <w:tc>
          <w:tcPr>
            <w:tcW w:w="2525" w:type="dxa"/>
            <w:hideMark/>
          </w:tcPr>
          <w:p w14:paraId="7A3A8388"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RADIO EMISORA XHSP-FM, S.A. DE C.V.</w:t>
            </w:r>
          </w:p>
        </w:tc>
        <w:tc>
          <w:tcPr>
            <w:tcW w:w="1031" w:type="dxa"/>
            <w:hideMark/>
          </w:tcPr>
          <w:p w14:paraId="31D50247"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XEH</w:t>
            </w:r>
          </w:p>
        </w:tc>
        <w:tc>
          <w:tcPr>
            <w:tcW w:w="1107" w:type="dxa"/>
            <w:hideMark/>
          </w:tcPr>
          <w:p w14:paraId="53C519A9"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AM</w:t>
            </w:r>
          </w:p>
        </w:tc>
        <w:tc>
          <w:tcPr>
            <w:tcW w:w="1400" w:type="dxa"/>
            <w:hideMark/>
          </w:tcPr>
          <w:p w14:paraId="4B764741"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1420 kHz</w:t>
            </w:r>
          </w:p>
        </w:tc>
        <w:tc>
          <w:tcPr>
            <w:tcW w:w="1670" w:type="dxa"/>
            <w:hideMark/>
          </w:tcPr>
          <w:p w14:paraId="139860CF"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San Nicolás de Los Garza,</w:t>
            </w:r>
            <w:r w:rsidRPr="0086392D">
              <w:rPr>
                <w:rFonts w:ascii="ITC Avant Garde" w:eastAsia="Times New Roman" w:hAnsi="ITC Avant Garde" w:cs="Times New Roman"/>
                <w:color w:val="000000"/>
                <w:sz w:val="16"/>
                <w:lang w:eastAsia="es-MX"/>
              </w:rPr>
              <w:br/>
              <w:t xml:space="preserve"> Nuevo León</w:t>
            </w:r>
          </w:p>
        </w:tc>
      </w:tr>
      <w:tr w:rsidR="00DF7C81" w:rsidRPr="0086392D" w14:paraId="0F8C7E91" w14:textId="77777777" w:rsidTr="005D7375">
        <w:trPr>
          <w:trHeight w:val="20"/>
          <w:jc w:val="center"/>
        </w:trPr>
        <w:tc>
          <w:tcPr>
            <w:tcW w:w="909" w:type="dxa"/>
            <w:noWrap/>
            <w:hideMark/>
          </w:tcPr>
          <w:p w14:paraId="77A8645B"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3</w:t>
            </w:r>
          </w:p>
        </w:tc>
        <w:tc>
          <w:tcPr>
            <w:tcW w:w="2525" w:type="dxa"/>
            <w:hideMark/>
          </w:tcPr>
          <w:p w14:paraId="121EE368"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SUCN. DE JORGE CARDENAS GONZALEZ</w:t>
            </w:r>
          </w:p>
        </w:tc>
        <w:tc>
          <w:tcPr>
            <w:tcW w:w="1031" w:type="dxa"/>
            <w:hideMark/>
          </w:tcPr>
          <w:p w14:paraId="4606D96F"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XEEW</w:t>
            </w:r>
          </w:p>
        </w:tc>
        <w:tc>
          <w:tcPr>
            <w:tcW w:w="1107" w:type="dxa"/>
            <w:hideMark/>
          </w:tcPr>
          <w:p w14:paraId="0FD04A33"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AM</w:t>
            </w:r>
          </w:p>
        </w:tc>
        <w:tc>
          <w:tcPr>
            <w:tcW w:w="1400" w:type="dxa"/>
            <w:hideMark/>
          </w:tcPr>
          <w:p w14:paraId="44BB35F5"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1420 kHz</w:t>
            </w:r>
          </w:p>
        </w:tc>
        <w:tc>
          <w:tcPr>
            <w:tcW w:w="1670" w:type="dxa"/>
            <w:hideMark/>
          </w:tcPr>
          <w:p w14:paraId="5D11D104"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Matamoros, Tamaulipas</w:t>
            </w:r>
          </w:p>
        </w:tc>
      </w:tr>
      <w:tr w:rsidR="00DF7C81" w:rsidRPr="0086392D" w14:paraId="0F6DDD3D" w14:textId="77777777" w:rsidTr="005D7375">
        <w:trPr>
          <w:trHeight w:val="20"/>
          <w:jc w:val="center"/>
        </w:trPr>
        <w:tc>
          <w:tcPr>
            <w:tcW w:w="909" w:type="dxa"/>
            <w:noWrap/>
            <w:hideMark/>
          </w:tcPr>
          <w:p w14:paraId="1BE03AAC"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4</w:t>
            </w:r>
          </w:p>
        </w:tc>
        <w:tc>
          <w:tcPr>
            <w:tcW w:w="2525" w:type="dxa"/>
            <w:hideMark/>
          </w:tcPr>
          <w:p w14:paraId="0437A298"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RADIO PUEBLA, S.A.</w:t>
            </w:r>
          </w:p>
        </w:tc>
        <w:tc>
          <w:tcPr>
            <w:tcW w:w="1031" w:type="dxa"/>
            <w:hideMark/>
          </w:tcPr>
          <w:p w14:paraId="656546FB"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XECD</w:t>
            </w:r>
          </w:p>
        </w:tc>
        <w:tc>
          <w:tcPr>
            <w:tcW w:w="1107" w:type="dxa"/>
            <w:hideMark/>
          </w:tcPr>
          <w:p w14:paraId="7960FA00"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AM</w:t>
            </w:r>
          </w:p>
        </w:tc>
        <w:tc>
          <w:tcPr>
            <w:tcW w:w="1400" w:type="dxa"/>
            <w:hideMark/>
          </w:tcPr>
          <w:p w14:paraId="1863C4A5"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1170 kHz</w:t>
            </w:r>
          </w:p>
        </w:tc>
        <w:tc>
          <w:tcPr>
            <w:tcW w:w="1670" w:type="dxa"/>
            <w:hideMark/>
          </w:tcPr>
          <w:p w14:paraId="467B9E1F"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Puebla, Puebla</w:t>
            </w:r>
          </w:p>
        </w:tc>
      </w:tr>
      <w:tr w:rsidR="00DF7C81" w:rsidRPr="0086392D" w14:paraId="7539119C" w14:textId="77777777" w:rsidTr="005D7375">
        <w:trPr>
          <w:trHeight w:val="20"/>
          <w:jc w:val="center"/>
        </w:trPr>
        <w:tc>
          <w:tcPr>
            <w:tcW w:w="909" w:type="dxa"/>
            <w:noWrap/>
            <w:hideMark/>
          </w:tcPr>
          <w:p w14:paraId="04CD15B3"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5</w:t>
            </w:r>
          </w:p>
        </w:tc>
        <w:tc>
          <w:tcPr>
            <w:tcW w:w="2525" w:type="dxa"/>
            <w:hideMark/>
          </w:tcPr>
          <w:p w14:paraId="4AC631C5"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 xml:space="preserve">RADIOFÓNICA DEL NORTE, S.A. </w:t>
            </w:r>
          </w:p>
        </w:tc>
        <w:tc>
          <w:tcPr>
            <w:tcW w:w="1031" w:type="dxa"/>
            <w:hideMark/>
          </w:tcPr>
          <w:p w14:paraId="30701FD2"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XEJ</w:t>
            </w:r>
          </w:p>
        </w:tc>
        <w:tc>
          <w:tcPr>
            <w:tcW w:w="1107" w:type="dxa"/>
            <w:hideMark/>
          </w:tcPr>
          <w:p w14:paraId="5881792E"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AM</w:t>
            </w:r>
          </w:p>
        </w:tc>
        <w:tc>
          <w:tcPr>
            <w:tcW w:w="1400" w:type="dxa"/>
            <w:hideMark/>
          </w:tcPr>
          <w:p w14:paraId="7A12B4E5"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970 kHz</w:t>
            </w:r>
          </w:p>
        </w:tc>
        <w:tc>
          <w:tcPr>
            <w:tcW w:w="1670" w:type="dxa"/>
            <w:hideMark/>
          </w:tcPr>
          <w:p w14:paraId="3AB2B791"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Cd. Juárez, Chihuahua</w:t>
            </w:r>
          </w:p>
        </w:tc>
      </w:tr>
      <w:tr w:rsidR="00DF7C81" w:rsidRPr="0086392D" w14:paraId="3FEB9EE5" w14:textId="77777777" w:rsidTr="005D7375">
        <w:trPr>
          <w:trHeight w:val="20"/>
          <w:jc w:val="center"/>
        </w:trPr>
        <w:tc>
          <w:tcPr>
            <w:tcW w:w="909" w:type="dxa"/>
            <w:noWrap/>
            <w:hideMark/>
          </w:tcPr>
          <w:p w14:paraId="29658901"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lastRenderedPageBreak/>
              <w:t>6</w:t>
            </w:r>
          </w:p>
        </w:tc>
        <w:tc>
          <w:tcPr>
            <w:tcW w:w="2525" w:type="dxa"/>
            <w:hideMark/>
          </w:tcPr>
          <w:p w14:paraId="3745C49B"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FRECUENCIA RADIOFÓNICA DE OCCIDENTE, S.A. DE C.V.</w:t>
            </w:r>
          </w:p>
        </w:tc>
        <w:tc>
          <w:tcPr>
            <w:tcW w:w="1031" w:type="dxa"/>
            <w:hideMark/>
          </w:tcPr>
          <w:p w14:paraId="0A942E9A"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XEHK</w:t>
            </w:r>
          </w:p>
        </w:tc>
        <w:tc>
          <w:tcPr>
            <w:tcW w:w="1107" w:type="dxa"/>
            <w:hideMark/>
          </w:tcPr>
          <w:p w14:paraId="71CC7793"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AM</w:t>
            </w:r>
          </w:p>
        </w:tc>
        <w:tc>
          <w:tcPr>
            <w:tcW w:w="1400" w:type="dxa"/>
            <w:hideMark/>
          </w:tcPr>
          <w:p w14:paraId="4C1433FE"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960 kHz</w:t>
            </w:r>
          </w:p>
        </w:tc>
        <w:tc>
          <w:tcPr>
            <w:tcW w:w="1670" w:type="dxa"/>
            <w:hideMark/>
          </w:tcPr>
          <w:p w14:paraId="3E1B7F33"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Guadalajara, Jalisco</w:t>
            </w:r>
          </w:p>
        </w:tc>
      </w:tr>
      <w:tr w:rsidR="00DF7C81" w:rsidRPr="0086392D" w14:paraId="451D49A0" w14:textId="77777777" w:rsidTr="005D7375">
        <w:trPr>
          <w:trHeight w:val="20"/>
          <w:jc w:val="center"/>
        </w:trPr>
        <w:tc>
          <w:tcPr>
            <w:tcW w:w="909" w:type="dxa"/>
            <w:noWrap/>
            <w:hideMark/>
          </w:tcPr>
          <w:p w14:paraId="4D3B8916"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7</w:t>
            </w:r>
          </w:p>
        </w:tc>
        <w:tc>
          <w:tcPr>
            <w:tcW w:w="2525" w:type="dxa"/>
            <w:hideMark/>
          </w:tcPr>
          <w:p w14:paraId="0006FF4A"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EDUARDO VILLARREAL MARROQUIN</w:t>
            </w:r>
          </w:p>
        </w:tc>
        <w:tc>
          <w:tcPr>
            <w:tcW w:w="1031" w:type="dxa"/>
            <w:hideMark/>
          </w:tcPr>
          <w:p w14:paraId="277C7BBF"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XEK</w:t>
            </w:r>
          </w:p>
        </w:tc>
        <w:tc>
          <w:tcPr>
            <w:tcW w:w="1107" w:type="dxa"/>
            <w:hideMark/>
          </w:tcPr>
          <w:p w14:paraId="6DA41B43"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AM</w:t>
            </w:r>
          </w:p>
        </w:tc>
        <w:tc>
          <w:tcPr>
            <w:tcW w:w="1400" w:type="dxa"/>
            <w:hideMark/>
          </w:tcPr>
          <w:p w14:paraId="4BB6CEC1"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960 kHz</w:t>
            </w:r>
          </w:p>
        </w:tc>
        <w:tc>
          <w:tcPr>
            <w:tcW w:w="1670" w:type="dxa"/>
            <w:hideMark/>
          </w:tcPr>
          <w:p w14:paraId="3F268DDE"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Nuevo Laredo, Tamaulipas</w:t>
            </w:r>
          </w:p>
        </w:tc>
      </w:tr>
      <w:tr w:rsidR="00DF7C81" w:rsidRPr="0086392D" w14:paraId="1886D6C2" w14:textId="77777777" w:rsidTr="005D7375">
        <w:trPr>
          <w:trHeight w:val="20"/>
          <w:jc w:val="center"/>
        </w:trPr>
        <w:tc>
          <w:tcPr>
            <w:tcW w:w="909" w:type="dxa"/>
            <w:noWrap/>
            <w:hideMark/>
          </w:tcPr>
          <w:p w14:paraId="0F9E6003"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8</w:t>
            </w:r>
          </w:p>
        </w:tc>
        <w:tc>
          <w:tcPr>
            <w:tcW w:w="2525" w:type="dxa"/>
            <w:hideMark/>
          </w:tcPr>
          <w:p w14:paraId="49D6013F"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FANTÁSTICO RADIO TRECE, S.A.</w:t>
            </w:r>
          </w:p>
        </w:tc>
        <w:tc>
          <w:tcPr>
            <w:tcW w:w="1031" w:type="dxa"/>
            <w:hideMark/>
          </w:tcPr>
          <w:p w14:paraId="31FAA388"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XEP</w:t>
            </w:r>
          </w:p>
        </w:tc>
        <w:tc>
          <w:tcPr>
            <w:tcW w:w="1107" w:type="dxa"/>
            <w:hideMark/>
          </w:tcPr>
          <w:p w14:paraId="7760637B"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AM</w:t>
            </w:r>
          </w:p>
        </w:tc>
        <w:tc>
          <w:tcPr>
            <w:tcW w:w="1400" w:type="dxa"/>
            <w:hideMark/>
          </w:tcPr>
          <w:p w14:paraId="47D56609"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1300 kHz</w:t>
            </w:r>
          </w:p>
        </w:tc>
        <w:tc>
          <w:tcPr>
            <w:tcW w:w="1670" w:type="dxa"/>
            <w:hideMark/>
          </w:tcPr>
          <w:p w14:paraId="60B846F4"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Cd. Juárez, Chihuahua</w:t>
            </w:r>
          </w:p>
        </w:tc>
      </w:tr>
      <w:tr w:rsidR="00DF7C81" w:rsidRPr="0086392D" w14:paraId="2BE55B6A" w14:textId="77777777" w:rsidTr="005D7375">
        <w:trPr>
          <w:trHeight w:val="20"/>
          <w:jc w:val="center"/>
        </w:trPr>
        <w:tc>
          <w:tcPr>
            <w:tcW w:w="909" w:type="dxa"/>
            <w:noWrap/>
            <w:hideMark/>
          </w:tcPr>
          <w:p w14:paraId="07E99B55"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9</w:t>
            </w:r>
          </w:p>
        </w:tc>
        <w:tc>
          <w:tcPr>
            <w:tcW w:w="2525" w:type="dxa"/>
            <w:hideMark/>
          </w:tcPr>
          <w:p w14:paraId="27F8D0F7"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PUBLICIDAD UNIDA DE REYNOSA, S.A. DE C.V.</w:t>
            </w:r>
          </w:p>
        </w:tc>
        <w:tc>
          <w:tcPr>
            <w:tcW w:w="1031" w:type="dxa"/>
            <w:hideMark/>
          </w:tcPr>
          <w:p w14:paraId="0F755958"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XERT</w:t>
            </w:r>
          </w:p>
        </w:tc>
        <w:tc>
          <w:tcPr>
            <w:tcW w:w="1107" w:type="dxa"/>
            <w:hideMark/>
          </w:tcPr>
          <w:p w14:paraId="23F12EA2"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AM</w:t>
            </w:r>
          </w:p>
        </w:tc>
        <w:tc>
          <w:tcPr>
            <w:tcW w:w="1400" w:type="dxa"/>
            <w:hideMark/>
          </w:tcPr>
          <w:p w14:paraId="7696B006"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1170 kHz</w:t>
            </w:r>
          </w:p>
        </w:tc>
        <w:tc>
          <w:tcPr>
            <w:tcW w:w="1670" w:type="dxa"/>
            <w:hideMark/>
          </w:tcPr>
          <w:p w14:paraId="0DEBD8B5"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Reynosa, Tamaulipas</w:t>
            </w:r>
          </w:p>
        </w:tc>
      </w:tr>
      <w:tr w:rsidR="00DF7C81" w:rsidRPr="0086392D" w14:paraId="1BB075A3" w14:textId="77777777" w:rsidTr="005D7375">
        <w:trPr>
          <w:trHeight w:val="20"/>
          <w:jc w:val="center"/>
        </w:trPr>
        <w:tc>
          <w:tcPr>
            <w:tcW w:w="909" w:type="dxa"/>
            <w:noWrap/>
            <w:hideMark/>
          </w:tcPr>
          <w:p w14:paraId="18F0CC2C"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10</w:t>
            </w:r>
          </w:p>
        </w:tc>
        <w:tc>
          <w:tcPr>
            <w:tcW w:w="2525" w:type="dxa"/>
            <w:hideMark/>
          </w:tcPr>
          <w:p w14:paraId="68D58594"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XEZJ-AM, S.A. DE C.V.</w:t>
            </w:r>
          </w:p>
        </w:tc>
        <w:tc>
          <w:tcPr>
            <w:tcW w:w="1031" w:type="dxa"/>
            <w:hideMark/>
          </w:tcPr>
          <w:p w14:paraId="6272778C"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XEZJ</w:t>
            </w:r>
          </w:p>
        </w:tc>
        <w:tc>
          <w:tcPr>
            <w:tcW w:w="1107" w:type="dxa"/>
            <w:hideMark/>
          </w:tcPr>
          <w:p w14:paraId="5C612E91"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AM</w:t>
            </w:r>
          </w:p>
        </w:tc>
        <w:tc>
          <w:tcPr>
            <w:tcW w:w="1400" w:type="dxa"/>
            <w:hideMark/>
          </w:tcPr>
          <w:p w14:paraId="1744626B"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1480 kHz</w:t>
            </w:r>
          </w:p>
        </w:tc>
        <w:tc>
          <w:tcPr>
            <w:tcW w:w="1670" w:type="dxa"/>
            <w:hideMark/>
          </w:tcPr>
          <w:p w14:paraId="3580725F"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Guadalajara, Jalisco</w:t>
            </w:r>
          </w:p>
        </w:tc>
      </w:tr>
      <w:tr w:rsidR="00DF7C81" w:rsidRPr="0086392D" w14:paraId="4044E2C9" w14:textId="77777777" w:rsidTr="005D7375">
        <w:trPr>
          <w:trHeight w:val="20"/>
          <w:jc w:val="center"/>
        </w:trPr>
        <w:tc>
          <w:tcPr>
            <w:tcW w:w="909" w:type="dxa"/>
            <w:noWrap/>
            <w:hideMark/>
          </w:tcPr>
          <w:p w14:paraId="5B9DC0DC"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11</w:t>
            </w:r>
          </w:p>
        </w:tc>
        <w:tc>
          <w:tcPr>
            <w:tcW w:w="2525" w:type="dxa"/>
            <w:hideMark/>
          </w:tcPr>
          <w:p w14:paraId="4DFC9F2C"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RADIO MEDIOS DE MONCLOVA, S.A. DE C.V.</w:t>
            </w:r>
          </w:p>
        </w:tc>
        <w:tc>
          <w:tcPr>
            <w:tcW w:w="1031" w:type="dxa"/>
            <w:hideMark/>
          </w:tcPr>
          <w:p w14:paraId="6F73405C"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XHMS</w:t>
            </w:r>
          </w:p>
        </w:tc>
        <w:tc>
          <w:tcPr>
            <w:tcW w:w="1107" w:type="dxa"/>
            <w:hideMark/>
          </w:tcPr>
          <w:p w14:paraId="33790069"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FM</w:t>
            </w:r>
          </w:p>
        </w:tc>
        <w:tc>
          <w:tcPr>
            <w:tcW w:w="1400" w:type="dxa"/>
            <w:hideMark/>
          </w:tcPr>
          <w:p w14:paraId="441180B4"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99.5 MHz</w:t>
            </w:r>
          </w:p>
        </w:tc>
        <w:tc>
          <w:tcPr>
            <w:tcW w:w="1670" w:type="dxa"/>
            <w:hideMark/>
          </w:tcPr>
          <w:p w14:paraId="6E835AF2"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Monclova, Coahuila</w:t>
            </w:r>
          </w:p>
        </w:tc>
      </w:tr>
      <w:tr w:rsidR="00DF7C81" w:rsidRPr="0086392D" w14:paraId="19D419DD" w14:textId="77777777" w:rsidTr="005D7375">
        <w:trPr>
          <w:trHeight w:val="20"/>
          <w:jc w:val="center"/>
        </w:trPr>
        <w:tc>
          <w:tcPr>
            <w:tcW w:w="909" w:type="dxa"/>
            <w:noWrap/>
            <w:hideMark/>
          </w:tcPr>
          <w:p w14:paraId="2DBD1003"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12</w:t>
            </w:r>
          </w:p>
        </w:tc>
        <w:tc>
          <w:tcPr>
            <w:tcW w:w="2525" w:type="dxa"/>
            <w:hideMark/>
          </w:tcPr>
          <w:p w14:paraId="491C1882"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RADIO EMISORA XHSP-FM, S.A. DE C.V.</w:t>
            </w:r>
          </w:p>
        </w:tc>
        <w:tc>
          <w:tcPr>
            <w:tcW w:w="1031" w:type="dxa"/>
            <w:hideMark/>
          </w:tcPr>
          <w:p w14:paraId="55E50FC3"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XEUNO</w:t>
            </w:r>
          </w:p>
        </w:tc>
        <w:tc>
          <w:tcPr>
            <w:tcW w:w="1107" w:type="dxa"/>
            <w:hideMark/>
          </w:tcPr>
          <w:p w14:paraId="4F9A9231"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AM</w:t>
            </w:r>
          </w:p>
        </w:tc>
        <w:tc>
          <w:tcPr>
            <w:tcW w:w="1400" w:type="dxa"/>
            <w:hideMark/>
          </w:tcPr>
          <w:p w14:paraId="77E74048"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1120 kHz</w:t>
            </w:r>
          </w:p>
        </w:tc>
        <w:tc>
          <w:tcPr>
            <w:tcW w:w="1670" w:type="dxa"/>
            <w:hideMark/>
          </w:tcPr>
          <w:p w14:paraId="7D9A0C3A"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Guadalajara, Jalisco</w:t>
            </w:r>
          </w:p>
        </w:tc>
      </w:tr>
      <w:tr w:rsidR="00DF7C81" w:rsidRPr="0086392D" w14:paraId="0C0DC820" w14:textId="77777777" w:rsidTr="005D7375">
        <w:trPr>
          <w:trHeight w:val="20"/>
          <w:jc w:val="center"/>
        </w:trPr>
        <w:tc>
          <w:tcPr>
            <w:tcW w:w="909" w:type="dxa"/>
            <w:noWrap/>
            <w:hideMark/>
          </w:tcPr>
          <w:p w14:paraId="78F0F272"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13</w:t>
            </w:r>
          </w:p>
        </w:tc>
        <w:tc>
          <w:tcPr>
            <w:tcW w:w="2525" w:type="dxa"/>
            <w:hideMark/>
          </w:tcPr>
          <w:p w14:paraId="4E920456"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RADIO EMISORA XHSP-FM, S.A. DE C.V.</w:t>
            </w:r>
          </w:p>
        </w:tc>
        <w:tc>
          <w:tcPr>
            <w:tcW w:w="1031" w:type="dxa"/>
            <w:hideMark/>
          </w:tcPr>
          <w:p w14:paraId="52BD3A12"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XHQQ</w:t>
            </w:r>
          </w:p>
        </w:tc>
        <w:tc>
          <w:tcPr>
            <w:tcW w:w="1107" w:type="dxa"/>
            <w:hideMark/>
          </w:tcPr>
          <w:p w14:paraId="4069B4C8"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FM</w:t>
            </w:r>
          </w:p>
        </w:tc>
        <w:tc>
          <w:tcPr>
            <w:tcW w:w="1400" w:type="dxa"/>
            <w:hideMark/>
          </w:tcPr>
          <w:p w14:paraId="32493A3E"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93.3 MHz</w:t>
            </w:r>
          </w:p>
        </w:tc>
        <w:tc>
          <w:tcPr>
            <w:tcW w:w="1670" w:type="dxa"/>
            <w:hideMark/>
          </w:tcPr>
          <w:p w14:paraId="3E4C3158"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Monterrey, Nuevo León</w:t>
            </w:r>
          </w:p>
        </w:tc>
      </w:tr>
      <w:tr w:rsidR="00DF7C81" w:rsidRPr="0086392D" w14:paraId="32DC4876" w14:textId="77777777" w:rsidTr="005D7375">
        <w:trPr>
          <w:trHeight w:val="20"/>
          <w:jc w:val="center"/>
        </w:trPr>
        <w:tc>
          <w:tcPr>
            <w:tcW w:w="909" w:type="dxa"/>
            <w:noWrap/>
            <w:hideMark/>
          </w:tcPr>
          <w:p w14:paraId="07C32E39"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14</w:t>
            </w:r>
          </w:p>
        </w:tc>
        <w:tc>
          <w:tcPr>
            <w:tcW w:w="2525" w:type="dxa"/>
            <w:hideMark/>
          </w:tcPr>
          <w:p w14:paraId="65D0F5D4"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GRUPO IMPULSOR DE MEDIOS, S.A. DE C.V.</w:t>
            </w:r>
          </w:p>
        </w:tc>
        <w:tc>
          <w:tcPr>
            <w:tcW w:w="1031" w:type="dxa"/>
            <w:hideMark/>
          </w:tcPr>
          <w:p w14:paraId="1C73BDE7"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XEJCC</w:t>
            </w:r>
          </w:p>
        </w:tc>
        <w:tc>
          <w:tcPr>
            <w:tcW w:w="1107" w:type="dxa"/>
            <w:hideMark/>
          </w:tcPr>
          <w:p w14:paraId="1F491260"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AM</w:t>
            </w:r>
          </w:p>
        </w:tc>
        <w:tc>
          <w:tcPr>
            <w:tcW w:w="1400" w:type="dxa"/>
            <w:hideMark/>
          </w:tcPr>
          <w:p w14:paraId="51529CFA"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720 kHz</w:t>
            </w:r>
          </w:p>
        </w:tc>
        <w:tc>
          <w:tcPr>
            <w:tcW w:w="1670" w:type="dxa"/>
            <w:hideMark/>
          </w:tcPr>
          <w:p w14:paraId="695D142F"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Cd. Juárez, Chihuahua</w:t>
            </w:r>
          </w:p>
        </w:tc>
      </w:tr>
      <w:tr w:rsidR="00DF7C81" w:rsidRPr="0086392D" w14:paraId="56671F3A" w14:textId="77777777" w:rsidTr="005D7375">
        <w:trPr>
          <w:trHeight w:val="20"/>
          <w:jc w:val="center"/>
        </w:trPr>
        <w:tc>
          <w:tcPr>
            <w:tcW w:w="909" w:type="dxa"/>
            <w:noWrap/>
            <w:hideMark/>
          </w:tcPr>
          <w:p w14:paraId="47D4943C"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15</w:t>
            </w:r>
          </w:p>
        </w:tc>
        <w:tc>
          <w:tcPr>
            <w:tcW w:w="2525" w:type="dxa"/>
            <w:hideMark/>
          </w:tcPr>
          <w:p w14:paraId="41479292"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RADIODIFUSORA XHCDH,  S.A. DE C.V.</w:t>
            </w:r>
          </w:p>
        </w:tc>
        <w:tc>
          <w:tcPr>
            <w:tcW w:w="1031" w:type="dxa"/>
            <w:hideMark/>
          </w:tcPr>
          <w:p w14:paraId="71CEBD88"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XHCDH</w:t>
            </w:r>
          </w:p>
        </w:tc>
        <w:tc>
          <w:tcPr>
            <w:tcW w:w="1107" w:type="dxa"/>
            <w:hideMark/>
          </w:tcPr>
          <w:p w14:paraId="234A0A16"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FM</w:t>
            </w:r>
          </w:p>
        </w:tc>
        <w:tc>
          <w:tcPr>
            <w:tcW w:w="1400" w:type="dxa"/>
            <w:hideMark/>
          </w:tcPr>
          <w:p w14:paraId="6A71B53F"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104.1 MHz</w:t>
            </w:r>
          </w:p>
        </w:tc>
        <w:tc>
          <w:tcPr>
            <w:tcW w:w="1670" w:type="dxa"/>
            <w:hideMark/>
          </w:tcPr>
          <w:p w14:paraId="27432820"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Cd. Cuauhtémoc, Chihuahua</w:t>
            </w:r>
          </w:p>
        </w:tc>
      </w:tr>
      <w:tr w:rsidR="00DF7C81" w:rsidRPr="0086392D" w14:paraId="5C4C49C7" w14:textId="77777777" w:rsidTr="005D7375">
        <w:trPr>
          <w:trHeight w:val="20"/>
          <w:jc w:val="center"/>
        </w:trPr>
        <w:tc>
          <w:tcPr>
            <w:tcW w:w="909" w:type="dxa"/>
            <w:noWrap/>
            <w:hideMark/>
          </w:tcPr>
          <w:p w14:paraId="4D25D879"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16</w:t>
            </w:r>
          </w:p>
        </w:tc>
        <w:tc>
          <w:tcPr>
            <w:tcW w:w="2525" w:type="dxa"/>
            <w:hideMark/>
          </w:tcPr>
          <w:p w14:paraId="3FEE8315"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ROLANDO RAMIRO GONZALEZ TREVIÑO</w:t>
            </w:r>
          </w:p>
        </w:tc>
        <w:tc>
          <w:tcPr>
            <w:tcW w:w="1031" w:type="dxa"/>
            <w:hideMark/>
          </w:tcPr>
          <w:p w14:paraId="3C279066"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XHRAW</w:t>
            </w:r>
          </w:p>
        </w:tc>
        <w:tc>
          <w:tcPr>
            <w:tcW w:w="1107" w:type="dxa"/>
            <w:hideMark/>
          </w:tcPr>
          <w:p w14:paraId="54DB75BD"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FM</w:t>
            </w:r>
          </w:p>
        </w:tc>
        <w:tc>
          <w:tcPr>
            <w:tcW w:w="1400" w:type="dxa"/>
            <w:hideMark/>
          </w:tcPr>
          <w:p w14:paraId="0240C7F4"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93.9 MHz</w:t>
            </w:r>
          </w:p>
        </w:tc>
        <w:tc>
          <w:tcPr>
            <w:tcW w:w="1670" w:type="dxa"/>
            <w:hideMark/>
          </w:tcPr>
          <w:p w14:paraId="0A438B86"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Cd. Alemán, Tamaulipas</w:t>
            </w:r>
          </w:p>
        </w:tc>
      </w:tr>
      <w:tr w:rsidR="00DF7C81" w:rsidRPr="0086392D" w14:paraId="0B4655AD" w14:textId="77777777" w:rsidTr="005D7375">
        <w:trPr>
          <w:trHeight w:val="20"/>
          <w:jc w:val="center"/>
        </w:trPr>
        <w:tc>
          <w:tcPr>
            <w:tcW w:w="909" w:type="dxa"/>
            <w:noWrap/>
            <w:hideMark/>
          </w:tcPr>
          <w:p w14:paraId="75B74DAB"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17</w:t>
            </w:r>
          </w:p>
        </w:tc>
        <w:tc>
          <w:tcPr>
            <w:tcW w:w="2525" w:type="dxa"/>
            <w:hideMark/>
          </w:tcPr>
          <w:p w14:paraId="142B89BE"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ORGANIZACIÓN RADIOFÓNICA DEL NORTE, S.A. DE C.V.</w:t>
            </w:r>
          </w:p>
        </w:tc>
        <w:tc>
          <w:tcPr>
            <w:tcW w:w="1031" w:type="dxa"/>
            <w:hideMark/>
          </w:tcPr>
          <w:p w14:paraId="654FF1CC"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XHLPZ</w:t>
            </w:r>
          </w:p>
        </w:tc>
        <w:tc>
          <w:tcPr>
            <w:tcW w:w="1107" w:type="dxa"/>
            <w:hideMark/>
          </w:tcPr>
          <w:p w14:paraId="46FC0CA8"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FM</w:t>
            </w:r>
          </w:p>
        </w:tc>
        <w:tc>
          <w:tcPr>
            <w:tcW w:w="1400" w:type="dxa"/>
            <w:hideMark/>
          </w:tcPr>
          <w:p w14:paraId="4E7E51F0"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95.3 MHz</w:t>
            </w:r>
          </w:p>
        </w:tc>
        <w:tc>
          <w:tcPr>
            <w:tcW w:w="1670" w:type="dxa"/>
            <w:hideMark/>
          </w:tcPr>
          <w:p w14:paraId="5F1A33E9"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Lampazos, Nuevo León</w:t>
            </w:r>
          </w:p>
        </w:tc>
      </w:tr>
      <w:tr w:rsidR="00DF7C81" w:rsidRPr="0086392D" w14:paraId="72593FDC" w14:textId="77777777" w:rsidTr="005D7375">
        <w:trPr>
          <w:trHeight w:val="20"/>
          <w:jc w:val="center"/>
        </w:trPr>
        <w:tc>
          <w:tcPr>
            <w:tcW w:w="909" w:type="dxa"/>
            <w:noWrap/>
            <w:hideMark/>
          </w:tcPr>
          <w:p w14:paraId="24519422"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18</w:t>
            </w:r>
          </w:p>
        </w:tc>
        <w:tc>
          <w:tcPr>
            <w:tcW w:w="2525" w:type="dxa"/>
            <w:hideMark/>
          </w:tcPr>
          <w:p w14:paraId="68AC9E5C"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RADIO POCHUTLA, S.A. DE C.V.</w:t>
            </w:r>
          </w:p>
        </w:tc>
        <w:tc>
          <w:tcPr>
            <w:tcW w:w="1031" w:type="dxa"/>
            <w:hideMark/>
          </w:tcPr>
          <w:p w14:paraId="41443099"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XHSPP</w:t>
            </w:r>
          </w:p>
        </w:tc>
        <w:tc>
          <w:tcPr>
            <w:tcW w:w="1107" w:type="dxa"/>
            <w:hideMark/>
          </w:tcPr>
          <w:p w14:paraId="70093D1D"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FM</w:t>
            </w:r>
          </w:p>
        </w:tc>
        <w:tc>
          <w:tcPr>
            <w:tcW w:w="1400" w:type="dxa"/>
            <w:hideMark/>
          </w:tcPr>
          <w:p w14:paraId="2D7A7214"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102.3 MHz</w:t>
            </w:r>
          </w:p>
        </w:tc>
        <w:tc>
          <w:tcPr>
            <w:tcW w:w="1670" w:type="dxa"/>
            <w:hideMark/>
          </w:tcPr>
          <w:p w14:paraId="4D773C83"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San Pedro Pochutla, Oaxaca</w:t>
            </w:r>
          </w:p>
        </w:tc>
      </w:tr>
      <w:tr w:rsidR="00DF7C81" w:rsidRPr="0086392D" w14:paraId="4885051A" w14:textId="77777777" w:rsidTr="005D7375">
        <w:trPr>
          <w:trHeight w:val="20"/>
          <w:jc w:val="center"/>
        </w:trPr>
        <w:tc>
          <w:tcPr>
            <w:tcW w:w="909" w:type="dxa"/>
            <w:noWrap/>
            <w:hideMark/>
          </w:tcPr>
          <w:p w14:paraId="64F3C5B1"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19</w:t>
            </w:r>
          </w:p>
        </w:tc>
        <w:tc>
          <w:tcPr>
            <w:tcW w:w="2525" w:type="dxa"/>
            <w:hideMark/>
          </w:tcPr>
          <w:p w14:paraId="76F4115B"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RADIODIFUSORAS CORTÉS, S.A.</w:t>
            </w:r>
          </w:p>
        </w:tc>
        <w:tc>
          <w:tcPr>
            <w:tcW w:w="1031" w:type="dxa"/>
            <w:hideMark/>
          </w:tcPr>
          <w:p w14:paraId="0C4ACC25"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XEWL</w:t>
            </w:r>
          </w:p>
        </w:tc>
        <w:tc>
          <w:tcPr>
            <w:tcW w:w="1107" w:type="dxa"/>
            <w:hideMark/>
          </w:tcPr>
          <w:p w14:paraId="2C865320"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AM</w:t>
            </w:r>
          </w:p>
        </w:tc>
        <w:tc>
          <w:tcPr>
            <w:tcW w:w="1400" w:type="dxa"/>
            <w:hideMark/>
          </w:tcPr>
          <w:p w14:paraId="382FC87E"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1090 kHz</w:t>
            </w:r>
          </w:p>
        </w:tc>
        <w:tc>
          <w:tcPr>
            <w:tcW w:w="1670" w:type="dxa"/>
            <w:hideMark/>
          </w:tcPr>
          <w:p w14:paraId="1C2B69C2"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Nuevo Laredo, Tamaulipas</w:t>
            </w:r>
          </w:p>
        </w:tc>
      </w:tr>
      <w:tr w:rsidR="00DF7C81" w:rsidRPr="0086392D" w14:paraId="33B77DBC" w14:textId="77777777" w:rsidTr="005D7375">
        <w:trPr>
          <w:trHeight w:val="20"/>
          <w:jc w:val="center"/>
        </w:trPr>
        <w:tc>
          <w:tcPr>
            <w:tcW w:w="909" w:type="dxa"/>
            <w:noWrap/>
            <w:hideMark/>
          </w:tcPr>
          <w:p w14:paraId="3221972E"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20</w:t>
            </w:r>
          </w:p>
        </w:tc>
        <w:tc>
          <w:tcPr>
            <w:tcW w:w="2525" w:type="dxa"/>
            <w:hideMark/>
          </w:tcPr>
          <w:p w14:paraId="4DB1864B"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TVRESTRINGIDA DEL NORTE, S.A. DE C.V.</w:t>
            </w:r>
          </w:p>
        </w:tc>
        <w:tc>
          <w:tcPr>
            <w:tcW w:w="1031" w:type="dxa"/>
            <w:hideMark/>
          </w:tcPr>
          <w:p w14:paraId="2E79C922"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XHZCN</w:t>
            </w:r>
          </w:p>
        </w:tc>
        <w:tc>
          <w:tcPr>
            <w:tcW w:w="1107" w:type="dxa"/>
            <w:hideMark/>
          </w:tcPr>
          <w:p w14:paraId="1125E7AF"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FM</w:t>
            </w:r>
          </w:p>
        </w:tc>
        <w:tc>
          <w:tcPr>
            <w:tcW w:w="1400" w:type="dxa"/>
            <w:hideMark/>
          </w:tcPr>
          <w:p w14:paraId="7635DF3D"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106.5 MHz</w:t>
            </w:r>
          </w:p>
        </w:tc>
        <w:tc>
          <w:tcPr>
            <w:tcW w:w="1670" w:type="dxa"/>
            <w:hideMark/>
          </w:tcPr>
          <w:p w14:paraId="0BC22FFC"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Saltillo, Coahuila</w:t>
            </w:r>
          </w:p>
        </w:tc>
      </w:tr>
      <w:tr w:rsidR="00DF7C81" w:rsidRPr="0086392D" w14:paraId="1E8B9296" w14:textId="77777777" w:rsidTr="005D7375">
        <w:trPr>
          <w:trHeight w:val="20"/>
          <w:jc w:val="center"/>
        </w:trPr>
        <w:tc>
          <w:tcPr>
            <w:tcW w:w="909" w:type="dxa"/>
            <w:noWrap/>
            <w:hideMark/>
          </w:tcPr>
          <w:p w14:paraId="215F6F10"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21</w:t>
            </w:r>
          </w:p>
        </w:tc>
        <w:tc>
          <w:tcPr>
            <w:tcW w:w="2525" w:type="dxa"/>
            <w:hideMark/>
          </w:tcPr>
          <w:p w14:paraId="65348384"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SUCN. RAMÓN GUZMÁN RIVERA</w:t>
            </w:r>
          </w:p>
        </w:tc>
        <w:tc>
          <w:tcPr>
            <w:tcW w:w="1031" w:type="dxa"/>
            <w:hideMark/>
          </w:tcPr>
          <w:p w14:paraId="2AA63C77"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XENY</w:t>
            </w:r>
          </w:p>
        </w:tc>
        <w:tc>
          <w:tcPr>
            <w:tcW w:w="1107" w:type="dxa"/>
            <w:hideMark/>
          </w:tcPr>
          <w:p w14:paraId="466A6F15"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AM</w:t>
            </w:r>
          </w:p>
        </w:tc>
        <w:tc>
          <w:tcPr>
            <w:tcW w:w="1400" w:type="dxa"/>
            <w:hideMark/>
          </w:tcPr>
          <w:p w14:paraId="7C3447E6"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760 kHz</w:t>
            </w:r>
          </w:p>
        </w:tc>
        <w:tc>
          <w:tcPr>
            <w:tcW w:w="1670" w:type="dxa"/>
            <w:hideMark/>
          </w:tcPr>
          <w:p w14:paraId="7CB7497F"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Nogales, Sonora</w:t>
            </w:r>
          </w:p>
        </w:tc>
      </w:tr>
      <w:tr w:rsidR="00DF7C81" w:rsidRPr="0086392D" w14:paraId="10380A82" w14:textId="77777777" w:rsidTr="005D7375">
        <w:trPr>
          <w:trHeight w:val="20"/>
          <w:jc w:val="center"/>
        </w:trPr>
        <w:tc>
          <w:tcPr>
            <w:tcW w:w="909" w:type="dxa"/>
            <w:noWrap/>
          </w:tcPr>
          <w:p w14:paraId="1DA073E7" w14:textId="544A8765" w:rsidR="00DF7C81" w:rsidRPr="0086392D" w:rsidRDefault="00D222D5" w:rsidP="00C33A3A">
            <w:pPr>
              <w:jc w:val="center"/>
              <w:rPr>
                <w:rFonts w:ascii="ITC Avant Garde" w:eastAsia="Times New Roman" w:hAnsi="ITC Avant Garde" w:cs="Times New Roman"/>
                <w:color w:val="000000"/>
                <w:sz w:val="16"/>
                <w:lang w:eastAsia="es-MX"/>
              </w:rPr>
            </w:pPr>
            <w:r>
              <w:rPr>
                <w:rFonts w:ascii="ITC Avant Garde" w:eastAsia="Times New Roman" w:hAnsi="ITC Avant Garde" w:cs="Times New Roman"/>
                <w:color w:val="000000"/>
                <w:sz w:val="16"/>
                <w:lang w:eastAsia="es-MX"/>
              </w:rPr>
              <w:t>22</w:t>
            </w:r>
          </w:p>
        </w:tc>
        <w:tc>
          <w:tcPr>
            <w:tcW w:w="2525" w:type="dxa"/>
            <w:hideMark/>
          </w:tcPr>
          <w:p w14:paraId="2F8B22CF"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W3 COMM CONCESIONARIA, S.A. DE C.V.</w:t>
            </w:r>
          </w:p>
        </w:tc>
        <w:tc>
          <w:tcPr>
            <w:tcW w:w="1031" w:type="dxa"/>
            <w:hideMark/>
          </w:tcPr>
          <w:p w14:paraId="07C33A64"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XEWW</w:t>
            </w:r>
          </w:p>
        </w:tc>
        <w:tc>
          <w:tcPr>
            <w:tcW w:w="1107" w:type="dxa"/>
            <w:hideMark/>
          </w:tcPr>
          <w:p w14:paraId="67A3C3FA"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AM</w:t>
            </w:r>
          </w:p>
        </w:tc>
        <w:tc>
          <w:tcPr>
            <w:tcW w:w="1400" w:type="dxa"/>
            <w:hideMark/>
          </w:tcPr>
          <w:p w14:paraId="10A229C3"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690 kHz</w:t>
            </w:r>
          </w:p>
        </w:tc>
        <w:tc>
          <w:tcPr>
            <w:tcW w:w="1670" w:type="dxa"/>
            <w:hideMark/>
          </w:tcPr>
          <w:p w14:paraId="3828CC72"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Rosarito, Baja California</w:t>
            </w:r>
          </w:p>
        </w:tc>
      </w:tr>
      <w:tr w:rsidR="00DF7C81" w:rsidRPr="0086392D" w14:paraId="14E56783" w14:textId="77777777" w:rsidTr="005D7375">
        <w:trPr>
          <w:trHeight w:val="20"/>
          <w:jc w:val="center"/>
        </w:trPr>
        <w:tc>
          <w:tcPr>
            <w:tcW w:w="909" w:type="dxa"/>
            <w:noWrap/>
          </w:tcPr>
          <w:p w14:paraId="50F7CF94" w14:textId="4A391458" w:rsidR="00DF7C81" w:rsidRPr="0086392D" w:rsidRDefault="00D222D5" w:rsidP="00C33A3A">
            <w:pPr>
              <w:jc w:val="center"/>
              <w:rPr>
                <w:rFonts w:ascii="ITC Avant Garde" w:eastAsia="Times New Roman" w:hAnsi="ITC Avant Garde" w:cs="Times New Roman"/>
                <w:color w:val="000000"/>
                <w:sz w:val="16"/>
                <w:lang w:eastAsia="es-MX"/>
              </w:rPr>
            </w:pPr>
            <w:r>
              <w:rPr>
                <w:rFonts w:ascii="ITC Avant Garde" w:eastAsia="Times New Roman" w:hAnsi="ITC Avant Garde" w:cs="Times New Roman"/>
                <w:color w:val="000000"/>
                <w:sz w:val="16"/>
                <w:lang w:eastAsia="es-MX"/>
              </w:rPr>
              <w:t>23</w:t>
            </w:r>
          </w:p>
        </w:tc>
        <w:tc>
          <w:tcPr>
            <w:tcW w:w="2525" w:type="dxa"/>
            <w:hideMark/>
          </w:tcPr>
          <w:p w14:paraId="4DE33D00"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COMERCIALIZADORA DE MEDIOS, S.A. DE C.V.</w:t>
            </w:r>
          </w:p>
        </w:tc>
        <w:tc>
          <w:tcPr>
            <w:tcW w:w="1031" w:type="dxa"/>
            <w:hideMark/>
          </w:tcPr>
          <w:p w14:paraId="21A819D8"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XHAZN</w:t>
            </w:r>
          </w:p>
        </w:tc>
        <w:tc>
          <w:tcPr>
            <w:tcW w:w="1107" w:type="dxa"/>
            <w:hideMark/>
          </w:tcPr>
          <w:p w14:paraId="48F43C13"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FM</w:t>
            </w:r>
          </w:p>
        </w:tc>
        <w:tc>
          <w:tcPr>
            <w:tcW w:w="1400" w:type="dxa"/>
            <w:hideMark/>
          </w:tcPr>
          <w:p w14:paraId="5CB17F1D"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92.1 MHz</w:t>
            </w:r>
          </w:p>
        </w:tc>
        <w:tc>
          <w:tcPr>
            <w:tcW w:w="1670" w:type="dxa"/>
            <w:hideMark/>
          </w:tcPr>
          <w:p w14:paraId="2066700D" w14:textId="77777777" w:rsidR="00DF7C81" w:rsidRPr="0086392D" w:rsidRDefault="00DF7C81"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Apatzingán, Michoacán</w:t>
            </w:r>
          </w:p>
        </w:tc>
      </w:tr>
      <w:tr w:rsidR="00D222D5" w:rsidRPr="0086392D" w14:paraId="55FF05D3" w14:textId="77777777" w:rsidTr="005D7375">
        <w:trPr>
          <w:trHeight w:val="20"/>
          <w:jc w:val="center"/>
        </w:trPr>
        <w:tc>
          <w:tcPr>
            <w:tcW w:w="909" w:type="dxa"/>
            <w:noWrap/>
          </w:tcPr>
          <w:p w14:paraId="3FC0B653" w14:textId="13585AAE"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24</w:t>
            </w:r>
          </w:p>
        </w:tc>
        <w:tc>
          <w:tcPr>
            <w:tcW w:w="2525" w:type="dxa"/>
            <w:hideMark/>
          </w:tcPr>
          <w:p w14:paraId="5F1F6EA9"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FRECUENCIA MODULADA TROPICAL, S.A. DE C.V.</w:t>
            </w:r>
          </w:p>
        </w:tc>
        <w:tc>
          <w:tcPr>
            <w:tcW w:w="1031" w:type="dxa"/>
            <w:hideMark/>
          </w:tcPr>
          <w:p w14:paraId="53E5216F"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XHRN</w:t>
            </w:r>
          </w:p>
        </w:tc>
        <w:tc>
          <w:tcPr>
            <w:tcW w:w="1107" w:type="dxa"/>
            <w:hideMark/>
          </w:tcPr>
          <w:p w14:paraId="18408993"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FM</w:t>
            </w:r>
          </w:p>
        </w:tc>
        <w:tc>
          <w:tcPr>
            <w:tcW w:w="1400" w:type="dxa"/>
            <w:hideMark/>
          </w:tcPr>
          <w:p w14:paraId="7EEA959B"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96.5 MHz</w:t>
            </w:r>
          </w:p>
        </w:tc>
        <w:tc>
          <w:tcPr>
            <w:tcW w:w="1670" w:type="dxa"/>
            <w:hideMark/>
          </w:tcPr>
          <w:p w14:paraId="087A46E9"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Veracruz, Veracruz</w:t>
            </w:r>
          </w:p>
        </w:tc>
      </w:tr>
      <w:tr w:rsidR="00D222D5" w:rsidRPr="0086392D" w14:paraId="01F4FF6A" w14:textId="77777777" w:rsidTr="005D7375">
        <w:trPr>
          <w:trHeight w:val="20"/>
          <w:jc w:val="center"/>
        </w:trPr>
        <w:tc>
          <w:tcPr>
            <w:tcW w:w="909" w:type="dxa"/>
            <w:noWrap/>
          </w:tcPr>
          <w:p w14:paraId="338F5DCC" w14:textId="3F9B862D"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25</w:t>
            </w:r>
          </w:p>
        </w:tc>
        <w:tc>
          <w:tcPr>
            <w:tcW w:w="2525" w:type="dxa"/>
            <w:hideMark/>
          </w:tcPr>
          <w:p w14:paraId="1E0E3566"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RADIO DE CUAUTLA, S.A. DE C.V.</w:t>
            </w:r>
          </w:p>
        </w:tc>
        <w:tc>
          <w:tcPr>
            <w:tcW w:w="1031" w:type="dxa"/>
            <w:hideMark/>
          </w:tcPr>
          <w:p w14:paraId="22235F2D"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XHCUT</w:t>
            </w:r>
          </w:p>
        </w:tc>
        <w:tc>
          <w:tcPr>
            <w:tcW w:w="1107" w:type="dxa"/>
            <w:hideMark/>
          </w:tcPr>
          <w:p w14:paraId="42070203"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FM</w:t>
            </w:r>
          </w:p>
        </w:tc>
        <w:tc>
          <w:tcPr>
            <w:tcW w:w="1400" w:type="dxa"/>
            <w:hideMark/>
          </w:tcPr>
          <w:p w14:paraId="21E4FD91"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101.7 MHz</w:t>
            </w:r>
          </w:p>
        </w:tc>
        <w:tc>
          <w:tcPr>
            <w:tcW w:w="1670" w:type="dxa"/>
            <w:hideMark/>
          </w:tcPr>
          <w:p w14:paraId="68E05A4C"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Cuautla, Morelos</w:t>
            </w:r>
          </w:p>
        </w:tc>
      </w:tr>
      <w:tr w:rsidR="00D222D5" w:rsidRPr="0086392D" w14:paraId="245975D2" w14:textId="77777777" w:rsidTr="005D7375">
        <w:trPr>
          <w:trHeight w:val="20"/>
          <w:jc w:val="center"/>
        </w:trPr>
        <w:tc>
          <w:tcPr>
            <w:tcW w:w="909" w:type="dxa"/>
            <w:noWrap/>
          </w:tcPr>
          <w:p w14:paraId="2EF724E7" w14:textId="4C773255"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26</w:t>
            </w:r>
          </w:p>
        </w:tc>
        <w:tc>
          <w:tcPr>
            <w:tcW w:w="2525" w:type="dxa"/>
            <w:hideMark/>
          </w:tcPr>
          <w:p w14:paraId="5A4F8FE1"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STEREOREY MÉXICO, S.A.</w:t>
            </w:r>
          </w:p>
        </w:tc>
        <w:tc>
          <w:tcPr>
            <w:tcW w:w="1031" w:type="dxa"/>
            <w:hideMark/>
          </w:tcPr>
          <w:p w14:paraId="394F930A"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XHSR</w:t>
            </w:r>
          </w:p>
        </w:tc>
        <w:tc>
          <w:tcPr>
            <w:tcW w:w="1107" w:type="dxa"/>
            <w:hideMark/>
          </w:tcPr>
          <w:p w14:paraId="3CC8BA7A"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FM</w:t>
            </w:r>
          </w:p>
        </w:tc>
        <w:tc>
          <w:tcPr>
            <w:tcW w:w="1400" w:type="dxa"/>
            <w:hideMark/>
          </w:tcPr>
          <w:p w14:paraId="7BA6BDF9"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97.3 MHz</w:t>
            </w:r>
          </w:p>
        </w:tc>
        <w:tc>
          <w:tcPr>
            <w:tcW w:w="1670" w:type="dxa"/>
            <w:hideMark/>
          </w:tcPr>
          <w:p w14:paraId="46D2E9A0"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Monterrey, Nuevo León</w:t>
            </w:r>
          </w:p>
        </w:tc>
      </w:tr>
      <w:tr w:rsidR="00D222D5" w:rsidRPr="0086392D" w14:paraId="2B88F3E6" w14:textId="77777777" w:rsidTr="005D7375">
        <w:trPr>
          <w:trHeight w:val="20"/>
          <w:jc w:val="center"/>
        </w:trPr>
        <w:tc>
          <w:tcPr>
            <w:tcW w:w="909" w:type="dxa"/>
            <w:noWrap/>
          </w:tcPr>
          <w:p w14:paraId="1709B2D6" w14:textId="13D2B362"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27</w:t>
            </w:r>
          </w:p>
        </w:tc>
        <w:tc>
          <w:tcPr>
            <w:tcW w:w="2525" w:type="dxa"/>
            <w:hideMark/>
          </w:tcPr>
          <w:p w14:paraId="6A1E8266"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MILED LIBIEN KAHUE</w:t>
            </w:r>
          </w:p>
        </w:tc>
        <w:tc>
          <w:tcPr>
            <w:tcW w:w="1031" w:type="dxa"/>
            <w:hideMark/>
          </w:tcPr>
          <w:p w14:paraId="2F7D67E9"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XHNX</w:t>
            </w:r>
          </w:p>
        </w:tc>
        <w:tc>
          <w:tcPr>
            <w:tcW w:w="1107" w:type="dxa"/>
            <w:hideMark/>
          </w:tcPr>
          <w:p w14:paraId="79081BD9"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FM</w:t>
            </w:r>
          </w:p>
        </w:tc>
        <w:tc>
          <w:tcPr>
            <w:tcW w:w="1400" w:type="dxa"/>
            <w:hideMark/>
          </w:tcPr>
          <w:p w14:paraId="47215B9A"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98.9 MHz</w:t>
            </w:r>
          </w:p>
        </w:tc>
        <w:tc>
          <w:tcPr>
            <w:tcW w:w="1670" w:type="dxa"/>
            <w:hideMark/>
          </w:tcPr>
          <w:p w14:paraId="65C401E1"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Toluca, México</w:t>
            </w:r>
          </w:p>
        </w:tc>
      </w:tr>
      <w:tr w:rsidR="00D222D5" w:rsidRPr="0086392D" w14:paraId="7D246115" w14:textId="77777777" w:rsidTr="005D7375">
        <w:trPr>
          <w:trHeight w:val="20"/>
          <w:jc w:val="center"/>
        </w:trPr>
        <w:tc>
          <w:tcPr>
            <w:tcW w:w="909" w:type="dxa"/>
            <w:noWrap/>
          </w:tcPr>
          <w:p w14:paraId="40018C41" w14:textId="15387B8A"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28</w:t>
            </w:r>
          </w:p>
        </w:tc>
        <w:tc>
          <w:tcPr>
            <w:tcW w:w="2525" w:type="dxa"/>
            <w:hideMark/>
          </w:tcPr>
          <w:p w14:paraId="166E8151"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RADIO INTEGRAL, S.A. DE C.V.</w:t>
            </w:r>
          </w:p>
        </w:tc>
        <w:tc>
          <w:tcPr>
            <w:tcW w:w="1031" w:type="dxa"/>
            <w:hideMark/>
          </w:tcPr>
          <w:p w14:paraId="2863C2E4"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XEPJ</w:t>
            </w:r>
          </w:p>
        </w:tc>
        <w:tc>
          <w:tcPr>
            <w:tcW w:w="1107" w:type="dxa"/>
            <w:hideMark/>
          </w:tcPr>
          <w:p w14:paraId="16385CBA"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AM</w:t>
            </w:r>
          </w:p>
        </w:tc>
        <w:tc>
          <w:tcPr>
            <w:tcW w:w="1400" w:type="dxa"/>
            <w:hideMark/>
          </w:tcPr>
          <w:p w14:paraId="0B4A1262"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1370 kHz</w:t>
            </w:r>
          </w:p>
        </w:tc>
        <w:tc>
          <w:tcPr>
            <w:tcW w:w="1670" w:type="dxa"/>
            <w:hideMark/>
          </w:tcPr>
          <w:p w14:paraId="33AFDFAB"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San Pedro Tlaquepaque, Jalisco</w:t>
            </w:r>
          </w:p>
        </w:tc>
      </w:tr>
      <w:tr w:rsidR="00D222D5" w:rsidRPr="0086392D" w14:paraId="46246D5F" w14:textId="77777777" w:rsidTr="005D7375">
        <w:trPr>
          <w:trHeight w:val="20"/>
          <w:jc w:val="center"/>
        </w:trPr>
        <w:tc>
          <w:tcPr>
            <w:tcW w:w="909" w:type="dxa"/>
            <w:noWrap/>
          </w:tcPr>
          <w:p w14:paraId="77AD6B25" w14:textId="32E814CE"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29</w:t>
            </w:r>
          </w:p>
        </w:tc>
        <w:tc>
          <w:tcPr>
            <w:tcW w:w="2525" w:type="dxa"/>
            <w:hideMark/>
          </w:tcPr>
          <w:p w14:paraId="52F468D8"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RADIO CANANEA, S.A. DE C.V.</w:t>
            </w:r>
          </w:p>
        </w:tc>
        <w:tc>
          <w:tcPr>
            <w:tcW w:w="1031" w:type="dxa"/>
            <w:hideMark/>
          </w:tcPr>
          <w:p w14:paraId="056710CC"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XHCNE</w:t>
            </w:r>
          </w:p>
        </w:tc>
        <w:tc>
          <w:tcPr>
            <w:tcW w:w="1107" w:type="dxa"/>
            <w:hideMark/>
          </w:tcPr>
          <w:p w14:paraId="5DFC0BEB"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FM</w:t>
            </w:r>
          </w:p>
        </w:tc>
        <w:tc>
          <w:tcPr>
            <w:tcW w:w="1400" w:type="dxa"/>
            <w:hideMark/>
          </w:tcPr>
          <w:p w14:paraId="29621DD9"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104.7 MHz</w:t>
            </w:r>
          </w:p>
        </w:tc>
        <w:tc>
          <w:tcPr>
            <w:tcW w:w="1670" w:type="dxa"/>
            <w:hideMark/>
          </w:tcPr>
          <w:p w14:paraId="341FE1C1"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Cananea, Sonora</w:t>
            </w:r>
          </w:p>
        </w:tc>
      </w:tr>
      <w:tr w:rsidR="00D222D5" w:rsidRPr="0086392D" w14:paraId="025684F1" w14:textId="77777777" w:rsidTr="005D7375">
        <w:trPr>
          <w:trHeight w:val="20"/>
          <w:jc w:val="center"/>
        </w:trPr>
        <w:tc>
          <w:tcPr>
            <w:tcW w:w="909" w:type="dxa"/>
            <w:noWrap/>
          </w:tcPr>
          <w:p w14:paraId="7E84C18E" w14:textId="0C72FB1B"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30</w:t>
            </w:r>
          </w:p>
        </w:tc>
        <w:tc>
          <w:tcPr>
            <w:tcW w:w="2525" w:type="dxa"/>
            <w:hideMark/>
          </w:tcPr>
          <w:p w14:paraId="460261F1"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RADIO ROCOLA, S.A. DE C.V.</w:t>
            </w:r>
          </w:p>
        </w:tc>
        <w:tc>
          <w:tcPr>
            <w:tcW w:w="1031" w:type="dxa"/>
            <w:hideMark/>
          </w:tcPr>
          <w:p w14:paraId="6474300B"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XHRCL</w:t>
            </w:r>
          </w:p>
        </w:tc>
        <w:tc>
          <w:tcPr>
            <w:tcW w:w="1107" w:type="dxa"/>
            <w:hideMark/>
          </w:tcPr>
          <w:p w14:paraId="5863F980"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FM</w:t>
            </w:r>
          </w:p>
        </w:tc>
        <w:tc>
          <w:tcPr>
            <w:tcW w:w="1400" w:type="dxa"/>
            <w:hideMark/>
          </w:tcPr>
          <w:p w14:paraId="0E6785BC"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89.5 MHz</w:t>
            </w:r>
          </w:p>
        </w:tc>
        <w:tc>
          <w:tcPr>
            <w:tcW w:w="1670" w:type="dxa"/>
            <w:hideMark/>
          </w:tcPr>
          <w:p w14:paraId="348235CB"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San Luis Río Colorado, Sonora</w:t>
            </w:r>
          </w:p>
        </w:tc>
      </w:tr>
      <w:tr w:rsidR="00D222D5" w:rsidRPr="0086392D" w14:paraId="12673BE4" w14:textId="77777777" w:rsidTr="005D7375">
        <w:trPr>
          <w:trHeight w:val="20"/>
          <w:jc w:val="center"/>
        </w:trPr>
        <w:tc>
          <w:tcPr>
            <w:tcW w:w="909" w:type="dxa"/>
            <w:noWrap/>
          </w:tcPr>
          <w:p w14:paraId="4C36BD02" w14:textId="3217ED3D"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31</w:t>
            </w:r>
          </w:p>
        </w:tc>
        <w:tc>
          <w:tcPr>
            <w:tcW w:w="2525" w:type="dxa"/>
            <w:hideMark/>
          </w:tcPr>
          <w:p w14:paraId="6AFDDD0D"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RADIO ALTIPLANO F.M., S.A. DE C.V.</w:t>
            </w:r>
          </w:p>
        </w:tc>
        <w:tc>
          <w:tcPr>
            <w:tcW w:w="1031" w:type="dxa"/>
            <w:hideMark/>
          </w:tcPr>
          <w:p w14:paraId="28163F13"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XHTLAX</w:t>
            </w:r>
          </w:p>
        </w:tc>
        <w:tc>
          <w:tcPr>
            <w:tcW w:w="1107" w:type="dxa"/>
            <w:hideMark/>
          </w:tcPr>
          <w:p w14:paraId="787E7F69"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FM</w:t>
            </w:r>
          </w:p>
        </w:tc>
        <w:tc>
          <w:tcPr>
            <w:tcW w:w="1400" w:type="dxa"/>
            <w:hideMark/>
          </w:tcPr>
          <w:p w14:paraId="27EAD23C"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96.5 MHz</w:t>
            </w:r>
          </w:p>
        </w:tc>
        <w:tc>
          <w:tcPr>
            <w:tcW w:w="1670" w:type="dxa"/>
            <w:hideMark/>
          </w:tcPr>
          <w:p w14:paraId="769021A2"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Tlaxcala, Tlaxcala</w:t>
            </w:r>
          </w:p>
        </w:tc>
      </w:tr>
      <w:tr w:rsidR="00D222D5" w:rsidRPr="0086392D" w14:paraId="7FE5F43E" w14:textId="77777777" w:rsidTr="005D7375">
        <w:trPr>
          <w:trHeight w:val="20"/>
          <w:jc w:val="center"/>
        </w:trPr>
        <w:tc>
          <w:tcPr>
            <w:tcW w:w="909" w:type="dxa"/>
            <w:noWrap/>
          </w:tcPr>
          <w:p w14:paraId="1D714D02" w14:textId="5AF4FA00"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32</w:t>
            </w:r>
          </w:p>
        </w:tc>
        <w:tc>
          <w:tcPr>
            <w:tcW w:w="2525" w:type="dxa"/>
            <w:hideMark/>
          </w:tcPr>
          <w:p w14:paraId="1EA3FB87"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XEWF, S.A.</w:t>
            </w:r>
          </w:p>
        </w:tc>
        <w:tc>
          <w:tcPr>
            <w:tcW w:w="1031" w:type="dxa"/>
            <w:hideMark/>
          </w:tcPr>
          <w:p w14:paraId="13F52D8E"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XEWF</w:t>
            </w:r>
          </w:p>
        </w:tc>
        <w:tc>
          <w:tcPr>
            <w:tcW w:w="1107" w:type="dxa"/>
            <w:hideMark/>
          </w:tcPr>
          <w:p w14:paraId="3FE16D50"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AM</w:t>
            </w:r>
          </w:p>
        </w:tc>
        <w:tc>
          <w:tcPr>
            <w:tcW w:w="1400" w:type="dxa"/>
            <w:hideMark/>
          </w:tcPr>
          <w:p w14:paraId="462B6FE7"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540 kHz</w:t>
            </w:r>
          </w:p>
        </w:tc>
        <w:tc>
          <w:tcPr>
            <w:tcW w:w="1670" w:type="dxa"/>
            <w:hideMark/>
          </w:tcPr>
          <w:p w14:paraId="0B70C298" w14:textId="77777777" w:rsidR="00D222D5" w:rsidRPr="0086392D" w:rsidRDefault="00D222D5" w:rsidP="00C33A3A">
            <w:pPr>
              <w:jc w:val="center"/>
              <w:rPr>
                <w:rFonts w:ascii="ITC Avant Garde" w:eastAsia="Times New Roman" w:hAnsi="ITC Avant Garde" w:cs="Times New Roman"/>
                <w:color w:val="000000"/>
                <w:sz w:val="16"/>
                <w:lang w:eastAsia="es-MX"/>
              </w:rPr>
            </w:pPr>
            <w:r w:rsidRPr="0086392D">
              <w:rPr>
                <w:rFonts w:ascii="ITC Avant Garde" w:eastAsia="Times New Roman" w:hAnsi="ITC Avant Garde" w:cs="Times New Roman"/>
                <w:color w:val="000000"/>
                <w:sz w:val="16"/>
                <w:lang w:eastAsia="es-MX"/>
              </w:rPr>
              <w:t>Cuernavaca, Morelos</w:t>
            </w:r>
          </w:p>
        </w:tc>
      </w:tr>
    </w:tbl>
    <w:p w14:paraId="63C1834C" w14:textId="77777777" w:rsidR="00FB334F" w:rsidRDefault="00173E52" w:rsidP="00FB334F">
      <w:pPr>
        <w:suppressAutoHyphens/>
        <w:spacing w:before="240" w:after="0" w:line="276" w:lineRule="auto"/>
        <w:ind w:right="-62"/>
        <w:jc w:val="both"/>
        <w:rPr>
          <w:rFonts w:ascii="ITC Avant Garde" w:hAnsi="ITC Avant Garde"/>
          <w:b/>
          <w:lang w:eastAsia="es-MX"/>
        </w:rPr>
      </w:pPr>
      <w:r w:rsidRPr="008A6688">
        <w:rPr>
          <w:rFonts w:ascii="ITC Avant Garde" w:eastAsia="Times New Roman" w:hAnsi="ITC Avant Garde"/>
          <w:b/>
          <w:bCs/>
          <w:kern w:val="1"/>
          <w:lang w:eastAsia="ar-SA"/>
        </w:rPr>
        <w:lastRenderedPageBreak/>
        <w:t>SEGUNDO.-</w:t>
      </w:r>
      <w:r w:rsidR="00D7435A" w:rsidRPr="008A6688">
        <w:rPr>
          <w:rFonts w:ascii="ITC Avant Garde" w:eastAsia="Times New Roman" w:hAnsi="ITC Avant Garde"/>
          <w:b/>
          <w:bCs/>
          <w:kern w:val="1"/>
          <w:lang w:eastAsia="ar-SA"/>
        </w:rPr>
        <w:t xml:space="preserve"> </w:t>
      </w:r>
      <w:r w:rsidR="00D7435A" w:rsidRPr="008A6688">
        <w:rPr>
          <w:rFonts w:ascii="ITC Avant Garde" w:eastAsia="Times New Roman" w:hAnsi="ITC Avant Garde"/>
          <w:bCs/>
          <w:kern w:val="1"/>
          <w:lang w:eastAsia="ar-SA"/>
        </w:rPr>
        <w:t>Para los efectos de lo dispuesto en el Resolutivo Primero, s</w:t>
      </w:r>
      <w:r w:rsidR="00996C12" w:rsidRPr="008A6688">
        <w:rPr>
          <w:rFonts w:ascii="ITC Avant Garde" w:eastAsia="Times New Roman" w:hAnsi="ITC Avant Garde"/>
          <w:bCs/>
          <w:kern w:val="1"/>
          <w:lang w:eastAsia="ar-SA"/>
        </w:rPr>
        <w:t xml:space="preserve">e otorga </w:t>
      </w:r>
      <w:r w:rsidR="00996C12" w:rsidRPr="008A6688">
        <w:rPr>
          <w:rFonts w:ascii="ITC Avant Garde" w:hAnsi="ITC Avant Garde"/>
          <w:color w:val="000000"/>
        </w:rPr>
        <w:t xml:space="preserve">a favor de cada uno de los solicitantes, </w:t>
      </w:r>
      <w:r w:rsidR="00996C12" w:rsidRPr="008A6688">
        <w:rPr>
          <w:rFonts w:ascii="ITC Avant Garde" w:eastAsia="Times New Roman" w:hAnsi="ITC Avant Garde"/>
          <w:bCs/>
          <w:kern w:val="1"/>
          <w:lang w:eastAsia="ar-SA"/>
        </w:rPr>
        <w:t xml:space="preserve">una </w:t>
      </w:r>
      <w:r w:rsidR="00996C12" w:rsidRPr="008A6688">
        <w:rPr>
          <w:rFonts w:ascii="ITC Avant Garde" w:hAnsi="ITC Avant Garde"/>
          <w:bCs/>
          <w:color w:val="000000" w:themeColor="text1"/>
          <w:lang w:eastAsia="es-MX"/>
        </w:rPr>
        <w:t xml:space="preserve">Concesión </w:t>
      </w:r>
      <w:r w:rsidR="00996C12" w:rsidRPr="008A6688">
        <w:rPr>
          <w:rFonts w:ascii="ITC Avant Garde" w:hAnsi="ITC Avant Garde"/>
          <w:bCs/>
          <w:color w:val="000000" w:themeColor="text1"/>
          <w:lang w:val="es-ES_tradnl" w:eastAsia="es-MX"/>
        </w:rPr>
        <w:t xml:space="preserve">para usar, aprovechar y explotar bandas de frecuencias del espectro radioeléctrico </w:t>
      </w:r>
      <w:r w:rsidR="00237215" w:rsidRPr="008A6688">
        <w:rPr>
          <w:rFonts w:ascii="ITC Avant Garde" w:hAnsi="ITC Avant Garde"/>
          <w:bCs/>
          <w:color w:val="000000" w:themeColor="text1"/>
          <w:lang w:val="es-ES_tradnl" w:eastAsia="es-MX"/>
        </w:rPr>
        <w:t>para uso comercial con una vigencia de 20 (veinte) años</w:t>
      </w:r>
      <w:r w:rsidR="00822A6D" w:rsidRPr="00822A6D">
        <w:rPr>
          <w:rFonts w:ascii="ITC Avant Garde" w:hAnsi="ITC Avant Garde"/>
        </w:rPr>
        <w:t xml:space="preserve"> </w:t>
      </w:r>
      <w:r w:rsidR="00822A6D">
        <w:rPr>
          <w:rFonts w:ascii="ITC Avant Garde" w:hAnsi="ITC Avant Garde"/>
        </w:rPr>
        <w:t>contados a partir del día siguiente a la fecha de vencimiento del título que se prorroga en la presente Resolución</w:t>
      </w:r>
      <w:r w:rsidR="00237215" w:rsidRPr="008A6688">
        <w:rPr>
          <w:rFonts w:ascii="ITC Avant Garde" w:hAnsi="ITC Avant Garde"/>
          <w:bCs/>
          <w:color w:val="000000" w:themeColor="text1"/>
          <w:lang w:val="es-ES_tradnl" w:eastAsia="es-MX"/>
        </w:rPr>
        <w:t xml:space="preserve">, </w:t>
      </w:r>
      <w:r w:rsidR="00996C12" w:rsidRPr="008A6688">
        <w:rPr>
          <w:rFonts w:ascii="ITC Avant Garde" w:hAnsi="ITC Avant Garde"/>
          <w:color w:val="000000"/>
        </w:rPr>
        <w:t xml:space="preserve">para la prestación del servicio público de radiodifusión sonora en frecuencia modulada a través de </w:t>
      </w:r>
      <w:r w:rsidR="00996C12" w:rsidRPr="008A6688">
        <w:rPr>
          <w:rFonts w:ascii="ITC Avant Garde" w:eastAsia="Times New Roman" w:hAnsi="ITC Avant Garde"/>
          <w:kern w:val="2"/>
          <w:lang w:eastAsia="ar-SA"/>
        </w:rPr>
        <w:t xml:space="preserve">las frecuencias, </w:t>
      </w:r>
      <w:r w:rsidR="00996C12" w:rsidRPr="008A6688">
        <w:rPr>
          <w:rFonts w:ascii="ITC Avant Garde" w:hAnsi="ITC Avant Garde"/>
          <w:lang w:eastAsia="es-MX"/>
        </w:rPr>
        <w:t xml:space="preserve">distintivos de llamada y población que se describen en el </w:t>
      </w:r>
      <w:r w:rsidR="00996C12" w:rsidRPr="008A6688">
        <w:rPr>
          <w:rFonts w:ascii="ITC Avant Garde" w:hAnsi="ITC Avant Garde"/>
          <w:b/>
          <w:lang w:eastAsia="es-MX"/>
        </w:rPr>
        <w:t>Anexo 1</w:t>
      </w:r>
      <w:r w:rsidR="00237215" w:rsidRPr="008A6688">
        <w:rPr>
          <w:rFonts w:ascii="ITC Avant Garde" w:hAnsi="ITC Avant Garde"/>
          <w:b/>
          <w:lang w:eastAsia="es-MX"/>
        </w:rPr>
        <w:t>.</w:t>
      </w:r>
    </w:p>
    <w:p w14:paraId="3A9BA93D" w14:textId="236B3AF5" w:rsidR="00237215" w:rsidRDefault="00237215" w:rsidP="00C33A3A">
      <w:pPr>
        <w:suppressAutoHyphens/>
        <w:spacing w:before="240" w:line="276" w:lineRule="auto"/>
        <w:ind w:right="-62"/>
        <w:jc w:val="both"/>
        <w:rPr>
          <w:rFonts w:ascii="ITC Avant Garde" w:eastAsia="Times New Roman" w:hAnsi="ITC Avant Garde"/>
          <w:bCs/>
          <w:kern w:val="1"/>
          <w:lang w:eastAsia="ar-SA"/>
        </w:rPr>
      </w:pPr>
      <w:r w:rsidRPr="008A6688">
        <w:rPr>
          <w:rFonts w:ascii="ITC Avant Garde" w:hAnsi="ITC Avant Garde"/>
          <w:lang w:eastAsia="es-MX"/>
        </w:rPr>
        <w:t xml:space="preserve">Asimismo, </w:t>
      </w:r>
      <w:r w:rsidRPr="008A6688">
        <w:rPr>
          <w:rFonts w:ascii="ITC Avant Garde" w:eastAsia="Times New Roman" w:hAnsi="ITC Avant Garde"/>
          <w:bCs/>
          <w:kern w:val="1"/>
          <w:lang w:val="es-ES" w:eastAsia="ar-SA"/>
        </w:rPr>
        <w:t>se otorga a los siguientes Concesionarios</w:t>
      </w:r>
      <w:r w:rsidR="00996C12" w:rsidRPr="008A6688">
        <w:rPr>
          <w:rFonts w:ascii="ITC Avant Garde" w:eastAsia="Times New Roman" w:hAnsi="ITC Avant Garde"/>
          <w:bCs/>
          <w:kern w:val="1"/>
          <w:lang w:val="es-ES" w:eastAsia="ar-SA"/>
        </w:rPr>
        <w:t xml:space="preserve"> una Concesión Única, </w:t>
      </w:r>
      <w:r w:rsidR="00A14B90">
        <w:rPr>
          <w:rFonts w:ascii="ITC Avant Garde" w:eastAsia="Times New Roman" w:hAnsi="ITC Avant Garde"/>
          <w:bCs/>
          <w:kern w:val="1"/>
          <w:lang w:val="es-ES" w:eastAsia="ar-SA"/>
        </w:rPr>
        <w:t>para</w:t>
      </w:r>
      <w:r w:rsidR="00996C12" w:rsidRPr="008A6688">
        <w:rPr>
          <w:rFonts w:ascii="ITC Avant Garde" w:eastAsia="Times New Roman" w:hAnsi="ITC Avant Garde"/>
          <w:bCs/>
          <w:kern w:val="1"/>
          <w:lang w:val="es-ES" w:eastAsia="ar-SA"/>
        </w:rPr>
        <w:t xml:space="preserve"> Uso Comercial, con una vigencia</w:t>
      </w:r>
      <w:r w:rsidR="00996C12" w:rsidRPr="008A6688">
        <w:rPr>
          <w:rFonts w:ascii="ITC Avant Garde" w:eastAsia="Times New Roman" w:hAnsi="ITC Avant Garde"/>
          <w:bCs/>
          <w:kern w:val="1"/>
          <w:lang w:eastAsia="ar-SA"/>
        </w:rPr>
        <w:t xml:space="preserve"> de 30 (treinta) años</w:t>
      </w:r>
      <w:r w:rsidR="00822A6D" w:rsidRPr="00822A6D">
        <w:rPr>
          <w:rFonts w:ascii="ITC Avant Garde" w:hAnsi="ITC Avant Garde"/>
        </w:rPr>
        <w:t xml:space="preserve"> </w:t>
      </w:r>
      <w:r w:rsidR="00822A6D">
        <w:rPr>
          <w:rFonts w:ascii="ITC Avant Garde" w:hAnsi="ITC Avant Garde"/>
        </w:rPr>
        <w:t>contados a partir del día siguiente a la fecha de vencimiento del título que se prorroga en la presente Resolución</w:t>
      </w:r>
      <w:r w:rsidRPr="008A6688">
        <w:rPr>
          <w:rFonts w:ascii="ITC Avant Garde" w:eastAsia="Times New Roman" w:hAnsi="ITC Avant Garde"/>
          <w:bCs/>
          <w:kern w:val="1"/>
          <w:lang w:eastAsia="ar-SA"/>
        </w:rPr>
        <w:t>.</w:t>
      </w:r>
    </w:p>
    <w:tbl>
      <w:tblPr>
        <w:tblStyle w:val="Tablaconcuadrcula"/>
        <w:tblW w:w="9800" w:type="dxa"/>
        <w:jc w:val="center"/>
        <w:tblLook w:val="04A0" w:firstRow="1" w:lastRow="0" w:firstColumn="1" w:lastColumn="0" w:noHBand="0" w:noVBand="1"/>
        <w:tblCaption w:val="Tabla"/>
        <w:tblDescription w:val="Concesionarios con una Concesión Única"/>
      </w:tblPr>
      <w:tblGrid>
        <w:gridCol w:w="909"/>
        <w:gridCol w:w="2422"/>
        <w:gridCol w:w="1679"/>
        <w:gridCol w:w="1187"/>
        <w:gridCol w:w="1703"/>
        <w:gridCol w:w="1900"/>
      </w:tblGrid>
      <w:tr w:rsidR="00A01F21" w:rsidRPr="00A01F21" w14:paraId="492CFCEC" w14:textId="77777777" w:rsidTr="005D7375">
        <w:trPr>
          <w:trHeight w:val="438"/>
          <w:tblHeader/>
          <w:jc w:val="center"/>
        </w:trPr>
        <w:tc>
          <w:tcPr>
            <w:tcW w:w="909" w:type="dxa"/>
            <w:shd w:val="clear" w:color="auto" w:fill="538135" w:themeFill="accent6" w:themeFillShade="BF"/>
            <w:vAlign w:val="center"/>
            <w:hideMark/>
          </w:tcPr>
          <w:p w14:paraId="69C16971" w14:textId="228F523C" w:rsidR="00A01F21" w:rsidRPr="00A01F21" w:rsidRDefault="00A01F21" w:rsidP="00C33A3A">
            <w:pPr>
              <w:jc w:val="center"/>
              <w:rPr>
                <w:rFonts w:ascii="ITC Avant Garde" w:eastAsia="Times New Roman" w:hAnsi="ITC Avant Garde" w:cs="Times New Roman"/>
                <w:b/>
                <w:bCs/>
                <w:sz w:val="14"/>
                <w:lang w:eastAsia="es-MX"/>
              </w:rPr>
            </w:pPr>
            <w:r w:rsidRPr="00A01F21">
              <w:rPr>
                <w:rFonts w:ascii="ITC Avant Garde" w:hAnsi="ITC Avant Garde"/>
                <w:b/>
                <w:sz w:val="14"/>
              </w:rPr>
              <w:t>NUMERO</w:t>
            </w:r>
          </w:p>
        </w:tc>
        <w:tc>
          <w:tcPr>
            <w:tcW w:w="2422" w:type="dxa"/>
            <w:shd w:val="clear" w:color="auto" w:fill="538135" w:themeFill="accent6" w:themeFillShade="BF"/>
            <w:vAlign w:val="center"/>
            <w:hideMark/>
          </w:tcPr>
          <w:p w14:paraId="3BF71142" w14:textId="6F5282EA" w:rsidR="00A01F21" w:rsidRPr="00A01F21" w:rsidRDefault="00A01F21" w:rsidP="00C33A3A">
            <w:pPr>
              <w:jc w:val="center"/>
              <w:rPr>
                <w:rFonts w:ascii="ITC Avant Garde" w:eastAsia="Times New Roman" w:hAnsi="ITC Avant Garde" w:cs="Times New Roman"/>
                <w:b/>
                <w:bCs/>
                <w:sz w:val="14"/>
                <w:lang w:eastAsia="es-MX"/>
              </w:rPr>
            </w:pPr>
            <w:r w:rsidRPr="00A01F21">
              <w:rPr>
                <w:rFonts w:ascii="ITC Avant Garde" w:hAnsi="ITC Avant Garde"/>
                <w:b/>
                <w:sz w:val="14"/>
              </w:rPr>
              <w:t>CONCESIONARIO</w:t>
            </w:r>
          </w:p>
        </w:tc>
        <w:tc>
          <w:tcPr>
            <w:tcW w:w="1679" w:type="dxa"/>
            <w:shd w:val="clear" w:color="auto" w:fill="538135" w:themeFill="accent6" w:themeFillShade="BF"/>
            <w:vAlign w:val="center"/>
            <w:hideMark/>
          </w:tcPr>
          <w:p w14:paraId="105DD876" w14:textId="4B7530E9" w:rsidR="00A01F21" w:rsidRPr="00A01F21" w:rsidRDefault="00A01F21" w:rsidP="00C33A3A">
            <w:pPr>
              <w:jc w:val="center"/>
              <w:rPr>
                <w:rFonts w:ascii="ITC Avant Garde" w:eastAsia="Times New Roman" w:hAnsi="ITC Avant Garde" w:cs="Times New Roman"/>
                <w:b/>
                <w:bCs/>
                <w:sz w:val="14"/>
                <w:lang w:eastAsia="es-MX"/>
              </w:rPr>
            </w:pPr>
            <w:r w:rsidRPr="00A01F21">
              <w:rPr>
                <w:rFonts w:ascii="ITC Avant Garde" w:hAnsi="ITC Avant Garde"/>
                <w:b/>
                <w:sz w:val="14"/>
              </w:rPr>
              <w:t>DISTINTIVO</w:t>
            </w:r>
          </w:p>
        </w:tc>
        <w:tc>
          <w:tcPr>
            <w:tcW w:w="1187" w:type="dxa"/>
            <w:shd w:val="clear" w:color="auto" w:fill="538135" w:themeFill="accent6" w:themeFillShade="BF"/>
            <w:vAlign w:val="center"/>
            <w:hideMark/>
          </w:tcPr>
          <w:p w14:paraId="7B45E547" w14:textId="69E235AE" w:rsidR="00A01F21" w:rsidRPr="00A01F21" w:rsidRDefault="00A01F21" w:rsidP="00C33A3A">
            <w:pPr>
              <w:jc w:val="center"/>
              <w:rPr>
                <w:rFonts w:ascii="ITC Avant Garde" w:eastAsia="Times New Roman" w:hAnsi="ITC Avant Garde" w:cs="Times New Roman"/>
                <w:b/>
                <w:bCs/>
                <w:sz w:val="14"/>
                <w:lang w:eastAsia="es-MX"/>
              </w:rPr>
            </w:pPr>
            <w:r w:rsidRPr="00A01F21">
              <w:rPr>
                <w:rFonts w:ascii="ITC Avant Garde" w:hAnsi="ITC Avant Garde"/>
                <w:b/>
                <w:sz w:val="14"/>
              </w:rPr>
              <w:t>BANDA</w:t>
            </w:r>
          </w:p>
        </w:tc>
        <w:tc>
          <w:tcPr>
            <w:tcW w:w="1703" w:type="dxa"/>
            <w:shd w:val="clear" w:color="auto" w:fill="538135" w:themeFill="accent6" w:themeFillShade="BF"/>
            <w:vAlign w:val="center"/>
            <w:hideMark/>
          </w:tcPr>
          <w:p w14:paraId="4379E0C2" w14:textId="263248A7" w:rsidR="00A01F21" w:rsidRPr="00A01F21" w:rsidRDefault="00A01F21" w:rsidP="00C33A3A">
            <w:pPr>
              <w:jc w:val="center"/>
              <w:rPr>
                <w:rFonts w:ascii="ITC Avant Garde" w:eastAsia="Times New Roman" w:hAnsi="ITC Avant Garde" w:cs="Times New Roman"/>
                <w:b/>
                <w:bCs/>
                <w:sz w:val="14"/>
                <w:lang w:eastAsia="es-MX"/>
              </w:rPr>
            </w:pPr>
            <w:r w:rsidRPr="00A01F21">
              <w:rPr>
                <w:rFonts w:ascii="ITC Avant Garde" w:hAnsi="ITC Avant Garde"/>
                <w:b/>
                <w:sz w:val="14"/>
              </w:rPr>
              <w:t>FRECUENCIA</w:t>
            </w:r>
          </w:p>
        </w:tc>
        <w:tc>
          <w:tcPr>
            <w:tcW w:w="1900" w:type="dxa"/>
            <w:shd w:val="clear" w:color="auto" w:fill="538135" w:themeFill="accent6" w:themeFillShade="BF"/>
            <w:vAlign w:val="center"/>
            <w:hideMark/>
          </w:tcPr>
          <w:p w14:paraId="35B05801" w14:textId="33C5B725" w:rsidR="00A01F21" w:rsidRPr="00A01F21" w:rsidRDefault="00A01F21" w:rsidP="00C33A3A">
            <w:pPr>
              <w:jc w:val="center"/>
              <w:rPr>
                <w:rFonts w:ascii="ITC Avant Garde" w:eastAsia="Times New Roman" w:hAnsi="ITC Avant Garde" w:cs="Times New Roman"/>
                <w:b/>
                <w:bCs/>
                <w:sz w:val="14"/>
                <w:lang w:eastAsia="es-MX"/>
              </w:rPr>
            </w:pPr>
            <w:r w:rsidRPr="00A01F21">
              <w:rPr>
                <w:rFonts w:ascii="ITC Avant Garde" w:hAnsi="ITC Avant Garde"/>
                <w:b/>
                <w:sz w:val="14"/>
              </w:rPr>
              <w:t>POBLACIÓN PRINCIPAL A SERVIR</w:t>
            </w:r>
          </w:p>
        </w:tc>
      </w:tr>
      <w:tr w:rsidR="00C107FF" w:rsidRPr="00AB7392" w14:paraId="221423D4" w14:textId="77777777" w:rsidTr="005D7375">
        <w:trPr>
          <w:trHeight w:val="20"/>
          <w:jc w:val="center"/>
        </w:trPr>
        <w:tc>
          <w:tcPr>
            <w:tcW w:w="909" w:type="dxa"/>
            <w:noWrap/>
            <w:hideMark/>
          </w:tcPr>
          <w:p w14:paraId="5DEFCC6A"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w:t>
            </w:r>
          </w:p>
        </w:tc>
        <w:tc>
          <w:tcPr>
            <w:tcW w:w="2422" w:type="dxa"/>
            <w:hideMark/>
          </w:tcPr>
          <w:p w14:paraId="5381E0D0"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PUBLICIDAD COMERCIAL DE MEXICO, S.A. DE C.V.</w:t>
            </w:r>
          </w:p>
        </w:tc>
        <w:tc>
          <w:tcPr>
            <w:tcW w:w="1679" w:type="dxa"/>
            <w:hideMark/>
          </w:tcPr>
          <w:p w14:paraId="389A7164"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XECO</w:t>
            </w:r>
          </w:p>
        </w:tc>
        <w:tc>
          <w:tcPr>
            <w:tcW w:w="1187" w:type="dxa"/>
            <w:hideMark/>
          </w:tcPr>
          <w:p w14:paraId="17FCDD67"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AM</w:t>
            </w:r>
          </w:p>
        </w:tc>
        <w:tc>
          <w:tcPr>
            <w:tcW w:w="1703" w:type="dxa"/>
            <w:hideMark/>
          </w:tcPr>
          <w:p w14:paraId="5AC66440"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1380 kHz</w:t>
            </w:r>
          </w:p>
        </w:tc>
        <w:tc>
          <w:tcPr>
            <w:tcW w:w="1900" w:type="dxa"/>
            <w:hideMark/>
          </w:tcPr>
          <w:p w14:paraId="0800CF0F"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Ciudad de México</w:t>
            </w:r>
          </w:p>
        </w:tc>
      </w:tr>
      <w:tr w:rsidR="00C107FF" w:rsidRPr="00AB7392" w14:paraId="19B55A5F" w14:textId="77777777" w:rsidTr="005D7375">
        <w:trPr>
          <w:trHeight w:val="20"/>
          <w:jc w:val="center"/>
        </w:trPr>
        <w:tc>
          <w:tcPr>
            <w:tcW w:w="909" w:type="dxa"/>
            <w:noWrap/>
            <w:hideMark/>
          </w:tcPr>
          <w:p w14:paraId="79AF4A63"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2</w:t>
            </w:r>
          </w:p>
        </w:tc>
        <w:tc>
          <w:tcPr>
            <w:tcW w:w="2422" w:type="dxa"/>
            <w:hideMark/>
          </w:tcPr>
          <w:p w14:paraId="54C5B804"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SUCN. DE JORGE CARDENAS GONZALEZ</w:t>
            </w:r>
          </w:p>
        </w:tc>
        <w:tc>
          <w:tcPr>
            <w:tcW w:w="1679" w:type="dxa"/>
            <w:hideMark/>
          </w:tcPr>
          <w:p w14:paraId="40315BA0"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XEEW</w:t>
            </w:r>
          </w:p>
        </w:tc>
        <w:tc>
          <w:tcPr>
            <w:tcW w:w="1187" w:type="dxa"/>
            <w:hideMark/>
          </w:tcPr>
          <w:p w14:paraId="4094F1BA"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AM</w:t>
            </w:r>
          </w:p>
        </w:tc>
        <w:tc>
          <w:tcPr>
            <w:tcW w:w="1703" w:type="dxa"/>
            <w:hideMark/>
          </w:tcPr>
          <w:p w14:paraId="2D0A35ED"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1420 kHz</w:t>
            </w:r>
          </w:p>
        </w:tc>
        <w:tc>
          <w:tcPr>
            <w:tcW w:w="1900" w:type="dxa"/>
            <w:hideMark/>
          </w:tcPr>
          <w:p w14:paraId="7BC39844"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Matamoros, Tamaulipas</w:t>
            </w:r>
          </w:p>
        </w:tc>
      </w:tr>
      <w:tr w:rsidR="00C107FF" w:rsidRPr="00AB7392" w14:paraId="26651583" w14:textId="77777777" w:rsidTr="005D7375">
        <w:trPr>
          <w:trHeight w:val="20"/>
          <w:jc w:val="center"/>
        </w:trPr>
        <w:tc>
          <w:tcPr>
            <w:tcW w:w="909" w:type="dxa"/>
            <w:noWrap/>
            <w:hideMark/>
          </w:tcPr>
          <w:p w14:paraId="5D58B71E"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3</w:t>
            </w:r>
          </w:p>
        </w:tc>
        <w:tc>
          <w:tcPr>
            <w:tcW w:w="2422" w:type="dxa"/>
            <w:hideMark/>
          </w:tcPr>
          <w:p w14:paraId="2F75D41D"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RADIO PUEBLA, S.A.</w:t>
            </w:r>
          </w:p>
        </w:tc>
        <w:tc>
          <w:tcPr>
            <w:tcW w:w="1679" w:type="dxa"/>
            <w:hideMark/>
          </w:tcPr>
          <w:p w14:paraId="56572AAF"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XECD</w:t>
            </w:r>
          </w:p>
        </w:tc>
        <w:tc>
          <w:tcPr>
            <w:tcW w:w="1187" w:type="dxa"/>
            <w:hideMark/>
          </w:tcPr>
          <w:p w14:paraId="690D66B8"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AM</w:t>
            </w:r>
          </w:p>
        </w:tc>
        <w:tc>
          <w:tcPr>
            <w:tcW w:w="1703" w:type="dxa"/>
            <w:hideMark/>
          </w:tcPr>
          <w:p w14:paraId="422A974E"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1170 kHz</w:t>
            </w:r>
          </w:p>
        </w:tc>
        <w:tc>
          <w:tcPr>
            <w:tcW w:w="1900" w:type="dxa"/>
            <w:hideMark/>
          </w:tcPr>
          <w:p w14:paraId="76FB6BD7"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Puebla, Puebla</w:t>
            </w:r>
          </w:p>
        </w:tc>
      </w:tr>
      <w:tr w:rsidR="00C107FF" w:rsidRPr="00AB7392" w14:paraId="728918E3" w14:textId="77777777" w:rsidTr="005D7375">
        <w:trPr>
          <w:trHeight w:val="20"/>
          <w:jc w:val="center"/>
        </w:trPr>
        <w:tc>
          <w:tcPr>
            <w:tcW w:w="909" w:type="dxa"/>
            <w:noWrap/>
            <w:hideMark/>
          </w:tcPr>
          <w:p w14:paraId="0EF7068E"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4</w:t>
            </w:r>
          </w:p>
        </w:tc>
        <w:tc>
          <w:tcPr>
            <w:tcW w:w="2422" w:type="dxa"/>
            <w:hideMark/>
          </w:tcPr>
          <w:p w14:paraId="35C31F66"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 xml:space="preserve">RADIOFÓNICA DEL NORTE, S.A. </w:t>
            </w:r>
          </w:p>
        </w:tc>
        <w:tc>
          <w:tcPr>
            <w:tcW w:w="1679" w:type="dxa"/>
            <w:hideMark/>
          </w:tcPr>
          <w:p w14:paraId="19984D2C"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XEJ</w:t>
            </w:r>
          </w:p>
        </w:tc>
        <w:tc>
          <w:tcPr>
            <w:tcW w:w="1187" w:type="dxa"/>
            <w:hideMark/>
          </w:tcPr>
          <w:p w14:paraId="02D53E8B"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AM</w:t>
            </w:r>
          </w:p>
        </w:tc>
        <w:tc>
          <w:tcPr>
            <w:tcW w:w="1703" w:type="dxa"/>
            <w:hideMark/>
          </w:tcPr>
          <w:p w14:paraId="49CD1EC1"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970 kHz</w:t>
            </w:r>
          </w:p>
        </w:tc>
        <w:tc>
          <w:tcPr>
            <w:tcW w:w="1900" w:type="dxa"/>
            <w:hideMark/>
          </w:tcPr>
          <w:p w14:paraId="5D21BE29"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Cd. Juárez, Chihuahua</w:t>
            </w:r>
          </w:p>
        </w:tc>
      </w:tr>
      <w:tr w:rsidR="00C107FF" w:rsidRPr="00AB7392" w14:paraId="5E51F70E" w14:textId="77777777" w:rsidTr="005D7375">
        <w:trPr>
          <w:trHeight w:val="20"/>
          <w:jc w:val="center"/>
        </w:trPr>
        <w:tc>
          <w:tcPr>
            <w:tcW w:w="909" w:type="dxa"/>
            <w:noWrap/>
            <w:hideMark/>
          </w:tcPr>
          <w:p w14:paraId="108CAF2F"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5</w:t>
            </w:r>
          </w:p>
        </w:tc>
        <w:tc>
          <w:tcPr>
            <w:tcW w:w="2422" w:type="dxa"/>
            <w:hideMark/>
          </w:tcPr>
          <w:p w14:paraId="00295527"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FRECUENCIA RADIOFÓNICA DE OCCIDENTE, S.A. DE C.V.</w:t>
            </w:r>
          </w:p>
        </w:tc>
        <w:tc>
          <w:tcPr>
            <w:tcW w:w="1679" w:type="dxa"/>
            <w:hideMark/>
          </w:tcPr>
          <w:p w14:paraId="4CB459B0"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XEHK</w:t>
            </w:r>
          </w:p>
        </w:tc>
        <w:tc>
          <w:tcPr>
            <w:tcW w:w="1187" w:type="dxa"/>
            <w:hideMark/>
          </w:tcPr>
          <w:p w14:paraId="3DE18856"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AM</w:t>
            </w:r>
          </w:p>
        </w:tc>
        <w:tc>
          <w:tcPr>
            <w:tcW w:w="1703" w:type="dxa"/>
            <w:hideMark/>
          </w:tcPr>
          <w:p w14:paraId="1038137A"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960 kHz</w:t>
            </w:r>
          </w:p>
        </w:tc>
        <w:tc>
          <w:tcPr>
            <w:tcW w:w="1900" w:type="dxa"/>
            <w:hideMark/>
          </w:tcPr>
          <w:p w14:paraId="524FE6B1"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Guadalajara, Jalisco</w:t>
            </w:r>
          </w:p>
        </w:tc>
      </w:tr>
      <w:tr w:rsidR="00C107FF" w:rsidRPr="00AB7392" w14:paraId="196F3437" w14:textId="77777777" w:rsidTr="005D7375">
        <w:trPr>
          <w:trHeight w:val="20"/>
          <w:jc w:val="center"/>
        </w:trPr>
        <w:tc>
          <w:tcPr>
            <w:tcW w:w="909" w:type="dxa"/>
            <w:noWrap/>
            <w:hideMark/>
          </w:tcPr>
          <w:p w14:paraId="097FBD5D"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6</w:t>
            </w:r>
          </w:p>
        </w:tc>
        <w:tc>
          <w:tcPr>
            <w:tcW w:w="2422" w:type="dxa"/>
            <w:hideMark/>
          </w:tcPr>
          <w:p w14:paraId="04905422"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EDUARDO VILLARREAL MARROQUIN</w:t>
            </w:r>
          </w:p>
        </w:tc>
        <w:tc>
          <w:tcPr>
            <w:tcW w:w="1679" w:type="dxa"/>
            <w:hideMark/>
          </w:tcPr>
          <w:p w14:paraId="2FF84A6F"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XEK</w:t>
            </w:r>
          </w:p>
        </w:tc>
        <w:tc>
          <w:tcPr>
            <w:tcW w:w="1187" w:type="dxa"/>
            <w:hideMark/>
          </w:tcPr>
          <w:p w14:paraId="634C52FF"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AM</w:t>
            </w:r>
          </w:p>
        </w:tc>
        <w:tc>
          <w:tcPr>
            <w:tcW w:w="1703" w:type="dxa"/>
            <w:hideMark/>
          </w:tcPr>
          <w:p w14:paraId="0218F634"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960 kHz</w:t>
            </w:r>
          </w:p>
        </w:tc>
        <w:tc>
          <w:tcPr>
            <w:tcW w:w="1900" w:type="dxa"/>
            <w:hideMark/>
          </w:tcPr>
          <w:p w14:paraId="12A9DC25"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Nuevo Laredo, Tamaulipas</w:t>
            </w:r>
          </w:p>
        </w:tc>
      </w:tr>
      <w:tr w:rsidR="00C107FF" w:rsidRPr="00AB7392" w14:paraId="4C476991" w14:textId="77777777" w:rsidTr="005D7375">
        <w:trPr>
          <w:trHeight w:val="20"/>
          <w:jc w:val="center"/>
        </w:trPr>
        <w:tc>
          <w:tcPr>
            <w:tcW w:w="909" w:type="dxa"/>
            <w:noWrap/>
            <w:hideMark/>
          </w:tcPr>
          <w:p w14:paraId="5A32D202"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7</w:t>
            </w:r>
          </w:p>
        </w:tc>
        <w:tc>
          <w:tcPr>
            <w:tcW w:w="2422" w:type="dxa"/>
            <w:hideMark/>
          </w:tcPr>
          <w:p w14:paraId="6AAF811F"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FANTÁSTICO RADIO TRECE, S.A.</w:t>
            </w:r>
          </w:p>
        </w:tc>
        <w:tc>
          <w:tcPr>
            <w:tcW w:w="1679" w:type="dxa"/>
            <w:hideMark/>
          </w:tcPr>
          <w:p w14:paraId="69F97FC4"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XEP</w:t>
            </w:r>
          </w:p>
        </w:tc>
        <w:tc>
          <w:tcPr>
            <w:tcW w:w="1187" w:type="dxa"/>
            <w:hideMark/>
          </w:tcPr>
          <w:p w14:paraId="23A7658F"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AM</w:t>
            </w:r>
          </w:p>
        </w:tc>
        <w:tc>
          <w:tcPr>
            <w:tcW w:w="1703" w:type="dxa"/>
            <w:hideMark/>
          </w:tcPr>
          <w:p w14:paraId="67EFF33E"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1300 kHz</w:t>
            </w:r>
          </w:p>
        </w:tc>
        <w:tc>
          <w:tcPr>
            <w:tcW w:w="1900" w:type="dxa"/>
            <w:hideMark/>
          </w:tcPr>
          <w:p w14:paraId="7B53789F"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Cd. Juárez, Chihuahua</w:t>
            </w:r>
          </w:p>
        </w:tc>
      </w:tr>
      <w:tr w:rsidR="00C107FF" w:rsidRPr="00AB7392" w14:paraId="49BF4427" w14:textId="77777777" w:rsidTr="005D7375">
        <w:trPr>
          <w:trHeight w:val="20"/>
          <w:jc w:val="center"/>
        </w:trPr>
        <w:tc>
          <w:tcPr>
            <w:tcW w:w="909" w:type="dxa"/>
            <w:noWrap/>
            <w:hideMark/>
          </w:tcPr>
          <w:p w14:paraId="6AA9B89D"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8</w:t>
            </w:r>
          </w:p>
        </w:tc>
        <w:tc>
          <w:tcPr>
            <w:tcW w:w="2422" w:type="dxa"/>
            <w:hideMark/>
          </w:tcPr>
          <w:p w14:paraId="0C1C502E"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PUBLICIDAD UNIDA DE REYNOSA, S.A. DE C.V.</w:t>
            </w:r>
          </w:p>
        </w:tc>
        <w:tc>
          <w:tcPr>
            <w:tcW w:w="1679" w:type="dxa"/>
            <w:hideMark/>
          </w:tcPr>
          <w:p w14:paraId="353CB2D4"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XERT</w:t>
            </w:r>
          </w:p>
        </w:tc>
        <w:tc>
          <w:tcPr>
            <w:tcW w:w="1187" w:type="dxa"/>
            <w:hideMark/>
          </w:tcPr>
          <w:p w14:paraId="74A538BE"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AM</w:t>
            </w:r>
          </w:p>
        </w:tc>
        <w:tc>
          <w:tcPr>
            <w:tcW w:w="1703" w:type="dxa"/>
            <w:hideMark/>
          </w:tcPr>
          <w:p w14:paraId="017EC70A"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1170 kHz</w:t>
            </w:r>
          </w:p>
        </w:tc>
        <w:tc>
          <w:tcPr>
            <w:tcW w:w="1900" w:type="dxa"/>
            <w:hideMark/>
          </w:tcPr>
          <w:p w14:paraId="77A68167"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Reynosa, Tamaulipas</w:t>
            </w:r>
          </w:p>
        </w:tc>
      </w:tr>
      <w:tr w:rsidR="00C107FF" w:rsidRPr="00AB7392" w14:paraId="1E56CAED" w14:textId="77777777" w:rsidTr="005D7375">
        <w:trPr>
          <w:trHeight w:val="20"/>
          <w:jc w:val="center"/>
        </w:trPr>
        <w:tc>
          <w:tcPr>
            <w:tcW w:w="909" w:type="dxa"/>
            <w:noWrap/>
            <w:hideMark/>
          </w:tcPr>
          <w:p w14:paraId="49A67B96"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9</w:t>
            </w:r>
          </w:p>
        </w:tc>
        <w:tc>
          <w:tcPr>
            <w:tcW w:w="2422" w:type="dxa"/>
            <w:hideMark/>
          </w:tcPr>
          <w:p w14:paraId="12E00728"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XEZJ-AM, S.A. DE C.V.</w:t>
            </w:r>
          </w:p>
        </w:tc>
        <w:tc>
          <w:tcPr>
            <w:tcW w:w="1679" w:type="dxa"/>
            <w:hideMark/>
          </w:tcPr>
          <w:p w14:paraId="377F3EF5"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XEZJ</w:t>
            </w:r>
          </w:p>
        </w:tc>
        <w:tc>
          <w:tcPr>
            <w:tcW w:w="1187" w:type="dxa"/>
            <w:hideMark/>
          </w:tcPr>
          <w:p w14:paraId="279F040A"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AM</w:t>
            </w:r>
          </w:p>
        </w:tc>
        <w:tc>
          <w:tcPr>
            <w:tcW w:w="1703" w:type="dxa"/>
            <w:hideMark/>
          </w:tcPr>
          <w:p w14:paraId="1A6AAE9B"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1480 kHz</w:t>
            </w:r>
          </w:p>
        </w:tc>
        <w:tc>
          <w:tcPr>
            <w:tcW w:w="1900" w:type="dxa"/>
            <w:hideMark/>
          </w:tcPr>
          <w:p w14:paraId="09B921EA"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Guadalajara, Jalisco</w:t>
            </w:r>
          </w:p>
        </w:tc>
      </w:tr>
      <w:tr w:rsidR="00C107FF" w:rsidRPr="00AB7392" w14:paraId="1CFE9B24" w14:textId="77777777" w:rsidTr="005D7375">
        <w:trPr>
          <w:trHeight w:val="20"/>
          <w:jc w:val="center"/>
        </w:trPr>
        <w:tc>
          <w:tcPr>
            <w:tcW w:w="909" w:type="dxa"/>
            <w:noWrap/>
            <w:hideMark/>
          </w:tcPr>
          <w:p w14:paraId="02B3B36D"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10</w:t>
            </w:r>
          </w:p>
        </w:tc>
        <w:tc>
          <w:tcPr>
            <w:tcW w:w="2422" w:type="dxa"/>
            <w:hideMark/>
          </w:tcPr>
          <w:p w14:paraId="42F72175"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RADIO MEDIOS DE MONCLOVA, S.A. DE C.V.</w:t>
            </w:r>
          </w:p>
        </w:tc>
        <w:tc>
          <w:tcPr>
            <w:tcW w:w="1679" w:type="dxa"/>
            <w:hideMark/>
          </w:tcPr>
          <w:p w14:paraId="1DCB5C93"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XHMS</w:t>
            </w:r>
          </w:p>
        </w:tc>
        <w:tc>
          <w:tcPr>
            <w:tcW w:w="1187" w:type="dxa"/>
            <w:hideMark/>
          </w:tcPr>
          <w:p w14:paraId="1DAB406E"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FM</w:t>
            </w:r>
          </w:p>
        </w:tc>
        <w:tc>
          <w:tcPr>
            <w:tcW w:w="1703" w:type="dxa"/>
            <w:hideMark/>
          </w:tcPr>
          <w:p w14:paraId="4DD38B4F"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99.5 MHz</w:t>
            </w:r>
          </w:p>
        </w:tc>
        <w:tc>
          <w:tcPr>
            <w:tcW w:w="1900" w:type="dxa"/>
            <w:hideMark/>
          </w:tcPr>
          <w:p w14:paraId="47943D40"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Monclova, Coahuila</w:t>
            </w:r>
          </w:p>
        </w:tc>
      </w:tr>
      <w:tr w:rsidR="00C107FF" w:rsidRPr="00AB7392" w14:paraId="285C3696" w14:textId="77777777" w:rsidTr="005D7375">
        <w:trPr>
          <w:trHeight w:val="20"/>
          <w:jc w:val="center"/>
        </w:trPr>
        <w:tc>
          <w:tcPr>
            <w:tcW w:w="909" w:type="dxa"/>
            <w:noWrap/>
            <w:hideMark/>
          </w:tcPr>
          <w:p w14:paraId="6E927437"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11</w:t>
            </w:r>
          </w:p>
        </w:tc>
        <w:tc>
          <w:tcPr>
            <w:tcW w:w="2422" w:type="dxa"/>
            <w:hideMark/>
          </w:tcPr>
          <w:p w14:paraId="03814E68"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GRUPO IMPULSOR DE MEDIOS, S.A. DE C.V.</w:t>
            </w:r>
          </w:p>
        </w:tc>
        <w:tc>
          <w:tcPr>
            <w:tcW w:w="1679" w:type="dxa"/>
            <w:hideMark/>
          </w:tcPr>
          <w:p w14:paraId="12A998F7"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XEJCC</w:t>
            </w:r>
          </w:p>
        </w:tc>
        <w:tc>
          <w:tcPr>
            <w:tcW w:w="1187" w:type="dxa"/>
            <w:hideMark/>
          </w:tcPr>
          <w:p w14:paraId="0F5E0384"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AM</w:t>
            </w:r>
          </w:p>
        </w:tc>
        <w:tc>
          <w:tcPr>
            <w:tcW w:w="1703" w:type="dxa"/>
            <w:hideMark/>
          </w:tcPr>
          <w:p w14:paraId="24B992E1"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720 kHz</w:t>
            </w:r>
          </w:p>
        </w:tc>
        <w:tc>
          <w:tcPr>
            <w:tcW w:w="1900" w:type="dxa"/>
            <w:hideMark/>
          </w:tcPr>
          <w:p w14:paraId="7E4496DA"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Cd. Juárez, Chihuahua</w:t>
            </w:r>
          </w:p>
        </w:tc>
      </w:tr>
      <w:tr w:rsidR="00C107FF" w:rsidRPr="00AB7392" w14:paraId="46635E22" w14:textId="77777777" w:rsidTr="005D7375">
        <w:trPr>
          <w:trHeight w:val="20"/>
          <w:jc w:val="center"/>
        </w:trPr>
        <w:tc>
          <w:tcPr>
            <w:tcW w:w="909" w:type="dxa"/>
            <w:noWrap/>
            <w:hideMark/>
          </w:tcPr>
          <w:p w14:paraId="74A6E90A"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12</w:t>
            </w:r>
          </w:p>
        </w:tc>
        <w:tc>
          <w:tcPr>
            <w:tcW w:w="2422" w:type="dxa"/>
            <w:hideMark/>
          </w:tcPr>
          <w:p w14:paraId="42470896"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RADIODIFUSORA XHCDH,  S.A. DE C.V.</w:t>
            </w:r>
          </w:p>
        </w:tc>
        <w:tc>
          <w:tcPr>
            <w:tcW w:w="1679" w:type="dxa"/>
            <w:hideMark/>
          </w:tcPr>
          <w:p w14:paraId="3A214852"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XHCDH</w:t>
            </w:r>
          </w:p>
        </w:tc>
        <w:tc>
          <w:tcPr>
            <w:tcW w:w="1187" w:type="dxa"/>
            <w:hideMark/>
          </w:tcPr>
          <w:p w14:paraId="29E045DC"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FM</w:t>
            </w:r>
          </w:p>
        </w:tc>
        <w:tc>
          <w:tcPr>
            <w:tcW w:w="1703" w:type="dxa"/>
            <w:hideMark/>
          </w:tcPr>
          <w:p w14:paraId="1BE4DB1F"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104.1 MHz</w:t>
            </w:r>
          </w:p>
        </w:tc>
        <w:tc>
          <w:tcPr>
            <w:tcW w:w="1900" w:type="dxa"/>
            <w:hideMark/>
          </w:tcPr>
          <w:p w14:paraId="35B6F1B4"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Cd. Cuauhtémoc, Chihuahua</w:t>
            </w:r>
          </w:p>
        </w:tc>
      </w:tr>
      <w:tr w:rsidR="00C107FF" w:rsidRPr="00AB7392" w14:paraId="2C3334C5" w14:textId="77777777" w:rsidTr="005D7375">
        <w:trPr>
          <w:trHeight w:val="20"/>
          <w:jc w:val="center"/>
        </w:trPr>
        <w:tc>
          <w:tcPr>
            <w:tcW w:w="909" w:type="dxa"/>
            <w:noWrap/>
            <w:hideMark/>
          </w:tcPr>
          <w:p w14:paraId="6D1F0CB9"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13</w:t>
            </w:r>
          </w:p>
        </w:tc>
        <w:tc>
          <w:tcPr>
            <w:tcW w:w="2422" w:type="dxa"/>
            <w:hideMark/>
          </w:tcPr>
          <w:p w14:paraId="5B381542"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ROLANDO RAMIRO GONZALEZ TREVIÑO</w:t>
            </w:r>
          </w:p>
        </w:tc>
        <w:tc>
          <w:tcPr>
            <w:tcW w:w="1679" w:type="dxa"/>
            <w:hideMark/>
          </w:tcPr>
          <w:p w14:paraId="11946F27"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XHRAW</w:t>
            </w:r>
          </w:p>
        </w:tc>
        <w:tc>
          <w:tcPr>
            <w:tcW w:w="1187" w:type="dxa"/>
            <w:hideMark/>
          </w:tcPr>
          <w:p w14:paraId="0678ED69"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FM</w:t>
            </w:r>
          </w:p>
        </w:tc>
        <w:tc>
          <w:tcPr>
            <w:tcW w:w="1703" w:type="dxa"/>
            <w:hideMark/>
          </w:tcPr>
          <w:p w14:paraId="68387822"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93.9 MHz</w:t>
            </w:r>
          </w:p>
        </w:tc>
        <w:tc>
          <w:tcPr>
            <w:tcW w:w="1900" w:type="dxa"/>
            <w:hideMark/>
          </w:tcPr>
          <w:p w14:paraId="5965A9E2"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Cd. Alemán, Tamaulipas</w:t>
            </w:r>
          </w:p>
        </w:tc>
      </w:tr>
      <w:tr w:rsidR="00C107FF" w:rsidRPr="00AB7392" w14:paraId="0F08B9BA" w14:textId="77777777" w:rsidTr="005D7375">
        <w:trPr>
          <w:trHeight w:val="20"/>
          <w:jc w:val="center"/>
        </w:trPr>
        <w:tc>
          <w:tcPr>
            <w:tcW w:w="909" w:type="dxa"/>
            <w:noWrap/>
            <w:hideMark/>
          </w:tcPr>
          <w:p w14:paraId="437C3219"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14</w:t>
            </w:r>
          </w:p>
        </w:tc>
        <w:tc>
          <w:tcPr>
            <w:tcW w:w="2422" w:type="dxa"/>
            <w:hideMark/>
          </w:tcPr>
          <w:p w14:paraId="0E9ABC55"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RADIO POCHUTLA, S.A. DE C.V.</w:t>
            </w:r>
          </w:p>
        </w:tc>
        <w:tc>
          <w:tcPr>
            <w:tcW w:w="1679" w:type="dxa"/>
            <w:hideMark/>
          </w:tcPr>
          <w:p w14:paraId="6137B4C9"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XHSPP</w:t>
            </w:r>
          </w:p>
        </w:tc>
        <w:tc>
          <w:tcPr>
            <w:tcW w:w="1187" w:type="dxa"/>
            <w:hideMark/>
          </w:tcPr>
          <w:p w14:paraId="311F6DCB"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FM</w:t>
            </w:r>
          </w:p>
        </w:tc>
        <w:tc>
          <w:tcPr>
            <w:tcW w:w="1703" w:type="dxa"/>
            <w:hideMark/>
          </w:tcPr>
          <w:p w14:paraId="1DC3D85E"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102.3 MHz</w:t>
            </w:r>
          </w:p>
        </w:tc>
        <w:tc>
          <w:tcPr>
            <w:tcW w:w="1900" w:type="dxa"/>
            <w:hideMark/>
          </w:tcPr>
          <w:p w14:paraId="7D505CE5"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San Pedro Pochutla, Oaxaca</w:t>
            </w:r>
          </w:p>
        </w:tc>
      </w:tr>
      <w:tr w:rsidR="00C107FF" w:rsidRPr="00AB7392" w14:paraId="3FC348C5" w14:textId="77777777" w:rsidTr="005D7375">
        <w:trPr>
          <w:trHeight w:val="20"/>
          <w:jc w:val="center"/>
        </w:trPr>
        <w:tc>
          <w:tcPr>
            <w:tcW w:w="909" w:type="dxa"/>
            <w:noWrap/>
            <w:hideMark/>
          </w:tcPr>
          <w:p w14:paraId="5CC9C3D9"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15</w:t>
            </w:r>
          </w:p>
        </w:tc>
        <w:tc>
          <w:tcPr>
            <w:tcW w:w="2422" w:type="dxa"/>
            <w:hideMark/>
          </w:tcPr>
          <w:p w14:paraId="436B4D46"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RADIODIFUSORAS CORTÉS, S.A.</w:t>
            </w:r>
          </w:p>
        </w:tc>
        <w:tc>
          <w:tcPr>
            <w:tcW w:w="1679" w:type="dxa"/>
            <w:hideMark/>
          </w:tcPr>
          <w:p w14:paraId="0680506C"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XEWL</w:t>
            </w:r>
          </w:p>
        </w:tc>
        <w:tc>
          <w:tcPr>
            <w:tcW w:w="1187" w:type="dxa"/>
            <w:hideMark/>
          </w:tcPr>
          <w:p w14:paraId="0399F87C"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AM</w:t>
            </w:r>
          </w:p>
        </w:tc>
        <w:tc>
          <w:tcPr>
            <w:tcW w:w="1703" w:type="dxa"/>
            <w:hideMark/>
          </w:tcPr>
          <w:p w14:paraId="44DE57D5"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1090 kHz</w:t>
            </w:r>
          </w:p>
        </w:tc>
        <w:tc>
          <w:tcPr>
            <w:tcW w:w="1900" w:type="dxa"/>
            <w:hideMark/>
          </w:tcPr>
          <w:p w14:paraId="20DC555B"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Nuevo Laredo, Tamaulipas</w:t>
            </w:r>
          </w:p>
        </w:tc>
      </w:tr>
      <w:tr w:rsidR="00C107FF" w:rsidRPr="00AB7392" w14:paraId="78AC5EF4" w14:textId="77777777" w:rsidTr="005D7375">
        <w:trPr>
          <w:trHeight w:val="20"/>
          <w:jc w:val="center"/>
        </w:trPr>
        <w:tc>
          <w:tcPr>
            <w:tcW w:w="909" w:type="dxa"/>
            <w:noWrap/>
            <w:hideMark/>
          </w:tcPr>
          <w:p w14:paraId="41CB76B2"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16</w:t>
            </w:r>
          </w:p>
        </w:tc>
        <w:tc>
          <w:tcPr>
            <w:tcW w:w="2422" w:type="dxa"/>
            <w:hideMark/>
          </w:tcPr>
          <w:p w14:paraId="35956F4B"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TVRESTRINGIDA DEL NORTE, S.A. DE C.V.</w:t>
            </w:r>
          </w:p>
        </w:tc>
        <w:tc>
          <w:tcPr>
            <w:tcW w:w="1679" w:type="dxa"/>
            <w:hideMark/>
          </w:tcPr>
          <w:p w14:paraId="40DB67EA"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XHZCN</w:t>
            </w:r>
          </w:p>
        </w:tc>
        <w:tc>
          <w:tcPr>
            <w:tcW w:w="1187" w:type="dxa"/>
            <w:hideMark/>
          </w:tcPr>
          <w:p w14:paraId="3C2E436A"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FM</w:t>
            </w:r>
          </w:p>
        </w:tc>
        <w:tc>
          <w:tcPr>
            <w:tcW w:w="1703" w:type="dxa"/>
            <w:hideMark/>
          </w:tcPr>
          <w:p w14:paraId="55DD1751"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106.5 MHz</w:t>
            </w:r>
          </w:p>
        </w:tc>
        <w:tc>
          <w:tcPr>
            <w:tcW w:w="1900" w:type="dxa"/>
            <w:hideMark/>
          </w:tcPr>
          <w:p w14:paraId="1DD46827"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Saltillo, Coahuila</w:t>
            </w:r>
          </w:p>
        </w:tc>
      </w:tr>
      <w:tr w:rsidR="00C107FF" w:rsidRPr="00AB7392" w14:paraId="2A4EA121" w14:textId="77777777" w:rsidTr="005D7375">
        <w:trPr>
          <w:trHeight w:val="20"/>
          <w:jc w:val="center"/>
        </w:trPr>
        <w:tc>
          <w:tcPr>
            <w:tcW w:w="909" w:type="dxa"/>
            <w:noWrap/>
            <w:hideMark/>
          </w:tcPr>
          <w:p w14:paraId="07C3BF17"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17</w:t>
            </w:r>
          </w:p>
        </w:tc>
        <w:tc>
          <w:tcPr>
            <w:tcW w:w="2422" w:type="dxa"/>
            <w:hideMark/>
          </w:tcPr>
          <w:p w14:paraId="7B867FFD"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SUCN. RAMÓN GUZMÁN RIVERA</w:t>
            </w:r>
          </w:p>
        </w:tc>
        <w:tc>
          <w:tcPr>
            <w:tcW w:w="1679" w:type="dxa"/>
            <w:hideMark/>
          </w:tcPr>
          <w:p w14:paraId="71E8F44F"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XENY</w:t>
            </w:r>
          </w:p>
        </w:tc>
        <w:tc>
          <w:tcPr>
            <w:tcW w:w="1187" w:type="dxa"/>
            <w:hideMark/>
          </w:tcPr>
          <w:p w14:paraId="10F16E04"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AM</w:t>
            </w:r>
          </w:p>
        </w:tc>
        <w:tc>
          <w:tcPr>
            <w:tcW w:w="1703" w:type="dxa"/>
            <w:hideMark/>
          </w:tcPr>
          <w:p w14:paraId="191657E9"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760 kHz</w:t>
            </w:r>
          </w:p>
        </w:tc>
        <w:tc>
          <w:tcPr>
            <w:tcW w:w="1900" w:type="dxa"/>
            <w:hideMark/>
          </w:tcPr>
          <w:p w14:paraId="093751ED"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Nogales, Sonora</w:t>
            </w:r>
          </w:p>
        </w:tc>
      </w:tr>
      <w:tr w:rsidR="00C107FF" w:rsidRPr="00AB7392" w14:paraId="247B56DA" w14:textId="77777777" w:rsidTr="005D7375">
        <w:trPr>
          <w:trHeight w:val="20"/>
          <w:jc w:val="center"/>
        </w:trPr>
        <w:tc>
          <w:tcPr>
            <w:tcW w:w="909" w:type="dxa"/>
            <w:noWrap/>
          </w:tcPr>
          <w:p w14:paraId="150A90C9" w14:textId="62FE58BF" w:rsidR="00C107FF" w:rsidRPr="00AB7392" w:rsidRDefault="00D222D5" w:rsidP="00C33A3A">
            <w:pPr>
              <w:jc w:val="center"/>
              <w:rPr>
                <w:rFonts w:ascii="ITC Avant Garde" w:eastAsia="Times New Roman" w:hAnsi="ITC Avant Garde" w:cs="Times New Roman"/>
                <w:color w:val="000000"/>
                <w:sz w:val="16"/>
                <w:lang w:eastAsia="es-MX"/>
              </w:rPr>
            </w:pPr>
            <w:r>
              <w:rPr>
                <w:rFonts w:ascii="ITC Avant Garde" w:eastAsia="Times New Roman" w:hAnsi="ITC Avant Garde" w:cs="Times New Roman"/>
                <w:color w:val="000000"/>
                <w:sz w:val="16"/>
                <w:lang w:eastAsia="es-MX"/>
              </w:rPr>
              <w:t>18</w:t>
            </w:r>
          </w:p>
        </w:tc>
        <w:tc>
          <w:tcPr>
            <w:tcW w:w="2422" w:type="dxa"/>
            <w:hideMark/>
          </w:tcPr>
          <w:p w14:paraId="51612A49"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W3 COMM CONCESIONARIA, S.A. DE C.V.</w:t>
            </w:r>
          </w:p>
        </w:tc>
        <w:tc>
          <w:tcPr>
            <w:tcW w:w="1679" w:type="dxa"/>
            <w:hideMark/>
          </w:tcPr>
          <w:p w14:paraId="17A0265D"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XEWW</w:t>
            </w:r>
          </w:p>
        </w:tc>
        <w:tc>
          <w:tcPr>
            <w:tcW w:w="1187" w:type="dxa"/>
            <w:hideMark/>
          </w:tcPr>
          <w:p w14:paraId="75EC6A37"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AM</w:t>
            </w:r>
          </w:p>
        </w:tc>
        <w:tc>
          <w:tcPr>
            <w:tcW w:w="1703" w:type="dxa"/>
            <w:hideMark/>
          </w:tcPr>
          <w:p w14:paraId="09B3B52C"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690 kHz</w:t>
            </w:r>
          </w:p>
        </w:tc>
        <w:tc>
          <w:tcPr>
            <w:tcW w:w="1900" w:type="dxa"/>
            <w:hideMark/>
          </w:tcPr>
          <w:p w14:paraId="4E3A0FC2" w14:textId="77777777" w:rsidR="00C107FF" w:rsidRPr="00AB7392" w:rsidRDefault="00C107FF"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Rosarito, Baja California</w:t>
            </w:r>
          </w:p>
        </w:tc>
      </w:tr>
      <w:tr w:rsidR="00D222D5" w:rsidRPr="00AB7392" w14:paraId="6A0DA9BD" w14:textId="77777777" w:rsidTr="005D7375">
        <w:trPr>
          <w:trHeight w:val="20"/>
          <w:jc w:val="center"/>
        </w:trPr>
        <w:tc>
          <w:tcPr>
            <w:tcW w:w="909" w:type="dxa"/>
            <w:noWrap/>
          </w:tcPr>
          <w:p w14:paraId="2ABFA6B7" w14:textId="6495A08B"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19</w:t>
            </w:r>
          </w:p>
        </w:tc>
        <w:tc>
          <w:tcPr>
            <w:tcW w:w="2422" w:type="dxa"/>
            <w:hideMark/>
          </w:tcPr>
          <w:p w14:paraId="156B72D4"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COMERCIALIZADORA DE MEDIOS, S.A. DE C.V.</w:t>
            </w:r>
          </w:p>
        </w:tc>
        <w:tc>
          <w:tcPr>
            <w:tcW w:w="1679" w:type="dxa"/>
            <w:hideMark/>
          </w:tcPr>
          <w:p w14:paraId="5620F945"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XHAZN</w:t>
            </w:r>
          </w:p>
        </w:tc>
        <w:tc>
          <w:tcPr>
            <w:tcW w:w="1187" w:type="dxa"/>
            <w:hideMark/>
          </w:tcPr>
          <w:p w14:paraId="4A07A621"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FM</w:t>
            </w:r>
          </w:p>
        </w:tc>
        <w:tc>
          <w:tcPr>
            <w:tcW w:w="1703" w:type="dxa"/>
            <w:hideMark/>
          </w:tcPr>
          <w:p w14:paraId="227D2691"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92.1 MHz</w:t>
            </w:r>
          </w:p>
        </w:tc>
        <w:tc>
          <w:tcPr>
            <w:tcW w:w="1900" w:type="dxa"/>
            <w:hideMark/>
          </w:tcPr>
          <w:p w14:paraId="363D55B4"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Apatzingán, Michoacán</w:t>
            </w:r>
          </w:p>
        </w:tc>
      </w:tr>
      <w:tr w:rsidR="00D222D5" w:rsidRPr="00AB7392" w14:paraId="4B9B9A16" w14:textId="77777777" w:rsidTr="005D7375">
        <w:trPr>
          <w:trHeight w:val="20"/>
          <w:jc w:val="center"/>
        </w:trPr>
        <w:tc>
          <w:tcPr>
            <w:tcW w:w="909" w:type="dxa"/>
            <w:noWrap/>
          </w:tcPr>
          <w:p w14:paraId="29359F36" w14:textId="5B3CDCDF"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20</w:t>
            </w:r>
          </w:p>
        </w:tc>
        <w:tc>
          <w:tcPr>
            <w:tcW w:w="2422" w:type="dxa"/>
            <w:hideMark/>
          </w:tcPr>
          <w:p w14:paraId="0929B582"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FRECUENCIA MODULADA TROPICAL, S.A. DE C.V.</w:t>
            </w:r>
          </w:p>
        </w:tc>
        <w:tc>
          <w:tcPr>
            <w:tcW w:w="1679" w:type="dxa"/>
            <w:hideMark/>
          </w:tcPr>
          <w:p w14:paraId="2024FC5E"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XHRN</w:t>
            </w:r>
          </w:p>
        </w:tc>
        <w:tc>
          <w:tcPr>
            <w:tcW w:w="1187" w:type="dxa"/>
            <w:hideMark/>
          </w:tcPr>
          <w:p w14:paraId="45F26835"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FM</w:t>
            </w:r>
          </w:p>
        </w:tc>
        <w:tc>
          <w:tcPr>
            <w:tcW w:w="1703" w:type="dxa"/>
            <w:hideMark/>
          </w:tcPr>
          <w:p w14:paraId="7F948CB8"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96.5 MHz</w:t>
            </w:r>
          </w:p>
        </w:tc>
        <w:tc>
          <w:tcPr>
            <w:tcW w:w="1900" w:type="dxa"/>
            <w:hideMark/>
          </w:tcPr>
          <w:p w14:paraId="00E77C63"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Veracruz, Veracruz</w:t>
            </w:r>
          </w:p>
        </w:tc>
      </w:tr>
      <w:tr w:rsidR="00D222D5" w:rsidRPr="00AB7392" w14:paraId="588D3C89" w14:textId="77777777" w:rsidTr="005D7375">
        <w:trPr>
          <w:trHeight w:val="20"/>
          <w:jc w:val="center"/>
        </w:trPr>
        <w:tc>
          <w:tcPr>
            <w:tcW w:w="909" w:type="dxa"/>
            <w:noWrap/>
          </w:tcPr>
          <w:p w14:paraId="2B7319B5" w14:textId="48F231D3"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21</w:t>
            </w:r>
          </w:p>
        </w:tc>
        <w:tc>
          <w:tcPr>
            <w:tcW w:w="2422" w:type="dxa"/>
            <w:hideMark/>
          </w:tcPr>
          <w:p w14:paraId="79AE0047"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RADIO DE CUAUTLA, S.A. DE C.V.</w:t>
            </w:r>
          </w:p>
        </w:tc>
        <w:tc>
          <w:tcPr>
            <w:tcW w:w="1679" w:type="dxa"/>
            <w:hideMark/>
          </w:tcPr>
          <w:p w14:paraId="234DA798"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XHCUT</w:t>
            </w:r>
          </w:p>
        </w:tc>
        <w:tc>
          <w:tcPr>
            <w:tcW w:w="1187" w:type="dxa"/>
            <w:hideMark/>
          </w:tcPr>
          <w:p w14:paraId="7523392C"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FM</w:t>
            </w:r>
          </w:p>
        </w:tc>
        <w:tc>
          <w:tcPr>
            <w:tcW w:w="1703" w:type="dxa"/>
            <w:hideMark/>
          </w:tcPr>
          <w:p w14:paraId="63554DB6"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101.7 MHz</w:t>
            </w:r>
          </w:p>
        </w:tc>
        <w:tc>
          <w:tcPr>
            <w:tcW w:w="1900" w:type="dxa"/>
            <w:hideMark/>
          </w:tcPr>
          <w:p w14:paraId="5A931B5A"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Cuautla, Morelos</w:t>
            </w:r>
          </w:p>
        </w:tc>
      </w:tr>
      <w:tr w:rsidR="00D222D5" w:rsidRPr="00AB7392" w14:paraId="68B7F7FB" w14:textId="77777777" w:rsidTr="005D7375">
        <w:trPr>
          <w:trHeight w:val="20"/>
          <w:jc w:val="center"/>
        </w:trPr>
        <w:tc>
          <w:tcPr>
            <w:tcW w:w="909" w:type="dxa"/>
            <w:noWrap/>
          </w:tcPr>
          <w:p w14:paraId="3D5842BD" w14:textId="0E6E4B30"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lastRenderedPageBreak/>
              <w:t>22</w:t>
            </w:r>
          </w:p>
        </w:tc>
        <w:tc>
          <w:tcPr>
            <w:tcW w:w="2422" w:type="dxa"/>
            <w:hideMark/>
          </w:tcPr>
          <w:p w14:paraId="7E0526DF"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MILED LIBIEN KAHUE</w:t>
            </w:r>
          </w:p>
        </w:tc>
        <w:tc>
          <w:tcPr>
            <w:tcW w:w="1679" w:type="dxa"/>
            <w:hideMark/>
          </w:tcPr>
          <w:p w14:paraId="26B12D87"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XHNX</w:t>
            </w:r>
          </w:p>
        </w:tc>
        <w:tc>
          <w:tcPr>
            <w:tcW w:w="1187" w:type="dxa"/>
            <w:hideMark/>
          </w:tcPr>
          <w:p w14:paraId="762C58E6"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FM</w:t>
            </w:r>
          </w:p>
        </w:tc>
        <w:tc>
          <w:tcPr>
            <w:tcW w:w="1703" w:type="dxa"/>
            <w:hideMark/>
          </w:tcPr>
          <w:p w14:paraId="1E5B6CFD"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98.9 MHz</w:t>
            </w:r>
          </w:p>
        </w:tc>
        <w:tc>
          <w:tcPr>
            <w:tcW w:w="1900" w:type="dxa"/>
            <w:hideMark/>
          </w:tcPr>
          <w:p w14:paraId="3470DC16"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Toluca, México</w:t>
            </w:r>
          </w:p>
        </w:tc>
      </w:tr>
      <w:tr w:rsidR="00D222D5" w:rsidRPr="00AB7392" w14:paraId="7A772830" w14:textId="77777777" w:rsidTr="005D7375">
        <w:trPr>
          <w:trHeight w:val="20"/>
          <w:jc w:val="center"/>
        </w:trPr>
        <w:tc>
          <w:tcPr>
            <w:tcW w:w="909" w:type="dxa"/>
            <w:noWrap/>
          </w:tcPr>
          <w:p w14:paraId="74B136AA" w14:textId="38473A9E"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23</w:t>
            </w:r>
          </w:p>
        </w:tc>
        <w:tc>
          <w:tcPr>
            <w:tcW w:w="2422" w:type="dxa"/>
            <w:hideMark/>
          </w:tcPr>
          <w:p w14:paraId="4D8B19D5"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RADIO INTEGRAL, S.A. DE C.V.</w:t>
            </w:r>
          </w:p>
        </w:tc>
        <w:tc>
          <w:tcPr>
            <w:tcW w:w="1679" w:type="dxa"/>
            <w:hideMark/>
          </w:tcPr>
          <w:p w14:paraId="6C6AE6CE"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XEPJ</w:t>
            </w:r>
          </w:p>
        </w:tc>
        <w:tc>
          <w:tcPr>
            <w:tcW w:w="1187" w:type="dxa"/>
            <w:hideMark/>
          </w:tcPr>
          <w:p w14:paraId="5C25524A"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AM</w:t>
            </w:r>
          </w:p>
        </w:tc>
        <w:tc>
          <w:tcPr>
            <w:tcW w:w="1703" w:type="dxa"/>
            <w:hideMark/>
          </w:tcPr>
          <w:p w14:paraId="1ED2B8A0"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1370 kHz</w:t>
            </w:r>
          </w:p>
        </w:tc>
        <w:tc>
          <w:tcPr>
            <w:tcW w:w="1900" w:type="dxa"/>
            <w:hideMark/>
          </w:tcPr>
          <w:p w14:paraId="1501A081"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San Pedro Tlaquepaque, Jalisco</w:t>
            </w:r>
          </w:p>
        </w:tc>
      </w:tr>
      <w:tr w:rsidR="00D222D5" w:rsidRPr="00AB7392" w14:paraId="2F89FBB3" w14:textId="77777777" w:rsidTr="005D7375">
        <w:trPr>
          <w:trHeight w:val="20"/>
          <w:jc w:val="center"/>
        </w:trPr>
        <w:tc>
          <w:tcPr>
            <w:tcW w:w="909" w:type="dxa"/>
            <w:noWrap/>
          </w:tcPr>
          <w:p w14:paraId="484DA389" w14:textId="1FA0927F"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24</w:t>
            </w:r>
          </w:p>
        </w:tc>
        <w:tc>
          <w:tcPr>
            <w:tcW w:w="2422" w:type="dxa"/>
            <w:hideMark/>
          </w:tcPr>
          <w:p w14:paraId="6587A066"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RADIO CANANEA, S.A. DE C.V.</w:t>
            </w:r>
          </w:p>
        </w:tc>
        <w:tc>
          <w:tcPr>
            <w:tcW w:w="1679" w:type="dxa"/>
            <w:hideMark/>
          </w:tcPr>
          <w:p w14:paraId="1F215CE5"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XHCNE</w:t>
            </w:r>
          </w:p>
        </w:tc>
        <w:tc>
          <w:tcPr>
            <w:tcW w:w="1187" w:type="dxa"/>
            <w:hideMark/>
          </w:tcPr>
          <w:p w14:paraId="5DF58FFC"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FM</w:t>
            </w:r>
          </w:p>
        </w:tc>
        <w:tc>
          <w:tcPr>
            <w:tcW w:w="1703" w:type="dxa"/>
            <w:hideMark/>
          </w:tcPr>
          <w:p w14:paraId="30A1ABBC"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104.7 MHz</w:t>
            </w:r>
          </w:p>
        </w:tc>
        <w:tc>
          <w:tcPr>
            <w:tcW w:w="1900" w:type="dxa"/>
            <w:hideMark/>
          </w:tcPr>
          <w:p w14:paraId="4546286F"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Cananea, Sonora</w:t>
            </w:r>
          </w:p>
        </w:tc>
      </w:tr>
      <w:tr w:rsidR="00D222D5" w:rsidRPr="00AB7392" w14:paraId="04A0268B" w14:textId="77777777" w:rsidTr="005D7375">
        <w:trPr>
          <w:trHeight w:val="20"/>
          <w:jc w:val="center"/>
        </w:trPr>
        <w:tc>
          <w:tcPr>
            <w:tcW w:w="909" w:type="dxa"/>
            <w:noWrap/>
          </w:tcPr>
          <w:p w14:paraId="5B89BF8B" w14:textId="6E20D678"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25</w:t>
            </w:r>
          </w:p>
        </w:tc>
        <w:tc>
          <w:tcPr>
            <w:tcW w:w="2422" w:type="dxa"/>
            <w:hideMark/>
          </w:tcPr>
          <w:p w14:paraId="4E861634"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RADIO ROCOLA, S.A. DE C.V.</w:t>
            </w:r>
          </w:p>
        </w:tc>
        <w:tc>
          <w:tcPr>
            <w:tcW w:w="1679" w:type="dxa"/>
            <w:hideMark/>
          </w:tcPr>
          <w:p w14:paraId="090EB983"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XHRCL</w:t>
            </w:r>
          </w:p>
        </w:tc>
        <w:tc>
          <w:tcPr>
            <w:tcW w:w="1187" w:type="dxa"/>
            <w:hideMark/>
          </w:tcPr>
          <w:p w14:paraId="14EF8A4B"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FM</w:t>
            </w:r>
          </w:p>
        </w:tc>
        <w:tc>
          <w:tcPr>
            <w:tcW w:w="1703" w:type="dxa"/>
            <w:hideMark/>
          </w:tcPr>
          <w:p w14:paraId="44991F76"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89.5 MHz</w:t>
            </w:r>
          </w:p>
        </w:tc>
        <w:tc>
          <w:tcPr>
            <w:tcW w:w="1900" w:type="dxa"/>
            <w:hideMark/>
          </w:tcPr>
          <w:p w14:paraId="4158BEE5"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San Luis Río Colorado, Sonora</w:t>
            </w:r>
          </w:p>
        </w:tc>
      </w:tr>
      <w:tr w:rsidR="00D222D5" w:rsidRPr="00AB7392" w14:paraId="69A319D3" w14:textId="77777777" w:rsidTr="005D7375">
        <w:trPr>
          <w:trHeight w:val="20"/>
          <w:jc w:val="center"/>
        </w:trPr>
        <w:tc>
          <w:tcPr>
            <w:tcW w:w="909" w:type="dxa"/>
            <w:noWrap/>
          </w:tcPr>
          <w:p w14:paraId="0EF363B0" w14:textId="7CD0AC9B"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26</w:t>
            </w:r>
          </w:p>
        </w:tc>
        <w:tc>
          <w:tcPr>
            <w:tcW w:w="2422" w:type="dxa"/>
            <w:hideMark/>
          </w:tcPr>
          <w:p w14:paraId="2A440B77"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RADIO ALTIPLANO F.M., S.A. DE C.V.</w:t>
            </w:r>
          </w:p>
        </w:tc>
        <w:tc>
          <w:tcPr>
            <w:tcW w:w="1679" w:type="dxa"/>
            <w:hideMark/>
          </w:tcPr>
          <w:p w14:paraId="0F78945F"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XHTLAX</w:t>
            </w:r>
          </w:p>
        </w:tc>
        <w:tc>
          <w:tcPr>
            <w:tcW w:w="1187" w:type="dxa"/>
            <w:hideMark/>
          </w:tcPr>
          <w:p w14:paraId="1FE0C692"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FM</w:t>
            </w:r>
          </w:p>
        </w:tc>
        <w:tc>
          <w:tcPr>
            <w:tcW w:w="1703" w:type="dxa"/>
            <w:hideMark/>
          </w:tcPr>
          <w:p w14:paraId="0D2EA283"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96.5 MHz</w:t>
            </w:r>
          </w:p>
        </w:tc>
        <w:tc>
          <w:tcPr>
            <w:tcW w:w="1900" w:type="dxa"/>
            <w:hideMark/>
          </w:tcPr>
          <w:p w14:paraId="511D3C67"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Tlaxcala, Tlaxcala</w:t>
            </w:r>
          </w:p>
        </w:tc>
      </w:tr>
      <w:tr w:rsidR="00D222D5" w:rsidRPr="00AB7392" w14:paraId="6D9C7E20" w14:textId="77777777" w:rsidTr="005D7375">
        <w:trPr>
          <w:trHeight w:val="20"/>
          <w:jc w:val="center"/>
        </w:trPr>
        <w:tc>
          <w:tcPr>
            <w:tcW w:w="909" w:type="dxa"/>
            <w:noWrap/>
          </w:tcPr>
          <w:p w14:paraId="3122AEC3" w14:textId="6C7AAF9D"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27</w:t>
            </w:r>
          </w:p>
        </w:tc>
        <w:tc>
          <w:tcPr>
            <w:tcW w:w="2422" w:type="dxa"/>
            <w:hideMark/>
          </w:tcPr>
          <w:p w14:paraId="1A973307"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XEWF, S.A.</w:t>
            </w:r>
          </w:p>
        </w:tc>
        <w:tc>
          <w:tcPr>
            <w:tcW w:w="1679" w:type="dxa"/>
            <w:hideMark/>
          </w:tcPr>
          <w:p w14:paraId="358D5242"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XEWF</w:t>
            </w:r>
          </w:p>
        </w:tc>
        <w:tc>
          <w:tcPr>
            <w:tcW w:w="1187" w:type="dxa"/>
            <w:hideMark/>
          </w:tcPr>
          <w:p w14:paraId="09998918"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AM</w:t>
            </w:r>
          </w:p>
        </w:tc>
        <w:tc>
          <w:tcPr>
            <w:tcW w:w="1703" w:type="dxa"/>
            <w:hideMark/>
          </w:tcPr>
          <w:p w14:paraId="622D0C66"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540 kHz</w:t>
            </w:r>
          </w:p>
        </w:tc>
        <w:tc>
          <w:tcPr>
            <w:tcW w:w="1900" w:type="dxa"/>
            <w:hideMark/>
          </w:tcPr>
          <w:p w14:paraId="7541851C" w14:textId="77777777" w:rsidR="00D222D5" w:rsidRPr="00AB7392" w:rsidRDefault="00D222D5" w:rsidP="00C33A3A">
            <w:pPr>
              <w:jc w:val="center"/>
              <w:rPr>
                <w:rFonts w:ascii="ITC Avant Garde" w:eastAsia="Times New Roman" w:hAnsi="ITC Avant Garde" w:cs="Times New Roman"/>
                <w:color w:val="000000"/>
                <w:sz w:val="16"/>
                <w:lang w:eastAsia="es-MX"/>
              </w:rPr>
            </w:pPr>
            <w:r w:rsidRPr="00AB7392">
              <w:rPr>
                <w:rFonts w:ascii="ITC Avant Garde" w:eastAsia="Times New Roman" w:hAnsi="ITC Avant Garde" w:cs="Times New Roman"/>
                <w:color w:val="000000"/>
                <w:sz w:val="16"/>
                <w:lang w:eastAsia="es-MX"/>
              </w:rPr>
              <w:t>Cuernavaca, Morelos</w:t>
            </w:r>
          </w:p>
        </w:tc>
      </w:tr>
    </w:tbl>
    <w:p w14:paraId="7B72BC7F" w14:textId="77777777" w:rsidR="00FB334F" w:rsidRDefault="00237215" w:rsidP="00FB334F">
      <w:pPr>
        <w:suppressAutoHyphens/>
        <w:spacing w:before="240" w:after="0" w:line="276" w:lineRule="auto"/>
        <w:ind w:right="-62"/>
        <w:jc w:val="both"/>
        <w:rPr>
          <w:rFonts w:ascii="ITC Avant Garde" w:eastAsia="Times New Roman" w:hAnsi="ITC Avant Garde"/>
          <w:b/>
          <w:bCs/>
          <w:kern w:val="1"/>
          <w:lang w:eastAsia="ar-SA"/>
        </w:rPr>
      </w:pPr>
      <w:r w:rsidRPr="008A6688">
        <w:rPr>
          <w:rFonts w:ascii="ITC Avant Garde" w:eastAsia="Times New Roman" w:hAnsi="ITC Avant Garde"/>
          <w:bCs/>
          <w:kern w:val="1"/>
          <w:lang w:eastAsia="ar-SA"/>
        </w:rPr>
        <w:t>Lo anterior,</w:t>
      </w:r>
      <w:r w:rsidR="00B333D1" w:rsidRPr="008A6688">
        <w:rPr>
          <w:rFonts w:ascii="ITC Avant Garde" w:eastAsia="Times New Roman" w:hAnsi="ITC Avant Garde"/>
          <w:bCs/>
          <w:kern w:val="1"/>
          <w:lang w:eastAsia="ar-SA"/>
        </w:rPr>
        <w:t xml:space="preserve"> </w:t>
      </w:r>
      <w:r w:rsidR="00996C12" w:rsidRPr="008A6688">
        <w:rPr>
          <w:rFonts w:ascii="ITC Avant Garde" w:hAnsi="ITC Avant Garde"/>
          <w:lang w:eastAsia="es-MX"/>
        </w:rPr>
        <w:t>conforme a los términos establecidos en los Resolutivos siguientes</w:t>
      </w:r>
      <w:r w:rsidR="00996C12" w:rsidRPr="008A6688">
        <w:rPr>
          <w:rFonts w:ascii="ITC Avant Garde" w:eastAsia="Times New Roman" w:hAnsi="ITC Avant Garde"/>
          <w:bCs/>
          <w:kern w:val="1"/>
          <w:lang w:eastAsia="ar-SA"/>
        </w:rPr>
        <w:t>.</w:t>
      </w:r>
    </w:p>
    <w:p w14:paraId="1A6CFAC6" w14:textId="77777777" w:rsidR="00FB334F" w:rsidRDefault="00173E52" w:rsidP="00FB334F">
      <w:pPr>
        <w:spacing w:before="240" w:after="0" w:line="276" w:lineRule="auto"/>
        <w:ind w:right="-62"/>
        <w:jc w:val="both"/>
        <w:rPr>
          <w:rFonts w:ascii="Calibri" w:eastAsia="Calibri" w:hAnsi="Calibri" w:cs="Times New Roman"/>
        </w:rPr>
      </w:pPr>
      <w:r w:rsidRPr="008A6688">
        <w:rPr>
          <w:rFonts w:ascii="ITC Avant Garde" w:eastAsia="Times New Roman" w:hAnsi="ITC Avant Garde"/>
          <w:b/>
          <w:bCs/>
          <w:kern w:val="1"/>
          <w:lang w:eastAsia="ar-SA"/>
        </w:rPr>
        <w:t xml:space="preserve">TERCERO.- </w:t>
      </w:r>
      <w:r w:rsidR="00996C12" w:rsidRPr="008A6688">
        <w:rPr>
          <w:rFonts w:ascii="ITC Avant Garde" w:eastAsia="Times New Roman" w:hAnsi="ITC Avant Garde"/>
          <w:bCs/>
          <w:kern w:val="1"/>
          <w:lang w:eastAsia="ar-SA"/>
        </w:rPr>
        <w:t xml:space="preserve">Se instruye a la Unidad de Concesiones y Servicios a notificar personalmente a </w:t>
      </w:r>
      <w:r w:rsidR="00996C12" w:rsidRPr="008A6688">
        <w:rPr>
          <w:rFonts w:ascii="ITC Avant Garde" w:hAnsi="ITC Avant Garde"/>
          <w:color w:val="000000"/>
        </w:rPr>
        <w:t xml:space="preserve">los Concesionarios, </w:t>
      </w:r>
      <w:r w:rsidR="00996C12" w:rsidRPr="008A6688">
        <w:rPr>
          <w:rFonts w:ascii="ITC Avant Garde" w:eastAsia="Times New Roman" w:hAnsi="ITC Avant Garde"/>
          <w:bCs/>
          <w:kern w:val="1"/>
          <w:lang w:eastAsia="ar-SA"/>
        </w:rPr>
        <w:t xml:space="preserve">el contenido de la presente Resolución, así como las nuevas </w:t>
      </w:r>
      <w:r w:rsidR="00996C12" w:rsidRPr="008A6688">
        <w:rPr>
          <w:rFonts w:ascii="ITC Avant Garde" w:eastAsia="Times New Roman" w:hAnsi="ITC Avant Garde"/>
          <w:kern w:val="1"/>
          <w:lang w:val="es-ES" w:eastAsia="ar-SA"/>
        </w:rPr>
        <w:t xml:space="preserve">condiciones establecidas en los modelos de títulos de Concesión a que se refiere el Resolutivo Segundo contenidas en los </w:t>
      </w:r>
      <w:r w:rsidR="00996C12" w:rsidRPr="008A6688">
        <w:rPr>
          <w:rFonts w:ascii="ITC Avant Garde" w:eastAsia="Times New Roman" w:hAnsi="ITC Avant Garde"/>
          <w:b/>
          <w:kern w:val="1"/>
          <w:lang w:val="es-ES" w:eastAsia="ar-SA"/>
        </w:rPr>
        <w:t xml:space="preserve">Anexos </w:t>
      </w:r>
      <w:r w:rsidR="0093707D">
        <w:rPr>
          <w:rFonts w:ascii="ITC Avant Garde" w:eastAsia="Times New Roman" w:hAnsi="ITC Avant Garde"/>
          <w:b/>
          <w:kern w:val="1"/>
          <w:lang w:val="es-ES" w:eastAsia="ar-SA"/>
        </w:rPr>
        <w:t>5</w:t>
      </w:r>
      <w:r w:rsidR="00996C12" w:rsidRPr="008A6688">
        <w:rPr>
          <w:rFonts w:ascii="ITC Avant Garde" w:eastAsia="Times New Roman" w:hAnsi="ITC Avant Garde"/>
          <w:b/>
          <w:kern w:val="1"/>
          <w:lang w:val="es-ES" w:eastAsia="ar-SA"/>
        </w:rPr>
        <w:t xml:space="preserve"> y </w:t>
      </w:r>
      <w:r w:rsidR="0093707D">
        <w:rPr>
          <w:rFonts w:ascii="ITC Avant Garde" w:eastAsia="Times New Roman" w:hAnsi="ITC Avant Garde"/>
          <w:b/>
          <w:kern w:val="1"/>
          <w:lang w:val="es-ES" w:eastAsia="ar-SA"/>
        </w:rPr>
        <w:t>6</w:t>
      </w:r>
      <w:r w:rsidR="00996C12" w:rsidRPr="008A6688">
        <w:rPr>
          <w:rFonts w:ascii="ITC Avant Garde" w:eastAsia="Times New Roman" w:hAnsi="ITC Avant Garde"/>
          <w:kern w:val="1"/>
          <w:lang w:val="es-ES" w:eastAsia="ar-SA"/>
        </w:rPr>
        <w:t>, a efecto de recabar de dichos concesionarios su aceptación expresa e indubitable de las nuevas condiciones, en un plazo no mayor a 30 (treinta) días hábiles contados a partir del día siguiente a aquel en que haya surtido efectos la notificación respectiva</w:t>
      </w:r>
      <w:r w:rsidR="002046C1" w:rsidRPr="008A6688">
        <w:rPr>
          <w:rFonts w:ascii="ITC Avant Garde" w:eastAsia="Times New Roman" w:hAnsi="ITC Avant Garde"/>
          <w:kern w:val="1"/>
          <w:lang w:val="es-ES" w:eastAsia="ar-SA"/>
        </w:rPr>
        <w:t>,</w:t>
      </w:r>
      <w:r w:rsidR="002046C1" w:rsidRPr="008A6688">
        <w:rPr>
          <w:rFonts w:ascii="ITC Avant Garde" w:eastAsia="Times New Roman" w:hAnsi="ITC Avant Garde" w:cs="Times New Roman"/>
          <w:kern w:val="3"/>
          <w:lang w:val="es-ES" w:eastAsia="ar-SA"/>
        </w:rPr>
        <w:t xml:space="preserve"> prorrogable por una sola ocasión, en términos de lo establecido por el artículo 31 de la Ley Federal de Procedimiento Administrativo.</w:t>
      </w:r>
    </w:p>
    <w:p w14:paraId="7D6CB812" w14:textId="77777777" w:rsidR="00FB334F" w:rsidRDefault="00173E52" w:rsidP="00FB334F">
      <w:pPr>
        <w:suppressAutoHyphens/>
        <w:spacing w:before="240" w:after="0" w:line="276" w:lineRule="auto"/>
        <w:ind w:right="-62"/>
        <w:jc w:val="both"/>
        <w:rPr>
          <w:rFonts w:ascii="ITC Avant Garde" w:eastAsia="Times New Roman" w:hAnsi="ITC Avant Garde"/>
          <w:bCs/>
          <w:kern w:val="1"/>
          <w:lang w:eastAsia="ar-SA"/>
        </w:rPr>
      </w:pPr>
      <w:r w:rsidRPr="008A6688">
        <w:rPr>
          <w:rFonts w:ascii="ITC Avant Garde" w:eastAsia="Times New Roman" w:hAnsi="ITC Avant Garde"/>
          <w:kern w:val="1"/>
          <w:lang w:val="es-ES" w:eastAsia="ar-SA"/>
        </w:rPr>
        <w:t xml:space="preserve">Asimismo, se deberá anexar, como parte integrante de la presente Resolución, el oficio de </w:t>
      </w:r>
      <w:r w:rsidR="0070690C" w:rsidRPr="008A6688">
        <w:rPr>
          <w:rFonts w:ascii="ITC Avant Garde" w:eastAsia="Times New Roman" w:hAnsi="ITC Avant Garde"/>
          <w:kern w:val="1"/>
          <w:lang w:val="es-ES" w:eastAsia="ar-SA"/>
        </w:rPr>
        <w:t>opinión</w:t>
      </w:r>
      <w:r w:rsidR="009A3A2A" w:rsidRPr="008A6688">
        <w:rPr>
          <w:rFonts w:ascii="ITC Avant Garde" w:eastAsia="Times New Roman" w:hAnsi="ITC Avant Garde"/>
          <w:kern w:val="1"/>
          <w:lang w:val="es-ES" w:eastAsia="ar-SA"/>
        </w:rPr>
        <w:t xml:space="preserve"> </w:t>
      </w:r>
      <w:r w:rsidRPr="008A6688">
        <w:rPr>
          <w:rFonts w:ascii="ITC Avant Garde" w:eastAsia="Times New Roman" w:hAnsi="ITC Avant Garde"/>
          <w:kern w:val="1"/>
          <w:lang w:val="es-ES" w:eastAsia="ar-SA"/>
        </w:rPr>
        <w:t xml:space="preserve">de la contraprestación emitido por la </w:t>
      </w:r>
      <w:r w:rsidRPr="008A6688">
        <w:rPr>
          <w:rFonts w:ascii="ITC Avant Garde" w:eastAsia="Times New Roman" w:hAnsi="ITC Avant Garde"/>
          <w:bCs/>
          <w:kern w:val="1"/>
          <w:lang w:eastAsia="ar-SA"/>
        </w:rPr>
        <w:t>Secretaría de Hacienda y Crédito Público, descrito en el cuerpo de la Resolución.</w:t>
      </w:r>
    </w:p>
    <w:p w14:paraId="33C60D9E" w14:textId="77777777" w:rsidR="00C33A3A" w:rsidRDefault="00996C12" w:rsidP="00FB334F">
      <w:pPr>
        <w:suppressAutoHyphens/>
        <w:spacing w:before="240" w:after="0" w:line="276" w:lineRule="auto"/>
        <w:ind w:right="-62"/>
        <w:jc w:val="both"/>
        <w:rPr>
          <w:rFonts w:ascii="ITC Avant Garde" w:eastAsia="Times New Roman" w:hAnsi="ITC Avant Garde"/>
          <w:kern w:val="1"/>
          <w:lang w:val="es-ES" w:eastAsia="ar-SA"/>
        </w:rPr>
        <w:sectPr w:rsidR="00C33A3A" w:rsidSect="005B214B">
          <w:headerReference w:type="even" r:id="rId11"/>
          <w:footerReference w:type="default" r:id="rId12"/>
          <w:headerReference w:type="first" r:id="rId13"/>
          <w:pgSz w:w="12240" w:h="15840"/>
          <w:pgMar w:top="1985" w:right="1418" w:bottom="1418" w:left="1418" w:header="709" w:footer="709" w:gutter="0"/>
          <w:cols w:space="708"/>
          <w:docGrid w:linePitch="360"/>
        </w:sectPr>
      </w:pPr>
      <w:r w:rsidRPr="008A6688">
        <w:rPr>
          <w:rFonts w:ascii="ITC Avant Garde" w:eastAsia="Times New Roman" w:hAnsi="ITC Avant Garde"/>
          <w:b/>
          <w:kern w:val="1"/>
          <w:lang w:val="es-ES" w:eastAsia="ar-SA"/>
        </w:rPr>
        <w:t>CUARTO</w:t>
      </w:r>
      <w:r w:rsidRPr="008A6688">
        <w:rPr>
          <w:rFonts w:ascii="ITC Avant Garde" w:eastAsia="Times New Roman" w:hAnsi="ITC Avant Garde"/>
          <w:kern w:val="1"/>
          <w:lang w:val="es-ES" w:eastAsia="ar-SA"/>
        </w:rPr>
        <w:t xml:space="preserve">.- Una vez aceptadas las condiciones y términos de los títulos de concesión bajo lo determinado en el Resolutivo Tercero, </w:t>
      </w:r>
      <w:r w:rsidRPr="008A6688">
        <w:rPr>
          <w:rFonts w:ascii="ITC Avant Garde" w:hAnsi="ITC Avant Garde"/>
          <w:color w:val="000000"/>
        </w:rPr>
        <w:t xml:space="preserve">los Concesionarios </w:t>
      </w:r>
      <w:r w:rsidRPr="008A6688">
        <w:rPr>
          <w:rFonts w:ascii="ITC Avant Garde" w:eastAsia="Times New Roman" w:hAnsi="ITC Avant Garde"/>
          <w:bCs/>
          <w:kern w:val="1"/>
          <w:lang w:eastAsia="ar-SA"/>
        </w:rPr>
        <w:t xml:space="preserve">deberán exhibir el comprobante de pago del aprovechamiento </w:t>
      </w:r>
      <w:r w:rsidR="002252EF" w:rsidRPr="008A6688">
        <w:rPr>
          <w:rFonts w:ascii="ITC Avant Garde" w:eastAsia="Times New Roman" w:hAnsi="ITC Avant Garde"/>
          <w:bCs/>
          <w:kern w:val="1"/>
          <w:lang w:eastAsia="ar-SA"/>
        </w:rPr>
        <w:t>fijado</w:t>
      </w:r>
      <w:r w:rsidR="009A3A2A" w:rsidRPr="008A6688">
        <w:rPr>
          <w:rFonts w:ascii="ITC Avant Garde" w:eastAsia="Times New Roman" w:hAnsi="ITC Avant Garde"/>
          <w:bCs/>
          <w:kern w:val="1"/>
          <w:lang w:eastAsia="ar-SA"/>
        </w:rPr>
        <w:t xml:space="preserve"> </w:t>
      </w:r>
      <w:r w:rsidRPr="008A6688">
        <w:rPr>
          <w:rFonts w:ascii="ITC Avant Garde" w:eastAsia="Times New Roman" w:hAnsi="ITC Avant Garde"/>
          <w:bCs/>
          <w:kern w:val="1"/>
          <w:lang w:eastAsia="ar-SA"/>
        </w:rPr>
        <w:t xml:space="preserve">por </w:t>
      </w:r>
      <w:r w:rsidR="002252EF" w:rsidRPr="008A6688">
        <w:rPr>
          <w:rFonts w:ascii="ITC Avant Garde" w:eastAsia="Times New Roman" w:hAnsi="ITC Avant Garde"/>
          <w:bCs/>
          <w:kern w:val="1"/>
          <w:lang w:eastAsia="ar-SA"/>
        </w:rPr>
        <w:t>este Órgano Autónomo</w:t>
      </w:r>
      <w:r w:rsidRPr="008A6688">
        <w:rPr>
          <w:rFonts w:ascii="ITC Avant Garde" w:eastAsia="Times New Roman" w:hAnsi="ITC Avant Garde"/>
          <w:bCs/>
          <w:kern w:val="1"/>
          <w:lang w:eastAsia="ar-SA"/>
        </w:rPr>
        <w:t xml:space="preserve">, por los montos que se indican </w:t>
      </w:r>
      <w:r w:rsidR="008909AF" w:rsidRPr="008A6688">
        <w:rPr>
          <w:rFonts w:ascii="ITC Avant Garde" w:eastAsia="Times New Roman" w:hAnsi="ITC Avant Garde"/>
          <w:bCs/>
          <w:kern w:val="1"/>
          <w:lang w:eastAsia="ar-SA"/>
        </w:rPr>
        <w:t xml:space="preserve">en el siguiente cuadro y </w:t>
      </w:r>
      <w:r w:rsidRPr="008A6688">
        <w:rPr>
          <w:rFonts w:ascii="ITC Avant Garde" w:eastAsia="Times New Roman" w:hAnsi="ITC Avant Garde"/>
          <w:bCs/>
          <w:kern w:val="1"/>
          <w:lang w:eastAsia="ar-SA"/>
        </w:rPr>
        <w:t xml:space="preserve">en el </w:t>
      </w:r>
      <w:r w:rsidRPr="008A6688">
        <w:rPr>
          <w:rFonts w:ascii="ITC Avant Garde" w:eastAsia="Times New Roman" w:hAnsi="ITC Avant Garde"/>
          <w:b/>
          <w:bCs/>
          <w:kern w:val="1"/>
          <w:lang w:eastAsia="ar-SA"/>
        </w:rPr>
        <w:t>Anexo 2</w:t>
      </w:r>
      <w:r w:rsidR="002C6612" w:rsidRPr="008A6688">
        <w:rPr>
          <w:rFonts w:ascii="ITC Avant Garde" w:eastAsia="Times New Roman" w:hAnsi="ITC Avant Garde"/>
          <w:kern w:val="1"/>
          <w:lang w:val="es-ES" w:eastAsia="ar-SA"/>
        </w:rPr>
        <w:t>,</w:t>
      </w:r>
      <w:r w:rsidR="00DF5D64" w:rsidRPr="008A6688">
        <w:rPr>
          <w:rFonts w:ascii="ITC Avant Garde" w:eastAsia="Times New Roman" w:hAnsi="ITC Avant Garde"/>
          <w:kern w:val="1"/>
          <w:lang w:val="es-ES" w:eastAsia="ar-SA"/>
        </w:rPr>
        <w:t xml:space="preserve"> </w:t>
      </w:r>
      <w:r w:rsidRPr="008A6688">
        <w:rPr>
          <w:rFonts w:ascii="ITC Avant Garde" w:eastAsia="Times New Roman" w:hAnsi="ITC Avant Garde"/>
          <w:kern w:val="1"/>
          <w:lang w:val="es-ES" w:eastAsia="ar-SA"/>
        </w:rPr>
        <w:t xml:space="preserve">por concepto de contraprestación, situación que deberá realizar en un término de 30 (treinta) días hábiles posteriores al cumplimiento de lo establecido en el resolutivo anterior y bajo los extremos expuestos en el Considerando </w:t>
      </w:r>
      <w:r w:rsidR="00A60237">
        <w:rPr>
          <w:rFonts w:ascii="ITC Avant Garde" w:eastAsia="Times New Roman" w:hAnsi="ITC Avant Garde"/>
          <w:kern w:val="1"/>
          <w:lang w:val="es-ES" w:eastAsia="ar-SA"/>
        </w:rPr>
        <w:t>Octavo</w:t>
      </w:r>
      <w:r w:rsidRPr="008A6688">
        <w:rPr>
          <w:rFonts w:ascii="ITC Avant Garde" w:eastAsia="Times New Roman" w:hAnsi="ITC Avant Garde"/>
          <w:kern w:val="1"/>
          <w:lang w:val="es-ES" w:eastAsia="ar-SA"/>
        </w:rPr>
        <w:t xml:space="preserve"> de la presente</w:t>
      </w:r>
      <w:r w:rsidR="002046C1" w:rsidRPr="008A6688">
        <w:rPr>
          <w:rFonts w:ascii="ITC Avant Garde" w:eastAsia="Times New Roman" w:hAnsi="ITC Avant Garde"/>
          <w:kern w:val="1"/>
          <w:lang w:val="es-ES" w:eastAsia="ar-SA"/>
        </w:rPr>
        <w:t xml:space="preserve">; plazo </w:t>
      </w:r>
      <w:r w:rsidR="002046C1" w:rsidRPr="008A6688">
        <w:rPr>
          <w:rFonts w:ascii="ITC Avant Garde" w:eastAsia="Times New Roman" w:hAnsi="ITC Avant Garde" w:cs="Times New Roman"/>
          <w:kern w:val="3"/>
          <w:lang w:val="es-ES" w:eastAsia="ar-SA"/>
        </w:rPr>
        <w:t>prorrogable por una sola ocasión, en términos de lo establecido por el artículo 31 de la Ley Federal de Procedimiento Administrativo</w:t>
      </w:r>
      <w:r w:rsidRPr="008A6688">
        <w:rPr>
          <w:rFonts w:ascii="ITC Avant Garde" w:eastAsia="Times New Roman" w:hAnsi="ITC Avant Garde"/>
          <w:kern w:val="1"/>
          <w:lang w:val="es-ES" w:eastAsia="ar-SA"/>
        </w:rPr>
        <w:t>.</w:t>
      </w:r>
    </w:p>
    <w:tbl>
      <w:tblPr>
        <w:tblStyle w:val="Tablaconcuadrcula"/>
        <w:tblW w:w="9493" w:type="dxa"/>
        <w:jc w:val="center"/>
        <w:tblLook w:val="04A0" w:firstRow="1" w:lastRow="0" w:firstColumn="1" w:lastColumn="0" w:noHBand="0" w:noVBand="1"/>
        <w:tblCaption w:val="Tabla"/>
        <w:tblDescription w:val="Concesionarios que deberán cumplir con el resolutivo CUARTO."/>
      </w:tblPr>
      <w:tblGrid>
        <w:gridCol w:w="824"/>
        <w:gridCol w:w="1671"/>
        <w:gridCol w:w="1297"/>
        <w:gridCol w:w="1040"/>
        <w:gridCol w:w="1513"/>
        <w:gridCol w:w="1450"/>
        <w:gridCol w:w="1698"/>
      </w:tblGrid>
      <w:tr w:rsidR="00C107FF" w:rsidRPr="0086392D" w14:paraId="1AA5F3F5" w14:textId="77777777" w:rsidTr="00C33A3A">
        <w:trPr>
          <w:trHeight w:val="20"/>
          <w:tblHeader/>
          <w:jc w:val="center"/>
        </w:trPr>
        <w:tc>
          <w:tcPr>
            <w:tcW w:w="824" w:type="dxa"/>
            <w:shd w:val="clear" w:color="auto" w:fill="538135" w:themeFill="accent6" w:themeFillShade="BF"/>
            <w:vAlign w:val="center"/>
            <w:hideMark/>
          </w:tcPr>
          <w:p w14:paraId="711ADCC0" w14:textId="116E761D" w:rsidR="00C107FF" w:rsidRPr="0086392D" w:rsidRDefault="006214AF" w:rsidP="00C33A3A">
            <w:pPr>
              <w:jc w:val="center"/>
              <w:rPr>
                <w:rFonts w:ascii="ITC Avant Garde" w:eastAsia="Times New Roman" w:hAnsi="ITC Avant Garde" w:cs="Times New Roman"/>
                <w:b/>
                <w:bCs/>
                <w:sz w:val="14"/>
                <w:szCs w:val="18"/>
                <w:lang w:eastAsia="es-MX"/>
              </w:rPr>
            </w:pPr>
            <w:r>
              <w:rPr>
                <w:rFonts w:ascii="ITC Avant Garde" w:eastAsia="Times New Roman" w:hAnsi="ITC Avant Garde" w:cs="Times New Roman"/>
                <w:b/>
                <w:bCs/>
                <w:sz w:val="14"/>
                <w:szCs w:val="18"/>
                <w:lang w:eastAsia="es-MX"/>
              </w:rPr>
              <w:lastRenderedPageBreak/>
              <w:t>NUMERO</w:t>
            </w:r>
          </w:p>
        </w:tc>
        <w:tc>
          <w:tcPr>
            <w:tcW w:w="1671" w:type="dxa"/>
            <w:shd w:val="clear" w:color="auto" w:fill="538135" w:themeFill="accent6" w:themeFillShade="BF"/>
            <w:vAlign w:val="center"/>
            <w:hideMark/>
          </w:tcPr>
          <w:p w14:paraId="2E93A4B1" w14:textId="77777777" w:rsidR="00C107FF" w:rsidRPr="0086392D" w:rsidRDefault="00C107FF" w:rsidP="00C33A3A">
            <w:pPr>
              <w:jc w:val="center"/>
              <w:rPr>
                <w:rFonts w:ascii="ITC Avant Garde" w:eastAsia="Times New Roman" w:hAnsi="ITC Avant Garde" w:cs="Times New Roman"/>
                <w:b/>
                <w:bCs/>
                <w:sz w:val="14"/>
                <w:szCs w:val="18"/>
                <w:lang w:eastAsia="es-MX"/>
              </w:rPr>
            </w:pPr>
            <w:r w:rsidRPr="0086392D">
              <w:rPr>
                <w:rFonts w:ascii="ITC Avant Garde" w:eastAsia="Times New Roman" w:hAnsi="ITC Avant Garde" w:cs="Times New Roman"/>
                <w:b/>
                <w:bCs/>
                <w:sz w:val="14"/>
                <w:szCs w:val="18"/>
                <w:lang w:eastAsia="es-MX"/>
              </w:rPr>
              <w:t>CONCESIONARIO</w:t>
            </w:r>
          </w:p>
        </w:tc>
        <w:tc>
          <w:tcPr>
            <w:tcW w:w="1297" w:type="dxa"/>
            <w:shd w:val="clear" w:color="auto" w:fill="538135" w:themeFill="accent6" w:themeFillShade="BF"/>
            <w:vAlign w:val="center"/>
            <w:hideMark/>
          </w:tcPr>
          <w:p w14:paraId="7121E65A" w14:textId="77777777" w:rsidR="00C107FF" w:rsidRPr="0086392D" w:rsidRDefault="00C107FF" w:rsidP="00C33A3A">
            <w:pPr>
              <w:jc w:val="center"/>
              <w:rPr>
                <w:rFonts w:ascii="ITC Avant Garde" w:eastAsia="Times New Roman" w:hAnsi="ITC Avant Garde" w:cs="Times New Roman"/>
                <w:b/>
                <w:bCs/>
                <w:sz w:val="14"/>
                <w:szCs w:val="18"/>
                <w:lang w:eastAsia="es-MX"/>
              </w:rPr>
            </w:pPr>
            <w:r w:rsidRPr="0086392D">
              <w:rPr>
                <w:rFonts w:ascii="ITC Avant Garde" w:eastAsia="Times New Roman" w:hAnsi="ITC Avant Garde" w:cs="Times New Roman"/>
                <w:b/>
                <w:bCs/>
                <w:sz w:val="14"/>
                <w:szCs w:val="18"/>
                <w:lang w:eastAsia="es-MX"/>
              </w:rPr>
              <w:t>DISTINTIVO</w:t>
            </w:r>
          </w:p>
        </w:tc>
        <w:tc>
          <w:tcPr>
            <w:tcW w:w="1040" w:type="dxa"/>
            <w:shd w:val="clear" w:color="auto" w:fill="538135" w:themeFill="accent6" w:themeFillShade="BF"/>
            <w:vAlign w:val="center"/>
            <w:hideMark/>
          </w:tcPr>
          <w:p w14:paraId="3C8EF28C" w14:textId="77777777" w:rsidR="00C107FF" w:rsidRPr="0086392D" w:rsidRDefault="00C107FF" w:rsidP="00C33A3A">
            <w:pPr>
              <w:jc w:val="center"/>
              <w:rPr>
                <w:rFonts w:ascii="ITC Avant Garde" w:eastAsia="Times New Roman" w:hAnsi="ITC Avant Garde" w:cs="Times New Roman"/>
                <w:b/>
                <w:bCs/>
                <w:sz w:val="14"/>
                <w:szCs w:val="18"/>
                <w:lang w:eastAsia="es-MX"/>
              </w:rPr>
            </w:pPr>
            <w:r w:rsidRPr="0086392D">
              <w:rPr>
                <w:rFonts w:ascii="ITC Avant Garde" w:eastAsia="Times New Roman" w:hAnsi="ITC Avant Garde" w:cs="Times New Roman"/>
                <w:b/>
                <w:bCs/>
                <w:sz w:val="14"/>
                <w:szCs w:val="18"/>
                <w:lang w:eastAsia="es-MX"/>
              </w:rPr>
              <w:t>BANDA</w:t>
            </w:r>
          </w:p>
        </w:tc>
        <w:tc>
          <w:tcPr>
            <w:tcW w:w="1513" w:type="dxa"/>
            <w:shd w:val="clear" w:color="auto" w:fill="538135" w:themeFill="accent6" w:themeFillShade="BF"/>
            <w:vAlign w:val="center"/>
            <w:hideMark/>
          </w:tcPr>
          <w:p w14:paraId="52FBB568" w14:textId="77777777" w:rsidR="00C107FF" w:rsidRPr="0086392D" w:rsidRDefault="00C107FF" w:rsidP="00C33A3A">
            <w:pPr>
              <w:jc w:val="center"/>
              <w:rPr>
                <w:rFonts w:ascii="ITC Avant Garde" w:eastAsia="Times New Roman" w:hAnsi="ITC Avant Garde" w:cs="Times New Roman"/>
                <w:b/>
                <w:bCs/>
                <w:sz w:val="14"/>
                <w:szCs w:val="18"/>
                <w:lang w:eastAsia="es-MX"/>
              </w:rPr>
            </w:pPr>
            <w:r w:rsidRPr="0086392D">
              <w:rPr>
                <w:rFonts w:ascii="ITC Avant Garde" w:eastAsia="Times New Roman" w:hAnsi="ITC Avant Garde" w:cs="Times New Roman"/>
                <w:b/>
                <w:bCs/>
                <w:sz w:val="14"/>
                <w:szCs w:val="18"/>
                <w:lang w:eastAsia="es-MX"/>
              </w:rPr>
              <w:t>FRECUENCIA</w:t>
            </w:r>
          </w:p>
        </w:tc>
        <w:tc>
          <w:tcPr>
            <w:tcW w:w="1450" w:type="dxa"/>
            <w:shd w:val="clear" w:color="auto" w:fill="538135" w:themeFill="accent6" w:themeFillShade="BF"/>
            <w:vAlign w:val="center"/>
            <w:hideMark/>
          </w:tcPr>
          <w:p w14:paraId="1D6B3ABD" w14:textId="77777777" w:rsidR="00C107FF" w:rsidRPr="0086392D" w:rsidRDefault="00C107FF" w:rsidP="00C33A3A">
            <w:pPr>
              <w:jc w:val="center"/>
              <w:rPr>
                <w:rFonts w:ascii="ITC Avant Garde" w:eastAsia="Times New Roman" w:hAnsi="ITC Avant Garde" w:cs="Times New Roman"/>
                <w:b/>
                <w:bCs/>
                <w:sz w:val="14"/>
                <w:szCs w:val="18"/>
                <w:lang w:eastAsia="es-MX"/>
              </w:rPr>
            </w:pPr>
            <w:r w:rsidRPr="0086392D">
              <w:rPr>
                <w:rFonts w:ascii="ITC Avant Garde" w:eastAsia="Times New Roman" w:hAnsi="ITC Avant Garde" w:cs="Times New Roman"/>
                <w:b/>
                <w:bCs/>
                <w:sz w:val="14"/>
                <w:szCs w:val="18"/>
                <w:lang w:eastAsia="es-MX"/>
              </w:rPr>
              <w:t>POBLACIÓN PRINCIPAL A SERVIR</w:t>
            </w:r>
          </w:p>
        </w:tc>
        <w:tc>
          <w:tcPr>
            <w:tcW w:w="1698" w:type="dxa"/>
            <w:shd w:val="clear" w:color="auto" w:fill="538135" w:themeFill="accent6" w:themeFillShade="BF"/>
            <w:vAlign w:val="center"/>
            <w:hideMark/>
          </w:tcPr>
          <w:p w14:paraId="35B923FA" w14:textId="77777777" w:rsidR="00C107FF" w:rsidRPr="0086392D" w:rsidRDefault="00C107FF" w:rsidP="00C33A3A">
            <w:pPr>
              <w:jc w:val="center"/>
              <w:rPr>
                <w:rFonts w:ascii="ITC Avant Garde" w:eastAsia="Times New Roman" w:hAnsi="ITC Avant Garde" w:cs="Times New Roman"/>
                <w:b/>
                <w:bCs/>
                <w:sz w:val="14"/>
                <w:szCs w:val="18"/>
                <w:lang w:eastAsia="es-MX"/>
              </w:rPr>
            </w:pPr>
            <w:r w:rsidRPr="0086392D">
              <w:rPr>
                <w:rFonts w:ascii="ITC Avant Garde" w:eastAsia="Times New Roman" w:hAnsi="ITC Avant Garde" w:cs="Times New Roman"/>
                <w:b/>
                <w:bCs/>
                <w:sz w:val="14"/>
                <w:szCs w:val="18"/>
                <w:lang w:eastAsia="es-MX"/>
              </w:rPr>
              <w:t xml:space="preserve"> MONTO DE LA CONTRAPRESTACIÓN </w:t>
            </w:r>
          </w:p>
        </w:tc>
      </w:tr>
      <w:tr w:rsidR="00C107FF" w:rsidRPr="0086392D" w14:paraId="72C2DAE0" w14:textId="77777777" w:rsidTr="00C33A3A">
        <w:trPr>
          <w:trHeight w:val="20"/>
          <w:jc w:val="center"/>
        </w:trPr>
        <w:tc>
          <w:tcPr>
            <w:tcW w:w="824" w:type="dxa"/>
            <w:noWrap/>
            <w:hideMark/>
          </w:tcPr>
          <w:p w14:paraId="6B8CB214"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w:t>
            </w:r>
          </w:p>
        </w:tc>
        <w:tc>
          <w:tcPr>
            <w:tcW w:w="1671" w:type="dxa"/>
            <w:hideMark/>
          </w:tcPr>
          <w:p w14:paraId="0F988C53"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PUBLICIDAD COMERCIAL DE MEXICO, S.A. DE C.V.</w:t>
            </w:r>
          </w:p>
        </w:tc>
        <w:tc>
          <w:tcPr>
            <w:tcW w:w="1297" w:type="dxa"/>
            <w:hideMark/>
          </w:tcPr>
          <w:p w14:paraId="6A4C04B9"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XECO</w:t>
            </w:r>
          </w:p>
        </w:tc>
        <w:tc>
          <w:tcPr>
            <w:tcW w:w="1040" w:type="dxa"/>
            <w:hideMark/>
          </w:tcPr>
          <w:p w14:paraId="015E0C5F"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AM</w:t>
            </w:r>
          </w:p>
        </w:tc>
        <w:tc>
          <w:tcPr>
            <w:tcW w:w="1513" w:type="dxa"/>
            <w:hideMark/>
          </w:tcPr>
          <w:p w14:paraId="100D3FDA"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1380 kHz</w:t>
            </w:r>
          </w:p>
        </w:tc>
        <w:tc>
          <w:tcPr>
            <w:tcW w:w="1450" w:type="dxa"/>
            <w:hideMark/>
          </w:tcPr>
          <w:p w14:paraId="67574F88"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Ciudad de México</w:t>
            </w:r>
          </w:p>
        </w:tc>
        <w:tc>
          <w:tcPr>
            <w:tcW w:w="1698" w:type="dxa"/>
            <w:hideMark/>
          </w:tcPr>
          <w:p w14:paraId="1B9308BC" w14:textId="4E93E56D" w:rsidR="00C107FF" w:rsidRPr="0086392D" w:rsidRDefault="002D20E3" w:rsidP="00C33A3A">
            <w:pPr>
              <w:jc w:val="both"/>
              <w:rPr>
                <w:rFonts w:ascii="ITC Avant Garde" w:eastAsia="Times New Roman" w:hAnsi="ITC Avant Garde" w:cs="Times New Roman"/>
                <w:color w:val="000000"/>
                <w:sz w:val="14"/>
                <w:lang w:eastAsia="es-MX"/>
              </w:rPr>
            </w:pPr>
            <w:r>
              <w:rPr>
                <w:rFonts w:ascii="ITC Avant Garde" w:eastAsia="Times New Roman" w:hAnsi="ITC Avant Garde" w:cs="Times New Roman"/>
                <w:color w:val="000000"/>
                <w:sz w:val="14"/>
                <w:lang w:eastAsia="es-MX"/>
              </w:rPr>
              <w:t xml:space="preserve"> $</w:t>
            </w:r>
            <w:r w:rsidR="00C107FF" w:rsidRPr="0086392D">
              <w:rPr>
                <w:rFonts w:ascii="ITC Avant Garde" w:eastAsia="Times New Roman" w:hAnsi="ITC Avant Garde" w:cs="Times New Roman"/>
                <w:color w:val="000000"/>
                <w:sz w:val="14"/>
                <w:lang w:eastAsia="es-MX"/>
              </w:rPr>
              <w:t xml:space="preserve">7,813,834 </w:t>
            </w:r>
          </w:p>
        </w:tc>
      </w:tr>
      <w:tr w:rsidR="00C107FF" w:rsidRPr="0086392D" w14:paraId="1FC1ADFB" w14:textId="77777777" w:rsidTr="00C33A3A">
        <w:trPr>
          <w:trHeight w:val="20"/>
          <w:jc w:val="center"/>
        </w:trPr>
        <w:tc>
          <w:tcPr>
            <w:tcW w:w="824" w:type="dxa"/>
            <w:noWrap/>
            <w:hideMark/>
          </w:tcPr>
          <w:p w14:paraId="3853C7A0"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2</w:t>
            </w:r>
          </w:p>
        </w:tc>
        <w:tc>
          <w:tcPr>
            <w:tcW w:w="1671" w:type="dxa"/>
            <w:hideMark/>
          </w:tcPr>
          <w:p w14:paraId="011E0F88"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RADIO EMISORA XHSP-FM, S.A. DE C.V.</w:t>
            </w:r>
          </w:p>
        </w:tc>
        <w:tc>
          <w:tcPr>
            <w:tcW w:w="1297" w:type="dxa"/>
            <w:hideMark/>
          </w:tcPr>
          <w:p w14:paraId="7946960A"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XEH</w:t>
            </w:r>
          </w:p>
        </w:tc>
        <w:tc>
          <w:tcPr>
            <w:tcW w:w="1040" w:type="dxa"/>
            <w:hideMark/>
          </w:tcPr>
          <w:p w14:paraId="23F70256"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AM</w:t>
            </w:r>
          </w:p>
        </w:tc>
        <w:tc>
          <w:tcPr>
            <w:tcW w:w="1513" w:type="dxa"/>
            <w:hideMark/>
          </w:tcPr>
          <w:p w14:paraId="56215044"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1420 kHz</w:t>
            </w:r>
          </w:p>
        </w:tc>
        <w:tc>
          <w:tcPr>
            <w:tcW w:w="1450" w:type="dxa"/>
            <w:hideMark/>
          </w:tcPr>
          <w:p w14:paraId="5711354A"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San Nicolás de los Garza, Nuevo León</w:t>
            </w:r>
          </w:p>
        </w:tc>
        <w:tc>
          <w:tcPr>
            <w:tcW w:w="1698" w:type="dxa"/>
            <w:hideMark/>
          </w:tcPr>
          <w:p w14:paraId="4A364A00" w14:textId="635AE782" w:rsidR="00C107FF" w:rsidRPr="0086392D" w:rsidRDefault="00C107FF"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$3,292,911 </w:t>
            </w:r>
          </w:p>
        </w:tc>
      </w:tr>
      <w:tr w:rsidR="00C107FF" w:rsidRPr="0086392D" w14:paraId="1F9FF548" w14:textId="77777777" w:rsidTr="00C33A3A">
        <w:trPr>
          <w:trHeight w:val="20"/>
          <w:jc w:val="center"/>
        </w:trPr>
        <w:tc>
          <w:tcPr>
            <w:tcW w:w="824" w:type="dxa"/>
            <w:noWrap/>
            <w:hideMark/>
          </w:tcPr>
          <w:p w14:paraId="643C30B3"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3</w:t>
            </w:r>
          </w:p>
        </w:tc>
        <w:tc>
          <w:tcPr>
            <w:tcW w:w="1671" w:type="dxa"/>
            <w:hideMark/>
          </w:tcPr>
          <w:p w14:paraId="74253DE8"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SUCN. DE JORGE CARDENAS GONZALEZ</w:t>
            </w:r>
          </w:p>
        </w:tc>
        <w:tc>
          <w:tcPr>
            <w:tcW w:w="1297" w:type="dxa"/>
            <w:hideMark/>
          </w:tcPr>
          <w:p w14:paraId="53C4E949"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XEEW</w:t>
            </w:r>
          </w:p>
        </w:tc>
        <w:tc>
          <w:tcPr>
            <w:tcW w:w="1040" w:type="dxa"/>
            <w:hideMark/>
          </w:tcPr>
          <w:p w14:paraId="44368709"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AM</w:t>
            </w:r>
          </w:p>
        </w:tc>
        <w:tc>
          <w:tcPr>
            <w:tcW w:w="1513" w:type="dxa"/>
            <w:hideMark/>
          </w:tcPr>
          <w:p w14:paraId="7AE74539"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1420 kHz</w:t>
            </w:r>
          </w:p>
        </w:tc>
        <w:tc>
          <w:tcPr>
            <w:tcW w:w="1450" w:type="dxa"/>
            <w:hideMark/>
          </w:tcPr>
          <w:p w14:paraId="15579D90"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Matamoros, Tamaulipas</w:t>
            </w:r>
          </w:p>
        </w:tc>
        <w:tc>
          <w:tcPr>
            <w:tcW w:w="1698" w:type="dxa"/>
            <w:hideMark/>
          </w:tcPr>
          <w:p w14:paraId="5D44488B" w14:textId="1AD554FA" w:rsidR="00C107FF" w:rsidRPr="0086392D" w:rsidRDefault="00C107FF"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$438,584 </w:t>
            </w:r>
          </w:p>
        </w:tc>
      </w:tr>
      <w:tr w:rsidR="00C107FF" w:rsidRPr="0086392D" w14:paraId="587444E7" w14:textId="77777777" w:rsidTr="00C33A3A">
        <w:trPr>
          <w:trHeight w:val="20"/>
          <w:jc w:val="center"/>
        </w:trPr>
        <w:tc>
          <w:tcPr>
            <w:tcW w:w="824" w:type="dxa"/>
            <w:noWrap/>
            <w:hideMark/>
          </w:tcPr>
          <w:p w14:paraId="56919D80"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4</w:t>
            </w:r>
          </w:p>
        </w:tc>
        <w:tc>
          <w:tcPr>
            <w:tcW w:w="1671" w:type="dxa"/>
            <w:hideMark/>
          </w:tcPr>
          <w:p w14:paraId="2B54293E"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RADIO PUEBLA, S.A.</w:t>
            </w:r>
          </w:p>
        </w:tc>
        <w:tc>
          <w:tcPr>
            <w:tcW w:w="1297" w:type="dxa"/>
            <w:hideMark/>
          </w:tcPr>
          <w:p w14:paraId="56BEFF05"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XECD</w:t>
            </w:r>
          </w:p>
        </w:tc>
        <w:tc>
          <w:tcPr>
            <w:tcW w:w="1040" w:type="dxa"/>
            <w:hideMark/>
          </w:tcPr>
          <w:p w14:paraId="784A584D"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AM</w:t>
            </w:r>
          </w:p>
        </w:tc>
        <w:tc>
          <w:tcPr>
            <w:tcW w:w="1513" w:type="dxa"/>
            <w:hideMark/>
          </w:tcPr>
          <w:p w14:paraId="572A7AFB"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1170 kHz</w:t>
            </w:r>
          </w:p>
        </w:tc>
        <w:tc>
          <w:tcPr>
            <w:tcW w:w="1450" w:type="dxa"/>
            <w:hideMark/>
          </w:tcPr>
          <w:p w14:paraId="13BCD683"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Puebla, Puebla</w:t>
            </w:r>
          </w:p>
        </w:tc>
        <w:tc>
          <w:tcPr>
            <w:tcW w:w="1698" w:type="dxa"/>
            <w:hideMark/>
          </w:tcPr>
          <w:p w14:paraId="4E7E2593" w14:textId="01EF118E" w:rsidR="00C107FF" w:rsidRPr="0086392D" w:rsidRDefault="00C107FF"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$2,575,612 </w:t>
            </w:r>
          </w:p>
        </w:tc>
      </w:tr>
      <w:tr w:rsidR="00C107FF" w:rsidRPr="0086392D" w14:paraId="25F34850" w14:textId="77777777" w:rsidTr="00C33A3A">
        <w:trPr>
          <w:trHeight w:val="20"/>
          <w:jc w:val="center"/>
        </w:trPr>
        <w:tc>
          <w:tcPr>
            <w:tcW w:w="824" w:type="dxa"/>
            <w:noWrap/>
            <w:hideMark/>
          </w:tcPr>
          <w:p w14:paraId="7F843D36"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5</w:t>
            </w:r>
          </w:p>
        </w:tc>
        <w:tc>
          <w:tcPr>
            <w:tcW w:w="1671" w:type="dxa"/>
            <w:hideMark/>
          </w:tcPr>
          <w:p w14:paraId="0F2D4505"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RADIOFÓNICA DEL NORTE, S.A. </w:t>
            </w:r>
          </w:p>
        </w:tc>
        <w:tc>
          <w:tcPr>
            <w:tcW w:w="1297" w:type="dxa"/>
            <w:hideMark/>
          </w:tcPr>
          <w:p w14:paraId="56BD82CB"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XEJ</w:t>
            </w:r>
          </w:p>
        </w:tc>
        <w:tc>
          <w:tcPr>
            <w:tcW w:w="1040" w:type="dxa"/>
            <w:hideMark/>
          </w:tcPr>
          <w:p w14:paraId="3F4F8581"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AM</w:t>
            </w:r>
          </w:p>
        </w:tc>
        <w:tc>
          <w:tcPr>
            <w:tcW w:w="1513" w:type="dxa"/>
            <w:hideMark/>
          </w:tcPr>
          <w:p w14:paraId="68C184F2"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970 kHz</w:t>
            </w:r>
          </w:p>
        </w:tc>
        <w:tc>
          <w:tcPr>
            <w:tcW w:w="1450" w:type="dxa"/>
            <w:hideMark/>
          </w:tcPr>
          <w:p w14:paraId="63162502"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Cd. Juárez, Chihuahua</w:t>
            </w:r>
          </w:p>
        </w:tc>
        <w:tc>
          <w:tcPr>
            <w:tcW w:w="1698" w:type="dxa"/>
            <w:hideMark/>
          </w:tcPr>
          <w:p w14:paraId="6396A98C" w14:textId="193820F1" w:rsidR="00C107FF" w:rsidRPr="0086392D" w:rsidRDefault="00C107FF"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$1,505,734 </w:t>
            </w:r>
          </w:p>
        </w:tc>
      </w:tr>
      <w:tr w:rsidR="00C107FF" w:rsidRPr="0086392D" w14:paraId="45D2B7E7" w14:textId="77777777" w:rsidTr="00C33A3A">
        <w:trPr>
          <w:trHeight w:val="20"/>
          <w:jc w:val="center"/>
        </w:trPr>
        <w:tc>
          <w:tcPr>
            <w:tcW w:w="824" w:type="dxa"/>
            <w:noWrap/>
            <w:hideMark/>
          </w:tcPr>
          <w:p w14:paraId="0129E07C"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6</w:t>
            </w:r>
          </w:p>
        </w:tc>
        <w:tc>
          <w:tcPr>
            <w:tcW w:w="1671" w:type="dxa"/>
            <w:hideMark/>
          </w:tcPr>
          <w:p w14:paraId="3E95AA19"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FRECUENCIA RADIOFÓNICA DE OCCIDENTE, S.A. DE C.V.</w:t>
            </w:r>
          </w:p>
        </w:tc>
        <w:tc>
          <w:tcPr>
            <w:tcW w:w="1297" w:type="dxa"/>
            <w:hideMark/>
          </w:tcPr>
          <w:p w14:paraId="0EAB4BA4"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XEHK</w:t>
            </w:r>
          </w:p>
        </w:tc>
        <w:tc>
          <w:tcPr>
            <w:tcW w:w="1040" w:type="dxa"/>
            <w:hideMark/>
          </w:tcPr>
          <w:p w14:paraId="5C818740"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AM</w:t>
            </w:r>
          </w:p>
        </w:tc>
        <w:tc>
          <w:tcPr>
            <w:tcW w:w="1513" w:type="dxa"/>
            <w:hideMark/>
          </w:tcPr>
          <w:p w14:paraId="702E96B0"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960 kHz</w:t>
            </w:r>
          </w:p>
        </w:tc>
        <w:tc>
          <w:tcPr>
            <w:tcW w:w="1450" w:type="dxa"/>
            <w:hideMark/>
          </w:tcPr>
          <w:p w14:paraId="4657C21E"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Guadalajara, Jalisco</w:t>
            </w:r>
          </w:p>
        </w:tc>
        <w:tc>
          <w:tcPr>
            <w:tcW w:w="1698" w:type="dxa"/>
            <w:hideMark/>
          </w:tcPr>
          <w:p w14:paraId="2FBECD32" w14:textId="4D557EA1" w:rsidR="00C107FF" w:rsidRPr="0086392D" w:rsidRDefault="00C107FF"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$5,150,446 </w:t>
            </w:r>
          </w:p>
        </w:tc>
      </w:tr>
      <w:tr w:rsidR="00C107FF" w:rsidRPr="0086392D" w14:paraId="25622F27" w14:textId="77777777" w:rsidTr="00C33A3A">
        <w:trPr>
          <w:trHeight w:val="20"/>
          <w:jc w:val="center"/>
        </w:trPr>
        <w:tc>
          <w:tcPr>
            <w:tcW w:w="824" w:type="dxa"/>
            <w:noWrap/>
            <w:hideMark/>
          </w:tcPr>
          <w:p w14:paraId="3FE5F05C"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7</w:t>
            </w:r>
          </w:p>
        </w:tc>
        <w:tc>
          <w:tcPr>
            <w:tcW w:w="1671" w:type="dxa"/>
            <w:hideMark/>
          </w:tcPr>
          <w:p w14:paraId="7342D249"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EDUARDO VILLARREAL MARROQUIN</w:t>
            </w:r>
          </w:p>
        </w:tc>
        <w:tc>
          <w:tcPr>
            <w:tcW w:w="1297" w:type="dxa"/>
            <w:hideMark/>
          </w:tcPr>
          <w:p w14:paraId="658A24B1"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XEK</w:t>
            </w:r>
          </w:p>
        </w:tc>
        <w:tc>
          <w:tcPr>
            <w:tcW w:w="1040" w:type="dxa"/>
            <w:hideMark/>
          </w:tcPr>
          <w:p w14:paraId="7FAE82F9"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AM</w:t>
            </w:r>
          </w:p>
        </w:tc>
        <w:tc>
          <w:tcPr>
            <w:tcW w:w="1513" w:type="dxa"/>
            <w:hideMark/>
          </w:tcPr>
          <w:p w14:paraId="64E38124"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960 kHz</w:t>
            </w:r>
          </w:p>
        </w:tc>
        <w:tc>
          <w:tcPr>
            <w:tcW w:w="1450" w:type="dxa"/>
            <w:hideMark/>
          </w:tcPr>
          <w:p w14:paraId="06DE377F"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Nuevo Laredo, Tamaulipas</w:t>
            </w:r>
          </w:p>
        </w:tc>
        <w:tc>
          <w:tcPr>
            <w:tcW w:w="1698" w:type="dxa"/>
            <w:hideMark/>
          </w:tcPr>
          <w:p w14:paraId="1603A874" w14:textId="702BA93B" w:rsidR="00C107FF" w:rsidRPr="0086392D" w:rsidRDefault="00C107FF"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$435,244 </w:t>
            </w:r>
          </w:p>
        </w:tc>
      </w:tr>
      <w:tr w:rsidR="00C107FF" w:rsidRPr="0086392D" w14:paraId="6E524D6F" w14:textId="77777777" w:rsidTr="00C33A3A">
        <w:trPr>
          <w:trHeight w:val="20"/>
          <w:jc w:val="center"/>
        </w:trPr>
        <w:tc>
          <w:tcPr>
            <w:tcW w:w="824" w:type="dxa"/>
            <w:noWrap/>
            <w:hideMark/>
          </w:tcPr>
          <w:p w14:paraId="42B7A9CF"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8</w:t>
            </w:r>
          </w:p>
        </w:tc>
        <w:tc>
          <w:tcPr>
            <w:tcW w:w="1671" w:type="dxa"/>
            <w:hideMark/>
          </w:tcPr>
          <w:p w14:paraId="1AFA3E59"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FANTÁSTICO RADIO TRECE, S.A.</w:t>
            </w:r>
          </w:p>
        </w:tc>
        <w:tc>
          <w:tcPr>
            <w:tcW w:w="1297" w:type="dxa"/>
            <w:hideMark/>
          </w:tcPr>
          <w:p w14:paraId="0D368F23"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XEP</w:t>
            </w:r>
          </w:p>
        </w:tc>
        <w:tc>
          <w:tcPr>
            <w:tcW w:w="1040" w:type="dxa"/>
            <w:hideMark/>
          </w:tcPr>
          <w:p w14:paraId="011DEB0A"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AM</w:t>
            </w:r>
          </w:p>
        </w:tc>
        <w:tc>
          <w:tcPr>
            <w:tcW w:w="1513" w:type="dxa"/>
            <w:hideMark/>
          </w:tcPr>
          <w:p w14:paraId="73CE9062"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1300 kHz</w:t>
            </w:r>
          </w:p>
        </w:tc>
        <w:tc>
          <w:tcPr>
            <w:tcW w:w="1450" w:type="dxa"/>
            <w:hideMark/>
          </w:tcPr>
          <w:p w14:paraId="5685F0D1"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Cd. Juárez, Chihuahua</w:t>
            </w:r>
          </w:p>
        </w:tc>
        <w:tc>
          <w:tcPr>
            <w:tcW w:w="1698" w:type="dxa"/>
            <w:hideMark/>
          </w:tcPr>
          <w:p w14:paraId="6B7478FC" w14:textId="043BA35E" w:rsidR="00C107FF" w:rsidRPr="0086392D" w:rsidRDefault="00C107FF"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$1,506,121 </w:t>
            </w:r>
          </w:p>
        </w:tc>
      </w:tr>
      <w:tr w:rsidR="00C107FF" w:rsidRPr="0086392D" w14:paraId="44121525" w14:textId="77777777" w:rsidTr="00C33A3A">
        <w:trPr>
          <w:trHeight w:val="20"/>
          <w:jc w:val="center"/>
        </w:trPr>
        <w:tc>
          <w:tcPr>
            <w:tcW w:w="824" w:type="dxa"/>
            <w:noWrap/>
            <w:hideMark/>
          </w:tcPr>
          <w:p w14:paraId="66719F1F"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9</w:t>
            </w:r>
          </w:p>
        </w:tc>
        <w:tc>
          <w:tcPr>
            <w:tcW w:w="1671" w:type="dxa"/>
            <w:hideMark/>
          </w:tcPr>
          <w:p w14:paraId="2FF25595"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PUBLICIDAD UNIDA DE REYNOSA, S.A. DE C.V.</w:t>
            </w:r>
          </w:p>
        </w:tc>
        <w:tc>
          <w:tcPr>
            <w:tcW w:w="1297" w:type="dxa"/>
            <w:hideMark/>
          </w:tcPr>
          <w:p w14:paraId="7ECA0F7D"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XERT</w:t>
            </w:r>
          </w:p>
        </w:tc>
        <w:tc>
          <w:tcPr>
            <w:tcW w:w="1040" w:type="dxa"/>
            <w:hideMark/>
          </w:tcPr>
          <w:p w14:paraId="28C130DD"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AM</w:t>
            </w:r>
          </w:p>
        </w:tc>
        <w:tc>
          <w:tcPr>
            <w:tcW w:w="1513" w:type="dxa"/>
            <w:hideMark/>
          </w:tcPr>
          <w:p w14:paraId="167C4AE8"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1170 kHz</w:t>
            </w:r>
          </w:p>
        </w:tc>
        <w:tc>
          <w:tcPr>
            <w:tcW w:w="1450" w:type="dxa"/>
            <w:hideMark/>
          </w:tcPr>
          <w:p w14:paraId="395257BC"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Reynosa, Tamaulipas</w:t>
            </w:r>
          </w:p>
        </w:tc>
        <w:tc>
          <w:tcPr>
            <w:tcW w:w="1698" w:type="dxa"/>
            <w:hideMark/>
          </w:tcPr>
          <w:p w14:paraId="26FC9CA4" w14:textId="694B73EF" w:rsidR="00C107FF" w:rsidRPr="0086392D" w:rsidRDefault="00C107FF"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$863,703 </w:t>
            </w:r>
          </w:p>
        </w:tc>
      </w:tr>
      <w:tr w:rsidR="00C107FF" w:rsidRPr="0086392D" w14:paraId="4FAC2800" w14:textId="77777777" w:rsidTr="00C33A3A">
        <w:trPr>
          <w:trHeight w:val="20"/>
          <w:jc w:val="center"/>
        </w:trPr>
        <w:tc>
          <w:tcPr>
            <w:tcW w:w="824" w:type="dxa"/>
            <w:noWrap/>
            <w:hideMark/>
          </w:tcPr>
          <w:p w14:paraId="04C216EB"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10</w:t>
            </w:r>
          </w:p>
        </w:tc>
        <w:tc>
          <w:tcPr>
            <w:tcW w:w="1671" w:type="dxa"/>
            <w:hideMark/>
          </w:tcPr>
          <w:p w14:paraId="24F5ED1F"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XEZJ-AM, S.A. DE C.V.</w:t>
            </w:r>
          </w:p>
        </w:tc>
        <w:tc>
          <w:tcPr>
            <w:tcW w:w="1297" w:type="dxa"/>
            <w:hideMark/>
          </w:tcPr>
          <w:p w14:paraId="09967723"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XEZJ</w:t>
            </w:r>
          </w:p>
        </w:tc>
        <w:tc>
          <w:tcPr>
            <w:tcW w:w="1040" w:type="dxa"/>
            <w:hideMark/>
          </w:tcPr>
          <w:p w14:paraId="6C652805"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AM</w:t>
            </w:r>
          </w:p>
        </w:tc>
        <w:tc>
          <w:tcPr>
            <w:tcW w:w="1513" w:type="dxa"/>
            <w:hideMark/>
          </w:tcPr>
          <w:p w14:paraId="7FBD2B64"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1480 kHz</w:t>
            </w:r>
          </w:p>
        </w:tc>
        <w:tc>
          <w:tcPr>
            <w:tcW w:w="1450" w:type="dxa"/>
            <w:hideMark/>
          </w:tcPr>
          <w:p w14:paraId="1736AAF8"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Guadalajara, Jalisco</w:t>
            </w:r>
          </w:p>
        </w:tc>
        <w:tc>
          <w:tcPr>
            <w:tcW w:w="1698" w:type="dxa"/>
            <w:hideMark/>
          </w:tcPr>
          <w:p w14:paraId="2749A784" w14:textId="44600FEE" w:rsidR="00C107FF" w:rsidRPr="0086392D" w:rsidRDefault="00C107FF"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$4,868,032 </w:t>
            </w:r>
          </w:p>
        </w:tc>
      </w:tr>
      <w:tr w:rsidR="00C107FF" w:rsidRPr="0086392D" w14:paraId="7798995B" w14:textId="77777777" w:rsidTr="00C33A3A">
        <w:trPr>
          <w:trHeight w:val="20"/>
          <w:jc w:val="center"/>
        </w:trPr>
        <w:tc>
          <w:tcPr>
            <w:tcW w:w="824" w:type="dxa"/>
            <w:noWrap/>
            <w:hideMark/>
          </w:tcPr>
          <w:p w14:paraId="1A8778EB"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11</w:t>
            </w:r>
          </w:p>
        </w:tc>
        <w:tc>
          <w:tcPr>
            <w:tcW w:w="1671" w:type="dxa"/>
            <w:hideMark/>
          </w:tcPr>
          <w:p w14:paraId="5A369EF2"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RADIO MEDIOS DE MONCLOVA, S.A. DE C.V.</w:t>
            </w:r>
          </w:p>
        </w:tc>
        <w:tc>
          <w:tcPr>
            <w:tcW w:w="1297" w:type="dxa"/>
            <w:hideMark/>
          </w:tcPr>
          <w:p w14:paraId="7C7C8001"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XHMS</w:t>
            </w:r>
          </w:p>
        </w:tc>
        <w:tc>
          <w:tcPr>
            <w:tcW w:w="1040" w:type="dxa"/>
            <w:hideMark/>
          </w:tcPr>
          <w:p w14:paraId="4F479B40"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FM</w:t>
            </w:r>
          </w:p>
        </w:tc>
        <w:tc>
          <w:tcPr>
            <w:tcW w:w="1513" w:type="dxa"/>
            <w:hideMark/>
          </w:tcPr>
          <w:p w14:paraId="091BCDE1"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99.5 MHz</w:t>
            </w:r>
          </w:p>
        </w:tc>
        <w:tc>
          <w:tcPr>
            <w:tcW w:w="1450" w:type="dxa"/>
            <w:hideMark/>
          </w:tcPr>
          <w:p w14:paraId="0AB5EC3C"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Monclova, Coahuila</w:t>
            </w:r>
          </w:p>
        </w:tc>
        <w:tc>
          <w:tcPr>
            <w:tcW w:w="1698" w:type="dxa"/>
            <w:hideMark/>
          </w:tcPr>
          <w:p w14:paraId="003475D2" w14:textId="7C0E344A" w:rsidR="00C107FF" w:rsidRPr="0086392D" w:rsidRDefault="00C107FF"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$713,727 </w:t>
            </w:r>
          </w:p>
        </w:tc>
      </w:tr>
      <w:tr w:rsidR="00C107FF" w:rsidRPr="0086392D" w14:paraId="67A12BDC" w14:textId="77777777" w:rsidTr="00C33A3A">
        <w:trPr>
          <w:trHeight w:val="20"/>
          <w:jc w:val="center"/>
        </w:trPr>
        <w:tc>
          <w:tcPr>
            <w:tcW w:w="824" w:type="dxa"/>
            <w:noWrap/>
            <w:hideMark/>
          </w:tcPr>
          <w:p w14:paraId="34402E5F"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12</w:t>
            </w:r>
          </w:p>
        </w:tc>
        <w:tc>
          <w:tcPr>
            <w:tcW w:w="1671" w:type="dxa"/>
            <w:hideMark/>
          </w:tcPr>
          <w:p w14:paraId="1D3FD38C"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RADIO EMISORA XHSP-FM, S.A. DE C.V.</w:t>
            </w:r>
          </w:p>
        </w:tc>
        <w:tc>
          <w:tcPr>
            <w:tcW w:w="1297" w:type="dxa"/>
            <w:hideMark/>
          </w:tcPr>
          <w:p w14:paraId="34A35DF4"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XEUNO</w:t>
            </w:r>
          </w:p>
        </w:tc>
        <w:tc>
          <w:tcPr>
            <w:tcW w:w="1040" w:type="dxa"/>
            <w:hideMark/>
          </w:tcPr>
          <w:p w14:paraId="7A58270A"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AM</w:t>
            </w:r>
          </w:p>
        </w:tc>
        <w:tc>
          <w:tcPr>
            <w:tcW w:w="1513" w:type="dxa"/>
            <w:hideMark/>
          </w:tcPr>
          <w:p w14:paraId="22DE9CD3"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1120 kHz</w:t>
            </w:r>
          </w:p>
        </w:tc>
        <w:tc>
          <w:tcPr>
            <w:tcW w:w="1450" w:type="dxa"/>
            <w:hideMark/>
          </w:tcPr>
          <w:p w14:paraId="51331D99"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Guadalajara, Jalisco</w:t>
            </w:r>
          </w:p>
        </w:tc>
        <w:tc>
          <w:tcPr>
            <w:tcW w:w="1698" w:type="dxa"/>
            <w:hideMark/>
          </w:tcPr>
          <w:p w14:paraId="31035358" w14:textId="3E9F0045" w:rsidR="00C107FF" w:rsidRPr="0086392D" w:rsidRDefault="00C107FF"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$2,134,077 </w:t>
            </w:r>
          </w:p>
        </w:tc>
      </w:tr>
      <w:tr w:rsidR="00C107FF" w:rsidRPr="0086392D" w14:paraId="5C9CDFF3" w14:textId="77777777" w:rsidTr="00C33A3A">
        <w:trPr>
          <w:trHeight w:val="20"/>
          <w:jc w:val="center"/>
        </w:trPr>
        <w:tc>
          <w:tcPr>
            <w:tcW w:w="824" w:type="dxa"/>
            <w:noWrap/>
            <w:hideMark/>
          </w:tcPr>
          <w:p w14:paraId="2D1C8F68"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13</w:t>
            </w:r>
          </w:p>
        </w:tc>
        <w:tc>
          <w:tcPr>
            <w:tcW w:w="1671" w:type="dxa"/>
            <w:hideMark/>
          </w:tcPr>
          <w:p w14:paraId="3BB6659E"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RADIO EMISORA XHSP-FM, S.A. DE C.V.</w:t>
            </w:r>
          </w:p>
        </w:tc>
        <w:tc>
          <w:tcPr>
            <w:tcW w:w="1297" w:type="dxa"/>
            <w:hideMark/>
          </w:tcPr>
          <w:p w14:paraId="5F653A42"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XHQQ</w:t>
            </w:r>
          </w:p>
        </w:tc>
        <w:tc>
          <w:tcPr>
            <w:tcW w:w="1040" w:type="dxa"/>
            <w:hideMark/>
          </w:tcPr>
          <w:p w14:paraId="4978EA57"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FM</w:t>
            </w:r>
          </w:p>
        </w:tc>
        <w:tc>
          <w:tcPr>
            <w:tcW w:w="1513" w:type="dxa"/>
            <w:hideMark/>
          </w:tcPr>
          <w:p w14:paraId="3EC2E8D1"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93.3 MHz</w:t>
            </w:r>
          </w:p>
        </w:tc>
        <w:tc>
          <w:tcPr>
            <w:tcW w:w="1450" w:type="dxa"/>
            <w:hideMark/>
          </w:tcPr>
          <w:p w14:paraId="566A7244"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Monterrey, Nuevo León</w:t>
            </w:r>
          </w:p>
        </w:tc>
        <w:tc>
          <w:tcPr>
            <w:tcW w:w="1698" w:type="dxa"/>
            <w:hideMark/>
          </w:tcPr>
          <w:p w14:paraId="4CAE7A76" w14:textId="1B79B938" w:rsidR="00C107FF" w:rsidRPr="0086392D" w:rsidRDefault="00C107FF"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$13,069,895 </w:t>
            </w:r>
          </w:p>
        </w:tc>
      </w:tr>
      <w:tr w:rsidR="00C107FF" w:rsidRPr="0086392D" w14:paraId="228CDE1B" w14:textId="77777777" w:rsidTr="00C33A3A">
        <w:trPr>
          <w:trHeight w:val="20"/>
          <w:jc w:val="center"/>
        </w:trPr>
        <w:tc>
          <w:tcPr>
            <w:tcW w:w="824" w:type="dxa"/>
            <w:noWrap/>
            <w:hideMark/>
          </w:tcPr>
          <w:p w14:paraId="09485A60"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14</w:t>
            </w:r>
          </w:p>
        </w:tc>
        <w:tc>
          <w:tcPr>
            <w:tcW w:w="1671" w:type="dxa"/>
            <w:hideMark/>
          </w:tcPr>
          <w:p w14:paraId="37BFDA56"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GRUPO IMPULSOR DE MEDIOS, S.A. DE C.V.</w:t>
            </w:r>
          </w:p>
        </w:tc>
        <w:tc>
          <w:tcPr>
            <w:tcW w:w="1297" w:type="dxa"/>
            <w:hideMark/>
          </w:tcPr>
          <w:p w14:paraId="5627D754"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XEJCC</w:t>
            </w:r>
          </w:p>
        </w:tc>
        <w:tc>
          <w:tcPr>
            <w:tcW w:w="1040" w:type="dxa"/>
            <w:hideMark/>
          </w:tcPr>
          <w:p w14:paraId="517C934C"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AM</w:t>
            </w:r>
          </w:p>
        </w:tc>
        <w:tc>
          <w:tcPr>
            <w:tcW w:w="1513" w:type="dxa"/>
            <w:hideMark/>
          </w:tcPr>
          <w:p w14:paraId="332BA606"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720 kHz</w:t>
            </w:r>
          </w:p>
        </w:tc>
        <w:tc>
          <w:tcPr>
            <w:tcW w:w="1450" w:type="dxa"/>
            <w:hideMark/>
          </w:tcPr>
          <w:p w14:paraId="2C8CFEBC"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Cd. Juárez, Chihuahua</w:t>
            </w:r>
          </w:p>
        </w:tc>
        <w:tc>
          <w:tcPr>
            <w:tcW w:w="1698" w:type="dxa"/>
            <w:hideMark/>
          </w:tcPr>
          <w:p w14:paraId="381541DF" w14:textId="59C3E475" w:rsidR="00C107FF" w:rsidRPr="0086392D" w:rsidRDefault="00C107FF"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$1,506,296 </w:t>
            </w:r>
          </w:p>
        </w:tc>
      </w:tr>
      <w:tr w:rsidR="00C107FF" w:rsidRPr="0086392D" w14:paraId="2FD9DCA3" w14:textId="77777777" w:rsidTr="00C33A3A">
        <w:trPr>
          <w:trHeight w:val="20"/>
          <w:jc w:val="center"/>
        </w:trPr>
        <w:tc>
          <w:tcPr>
            <w:tcW w:w="824" w:type="dxa"/>
            <w:noWrap/>
            <w:hideMark/>
          </w:tcPr>
          <w:p w14:paraId="11318056"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15</w:t>
            </w:r>
          </w:p>
        </w:tc>
        <w:tc>
          <w:tcPr>
            <w:tcW w:w="1671" w:type="dxa"/>
            <w:hideMark/>
          </w:tcPr>
          <w:p w14:paraId="33152481"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RADIODIFUSORA XHCDH,  S.A. DE C.V.</w:t>
            </w:r>
          </w:p>
        </w:tc>
        <w:tc>
          <w:tcPr>
            <w:tcW w:w="1297" w:type="dxa"/>
            <w:hideMark/>
          </w:tcPr>
          <w:p w14:paraId="4D264AB8"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XHCDH</w:t>
            </w:r>
          </w:p>
        </w:tc>
        <w:tc>
          <w:tcPr>
            <w:tcW w:w="1040" w:type="dxa"/>
            <w:hideMark/>
          </w:tcPr>
          <w:p w14:paraId="510D5739"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FM</w:t>
            </w:r>
          </w:p>
        </w:tc>
        <w:tc>
          <w:tcPr>
            <w:tcW w:w="1513" w:type="dxa"/>
            <w:hideMark/>
          </w:tcPr>
          <w:p w14:paraId="07D81282"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104.1 MHz</w:t>
            </w:r>
          </w:p>
        </w:tc>
        <w:tc>
          <w:tcPr>
            <w:tcW w:w="1450" w:type="dxa"/>
            <w:hideMark/>
          </w:tcPr>
          <w:p w14:paraId="074AAED1"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Cd. Cuauhtémoc, Chihuahua</w:t>
            </w:r>
          </w:p>
        </w:tc>
        <w:tc>
          <w:tcPr>
            <w:tcW w:w="1698" w:type="dxa"/>
            <w:hideMark/>
          </w:tcPr>
          <w:p w14:paraId="57213422" w14:textId="3F880F0D" w:rsidR="00C107FF" w:rsidRPr="0086392D" w:rsidRDefault="00C107FF"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$540,281 </w:t>
            </w:r>
          </w:p>
        </w:tc>
      </w:tr>
      <w:tr w:rsidR="00C107FF" w:rsidRPr="0086392D" w14:paraId="6804E3BA" w14:textId="77777777" w:rsidTr="00C33A3A">
        <w:trPr>
          <w:trHeight w:val="20"/>
          <w:jc w:val="center"/>
        </w:trPr>
        <w:tc>
          <w:tcPr>
            <w:tcW w:w="824" w:type="dxa"/>
            <w:noWrap/>
            <w:hideMark/>
          </w:tcPr>
          <w:p w14:paraId="53F21C5A"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16</w:t>
            </w:r>
          </w:p>
        </w:tc>
        <w:tc>
          <w:tcPr>
            <w:tcW w:w="1671" w:type="dxa"/>
            <w:hideMark/>
          </w:tcPr>
          <w:p w14:paraId="0A3678F2"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ROLANDO RAMIRO GONZALEZ TREVIÑO</w:t>
            </w:r>
          </w:p>
        </w:tc>
        <w:tc>
          <w:tcPr>
            <w:tcW w:w="1297" w:type="dxa"/>
            <w:hideMark/>
          </w:tcPr>
          <w:p w14:paraId="66CAA3FE"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XHRAW</w:t>
            </w:r>
          </w:p>
        </w:tc>
        <w:tc>
          <w:tcPr>
            <w:tcW w:w="1040" w:type="dxa"/>
            <w:hideMark/>
          </w:tcPr>
          <w:p w14:paraId="07023D70"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FM</w:t>
            </w:r>
          </w:p>
        </w:tc>
        <w:tc>
          <w:tcPr>
            <w:tcW w:w="1513" w:type="dxa"/>
            <w:hideMark/>
          </w:tcPr>
          <w:p w14:paraId="7BFBB652"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93.9 MHz</w:t>
            </w:r>
          </w:p>
        </w:tc>
        <w:tc>
          <w:tcPr>
            <w:tcW w:w="1450" w:type="dxa"/>
            <w:hideMark/>
          </w:tcPr>
          <w:p w14:paraId="028E5051"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Cd. Alemán, Tamaulipas</w:t>
            </w:r>
          </w:p>
        </w:tc>
        <w:tc>
          <w:tcPr>
            <w:tcW w:w="1698" w:type="dxa"/>
            <w:hideMark/>
          </w:tcPr>
          <w:p w14:paraId="28ABF5E4" w14:textId="30B612B4" w:rsidR="00C107FF" w:rsidRPr="0086392D" w:rsidRDefault="00C107FF"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$58,111 </w:t>
            </w:r>
          </w:p>
        </w:tc>
      </w:tr>
      <w:tr w:rsidR="00C107FF" w:rsidRPr="0086392D" w14:paraId="2ADB39D1" w14:textId="77777777" w:rsidTr="00C33A3A">
        <w:trPr>
          <w:trHeight w:val="20"/>
          <w:jc w:val="center"/>
        </w:trPr>
        <w:tc>
          <w:tcPr>
            <w:tcW w:w="824" w:type="dxa"/>
            <w:noWrap/>
            <w:hideMark/>
          </w:tcPr>
          <w:p w14:paraId="1EA13462"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17</w:t>
            </w:r>
          </w:p>
        </w:tc>
        <w:tc>
          <w:tcPr>
            <w:tcW w:w="1671" w:type="dxa"/>
            <w:hideMark/>
          </w:tcPr>
          <w:p w14:paraId="296356F7"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ORGANIZACIÓN RADIOFÓNICA DEL NORTE, S.A. DE C.V.</w:t>
            </w:r>
          </w:p>
        </w:tc>
        <w:tc>
          <w:tcPr>
            <w:tcW w:w="1297" w:type="dxa"/>
            <w:hideMark/>
          </w:tcPr>
          <w:p w14:paraId="630C0085"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XHLPZ</w:t>
            </w:r>
          </w:p>
        </w:tc>
        <w:tc>
          <w:tcPr>
            <w:tcW w:w="1040" w:type="dxa"/>
            <w:hideMark/>
          </w:tcPr>
          <w:p w14:paraId="5E7CD065"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FM</w:t>
            </w:r>
          </w:p>
        </w:tc>
        <w:tc>
          <w:tcPr>
            <w:tcW w:w="1513" w:type="dxa"/>
            <w:hideMark/>
          </w:tcPr>
          <w:p w14:paraId="7553A9F9"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95.3 MHz</w:t>
            </w:r>
          </w:p>
        </w:tc>
        <w:tc>
          <w:tcPr>
            <w:tcW w:w="1450" w:type="dxa"/>
            <w:hideMark/>
          </w:tcPr>
          <w:p w14:paraId="25ACBC41"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Lampazos, Nuevo León</w:t>
            </w:r>
          </w:p>
        </w:tc>
        <w:tc>
          <w:tcPr>
            <w:tcW w:w="1698" w:type="dxa"/>
            <w:hideMark/>
          </w:tcPr>
          <w:p w14:paraId="6EBEDAC2" w14:textId="1007D271" w:rsidR="00C107FF" w:rsidRPr="0086392D" w:rsidRDefault="00C107FF"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$11,141 </w:t>
            </w:r>
          </w:p>
        </w:tc>
      </w:tr>
      <w:tr w:rsidR="00C107FF" w:rsidRPr="0086392D" w14:paraId="1FE8B6C2" w14:textId="77777777" w:rsidTr="00C33A3A">
        <w:trPr>
          <w:trHeight w:val="20"/>
          <w:jc w:val="center"/>
        </w:trPr>
        <w:tc>
          <w:tcPr>
            <w:tcW w:w="824" w:type="dxa"/>
            <w:noWrap/>
            <w:hideMark/>
          </w:tcPr>
          <w:p w14:paraId="3745CBC9"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18</w:t>
            </w:r>
          </w:p>
        </w:tc>
        <w:tc>
          <w:tcPr>
            <w:tcW w:w="1671" w:type="dxa"/>
            <w:hideMark/>
          </w:tcPr>
          <w:p w14:paraId="0BA7B517"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RADIO POCHUTLA, S.A. DE C.V.</w:t>
            </w:r>
          </w:p>
        </w:tc>
        <w:tc>
          <w:tcPr>
            <w:tcW w:w="1297" w:type="dxa"/>
            <w:hideMark/>
          </w:tcPr>
          <w:p w14:paraId="3BDAE961"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XHSPP</w:t>
            </w:r>
          </w:p>
        </w:tc>
        <w:tc>
          <w:tcPr>
            <w:tcW w:w="1040" w:type="dxa"/>
            <w:hideMark/>
          </w:tcPr>
          <w:p w14:paraId="583806A7"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FM</w:t>
            </w:r>
          </w:p>
        </w:tc>
        <w:tc>
          <w:tcPr>
            <w:tcW w:w="1513" w:type="dxa"/>
            <w:hideMark/>
          </w:tcPr>
          <w:p w14:paraId="78641B64"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102.3 MHz</w:t>
            </w:r>
          </w:p>
        </w:tc>
        <w:tc>
          <w:tcPr>
            <w:tcW w:w="1450" w:type="dxa"/>
            <w:hideMark/>
          </w:tcPr>
          <w:p w14:paraId="337BCCA8"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San Pedro Pochutla, Oaxaca</w:t>
            </w:r>
          </w:p>
        </w:tc>
        <w:tc>
          <w:tcPr>
            <w:tcW w:w="1698" w:type="dxa"/>
            <w:hideMark/>
          </w:tcPr>
          <w:p w14:paraId="2F67104A" w14:textId="701346A5" w:rsidR="00C107FF" w:rsidRPr="0086392D" w:rsidRDefault="00C107FF"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$258,224 </w:t>
            </w:r>
          </w:p>
        </w:tc>
      </w:tr>
      <w:tr w:rsidR="00C107FF" w:rsidRPr="0086392D" w14:paraId="2115ADAA" w14:textId="77777777" w:rsidTr="00C33A3A">
        <w:trPr>
          <w:trHeight w:val="20"/>
          <w:jc w:val="center"/>
        </w:trPr>
        <w:tc>
          <w:tcPr>
            <w:tcW w:w="824" w:type="dxa"/>
            <w:noWrap/>
            <w:hideMark/>
          </w:tcPr>
          <w:p w14:paraId="3DB7FC14"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19</w:t>
            </w:r>
          </w:p>
        </w:tc>
        <w:tc>
          <w:tcPr>
            <w:tcW w:w="1671" w:type="dxa"/>
            <w:hideMark/>
          </w:tcPr>
          <w:p w14:paraId="564E6FAB"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RADIODIFUSORAS CORTÉS, S.A.</w:t>
            </w:r>
          </w:p>
        </w:tc>
        <w:tc>
          <w:tcPr>
            <w:tcW w:w="1297" w:type="dxa"/>
            <w:hideMark/>
          </w:tcPr>
          <w:p w14:paraId="1A1EDC40"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XEWL</w:t>
            </w:r>
          </w:p>
        </w:tc>
        <w:tc>
          <w:tcPr>
            <w:tcW w:w="1040" w:type="dxa"/>
            <w:hideMark/>
          </w:tcPr>
          <w:p w14:paraId="2CF430A8"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AM</w:t>
            </w:r>
          </w:p>
        </w:tc>
        <w:tc>
          <w:tcPr>
            <w:tcW w:w="1513" w:type="dxa"/>
            <w:hideMark/>
          </w:tcPr>
          <w:p w14:paraId="2EFB79B8"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1090 kHz</w:t>
            </w:r>
          </w:p>
        </w:tc>
        <w:tc>
          <w:tcPr>
            <w:tcW w:w="1450" w:type="dxa"/>
            <w:hideMark/>
          </w:tcPr>
          <w:p w14:paraId="007955C6"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Nuevo Laredo, Tamaulipas</w:t>
            </w:r>
          </w:p>
        </w:tc>
        <w:tc>
          <w:tcPr>
            <w:tcW w:w="1698" w:type="dxa"/>
            <w:hideMark/>
          </w:tcPr>
          <w:p w14:paraId="49DC3CCF" w14:textId="0A93A7C2" w:rsidR="00C107FF" w:rsidRPr="0086392D" w:rsidRDefault="00C107FF"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$368,715 </w:t>
            </w:r>
          </w:p>
        </w:tc>
      </w:tr>
      <w:tr w:rsidR="00C107FF" w:rsidRPr="0086392D" w14:paraId="628789DF" w14:textId="77777777" w:rsidTr="00C33A3A">
        <w:trPr>
          <w:trHeight w:val="20"/>
          <w:jc w:val="center"/>
        </w:trPr>
        <w:tc>
          <w:tcPr>
            <w:tcW w:w="824" w:type="dxa"/>
            <w:noWrap/>
            <w:hideMark/>
          </w:tcPr>
          <w:p w14:paraId="57B4173E"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20</w:t>
            </w:r>
          </w:p>
        </w:tc>
        <w:tc>
          <w:tcPr>
            <w:tcW w:w="1671" w:type="dxa"/>
            <w:hideMark/>
          </w:tcPr>
          <w:p w14:paraId="32EC801D"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TVRESTRINGIDA DEL NORTE, S.A. DE C.V.</w:t>
            </w:r>
          </w:p>
        </w:tc>
        <w:tc>
          <w:tcPr>
            <w:tcW w:w="1297" w:type="dxa"/>
            <w:hideMark/>
          </w:tcPr>
          <w:p w14:paraId="35FBA32A"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XHZCN</w:t>
            </w:r>
          </w:p>
        </w:tc>
        <w:tc>
          <w:tcPr>
            <w:tcW w:w="1040" w:type="dxa"/>
            <w:hideMark/>
          </w:tcPr>
          <w:p w14:paraId="11AF58CE"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FM</w:t>
            </w:r>
          </w:p>
        </w:tc>
        <w:tc>
          <w:tcPr>
            <w:tcW w:w="1513" w:type="dxa"/>
            <w:hideMark/>
          </w:tcPr>
          <w:p w14:paraId="0EEE8273"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106.5 MHz</w:t>
            </w:r>
          </w:p>
        </w:tc>
        <w:tc>
          <w:tcPr>
            <w:tcW w:w="1450" w:type="dxa"/>
            <w:hideMark/>
          </w:tcPr>
          <w:p w14:paraId="6F0F1E50"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Saltillo, Coahuila</w:t>
            </w:r>
          </w:p>
        </w:tc>
        <w:tc>
          <w:tcPr>
            <w:tcW w:w="1698" w:type="dxa"/>
            <w:hideMark/>
          </w:tcPr>
          <w:p w14:paraId="320AC72B" w14:textId="2DB15F05" w:rsidR="00C107FF" w:rsidRPr="0086392D" w:rsidRDefault="00C107FF"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$2,319,327 </w:t>
            </w:r>
          </w:p>
        </w:tc>
      </w:tr>
      <w:tr w:rsidR="00C107FF" w:rsidRPr="0086392D" w14:paraId="68532699" w14:textId="77777777" w:rsidTr="00C33A3A">
        <w:trPr>
          <w:trHeight w:val="20"/>
          <w:jc w:val="center"/>
        </w:trPr>
        <w:tc>
          <w:tcPr>
            <w:tcW w:w="824" w:type="dxa"/>
            <w:noWrap/>
            <w:hideMark/>
          </w:tcPr>
          <w:p w14:paraId="04C11445"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21</w:t>
            </w:r>
          </w:p>
        </w:tc>
        <w:tc>
          <w:tcPr>
            <w:tcW w:w="1671" w:type="dxa"/>
            <w:hideMark/>
          </w:tcPr>
          <w:p w14:paraId="7E334FE3"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SUCN. RAMÓN GUZMÁN RIVERA</w:t>
            </w:r>
          </w:p>
        </w:tc>
        <w:tc>
          <w:tcPr>
            <w:tcW w:w="1297" w:type="dxa"/>
            <w:hideMark/>
          </w:tcPr>
          <w:p w14:paraId="118CB9D8"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XENY</w:t>
            </w:r>
          </w:p>
        </w:tc>
        <w:tc>
          <w:tcPr>
            <w:tcW w:w="1040" w:type="dxa"/>
            <w:hideMark/>
          </w:tcPr>
          <w:p w14:paraId="5EC2490A"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AM</w:t>
            </w:r>
          </w:p>
        </w:tc>
        <w:tc>
          <w:tcPr>
            <w:tcW w:w="1513" w:type="dxa"/>
            <w:hideMark/>
          </w:tcPr>
          <w:p w14:paraId="5E78FFF7"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760 kHz</w:t>
            </w:r>
          </w:p>
        </w:tc>
        <w:tc>
          <w:tcPr>
            <w:tcW w:w="1450" w:type="dxa"/>
            <w:hideMark/>
          </w:tcPr>
          <w:p w14:paraId="63007FD2"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Nogales, Sonora</w:t>
            </w:r>
          </w:p>
        </w:tc>
        <w:tc>
          <w:tcPr>
            <w:tcW w:w="1698" w:type="dxa"/>
            <w:hideMark/>
          </w:tcPr>
          <w:p w14:paraId="25347402" w14:textId="42E1F490" w:rsidR="00C107FF" w:rsidRPr="0086392D" w:rsidRDefault="00C107FF"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$248,516 </w:t>
            </w:r>
          </w:p>
        </w:tc>
      </w:tr>
      <w:tr w:rsidR="00C107FF" w:rsidRPr="0086392D" w14:paraId="308F4A3B" w14:textId="77777777" w:rsidTr="00C33A3A">
        <w:trPr>
          <w:trHeight w:val="20"/>
          <w:jc w:val="center"/>
        </w:trPr>
        <w:tc>
          <w:tcPr>
            <w:tcW w:w="824" w:type="dxa"/>
            <w:noWrap/>
          </w:tcPr>
          <w:p w14:paraId="5014D849" w14:textId="5DA94BBD" w:rsidR="00C107FF" w:rsidRPr="0086392D" w:rsidRDefault="00D222D5" w:rsidP="00C33A3A">
            <w:pPr>
              <w:jc w:val="center"/>
              <w:rPr>
                <w:rFonts w:ascii="ITC Avant Garde" w:eastAsia="Times New Roman" w:hAnsi="ITC Avant Garde" w:cs="Times New Roman"/>
                <w:color w:val="000000"/>
                <w:sz w:val="14"/>
                <w:lang w:eastAsia="es-MX"/>
              </w:rPr>
            </w:pPr>
            <w:r>
              <w:rPr>
                <w:rFonts w:ascii="ITC Avant Garde" w:eastAsia="Times New Roman" w:hAnsi="ITC Avant Garde" w:cs="Times New Roman"/>
                <w:color w:val="000000"/>
                <w:sz w:val="14"/>
                <w:lang w:eastAsia="es-MX"/>
              </w:rPr>
              <w:t>22</w:t>
            </w:r>
          </w:p>
        </w:tc>
        <w:tc>
          <w:tcPr>
            <w:tcW w:w="1671" w:type="dxa"/>
            <w:hideMark/>
          </w:tcPr>
          <w:p w14:paraId="4ABA45E1"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W3 COMM CONCESIONARIA, S.A. DE C.V.</w:t>
            </w:r>
          </w:p>
        </w:tc>
        <w:tc>
          <w:tcPr>
            <w:tcW w:w="1297" w:type="dxa"/>
            <w:hideMark/>
          </w:tcPr>
          <w:p w14:paraId="6717AF03"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XEWW</w:t>
            </w:r>
          </w:p>
        </w:tc>
        <w:tc>
          <w:tcPr>
            <w:tcW w:w="1040" w:type="dxa"/>
            <w:hideMark/>
          </w:tcPr>
          <w:p w14:paraId="12A203F9"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AM</w:t>
            </w:r>
          </w:p>
        </w:tc>
        <w:tc>
          <w:tcPr>
            <w:tcW w:w="1513" w:type="dxa"/>
            <w:hideMark/>
          </w:tcPr>
          <w:p w14:paraId="6C7F20ED"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690 kHz</w:t>
            </w:r>
          </w:p>
        </w:tc>
        <w:tc>
          <w:tcPr>
            <w:tcW w:w="1450" w:type="dxa"/>
            <w:hideMark/>
          </w:tcPr>
          <w:p w14:paraId="641F0A26"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Rosarito, Baja California</w:t>
            </w:r>
          </w:p>
        </w:tc>
        <w:tc>
          <w:tcPr>
            <w:tcW w:w="1698" w:type="dxa"/>
            <w:hideMark/>
          </w:tcPr>
          <w:p w14:paraId="15D53CEF" w14:textId="66BA051D" w:rsidR="00C107FF" w:rsidRPr="0086392D" w:rsidRDefault="00C107FF"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$2,444,924 </w:t>
            </w:r>
          </w:p>
        </w:tc>
      </w:tr>
      <w:tr w:rsidR="00C107FF" w:rsidRPr="0086392D" w14:paraId="525CCF67" w14:textId="77777777" w:rsidTr="00C33A3A">
        <w:trPr>
          <w:trHeight w:val="20"/>
          <w:jc w:val="center"/>
        </w:trPr>
        <w:tc>
          <w:tcPr>
            <w:tcW w:w="824" w:type="dxa"/>
            <w:noWrap/>
          </w:tcPr>
          <w:p w14:paraId="041F9620" w14:textId="42CB6E1F" w:rsidR="00C107FF" w:rsidRPr="0086392D" w:rsidRDefault="00D222D5" w:rsidP="00C33A3A">
            <w:pPr>
              <w:jc w:val="center"/>
              <w:rPr>
                <w:rFonts w:ascii="ITC Avant Garde" w:eastAsia="Times New Roman" w:hAnsi="ITC Avant Garde" w:cs="Times New Roman"/>
                <w:color w:val="000000"/>
                <w:sz w:val="14"/>
                <w:lang w:eastAsia="es-MX"/>
              </w:rPr>
            </w:pPr>
            <w:r>
              <w:rPr>
                <w:rFonts w:ascii="ITC Avant Garde" w:eastAsia="Times New Roman" w:hAnsi="ITC Avant Garde" w:cs="Times New Roman"/>
                <w:color w:val="000000"/>
                <w:sz w:val="14"/>
                <w:lang w:eastAsia="es-MX"/>
              </w:rPr>
              <w:t>23</w:t>
            </w:r>
          </w:p>
        </w:tc>
        <w:tc>
          <w:tcPr>
            <w:tcW w:w="1671" w:type="dxa"/>
            <w:hideMark/>
          </w:tcPr>
          <w:p w14:paraId="4ACEF130"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COMERCIALIZADORA DE MEDIOS, S.A. DE C.V.</w:t>
            </w:r>
          </w:p>
        </w:tc>
        <w:tc>
          <w:tcPr>
            <w:tcW w:w="1297" w:type="dxa"/>
            <w:hideMark/>
          </w:tcPr>
          <w:p w14:paraId="000794AF"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XHAZN</w:t>
            </w:r>
          </w:p>
        </w:tc>
        <w:tc>
          <w:tcPr>
            <w:tcW w:w="1040" w:type="dxa"/>
            <w:hideMark/>
          </w:tcPr>
          <w:p w14:paraId="3DDFB3AC"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FM</w:t>
            </w:r>
          </w:p>
        </w:tc>
        <w:tc>
          <w:tcPr>
            <w:tcW w:w="1513" w:type="dxa"/>
            <w:hideMark/>
          </w:tcPr>
          <w:p w14:paraId="49FCACDF"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92.1 MHz</w:t>
            </w:r>
          </w:p>
        </w:tc>
        <w:tc>
          <w:tcPr>
            <w:tcW w:w="1450" w:type="dxa"/>
            <w:hideMark/>
          </w:tcPr>
          <w:p w14:paraId="7D80B0E3" w14:textId="77777777" w:rsidR="00C107FF" w:rsidRPr="0086392D" w:rsidRDefault="00C107FF"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Apatzingán, Michoacán</w:t>
            </w:r>
          </w:p>
        </w:tc>
        <w:tc>
          <w:tcPr>
            <w:tcW w:w="1698" w:type="dxa"/>
            <w:hideMark/>
          </w:tcPr>
          <w:p w14:paraId="4D0EF86A" w14:textId="5815B2B0" w:rsidR="00C107FF" w:rsidRPr="0086392D" w:rsidRDefault="00C107FF"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$318,500 </w:t>
            </w:r>
          </w:p>
        </w:tc>
      </w:tr>
      <w:tr w:rsidR="00D222D5" w:rsidRPr="0086392D" w14:paraId="5F9529BD" w14:textId="77777777" w:rsidTr="00C33A3A">
        <w:trPr>
          <w:trHeight w:val="20"/>
          <w:jc w:val="center"/>
        </w:trPr>
        <w:tc>
          <w:tcPr>
            <w:tcW w:w="824" w:type="dxa"/>
            <w:noWrap/>
          </w:tcPr>
          <w:p w14:paraId="4D8D748A" w14:textId="59D8C966"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24</w:t>
            </w:r>
          </w:p>
        </w:tc>
        <w:tc>
          <w:tcPr>
            <w:tcW w:w="1671" w:type="dxa"/>
            <w:hideMark/>
          </w:tcPr>
          <w:p w14:paraId="46BCAEF8"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FRECUENCIA MODULADA TROPICAL, S.A. DE C.V.</w:t>
            </w:r>
          </w:p>
        </w:tc>
        <w:tc>
          <w:tcPr>
            <w:tcW w:w="1297" w:type="dxa"/>
            <w:hideMark/>
          </w:tcPr>
          <w:p w14:paraId="4F913BF5"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XHRN</w:t>
            </w:r>
          </w:p>
        </w:tc>
        <w:tc>
          <w:tcPr>
            <w:tcW w:w="1040" w:type="dxa"/>
            <w:hideMark/>
          </w:tcPr>
          <w:p w14:paraId="11B5F402"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FM</w:t>
            </w:r>
          </w:p>
        </w:tc>
        <w:tc>
          <w:tcPr>
            <w:tcW w:w="1513" w:type="dxa"/>
            <w:hideMark/>
          </w:tcPr>
          <w:p w14:paraId="0C5EA794"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96.5 MHz</w:t>
            </w:r>
          </w:p>
        </w:tc>
        <w:tc>
          <w:tcPr>
            <w:tcW w:w="1450" w:type="dxa"/>
            <w:hideMark/>
          </w:tcPr>
          <w:p w14:paraId="264F8ABF"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Veracruz, Veracruz</w:t>
            </w:r>
          </w:p>
        </w:tc>
        <w:tc>
          <w:tcPr>
            <w:tcW w:w="1698" w:type="dxa"/>
            <w:hideMark/>
          </w:tcPr>
          <w:p w14:paraId="548A7AC8" w14:textId="5751CBAF" w:rsidR="00D222D5" w:rsidRPr="0086392D" w:rsidRDefault="00D222D5"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$7,288,506 </w:t>
            </w:r>
          </w:p>
        </w:tc>
      </w:tr>
      <w:tr w:rsidR="00D222D5" w:rsidRPr="0086392D" w14:paraId="6495F90C" w14:textId="77777777" w:rsidTr="00C33A3A">
        <w:trPr>
          <w:trHeight w:val="20"/>
          <w:jc w:val="center"/>
        </w:trPr>
        <w:tc>
          <w:tcPr>
            <w:tcW w:w="824" w:type="dxa"/>
            <w:noWrap/>
          </w:tcPr>
          <w:p w14:paraId="786F24C1" w14:textId="6CB32F29"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25</w:t>
            </w:r>
          </w:p>
        </w:tc>
        <w:tc>
          <w:tcPr>
            <w:tcW w:w="1671" w:type="dxa"/>
            <w:hideMark/>
          </w:tcPr>
          <w:p w14:paraId="5AE1EBEF"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RADIO DE CUAUTLA, S.A. DE C.V.</w:t>
            </w:r>
          </w:p>
        </w:tc>
        <w:tc>
          <w:tcPr>
            <w:tcW w:w="1297" w:type="dxa"/>
            <w:hideMark/>
          </w:tcPr>
          <w:p w14:paraId="2825185A"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XHCUT</w:t>
            </w:r>
          </w:p>
        </w:tc>
        <w:tc>
          <w:tcPr>
            <w:tcW w:w="1040" w:type="dxa"/>
            <w:hideMark/>
          </w:tcPr>
          <w:p w14:paraId="3223F715"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FM</w:t>
            </w:r>
          </w:p>
        </w:tc>
        <w:tc>
          <w:tcPr>
            <w:tcW w:w="1513" w:type="dxa"/>
            <w:hideMark/>
          </w:tcPr>
          <w:p w14:paraId="28CAB7EC"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101.7 MHz</w:t>
            </w:r>
          </w:p>
        </w:tc>
        <w:tc>
          <w:tcPr>
            <w:tcW w:w="1450" w:type="dxa"/>
            <w:hideMark/>
          </w:tcPr>
          <w:p w14:paraId="03FEA3AB"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Cuautla, Morelos</w:t>
            </w:r>
          </w:p>
        </w:tc>
        <w:tc>
          <w:tcPr>
            <w:tcW w:w="1698" w:type="dxa"/>
            <w:hideMark/>
          </w:tcPr>
          <w:p w14:paraId="5AD97CCF" w14:textId="524592E7" w:rsidR="00D222D5" w:rsidRPr="0086392D" w:rsidRDefault="00D222D5"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$1,791,520 </w:t>
            </w:r>
          </w:p>
        </w:tc>
      </w:tr>
      <w:tr w:rsidR="00D222D5" w:rsidRPr="0086392D" w14:paraId="66F9E1E8" w14:textId="77777777" w:rsidTr="00C33A3A">
        <w:trPr>
          <w:trHeight w:val="20"/>
          <w:jc w:val="center"/>
        </w:trPr>
        <w:tc>
          <w:tcPr>
            <w:tcW w:w="824" w:type="dxa"/>
            <w:noWrap/>
          </w:tcPr>
          <w:p w14:paraId="6880381E" w14:textId="31252152"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26</w:t>
            </w:r>
          </w:p>
        </w:tc>
        <w:tc>
          <w:tcPr>
            <w:tcW w:w="1671" w:type="dxa"/>
            <w:hideMark/>
          </w:tcPr>
          <w:p w14:paraId="19F5D348"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STEREOREY MÉXICO, S.A.</w:t>
            </w:r>
          </w:p>
        </w:tc>
        <w:tc>
          <w:tcPr>
            <w:tcW w:w="1297" w:type="dxa"/>
            <w:hideMark/>
          </w:tcPr>
          <w:p w14:paraId="06B738B7"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XHSR</w:t>
            </w:r>
          </w:p>
        </w:tc>
        <w:tc>
          <w:tcPr>
            <w:tcW w:w="1040" w:type="dxa"/>
            <w:hideMark/>
          </w:tcPr>
          <w:p w14:paraId="3E0789DD"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FM</w:t>
            </w:r>
          </w:p>
        </w:tc>
        <w:tc>
          <w:tcPr>
            <w:tcW w:w="1513" w:type="dxa"/>
            <w:hideMark/>
          </w:tcPr>
          <w:p w14:paraId="4240C4C4"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97.3 MHz</w:t>
            </w:r>
          </w:p>
        </w:tc>
        <w:tc>
          <w:tcPr>
            <w:tcW w:w="1450" w:type="dxa"/>
            <w:hideMark/>
          </w:tcPr>
          <w:p w14:paraId="49C9791B"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Monterrey, Nuevo León</w:t>
            </w:r>
          </w:p>
        </w:tc>
        <w:tc>
          <w:tcPr>
            <w:tcW w:w="1698" w:type="dxa"/>
            <w:hideMark/>
          </w:tcPr>
          <w:p w14:paraId="5137DBD9" w14:textId="27BCA0C6" w:rsidR="00D222D5" w:rsidRPr="0086392D" w:rsidRDefault="00D222D5"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$13,428,061 </w:t>
            </w:r>
          </w:p>
        </w:tc>
      </w:tr>
      <w:tr w:rsidR="00D222D5" w:rsidRPr="0086392D" w14:paraId="15956F57" w14:textId="77777777" w:rsidTr="00C33A3A">
        <w:trPr>
          <w:trHeight w:val="20"/>
          <w:jc w:val="center"/>
        </w:trPr>
        <w:tc>
          <w:tcPr>
            <w:tcW w:w="824" w:type="dxa"/>
            <w:noWrap/>
          </w:tcPr>
          <w:p w14:paraId="1B5C6577" w14:textId="787C1024"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27</w:t>
            </w:r>
          </w:p>
        </w:tc>
        <w:tc>
          <w:tcPr>
            <w:tcW w:w="1671" w:type="dxa"/>
            <w:hideMark/>
          </w:tcPr>
          <w:p w14:paraId="42AD3416"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MILED LIBIEN KAHUE</w:t>
            </w:r>
          </w:p>
        </w:tc>
        <w:tc>
          <w:tcPr>
            <w:tcW w:w="1297" w:type="dxa"/>
            <w:hideMark/>
          </w:tcPr>
          <w:p w14:paraId="09B41021"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XHNX</w:t>
            </w:r>
          </w:p>
        </w:tc>
        <w:tc>
          <w:tcPr>
            <w:tcW w:w="1040" w:type="dxa"/>
            <w:hideMark/>
          </w:tcPr>
          <w:p w14:paraId="5BDB7730"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FM</w:t>
            </w:r>
          </w:p>
        </w:tc>
        <w:tc>
          <w:tcPr>
            <w:tcW w:w="1513" w:type="dxa"/>
            <w:hideMark/>
          </w:tcPr>
          <w:p w14:paraId="0D7844EE"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98.9 MHz</w:t>
            </w:r>
          </w:p>
        </w:tc>
        <w:tc>
          <w:tcPr>
            <w:tcW w:w="1450" w:type="dxa"/>
            <w:hideMark/>
          </w:tcPr>
          <w:p w14:paraId="59F925CB"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Toluca, México</w:t>
            </w:r>
          </w:p>
        </w:tc>
        <w:tc>
          <w:tcPr>
            <w:tcW w:w="1698" w:type="dxa"/>
            <w:hideMark/>
          </w:tcPr>
          <w:p w14:paraId="462BB397" w14:textId="4729D694" w:rsidR="00D222D5" w:rsidRPr="0086392D" w:rsidRDefault="00D222D5"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$4,167,760 </w:t>
            </w:r>
          </w:p>
        </w:tc>
      </w:tr>
      <w:tr w:rsidR="00D222D5" w:rsidRPr="0086392D" w14:paraId="7A7998E6" w14:textId="77777777" w:rsidTr="00C33A3A">
        <w:trPr>
          <w:trHeight w:val="20"/>
          <w:jc w:val="center"/>
        </w:trPr>
        <w:tc>
          <w:tcPr>
            <w:tcW w:w="824" w:type="dxa"/>
            <w:noWrap/>
          </w:tcPr>
          <w:p w14:paraId="20DD1B06" w14:textId="4A842E9D"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lastRenderedPageBreak/>
              <w:t>28</w:t>
            </w:r>
          </w:p>
        </w:tc>
        <w:tc>
          <w:tcPr>
            <w:tcW w:w="1671" w:type="dxa"/>
            <w:hideMark/>
          </w:tcPr>
          <w:p w14:paraId="5D62746B"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RADIO INTEGRAL, S.A. DE C.V.</w:t>
            </w:r>
          </w:p>
        </w:tc>
        <w:tc>
          <w:tcPr>
            <w:tcW w:w="1297" w:type="dxa"/>
            <w:hideMark/>
          </w:tcPr>
          <w:p w14:paraId="25191267"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XEPJ</w:t>
            </w:r>
          </w:p>
        </w:tc>
        <w:tc>
          <w:tcPr>
            <w:tcW w:w="1040" w:type="dxa"/>
            <w:hideMark/>
          </w:tcPr>
          <w:p w14:paraId="4DE3B19D"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AM</w:t>
            </w:r>
          </w:p>
        </w:tc>
        <w:tc>
          <w:tcPr>
            <w:tcW w:w="1513" w:type="dxa"/>
            <w:hideMark/>
          </w:tcPr>
          <w:p w14:paraId="3321B6B8"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1370 kHz</w:t>
            </w:r>
          </w:p>
        </w:tc>
        <w:tc>
          <w:tcPr>
            <w:tcW w:w="1450" w:type="dxa"/>
            <w:hideMark/>
          </w:tcPr>
          <w:p w14:paraId="2F6B6CCA"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San Pedro Tlaquepaque, Jalisco</w:t>
            </w:r>
          </w:p>
        </w:tc>
        <w:tc>
          <w:tcPr>
            <w:tcW w:w="1698" w:type="dxa"/>
            <w:hideMark/>
          </w:tcPr>
          <w:p w14:paraId="473940D9" w14:textId="3B645837" w:rsidR="00D222D5" w:rsidRPr="0086392D" w:rsidRDefault="00D222D5"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$4,532,322 </w:t>
            </w:r>
          </w:p>
        </w:tc>
      </w:tr>
      <w:tr w:rsidR="00D222D5" w:rsidRPr="0086392D" w14:paraId="37585052" w14:textId="77777777" w:rsidTr="00C33A3A">
        <w:trPr>
          <w:trHeight w:val="20"/>
          <w:jc w:val="center"/>
        </w:trPr>
        <w:tc>
          <w:tcPr>
            <w:tcW w:w="824" w:type="dxa"/>
            <w:noWrap/>
          </w:tcPr>
          <w:p w14:paraId="25EBA81E" w14:textId="4BFD087D"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29</w:t>
            </w:r>
          </w:p>
        </w:tc>
        <w:tc>
          <w:tcPr>
            <w:tcW w:w="1671" w:type="dxa"/>
            <w:hideMark/>
          </w:tcPr>
          <w:p w14:paraId="5C9D446A"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RADIO CANANEA, S.A. DE C.V.</w:t>
            </w:r>
          </w:p>
        </w:tc>
        <w:tc>
          <w:tcPr>
            <w:tcW w:w="1297" w:type="dxa"/>
            <w:hideMark/>
          </w:tcPr>
          <w:p w14:paraId="18567538"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XHCNE</w:t>
            </w:r>
          </w:p>
        </w:tc>
        <w:tc>
          <w:tcPr>
            <w:tcW w:w="1040" w:type="dxa"/>
            <w:hideMark/>
          </w:tcPr>
          <w:p w14:paraId="47DBAF99"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FM</w:t>
            </w:r>
          </w:p>
        </w:tc>
        <w:tc>
          <w:tcPr>
            <w:tcW w:w="1513" w:type="dxa"/>
            <w:hideMark/>
          </w:tcPr>
          <w:p w14:paraId="51EC5AA5"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104.7 MHz</w:t>
            </w:r>
          </w:p>
        </w:tc>
        <w:tc>
          <w:tcPr>
            <w:tcW w:w="1450" w:type="dxa"/>
            <w:hideMark/>
          </w:tcPr>
          <w:p w14:paraId="735E5284"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Cananea, Sonora</w:t>
            </w:r>
          </w:p>
        </w:tc>
        <w:tc>
          <w:tcPr>
            <w:tcW w:w="1698" w:type="dxa"/>
            <w:hideMark/>
          </w:tcPr>
          <w:p w14:paraId="04908559" w14:textId="7F56EC16" w:rsidR="00D222D5" w:rsidRPr="0086392D" w:rsidRDefault="00D222D5"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$96,899 </w:t>
            </w:r>
          </w:p>
        </w:tc>
      </w:tr>
      <w:tr w:rsidR="00D222D5" w:rsidRPr="0086392D" w14:paraId="0DE80B2A" w14:textId="77777777" w:rsidTr="00C33A3A">
        <w:trPr>
          <w:trHeight w:val="20"/>
          <w:jc w:val="center"/>
        </w:trPr>
        <w:tc>
          <w:tcPr>
            <w:tcW w:w="824" w:type="dxa"/>
            <w:noWrap/>
          </w:tcPr>
          <w:p w14:paraId="520E1AFA" w14:textId="453B79E1"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30</w:t>
            </w:r>
          </w:p>
        </w:tc>
        <w:tc>
          <w:tcPr>
            <w:tcW w:w="1671" w:type="dxa"/>
            <w:hideMark/>
          </w:tcPr>
          <w:p w14:paraId="022DC3B6"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RADIO ROCOLA, S.A. DE C.V.</w:t>
            </w:r>
          </w:p>
        </w:tc>
        <w:tc>
          <w:tcPr>
            <w:tcW w:w="1297" w:type="dxa"/>
            <w:hideMark/>
          </w:tcPr>
          <w:p w14:paraId="30B9DD42"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XHRCL</w:t>
            </w:r>
          </w:p>
        </w:tc>
        <w:tc>
          <w:tcPr>
            <w:tcW w:w="1040" w:type="dxa"/>
            <w:hideMark/>
          </w:tcPr>
          <w:p w14:paraId="6569F309"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FM</w:t>
            </w:r>
          </w:p>
        </w:tc>
        <w:tc>
          <w:tcPr>
            <w:tcW w:w="1513" w:type="dxa"/>
            <w:hideMark/>
          </w:tcPr>
          <w:p w14:paraId="2C9D8ABF"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89.5 MHz</w:t>
            </w:r>
          </w:p>
        </w:tc>
        <w:tc>
          <w:tcPr>
            <w:tcW w:w="1450" w:type="dxa"/>
            <w:hideMark/>
          </w:tcPr>
          <w:p w14:paraId="32E07922"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San Luis Río Colorado, Sonora</w:t>
            </w:r>
          </w:p>
        </w:tc>
        <w:tc>
          <w:tcPr>
            <w:tcW w:w="1698" w:type="dxa"/>
            <w:hideMark/>
          </w:tcPr>
          <w:p w14:paraId="6893EC95" w14:textId="6AF68CDC" w:rsidR="00D222D5" w:rsidRPr="0086392D" w:rsidRDefault="00D222D5"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$495,026 </w:t>
            </w:r>
          </w:p>
        </w:tc>
      </w:tr>
      <w:tr w:rsidR="00D222D5" w:rsidRPr="0086392D" w14:paraId="68E0723C" w14:textId="77777777" w:rsidTr="00C33A3A">
        <w:trPr>
          <w:trHeight w:val="20"/>
          <w:jc w:val="center"/>
        </w:trPr>
        <w:tc>
          <w:tcPr>
            <w:tcW w:w="824" w:type="dxa"/>
            <w:noWrap/>
          </w:tcPr>
          <w:p w14:paraId="1A01077A" w14:textId="15BF77BF"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31</w:t>
            </w:r>
          </w:p>
        </w:tc>
        <w:tc>
          <w:tcPr>
            <w:tcW w:w="1671" w:type="dxa"/>
            <w:hideMark/>
          </w:tcPr>
          <w:p w14:paraId="34889628"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RADIO ALTIPLANO F.M., S.A. DE C.V.</w:t>
            </w:r>
          </w:p>
        </w:tc>
        <w:tc>
          <w:tcPr>
            <w:tcW w:w="1297" w:type="dxa"/>
            <w:hideMark/>
          </w:tcPr>
          <w:p w14:paraId="76F55744"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XHTLAX</w:t>
            </w:r>
          </w:p>
        </w:tc>
        <w:tc>
          <w:tcPr>
            <w:tcW w:w="1040" w:type="dxa"/>
            <w:hideMark/>
          </w:tcPr>
          <w:p w14:paraId="3D21CAA2"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FM</w:t>
            </w:r>
          </w:p>
        </w:tc>
        <w:tc>
          <w:tcPr>
            <w:tcW w:w="1513" w:type="dxa"/>
            <w:hideMark/>
          </w:tcPr>
          <w:p w14:paraId="5467774D"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96.5 MHz</w:t>
            </w:r>
          </w:p>
        </w:tc>
        <w:tc>
          <w:tcPr>
            <w:tcW w:w="1450" w:type="dxa"/>
            <w:hideMark/>
          </w:tcPr>
          <w:p w14:paraId="2058A5A2"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Tlaxcala, Tlaxcala</w:t>
            </w:r>
          </w:p>
        </w:tc>
        <w:tc>
          <w:tcPr>
            <w:tcW w:w="1698" w:type="dxa"/>
            <w:hideMark/>
          </w:tcPr>
          <w:p w14:paraId="03D6F778" w14:textId="730FE40F" w:rsidR="00D222D5" w:rsidRPr="0086392D" w:rsidRDefault="00D222D5"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$9,310,455 </w:t>
            </w:r>
          </w:p>
        </w:tc>
      </w:tr>
      <w:tr w:rsidR="00D222D5" w:rsidRPr="0086392D" w14:paraId="2A7C81B6" w14:textId="77777777" w:rsidTr="00C33A3A">
        <w:trPr>
          <w:trHeight w:val="20"/>
          <w:jc w:val="center"/>
        </w:trPr>
        <w:tc>
          <w:tcPr>
            <w:tcW w:w="824" w:type="dxa"/>
            <w:noWrap/>
          </w:tcPr>
          <w:p w14:paraId="058B581E" w14:textId="6D61870B"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32</w:t>
            </w:r>
          </w:p>
        </w:tc>
        <w:tc>
          <w:tcPr>
            <w:tcW w:w="1671" w:type="dxa"/>
            <w:hideMark/>
          </w:tcPr>
          <w:p w14:paraId="4DC03517"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XEWF, S.A.</w:t>
            </w:r>
          </w:p>
        </w:tc>
        <w:tc>
          <w:tcPr>
            <w:tcW w:w="1297" w:type="dxa"/>
            <w:hideMark/>
          </w:tcPr>
          <w:p w14:paraId="61C1840D"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XEWF</w:t>
            </w:r>
          </w:p>
        </w:tc>
        <w:tc>
          <w:tcPr>
            <w:tcW w:w="1040" w:type="dxa"/>
            <w:hideMark/>
          </w:tcPr>
          <w:p w14:paraId="57F3D89D"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AM</w:t>
            </w:r>
          </w:p>
        </w:tc>
        <w:tc>
          <w:tcPr>
            <w:tcW w:w="1513" w:type="dxa"/>
            <w:hideMark/>
          </w:tcPr>
          <w:p w14:paraId="40C9DC79"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540 kHz</w:t>
            </w:r>
          </w:p>
        </w:tc>
        <w:tc>
          <w:tcPr>
            <w:tcW w:w="1450" w:type="dxa"/>
            <w:hideMark/>
          </w:tcPr>
          <w:p w14:paraId="1B1BD4D7" w14:textId="77777777" w:rsidR="00D222D5" w:rsidRPr="0086392D" w:rsidRDefault="00D222D5" w:rsidP="00C33A3A">
            <w:pPr>
              <w:jc w:val="center"/>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Cuernavaca, Morelos</w:t>
            </w:r>
          </w:p>
        </w:tc>
        <w:tc>
          <w:tcPr>
            <w:tcW w:w="1698" w:type="dxa"/>
            <w:hideMark/>
          </w:tcPr>
          <w:p w14:paraId="15C10F81" w14:textId="72530EAA" w:rsidR="00D222D5" w:rsidRPr="0086392D" w:rsidRDefault="00D222D5" w:rsidP="00C33A3A">
            <w:pPr>
              <w:jc w:val="both"/>
              <w:rPr>
                <w:rFonts w:ascii="ITC Avant Garde" w:eastAsia="Times New Roman" w:hAnsi="ITC Avant Garde" w:cs="Times New Roman"/>
                <w:color w:val="000000"/>
                <w:sz w:val="14"/>
                <w:lang w:eastAsia="es-MX"/>
              </w:rPr>
            </w:pPr>
            <w:r w:rsidRPr="0086392D">
              <w:rPr>
                <w:rFonts w:ascii="ITC Avant Garde" w:eastAsia="Times New Roman" w:hAnsi="ITC Avant Garde" w:cs="Times New Roman"/>
                <w:color w:val="000000"/>
                <w:sz w:val="14"/>
                <w:lang w:eastAsia="es-MX"/>
              </w:rPr>
              <w:t xml:space="preserve"> $6,920,825 </w:t>
            </w:r>
          </w:p>
        </w:tc>
      </w:tr>
    </w:tbl>
    <w:p w14:paraId="4A77AD07" w14:textId="77777777" w:rsidR="00FB334F" w:rsidRDefault="00996C12" w:rsidP="00FB334F">
      <w:pPr>
        <w:suppressAutoHyphens/>
        <w:spacing w:before="240" w:after="0" w:line="276" w:lineRule="auto"/>
        <w:ind w:right="-62"/>
        <w:jc w:val="both"/>
        <w:rPr>
          <w:rFonts w:ascii="ITC Avant Garde" w:eastAsia="Times New Roman" w:hAnsi="ITC Avant Garde"/>
          <w:kern w:val="1"/>
          <w:lang w:val="es-ES" w:eastAsia="ar-SA"/>
        </w:rPr>
      </w:pPr>
      <w:r w:rsidRPr="008A6688">
        <w:rPr>
          <w:rFonts w:ascii="ITC Avant Garde" w:eastAsia="Times New Roman" w:hAnsi="ITC Avant Garde"/>
          <w:kern w:val="1"/>
          <w:lang w:val="es-ES" w:eastAsia="ar-SA"/>
        </w:rPr>
        <w:t xml:space="preserve">El monto señalado en el presente Resolutivo deberá ser actualizado al momento en el que se realice el pago en términos del artículo 17-A del Código Fiscal de la Federación. </w:t>
      </w:r>
    </w:p>
    <w:p w14:paraId="67322ACB" w14:textId="77777777" w:rsidR="00FB334F" w:rsidRDefault="00996C12" w:rsidP="00FB334F">
      <w:pPr>
        <w:suppressAutoHyphens/>
        <w:spacing w:before="240" w:after="0" w:line="276" w:lineRule="auto"/>
        <w:ind w:right="-62"/>
        <w:jc w:val="both"/>
        <w:rPr>
          <w:rFonts w:ascii="ITC Avant Garde" w:eastAsia="Times New Roman" w:hAnsi="ITC Avant Garde"/>
          <w:kern w:val="1"/>
          <w:lang w:val="es-ES" w:eastAsia="ar-SA"/>
        </w:rPr>
      </w:pPr>
      <w:r w:rsidRPr="008A6688">
        <w:rPr>
          <w:rFonts w:ascii="ITC Avant Garde" w:eastAsia="Times New Roman" w:hAnsi="ITC Avant Garde"/>
          <w:b/>
          <w:kern w:val="1"/>
          <w:lang w:val="es-ES" w:eastAsia="ar-SA"/>
        </w:rPr>
        <w:t>QUINTO</w:t>
      </w:r>
      <w:r w:rsidRPr="008A6688">
        <w:rPr>
          <w:rFonts w:ascii="ITC Avant Garde" w:eastAsia="Times New Roman" w:hAnsi="ITC Avant Garde"/>
          <w:kern w:val="1"/>
          <w:lang w:val="es-ES" w:eastAsia="ar-SA"/>
        </w:rPr>
        <w:t>.- En caso de que los Concesionarios</w:t>
      </w:r>
      <w:r w:rsidRPr="008A6688">
        <w:rPr>
          <w:rFonts w:ascii="ITC Avant Garde" w:hAnsi="ITC Avant Garde"/>
          <w:color w:val="000000"/>
        </w:rPr>
        <w:t xml:space="preserve">, </w:t>
      </w:r>
      <w:r w:rsidRPr="008A6688">
        <w:rPr>
          <w:rFonts w:ascii="ITC Avant Garde" w:eastAsia="Times New Roman" w:hAnsi="ITC Avant Garde"/>
          <w:bCs/>
          <w:kern w:val="1"/>
          <w:lang w:eastAsia="ar-SA"/>
        </w:rPr>
        <w:t xml:space="preserve">no den cumplimiento a lo señalado en los Resolutivos Tercero y Cuarto, la </w:t>
      </w:r>
      <w:r w:rsidR="00374821">
        <w:rPr>
          <w:rFonts w:ascii="ITC Avant Garde" w:eastAsia="Times New Roman" w:hAnsi="ITC Avant Garde"/>
          <w:bCs/>
          <w:kern w:val="1"/>
          <w:lang w:eastAsia="ar-SA"/>
        </w:rPr>
        <w:t>Prórroga correspondiente</w:t>
      </w:r>
      <w:r w:rsidRPr="008A6688">
        <w:rPr>
          <w:rFonts w:ascii="ITC Avant Garde" w:eastAsia="Times New Roman" w:hAnsi="ITC Avant Garde"/>
          <w:bCs/>
          <w:kern w:val="1"/>
          <w:lang w:eastAsia="ar-SA"/>
        </w:rPr>
        <w:t xml:space="preserve"> quedará sin efectos y las frecuencias que les fueron asignadas se revertirán a favor de la Nación, sin perjuicio de las obligaciones para el uso, aprovechamiento y explotación del espectro radioeléctrico y con independencia de que el Instituto Federal de Telecomunicaciones pueda ejercer las atribuciones de verificación, supervisión y, en su caso, sanción que correspondan.</w:t>
      </w:r>
    </w:p>
    <w:p w14:paraId="50412054" w14:textId="77777777" w:rsidR="00FB334F" w:rsidRDefault="00996C12" w:rsidP="00FB334F">
      <w:pPr>
        <w:suppressAutoHyphens/>
        <w:spacing w:before="240" w:after="0" w:line="276" w:lineRule="auto"/>
        <w:ind w:right="-62"/>
        <w:jc w:val="both"/>
        <w:rPr>
          <w:rFonts w:ascii="ITC Avant Garde" w:eastAsia="Times New Roman" w:hAnsi="ITC Avant Garde"/>
          <w:kern w:val="1"/>
          <w:lang w:val="es-ES" w:eastAsia="ar-SA"/>
        </w:rPr>
      </w:pPr>
      <w:r w:rsidRPr="008A6688">
        <w:rPr>
          <w:rFonts w:ascii="ITC Avant Garde" w:eastAsia="Times New Roman" w:hAnsi="ITC Avant Garde"/>
          <w:b/>
          <w:kern w:val="1"/>
          <w:lang w:val="es-ES" w:eastAsia="ar-SA"/>
        </w:rPr>
        <w:t>SEXTO</w:t>
      </w:r>
      <w:r w:rsidRPr="008A6688">
        <w:rPr>
          <w:rFonts w:ascii="ITC Avant Garde" w:eastAsia="Times New Roman" w:hAnsi="ITC Avant Garde"/>
          <w:kern w:val="1"/>
          <w:lang w:val="es-ES" w:eastAsia="ar-SA"/>
        </w:rPr>
        <w:t>.- Una vez satisfecho lo establecido en los Resolutivos Tercero y Cuarto, el</w:t>
      </w:r>
      <w:r w:rsidRPr="008A6688">
        <w:rPr>
          <w:rFonts w:ascii="ITC Avant Garde" w:eastAsia="Times New Roman" w:hAnsi="ITC Avant Garde"/>
          <w:bCs/>
          <w:kern w:val="1"/>
          <w:lang w:eastAsia="ar-SA"/>
        </w:rPr>
        <w:t xml:space="preserve"> Comisionado Presidente del Instituto, con base en las facultades que le confiere el artículo 14 fracción X del </w:t>
      </w:r>
      <w:r w:rsidRPr="008A6688">
        <w:rPr>
          <w:rFonts w:ascii="ITC Avant Garde" w:eastAsia="Times New Roman" w:hAnsi="ITC Avant Garde"/>
          <w:lang w:eastAsia="es-ES"/>
        </w:rPr>
        <w:t>Estatuto Orgánico del Instituto Federal de Telecomunicaciones</w:t>
      </w:r>
      <w:r w:rsidRPr="008A6688">
        <w:rPr>
          <w:rFonts w:ascii="ITC Avant Garde" w:eastAsia="Times New Roman" w:hAnsi="ITC Avant Garde"/>
          <w:bCs/>
          <w:kern w:val="1"/>
          <w:lang w:eastAsia="ar-SA"/>
        </w:rPr>
        <w:t xml:space="preserve">, suscribirá los títulos de Concesión </w:t>
      </w:r>
      <w:r w:rsidRPr="008A6688">
        <w:rPr>
          <w:rFonts w:ascii="ITC Avant Garde" w:eastAsia="Times New Roman" w:hAnsi="ITC Avant Garde"/>
          <w:bCs/>
          <w:kern w:val="1"/>
          <w:lang w:val="es-ES_tradnl" w:eastAsia="ar-SA"/>
        </w:rPr>
        <w:t>para usar, aprovechar y explotar bandas de frecuencia d</w:t>
      </w:r>
      <w:r w:rsidRPr="008A6688">
        <w:rPr>
          <w:rFonts w:ascii="ITC Avant Garde" w:eastAsia="Times New Roman" w:hAnsi="ITC Avant Garde"/>
          <w:lang w:val="es-ES_tradnl" w:eastAsia="es-ES"/>
        </w:rPr>
        <w:t>el espectro radioeléctrico para uso comercial</w:t>
      </w:r>
      <w:r w:rsidRPr="008A6688">
        <w:rPr>
          <w:rFonts w:ascii="ITC Avant Garde" w:hAnsi="ITC Avant Garde"/>
          <w:bCs/>
          <w:color w:val="000000" w:themeColor="text1"/>
          <w:lang w:eastAsia="es-MX"/>
        </w:rPr>
        <w:t xml:space="preserve"> y de Concesión Única</w:t>
      </w:r>
      <w:r w:rsidRPr="008A6688">
        <w:rPr>
          <w:rFonts w:ascii="ITC Avant Garde" w:eastAsia="Times New Roman" w:hAnsi="ITC Avant Garde"/>
          <w:bCs/>
          <w:kern w:val="1"/>
          <w:lang w:eastAsia="ar-SA"/>
        </w:rPr>
        <w:t xml:space="preserve"> correspondiente, que se otorguen con motivo de la presente Resolución.</w:t>
      </w:r>
    </w:p>
    <w:p w14:paraId="3443E781" w14:textId="77777777" w:rsidR="00FB334F" w:rsidRDefault="00996C12" w:rsidP="00FB334F">
      <w:pPr>
        <w:suppressAutoHyphens/>
        <w:spacing w:before="240" w:after="0" w:line="276" w:lineRule="auto"/>
        <w:ind w:right="-62"/>
        <w:jc w:val="both"/>
        <w:rPr>
          <w:rFonts w:ascii="ITC Avant Garde" w:eastAsia="Times New Roman" w:hAnsi="ITC Avant Garde"/>
          <w:bCs/>
          <w:kern w:val="1"/>
          <w:lang w:eastAsia="ar-SA"/>
        </w:rPr>
      </w:pPr>
      <w:r w:rsidRPr="008A6688">
        <w:rPr>
          <w:rFonts w:ascii="ITC Avant Garde" w:eastAsia="Times New Roman" w:hAnsi="ITC Avant Garde"/>
          <w:b/>
          <w:bCs/>
          <w:kern w:val="1"/>
          <w:lang w:eastAsia="ar-SA"/>
        </w:rPr>
        <w:t>SÉPTIMO</w:t>
      </w:r>
      <w:r w:rsidRPr="008A6688">
        <w:rPr>
          <w:rFonts w:ascii="ITC Avant Garde" w:eastAsia="Times New Roman" w:hAnsi="ITC Avant Garde"/>
          <w:bCs/>
          <w:kern w:val="1"/>
          <w:lang w:eastAsia="ar-SA"/>
        </w:rPr>
        <w:t xml:space="preserve">.- Se instruye a la Unidad de Concesiones y Servicios a realizar la entrega de los títulos de </w:t>
      </w:r>
      <w:r w:rsidRPr="008A6688">
        <w:rPr>
          <w:rFonts w:ascii="ITC Avant Garde" w:hAnsi="ITC Avant Garde"/>
          <w:bCs/>
          <w:color w:val="000000" w:themeColor="text1"/>
          <w:lang w:eastAsia="es-MX"/>
        </w:rPr>
        <w:t xml:space="preserve">Concesión </w:t>
      </w:r>
      <w:r w:rsidRPr="008A6688">
        <w:rPr>
          <w:rFonts w:ascii="ITC Avant Garde" w:eastAsia="Times New Roman" w:hAnsi="ITC Avant Garde"/>
          <w:lang w:val="es-ES_tradnl" w:eastAsia="es-ES"/>
        </w:rPr>
        <w:t>para usar, aprovechar y explotar bandas de frecuencia del espectro radioeléctrico</w:t>
      </w:r>
      <w:r w:rsidRPr="008A6688">
        <w:rPr>
          <w:rFonts w:ascii="ITC Avant Garde" w:hAnsi="ITC Avant Garde"/>
          <w:bCs/>
          <w:color w:val="000000" w:themeColor="text1"/>
          <w:lang w:eastAsia="es-MX"/>
        </w:rPr>
        <w:t xml:space="preserve"> y de Concesión Única </w:t>
      </w:r>
      <w:r w:rsidRPr="008A6688">
        <w:rPr>
          <w:rFonts w:ascii="ITC Avant Garde" w:eastAsia="Times New Roman" w:hAnsi="ITC Avant Garde"/>
          <w:bCs/>
          <w:kern w:val="1"/>
          <w:lang w:eastAsia="ar-SA"/>
        </w:rPr>
        <w:t>que se otorguen con motivo de la presente Resolución.</w:t>
      </w:r>
    </w:p>
    <w:p w14:paraId="579C7E7C" w14:textId="6D822149" w:rsidR="00374821" w:rsidRDefault="00996C12" w:rsidP="00FB334F">
      <w:pPr>
        <w:suppressAutoHyphens/>
        <w:spacing w:before="240" w:after="0" w:line="276" w:lineRule="auto"/>
        <w:ind w:right="-62"/>
        <w:jc w:val="both"/>
        <w:rPr>
          <w:rFonts w:ascii="ITC Avant Garde" w:eastAsia="Times New Roman" w:hAnsi="ITC Avant Garde"/>
          <w:b/>
          <w:bCs/>
          <w:kern w:val="2"/>
          <w:lang w:eastAsia="ar-SA"/>
        </w:rPr>
      </w:pPr>
      <w:r w:rsidRPr="008A6688">
        <w:rPr>
          <w:rFonts w:ascii="ITC Avant Garde" w:eastAsia="Times New Roman" w:hAnsi="ITC Avant Garde"/>
          <w:b/>
          <w:bCs/>
          <w:kern w:val="2"/>
          <w:lang w:eastAsia="ar-SA"/>
        </w:rPr>
        <w:t>OCTAVO.-</w:t>
      </w:r>
      <w:r w:rsidR="00E22F90" w:rsidRPr="008A6688">
        <w:rPr>
          <w:rFonts w:ascii="ITC Avant Garde" w:eastAsia="Times New Roman" w:hAnsi="ITC Avant Garde"/>
          <w:b/>
          <w:bCs/>
          <w:kern w:val="2"/>
          <w:lang w:eastAsia="ar-SA"/>
        </w:rPr>
        <w:t xml:space="preserve"> </w:t>
      </w:r>
      <w:r w:rsidR="00374821">
        <w:rPr>
          <w:rFonts w:ascii="ITC Avant Garde" w:eastAsia="Times New Roman" w:hAnsi="ITC Avant Garde"/>
          <w:bCs/>
          <w:kern w:val="2"/>
          <w:lang w:val="es-ES" w:eastAsia="ar-SA"/>
        </w:rPr>
        <w:t>Los Concesionarios</w:t>
      </w:r>
      <w:r w:rsidR="00374821" w:rsidRPr="00B92A82">
        <w:rPr>
          <w:rFonts w:ascii="ITC Avant Garde" w:eastAsia="Times New Roman" w:hAnsi="ITC Avant Garde"/>
          <w:bCs/>
          <w:kern w:val="2"/>
          <w:lang w:eastAsia="ar-SA"/>
        </w:rPr>
        <w:t xml:space="preserve">, en cumplimiento a lo establecido en el último párrafo del artículo 112 de la Ley Federal de Telecomunicaciones y Radiodifusión, en un plazo no mayor de 90 (noventa) días hábiles contados a partir de la fecha </w:t>
      </w:r>
      <w:r w:rsidR="00B857E1">
        <w:rPr>
          <w:rFonts w:ascii="ITC Avant Garde" w:eastAsia="Times New Roman" w:hAnsi="ITC Avant Garde"/>
          <w:bCs/>
          <w:kern w:val="2"/>
          <w:lang w:eastAsia="ar-SA"/>
        </w:rPr>
        <w:t xml:space="preserve">de </w:t>
      </w:r>
      <w:r w:rsidR="00B857E1" w:rsidRPr="00B92A82">
        <w:rPr>
          <w:rFonts w:ascii="ITC Avant Garde" w:eastAsia="Times New Roman" w:hAnsi="ITC Avant Garde"/>
          <w:bCs/>
          <w:kern w:val="2"/>
          <w:lang w:eastAsia="ar-SA"/>
        </w:rPr>
        <w:t>l</w:t>
      </w:r>
      <w:r w:rsidR="00B857E1">
        <w:rPr>
          <w:rFonts w:ascii="ITC Avant Garde" w:eastAsia="Times New Roman" w:hAnsi="ITC Avant Garde"/>
          <w:bCs/>
          <w:kern w:val="2"/>
          <w:lang w:eastAsia="ar-SA"/>
        </w:rPr>
        <w:t>a</w:t>
      </w:r>
      <w:r w:rsidR="00B857E1" w:rsidRPr="00B92A82">
        <w:rPr>
          <w:rFonts w:ascii="ITC Avant Garde" w:eastAsia="Times New Roman" w:hAnsi="ITC Avant Garde"/>
          <w:bCs/>
          <w:kern w:val="2"/>
          <w:lang w:eastAsia="ar-SA"/>
        </w:rPr>
        <w:t xml:space="preserve"> </w:t>
      </w:r>
      <w:r w:rsidR="00B857E1">
        <w:rPr>
          <w:rFonts w:ascii="ITC Avant Garde" w:eastAsia="Times New Roman" w:hAnsi="ITC Avant Garde"/>
          <w:bCs/>
          <w:kern w:val="2"/>
          <w:lang w:eastAsia="ar-SA"/>
        </w:rPr>
        <w:t>entrega</w:t>
      </w:r>
      <w:r w:rsidR="00374821" w:rsidRPr="00B92A82">
        <w:rPr>
          <w:rFonts w:ascii="ITC Avant Garde" w:eastAsia="Times New Roman" w:hAnsi="ITC Avant Garde"/>
          <w:bCs/>
          <w:kern w:val="2"/>
          <w:lang w:eastAsia="ar-SA"/>
        </w:rPr>
        <w:t xml:space="preserve"> de</w:t>
      </w:r>
      <w:r w:rsidR="00374821">
        <w:rPr>
          <w:rFonts w:ascii="ITC Avant Garde" w:eastAsia="Times New Roman" w:hAnsi="ITC Avant Garde"/>
          <w:bCs/>
          <w:kern w:val="2"/>
          <w:lang w:eastAsia="ar-SA"/>
        </w:rPr>
        <w:t xml:space="preserve"> los títulos de</w:t>
      </w:r>
      <w:r w:rsidR="00374821" w:rsidRPr="00B92A82">
        <w:rPr>
          <w:rFonts w:ascii="ITC Avant Garde" w:eastAsia="Times New Roman" w:hAnsi="ITC Avant Garde"/>
          <w:bCs/>
          <w:kern w:val="2"/>
          <w:lang w:eastAsia="ar-SA"/>
        </w:rPr>
        <w:t xml:space="preserve"> concesión a que se refiere la presente Resolución, deberá presentar ante el Instituto Federal de Telecomunicaciones, copia certificada del instrumento donde conste que se llevaron a cabo las modificaciones correspondientes a sus estatutos sociales.</w:t>
      </w:r>
    </w:p>
    <w:p w14:paraId="3EDE7334" w14:textId="77777777" w:rsidR="00FB334F" w:rsidRDefault="00374821" w:rsidP="00FB334F">
      <w:pPr>
        <w:autoSpaceDE w:val="0"/>
        <w:adjustRightInd w:val="0"/>
        <w:spacing w:before="240" w:after="0" w:line="276" w:lineRule="auto"/>
        <w:jc w:val="both"/>
        <w:rPr>
          <w:rFonts w:ascii="ITC Avant Garde" w:eastAsia="Times New Roman" w:hAnsi="ITC Avant Garde"/>
          <w:bCs/>
          <w:kern w:val="2"/>
          <w:lang w:val="es-ES_tradnl" w:eastAsia="ar-SA"/>
        </w:rPr>
      </w:pPr>
      <w:r>
        <w:rPr>
          <w:rFonts w:ascii="ITC Avant Garde" w:eastAsia="Times New Roman" w:hAnsi="ITC Avant Garde"/>
          <w:b/>
          <w:bCs/>
          <w:kern w:val="2"/>
          <w:lang w:eastAsia="ar-SA"/>
        </w:rPr>
        <w:t xml:space="preserve">NOVENO.- </w:t>
      </w:r>
      <w:r w:rsidR="00996C12" w:rsidRPr="008A6688">
        <w:rPr>
          <w:rFonts w:ascii="ITC Avant Garde" w:eastAsia="Times New Roman" w:hAnsi="ITC Avant Garde"/>
          <w:bCs/>
          <w:kern w:val="2"/>
          <w:lang w:val="es-ES_tradnl" w:eastAsia="ar-SA"/>
        </w:rPr>
        <w:t xml:space="preserve">Inscríbanse en el Registro Público de Concesiones los </w:t>
      </w:r>
      <w:r w:rsidR="00996C12" w:rsidRPr="008A6688">
        <w:rPr>
          <w:rFonts w:ascii="ITC Avant Garde" w:eastAsia="Times New Roman" w:hAnsi="ITC Avant Garde"/>
          <w:bCs/>
          <w:kern w:val="2"/>
          <w:lang w:eastAsia="ar-SA"/>
        </w:rPr>
        <w:t xml:space="preserve">títulos de </w:t>
      </w:r>
      <w:r w:rsidR="00996C12" w:rsidRPr="008A6688">
        <w:rPr>
          <w:rFonts w:ascii="ITC Avant Garde" w:eastAsia="Times New Roman" w:hAnsi="ITC Avant Garde"/>
          <w:bCs/>
          <w:kern w:val="2"/>
          <w:lang w:val="es-ES" w:eastAsia="ar-SA"/>
        </w:rPr>
        <w:t>Concesión</w:t>
      </w:r>
      <w:r w:rsidR="00996C12" w:rsidRPr="008A6688">
        <w:rPr>
          <w:rFonts w:ascii="ITC Avant Garde" w:eastAsia="Times New Roman" w:hAnsi="ITC Avant Garde"/>
          <w:bCs/>
          <w:kern w:val="2"/>
          <w:lang w:eastAsia="ar-SA"/>
        </w:rPr>
        <w:t xml:space="preserve"> Única para uso comercial</w:t>
      </w:r>
      <w:r w:rsidR="00996C12" w:rsidRPr="008A6688">
        <w:rPr>
          <w:rFonts w:ascii="ITC Avant Garde" w:eastAsia="Times New Roman" w:hAnsi="ITC Avant Garde"/>
          <w:bCs/>
          <w:kern w:val="2"/>
          <w:lang w:val="es-ES_tradnl" w:eastAsia="ar-SA"/>
        </w:rPr>
        <w:t xml:space="preserve">, así como los títulos de concesión para usar, aprovechar y explotar bandas de frecuencias del espectro radioeléctrico para uso comercial a que </w:t>
      </w:r>
      <w:r w:rsidR="00996C12" w:rsidRPr="008A6688">
        <w:rPr>
          <w:rFonts w:ascii="ITC Avant Garde" w:eastAsia="Times New Roman" w:hAnsi="ITC Avant Garde"/>
          <w:bCs/>
          <w:kern w:val="2"/>
          <w:lang w:val="es-ES_tradnl" w:eastAsia="ar-SA"/>
        </w:rPr>
        <w:lastRenderedPageBreak/>
        <w:t xml:space="preserve">se refiere la presente Resolución, una vez que sean debidamente notificados y entregados a los interesados. </w:t>
      </w:r>
    </w:p>
    <w:p w14:paraId="4A92AF4D" w14:textId="2C150E9D" w:rsidR="00996C12" w:rsidRPr="008A6688" w:rsidRDefault="00996C12" w:rsidP="00FB334F">
      <w:pPr>
        <w:suppressAutoHyphens/>
        <w:spacing w:before="240" w:after="0" w:line="276" w:lineRule="auto"/>
        <w:ind w:right="-62"/>
        <w:jc w:val="both"/>
        <w:rPr>
          <w:rFonts w:ascii="ITC Avant Garde" w:eastAsia="Times New Roman" w:hAnsi="ITC Avant Garde"/>
          <w:bCs/>
          <w:kern w:val="2"/>
          <w:lang w:val="es-ES_tradnl" w:eastAsia="ar-SA"/>
        </w:rPr>
      </w:pPr>
      <w:r w:rsidRPr="008A6688">
        <w:rPr>
          <w:rFonts w:ascii="ITC Avant Garde" w:eastAsia="Times New Roman" w:hAnsi="ITC Avant Garde"/>
          <w:bCs/>
          <w:kern w:val="2"/>
          <w:lang w:val="es-ES_tradnl" w:eastAsia="ar-SA"/>
        </w:rPr>
        <w:t>Con motivo del otorgamiento del título de Concesión sobre bandas del espectro radioeléctrico deberá hacerse la anotación respectiva del servicio asociado en la Concesión Única que corresponda en el Registro Público de Concesiones.</w:t>
      </w:r>
    </w:p>
    <w:p w14:paraId="5F85B03D" w14:textId="77777777" w:rsidR="00A237E3" w:rsidRPr="00A237E3" w:rsidRDefault="00A237E3" w:rsidP="00C33A3A">
      <w:pPr>
        <w:spacing w:after="0" w:line="240" w:lineRule="auto"/>
        <w:jc w:val="both"/>
        <w:rPr>
          <w:rFonts w:ascii="ITC Avant Garde" w:hAnsi="ITC Avant Garde"/>
          <w:sz w:val="12"/>
          <w:szCs w:val="12"/>
        </w:rPr>
      </w:pPr>
      <w:r w:rsidRPr="00A237E3">
        <w:rPr>
          <w:rFonts w:ascii="ITC Avant Garde" w:hAnsi="ITC Avant Garde"/>
          <w:sz w:val="12"/>
          <w:szCs w:val="12"/>
        </w:rPr>
        <w:t xml:space="preserve">La presente Resolución fue aprobada por el Pleno del Instituto Federal de Telecomunicaciones en su XXII Sesión Ordinaria celebrada el 7 de junio de 2017, </w:t>
      </w:r>
      <w:r w:rsidRPr="00A237E3">
        <w:rPr>
          <w:rFonts w:ascii="ITC Avant Garde" w:hAnsi="ITC Avant Garde"/>
          <w:bCs/>
          <w:sz w:val="12"/>
          <w:szCs w:val="12"/>
        </w:rPr>
        <w:t>en lo general</w:t>
      </w:r>
      <w:r w:rsidRPr="00A237E3">
        <w:rPr>
          <w:rFonts w:ascii="ITC Avant Garde" w:hAnsi="ITC Avant Garde"/>
          <w:sz w:val="12"/>
          <w:szCs w:val="12"/>
        </w:rPr>
        <w:t xml:space="preserve"> </w:t>
      </w:r>
      <w:r w:rsidRPr="00A237E3">
        <w:rPr>
          <w:rFonts w:ascii="ITC Avant Garde" w:hAnsi="ITC Avant Garde"/>
          <w:bCs/>
          <w:sz w:val="12"/>
          <w:szCs w:val="12"/>
        </w:rPr>
        <w:t xml:space="preserve">por mayoría </w:t>
      </w:r>
      <w:r w:rsidRPr="00A237E3">
        <w:rPr>
          <w:rFonts w:ascii="ITC Avant Garde" w:hAnsi="ITC Avant Garde"/>
          <w:sz w:val="12"/>
          <w:szCs w:val="12"/>
        </w:rPr>
        <w:t xml:space="preserve">de votos de los Comisionados Gabriel Oswaldo Contreras Saldívar, Adriana Sofía </w:t>
      </w:r>
      <w:proofErr w:type="spellStart"/>
      <w:r w:rsidRPr="00A237E3">
        <w:rPr>
          <w:rFonts w:ascii="ITC Avant Garde" w:hAnsi="ITC Avant Garde"/>
          <w:sz w:val="12"/>
          <w:szCs w:val="12"/>
        </w:rPr>
        <w:t>Labardini</w:t>
      </w:r>
      <w:proofErr w:type="spellEnd"/>
      <w:r w:rsidRPr="00A237E3">
        <w:rPr>
          <w:rFonts w:ascii="ITC Avant Garde" w:hAnsi="ITC Avant Garde"/>
          <w:sz w:val="12"/>
          <w:szCs w:val="12"/>
        </w:rPr>
        <w:t xml:space="preserve"> </w:t>
      </w:r>
      <w:proofErr w:type="spellStart"/>
      <w:r w:rsidRPr="00A237E3">
        <w:rPr>
          <w:rFonts w:ascii="ITC Avant Garde" w:hAnsi="ITC Avant Garde"/>
          <w:sz w:val="12"/>
          <w:szCs w:val="12"/>
        </w:rPr>
        <w:t>Inzunza</w:t>
      </w:r>
      <w:proofErr w:type="spellEnd"/>
      <w:r w:rsidRPr="00A237E3">
        <w:rPr>
          <w:rFonts w:ascii="ITC Avant Garde" w:hAnsi="ITC Avant Garde"/>
          <w:sz w:val="12"/>
          <w:szCs w:val="12"/>
        </w:rPr>
        <w:t xml:space="preserve">, María Elena </w:t>
      </w:r>
      <w:proofErr w:type="spellStart"/>
      <w:r w:rsidRPr="00A237E3">
        <w:rPr>
          <w:rFonts w:ascii="ITC Avant Garde" w:hAnsi="ITC Avant Garde"/>
          <w:sz w:val="12"/>
          <w:szCs w:val="12"/>
        </w:rPr>
        <w:t>Estavillo</w:t>
      </w:r>
      <w:proofErr w:type="spellEnd"/>
      <w:r w:rsidRPr="00A237E3">
        <w:rPr>
          <w:rFonts w:ascii="ITC Avant Garde" w:hAnsi="ITC Avant Garde"/>
          <w:sz w:val="12"/>
          <w:szCs w:val="12"/>
        </w:rPr>
        <w:t xml:space="preserve"> Flores, Mario Germán </w:t>
      </w:r>
      <w:proofErr w:type="spellStart"/>
      <w:r w:rsidRPr="00A237E3">
        <w:rPr>
          <w:rFonts w:ascii="ITC Avant Garde" w:hAnsi="ITC Avant Garde"/>
          <w:sz w:val="12"/>
          <w:szCs w:val="12"/>
        </w:rPr>
        <w:t>Fromow</w:t>
      </w:r>
      <w:proofErr w:type="spellEnd"/>
      <w:r w:rsidRPr="00A237E3">
        <w:rPr>
          <w:rFonts w:ascii="ITC Avant Garde" w:hAnsi="ITC Avant Garde"/>
          <w:sz w:val="12"/>
          <w:szCs w:val="12"/>
        </w:rPr>
        <w:t xml:space="preserve"> Rangel, Javier Juárez Mojica y Arturo Robles </w:t>
      </w:r>
      <w:proofErr w:type="spellStart"/>
      <w:r w:rsidRPr="00A237E3">
        <w:rPr>
          <w:rFonts w:ascii="ITC Avant Garde" w:hAnsi="ITC Avant Garde"/>
          <w:sz w:val="12"/>
          <w:szCs w:val="12"/>
        </w:rPr>
        <w:t>Rovalo</w:t>
      </w:r>
      <w:proofErr w:type="spellEnd"/>
      <w:r w:rsidRPr="00A237E3">
        <w:rPr>
          <w:rFonts w:ascii="ITC Avant Garde" w:hAnsi="ITC Avant Garde"/>
          <w:sz w:val="12"/>
          <w:szCs w:val="12"/>
        </w:rPr>
        <w:t xml:space="preserve">; </w:t>
      </w:r>
      <w:r w:rsidRPr="00A237E3">
        <w:rPr>
          <w:rFonts w:ascii="ITC Avant Garde" w:hAnsi="ITC Avant Garde"/>
          <w:bCs/>
          <w:sz w:val="12"/>
          <w:szCs w:val="12"/>
        </w:rPr>
        <w:t>y con el voto en contra del Comisionado Adolfo Cuevas Teja</w:t>
      </w:r>
      <w:r w:rsidRPr="00A237E3">
        <w:rPr>
          <w:rFonts w:ascii="ITC Avant Garde" w:hAnsi="ITC Avant Garde"/>
          <w:sz w:val="12"/>
          <w:szCs w:val="12"/>
        </w:rPr>
        <w:t xml:space="preserve">. </w:t>
      </w:r>
    </w:p>
    <w:p w14:paraId="38380C96" w14:textId="77777777" w:rsidR="00A237E3" w:rsidRPr="00A237E3" w:rsidRDefault="00A237E3" w:rsidP="00C33A3A">
      <w:pPr>
        <w:spacing w:after="0" w:line="240" w:lineRule="auto"/>
        <w:jc w:val="both"/>
        <w:rPr>
          <w:rFonts w:ascii="ITC Avant Garde" w:hAnsi="ITC Avant Garde"/>
          <w:sz w:val="12"/>
          <w:szCs w:val="12"/>
        </w:rPr>
      </w:pPr>
      <w:r w:rsidRPr="00A237E3">
        <w:rPr>
          <w:rFonts w:ascii="ITC Avant Garde" w:hAnsi="ITC Avant Garde"/>
          <w:sz w:val="12"/>
          <w:szCs w:val="12"/>
        </w:rPr>
        <w:t xml:space="preserve">En lo particular, la Comisionada Adriana Sofía </w:t>
      </w:r>
      <w:proofErr w:type="spellStart"/>
      <w:r w:rsidRPr="00A237E3">
        <w:rPr>
          <w:rFonts w:ascii="ITC Avant Garde" w:hAnsi="ITC Avant Garde"/>
          <w:sz w:val="12"/>
          <w:szCs w:val="12"/>
        </w:rPr>
        <w:t>Labardini</w:t>
      </w:r>
      <w:proofErr w:type="spellEnd"/>
      <w:r w:rsidRPr="00A237E3">
        <w:rPr>
          <w:rFonts w:ascii="ITC Avant Garde" w:hAnsi="ITC Avant Garde"/>
          <w:sz w:val="12"/>
          <w:szCs w:val="12"/>
        </w:rPr>
        <w:t xml:space="preserve"> </w:t>
      </w:r>
      <w:proofErr w:type="spellStart"/>
      <w:r w:rsidRPr="00A237E3">
        <w:rPr>
          <w:rFonts w:ascii="ITC Avant Garde" w:hAnsi="ITC Avant Garde"/>
          <w:sz w:val="12"/>
          <w:szCs w:val="12"/>
        </w:rPr>
        <w:t>Inzunza</w:t>
      </w:r>
      <w:proofErr w:type="spellEnd"/>
      <w:r w:rsidRPr="00A237E3">
        <w:rPr>
          <w:rFonts w:ascii="ITC Avant Garde" w:hAnsi="ITC Avant Garde"/>
          <w:sz w:val="12"/>
          <w:szCs w:val="12"/>
        </w:rPr>
        <w:t xml:space="preserve"> manifestó voto en contra del otorgamiento de la prórroga solicitada por </w:t>
      </w:r>
      <w:proofErr w:type="spellStart"/>
      <w:r w:rsidRPr="00A237E3">
        <w:rPr>
          <w:rFonts w:ascii="ITC Avant Garde" w:hAnsi="ITC Avant Garde"/>
          <w:sz w:val="12"/>
          <w:szCs w:val="12"/>
        </w:rPr>
        <w:t>TVRestringida</w:t>
      </w:r>
      <w:proofErr w:type="spellEnd"/>
      <w:r w:rsidRPr="00A237E3">
        <w:rPr>
          <w:rFonts w:ascii="ITC Avant Garde" w:hAnsi="ITC Avant Garde"/>
          <w:sz w:val="12"/>
          <w:szCs w:val="12"/>
        </w:rPr>
        <w:t xml:space="preserve"> del Norte, S.A. de C.V.</w:t>
      </w:r>
    </w:p>
    <w:p w14:paraId="2EABF9E5" w14:textId="77777777" w:rsidR="00A237E3" w:rsidRPr="00A237E3" w:rsidRDefault="00A237E3" w:rsidP="00C33A3A">
      <w:pPr>
        <w:spacing w:after="0" w:line="240" w:lineRule="auto"/>
        <w:jc w:val="both"/>
        <w:rPr>
          <w:rFonts w:ascii="ITC Avant Garde" w:hAnsi="ITC Avant Garde"/>
          <w:sz w:val="12"/>
          <w:szCs w:val="12"/>
          <w:lang w:val="es-ES"/>
        </w:rPr>
      </w:pPr>
      <w:r w:rsidRPr="00A237E3">
        <w:rPr>
          <w:rFonts w:ascii="ITC Avant Garde" w:hAnsi="ITC Avant Garde"/>
          <w:sz w:val="12"/>
          <w:szCs w:val="12"/>
          <w:lang w:val="es-ES_tradnl"/>
        </w:rPr>
        <w:t xml:space="preserve">La Comisionada María Elena </w:t>
      </w:r>
      <w:proofErr w:type="spellStart"/>
      <w:r w:rsidRPr="00A237E3">
        <w:rPr>
          <w:rFonts w:ascii="ITC Avant Garde" w:hAnsi="ITC Avant Garde"/>
          <w:sz w:val="12"/>
          <w:szCs w:val="12"/>
          <w:lang w:val="es-ES_tradnl"/>
        </w:rPr>
        <w:t>Estavillo</w:t>
      </w:r>
      <w:proofErr w:type="spellEnd"/>
      <w:r w:rsidRPr="00A237E3">
        <w:rPr>
          <w:rFonts w:ascii="ITC Avant Garde" w:hAnsi="ITC Avant Garde"/>
          <w:sz w:val="12"/>
          <w:szCs w:val="12"/>
          <w:lang w:val="es-ES_tradnl"/>
        </w:rPr>
        <w:t xml:space="preserve"> Flores manifestó voto en contra </w:t>
      </w:r>
      <w:r w:rsidRPr="00A237E3">
        <w:rPr>
          <w:rFonts w:ascii="ITC Avant Garde" w:hAnsi="ITC Avant Garde"/>
          <w:sz w:val="12"/>
          <w:szCs w:val="12"/>
          <w:lang w:val="es-ES"/>
        </w:rPr>
        <w:t xml:space="preserve">de la forma en que se determinó la contraprestación para los casos de Publicidad Comercial de México, S.A. de C.V., y XEWF, S.A.; y del otorgamiento de la prórroga a </w:t>
      </w:r>
      <w:proofErr w:type="spellStart"/>
      <w:r w:rsidRPr="00A237E3">
        <w:rPr>
          <w:rFonts w:ascii="ITC Avant Garde" w:hAnsi="ITC Avant Garde"/>
          <w:sz w:val="12"/>
          <w:szCs w:val="12"/>
          <w:lang w:val="es-ES_tradnl"/>
        </w:rPr>
        <w:t>TVRestringida</w:t>
      </w:r>
      <w:proofErr w:type="spellEnd"/>
      <w:r w:rsidRPr="00A237E3">
        <w:rPr>
          <w:rFonts w:ascii="ITC Avant Garde" w:hAnsi="ITC Avant Garde"/>
          <w:sz w:val="12"/>
          <w:szCs w:val="12"/>
          <w:lang w:val="es-ES_tradnl"/>
        </w:rPr>
        <w:t xml:space="preserve"> del Norte, S.A. de C.V.</w:t>
      </w:r>
    </w:p>
    <w:p w14:paraId="6821AC8F" w14:textId="77777777" w:rsidR="00822E64" w:rsidRDefault="00A237E3" w:rsidP="00C33A3A">
      <w:pPr>
        <w:spacing w:after="0" w:line="240" w:lineRule="auto"/>
        <w:jc w:val="both"/>
        <w:rPr>
          <w:rFonts w:ascii="ITC Avant Garde" w:hAnsi="ITC Avant Garde"/>
          <w:bCs/>
          <w:sz w:val="12"/>
          <w:szCs w:val="12"/>
        </w:rPr>
        <w:sectPr w:rsidR="00822E64" w:rsidSect="005B214B">
          <w:pgSz w:w="12240" w:h="15840"/>
          <w:pgMar w:top="1985" w:right="1418" w:bottom="1418" w:left="1418" w:header="709" w:footer="709" w:gutter="0"/>
          <w:cols w:space="708"/>
          <w:docGrid w:linePitch="360"/>
        </w:sectPr>
      </w:pPr>
      <w:r w:rsidRPr="00A237E3">
        <w:rPr>
          <w:rFonts w:ascii="ITC Avant Garde" w:hAnsi="ITC Avant Garde"/>
          <w:sz w:val="12"/>
          <w:szCs w:val="12"/>
        </w:rPr>
        <w:t xml:space="preserve">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w:t>
      </w:r>
      <w:r w:rsidRPr="00A237E3">
        <w:rPr>
          <w:rFonts w:ascii="ITC Avant Garde" w:hAnsi="ITC Avant Garde"/>
          <w:bCs/>
          <w:sz w:val="12"/>
          <w:szCs w:val="12"/>
        </w:rPr>
        <w:t>P/IFT/070617/312.</w:t>
      </w:r>
    </w:p>
    <w:p w14:paraId="27186614" w14:textId="77777777" w:rsidR="00A843CF" w:rsidRPr="00AD6059" w:rsidRDefault="00A843CF" w:rsidP="00A843CF">
      <w:pPr>
        <w:pStyle w:val="Ttulo1"/>
        <w:jc w:val="center"/>
        <w:rPr>
          <w:rFonts w:ascii="ITC Avant Garde" w:hAnsi="ITC Avant Garde"/>
          <w:b/>
          <w:color w:val="auto"/>
          <w:sz w:val="14"/>
          <w:szCs w:val="10"/>
        </w:rPr>
      </w:pPr>
      <w:r w:rsidRPr="00AD6059">
        <w:rPr>
          <w:rFonts w:ascii="ITC Avant Garde" w:hAnsi="ITC Avant Garde"/>
          <w:b/>
          <w:color w:val="auto"/>
          <w:sz w:val="14"/>
          <w:szCs w:val="10"/>
        </w:rPr>
        <w:lastRenderedPageBreak/>
        <w:t>ANEXO 1</w:t>
      </w:r>
    </w:p>
    <w:p w14:paraId="2BE139F0" w14:textId="7F731096" w:rsidR="00A843CF" w:rsidRPr="00C33A3A" w:rsidRDefault="00A843CF" w:rsidP="00C33A3A">
      <w:pPr>
        <w:spacing w:before="240" w:line="240" w:lineRule="auto"/>
        <w:jc w:val="both"/>
        <w:rPr>
          <w:rFonts w:ascii="ITC Avant Garde" w:hAnsi="ITC Avant Garde"/>
          <w:b/>
          <w:sz w:val="14"/>
          <w:szCs w:val="10"/>
        </w:rPr>
      </w:pPr>
      <w:r w:rsidRPr="00AD6059">
        <w:rPr>
          <w:rFonts w:ascii="ITC Avant Garde" w:hAnsi="ITC Avant Garde"/>
          <w:b/>
          <w:sz w:val="14"/>
          <w:szCs w:val="10"/>
        </w:rPr>
        <w:t>RESOLUCIÓN MEDIANTE LA CUAL EL PLENO DEL INSTITUTO FEDERAL DE TELECOMUNICACIONES PRORROGA LA VIGENCIA DE SESENTA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 AMBAS PARA USO COMERCIAL. ACUERDO P/IFT/140617/332.</w:t>
      </w:r>
    </w:p>
    <w:tbl>
      <w:tblPr>
        <w:tblStyle w:val="Tablaconcuadrcula1"/>
        <w:tblW w:w="14099" w:type="dxa"/>
        <w:jc w:val="center"/>
        <w:tblLook w:val="04A0" w:firstRow="1" w:lastRow="0" w:firstColumn="1" w:lastColumn="0" w:noHBand="0" w:noVBand="1"/>
        <w:tblCaption w:val="Tabla"/>
        <w:tblDescription w:val="Anexo 1"/>
      </w:tblPr>
      <w:tblGrid>
        <w:gridCol w:w="788"/>
        <w:gridCol w:w="1255"/>
        <w:gridCol w:w="837"/>
        <w:gridCol w:w="659"/>
        <w:gridCol w:w="961"/>
        <w:gridCol w:w="1144"/>
        <w:gridCol w:w="1163"/>
        <w:gridCol w:w="1163"/>
        <w:gridCol w:w="882"/>
        <w:gridCol w:w="882"/>
        <w:gridCol w:w="1177"/>
        <w:gridCol w:w="1594"/>
        <w:gridCol w:w="1594"/>
      </w:tblGrid>
      <w:tr w:rsidR="00A843CF" w:rsidRPr="00A843CF" w14:paraId="66033F4E" w14:textId="77777777" w:rsidTr="00B52780">
        <w:trPr>
          <w:trHeight w:val="1283"/>
          <w:tblHeader/>
          <w:jc w:val="center"/>
        </w:trPr>
        <w:tc>
          <w:tcPr>
            <w:tcW w:w="788" w:type="dxa"/>
            <w:shd w:val="clear" w:color="auto" w:fill="538135" w:themeFill="accent6" w:themeFillShade="BF"/>
            <w:vAlign w:val="center"/>
            <w:hideMark/>
          </w:tcPr>
          <w:p w14:paraId="5477C006" w14:textId="77777777" w:rsidR="00A843CF" w:rsidRPr="00A843CF" w:rsidRDefault="00A843CF" w:rsidP="00A843CF">
            <w:pPr>
              <w:jc w:val="center"/>
              <w:rPr>
                <w:rFonts w:ascii="ITC Avant Garde" w:eastAsia="Times New Roman" w:hAnsi="ITC Avant Garde" w:cs="Times New Roman"/>
                <w:b/>
                <w:bCs/>
                <w:sz w:val="10"/>
                <w:szCs w:val="10"/>
                <w:lang w:eastAsia="es-MX"/>
              </w:rPr>
            </w:pPr>
            <w:r w:rsidRPr="00A843CF">
              <w:rPr>
                <w:rFonts w:ascii="ITC Avant Garde" w:eastAsia="Times New Roman" w:hAnsi="ITC Avant Garde" w:cs="Times New Roman"/>
                <w:b/>
                <w:bCs/>
                <w:sz w:val="10"/>
                <w:szCs w:val="10"/>
                <w:lang w:eastAsia="es-MX"/>
              </w:rPr>
              <w:t>NUMERAL</w:t>
            </w:r>
          </w:p>
        </w:tc>
        <w:tc>
          <w:tcPr>
            <w:tcW w:w="1255" w:type="dxa"/>
            <w:shd w:val="clear" w:color="auto" w:fill="538135" w:themeFill="accent6" w:themeFillShade="BF"/>
            <w:vAlign w:val="center"/>
            <w:hideMark/>
          </w:tcPr>
          <w:p w14:paraId="110E7814" w14:textId="77777777" w:rsidR="00A843CF" w:rsidRPr="00A843CF" w:rsidRDefault="00A843CF" w:rsidP="00A843CF">
            <w:pPr>
              <w:jc w:val="center"/>
              <w:rPr>
                <w:rFonts w:ascii="ITC Avant Garde" w:eastAsia="Times New Roman" w:hAnsi="ITC Avant Garde" w:cs="Times New Roman"/>
                <w:b/>
                <w:bCs/>
                <w:sz w:val="10"/>
                <w:szCs w:val="10"/>
                <w:lang w:eastAsia="es-MX"/>
              </w:rPr>
            </w:pPr>
            <w:r w:rsidRPr="00A843CF">
              <w:rPr>
                <w:rFonts w:ascii="ITC Avant Garde" w:eastAsia="Times New Roman" w:hAnsi="ITC Avant Garde" w:cs="Times New Roman"/>
                <w:b/>
                <w:bCs/>
                <w:sz w:val="10"/>
                <w:szCs w:val="10"/>
                <w:lang w:eastAsia="es-MX"/>
              </w:rPr>
              <w:t>CONCESIONARIO</w:t>
            </w:r>
          </w:p>
        </w:tc>
        <w:tc>
          <w:tcPr>
            <w:tcW w:w="837" w:type="dxa"/>
            <w:shd w:val="clear" w:color="auto" w:fill="538135" w:themeFill="accent6" w:themeFillShade="BF"/>
            <w:vAlign w:val="center"/>
            <w:hideMark/>
          </w:tcPr>
          <w:p w14:paraId="73215F32" w14:textId="77777777" w:rsidR="00A843CF" w:rsidRPr="00A843CF" w:rsidRDefault="00A843CF" w:rsidP="00A843CF">
            <w:pPr>
              <w:jc w:val="center"/>
              <w:rPr>
                <w:rFonts w:ascii="ITC Avant Garde" w:eastAsia="Times New Roman" w:hAnsi="ITC Avant Garde" w:cs="Times New Roman"/>
                <w:b/>
                <w:bCs/>
                <w:sz w:val="10"/>
                <w:szCs w:val="10"/>
                <w:lang w:eastAsia="es-MX"/>
              </w:rPr>
            </w:pPr>
            <w:r w:rsidRPr="00A843CF">
              <w:rPr>
                <w:rFonts w:ascii="ITC Avant Garde" w:eastAsia="Times New Roman" w:hAnsi="ITC Avant Garde" w:cs="Times New Roman"/>
                <w:b/>
                <w:bCs/>
                <w:sz w:val="10"/>
                <w:szCs w:val="10"/>
                <w:lang w:eastAsia="es-MX"/>
              </w:rPr>
              <w:t>DISTINTIVO</w:t>
            </w:r>
          </w:p>
        </w:tc>
        <w:tc>
          <w:tcPr>
            <w:tcW w:w="659" w:type="dxa"/>
            <w:shd w:val="clear" w:color="auto" w:fill="538135" w:themeFill="accent6" w:themeFillShade="BF"/>
            <w:vAlign w:val="center"/>
            <w:hideMark/>
          </w:tcPr>
          <w:p w14:paraId="624DE963" w14:textId="77777777" w:rsidR="00A843CF" w:rsidRPr="00A843CF" w:rsidRDefault="00A843CF" w:rsidP="00A843CF">
            <w:pPr>
              <w:jc w:val="center"/>
              <w:rPr>
                <w:rFonts w:ascii="ITC Avant Garde" w:eastAsia="Times New Roman" w:hAnsi="ITC Avant Garde" w:cs="Times New Roman"/>
                <w:b/>
                <w:bCs/>
                <w:sz w:val="10"/>
                <w:szCs w:val="10"/>
                <w:lang w:eastAsia="es-MX"/>
              </w:rPr>
            </w:pPr>
            <w:r w:rsidRPr="00A843CF">
              <w:rPr>
                <w:rFonts w:ascii="ITC Avant Garde" w:eastAsia="Times New Roman" w:hAnsi="ITC Avant Garde" w:cs="Times New Roman"/>
                <w:b/>
                <w:bCs/>
                <w:sz w:val="10"/>
                <w:szCs w:val="10"/>
                <w:lang w:eastAsia="es-MX"/>
              </w:rPr>
              <w:t>BANDA</w:t>
            </w:r>
          </w:p>
        </w:tc>
        <w:tc>
          <w:tcPr>
            <w:tcW w:w="961" w:type="dxa"/>
            <w:shd w:val="clear" w:color="auto" w:fill="538135" w:themeFill="accent6" w:themeFillShade="BF"/>
            <w:vAlign w:val="center"/>
            <w:hideMark/>
          </w:tcPr>
          <w:p w14:paraId="61FF6E47" w14:textId="77777777" w:rsidR="00A843CF" w:rsidRPr="00A843CF" w:rsidRDefault="00A843CF" w:rsidP="00A843CF">
            <w:pPr>
              <w:jc w:val="center"/>
              <w:rPr>
                <w:rFonts w:ascii="ITC Avant Garde" w:eastAsia="Times New Roman" w:hAnsi="ITC Avant Garde" w:cs="Times New Roman"/>
                <w:b/>
                <w:bCs/>
                <w:sz w:val="10"/>
                <w:szCs w:val="10"/>
                <w:lang w:eastAsia="es-MX"/>
              </w:rPr>
            </w:pPr>
            <w:r w:rsidRPr="00A843CF">
              <w:rPr>
                <w:rFonts w:ascii="ITC Avant Garde" w:eastAsia="Times New Roman" w:hAnsi="ITC Avant Garde" w:cs="Times New Roman"/>
                <w:b/>
                <w:bCs/>
                <w:sz w:val="10"/>
                <w:szCs w:val="10"/>
                <w:lang w:eastAsia="es-MX"/>
              </w:rPr>
              <w:t>FRECUENCIA</w:t>
            </w:r>
          </w:p>
        </w:tc>
        <w:tc>
          <w:tcPr>
            <w:tcW w:w="1144" w:type="dxa"/>
            <w:shd w:val="clear" w:color="auto" w:fill="538135" w:themeFill="accent6" w:themeFillShade="BF"/>
            <w:vAlign w:val="center"/>
            <w:hideMark/>
          </w:tcPr>
          <w:p w14:paraId="1F36888A" w14:textId="77777777" w:rsidR="00A843CF" w:rsidRPr="00A843CF" w:rsidRDefault="00A843CF" w:rsidP="00A843CF">
            <w:pPr>
              <w:jc w:val="center"/>
              <w:rPr>
                <w:rFonts w:ascii="ITC Avant Garde" w:eastAsia="Times New Roman" w:hAnsi="ITC Avant Garde" w:cs="Times New Roman"/>
                <w:b/>
                <w:bCs/>
                <w:sz w:val="10"/>
                <w:szCs w:val="10"/>
                <w:lang w:eastAsia="es-MX"/>
              </w:rPr>
            </w:pPr>
            <w:r w:rsidRPr="00A843CF">
              <w:rPr>
                <w:rFonts w:ascii="ITC Avant Garde" w:eastAsia="Times New Roman" w:hAnsi="ITC Avant Garde" w:cs="Times New Roman"/>
                <w:b/>
                <w:bCs/>
                <w:sz w:val="10"/>
                <w:szCs w:val="10"/>
                <w:lang w:eastAsia="es-MX"/>
              </w:rPr>
              <w:t xml:space="preserve">POBLACIÓN PRINCIPAL A SERVIR </w:t>
            </w:r>
          </w:p>
        </w:tc>
        <w:tc>
          <w:tcPr>
            <w:tcW w:w="1163" w:type="dxa"/>
            <w:shd w:val="clear" w:color="auto" w:fill="538135" w:themeFill="accent6" w:themeFillShade="BF"/>
            <w:vAlign w:val="center"/>
            <w:hideMark/>
          </w:tcPr>
          <w:p w14:paraId="0A20DB72" w14:textId="77777777" w:rsidR="00A843CF" w:rsidRPr="00A843CF" w:rsidRDefault="00A843CF" w:rsidP="00A843CF">
            <w:pPr>
              <w:jc w:val="center"/>
              <w:rPr>
                <w:rFonts w:ascii="ITC Avant Garde" w:eastAsia="Times New Roman" w:hAnsi="ITC Avant Garde" w:cs="Times New Roman"/>
                <w:b/>
                <w:bCs/>
                <w:sz w:val="10"/>
                <w:szCs w:val="10"/>
                <w:lang w:eastAsia="es-MX"/>
              </w:rPr>
            </w:pPr>
            <w:r w:rsidRPr="00A843CF">
              <w:rPr>
                <w:rFonts w:ascii="ITC Avant Garde" w:eastAsia="Times New Roman" w:hAnsi="ITC Avant Garde" w:cs="Times New Roman"/>
                <w:b/>
                <w:bCs/>
                <w:sz w:val="10"/>
                <w:szCs w:val="10"/>
                <w:lang w:eastAsia="es-MX"/>
              </w:rPr>
              <w:t>COORDENADAS DE REFERENCIA (LN)</w:t>
            </w:r>
          </w:p>
        </w:tc>
        <w:tc>
          <w:tcPr>
            <w:tcW w:w="1163" w:type="dxa"/>
            <w:shd w:val="clear" w:color="auto" w:fill="538135" w:themeFill="accent6" w:themeFillShade="BF"/>
            <w:vAlign w:val="center"/>
            <w:hideMark/>
          </w:tcPr>
          <w:p w14:paraId="298F5891" w14:textId="77777777" w:rsidR="00A843CF" w:rsidRPr="00A843CF" w:rsidRDefault="00A843CF" w:rsidP="00A843CF">
            <w:pPr>
              <w:jc w:val="center"/>
              <w:rPr>
                <w:rFonts w:ascii="ITC Avant Garde" w:eastAsia="Times New Roman" w:hAnsi="ITC Avant Garde" w:cs="Times New Roman"/>
                <w:b/>
                <w:bCs/>
                <w:sz w:val="10"/>
                <w:szCs w:val="10"/>
                <w:lang w:eastAsia="es-MX"/>
              </w:rPr>
            </w:pPr>
            <w:r w:rsidRPr="00A843CF">
              <w:rPr>
                <w:rFonts w:ascii="ITC Avant Garde" w:eastAsia="Times New Roman" w:hAnsi="ITC Avant Garde" w:cs="Times New Roman"/>
                <w:b/>
                <w:bCs/>
                <w:sz w:val="10"/>
                <w:szCs w:val="10"/>
                <w:lang w:eastAsia="es-MX"/>
              </w:rPr>
              <w:t>COORDENADAS DE REFERENCIA (LW)</w:t>
            </w:r>
          </w:p>
        </w:tc>
        <w:tc>
          <w:tcPr>
            <w:tcW w:w="882" w:type="dxa"/>
            <w:shd w:val="clear" w:color="auto" w:fill="538135" w:themeFill="accent6" w:themeFillShade="BF"/>
            <w:vAlign w:val="center"/>
            <w:hideMark/>
          </w:tcPr>
          <w:p w14:paraId="7B457655" w14:textId="77777777" w:rsidR="00A843CF" w:rsidRPr="00A843CF" w:rsidRDefault="00A843CF" w:rsidP="00A843CF">
            <w:pPr>
              <w:jc w:val="center"/>
              <w:rPr>
                <w:rFonts w:ascii="ITC Avant Garde" w:eastAsia="Times New Roman" w:hAnsi="ITC Avant Garde" w:cs="Times New Roman"/>
                <w:b/>
                <w:bCs/>
                <w:color w:val="000000"/>
                <w:sz w:val="10"/>
                <w:szCs w:val="10"/>
                <w:lang w:eastAsia="es-MX"/>
              </w:rPr>
            </w:pPr>
            <w:r w:rsidRPr="00A843CF">
              <w:rPr>
                <w:rFonts w:ascii="ITC Avant Garde" w:eastAsia="Times New Roman" w:hAnsi="ITC Avant Garde" w:cs="Times New Roman"/>
                <w:b/>
                <w:bCs/>
                <w:color w:val="000000"/>
                <w:sz w:val="10"/>
                <w:szCs w:val="10"/>
                <w:lang w:eastAsia="es-MX"/>
              </w:rPr>
              <w:t>INICIO DE LA VIGENCIA DEL TÍTULO A OTORGAR</w:t>
            </w:r>
          </w:p>
        </w:tc>
        <w:tc>
          <w:tcPr>
            <w:tcW w:w="882" w:type="dxa"/>
            <w:shd w:val="clear" w:color="auto" w:fill="538135" w:themeFill="accent6" w:themeFillShade="BF"/>
            <w:vAlign w:val="center"/>
            <w:hideMark/>
          </w:tcPr>
          <w:p w14:paraId="32D99BE8" w14:textId="77777777" w:rsidR="00A843CF" w:rsidRPr="00A843CF" w:rsidRDefault="00A843CF" w:rsidP="00A843CF">
            <w:pPr>
              <w:jc w:val="center"/>
              <w:rPr>
                <w:rFonts w:ascii="ITC Avant Garde" w:eastAsia="Times New Roman" w:hAnsi="ITC Avant Garde" w:cs="Times New Roman"/>
                <w:b/>
                <w:bCs/>
                <w:color w:val="000000"/>
                <w:sz w:val="10"/>
                <w:szCs w:val="10"/>
                <w:lang w:eastAsia="es-MX"/>
              </w:rPr>
            </w:pPr>
            <w:r w:rsidRPr="00A843CF">
              <w:rPr>
                <w:rFonts w:ascii="ITC Avant Garde" w:eastAsia="Times New Roman" w:hAnsi="ITC Avant Garde" w:cs="Times New Roman"/>
                <w:b/>
                <w:bCs/>
                <w:color w:val="000000"/>
                <w:sz w:val="10"/>
                <w:szCs w:val="10"/>
                <w:lang w:eastAsia="es-MX"/>
              </w:rPr>
              <w:t>TÉRMINO DE LA VIGENCIA DEL TÍTULO A OTORGAR</w:t>
            </w:r>
          </w:p>
        </w:tc>
        <w:tc>
          <w:tcPr>
            <w:tcW w:w="1177" w:type="dxa"/>
            <w:shd w:val="clear" w:color="auto" w:fill="538135" w:themeFill="accent6" w:themeFillShade="BF"/>
            <w:vAlign w:val="center"/>
            <w:hideMark/>
          </w:tcPr>
          <w:p w14:paraId="613EE507" w14:textId="77777777" w:rsidR="00A843CF" w:rsidRPr="00A843CF" w:rsidRDefault="00A843CF" w:rsidP="00A843CF">
            <w:pPr>
              <w:jc w:val="center"/>
              <w:rPr>
                <w:rFonts w:ascii="ITC Avant Garde" w:eastAsia="Times New Roman" w:hAnsi="ITC Avant Garde" w:cs="Times New Roman"/>
                <w:b/>
                <w:bCs/>
                <w:sz w:val="10"/>
                <w:szCs w:val="10"/>
                <w:lang w:eastAsia="es-MX"/>
              </w:rPr>
            </w:pPr>
            <w:r w:rsidRPr="00A843CF">
              <w:rPr>
                <w:rFonts w:ascii="ITC Avant Garde" w:eastAsia="Times New Roman" w:hAnsi="ITC Avant Garde" w:cs="Times New Roman"/>
                <w:b/>
                <w:bCs/>
                <w:sz w:val="10"/>
                <w:szCs w:val="10"/>
                <w:lang w:eastAsia="es-MX"/>
              </w:rPr>
              <w:t xml:space="preserve"> PROCEDE OTORGAR TÍTULO DE CONCESIÓN ÚNICA POR 30 AÑOS </w:t>
            </w:r>
          </w:p>
        </w:tc>
        <w:tc>
          <w:tcPr>
            <w:tcW w:w="1594" w:type="dxa"/>
            <w:shd w:val="clear" w:color="auto" w:fill="538135" w:themeFill="accent6" w:themeFillShade="BF"/>
            <w:vAlign w:val="center"/>
            <w:hideMark/>
          </w:tcPr>
          <w:p w14:paraId="44E51DE7" w14:textId="77777777" w:rsidR="00A843CF" w:rsidRPr="00A843CF" w:rsidRDefault="00A843CF" w:rsidP="00A843CF">
            <w:pPr>
              <w:jc w:val="center"/>
              <w:rPr>
                <w:rFonts w:ascii="ITC Avant Garde" w:eastAsia="Times New Roman" w:hAnsi="ITC Avant Garde" w:cs="Times New Roman"/>
                <w:b/>
                <w:bCs/>
                <w:color w:val="000000"/>
                <w:sz w:val="10"/>
                <w:szCs w:val="10"/>
                <w:lang w:eastAsia="es-MX"/>
              </w:rPr>
            </w:pPr>
            <w:r w:rsidRPr="00A843CF">
              <w:rPr>
                <w:rFonts w:ascii="ITC Avant Garde" w:eastAsia="Times New Roman" w:hAnsi="ITC Avant Garde" w:cs="Times New Roman"/>
                <w:b/>
                <w:bCs/>
                <w:color w:val="000000"/>
                <w:sz w:val="10"/>
                <w:szCs w:val="10"/>
                <w:lang w:eastAsia="es-MX"/>
              </w:rPr>
              <w:t>INICIO DE LA VIGENCIA DEL TÍTULO DE CONCESIÓN ÚNICA A OTORGAR</w:t>
            </w:r>
          </w:p>
        </w:tc>
        <w:tc>
          <w:tcPr>
            <w:tcW w:w="1594" w:type="dxa"/>
            <w:shd w:val="clear" w:color="auto" w:fill="538135" w:themeFill="accent6" w:themeFillShade="BF"/>
            <w:vAlign w:val="center"/>
            <w:hideMark/>
          </w:tcPr>
          <w:p w14:paraId="24B8F106" w14:textId="77777777" w:rsidR="00A843CF" w:rsidRPr="00A843CF" w:rsidRDefault="00A843CF" w:rsidP="00A843CF">
            <w:pPr>
              <w:jc w:val="center"/>
              <w:rPr>
                <w:rFonts w:ascii="ITC Avant Garde" w:eastAsia="Times New Roman" w:hAnsi="ITC Avant Garde" w:cs="Times New Roman"/>
                <w:b/>
                <w:bCs/>
                <w:color w:val="000000"/>
                <w:sz w:val="10"/>
                <w:szCs w:val="10"/>
                <w:lang w:eastAsia="es-MX"/>
              </w:rPr>
            </w:pPr>
            <w:r w:rsidRPr="00A843CF">
              <w:rPr>
                <w:rFonts w:ascii="ITC Avant Garde" w:eastAsia="Times New Roman" w:hAnsi="ITC Avant Garde" w:cs="Times New Roman"/>
                <w:b/>
                <w:bCs/>
                <w:color w:val="000000"/>
                <w:sz w:val="10"/>
                <w:szCs w:val="10"/>
                <w:lang w:eastAsia="es-MX"/>
              </w:rPr>
              <w:t>TÉRMINO DE LA VIGENCIA DEL TÍTULO DE CONCESIÓN ÚNICA A OTORGAR</w:t>
            </w:r>
          </w:p>
        </w:tc>
      </w:tr>
      <w:tr w:rsidR="00A843CF" w:rsidRPr="00A843CF" w14:paraId="6D24C35A" w14:textId="77777777" w:rsidTr="00B52780">
        <w:trPr>
          <w:trHeight w:val="481"/>
          <w:jc w:val="center"/>
        </w:trPr>
        <w:tc>
          <w:tcPr>
            <w:tcW w:w="788" w:type="dxa"/>
            <w:noWrap/>
            <w:vAlign w:val="center"/>
            <w:hideMark/>
          </w:tcPr>
          <w:p w14:paraId="25A0822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w:t>
            </w:r>
          </w:p>
        </w:tc>
        <w:tc>
          <w:tcPr>
            <w:tcW w:w="1255" w:type="dxa"/>
            <w:vAlign w:val="center"/>
            <w:hideMark/>
          </w:tcPr>
          <w:p w14:paraId="19AE04D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LA VOZ DE MEXICALI, S.A.</w:t>
            </w:r>
          </w:p>
        </w:tc>
        <w:tc>
          <w:tcPr>
            <w:tcW w:w="837" w:type="dxa"/>
            <w:vAlign w:val="center"/>
            <w:hideMark/>
          </w:tcPr>
          <w:p w14:paraId="43FB4F9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XEAO</w:t>
            </w:r>
          </w:p>
        </w:tc>
        <w:tc>
          <w:tcPr>
            <w:tcW w:w="659" w:type="dxa"/>
            <w:vAlign w:val="center"/>
            <w:hideMark/>
          </w:tcPr>
          <w:p w14:paraId="1B293E4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AM</w:t>
            </w:r>
          </w:p>
        </w:tc>
        <w:tc>
          <w:tcPr>
            <w:tcW w:w="961" w:type="dxa"/>
            <w:vAlign w:val="center"/>
            <w:hideMark/>
          </w:tcPr>
          <w:p w14:paraId="18461AC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910 kHz</w:t>
            </w:r>
          </w:p>
        </w:tc>
        <w:tc>
          <w:tcPr>
            <w:tcW w:w="1144" w:type="dxa"/>
            <w:vAlign w:val="center"/>
            <w:hideMark/>
          </w:tcPr>
          <w:p w14:paraId="547D417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Mexicali, Baja California</w:t>
            </w:r>
          </w:p>
        </w:tc>
        <w:tc>
          <w:tcPr>
            <w:tcW w:w="1163" w:type="dxa"/>
            <w:vAlign w:val="center"/>
            <w:hideMark/>
          </w:tcPr>
          <w:p w14:paraId="64456CE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32° 39' 48"</w:t>
            </w:r>
          </w:p>
        </w:tc>
        <w:tc>
          <w:tcPr>
            <w:tcW w:w="1163" w:type="dxa"/>
            <w:vAlign w:val="center"/>
            <w:hideMark/>
          </w:tcPr>
          <w:p w14:paraId="566F279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115° 28' 04"</w:t>
            </w:r>
          </w:p>
        </w:tc>
        <w:tc>
          <w:tcPr>
            <w:tcW w:w="882" w:type="dxa"/>
            <w:vAlign w:val="center"/>
            <w:hideMark/>
          </w:tcPr>
          <w:p w14:paraId="014DBD1F"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2016</w:t>
            </w:r>
          </w:p>
        </w:tc>
        <w:tc>
          <w:tcPr>
            <w:tcW w:w="882" w:type="dxa"/>
            <w:vAlign w:val="center"/>
            <w:hideMark/>
          </w:tcPr>
          <w:p w14:paraId="1E5D00C4"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2036</w:t>
            </w:r>
          </w:p>
        </w:tc>
        <w:tc>
          <w:tcPr>
            <w:tcW w:w="1177" w:type="dxa"/>
            <w:vAlign w:val="center"/>
            <w:hideMark/>
          </w:tcPr>
          <w:p w14:paraId="70F3230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3A931E31"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2016</w:t>
            </w:r>
          </w:p>
        </w:tc>
        <w:tc>
          <w:tcPr>
            <w:tcW w:w="1594" w:type="dxa"/>
            <w:vAlign w:val="center"/>
            <w:hideMark/>
          </w:tcPr>
          <w:p w14:paraId="38FA15D8"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2046</w:t>
            </w:r>
          </w:p>
        </w:tc>
      </w:tr>
      <w:tr w:rsidR="00A843CF" w:rsidRPr="00A843CF" w14:paraId="36ACD10A" w14:textId="77777777" w:rsidTr="00B52780">
        <w:trPr>
          <w:trHeight w:val="416"/>
          <w:jc w:val="center"/>
        </w:trPr>
        <w:tc>
          <w:tcPr>
            <w:tcW w:w="788" w:type="dxa"/>
            <w:noWrap/>
            <w:vAlign w:val="center"/>
            <w:hideMark/>
          </w:tcPr>
          <w:p w14:paraId="3667434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w:t>
            </w:r>
          </w:p>
        </w:tc>
        <w:tc>
          <w:tcPr>
            <w:tcW w:w="1255" w:type="dxa"/>
            <w:vAlign w:val="center"/>
            <w:hideMark/>
          </w:tcPr>
          <w:p w14:paraId="328C4D0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RADIO IMPULSORA DE SAN LUIS, S.A. DE C.V.</w:t>
            </w:r>
          </w:p>
        </w:tc>
        <w:tc>
          <w:tcPr>
            <w:tcW w:w="837" w:type="dxa"/>
            <w:vAlign w:val="center"/>
            <w:hideMark/>
          </w:tcPr>
          <w:p w14:paraId="4B73469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XECB</w:t>
            </w:r>
          </w:p>
        </w:tc>
        <w:tc>
          <w:tcPr>
            <w:tcW w:w="659" w:type="dxa"/>
            <w:vAlign w:val="center"/>
            <w:hideMark/>
          </w:tcPr>
          <w:p w14:paraId="20686BF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AM</w:t>
            </w:r>
          </w:p>
        </w:tc>
        <w:tc>
          <w:tcPr>
            <w:tcW w:w="961" w:type="dxa"/>
            <w:vAlign w:val="center"/>
            <w:hideMark/>
          </w:tcPr>
          <w:p w14:paraId="6102E3C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1460 kHz</w:t>
            </w:r>
          </w:p>
        </w:tc>
        <w:tc>
          <w:tcPr>
            <w:tcW w:w="1144" w:type="dxa"/>
            <w:vAlign w:val="center"/>
            <w:hideMark/>
          </w:tcPr>
          <w:p w14:paraId="46E85B1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San Luis Río Colorado, Sonora</w:t>
            </w:r>
          </w:p>
        </w:tc>
        <w:tc>
          <w:tcPr>
            <w:tcW w:w="1163" w:type="dxa"/>
            <w:vAlign w:val="center"/>
            <w:hideMark/>
          </w:tcPr>
          <w:p w14:paraId="5AFABA5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32° 28' 36"</w:t>
            </w:r>
          </w:p>
        </w:tc>
        <w:tc>
          <w:tcPr>
            <w:tcW w:w="1163" w:type="dxa"/>
            <w:vAlign w:val="center"/>
            <w:hideMark/>
          </w:tcPr>
          <w:p w14:paraId="5FCAD47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114° 45' 45"</w:t>
            </w:r>
          </w:p>
        </w:tc>
        <w:tc>
          <w:tcPr>
            <w:tcW w:w="882" w:type="dxa"/>
            <w:vAlign w:val="center"/>
            <w:hideMark/>
          </w:tcPr>
          <w:p w14:paraId="0346FDE2"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2016</w:t>
            </w:r>
          </w:p>
        </w:tc>
        <w:tc>
          <w:tcPr>
            <w:tcW w:w="882" w:type="dxa"/>
            <w:vAlign w:val="center"/>
            <w:hideMark/>
          </w:tcPr>
          <w:p w14:paraId="5586703C"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2036</w:t>
            </w:r>
          </w:p>
        </w:tc>
        <w:tc>
          <w:tcPr>
            <w:tcW w:w="1177" w:type="dxa"/>
            <w:vAlign w:val="center"/>
            <w:hideMark/>
          </w:tcPr>
          <w:p w14:paraId="218CA34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Se otorga como parte integral de esta Resolución</w:t>
            </w:r>
          </w:p>
        </w:tc>
        <w:tc>
          <w:tcPr>
            <w:tcW w:w="1594" w:type="dxa"/>
            <w:vAlign w:val="center"/>
            <w:hideMark/>
          </w:tcPr>
          <w:p w14:paraId="2B61112C"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c>
          <w:tcPr>
            <w:tcW w:w="1594" w:type="dxa"/>
            <w:vAlign w:val="center"/>
            <w:hideMark/>
          </w:tcPr>
          <w:p w14:paraId="45DC7CC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r>
      <w:tr w:rsidR="00A843CF" w:rsidRPr="00A843CF" w14:paraId="7C634ABE" w14:textId="77777777" w:rsidTr="00B52780">
        <w:trPr>
          <w:trHeight w:val="279"/>
          <w:jc w:val="center"/>
        </w:trPr>
        <w:tc>
          <w:tcPr>
            <w:tcW w:w="788" w:type="dxa"/>
            <w:noWrap/>
            <w:vAlign w:val="center"/>
            <w:hideMark/>
          </w:tcPr>
          <w:p w14:paraId="1EDC3D2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w:t>
            </w:r>
          </w:p>
        </w:tc>
        <w:tc>
          <w:tcPr>
            <w:tcW w:w="1255" w:type="dxa"/>
            <w:vAlign w:val="center"/>
            <w:hideMark/>
          </w:tcPr>
          <w:p w14:paraId="0223F1A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XECL-AM, S.A.</w:t>
            </w:r>
          </w:p>
        </w:tc>
        <w:tc>
          <w:tcPr>
            <w:tcW w:w="837" w:type="dxa"/>
            <w:vAlign w:val="center"/>
            <w:hideMark/>
          </w:tcPr>
          <w:p w14:paraId="37FAEC7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XECL</w:t>
            </w:r>
          </w:p>
        </w:tc>
        <w:tc>
          <w:tcPr>
            <w:tcW w:w="659" w:type="dxa"/>
            <w:vAlign w:val="center"/>
            <w:hideMark/>
          </w:tcPr>
          <w:p w14:paraId="304D4AD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AM</w:t>
            </w:r>
          </w:p>
        </w:tc>
        <w:tc>
          <w:tcPr>
            <w:tcW w:w="961" w:type="dxa"/>
            <w:vAlign w:val="center"/>
            <w:hideMark/>
          </w:tcPr>
          <w:p w14:paraId="203C4BB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990 kHz</w:t>
            </w:r>
          </w:p>
        </w:tc>
        <w:tc>
          <w:tcPr>
            <w:tcW w:w="1144" w:type="dxa"/>
            <w:vAlign w:val="center"/>
            <w:hideMark/>
          </w:tcPr>
          <w:p w14:paraId="44321EE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Mexicali, Baja California</w:t>
            </w:r>
          </w:p>
        </w:tc>
        <w:tc>
          <w:tcPr>
            <w:tcW w:w="1163" w:type="dxa"/>
            <w:vAlign w:val="center"/>
            <w:hideMark/>
          </w:tcPr>
          <w:p w14:paraId="51D9235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32° 39' 48"</w:t>
            </w:r>
          </w:p>
        </w:tc>
        <w:tc>
          <w:tcPr>
            <w:tcW w:w="1163" w:type="dxa"/>
            <w:vAlign w:val="center"/>
            <w:hideMark/>
          </w:tcPr>
          <w:p w14:paraId="122DB81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115° 28' 04"</w:t>
            </w:r>
          </w:p>
        </w:tc>
        <w:tc>
          <w:tcPr>
            <w:tcW w:w="882" w:type="dxa"/>
            <w:vAlign w:val="center"/>
            <w:hideMark/>
          </w:tcPr>
          <w:p w14:paraId="7EFD25DF"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2016</w:t>
            </w:r>
          </w:p>
        </w:tc>
        <w:tc>
          <w:tcPr>
            <w:tcW w:w="882" w:type="dxa"/>
            <w:vAlign w:val="center"/>
            <w:hideMark/>
          </w:tcPr>
          <w:p w14:paraId="50A2C715"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2036</w:t>
            </w:r>
          </w:p>
        </w:tc>
        <w:tc>
          <w:tcPr>
            <w:tcW w:w="1177" w:type="dxa"/>
            <w:vAlign w:val="center"/>
            <w:hideMark/>
          </w:tcPr>
          <w:p w14:paraId="0FBC603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48C349C3"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2016</w:t>
            </w:r>
          </w:p>
        </w:tc>
        <w:tc>
          <w:tcPr>
            <w:tcW w:w="1594" w:type="dxa"/>
            <w:vAlign w:val="center"/>
            <w:hideMark/>
          </w:tcPr>
          <w:p w14:paraId="06F19164"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2046</w:t>
            </w:r>
          </w:p>
        </w:tc>
      </w:tr>
      <w:tr w:rsidR="00A843CF" w:rsidRPr="00A843CF" w14:paraId="522A4CE1" w14:textId="77777777" w:rsidTr="00B52780">
        <w:trPr>
          <w:trHeight w:val="283"/>
          <w:jc w:val="center"/>
        </w:trPr>
        <w:tc>
          <w:tcPr>
            <w:tcW w:w="788" w:type="dxa"/>
            <w:noWrap/>
            <w:vAlign w:val="center"/>
            <w:hideMark/>
          </w:tcPr>
          <w:p w14:paraId="08375BA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4</w:t>
            </w:r>
          </w:p>
        </w:tc>
        <w:tc>
          <w:tcPr>
            <w:tcW w:w="1255" w:type="dxa"/>
            <w:vAlign w:val="center"/>
            <w:hideMark/>
          </w:tcPr>
          <w:p w14:paraId="4EC4D10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JOSE LUIS BOONE MENCHACA</w:t>
            </w:r>
          </w:p>
        </w:tc>
        <w:tc>
          <w:tcPr>
            <w:tcW w:w="837" w:type="dxa"/>
            <w:vAlign w:val="center"/>
            <w:hideMark/>
          </w:tcPr>
          <w:p w14:paraId="6F945AA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XEF</w:t>
            </w:r>
          </w:p>
        </w:tc>
        <w:tc>
          <w:tcPr>
            <w:tcW w:w="659" w:type="dxa"/>
            <w:vAlign w:val="center"/>
            <w:hideMark/>
          </w:tcPr>
          <w:p w14:paraId="29659ED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AM</w:t>
            </w:r>
          </w:p>
        </w:tc>
        <w:tc>
          <w:tcPr>
            <w:tcW w:w="961" w:type="dxa"/>
            <w:vAlign w:val="center"/>
            <w:hideMark/>
          </w:tcPr>
          <w:p w14:paraId="3A8B7B8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1420 kHz</w:t>
            </w:r>
          </w:p>
        </w:tc>
        <w:tc>
          <w:tcPr>
            <w:tcW w:w="1144" w:type="dxa"/>
            <w:vAlign w:val="center"/>
            <w:hideMark/>
          </w:tcPr>
          <w:p w14:paraId="140F4A6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Cd. Juárez, Chihuahua</w:t>
            </w:r>
          </w:p>
        </w:tc>
        <w:tc>
          <w:tcPr>
            <w:tcW w:w="1163" w:type="dxa"/>
            <w:vAlign w:val="center"/>
            <w:hideMark/>
          </w:tcPr>
          <w:p w14:paraId="29A53EA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31° 44' 22"</w:t>
            </w:r>
          </w:p>
        </w:tc>
        <w:tc>
          <w:tcPr>
            <w:tcW w:w="1163" w:type="dxa"/>
            <w:vAlign w:val="center"/>
            <w:hideMark/>
          </w:tcPr>
          <w:p w14:paraId="4360AD0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106° 29' 13"</w:t>
            </w:r>
          </w:p>
        </w:tc>
        <w:tc>
          <w:tcPr>
            <w:tcW w:w="882" w:type="dxa"/>
            <w:vAlign w:val="center"/>
            <w:hideMark/>
          </w:tcPr>
          <w:p w14:paraId="6EDBFAFA"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2016</w:t>
            </w:r>
          </w:p>
        </w:tc>
        <w:tc>
          <w:tcPr>
            <w:tcW w:w="882" w:type="dxa"/>
            <w:vAlign w:val="center"/>
            <w:hideMark/>
          </w:tcPr>
          <w:p w14:paraId="0838438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2036</w:t>
            </w:r>
          </w:p>
        </w:tc>
        <w:tc>
          <w:tcPr>
            <w:tcW w:w="1177" w:type="dxa"/>
            <w:vAlign w:val="center"/>
            <w:hideMark/>
          </w:tcPr>
          <w:p w14:paraId="7184667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7F5ADE4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2016</w:t>
            </w:r>
          </w:p>
        </w:tc>
        <w:tc>
          <w:tcPr>
            <w:tcW w:w="1594" w:type="dxa"/>
            <w:vAlign w:val="center"/>
            <w:hideMark/>
          </w:tcPr>
          <w:p w14:paraId="5C0F4DD8"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2046</w:t>
            </w:r>
          </w:p>
        </w:tc>
      </w:tr>
      <w:tr w:rsidR="00A843CF" w:rsidRPr="00A843CF" w14:paraId="41256852" w14:textId="77777777" w:rsidTr="00B52780">
        <w:trPr>
          <w:trHeight w:val="260"/>
          <w:jc w:val="center"/>
        </w:trPr>
        <w:tc>
          <w:tcPr>
            <w:tcW w:w="788" w:type="dxa"/>
            <w:noWrap/>
            <w:vAlign w:val="center"/>
            <w:hideMark/>
          </w:tcPr>
          <w:p w14:paraId="3BD445C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5</w:t>
            </w:r>
          </w:p>
        </w:tc>
        <w:tc>
          <w:tcPr>
            <w:tcW w:w="1255" w:type="dxa"/>
            <w:vAlign w:val="center"/>
            <w:hideMark/>
          </w:tcPr>
          <w:p w14:paraId="5985CEA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CONSORCIO TELE RADIAL DEL NORTE, S.A. DE C.V.</w:t>
            </w:r>
          </w:p>
        </w:tc>
        <w:tc>
          <w:tcPr>
            <w:tcW w:w="837" w:type="dxa"/>
            <w:vAlign w:val="center"/>
            <w:hideMark/>
          </w:tcPr>
          <w:p w14:paraId="7D5634C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XEFV</w:t>
            </w:r>
          </w:p>
        </w:tc>
        <w:tc>
          <w:tcPr>
            <w:tcW w:w="659" w:type="dxa"/>
            <w:vAlign w:val="center"/>
            <w:hideMark/>
          </w:tcPr>
          <w:p w14:paraId="6F32F0F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AM</w:t>
            </w:r>
          </w:p>
        </w:tc>
        <w:tc>
          <w:tcPr>
            <w:tcW w:w="961" w:type="dxa"/>
            <w:vAlign w:val="center"/>
            <w:hideMark/>
          </w:tcPr>
          <w:p w14:paraId="1053CCC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1000 kHz</w:t>
            </w:r>
          </w:p>
        </w:tc>
        <w:tc>
          <w:tcPr>
            <w:tcW w:w="1144" w:type="dxa"/>
            <w:vAlign w:val="center"/>
            <w:hideMark/>
          </w:tcPr>
          <w:p w14:paraId="79E421B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Cd. Juárez, Chihuahua</w:t>
            </w:r>
          </w:p>
        </w:tc>
        <w:tc>
          <w:tcPr>
            <w:tcW w:w="1163" w:type="dxa"/>
            <w:vAlign w:val="center"/>
            <w:hideMark/>
          </w:tcPr>
          <w:p w14:paraId="3FEF775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31° 44' 22"</w:t>
            </w:r>
          </w:p>
        </w:tc>
        <w:tc>
          <w:tcPr>
            <w:tcW w:w="1163" w:type="dxa"/>
            <w:vAlign w:val="center"/>
            <w:hideMark/>
          </w:tcPr>
          <w:p w14:paraId="60C27EF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106° 29' 13"</w:t>
            </w:r>
          </w:p>
        </w:tc>
        <w:tc>
          <w:tcPr>
            <w:tcW w:w="882" w:type="dxa"/>
            <w:vAlign w:val="center"/>
            <w:hideMark/>
          </w:tcPr>
          <w:p w14:paraId="208D2684"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2016</w:t>
            </w:r>
          </w:p>
        </w:tc>
        <w:tc>
          <w:tcPr>
            <w:tcW w:w="882" w:type="dxa"/>
            <w:vAlign w:val="center"/>
            <w:hideMark/>
          </w:tcPr>
          <w:p w14:paraId="620B618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2036</w:t>
            </w:r>
          </w:p>
        </w:tc>
        <w:tc>
          <w:tcPr>
            <w:tcW w:w="1177" w:type="dxa"/>
            <w:vAlign w:val="center"/>
            <w:hideMark/>
          </w:tcPr>
          <w:p w14:paraId="69AA68F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498A9B09"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2016</w:t>
            </w:r>
          </w:p>
        </w:tc>
        <w:tc>
          <w:tcPr>
            <w:tcW w:w="1594" w:type="dxa"/>
            <w:vAlign w:val="center"/>
            <w:hideMark/>
          </w:tcPr>
          <w:p w14:paraId="656A7C0A"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2046</w:t>
            </w:r>
          </w:p>
        </w:tc>
      </w:tr>
      <w:tr w:rsidR="00A843CF" w:rsidRPr="00A843CF" w14:paraId="6E327367" w14:textId="77777777" w:rsidTr="00B52780">
        <w:trPr>
          <w:trHeight w:val="277"/>
          <w:jc w:val="center"/>
        </w:trPr>
        <w:tc>
          <w:tcPr>
            <w:tcW w:w="788" w:type="dxa"/>
            <w:noWrap/>
            <w:vAlign w:val="center"/>
            <w:hideMark/>
          </w:tcPr>
          <w:p w14:paraId="531FDFB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6</w:t>
            </w:r>
          </w:p>
        </w:tc>
        <w:tc>
          <w:tcPr>
            <w:tcW w:w="1255" w:type="dxa"/>
            <w:vAlign w:val="center"/>
            <w:hideMark/>
          </w:tcPr>
          <w:p w14:paraId="08D645B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ERNESTO MONTEMAYOR IBARRA</w:t>
            </w:r>
          </w:p>
        </w:tc>
        <w:tc>
          <w:tcPr>
            <w:tcW w:w="837" w:type="dxa"/>
            <w:vAlign w:val="center"/>
            <w:hideMark/>
          </w:tcPr>
          <w:p w14:paraId="1F3DA6A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XEGH</w:t>
            </w:r>
          </w:p>
        </w:tc>
        <w:tc>
          <w:tcPr>
            <w:tcW w:w="659" w:type="dxa"/>
            <w:vAlign w:val="center"/>
            <w:hideMark/>
          </w:tcPr>
          <w:p w14:paraId="1B2FCD8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AM</w:t>
            </w:r>
          </w:p>
        </w:tc>
        <w:tc>
          <w:tcPr>
            <w:tcW w:w="961" w:type="dxa"/>
            <w:vAlign w:val="center"/>
            <w:hideMark/>
          </w:tcPr>
          <w:p w14:paraId="13EBB07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620 kHz</w:t>
            </w:r>
          </w:p>
        </w:tc>
        <w:tc>
          <w:tcPr>
            <w:tcW w:w="1144" w:type="dxa"/>
            <w:vAlign w:val="center"/>
            <w:hideMark/>
          </w:tcPr>
          <w:p w14:paraId="53DDC6E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Río Bravo, Tamaulipas</w:t>
            </w:r>
          </w:p>
        </w:tc>
        <w:tc>
          <w:tcPr>
            <w:tcW w:w="1163" w:type="dxa"/>
            <w:vAlign w:val="center"/>
            <w:hideMark/>
          </w:tcPr>
          <w:p w14:paraId="7E25826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25° 58' 54"</w:t>
            </w:r>
          </w:p>
        </w:tc>
        <w:tc>
          <w:tcPr>
            <w:tcW w:w="1163" w:type="dxa"/>
            <w:vAlign w:val="center"/>
            <w:hideMark/>
          </w:tcPr>
          <w:p w14:paraId="0008C9D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98° 05' 25"</w:t>
            </w:r>
          </w:p>
        </w:tc>
        <w:tc>
          <w:tcPr>
            <w:tcW w:w="882" w:type="dxa"/>
            <w:vAlign w:val="center"/>
            <w:hideMark/>
          </w:tcPr>
          <w:p w14:paraId="6C3412E5"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30 de marzo de 2017</w:t>
            </w:r>
          </w:p>
        </w:tc>
        <w:tc>
          <w:tcPr>
            <w:tcW w:w="882" w:type="dxa"/>
            <w:vAlign w:val="center"/>
            <w:hideMark/>
          </w:tcPr>
          <w:p w14:paraId="24C5DA93"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30 de marzo de 2037</w:t>
            </w:r>
          </w:p>
        </w:tc>
        <w:tc>
          <w:tcPr>
            <w:tcW w:w="1177" w:type="dxa"/>
            <w:vAlign w:val="center"/>
            <w:hideMark/>
          </w:tcPr>
          <w:p w14:paraId="555EF29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368CBB95"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30 de marzo de 2017</w:t>
            </w:r>
          </w:p>
        </w:tc>
        <w:tc>
          <w:tcPr>
            <w:tcW w:w="1594" w:type="dxa"/>
            <w:vAlign w:val="center"/>
            <w:hideMark/>
          </w:tcPr>
          <w:p w14:paraId="50051639"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30 de marzo de 2047</w:t>
            </w:r>
          </w:p>
        </w:tc>
      </w:tr>
      <w:tr w:rsidR="00A843CF" w:rsidRPr="00A843CF" w14:paraId="1E507A42" w14:textId="77777777" w:rsidTr="00B52780">
        <w:trPr>
          <w:trHeight w:val="267"/>
          <w:jc w:val="center"/>
        </w:trPr>
        <w:tc>
          <w:tcPr>
            <w:tcW w:w="788" w:type="dxa"/>
            <w:noWrap/>
            <w:vAlign w:val="center"/>
            <w:hideMark/>
          </w:tcPr>
          <w:p w14:paraId="2082296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7</w:t>
            </w:r>
          </w:p>
        </w:tc>
        <w:tc>
          <w:tcPr>
            <w:tcW w:w="1255" w:type="dxa"/>
            <w:vAlign w:val="center"/>
            <w:hideMark/>
          </w:tcPr>
          <w:p w14:paraId="3C7C5A4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XEHG, S.A</w:t>
            </w:r>
          </w:p>
        </w:tc>
        <w:tc>
          <w:tcPr>
            <w:tcW w:w="837" w:type="dxa"/>
            <w:vAlign w:val="center"/>
            <w:hideMark/>
          </w:tcPr>
          <w:p w14:paraId="099FE5D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XEHG</w:t>
            </w:r>
          </w:p>
        </w:tc>
        <w:tc>
          <w:tcPr>
            <w:tcW w:w="659" w:type="dxa"/>
            <w:vAlign w:val="center"/>
            <w:hideMark/>
          </w:tcPr>
          <w:p w14:paraId="5640CAE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AM</w:t>
            </w:r>
          </w:p>
        </w:tc>
        <w:tc>
          <w:tcPr>
            <w:tcW w:w="961" w:type="dxa"/>
            <w:vAlign w:val="center"/>
            <w:hideMark/>
          </w:tcPr>
          <w:p w14:paraId="0EB51EC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1370 kHz</w:t>
            </w:r>
          </w:p>
        </w:tc>
        <w:tc>
          <w:tcPr>
            <w:tcW w:w="1144" w:type="dxa"/>
            <w:vAlign w:val="center"/>
            <w:hideMark/>
          </w:tcPr>
          <w:p w14:paraId="556A220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Mexicali, Baja California</w:t>
            </w:r>
          </w:p>
        </w:tc>
        <w:tc>
          <w:tcPr>
            <w:tcW w:w="1163" w:type="dxa"/>
            <w:vAlign w:val="center"/>
            <w:hideMark/>
          </w:tcPr>
          <w:p w14:paraId="63A8B57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32° 39' 48"</w:t>
            </w:r>
          </w:p>
        </w:tc>
        <w:tc>
          <w:tcPr>
            <w:tcW w:w="1163" w:type="dxa"/>
            <w:vAlign w:val="center"/>
            <w:hideMark/>
          </w:tcPr>
          <w:p w14:paraId="5A47972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115° 28' 04"</w:t>
            </w:r>
          </w:p>
        </w:tc>
        <w:tc>
          <w:tcPr>
            <w:tcW w:w="882" w:type="dxa"/>
            <w:vAlign w:val="center"/>
            <w:hideMark/>
          </w:tcPr>
          <w:p w14:paraId="077DF6E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2016</w:t>
            </w:r>
          </w:p>
        </w:tc>
        <w:tc>
          <w:tcPr>
            <w:tcW w:w="882" w:type="dxa"/>
            <w:vAlign w:val="center"/>
            <w:hideMark/>
          </w:tcPr>
          <w:p w14:paraId="0676BA71"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2036</w:t>
            </w:r>
          </w:p>
        </w:tc>
        <w:tc>
          <w:tcPr>
            <w:tcW w:w="1177" w:type="dxa"/>
            <w:vAlign w:val="center"/>
            <w:hideMark/>
          </w:tcPr>
          <w:p w14:paraId="13DB3A7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5C5E067F"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2016</w:t>
            </w:r>
          </w:p>
        </w:tc>
        <w:tc>
          <w:tcPr>
            <w:tcW w:w="1594" w:type="dxa"/>
            <w:vAlign w:val="center"/>
            <w:hideMark/>
          </w:tcPr>
          <w:p w14:paraId="1E2C233C"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2046</w:t>
            </w:r>
          </w:p>
        </w:tc>
      </w:tr>
      <w:tr w:rsidR="00A843CF" w:rsidRPr="00A843CF" w14:paraId="2F35CF1B" w14:textId="77777777" w:rsidTr="00B52780">
        <w:trPr>
          <w:trHeight w:val="428"/>
          <w:jc w:val="center"/>
        </w:trPr>
        <w:tc>
          <w:tcPr>
            <w:tcW w:w="788" w:type="dxa"/>
            <w:noWrap/>
            <w:vAlign w:val="center"/>
            <w:hideMark/>
          </w:tcPr>
          <w:p w14:paraId="106EF81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8</w:t>
            </w:r>
          </w:p>
        </w:tc>
        <w:tc>
          <w:tcPr>
            <w:tcW w:w="1255" w:type="dxa"/>
            <w:vAlign w:val="center"/>
            <w:hideMark/>
          </w:tcPr>
          <w:p w14:paraId="0C2F5F9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RADIO VIDEO DE LA FRONTERA, S.A. DE C.V.</w:t>
            </w:r>
          </w:p>
        </w:tc>
        <w:tc>
          <w:tcPr>
            <w:tcW w:w="837" w:type="dxa"/>
            <w:vAlign w:val="center"/>
            <w:hideMark/>
          </w:tcPr>
          <w:p w14:paraId="107325A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XEJPV</w:t>
            </w:r>
          </w:p>
        </w:tc>
        <w:tc>
          <w:tcPr>
            <w:tcW w:w="659" w:type="dxa"/>
            <w:vAlign w:val="center"/>
            <w:hideMark/>
          </w:tcPr>
          <w:p w14:paraId="2C77826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AM</w:t>
            </w:r>
          </w:p>
        </w:tc>
        <w:tc>
          <w:tcPr>
            <w:tcW w:w="961" w:type="dxa"/>
            <w:vAlign w:val="center"/>
            <w:hideMark/>
          </w:tcPr>
          <w:p w14:paraId="7FD29F5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1560 kHz</w:t>
            </w:r>
          </w:p>
        </w:tc>
        <w:tc>
          <w:tcPr>
            <w:tcW w:w="1144" w:type="dxa"/>
            <w:vAlign w:val="center"/>
            <w:hideMark/>
          </w:tcPr>
          <w:p w14:paraId="4E383C2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Cd. Juárez, Chihuahua</w:t>
            </w:r>
          </w:p>
        </w:tc>
        <w:tc>
          <w:tcPr>
            <w:tcW w:w="1163" w:type="dxa"/>
            <w:vAlign w:val="center"/>
            <w:hideMark/>
          </w:tcPr>
          <w:p w14:paraId="5E6872C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31° 44' 22"</w:t>
            </w:r>
          </w:p>
        </w:tc>
        <w:tc>
          <w:tcPr>
            <w:tcW w:w="1163" w:type="dxa"/>
            <w:vAlign w:val="center"/>
            <w:hideMark/>
          </w:tcPr>
          <w:p w14:paraId="6807B7C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106° 29' 13"</w:t>
            </w:r>
          </w:p>
        </w:tc>
        <w:tc>
          <w:tcPr>
            <w:tcW w:w="882" w:type="dxa"/>
            <w:vAlign w:val="center"/>
            <w:hideMark/>
          </w:tcPr>
          <w:p w14:paraId="0B22EAD9"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2016</w:t>
            </w:r>
          </w:p>
        </w:tc>
        <w:tc>
          <w:tcPr>
            <w:tcW w:w="882" w:type="dxa"/>
            <w:vAlign w:val="center"/>
            <w:hideMark/>
          </w:tcPr>
          <w:p w14:paraId="55984339"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2036</w:t>
            </w:r>
          </w:p>
        </w:tc>
        <w:tc>
          <w:tcPr>
            <w:tcW w:w="1177" w:type="dxa"/>
            <w:vAlign w:val="center"/>
            <w:hideMark/>
          </w:tcPr>
          <w:p w14:paraId="4D57CAF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3C12E0E4"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2016</w:t>
            </w:r>
          </w:p>
        </w:tc>
        <w:tc>
          <w:tcPr>
            <w:tcW w:w="1594" w:type="dxa"/>
            <w:vAlign w:val="center"/>
            <w:hideMark/>
          </w:tcPr>
          <w:p w14:paraId="3B4A5F46"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2046</w:t>
            </w:r>
          </w:p>
        </w:tc>
      </w:tr>
      <w:tr w:rsidR="00A843CF" w:rsidRPr="00A843CF" w14:paraId="3403520F" w14:textId="77777777" w:rsidTr="00B52780">
        <w:trPr>
          <w:trHeight w:val="106"/>
          <w:jc w:val="center"/>
        </w:trPr>
        <w:tc>
          <w:tcPr>
            <w:tcW w:w="788" w:type="dxa"/>
            <w:noWrap/>
            <w:vAlign w:val="center"/>
            <w:hideMark/>
          </w:tcPr>
          <w:p w14:paraId="3E570E0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w:t>
            </w:r>
          </w:p>
        </w:tc>
        <w:tc>
          <w:tcPr>
            <w:tcW w:w="1255" w:type="dxa"/>
            <w:vAlign w:val="center"/>
            <w:hideMark/>
          </w:tcPr>
          <w:p w14:paraId="2CC13C5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RADIO IMPULSORA DE SAN LUIS, S.A. DE C.V.</w:t>
            </w:r>
          </w:p>
        </w:tc>
        <w:tc>
          <w:tcPr>
            <w:tcW w:w="837" w:type="dxa"/>
            <w:vAlign w:val="center"/>
            <w:hideMark/>
          </w:tcPr>
          <w:p w14:paraId="0C34B8B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XELBL</w:t>
            </w:r>
          </w:p>
        </w:tc>
        <w:tc>
          <w:tcPr>
            <w:tcW w:w="659" w:type="dxa"/>
            <w:vAlign w:val="center"/>
            <w:hideMark/>
          </w:tcPr>
          <w:p w14:paraId="5D9FEA0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AM</w:t>
            </w:r>
          </w:p>
        </w:tc>
        <w:tc>
          <w:tcPr>
            <w:tcW w:w="961" w:type="dxa"/>
            <w:vAlign w:val="center"/>
            <w:hideMark/>
          </w:tcPr>
          <w:p w14:paraId="5AE2C1D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1350 kHz</w:t>
            </w:r>
          </w:p>
        </w:tc>
        <w:tc>
          <w:tcPr>
            <w:tcW w:w="1144" w:type="dxa"/>
            <w:vAlign w:val="center"/>
            <w:hideMark/>
          </w:tcPr>
          <w:p w14:paraId="483291F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San Luis Río Colorado, Sonora</w:t>
            </w:r>
          </w:p>
        </w:tc>
        <w:tc>
          <w:tcPr>
            <w:tcW w:w="1163" w:type="dxa"/>
            <w:vAlign w:val="center"/>
            <w:hideMark/>
          </w:tcPr>
          <w:p w14:paraId="5716BA8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32° 28' 36"</w:t>
            </w:r>
          </w:p>
        </w:tc>
        <w:tc>
          <w:tcPr>
            <w:tcW w:w="1163" w:type="dxa"/>
            <w:vAlign w:val="center"/>
            <w:hideMark/>
          </w:tcPr>
          <w:p w14:paraId="1DFE81F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114° 45' 45"</w:t>
            </w:r>
          </w:p>
        </w:tc>
        <w:tc>
          <w:tcPr>
            <w:tcW w:w="882" w:type="dxa"/>
            <w:vAlign w:val="center"/>
            <w:hideMark/>
          </w:tcPr>
          <w:p w14:paraId="47CBDD88"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2016</w:t>
            </w:r>
          </w:p>
        </w:tc>
        <w:tc>
          <w:tcPr>
            <w:tcW w:w="882" w:type="dxa"/>
            <w:vAlign w:val="center"/>
            <w:hideMark/>
          </w:tcPr>
          <w:p w14:paraId="72FE8238"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2036</w:t>
            </w:r>
          </w:p>
        </w:tc>
        <w:tc>
          <w:tcPr>
            <w:tcW w:w="1177" w:type="dxa"/>
            <w:vAlign w:val="center"/>
            <w:hideMark/>
          </w:tcPr>
          <w:p w14:paraId="28D69A0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Se otorga como parte integral de esta Resolución</w:t>
            </w:r>
          </w:p>
        </w:tc>
        <w:tc>
          <w:tcPr>
            <w:tcW w:w="1594" w:type="dxa"/>
            <w:vAlign w:val="center"/>
            <w:hideMark/>
          </w:tcPr>
          <w:p w14:paraId="4BE0BA5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c>
          <w:tcPr>
            <w:tcW w:w="1594" w:type="dxa"/>
            <w:vAlign w:val="center"/>
            <w:hideMark/>
          </w:tcPr>
          <w:p w14:paraId="075A733B"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r>
      <w:tr w:rsidR="00A843CF" w:rsidRPr="00A843CF" w14:paraId="47D91146" w14:textId="77777777" w:rsidTr="00B52780">
        <w:trPr>
          <w:trHeight w:val="325"/>
          <w:jc w:val="center"/>
        </w:trPr>
        <w:tc>
          <w:tcPr>
            <w:tcW w:w="788" w:type="dxa"/>
            <w:noWrap/>
            <w:vAlign w:val="center"/>
            <w:hideMark/>
          </w:tcPr>
          <w:p w14:paraId="7E6FE90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w:t>
            </w:r>
          </w:p>
        </w:tc>
        <w:tc>
          <w:tcPr>
            <w:tcW w:w="1255" w:type="dxa"/>
            <w:vAlign w:val="center"/>
            <w:hideMark/>
          </w:tcPr>
          <w:p w14:paraId="264CB59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RADIO TAPATÍA, S.A. DE C.V.</w:t>
            </w:r>
          </w:p>
        </w:tc>
        <w:tc>
          <w:tcPr>
            <w:tcW w:w="837" w:type="dxa"/>
            <w:vAlign w:val="center"/>
            <w:hideMark/>
          </w:tcPr>
          <w:p w14:paraId="67DF7DA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XELT</w:t>
            </w:r>
          </w:p>
        </w:tc>
        <w:tc>
          <w:tcPr>
            <w:tcW w:w="659" w:type="dxa"/>
            <w:vAlign w:val="center"/>
            <w:hideMark/>
          </w:tcPr>
          <w:p w14:paraId="03E37B8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AM</w:t>
            </w:r>
          </w:p>
        </w:tc>
        <w:tc>
          <w:tcPr>
            <w:tcW w:w="961" w:type="dxa"/>
            <w:vAlign w:val="center"/>
            <w:hideMark/>
          </w:tcPr>
          <w:p w14:paraId="4906D56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920 kHz</w:t>
            </w:r>
          </w:p>
        </w:tc>
        <w:tc>
          <w:tcPr>
            <w:tcW w:w="1144" w:type="dxa"/>
            <w:vAlign w:val="center"/>
            <w:hideMark/>
          </w:tcPr>
          <w:p w14:paraId="2636288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Guadalajara, Jalisco</w:t>
            </w:r>
          </w:p>
        </w:tc>
        <w:tc>
          <w:tcPr>
            <w:tcW w:w="1163" w:type="dxa"/>
            <w:noWrap/>
            <w:vAlign w:val="center"/>
            <w:hideMark/>
          </w:tcPr>
          <w:p w14:paraId="06BCFDBD"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20°40'35"</w:t>
            </w:r>
          </w:p>
        </w:tc>
        <w:tc>
          <w:tcPr>
            <w:tcW w:w="1163" w:type="dxa"/>
            <w:noWrap/>
            <w:vAlign w:val="center"/>
            <w:hideMark/>
          </w:tcPr>
          <w:p w14:paraId="1B5EEE77"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103°20'32"</w:t>
            </w:r>
          </w:p>
        </w:tc>
        <w:tc>
          <w:tcPr>
            <w:tcW w:w="882" w:type="dxa"/>
            <w:vAlign w:val="center"/>
            <w:hideMark/>
          </w:tcPr>
          <w:p w14:paraId="23EF048D"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22 de enero de 2019</w:t>
            </w:r>
          </w:p>
        </w:tc>
        <w:tc>
          <w:tcPr>
            <w:tcW w:w="882" w:type="dxa"/>
            <w:vAlign w:val="center"/>
            <w:hideMark/>
          </w:tcPr>
          <w:p w14:paraId="238E6D57"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22 de enero de 2039</w:t>
            </w:r>
          </w:p>
        </w:tc>
        <w:tc>
          <w:tcPr>
            <w:tcW w:w="1177" w:type="dxa"/>
            <w:vAlign w:val="center"/>
            <w:hideMark/>
          </w:tcPr>
          <w:p w14:paraId="2A056D7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Se otorgó Concesión única mediante acuerdo P/IFT/130916/484 XEBA-FM</w:t>
            </w:r>
          </w:p>
        </w:tc>
        <w:tc>
          <w:tcPr>
            <w:tcW w:w="1594" w:type="dxa"/>
            <w:vAlign w:val="center"/>
            <w:hideMark/>
          </w:tcPr>
          <w:p w14:paraId="2D450CF4"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c>
          <w:tcPr>
            <w:tcW w:w="1594" w:type="dxa"/>
            <w:vAlign w:val="center"/>
            <w:hideMark/>
          </w:tcPr>
          <w:p w14:paraId="4D0EB240"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r>
      <w:tr w:rsidR="00A843CF" w:rsidRPr="00A843CF" w14:paraId="3340668A" w14:textId="77777777" w:rsidTr="00B52780">
        <w:trPr>
          <w:trHeight w:val="406"/>
          <w:jc w:val="center"/>
        </w:trPr>
        <w:tc>
          <w:tcPr>
            <w:tcW w:w="788" w:type="dxa"/>
            <w:noWrap/>
            <w:vAlign w:val="center"/>
            <w:hideMark/>
          </w:tcPr>
          <w:p w14:paraId="6D7883F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11</w:t>
            </w:r>
          </w:p>
        </w:tc>
        <w:tc>
          <w:tcPr>
            <w:tcW w:w="1255" w:type="dxa"/>
            <w:vAlign w:val="center"/>
            <w:hideMark/>
          </w:tcPr>
          <w:p w14:paraId="436B9D4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RADIO IMPULSORA DE SAN LUIS, S.A. DE C.V.</w:t>
            </w:r>
          </w:p>
        </w:tc>
        <w:tc>
          <w:tcPr>
            <w:tcW w:w="837" w:type="dxa"/>
            <w:vAlign w:val="center"/>
            <w:hideMark/>
          </w:tcPr>
          <w:p w14:paraId="127CB0A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XEMW</w:t>
            </w:r>
          </w:p>
        </w:tc>
        <w:tc>
          <w:tcPr>
            <w:tcW w:w="659" w:type="dxa"/>
            <w:vAlign w:val="center"/>
            <w:hideMark/>
          </w:tcPr>
          <w:p w14:paraId="549137E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AM</w:t>
            </w:r>
          </w:p>
        </w:tc>
        <w:tc>
          <w:tcPr>
            <w:tcW w:w="961" w:type="dxa"/>
            <w:vAlign w:val="center"/>
            <w:hideMark/>
          </w:tcPr>
          <w:p w14:paraId="6219845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1260 kHz</w:t>
            </w:r>
          </w:p>
        </w:tc>
        <w:tc>
          <w:tcPr>
            <w:tcW w:w="1144" w:type="dxa"/>
            <w:vAlign w:val="center"/>
            <w:hideMark/>
          </w:tcPr>
          <w:p w14:paraId="07F6A9A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San Luis Río Colorado, Sonora</w:t>
            </w:r>
          </w:p>
        </w:tc>
        <w:tc>
          <w:tcPr>
            <w:tcW w:w="1163" w:type="dxa"/>
            <w:vAlign w:val="center"/>
            <w:hideMark/>
          </w:tcPr>
          <w:p w14:paraId="1CD7B11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32° 28' 36"</w:t>
            </w:r>
          </w:p>
        </w:tc>
        <w:tc>
          <w:tcPr>
            <w:tcW w:w="1163" w:type="dxa"/>
            <w:vAlign w:val="center"/>
            <w:hideMark/>
          </w:tcPr>
          <w:p w14:paraId="19B2243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114° 45' 45"</w:t>
            </w:r>
          </w:p>
        </w:tc>
        <w:tc>
          <w:tcPr>
            <w:tcW w:w="882" w:type="dxa"/>
            <w:vAlign w:val="center"/>
            <w:hideMark/>
          </w:tcPr>
          <w:p w14:paraId="622314EF"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2016</w:t>
            </w:r>
          </w:p>
        </w:tc>
        <w:tc>
          <w:tcPr>
            <w:tcW w:w="882" w:type="dxa"/>
            <w:vAlign w:val="center"/>
            <w:hideMark/>
          </w:tcPr>
          <w:p w14:paraId="76E70A4F"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2036</w:t>
            </w:r>
          </w:p>
        </w:tc>
        <w:tc>
          <w:tcPr>
            <w:tcW w:w="1177" w:type="dxa"/>
            <w:vAlign w:val="center"/>
            <w:hideMark/>
          </w:tcPr>
          <w:p w14:paraId="188371B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05AE1415"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2016</w:t>
            </w:r>
          </w:p>
        </w:tc>
        <w:tc>
          <w:tcPr>
            <w:tcW w:w="1594" w:type="dxa"/>
            <w:vAlign w:val="center"/>
            <w:hideMark/>
          </w:tcPr>
          <w:p w14:paraId="02452F9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2046</w:t>
            </w:r>
          </w:p>
        </w:tc>
      </w:tr>
      <w:tr w:rsidR="00A843CF" w:rsidRPr="00A843CF" w14:paraId="7B41573A" w14:textId="77777777" w:rsidTr="00B52780">
        <w:trPr>
          <w:trHeight w:val="412"/>
          <w:jc w:val="center"/>
        </w:trPr>
        <w:tc>
          <w:tcPr>
            <w:tcW w:w="788" w:type="dxa"/>
            <w:noWrap/>
            <w:vAlign w:val="center"/>
            <w:hideMark/>
          </w:tcPr>
          <w:p w14:paraId="48AA811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12</w:t>
            </w:r>
          </w:p>
        </w:tc>
        <w:tc>
          <w:tcPr>
            <w:tcW w:w="1255" w:type="dxa"/>
            <w:vAlign w:val="center"/>
            <w:hideMark/>
          </w:tcPr>
          <w:p w14:paraId="50265E3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RADIO INTERNACIONAL DE MEXICO, S.A.</w:t>
            </w:r>
          </w:p>
        </w:tc>
        <w:tc>
          <w:tcPr>
            <w:tcW w:w="837" w:type="dxa"/>
            <w:vAlign w:val="center"/>
            <w:hideMark/>
          </w:tcPr>
          <w:p w14:paraId="6AF9332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XEWR</w:t>
            </w:r>
          </w:p>
        </w:tc>
        <w:tc>
          <w:tcPr>
            <w:tcW w:w="659" w:type="dxa"/>
            <w:vAlign w:val="center"/>
            <w:hideMark/>
          </w:tcPr>
          <w:p w14:paraId="752D455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AM</w:t>
            </w:r>
          </w:p>
        </w:tc>
        <w:tc>
          <w:tcPr>
            <w:tcW w:w="961" w:type="dxa"/>
            <w:vAlign w:val="center"/>
            <w:hideMark/>
          </w:tcPr>
          <w:p w14:paraId="64C9644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1110 kHz</w:t>
            </w:r>
          </w:p>
        </w:tc>
        <w:tc>
          <w:tcPr>
            <w:tcW w:w="1144" w:type="dxa"/>
            <w:vAlign w:val="center"/>
            <w:hideMark/>
          </w:tcPr>
          <w:p w14:paraId="1D1903F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Cd. Juárez, Chihuahua</w:t>
            </w:r>
          </w:p>
        </w:tc>
        <w:tc>
          <w:tcPr>
            <w:tcW w:w="1163" w:type="dxa"/>
            <w:vAlign w:val="center"/>
            <w:hideMark/>
          </w:tcPr>
          <w:p w14:paraId="63BAAE9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31° 44' 22"</w:t>
            </w:r>
          </w:p>
        </w:tc>
        <w:tc>
          <w:tcPr>
            <w:tcW w:w="1163" w:type="dxa"/>
            <w:vAlign w:val="center"/>
            <w:hideMark/>
          </w:tcPr>
          <w:p w14:paraId="0BC9B59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106° 29' 13"</w:t>
            </w:r>
          </w:p>
        </w:tc>
        <w:tc>
          <w:tcPr>
            <w:tcW w:w="882" w:type="dxa"/>
            <w:vAlign w:val="center"/>
            <w:hideMark/>
          </w:tcPr>
          <w:p w14:paraId="54486C06"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2016</w:t>
            </w:r>
          </w:p>
        </w:tc>
        <w:tc>
          <w:tcPr>
            <w:tcW w:w="882" w:type="dxa"/>
            <w:vAlign w:val="center"/>
            <w:hideMark/>
          </w:tcPr>
          <w:p w14:paraId="7964F9EB"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2036</w:t>
            </w:r>
          </w:p>
        </w:tc>
        <w:tc>
          <w:tcPr>
            <w:tcW w:w="1177" w:type="dxa"/>
            <w:vAlign w:val="center"/>
            <w:hideMark/>
          </w:tcPr>
          <w:p w14:paraId="31D4A11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45358903"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2016</w:t>
            </w:r>
          </w:p>
        </w:tc>
        <w:tc>
          <w:tcPr>
            <w:tcW w:w="1594" w:type="dxa"/>
            <w:vAlign w:val="center"/>
            <w:hideMark/>
          </w:tcPr>
          <w:p w14:paraId="31D609C3"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2046</w:t>
            </w:r>
          </w:p>
        </w:tc>
      </w:tr>
      <w:tr w:rsidR="00A843CF" w:rsidRPr="00A843CF" w14:paraId="0D35B04A" w14:textId="77777777" w:rsidTr="00B52780">
        <w:trPr>
          <w:trHeight w:val="275"/>
          <w:jc w:val="center"/>
        </w:trPr>
        <w:tc>
          <w:tcPr>
            <w:tcW w:w="788" w:type="dxa"/>
            <w:noWrap/>
            <w:vAlign w:val="center"/>
            <w:hideMark/>
          </w:tcPr>
          <w:p w14:paraId="14BC40A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13</w:t>
            </w:r>
          </w:p>
        </w:tc>
        <w:tc>
          <w:tcPr>
            <w:tcW w:w="1255" w:type="dxa"/>
            <w:vAlign w:val="center"/>
            <w:hideMark/>
          </w:tcPr>
          <w:p w14:paraId="15095F2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 xml:space="preserve">RADIO 13, S.A. </w:t>
            </w:r>
          </w:p>
        </w:tc>
        <w:tc>
          <w:tcPr>
            <w:tcW w:w="837" w:type="dxa"/>
            <w:vAlign w:val="center"/>
            <w:hideMark/>
          </w:tcPr>
          <w:p w14:paraId="239400C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XEXW</w:t>
            </w:r>
          </w:p>
        </w:tc>
        <w:tc>
          <w:tcPr>
            <w:tcW w:w="659" w:type="dxa"/>
            <w:vAlign w:val="center"/>
            <w:hideMark/>
          </w:tcPr>
          <w:p w14:paraId="7FEED98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AM</w:t>
            </w:r>
          </w:p>
        </w:tc>
        <w:tc>
          <w:tcPr>
            <w:tcW w:w="961" w:type="dxa"/>
            <w:vAlign w:val="center"/>
            <w:hideMark/>
          </w:tcPr>
          <w:p w14:paraId="091C57A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1300 kHz</w:t>
            </w:r>
          </w:p>
        </w:tc>
        <w:tc>
          <w:tcPr>
            <w:tcW w:w="1144" w:type="dxa"/>
            <w:vAlign w:val="center"/>
            <w:hideMark/>
          </w:tcPr>
          <w:p w14:paraId="1F5B775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Nogales, Sonora</w:t>
            </w:r>
          </w:p>
        </w:tc>
        <w:tc>
          <w:tcPr>
            <w:tcW w:w="1163" w:type="dxa"/>
            <w:vAlign w:val="center"/>
            <w:hideMark/>
          </w:tcPr>
          <w:p w14:paraId="12FD032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31° 19' 07"</w:t>
            </w:r>
          </w:p>
        </w:tc>
        <w:tc>
          <w:tcPr>
            <w:tcW w:w="1163" w:type="dxa"/>
            <w:vAlign w:val="center"/>
            <w:hideMark/>
          </w:tcPr>
          <w:p w14:paraId="0F6E561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110° 56' 45"</w:t>
            </w:r>
          </w:p>
        </w:tc>
        <w:tc>
          <w:tcPr>
            <w:tcW w:w="882" w:type="dxa"/>
            <w:vAlign w:val="center"/>
            <w:hideMark/>
          </w:tcPr>
          <w:p w14:paraId="16E8A9CA"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2016</w:t>
            </w:r>
          </w:p>
        </w:tc>
        <w:tc>
          <w:tcPr>
            <w:tcW w:w="882" w:type="dxa"/>
            <w:vAlign w:val="center"/>
            <w:hideMark/>
          </w:tcPr>
          <w:p w14:paraId="76C6552A"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2036</w:t>
            </w:r>
          </w:p>
        </w:tc>
        <w:tc>
          <w:tcPr>
            <w:tcW w:w="1177" w:type="dxa"/>
            <w:vAlign w:val="center"/>
            <w:hideMark/>
          </w:tcPr>
          <w:p w14:paraId="31BE219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661BAF70"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2016</w:t>
            </w:r>
          </w:p>
        </w:tc>
        <w:tc>
          <w:tcPr>
            <w:tcW w:w="1594" w:type="dxa"/>
            <w:vAlign w:val="center"/>
            <w:hideMark/>
          </w:tcPr>
          <w:p w14:paraId="4F26591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julio de 2046</w:t>
            </w:r>
          </w:p>
        </w:tc>
      </w:tr>
      <w:tr w:rsidR="00A843CF" w:rsidRPr="00A843CF" w14:paraId="729BCF4A" w14:textId="77777777" w:rsidTr="00B52780">
        <w:trPr>
          <w:trHeight w:val="274"/>
          <w:jc w:val="center"/>
        </w:trPr>
        <w:tc>
          <w:tcPr>
            <w:tcW w:w="788" w:type="dxa"/>
            <w:noWrap/>
            <w:vAlign w:val="center"/>
            <w:hideMark/>
          </w:tcPr>
          <w:p w14:paraId="5FB8B8E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14</w:t>
            </w:r>
          </w:p>
        </w:tc>
        <w:tc>
          <w:tcPr>
            <w:tcW w:w="1255" w:type="dxa"/>
            <w:vAlign w:val="center"/>
            <w:hideMark/>
          </w:tcPr>
          <w:p w14:paraId="4C9B8F8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OPERADORA DE RADIO Y TELEVISION, S.A.</w:t>
            </w:r>
          </w:p>
        </w:tc>
        <w:tc>
          <w:tcPr>
            <w:tcW w:w="837" w:type="dxa"/>
            <w:vAlign w:val="center"/>
            <w:hideMark/>
          </w:tcPr>
          <w:p w14:paraId="06DEEF3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XEXX</w:t>
            </w:r>
          </w:p>
        </w:tc>
        <w:tc>
          <w:tcPr>
            <w:tcW w:w="659" w:type="dxa"/>
            <w:vAlign w:val="center"/>
            <w:hideMark/>
          </w:tcPr>
          <w:p w14:paraId="318ACB8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AM</w:t>
            </w:r>
          </w:p>
        </w:tc>
        <w:tc>
          <w:tcPr>
            <w:tcW w:w="961" w:type="dxa"/>
            <w:vAlign w:val="center"/>
            <w:hideMark/>
          </w:tcPr>
          <w:p w14:paraId="34AF7BC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1420 kHz</w:t>
            </w:r>
          </w:p>
        </w:tc>
        <w:tc>
          <w:tcPr>
            <w:tcW w:w="1144" w:type="dxa"/>
            <w:vAlign w:val="center"/>
            <w:hideMark/>
          </w:tcPr>
          <w:p w14:paraId="4B2D14F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Tijuana, Baja California</w:t>
            </w:r>
          </w:p>
        </w:tc>
        <w:tc>
          <w:tcPr>
            <w:tcW w:w="1163" w:type="dxa"/>
            <w:vAlign w:val="center"/>
            <w:hideMark/>
          </w:tcPr>
          <w:p w14:paraId="1B89B84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32° 32' 05"</w:t>
            </w:r>
          </w:p>
        </w:tc>
        <w:tc>
          <w:tcPr>
            <w:tcW w:w="1163" w:type="dxa"/>
            <w:vAlign w:val="center"/>
            <w:hideMark/>
          </w:tcPr>
          <w:p w14:paraId="0D70056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117° 02' 37"</w:t>
            </w:r>
          </w:p>
        </w:tc>
        <w:tc>
          <w:tcPr>
            <w:tcW w:w="882" w:type="dxa"/>
            <w:vAlign w:val="center"/>
            <w:hideMark/>
          </w:tcPr>
          <w:p w14:paraId="1D8C8A21"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12 de octubre de 2020</w:t>
            </w:r>
          </w:p>
        </w:tc>
        <w:tc>
          <w:tcPr>
            <w:tcW w:w="882" w:type="dxa"/>
            <w:vAlign w:val="center"/>
            <w:hideMark/>
          </w:tcPr>
          <w:p w14:paraId="339BC691"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12 de octubre de 2040</w:t>
            </w:r>
          </w:p>
        </w:tc>
        <w:tc>
          <w:tcPr>
            <w:tcW w:w="1177" w:type="dxa"/>
            <w:vAlign w:val="center"/>
            <w:hideMark/>
          </w:tcPr>
          <w:p w14:paraId="7A1D737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56E30D9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12 de octubre de 2020</w:t>
            </w:r>
          </w:p>
        </w:tc>
        <w:tc>
          <w:tcPr>
            <w:tcW w:w="1594" w:type="dxa"/>
            <w:vAlign w:val="center"/>
            <w:hideMark/>
          </w:tcPr>
          <w:p w14:paraId="5F8E5691"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12 de octubre de 2050</w:t>
            </w:r>
          </w:p>
        </w:tc>
      </w:tr>
      <w:tr w:rsidR="00A843CF" w:rsidRPr="00A843CF" w14:paraId="55269E35" w14:textId="77777777" w:rsidTr="00B52780">
        <w:trPr>
          <w:trHeight w:val="426"/>
          <w:jc w:val="center"/>
        </w:trPr>
        <w:tc>
          <w:tcPr>
            <w:tcW w:w="788" w:type="dxa"/>
            <w:noWrap/>
            <w:vAlign w:val="center"/>
            <w:hideMark/>
          </w:tcPr>
          <w:p w14:paraId="5E6C492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15</w:t>
            </w:r>
          </w:p>
        </w:tc>
        <w:tc>
          <w:tcPr>
            <w:tcW w:w="1255" w:type="dxa"/>
            <w:vAlign w:val="center"/>
            <w:hideMark/>
          </w:tcPr>
          <w:p w14:paraId="7B40814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RADIO BMP DE REYNOSA, S.A. DE C.V.</w:t>
            </w:r>
          </w:p>
        </w:tc>
        <w:tc>
          <w:tcPr>
            <w:tcW w:w="837" w:type="dxa"/>
            <w:vAlign w:val="center"/>
            <w:hideMark/>
          </w:tcPr>
          <w:p w14:paraId="74ACDF5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XHAVO</w:t>
            </w:r>
          </w:p>
        </w:tc>
        <w:tc>
          <w:tcPr>
            <w:tcW w:w="659" w:type="dxa"/>
            <w:vAlign w:val="center"/>
            <w:hideMark/>
          </w:tcPr>
          <w:p w14:paraId="270085A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5A139C4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101.5 MHz</w:t>
            </w:r>
          </w:p>
        </w:tc>
        <w:tc>
          <w:tcPr>
            <w:tcW w:w="1144" w:type="dxa"/>
            <w:vAlign w:val="center"/>
            <w:hideMark/>
          </w:tcPr>
          <w:p w14:paraId="3D5E1B8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Río Bravo, Tamaulipas</w:t>
            </w:r>
          </w:p>
        </w:tc>
        <w:tc>
          <w:tcPr>
            <w:tcW w:w="1163" w:type="dxa"/>
            <w:vAlign w:val="center"/>
            <w:hideMark/>
          </w:tcPr>
          <w:p w14:paraId="5E526FB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25° 58' 54"</w:t>
            </w:r>
          </w:p>
        </w:tc>
        <w:tc>
          <w:tcPr>
            <w:tcW w:w="1163" w:type="dxa"/>
            <w:vAlign w:val="center"/>
            <w:hideMark/>
          </w:tcPr>
          <w:p w14:paraId="1B95AF3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98° 05' 25"</w:t>
            </w:r>
          </w:p>
        </w:tc>
        <w:tc>
          <w:tcPr>
            <w:tcW w:w="882" w:type="dxa"/>
            <w:vAlign w:val="center"/>
            <w:hideMark/>
          </w:tcPr>
          <w:p w14:paraId="587030CA"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22 de febrero de 2019</w:t>
            </w:r>
          </w:p>
        </w:tc>
        <w:tc>
          <w:tcPr>
            <w:tcW w:w="882" w:type="dxa"/>
            <w:vAlign w:val="center"/>
            <w:hideMark/>
          </w:tcPr>
          <w:p w14:paraId="630CA4B9"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22 de febrero de 2039</w:t>
            </w:r>
          </w:p>
        </w:tc>
        <w:tc>
          <w:tcPr>
            <w:tcW w:w="1177" w:type="dxa"/>
            <w:vAlign w:val="center"/>
            <w:hideMark/>
          </w:tcPr>
          <w:p w14:paraId="77184A4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79E5CC3F"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22 de febrero de 2019</w:t>
            </w:r>
          </w:p>
        </w:tc>
        <w:tc>
          <w:tcPr>
            <w:tcW w:w="1594" w:type="dxa"/>
            <w:vAlign w:val="center"/>
            <w:hideMark/>
          </w:tcPr>
          <w:p w14:paraId="7FD979E7"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22 de febrero de 2049</w:t>
            </w:r>
          </w:p>
        </w:tc>
      </w:tr>
      <w:tr w:rsidR="00A843CF" w:rsidRPr="00A843CF" w14:paraId="15540A1A" w14:textId="77777777" w:rsidTr="00B52780">
        <w:trPr>
          <w:trHeight w:val="274"/>
          <w:jc w:val="center"/>
        </w:trPr>
        <w:tc>
          <w:tcPr>
            <w:tcW w:w="788" w:type="dxa"/>
            <w:noWrap/>
            <w:vAlign w:val="center"/>
            <w:hideMark/>
          </w:tcPr>
          <w:p w14:paraId="45904AD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16</w:t>
            </w:r>
          </w:p>
        </w:tc>
        <w:tc>
          <w:tcPr>
            <w:tcW w:w="1255" w:type="dxa"/>
            <w:vAlign w:val="center"/>
            <w:hideMark/>
          </w:tcPr>
          <w:p w14:paraId="4B950AE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STEREOREY MÉXICO, S.A.</w:t>
            </w:r>
          </w:p>
        </w:tc>
        <w:tc>
          <w:tcPr>
            <w:tcW w:w="837" w:type="dxa"/>
            <w:vAlign w:val="center"/>
            <w:hideMark/>
          </w:tcPr>
          <w:p w14:paraId="2FD01B1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XHCJX</w:t>
            </w:r>
          </w:p>
        </w:tc>
        <w:tc>
          <w:tcPr>
            <w:tcW w:w="659" w:type="dxa"/>
            <w:vAlign w:val="center"/>
            <w:hideMark/>
          </w:tcPr>
          <w:p w14:paraId="5DACB6D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45EE723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99.9 MHz</w:t>
            </w:r>
          </w:p>
        </w:tc>
        <w:tc>
          <w:tcPr>
            <w:tcW w:w="1144" w:type="dxa"/>
            <w:vAlign w:val="center"/>
            <w:hideMark/>
          </w:tcPr>
          <w:p w14:paraId="67A0F00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 xml:space="preserve">Cruz de </w:t>
            </w:r>
            <w:proofErr w:type="spellStart"/>
            <w:r w:rsidRPr="00A843CF">
              <w:rPr>
                <w:rFonts w:ascii="ITC Avant Garde" w:eastAsia="Times New Roman" w:hAnsi="ITC Avant Garde" w:cs="Times New Roman"/>
                <w:color w:val="000000"/>
                <w:sz w:val="10"/>
                <w:szCs w:val="10"/>
                <w:lang w:eastAsia="es-MX"/>
              </w:rPr>
              <w:t>Huanacaxtle</w:t>
            </w:r>
            <w:proofErr w:type="spellEnd"/>
            <w:r w:rsidRPr="00A843CF">
              <w:rPr>
                <w:rFonts w:ascii="ITC Avant Garde" w:eastAsia="Times New Roman" w:hAnsi="ITC Avant Garde" w:cs="Times New Roman"/>
                <w:color w:val="000000"/>
                <w:sz w:val="10"/>
                <w:szCs w:val="10"/>
                <w:lang w:eastAsia="es-MX"/>
              </w:rPr>
              <w:t>, Nayarit</w:t>
            </w:r>
          </w:p>
        </w:tc>
        <w:tc>
          <w:tcPr>
            <w:tcW w:w="1163" w:type="dxa"/>
            <w:vAlign w:val="center"/>
            <w:hideMark/>
          </w:tcPr>
          <w:p w14:paraId="242588B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20° 44' 57"</w:t>
            </w:r>
          </w:p>
        </w:tc>
        <w:tc>
          <w:tcPr>
            <w:tcW w:w="1163" w:type="dxa"/>
            <w:vAlign w:val="center"/>
            <w:hideMark/>
          </w:tcPr>
          <w:p w14:paraId="4EFAF9E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105° 22' 56"</w:t>
            </w:r>
          </w:p>
        </w:tc>
        <w:tc>
          <w:tcPr>
            <w:tcW w:w="882" w:type="dxa"/>
            <w:vAlign w:val="center"/>
            <w:hideMark/>
          </w:tcPr>
          <w:p w14:paraId="0D52AEF9"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14 de marzo de 2019</w:t>
            </w:r>
          </w:p>
        </w:tc>
        <w:tc>
          <w:tcPr>
            <w:tcW w:w="882" w:type="dxa"/>
            <w:vAlign w:val="center"/>
            <w:hideMark/>
          </w:tcPr>
          <w:p w14:paraId="380F50F0"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14 de marzo de 2039</w:t>
            </w:r>
          </w:p>
        </w:tc>
        <w:tc>
          <w:tcPr>
            <w:tcW w:w="1177" w:type="dxa"/>
            <w:vAlign w:val="center"/>
            <w:hideMark/>
          </w:tcPr>
          <w:p w14:paraId="3EA0CFC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Se otorgó concesión única mediante Acuerdo P/IFT/271016/602 XHEXA-FM</w:t>
            </w:r>
          </w:p>
        </w:tc>
        <w:tc>
          <w:tcPr>
            <w:tcW w:w="1594" w:type="dxa"/>
            <w:vAlign w:val="center"/>
            <w:hideMark/>
          </w:tcPr>
          <w:p w14:paraId="3A5078F6"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c>
          <w:tcPr>
            <w:tcW w:w="1594" w:type="dxa"/>
            <w:vAlign w:val="center"/>
            <w:hideMark/>
          </w:tcPr>
          <w:p w14:paraId="3C3D4385"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r>
      <w:tr w:rsidR="00A843CF" w:rsidRPr="00A843CF" w14:paraId="73812753" w14:textId="77777777" w:rsidTr="00B52780">
        <w:trPr>
          <w:trHeight w:val="131"/>
          <w:jc w:val="center"/>
        </w:trPr>
        <w:tc>
          <w:tcPr>
            <w:tcW w:w="788" w:type="dxa"/>
            <w:noWrap/>
            <w:vAlign w:val="center"/>
            <w:hideMark/>
          </w:tcPr>
          <w:p w14:paraId="5414578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lastRenderedPageBreak/>
              <w:t>17</w:t>
            </w:r>
          </w:p>
        </w:tc>
        <w:tc>
          <w:tcPr>
            <w:tcW w:w="1255" w:type="dxa"/>
            <w:vAlign w:val="center"/>
            <w:hideMark/>
          </w:tcPr>
          <w:p w14:paraId="2B6F500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GARZALR, S.A. DE C.V.</w:t>
            </w:r>
          </w:p>
        </w:tc>
        <w:tc>
          <w:tcPr>
            <w:tcW w:w="837" w:type="dxa"/>
            <w:vAlign w:val="center"/>
            <w:hideMark/>
          </w:tcPr>
          <w:p w14:paraId="685D0E6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XHCPH</w:t>
            </w:r>
          </w:p>
        </w:tc>
        <w:tc>
          <w:tcPr>
            <w:tcW w:w="659" w:type="dxa"/>
            <w:vAlign w:val="center"/>
            <w:hideMark/>
          </w:tcPr>
          <w:p w14:paraId="54FE6FA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400EBC5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96.9 MHz</w:t>
            </w:r>
          </w:p>
        </w:tc>
        <w:tc>
          <w:tcPr>
            <w:tcW w:w="1144" w:type="dxa"/>
            <w:vAlign w:val="center"/>
            <w:hideMark/>
          </w:tcPr>
          <w:p w14:paraId="105BA7C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Hidalgo del Parral, Chihuahua</w:t>
            </w:r>
          </w:p>
        </w:tc>
        <w:tc>
          <w:tcPr>
            <w:tcW w:w="1163" w:type="dxa"/>
            <w:vAlign w:val="center"/>
            <w:hideMark/>
          </w:tcPr>
          <w:p w14:paraId="273F444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26° 55' 57"</w:t>
            </w:r>
          </w:p>
        </w:tc>
        <w:tc>
          <w:tcPr>
            <w:tcW w:w="1163" w:type="dxa"/>
            <w:vAlign w:val="center"/>
            <w:hideMark/>
          </w:tcPr>
          <w:p w14:paraId="412BDF6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105° 39' 47"</w:t>
            </w:r>
          </w:p>
        </w:tc>
        <w:tc>
          <w:tcPr>
            <w:tcW w:w="882" w:type="dxa"/>
            <w:vAlign w:val="center"/>
            <w:hideMark/>
          </w:tcPr>
          <w:p w14:paraId="4B25D99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junio de 2017</w:t>
            </w:r>
          </w:p>
        </w:tc>
        <w:tc>
          <w:tcPr>
            <w:tcW w:w="882" w:type="dxa"/>
            <w:vAlign w:val="center"/>
            <w:hideMark/>
          </w:tcPr>
          <w:p w14:paraId="061A5785"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junio de 2037</w:t>
            </w:r>
          </w:p>
        </w:tc>
        <w:tc>
          <w:tcPr>
            <w:tcW w:w="1177" w:type="dxa"/>
            <w:vAlign w:val="center"/>
            <w:hideMark/>
          </w:tcPr>
          <w:p w14:paraId="3B9C49F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Se otorgó concesión única en la Sesión del 25 de mayo XHDNG-FM</w:t>
            </w:r>
          </w:p>
        </w:tc>
        <w:tc>
          <w:tcPr>
            <w:tcW w:w="1594" w:type="dxa"/>
            <w:vAlign w:val="center"/>
            <w:hideMark/>
          </w:tcPr>
          <w:p w14:paraId="75CEF2A7"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c>
          <w:tcPr>
            <w:tcW w:w="1594" w:type="dxa"/>
            <w:vAlign w:val="center"/>
            <w:hideMark/>
          </w:tcPr>
          <w:p w14:paraId="1F3FF405"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r>
      <w:tr w:rsidR="00A843CF" w:rsidRPr="00A843CF" w14:paraId="0C820895" w14:textId="77777777" w:rsidTr="00B52780">
        <w:trPr>
          <w:trHeight w:val="128"/>
          <w:jc w:val="center"/>
        </w:trPr>
        <w:tc>
          <w:tcPr>
            <w:tcW w:w="788" w:type="dxa"/>
            <w:noWrap/>
            <w:vAlign w:val="center"/>
            <w:hideMark/>
          </w:tcPr>
          <w:p w14:paraId="3CCE8E3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18</w:t>
            </w:r>
          </w:p>
        </w:tc>
        <w:tc>
          <w:tcPr>
            <w:tcW w:w="1255" w:type="dxa"/>
            <w:vAlign w:val="center"/>
            <w:hideMark/>
          </w:tcPr>
          <w:p w14:paraId="5B33BA5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ORGANIZACIÓN RADIOFÓNICA DEL NORTE, S.A. DE C.V.</w:t>
            </w:r>
          </w:p>
        </w:tc>
        <w:tc>
          <w:tcPr>
            <w:tcW w:w="837" w:type="dxa"/>
            <w:vAlign w:val="center"/>
            <w:hideMark/>
          </w:tcPr>
          <w:p w14:paraId="6A81537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XHEC</w:t>
            </w:r>
          </w:p>
        </w:tc>
        <w:tc>
          <w:tcPr>
            <w:tcW w:w="659" w:type="dxa"/>
            <w:vAlign w:val="center"/>
            <w:hideMark/>
          </w:tcPr>
          <w:p w14:paraId="7E6B88E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7E6F876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91.9 MHz</w:t>
            </w:r>
          </w:p>
        </w:tc>
        <w:tc>
          <w:tcPr>
            <w:tcW w:w="1144" w:type="dxa"/>
            <w:vAlign w:val="center"/>
            <w:hideMark/>
          </w:tcPr>
          <w:p w14:paraId="17AADFA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Sabinas, Coahuila</w:t>
            </w:r>
          </w:p>
        </w:tc>
        <w:tc>
          <w:tcPr>
            <w:tcW w:w="1163" w:type="dxa"/>
            <w:vAlign w:val="center"/>
            <w:hideMark/>
          </w:tcPr>
          <w:p w14:paraId="1151C92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27° 50' 54"</w:t>
            </w:r>
          </w:p>
        </w:tc>
        <w:tc>
          <w:tcPr>
            <w:tcW w:w="1163" w:type="dxa"/>
            <w:vAlign w:val="center"/>
            <w:hideMark/>
          </w:tcPr>
          <w:p w14:paraId="099FAB3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101° 07' 12"</w:t>
            </w:r>
          </w:p>
        </w:tc>
        <w:tc>
          <w:tcPr>
            <w:tcW w:w="882" w:type="dxa"/>
            <w:vAlign w:val="center"/>
            <w:hideMark/>
          </w:tcPr>
          <w:p w14:paraId="4D7793ED"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14 de octubre de 2020</w:t>
            </w:r>
          </w:p>
        </w:tc>
        <w:tc>
          <w:tcPr>
            <w:tcW w:w="882" w:type="dxa"/>
            <w:vAlign w:val="center"/>
            <w:hideMark/>
          </w:tcPr>
          <w:p w14:paraId="7F72C11D"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14 de octubre de 2040</w:t>
            </w:r>
          </w:p>
        </w:tc>
        <w:tc>
          <w:tcPr>
            <w:tcW w:w="1177" w:type="dxa"/>
            <w:vAlign w:val="center"/>
            <w:hideMark/>
          </w:tcPr>
          <w:p w14:paraId="7067637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Se otorgó Concesión única en la Sesión del 25 de mayo XHVUC-FM</w:t>
            </w:r>
          </w:p>
        </w:tc>
        <w:tc>
          <w:tcPr>
            <w:tcW w:w="1594" w:type="dxa"/>
            <w:vAlign w:val="center"/>
            <w:hideMark/>
          </w:tcPr>
          <w:p w14:paraId="495F44F6"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c>
          <w:tcPr>
            <w:tcW w:w="1594" w:type="dxa"/>
            <w:vAlign w:val="center"/>
            <w:hideMark/>
          </w:tcPr>
          <w:p w14:paraId="66E579E4"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r>
      <w:tr w:rsidR="00A843CF" w:rsidRPr="00A843CF" w14:paraId="314C5EB7" w14:textId="77777777" w:rsidTr="00B52780">
        <w:trPr>
          <w:trHeight w:val="577"/>
          <w:jc w:val="center"/>
        </w:trPr>
        <w:tc>
          <w:tcPr>
            <w:tcW w:w="788" w:type="dxa"/>
            <w:noWrap/>
            <w:vAlign w:val="center"/>
            <w:hideMark/>
          </w:tcPr>
          <w:p w14:paraId="738FED0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19</w:t>
            </w:r>
          </w:p>
        </w:tc>
        <w:tc>
          <w:tcPr>
            <w:tcW w:w="1255" w:type="dxa"/>
            <w:vAlign w:val="center"/>
            <w:hideMark/>
          </w:tcPr>
          <w:p w14:paraId="7386236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XHECO-FM, S.A. DE C.V.</w:t>
            </w:r>
          </w:p>
        </w:tc>
        <w:tc>
          <w:tcPr>
            <w:tcW w:w="837" w:type="dxa"/>
            <w:vAlign w:val="center"/>
            <w:hideMark/>
          </w:tcPr>
          <w:p w14:paraId="7C080C4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XHECO</w:t>
            </w:r>
          </w:p>
        </w:tc>
        <w:tc>
          <w:tcPr>
            <w:tcW w:w="659" w:type="dxa"/>
            <w:vAlign w:val="center"/>
            <w:hideMark/>
          </w:tcPr>
          <w:p w14:paraId="5BCC5AC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49C48EA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90.5 MHz</w:t>
            </w:r>
          </w:p>
        </w:tc>
        <w:tc>
          <w:tcPr>
            <w:tcW w:w="1144" w:type="dxa"/>
            <w:vAlign w:val="center"/>
            <w:hideMark/>
          </w:tcPr>
          <w:p w14:paraId="14A1027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Tecomán, Colima</w:t>
            </w:r>
          </w:p>
        </w:tc>
        <w:tc>
          <w:tcPr>
            <w:tcW w:w="1163" w:type="dxa"/>
            <w:vAlign w:val="center"/>
            <w:hideMark/>
          </w:tcPr>
          <w:p w14:paraId="7FE7933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18° 54' 32"</w:t>
            </w:r>
          </w:p>
        </w:tc>
        <w:tc>
          <w:tcPr>
            <w:tcW w:w="1163" w:type="dxa"/>
            <w:vAlign w:val="center"/>
            <w:hideMark/>
          </w:tcPr>
          <w:p w14:paraId="7207DA4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103° 52' 29"</w:t>
            </w:r>
          </w:p>
        </w:tc>
        <w:tc>
          <w:tcPr>
            <w:tcW w:w="882" w:type="dxa"/>
            <w:vAlign w:val="center"/>
            <w:hideMark/>
          </w:tcPr>
          <w:p w14:paraId="324ED20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7 de abril de 2020</w:t>
            </w:r>
          </w:p>
        </w:tc>
        <w:tc>
          <w:tcPr>
            <w:tcW w:w="882" w:type="dxa"/>
            <w:vAlign w:val="center"/>
            <w:hideMark/>
          </w:tcPr>
          <w:p w14:paraId="14DD3656"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7 de abril de 2040</w:t>
            </w:r>
          </w:p>
        </w:tc>
        <w:tc>
          <w:tcPr>
            <w:tcW w:w="1177" w:type="dxa"/>
            <w:vAlign w:val="center"/>
            <w:hideMark/>
          </w:tcPr>
          <w:p w14:paraId="057A2D2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3B22F594"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7 de abril de 2020</w:t>
            </w:r>
          </w:p>
        </w:tc>
        <w:tc>
          <w:tcPr>
            <w:tcW w:w="1594" w:type="dxa"/>
            <w:vAlign w:val="center"/>
            <w:hideMark/>
          </w:tcPr>
          <w:p w14:paraId="47340263"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7 de abril de 2050</w:t>
            </w:r>
          </w:p>
        </w:tc>
      </w:tr>
      <w:tr w:rsidR="00A843CF" w:rsidRPr="00A843CF" w14:paraId="2B8AEABA" w14:textId="77777777" w:rsidTr="00B52780">
        <w:trPr>
          <w:trHeight w:val="414"/>
          <w:jc w:val="center"/>
        </w:trPr>
        <w:tc>
          <w:tcPr>
            <w:tcW w:w="788" w:type="dxa"/>
            <w:noWrap/>
            <w:vAlign w:val="center"/>
            <w:hideMark/>
          </w:tcPr>
          <w:p w14:paraId="59DA68A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20</w:t>
            </w:r>
          </w:p>
        </w:tc>
        <w:tc>
          <w:tcPr>
            <w:tcW w:w="1255" w:type="dxa"/>
            <w:vAlign w:val="center"/>
            <w:hideMark/>
          </w:tcPr>
          <w:p w14:paraId="2AED7DC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FRONTERADIO, S.A.</w:t>
            </w:r>
          </w:p>
        </w:tc>
        <w:tc>
          <w:tcPr>
            <w:tcW w:w="837" w:type="dxa"/>
            <w:vAlign w:val="center"/>
            <w:hideMark/>
          </w:tcPr>
          <w:p w14:paraId="73FFDE9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XHEM</w:t>
            </w:r>
          </w:p>
        </w:tc>
        <w:tc>
          <w:tcPr>
            <w:tcW w:w="659" w:type="dxa"/>
            <w:vAlign w:val="center"/>
            <w:hideMark/>
          </w:tcPr>
          <w:p w14:paraId="3A0C0F4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7BB282A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103.5 MHz</w:t>
            </w:r>
          </w:p>
        </w:tc>
        <w:tc>
          <w:tcPr>
            <w:tcW w:w="1144" w:type="dxa"/>
            <w:vAlign w:val="center"/>
            <w:hideMark/>
          </w:tcPr>
          <w:p w14:paraId="0A4A866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Cd. Juárez, Chihuahua</w:t>
            </w:r>
          </w:p>
        </w:tc>
        <w:tc>
          <w:tcPr>
            <w:tcW w:w="1163" w:type="dxa"/>
            <w:vAlign w:val="center"/>
            <w:hideMark/>
          </w:tcPr>
          <w:p w14:paraId="6811DEB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31° 44' 22"</w:t>
            </w:r>
          </w:p>
        </w:tc>
        <w:tc>
          <w:tcPr>
            <w:tcW w:w="1163" w:type="dxa"/>
            <w:vAlign w:val="center"/>
            <w:hideMark/>
          </w:tcPr>
          <w:p w14:paraId="109A54D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106° 29' 13"</w:t>
            </w:r>
          </w:p>
        </w:tc>
        <w:tc>
          <w:tcPr>
            <w:tcW w:w="882" w:type="dxa"/>
            <w:vAlign w:val="center"/>
            <w:hideMark/>
          </w:tcPr>
          <w:p w14:paraId="0BB5C30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19 de octubre de 2020</w:t>
            </w:r>
          </w:p>
        </w:tc>
        <w:tc>
          <w:tcPr>
            <w:tcW w:w="882" w:type="dxa"/>
            <w:vAlign w:val="center"/>
            <w:hideMark/>
          </w:tcPr>
          <w:p w14:paraId="5708A8BB"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19 de octubre de 2040</w:t>
            </w:r>
          </w:p>
        </w:tc>
        <w:tc>
          <w:tcPr>
            <w:tcW w:w="1177" w:type="dxa"/>
            <w:vAlign w:val="center"/>
            <w:hideMark/>
          </w:tcPr>
          <w:p w14:paraId="023DF41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1DC8D365"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19 de octubre de 2020</w:t>
            </w:r>
          </w:p>
        </w:tc>
        <w:tc>
          <w:tcPr>
            <w:tcW w:w="1594" w:type="dxa"/>
            <w:vAlign w:val="center"/>
            <w:hideMark/>
          </w:tcPr>
          <w:p w14:paraId="3C628B68"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19 de octubre de 2050</w:t>
            </w:r>
          </w:p>
        </w:tc>
      </w:tr>
      <w:tr w:rsidR="00A843CF" w:rsidRPr="00A843CF" w14:paraId="01F2E53A" w14:textId="77777777" w:rsidTr="00B52780">
        <w:trPr>
          <w:trHeight w:val="277"/>
          <w:jc w:val="center"/>
        </w:trPr>
        <w:tc>
          <w:tcPr>
            <w:tcW w:w="788" w:type="dxa"/>
            <w:noWrap/>
            <w:vAlign w:val="center"/>
            <w:hideMark/>
          </w:tcPr>
          <w:p w14:paraId="0B5BA22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21</w:t>
            </w:r>
          </w:p>
        </w:tc>
        <w:tc>
          <w:tcPr>
            <w:tcW w:w="1255" w:type="dxa"/>
            <w:vAlign w:val="center"/>
            <w:hideMark/>
          </w:tcPr>
          <w:p w14:paraId="5568C86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XHEPR DE CIUDAD JUÁREZ, S.A. DE C.V.</w:t>
            </w:r>
          </w:p>
        </w:tc>
        <w:tc>
          <w:tcPr>
            <w:tcW w:w="837" w:type="dxa"/>
            <w:vAlign w:val="center"/>
            <w:hideMark/>
          </w:tcPr>
          <w:p w14:paraId="2FDCD22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XHEPR</w:t>
            </w:r>
          </w:p>
        </w:tc>
        <w:tc>
          <w:tcPr>
            <w:tcW w:w="659" w:type="dxa"/>
            <w:vAlign w:val="center"/>
            <w:hideMark/>
          </w:tcPr>
          <w:p w14:paraId="4577585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0E840B1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99.1 MHz</w:t>
            </w:r>
          </w:p>
        </w:tc>
        <w:tc>
          <w:tcPr>
            <w:tcW w:w="1144" w:type="dxa"/>
            <w:vAlign w:val="center"/>
            <w:hideMark/>
          </w:tcPr>
          <w:p w14:paraId="7AA97DB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El Porvenir, Chihuahua</w:t>
            </w:r>
          </w:p>
        </w:tc>
        <w:tc>
          <w:tcPr>
            <w:tcW w:w="1163" w:type="dxa"/>
            <w:noWrap/>
            <w:vAlign w:val="center"/>
            <w:hideMark/>
          </w:tcPr>
          <w:p w14:paraId="5349B172"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31°14'22"</w:t>
            </w:r>
          </w:p>
        </w:tc>
        <w:tc>
          <w:tcPr>
            <w:tcW w:w="1163" w:type="dxa"/>
            <w:noWrap/>
            <w:vAlign w:val="center"/>
            <w:hideMark/>
          </w:tcPr>
          <w:p w14:paraId="4D2950EF"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105°52'31"</w:t>
            </w:r>
          </w:p>
        </w:tc>
        <w:tc>
          <w:tcPr>
            <w:tcW w:w="882" w:type="dxa"/>
            <w:vAlign w:val="center"/>
            <w:hideMark/>
          </w:tcPr>
          <w:p w14:paraId="4512B797"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30 de noviembre de 2016</w:t>
            </w:r>
          </w:p>
        </w:tc>
        <w:tc>
          <w:tcPr>
            <w:tcW w:w="882" w:type="dxa"/>
            <w:vAlign w:val="center"/>
            <w:hideMark/>
          </w:tcPr>
          <w:p w14:paraId="7A1A02BB"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30 de noviembre de 2036</w:t>
            </w:r>
          </w:p>
        </w:tc>
        <w:tc>
          <w:tcPr>
            <w:tcW w:w="1177" w:type="dxa"/>
            <w:vAlign w:val="center"/>
            <w:hideMark/>
          </w:tcPr>
          <w:p w14:paraId="52E7A8D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1C44D89C"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w:t>
            </w:r>
          </w:p>
        </w:tc>
        <w:tc>
          <w:tcPr>
            <w:tcW w:w="1594" w:type="dxa"/>
            <w:vAlign w:val="center"/>
            <w:hideMark/>
          </w:tcPr>
          <w:p w14:paraId="18369B5C"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w:t>
            </w:r>
          </w:p>
        </w:tc>
      </w:tr>
      <w:tr w:rsidR="00A843CF" w:rsidRPr="00A843CF" w14:paraId="4FED1373" w14:textId="77777777" w:rsidTr="00B52780">
        <w:trPr>
          <w:trHeight w:val="325"/>
          <w:jc w:val="center"/>
        </w:trPr>
        <w:tc>
          <w:tcPr>
            <w:tcW w:w="788" w:type="dxa"/>
            <w:noWrap/>
            <w:vAlign w:val="center"/>
            <w:hideMark/>
          </w:tcPr>
          <w:p w14:paraId="5E509C8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22</w:t>
            </w:r>
          </w:p>
        </w:tc>
        <w:tc>
          <w:tcPr>
            <w:tcW w:w="1255" w:type="dxa"/>
            <w:vAlign w:val="center"/>
            <w:hideMark/>
          </w:tcPr>
          <w:p w14:paraId="5591418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LA REGIONAL DEL ÉVORA, S.A. DE C.V.</w:t>
            </w:r>
          </w:p>
        </w:tc>
        <w:tc>
          <w:tcPr>
            <w:tcW w:w="837" w:type="dxa"/>
            <w:vAlign w:val="center"/>
            <w:hideMark/>
          </w:tcPr>
          <w:p w14:paraId="408AE2A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XHGML</w:t>
            </w:r>
          </w:p>
        </w:tc>
        <w:tc>
          <w:tcPr>
            <w:tcW w:w="659" w:type="dxa"/>
            <w:vAlign w:val="center"/>
            <w:hideMark/>
          </w:tcPr>
          <w:p w14:paraId="2B25227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4AA8F3B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92.1 MHz</w:t>
            </w:r>
          </w:p>
        </w:tc>
        <w:tc>
          <w:tcPr>
            <w:tcW w:w="1144" w:type="dxa"/>
            <w:vAlign w:val="center"/>
            <w:hideMark/>
          </w:tcPr>
          <w:p w14:paraId="4E9BB42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proofErr w:type="spellStart"/>
            <w:r w:rsidRPr="00A843CF">
              <w:rPr>
                <w:rFonts w:ascii="ITC Avant Garde" w:eastAsia="Times New Roman" w:hAnsi="ITC Avant Garde" w:cs="Times New Roman"/>
                <w:color w:val="000000"/>
                <w:sz w:val="10"/>
                <w:szCs w:val="10"/>
                <w:lang w:eastAsia="es-MX"/>
              </w:rPr>
              <w:t>Guamuchil</w:t>
            </w:r>
            <w:proofErr w:type="spellEnd"/>
            <w:r w:rsidRPr="00A843CF">
              <w:rPr>
                <w:rFonts w:ascii="ITC Avant Garde" w:eastAsia="Times New Roman" w:hAnsi="ITC Avant Garde" w:cs="Times New Roman"/>
                <w:color w:val="000000"/>
                <w:sz w:val="10"/>
                <w:szCs w:val="10"/>
                <w:lang w:eastAsia="es-MX"/>
              </w:rPr>
              <w:t>, Sinaloa</w:t>
            </w:r>
          </w:p>
        </w:tc>
        <w:tc>
          <w:tcPr>
            <w:tcW w:w="1163" w:type="dxa"/>
            <w:vAlign w:val="center"/>
            <w:hideMark/>
          </w:tcPr>
          <w:p w14:paraId="465B779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25° 27' 52"</w:t>
            </w:r>
          </w:p>
        </w:tc>
        <w:tc>
          <w:tcPr>
            <w:tcW w:w="1163" w:type="dxa"/>
            <w:vAlign w:val="center"/>
            <w:hideMark/>
          </w:tcPr>
          <w:p w14:paraId="3E06B40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108° 04' 40"</w:t>
            </w:r>
          </w:p>
        </w:tc>
        <w:tc>
          <w:tcPr>
            <w:tcW w:w="882" w:type="dxa"/>
            <w:vAlign w:val="center"/>
            <w:hideMark/>
          </w:tcPr>
          <w:p w14:paraId="2234DC17"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15 de octubre de 2017</w:t>
            </w:r>
          </w:p>
        </w:tc>
        <w:tc>
          <w:tcPr>
            <w:tcW w:w="882" w:type="dxa"/>
            <w:vAlign w:val="center"/>
            <w:hideMark/>
          </w:tcPr>
          <w:p w14:paraId="60EC21A4"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15 de octubre de 2037</w:t>
            </w:r>
          </w:p>
        </w:tc>
        <w:tc>
          <w:tcPr>
            <w:tcW w:w="1177" w:type="dxa"/>
            <w:vAlign w:val="center"/>
            <w:hideMark/>
          </w:tcPr>
          <w:p w14:paraId="5DD36EC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134D150C"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15 de octubre de 2017</w:t>
            </w:r>
          </w:p>
        </w:tc>
        <w:tc>
          <w:tcPr>
            <w:tcW w:w="1594" w:type="dxa"/>
            <w:vAlign w:val="center"/>
            <w:hideMark/>
          </w:tcPr>
          <w:p w14:paraId="0F2D178C"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15 de octubre de 2047</w:t>
            </w:r>
          </w:p>
        </w:tc>
      </w:tr>
      <w:tr w:rsidR="00A843CF" w:rsidRPr="00A843CF" w14:paraId="3030A2EA" w14:textId="77777777" w:rsidTr="00B52780">
        <w:trPr>
          <w:trHeight w:val="503"/>
          <w:jc w:val="center"/>
        </w:trPr>
        <w:tc>
          <w:tcPr>
            <w:tcW w:w="788" w:type="dxa"/>
            <w:noWrap/>
            <w:vAlign w:val="center"/>
            <w:hideMark/>
          </w:tcPr>
          <w:p w14:paraId="5510087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23</w:t>
            </w:r>
          </w:p>
        </w:tc>
        <w:tc>
          <w:tcPr>
            <w:tcW w:w="1255" w:type="dxa"/>
            <w:vAlign w:val="center"/>
            <w:hideMark/>
          </w:tcPr>
          <w:p w14:paraId="632136A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GRUPO RADIAL DE TAMPICO, S.A. DE C.V.</w:t>
            </w:r>
          </w:p>
        </w:tc>
        <w:tc>
          <w:tcPr>
            <w:tcW w:w="837" w:type="dxa"/>
            <w:vAlign w:val="center"/>
            <w:hideMark/>
          </w:tcPr>
          <w:p w14:paraId="0C39E5A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XHHF</w:t>
            </w:r>
          </w:p>
        </w:tc>
        <w:tc>
          <w:tcPr>
            <w:tcW w:w="659" w:type="dxa"/>
            <w:vAlign w:val="center"/>
            <w:hideMark/>
          </w:tcPr>
          <w:p w14:paraId="242C1AB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4B0A09F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96.9 MHz</w:t>
            </w:r>
          </w:p>
        </w:tc>
        <w:tc>
          <w:tcPr>
            <w:tcW w:w="1144" w:type="dxa"/>
            <w:vAlign w:val="center"/>
            <w:hideMark/>
          </w:tcPr>
          <w:p w14:paraId="5B2E267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Tampico, Tamaulipas</w:t>
            </w:r>
          </w:p>
        </w:tc>
        <w:tc>
          <w:tcPr>
            <w:tcW w:w="1163" w:type="dxa"/>
            <w:vAlign w:val="center"/>
            <w:hideMark/>
          </w:tcPr>
          <w:p w14:paraId="1487AC1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22° 15' 19"</w:t>
            </w:r>
          </w:p>
        </w:tc>
        <w:tc>
          <w:tcPr>
            <w:tcW w:w="1163" w:type="dxa"/>
            <w:vAlign w:val="center"/>
            <w:hideMark/>
          </w:tcPr>
          <w:p w14:paraId="33E1623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97° 52' 07"</w:t>
            </w:r>
          </w:p>
        </w:tc>
        <w:tc>
          <w:tcPr>
            <w:tcW w:w="882" w:type="dxa"/>
            <w:vAlign w:val="center"/>
            <w:hideMark/>
          </w:tcPr>
          <w:p w14:paraId="6881C7D9"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15 de febrero de 2020</w:t>
            </w:r>
          </w:p>
        </w:tc>
        <w:tc>
          <w:tcPr>
            <w:tcW w:w="882" w:type="dxa"/>
            <w:vAlign w:val="center"/>
            <w:hideMark/>
          </w:tcPr>
          <w:p w14:paraId="55DCB0F0"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15 de febrero de 2040</w:t>
            </w:r>
          </w:p>
        </w:tc>
        <w:tc>
          <w:tcPr>
            <w:tcW w:w="1177" w:type="dxa"/>
            <w:vAlign w:val="center"/>
            <w:hideMark/>
          </w:tcPr>
          <w:p w14:paraId="0E7CD09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655BE050"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15 de febrero de 2020</w:t>
            </w:r>
          </w:p>
        </w:tc>
        <w:tc>
          <w:tcPr>
            <w:tcW w:w="1594" w:type="dxa"/>
            <w:vAlign w:val="center"/>
            <w:hideMark/>
          </w:tcPr>
          <w:p w14:paraId="10B94FA2"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15 de febrero de 2050</w:t>
            </w:r>
          </w:p>
        </w:tc>
      </w:tr>
      <w:tr w:rsidR="00A843CF" w:rsidRPr="00A843CF" w14:paraId="71F927D2" w14:textId="77777777" w:rsidTr="00B52780">
        <w:trPr>
          <w:trHeight w:val="581"/>
          <w:jc w:val="center"/>
        </w:trPr>
        <w:tc>
          <w:tcPr>
            <w:tcW w:w="788" w:type="dxa"/>
            <w:noWrap/>
            <w:vAlign w:val="center"/>
            <w:hideMark/>
          </w:tcPr>
          <w:p w14:paraId="54E6B32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24</w:t>
            </w:r>
          </w:p>
        </w:tc>
        <w:tc>
          <w:tcPr>
            <w:tcW w:w="1255" w:type="dxa"/>
            <w:vAlign w:val="center"/>
            <w:hideMark/>
          </w:tcPr>
          <w:p w14:paraId="3174290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MÉXICO RADIO, S.A. DE C.V.</w:t>
            </w:r>
          </w:p>
        </w:tc>
        <w:tc>
          <w:tcPr>
            <w:tcW w:w="837" w:type="dxa"/>
            <w:vAlign w:val="center"/>
            <w:hideMark/>
          </w:tcPr>
          <w:p w14:paraId="5056B20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XHIGA</w:t>
            </w:r>
          </w:p>
        </w:tc>
        <w:tc>
          <w:tcPr>
            <w:tcW w:w="659" w:type="dxa"/>
            <w:vAlign w:val="center"/>
            <w:hideMark/>
          </w:tcPr>
          <w:p w14:paraId="28F9ABF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0D47C7C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93.9 MHz</w:t>
            </w:r>
          </w:p>
        </w:tc>
        <w:tc>
          <w:tcPr>
            <w:tcW w:w="1144" w:type="dxa"/>
            <w:vAlign w:val="center"/>
            <w:hideMark/>
          </w:tcPr>
          <w:p w14:paraId="15C7DFF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Iguala, Guerrero</w:t>
            </w:r>
          </w:p>
        </w:tc>
        <w:tc>
          <w:tcPr>
            <w:tcW w:w="1163" w:type="dxa"/>
            <w:vAlign w:val="center"/>
            <w:hideMark/>
          </w:tcPr>
          <w:p w14:paraId="2FE86CF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18° 20' 41"</w:t>
            </w:r>
          </w:p>
        </w:tc>
        <w:tc>
          <w:tcPr>
            <w:tcW w:w="1163" w:type="dxa"/>
            <w:vAlign w:val="center"/>
            <w:hideMark/>
          </w:tcPr>
          <w:p w14:paraId="02A9E05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99° 32' 34"</w:t>
            </w:r>
          </w:p>
        </w:tc>
        <w:tc>
          <w:tcPr>
            <w:tcW w:w="882" w:type="dxa"/>
            <w:vAlign w:val="center"/>
            <w:hideMark/>
          </w:tcPr>
          <w:p w14:paraId="4A10D09C"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15 de noviembre de 2018</w:t>
            </w:r>
          </w:p>
        </w:tc>
        <w:tc>
          <w:tcPr>
            <w:tcW w:w="882" w:type="dxa"/>
            <w:vAlign w:val="center"/>
            <w:hideMark/>
          </w:tcPr>
          <w:p w14:paraId="021FCA71"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15 de noviembre de 2038</w:t>
            </w:r>
          </w:p>
        </w:tc>
        <w:tc>
          <w:tcPr>
            <w:tcW w:w="1177" w:type="dxa"/>
            <w:vAlign w:val="center"/>
            <w:hideMark/>
          </w:tcPr>
          <w:p w14:paraId="18A60C6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 xml:space="preserve">Se otorgó Concesión única mediante acuerdo P/IFT/251016/589 XEMMM-AM </w:t>
            </w:r>
          </w:p>
        </w:tc>
        <w:tc>
          <w:tcPr>
            <w:tcW w:w="1594" w:type="dxa"/>
            <w:vAlign w:val="center"/>
            <w:hideMark/>
          </w:tcPr>
          <w:p w14:paraId="35365324"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c>
          <w:tcPr>
            <w:tcW w:w="1594" w:type="dxa"/>
            <w:vAlign w:val="center"/>
            <w:hideMark/>
          </w:tcPr>
          <w:p w14:paraId="00204B66"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r>
      <w:tr w:rsidR="00A843CF" w:rsidRPr="00A843CF" w14:paraId="4F76DA51" w14:textId="77777777" w:rsidTr="00B52780">
        <w:trPr>
          <w:trHeight w:val="362"/>
          <w:jc w:val="center"/>
        </w:trPr>
        <w:tc>
          <w:tcPr>
            <w:tcW w:w="788" w:type="dxa"/>
            <w:noWrap/>
            <w:vAlign w:val="center"/>
            <w:hideMark/>
          </w:tcPr>
          <w:p w14:paraId="7E79A41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25</w:t>
            </w:r>
          </w:p>
        </w:tc>
        <w:tc>
          <w:tcPr>
            <w:tcW w:w="1255" w:type="dxa"/>
            <w:vAlign w:val="center"/>
            <w:hideMark/>
          </w:tcPr>
          <w:p w14:paraId="1B98F7E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XHIM-FM, S.A. DE C.V.</w:t>
            </w:r>
          </w:p>
        </w:tc>
        <w:tc>
          <w:tcPr>
            <w:tcW w:w="837" w:type="dxa"/>
            <w:vAlign w:val="center"/>
            <w:hideMark/>
          </w:tcPr>
          <w:p w14:paraId="566A070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XHIM</w:t>
            </w:r>
          </w:p>
        </w:tc>
        <w:tc>
          <w:tcPr>
            <w:tcW w:w="659" w:type="dxa"/>
            <w:vAlign w:val="center"/>
            <w:hideMark/>
          </w:tcPr>
          <w:p w14:paraId="3C9D137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7100168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105.1 MHz</w:t>
            </w:r>
          </w:p>
        </w:tc>
        <w:tc>
          <w:tcPr>
            <w:tcW w:w="1144" w:type="dxa"/>
            <w:vAlign w:val="center"/>
            <w:hideMark/>
          </w:tcPr>
          <w:p w14:paraId="2B6D9E5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Cd. Juárez, Chihuahua</w:t>
            </w:r>
          </w:p>
        </w:tc>
        <w:tc>
          <w:tcPr>
            <w:tcW w:w="1163" w:type="dxa"/>
            <w:vAlign w:val="center"/>
            <w:hideMark/>
          </w:tcPr>
          <w:p w14:paraId="275FA91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31° 44' 22"</w:t>
            </w:r>
          </w:p>
        </w:tc>
        <w:tc>
          <w:tcPr>
            <w:tcW w:w="1163" w:type="dxa"/>
            <w:vAlign w:val="center"/>
            <w:hideMark/>
          </w:tcPr>
          <w:p w14:paraId="1BE700D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106° 29' 13"</w:t>
            </w:r>
          </w:p>
        </w:tc>
        <w:tc>
          <w:tcPr>
            <w:tcW w:w="882" w:type="dxa"/>
            <w:vAlign w:val="center"/>
            <w:hideMark/>
          </w:tcPr>
          <w:p w14:paraId="0818335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17 de diciembre de 2017</w:t>
            </w:r>
          </w:p>
        </w:tc>
        <w:tc>
          <w:tcPr>
            <w:tcW w:w="882" w:type="dxa"/>
            <w:vAlign w:val="center"/>
            <w:hideMark/>
          </w:tcPr>
          <w:p w14:paraId="237748E9"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17 de diciembre de 2037</w:t>
            </w:r>
          </w:p>
        </w:tc>
        <w:tc>
          <w:tcPr>
            <w:tcW w:w="1177" w:type="dxa"/>
            <w:vAlign w:val="center"/>
            <w:hideMark/>
          </w:tcPr>
          <w:p w14:paraId="3234C91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2E145FC3"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w:t>
            </w:r>
          </w:p>
        </w:tc>
        <w:tc>
          <w:tcPr>
            <w:tcW w:w="1594" w:type="dxa"/>
            <w:vAlign w:val="center"/>
            <w:hideMark/>
          </w:tcPr>
          <w:p w14:paraId="5EAA89D7"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w:t>
            </w:r>
          </w:p>
        </w:tc>
      </w:tr>
      <w:tr w:rsidR="00A843CF" w:rsidRPr="00A843CF" w14:paraId="7BB2089D" w14:textId="77777777" w:rsidTr="00B52780">
        <w:trPr>
          <w:trHeight w:val="409"/>
          <w:jc w:val="center"/>
        </w:trPr>
        <w:tc>
          <w:tcPr>
            <w:tcW w:w="788" w:type="dxa"/>
            <w:noWrap/>
            <w:vAlign w:val="center"/>
            <w:hideMark/>
          </w:tcPr>
          <w:p w14:paraId="1DA22DC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26</w:t>
            </w:r>
          </w:p>
        </w:tc>
        <w:tc>
          <w:tcPr>
            <w:tcW w:w="1255" w:type="dxa"/>
            <w:vAlign w:val="center"/>
            <w:hideMark/>
          </w:tcPr>
          <w:p w14:paraId="71C297F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STEREOREY MÉXICO, S.A.</w:t>
            </w:r>
          </w:p>
        </w:tc>
        <w:tc>
          <w:tcPr>
            <w:tcW w:w="837" w:type="dxa"/>
            <w:vAlign w:val="center"/>
            <w:hideMark/>
          </w:tcPr>
          <w:p w14:paraId="514C977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XHJT</w:t>
            </w:r>
          </w:p>
        </w:tc>
        <w:tc>
          <w:tcPr>
            <w:tcW w:w="659" w:type="dxa"/>
            <w:vAlign w:val="center"/>
            <w:hideMark/>
          </w:tcPr>
          <w:p w14:paraId="025B03F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78B34DB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100.1 MHz</w:t>
            </w:r>
          </w:p>
        </w:tc>
        <w:tc>
          <w:tcPr>
            <w:tcW w:w="1144" w:type="dxa"/>
            <w:vAlign w:val="center"/>
            <w:hideMark/>
          </w:tcPr>
          <w:p w14:paraId="11B8D6B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Tampico, Tamaulipas</w:t>
            </w:r>
          </w:p>
        </w:tc>
        <w:tc>
          <w:tcPr>
            <w:tcW w:w="1163" w:type="dxa"/>
            <w:vAlign w:val="center"/>
            <w:hideMark/>
          </w:tcPr>
          <w:p w14:paraId="7B124A0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22° 15' 19"</w:t>
            </w:r>
          </w:p>
        </w:tc>
        <w:tc>
          <w:tcPr>
            <w:tcW w:w="1163" w:type="dxa"/>
            <w:vAlign w:val="center"/>
            <w:hideMark/>
          </w:tcPr>
          <w:p w14:paraId="07ADD73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97° 52' 07"</w:t>
            </w:r>
          </w:p>
        </w:tc>
        <w:tc>
          <w:tcPr>
            <w:tcW w:w="882" w:type="dxa"/>
            <w:vAlign w:val="center"/>
            <w:hideMark/>
          </w:tcPr>
          <w:p w14:paraId="33252993"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23 de noviembre de 2019</w:t>
            </w:r>
          </w:p>
        </w:tc>
        <w:tc>
          <w:tcPr>
            <w:tcW w:w="882" w:type="dxa"/>
            <w:vAlign w:val="center"/>
            <w:hideMark/>
          </w:tcPr>
          <w:p w14:paraId="33B8BDC7"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23 de noviembre de 2039</w:t>
            </w:r>
          </w:p>
        </w:tc>
        <w:tc>
          <w:tcPr>
            <w:tcW w:w="1177" w:type="dxa"/>
            <w:vAlign w:val="center"/>
            <w:hideMark/>
          </w:tcPr>
          <w:p w14:paraId="515538C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Se otorgó concesión única mediante Acuerdo P/IFT/271016/602 XHEXA-FM</w:t>
            </w:r>
          </w:p>
        </w:tc>
        <w:tc>
          <w:tcPr>
            <w:tcW w:w="1594" w:type="dxa"/>
            <w:vAlign w:val="center"/>
            <w:hideMark/>
          </w:tcPr>
          <w:p w14:paraId="4D713BE8"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c>
          <w:tcPr>
            <w:tcW w:w="1594" w:type="dxa"/>
            <w:vAlign w:val="center"/>
            <w:hideMark/>
          </w:tcPr>
          <w:p w14:paraId="0C1423E7"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r>
      <w:tr w:rsidR="00A843CF" w:rsidRPr="00A843CF" w14:paraId="20D0E94B" w14:textId="77777777" w:rsidTr="00B52780">
        <w:trPr>
          <w:trHeight w:val="274"/>
          <w:jc w:val="center"/>
        </w:trPr>
        <w:tc>
          <w:tcPr>
            <w:tcW w:w="788" w:type="dxa"/>
            <w:noWrap/>
            <w:vAlign w:val="center"/>
            <w:hideMark/>
          </w:tcPr>
          <w:p w14:paraId="78017BF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27</w:t>
            </w:r>
          </w:p>
        </w:tc>
        <w:tc>
          <w:tcPr>
            <w:tcW w:w="1255" w:type="dxa"/>
            <w:vAlign w:val="center"/>
            <w:hideMark/>
          </w:tcPr>
          <w:p w14:paraId="6BFDF2E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STEREOREY MÉXICO, S.A.</w:t>
            </w:r>
          </w:p>
        </w:tc>
        <w:tc>
          <w:tcPr>
            <w:tcW w:w="837" w:type="dxa"/>
            <w:vAlign w:val="center"/>
            <w:hideMark/>
          </w:tcPr>
          <w:p w14:paraId="085D1E2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XHMD</w:t>
            </w:r>
          </w:p>
        </w:tc>
        <w:tc>
          <w:tcPr>
            <w:tcW w:w="659" w:type="dxa"/>
            <w:vAlign w:val="center"/>
            <w:hideMark/>
          </w:tcPr>
          <w:p w14:paraId="77599C1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43C6493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104.1 MHz</w:t>
            </w:r>
          </w:p>
        </w:tc>
        <w:tc>
          <w:tcPr>
            <w:tcW w:w="1144" w:type="dxa"/>
            <w:vAlign w:val="center"/>
            <w:hideMark/>
          </w:tcPr>
          <w:p w14:paraId="28F2BC0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León, Guanajuato</w:t>
            </w:r>
          </w:p>
        </w:tc>
        <w:tc>
          <w:tcPr>
            <w:tcW w:w="1163" w:type="dxa"/>
            <w:vAlign w:val="center"/>
            <w:hideMark/>
          </w:tcPr>
          <w:p w14:paraId="032479F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21° 07' 11"</w:t>
            </w:r>
          </w:p>
        </w:tc>
        <w:tc>
          <w:tcPr>
            <w:tcW w:w="1163" w:type="dxa"/>
            <w:vAlign w:val="center"/>
            <w:hideMark/>
          </w:tcPr>
          <w:p w14:paraId="2966CFC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101° 40' 50"</w:t>
            </w:r>
          </w:p>
        </w:tc>
        <w:tc>
          <w:tcPr>
            <w:tcW w:w="882" w:type="dxa"/>
            <w:vAlign w:val="center"/>
            <w:hideMark/>
          </w:tcPr>
          <w:p w14:paraId="683D7B67"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17 de julio de 2018</w:t>
            </w:r>
          </w:p>
        </w:tc>
        <w:tc>
          <w:tcPr>
            <w:tcW w:w="882" w:type="dxa"/>
            <w:vAlign w:val="center"/>
            <w:hideMark/>
          </w:tcPr>
          <w:p w14:paraId="19B41029"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17 de julio de 2038</w:t>
            </w:r>
          </w:p>
        </w:tc>
        <w:tc>
          <w:tcPr>
            <w:tcW w:w="1177" w:type="dxa"/>
            <w:vAlign w:val="center"/>
            <w:hideMark/>
          </w:tcPr>
          <w:p w14:paraId="2BDCC46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Se otorgó concesión única mediante Acuerdo P/IFT/271016/602 XHEXA-FM</w:t>
            </w:r>
          </w:p>
        </w:tc>
        <w:tc>
          <w:tcPr>
            <w:tcW w:w="1594" w:type="dxa"/>
            <w:vAlign w:val="center"/>
            <w:hideMark/>
          </w:tcPr>
          <w:p w14:paraId="4F6725D1"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c>
          <w:tcPr>
            <w:tcW w:w="1594" w:type="dxa"/>
            <w:vAlign w:val="center"/>
            <w:hideMark/>
          </w:tcPr>
          <w:p w14:paraId="43229592"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r>
      <w:tr w:rsidR="00A843CF" w:rsidRPr="00A843CF" w14:paraId="16B1462A" w14:textId="77777777" w:rsidTr="00B52780">
        <w:trPr>
          <w:trHeight w:val="557"/>
          <w:jc w:val="center"/>
        </w:trPr>
        <w:tc>
          <w:tcPr>
            <w:tcW w:w="788" w:type="dxa"/>
            <w:noWrap/>
            <w:vAlign w:val="center"/>
            <w:hideMark/>
          </w:tcPr>
          <w:p w14:paraId="0992A14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28</w:t>
            </w:r>
          </w:p>
        </w:tc>
        <w:tc>
          <w:tcPr>
            <w:tcW w:w="1255" w:type="dxa"/>
            <w:vAlign w:val="center"/>
            <w:hideMark/>
          </w:tcPr>
          <w:p w14:paraId="594157F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XHMF-FM, S.A. DE C.V.</w:t>
            </w:r>
          </w:p>
        </w:tc>
        <w:tc>
          <w:tcPr>
            <w:tcW w:w="837" w:type="dxa"/>
            <w:vAlign w:val="center"/>
            <w:hideMark/>
          </w:tcPr>
          <w:p w14:paraId="3AD8634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XHMF</w:t>
            </w:r>
          </w:p>
        </w:tc>
        <w:tc>
          <w:tcPr>
            <w:tcW w:w="659" w:type="dxa"/>
            <w:vAlign w:val="center"/>
            <w:hideMark/>
          </w:tcPr>
          <w:p w14:paraId="1A65EF7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539F888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104.5 MHz</w:t>
            </w:r>
          </w:p>
        </w:tc>
        <w:tc>
          <w:tcPr>
            <w:tcW w:w="1144" w:type="dxa"/>
            <w:vAlign w:val="center"/>
            <w:hideMark/>
          </w:tcPr>
          <w:p w14:paraId="2A46ACD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Monterrey, Nuevo León</w:t>
            </w:r>
          </w:p>
        </w:tc>
        <w:tc>
          <w:tcPr>
            <w:tcW w:w="1163" w:type="dxa"/>
            <w:vAlign w:val="center"/>
            <w:hideMark/>
          </w:tcPr>
          <w:p w14:paraId="74628F1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25° 40' 17"</w:t>
            </w:r>
          </w:p>
        </w:tc>
        <w:tc>
          <w:tcPr>
            <w:tcW w:w="1163" w:type="dxa"/>
            <w:vAlign w:val="center"/>
            <w:hideMark/>
          </w:tcPr>
          <w:p w14:paraId="041892B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100° 18' 31"</w:t>
            </w:r>
          </w:p>
        </w:tc>
        <w:tc>
          <w:tcPr>
            <w:tcW w:w="882" w:type="dxa"/>
            <w:vAlign w:val="center"/>
            <w:hideMark/>
          </w:tcPr>
          <w:p w14:paraId="3DC242CA"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8 de mayo de 2020</w:t>
            </w:r>
          </w:p>
        </w:tc>
        <w:tc>
          <w:tcPr>
            <w:tcW w:w="882" w:type="dxa"/>
            <w:vAlign w:val="center"/>
            <w:hideMark/>
          </w:tcPr>
          <w:p w14:paraId="608908F6"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8 de mayo de 2040</w:t>
            </w:r>
          </w:p>
        </w:tc>
        <w:tc>
          <w:tcPr>
            <w:tcW w:w="1177" w:type="dxa"/>
            <w:vAlign w:val="center"/>
            <w:hideMark/>
          </w:tcPr>
          <w:p w14:paraId="0429AD7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4DEFAD5A"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8 de mayo de 2020</w:t>
            </w:r>
          </w:p>
        </w:tc>
        <w:tc>
          <w:tcPr>
            <w:tcW w:w="1594" w:type="dxa"/>
            <w:vAlign w:val="center"/>
            <w:hideMark/>
          </w:tcPr>
          <w:p w14:paraId="7EDA45B6"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8 de mayo de 2050</w:t>
            </w:r>
          </w:p>
        </w:tc>
      </w:tr>
      <w:tr w:rsidR="00A843CF" w:rsidRPr="00A843CF" w14:paraId="752D6D72" w14:textId="77777777" w:rsidTr="00B52780">
        <w:trPr>
          <w:trHeight w:val="436"/>
          <w:jc w:val="center"/>
        </w:trPr>
        <w:tc>
          <w:tcPr>
            <w:tcW w:w="788" w:type="dxa"/>
            <w:noWrap/>
            <w:vAlign w:val="center"/>
            <w:hideMark/>
          </w:tcPr>
          <w:p w14:paraId="29DD743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29</w:t>
            </w:r>
          </w:p>
        </w:tc>
        <w:tc>
          <w:tcPr>
            <w:tcW w:w="1255" w:type="dxa"/>
            <w:vAlign w:val="center"/>
            <w:hideMark/>
          </w:tcPr>
          <w:p w14:paraId="2FC0AD0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EFEMMEX, S.A. DE C.V.</w:t>
            </w:r>
          </w:p>
        </w:tc>
        <w:tc>
          <w:tcPr>
            <w:tcW w:w="837" w:type="dxa"/>
            <w:vAlign w:val="center"/>
            <w:hideMark/>
          </w:tcPr>
          <w:p w14:paraId="0DBB158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XHMMF</w:t>
            </w:r>
          </w:p>
        </w:tc>
        <w:tc>
          <w:tcPr>
            <w:tcW w:w="659" w:type="dxa"/>
            <w:vAlign w:val="center"/>
            <w:hideMark/>
          </w:tcPr>
          <w:p w14:paraId="5D368F8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112DD91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92.3 MHz</w:t>
            </w:r>
          </w:p>
        </w:tc>
        <w:tc>
          <w:tcPr>
            <w:tcW w:w="1144" w:type="dxa"/>
            <w:vAlign w:val="center"/>
            <w:hideMark/>
          </w:tcPr>
          <w:p w14:paraId="26EDD1B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Mexicali, Baja California</w:t>
            </w:r>
          </w:p>
        </w:tc>
        <w:tc>
          <w:tcPr>
            <w:tcW w:w="1163" w:type="dxa"/>
            <w:vAlign w:val="center"/>
            <w:hideMark/>
          </w:tcPr>
          <w:p w14:paraId="0C92760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32° 39' 48"</w:t>
            </w:r>
          </w:p>
        </w:tc>
        <w:tc>
          <w:tcPr>
            <w:tcW w:w="1163" w:type="dxa"/>
            <w:vAlign w:val="center"/>
            <w:hideMark/>
          </w:tcPr>
          <w:p w14:paraId="69C7A92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115° 28' 04"</w:t>
            </w:r>
          </w:p>
        </w:tc>
        <w:tc>
          <w:tcPr>
            <w:tcW w:w="882" w:type="dxa"/>
            <w:vAlign w:val="center"/>
            <w:hideMark/>
          </w:tcPr>
          <w:p w14:paraId="2BB08A71"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12 de febrero de 2020</w:t>
            </w:r>
          </w:p>
        </w:tc>
        <w:tc>
          <w:tcPr>
            <w:tcW w:w="882" w:type="dxa"/>
            <w:vAlign w:val="center"/>
            <w:hideMark/>
          </w:tcPr>
          <w:p w14:paraId="2EBBEC04"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12 de febrero de 2040</w:t>
            </w:r>
          </w:p>
        </w:tc>
        <w:tc>
          <w:tcPr>
            <w:tcW w:w="1177" w:type="dxa"/>
            <w:vAlign w:val="center"/>
            <w:hideMark/>
          </w:tcPr>
          <w:p w14:paraId="7A5A1C8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6E06823F"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12 de febrero de 2020</w:t>
            </w:r>
          </w:p>
        </w:tc>
        <w:tc>
          <w:tcPr>
            <w:tcW w:w="1594" w:type="dxa"/>
            <w:vAlign w:val="center"/>
            <w:hideMark/>
          </w:tcPr>
          <w:p w14:paraId="0ABFA519"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12 de febrero de 2050</w:t>
            </w:r>
          </w:p>
        </w:tc>
      </w:tr>
      <w:tr w:rsidR="00A843CF" w:rsidRPr="00A843CF" w14:paraId="12551640" w14:textId="77777777" w:rsidTr="00B52780">
        <w:trPr>
          <w:trHeight w:val="70"/>
          <w:jc w:val="center"/>
        </w:trPr>
        <w:tc>
          <w:tcPr>
            <w:tcW w:w="788" w:type="dxa"/>
            <w:noWrap/>
            <w:vAlign w:val="center"/>
            <w:hideMark/>
          </w:tcPr>
          <w:p w14:paraId="6ACCA58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30</w:t>
            </w:r>
          </w:p>
        </w:tc>
        <w:tc>
          <w:tcPr>
            <w:tcW w:w="1255" w:type="dxa"/>
            <w:vAlign w:val="center"/>
            <w:hideMark/>
          </w:tcPr>
          <w:p w14:paraId="47F7E4D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MVS RADIO DE MERIDA, S.A. DE C.V.</w:t>
            </w:r>
          </w:p>
        </w:tc>
        <w:tc>
          <w:tcPr>
            <w:tcW w:w="837" w:type="dxa"/>
            <w:vAlign w:val="center"/>
            <w:hideMark/>
          </w:tcPr>
          <w:p w14:paraId="0C13FFF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XHMRA</w:t>
            </w:r>
          </w:p>
        </w:tc>
        <w:tc>
          <w:tcPr>
            <w:tcW w:w="659" w:type="dxa"/>
            <w:vAlign w:val="center"/>
            <w:hideMark/>
          </w:tcPr>
          <w:p w14:paraId="764FDFC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7149AE5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99.3 MHz</w:t>
            </w:r>
          </w:p>
        </w:tc>
        <w:tc>
          <w:tcPr>
            <w:tcW w:w="1144" w:type="dxa"/>
            <w:vAlign w:val="center"/>
            <w:hideMark/>
          </w:tcPr>
          <w:p w14:paraId="32B2049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Mérida, Yucatán</w:t>
            </w:r>
          </w:p>
        </w:tc>
        <w:tc>
          <w:tcPr>
            <w:tcW w:w="1163" w:type="dxa"/>
            <w:vAlign w:val="center"/>
            <w:hideMark/>
          </w:tcPr>
          <w:p w14:paraId="7267E01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20° 58' 04"</w:t>
            </w:r>
          </w:p>
        </w:tc>
        <w:tc>
          <w:tcPr>
            <w:tcW w:w="1163" w:type="dxa"/>
            <w:vAlign w:val="center"/>
            <w:hideMark/>
          </w:tcPr>
          <w:p w14:paraId="160D93A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89° 37' 18"</w:t>
            </w:r>
          </w:p>
        </w:tc>
        <w:tc>
          <w:tcPr>
            <w:tcW w:w="882" w:type="dxa"/>
            <w:vAlign w:val="center"/>
            <w:hideMark/>
          </w:tcPr>
          <w:p w14:paraId="21E61C5A"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25 de agosto de 2019</w:t>
            </w:r>
          </w:p>
        </w:tc>
        <w:tc>
          <w:tcPr>
            <w:tcW w:w="882" w:type="dxa"/>
            <w:vAlign w:val="center"/>
            <w:hideMark/>
          </w:tcPr>
          <w:p w14:paraId="13DA6265"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25 de agosto de 2039</w:t>
            </w:r>
          </w:p>
        </w:tc>
        <w:tc>
          <w:tcPr>
            <w:tcW w:w="1177" w:type="dxa"/>
            <w:vAlign w:val="center"/>
            <w:hideMark/>
          </w:tcPr>
          <w:p w14:paraId="3BFD6AE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03FBBC5A"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25 de agosto de 2019</w:t>
            </w:r>
          </w:p>
        </w:tc>
        <w:tc>
          <w:tcPr>
            <w:tcW w:w="1594" w:type="dxa"/>
            <w:vAlign w:val="center"/>
            <w:hideMark/>
          </w:tcPr>
          <w:p w14:paraId="6B756949"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25 de agosto de 2049</w:t>
            </w:r>
          </w:p>
        </w:tc>
      </w:tr>
      <w:tr w:rsidR="00A843CF" w:rsidRPr="00A843CF" w14:paraId="6B52522B" w14:textId="77777777" w:rsidTr="00B52780">
        <w:trPr>
          <w:trHeight w:val="432"/>
          <w:jc w:val="center"/>
        </w:trPr>
        <w:tc>
          <w:tcPr>
            <w:tcW w:w="788" w:type="dxa"/>
            <w:noWrap/>
            <w:vAlign w:val="center"/>
            <w:hideMark/>
          </w:tcPr>
          <w:p w14:paraId="65434B1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31</w:t>
            </w:r>
          </w:p>
        </w:tc>
        <w:tc>
          <w:tcPr>
            <w:tcW w:w="1255" w:type="dxa"/>
            <w:vAlign w:val="center"/>
            <w:hideMark/>
          </w:tcPr>
          <w:p w14:paraId="61A5D51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XHMY-FM, S.A. DE C.V.</w:t>
            </w:r>
          </w:p>
        </w:tc>
        <w:tc>
          <w:tcPr>
            <w:tcW w:w="837" w:type="dxa"/>
            <w:vAlign w:val="center"/>
            <w:hideMark/>
          </w:tcPr>
          <w:p w14:paraId="31ED356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XHMY</w:t>
            </w:r>
          </w:p>
        </w:tc>
        <w:tc>
          <w:tcPr>
            <w:tcW w:w="659" w:type="dxa"/>
            <w:vAlign w:val="center"/>
            <w:hideMark/>
          </w:tcPr>
          <w:p w14:paraId="7426FDB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16E0705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95.7 MHz</w:t>
            </w:r>
          </w:p>
        </w:tc>
        <w:tc>
          <w:tcPr>
            <w:tcW w:w="1144" w:type="dxa"/>
            <w:vAlign w:val="center"/>
            <w:hideMark/>
          </w:tcPr>
          <w:p w14:paraId="3B433E4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Mineral del Monte, Hidalgo</w:t>
            </w:r>
          </w:p>
        </w:tc>
        <w:tc>
          <w:tcPr>
            <w:tcW w:w="1163" w:type="dxa"/>
            <w:vAlign w:val="center"/>
            <w:hideMark/>
          </w:tcPr>
          <w:p w14:paraId="1DB9273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20° 08' 21"</w:t>
            </w:r>
          </w:p>
        </w:tc>
        <w:tc>
          <w:tcPr>
            <w:tcW w:w="1163" w:type="dxa"/>
            <w:vAlign w:val="center"/>
            <w:hideMark/>
          </w:tcPr>
          <w:p w14:paraId="6322921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98° 40' 18"</w:t>
            </w:r>
          </w:p>
        </w:tc>
        <w:tc>
          <w:tcPr>
            <w:tcW w:w="882" w:type="dxa"/>
            <w:vAlign w:val="center"/>
            <w:hideMark/>
          </w:tcPr>
          <w:p w14:paraId="404B7B22"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3 de mayo de 2016</w:t>
            </w:r>
          </w:p>
        </w:tc>
        <w:tc>
          <w:tcPr>
            <w:tcW w:w="882" w:type="dxa"/>
            <w:vAlign w:val="center"/>
            <w:hideMark/>
          </w:tcPr>
          <w:p w14:paraId="2ABFAE14"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3 de mayo de 2036</w:t>
            </w:r>
          </w:p>
        </w:tc>
        <w:tc>
          <w:tcPr>
            <w:tcW w:w="1177" w:type="dxa"/>
            <w:vAlign w:val="center"/>
            <w:hideMark/>
          </w:tcPr>
          <w:p w14:paraId="1686103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30296E8B"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3 de mayo de 2016</w:t>
            </w:r>
          </w:p>
        </w:tc>
        <w:tc>
          <w:tcPr>
            <w:tcW w:w="1594" w:type="dxa"/>
            <w:vAlign w:val="center"/>
            <w:hideMark/>
          </w:tcPr>
          <w:p w14:paraId="40828C6F"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3 de mayo de 2046</w:t>
            </w:r>
          </w:p>
        </w:tc>
      </w:tr>
      <w:tr w:rsidR="00A843CF" w:rsidRPr="00A843CF" w14:paraId="6ED27DAF" w14:textId="77777777" w:rsidTr="00B52780">
        <w:trPr>
          <w:trHeight w:val="131"/>
          <w:jc w:val="center"/>
        </w:trPr>
        <w:tc>
          <w:tcPr>
            <w:tcW w:w="788" w:type="dxa"/>
            <w:noWrap/>
            <w:vAlign w:val="center"/>
            <w:hideMark/>
          </w:tcPr>
          <w:p w14:paraId="50271F4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32</w:t>
            </w:r>
          </w:p>
        </w:tc>
        <w:tc>
          <w:tcPr>
            <w:tcW w:w="1255" w:type="dxa"/>
            <w:vAlign w:val="center"/>
            <w:hideMark/>
          </w:tcPr>
          <w:p w14:paraId="07E7B0C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XHNF, S.A. DE C.V.</w:t>
            </w:r>
          </w:p>
        </w:tc>
        <w:tc>
          <w:tcPr>
            <w:tcW w:w="837" w:type="dxa"/>
            <w:vAlign w:val="center"/>
            <w:hideMark/>
          </w:tcPr>
          <w:p w14:paraId="5E7473F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XHNF</w:t>
            </w:r>
          </w:p>
        </w:tc>
        <w:tc>
          <w:tcPr>
            <w:tcW w:w="659" w:type="dxa"/>
            <w:vAlign w:val="center"/>
            <w:hideMark/>
          </w:tcPr>
          <w:p w14:paraId="3490B54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2E8623C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97.7 MHz</w:t>
            </w:r>
          </w:p>
        </w:tc>
        <w:tc>
          <w:tcPr>
            <w:tcW w:w="1144" w:type="dxa"/>
            <w:vAlign w:val="center"/>
            <w:hideMark/>
          </w:tcPr>
          <w:p w14:paraId="6B1766B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Tepic, Nayarit</w:t>
            </w:r>
          </w:p>
        </w:tc>
        <w:tc>
          <w:tcPr>
            <w:tcW w:w="1163" w:type="dxa"/>
            <w:vAlign w:val="center"/>
            <w:hideMark/>
          </w:tcPr>
          <w:p w14:paraId="7BCCDAD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21° 30' 59"</w:t>
            </w:r>
          </w:p>
        </w:tc>
        <w:tc>
          <w:tcPr>
            <w:tcW w:w="1163" w:type="dxa"/>
            <w:vAlign w:val="center"/>
            <w:hideMark/>
          </w:tcPr>
          <w:p w14:paraId="7CF3577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104° 53' 39"</w:t>
            </w:r>
          </w:p>
        </w:tc>
        <w:tc>
          <w:tcPr>
            <w:tcW w:w="882" w:type="dxa"/>
            <w:vAlign w:val="center"/>
            <w:hideMark/>
          </w:tcPr>
          <w:p w14:paraId="1E6F84D1"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26 de marzo de 2018</w:t>
            </w:r>
          </w:p>
        </w:tc>
        <w:tc>
          <w:tcPr>
            <w:tcW w:w="882" w:type="dxa"/>
            <w:vAlign w:val="center"/>
            <w:hideMark/>
          </w:tcPr>
          <w:p w14:paraId="374700E5"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26 de marzo de 2038</w:t>
            </w:r>
          </w:p>
        </w:tc>
        <w:tc>
          <w:tcPr>
            <w:tcW w:w="1177" w:type="dxa"/>
            <w:vAlign w:val="center"/>
            <w:hideMark/>
          </w:tcPr>
          <w:p w14:paraId="39FA292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4D09C6D0"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26 de marzo de 2018</w:t>
            </w:r>
          </w:p>
        </w:tc>
        <w:tc>
          <w:tcPr>
            <w:tcW w:w="1594" w:type="dxa"/>
            <w:vAlign w:val="center"/>
            <w:hideMark/>
          </w:tcPr>
          <w:p w14:paraId="0B1CE6E4"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26 de marzo de 2048</w:t>
            </w:r>
          </w:p>
        </w:tc>
      </w:tr>
      <w:tr w:rsidR="00A843CF" w:rsidRPr="00A843CF" w14:paraId="3C5645F2" w14:textId="77777777" w:rsidTr="00B52780">
        <w:trPr>
          <w:trHeight w:val="301"/>
          <w:jc w:val="center"/>
        </w:trPr>
        <w:tc>
          <w:tcPr>
            <w:tcW w:w="788" w:type="dxa"/>
            <w:noWrap/>
            <w:vAlign w:val="center"/>
            <w:hideMark/>
          </w:tcPr>
          <w:p w14:paraId="1C2CA00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33</w:t>
            </w:r>
          </w:p>
        </w:tc>
        <w:tc>
          <w:tcPr>
            <w:tcW w:w="1255" w:type="dxa"/>
            <w:vAlign w:val="center"/>
            <w:hideMark/>
          </w:tcPr>
          <w:p w14:paraId="770322E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XHNK, S.A.</w:t>
            </w:r>
          </w:p>
        </w:tc>
        <w:tc>
          <w:tcPr>
            <w:tcW w:w="837" w:type="dxa"/>
            <w:vAlign w:val="center"/>
            <w:hideMark/>
          </w:tcPr>
          <w:p w14:paraId="4E5EB7E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XHNK</w:t>
            </w:r>
          </w:p>
        </w:tc>
        <w:tc>
          <w:tcPr>
            <w:tcW w:w="659" w:type="dxa"/>
            <w:vAlign w:val="center"/>
            <w:hideMark/>
          </w:tcPr>
          <w:p w14:paraId="22C21DE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0C0283A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99.3 MHz</w:t>
            </w:r>
          </w:p>
        </w:tc>
        <w:tc>
          <w:tcPr>
            <w:tcW w:w="1144" w:type="dxa"/>
            <w:vAlign w:val="center"/>
            <w:hideMark/>
          </w:tcPr>
          <w:p w14:paraId="5781A23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Nuevo Laredo, Tamaulipas</w:t>
            </w:r>
          </w:p>
        </w:tc>
        <w:tc>
          <w:tcPr>
            <w:tcW w:w="1163" w:type="dxa"/>
            <w:vAlign w:val="center"/>
            <w:hideMark/>
          </w:tcPr>
          <w:p w14:paraId="2338FE2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27° 29' 11"</w:t>
            </w:r>
          </w:p>
        </w:tc>
        <w:tc>
          <w:tcPr>
            <w:tcW w:w="1163" w:type="dxa"/>
            <w:vAlign w:val="center"/>
            <w:hideMark/>
          </w:tcPr>
          <w:p w14:paraId="5C7C219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99° 30' 29"</w:t>
            </w:r>
          </w:p>
        </w:tc>
        <w:tc>
          <w:tcPr>
            <w:tcW w:w="882" w:type="dxa"/>
            <w:vAlign w:val="center"/>
            <w:hideMark/>
          </w:tcPr>
          <w:p w14:paraId="2122B4B8"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24 de noviembre de 2020</w:t>
            </w:r>
          </w:p>
        </w:tc>
        <w:tc>
          <w:tcPr>
            <w:tcW w:w="882" w:type="dxa"/>
            <w:vAlign w:val="center"/>
            <w:hideMark/>
          </w:tcPr>
          <w:p w14:paraId="4B7BB628"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24 de noviembre de 2040</w:t>
            </w:r>
          </w:p>
        </w:tc>
        <w:tc>
          <w:tcPr>
            <w:tcW w:w="1177" w:type="dxa"/>
            <w:vAlign w:val="center"/>
            <w:hideMark/>
          </w:tcPr>
          <w:p w14:paraId="6408090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234F2BFC"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w:t>
            </w:r>
          </w:p>
        </w:tc>
        <w:tc>
          <w:tcPr>
            <w:tcW w:w="1594" w:type="dxa"/>
            <w:vAlign w:val="center"/>
            <w:hideMark/>
          </w:tcPr>
          <w:p w14:paraId="2F571F3D"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w:t>
            </w:r>
          </w:p>
        </w:tc>
      </w:tr>
      <w:tr w:rsidR="00A843CF" w:rsidRPr="00A843CF" w14:paraId="2E1B871B" w14:textId="77777777" w:rsidTr="00B52780">
        <w:trPr>
          <w:trHeight w:val="70"/>
          <w:jc w:val="center"/>
        </w:trPr>
        <w:tc>
          <w:tcPr>
            <w:tcW w:w="788" w:type="dxa"/>
            <w:noWrap/>
            <w:vAlign w:val="center"/>
            <w:hideMark/>
          </w:tcPr>
          <w:p w14:paraId="54C6262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lastRenderedPageBreak/>
              <w:t>34</w:t>
            </w:r>
          </w:p>
        </w:tc>
        <w:tc>
          <w:tcPr>
            <w:tcW w:w="1255" w:type="dxa"/>
            <w:vAlign w:val="center"/>
            <w:hideMark/>
          </w:tcPr>
          <w:p w14:paraId="50B1E2A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ARNOLDO RODRÍGUEZ ZERMEÑO</w:t>
            </w:r>
          </w:p>
        </w:tc>
        <w:tc>
          <w:tcPr>
            <w:tcW w:w="837" w:type="dxa"/>
            <w:vAlign w:val="center"/>
            <w:hideMark/>
          </w:tcPr>
          <w:p w14:paraId="53512DF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XHNNO</w:t>
            </w:r>
          </w:p>
        </w:tc>
        <w:tc>
          <w:tcPr>
            <w:tcW w:w="659" w:type="dxa"/>
            <w:vAlign w:val="center"/>
            <w:hideMark/>
          </w:tcPr>
          <w:p w14:paraId="6C5DE60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694F61D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99.9 MHz</w:t>
            </w:r>
          </w:p>
        </w:tc>
        <w:tc>
          <w:tcPr>
            <w:tcW w:w="1144" w:type="dxa"/>
            <w:vAlign w:val="center"/>
            <w:hideMark/>
          </w:tcPr>
          <w:p w14:paraId="2568EB7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Naco, Sonora</w:t>
            </w:r>
          </w:p>
        </w:tc>
        <w:tc>
          <w:tcPr>
            <w:tcW w:w="1163" w:type="dxa"/>
            <w:vAlign w:val="center"/>
            <w:hideMark/>
          </w:tcPr>
          <w:p w14:paraId="451D175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31° 19' 37"</w:t>
            </w:r>
          </w:p>
        </w:tc>
        <w:tc>
          <w:tcPr>
            <w:tcW w:w="1163" w:type="dxa"/>
            <w:vAlign w:val="center"/>
            <w:hideMark/>
          </w:tcPr>
          <w:p w14:paraId="0814E41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109° 56' 52"</w:t>
            </w:r>
          </w:p>
        </w:tc>
        <w:tc>
          <w:tcPr>
            <w:tcW w:w="882" w:type="dxa"/>
            <w:vAlign w:val="center"/>
            <w:hideMark/>
          </w:tcPr>
          <w:p w14:paraId="247EC90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23 de noviembre de 2016</w:t>
            </w:r>
          </w:p>
        </w:tc>
        <w:tc>
          <w:tcPr>
            <w:tcW w:w="882" w:type="dxa"/>
            <w:vAlign w:val="center"/>
            <w:hideMark/>
          </w:tcPr>
          <w:p w14:paraId="2EF3E63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23 de noviembre de 2036</w:t>
            </w:r>
          </w:p>
        </w:tc>
        <w:tc>
          <w:tcPr>
            <w:tcW w:w="1177" w:type="dxa"/>
            <w:vAlign w:val="center"/>
            <w:hideMark/>
          </w:tcPr>
          <w:p w14:paraId="5DD4AF4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Se otorgó concesión única mediante acuerdo P/IFT/271016/604 XHITA-FM</w:t>
            </w:r>
          </w:p>
        </w:tc>
        <w:tc>
          <w:tcPr>
            <w:tcW w:w="1594" w:type="dxa"/>
            <w:vAlign w:val="center"/>
            <w:hideMark/>
          </w:tcPr>
          <w:p w14:paraId="435590C2"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c>
          <w:tcPr>
            <w:tcW w:w="1594" w:type="dxa"/>
            <w:vAlign w:val="center"/>
            <w:hideMark/>
          </w:tcPr>
          <w:p w14:paraId="449F4B60"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r>
      <w:tr w:rsidR="00A843CF" w:rsidRPr="00A843CF" w14:paraId="5B28132F" w14:textId="77777777" w:rsidTr="00B52780">
        <w:trPr>
          <w:trHeight w:val="291"/>
          <w:jc w:val="center"/>
        </w:trPr>
        <w:tc>
          <w:tcPr>
            <w:tcW w:w="788" w:type="dxa"/>
            <w:noWrap/>
            <w:vAlign w:val="center"/>
            <w:hideMark/>
          </w:tcPr>
          <w:p w14:paraId="711AD97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35</w:t>
            </w:r>
          </w:p>
        </w:tc>
        <w:tc>
          <w:tcPr>
            <w:tcW w:w="1255" w:type="dxa"/>
            <w:vAlign w:val="center"/>
            <w:hideMark/>
          </w:tcPr>
          <w:p w14:paraId="2E16A9F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ALBERTO MIGUEL MÁRQUEZ RODRÍGUEZ</w:t>
            </w:r>
          </w:p>
        </w:tc>
        <w:tc>
          <w:tcPr>
            <w:tcW w:w="837" w:type="dxa"/>
            <w:vAlign w:val="center"/>
            <w:hideMark/>
          </w:tcPr>
          <w:p w14:paraId="36823D1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XHNR</w:t>
            </w:r>
          </w:p>
        </w:tc>
        <w:tc>
          <w:tcPr>
            <w:tcW w:w="659" w:type="dxa"/>
            <w:vAlign w:val="center"/>
            <w:hideMark/>
          </w:tcPr>
          <w:p w14:paraId="3D6DB00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3408051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98.5 MHz</w:t>
            </w:r>
          </w:p>
        </w:tc>
        <w:tc>
          <w:tcPr>
            <w:tcW w:w="1144" w:type="dxa"/>
            <w:vAlign w:val="center"/>
            <w:hideMark/>
          </w:tcPr>
          <w:p w14:paraId="32B834C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Oaxaca, Oaxaca</w:t>
            </w:r>
          </w:p>
        </w:tc>
        <w:tc>
          <w:tcPr>
            <w:tcW w:w="1163" w:type="dxa"/>
            <w:vAlign w:val="center"/>
            <w:hideMark/>
          </w:tcPr>
          <w:p w14:paraId="5FCE501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17° 04' 04"</w:t>
            </w:r>
          </w:p>
        </w:tc>
        <w:tc>
          <w:tcPr>
            <w:tcW w:w="1163" w:type="dxa"/>
            <w:vAlign w:val="center"/>
            <w:hideMark/>
          </w:tcPr>
          <w:p w14:paraId="08E3AEB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96° 43' 12"</w:t>
            </w:r>
          </w:p>
        </w:tc>
        <w:tc>
          <w:tcPr>
            <w:tcW w:w="882" w:type="dxa"/>
            <w:vAlign w:val="center"/>
            <w:hideMark/>
          </w:tcPr>
          <w:p w14:paraId="21B18D73"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24 de noviembre de 2019</w:t>
            </w:r>
          </w:p>
        </w:tc>
        <w:tc>
          <w:tcPr>
            <w:tcW w:w="882" w:type="dxa"/>
            <w:vAlign w:val="center"/>
            <w:hideMark/>
          </w:tcPr>
          <w:p w14:paraId="338C43C1"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24 de noviembre de 2039</w:t>
            </w:r>
          </w:p>
        </w:tc>
        <w:tc>
          <w:tcPr>
            <w:tcW w:w="1177" w:type="dxa"/>
            <w:vAlign w:val="center"/>
            <w:hideMark/>
          </w:tcPr>
          <w:p w14:paraId="271007D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2D08F2C9"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w:t>
            </w:r>
          </w:p>
        </w:tc>
        <w:tc>
          <w:tcPr>
            <w:tcW w:w="1594" w:type="dxa"/>
            <w:vAlign w:val="center"/>
            <w:hideMark/>
          </w:tcPr>
          <w:p w14:paraId="4B56C749"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w:t>
            </w:r>
          </w:p>
        </w:tc>
      </w:tr>
      <w:tr w:rsidR="00A843CF" w:rsidRPr="00A843CF" w14:paraId="0426A0FB" w14:textId="77777777" w:rsidTr="00B52780">
        <w:trPr>
          <w:trHeight w:val="469"/>
          <w:jc w:val="center"/>
        </w:trPr>
        <w:tc>
          <w:tcPr>
            <w:tcW w:w="788" w:type="dxa"/>
            <w:noWrap/>
            <w:vAlign w:val="center"/>
            <w:hideMark/>
          </w:tcPr>
          <w:p w14:paraId="2B74DFD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36</w:t>
            </w:r>
          </w:p>
        </w:tc>
        <w:tc>
          <w:tcPr>
            <w:tcW w:w="1255" w:type="dxa"/>
            <w:vAlign w:val="center"/>
            <w:hideMark/>
          </w:tcPr>
          <w:p w14:paraId="3DBC3F4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XHNU-FM, S.A.</w:t>
            </w:r>
          </w:p>
        </w:tc>
        <w:tc>
          <w:tcPr>
            <w:tcW w:w="837" w:type="dxa"/>
            <w:vAlign w:val="center"/>
            <w:hideMark/>
          </w:tcPr>
          <w:p w14:paraId="79D4708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XHNU</w:t>
            </w:r>
          </w:p>
        </w:tc>
        <w:tc>
          <w:tcPr>
            <w:tcW w:w="659" w:type="dxa"/>
            <w:vAlign w:val="center"/>
            <w:hideMark/>
          </w:tcPr>
          <w:p w14:paraId="65ED5D1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5E19B70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94.5 MHz</w:t>
            </w:r>
          </w:p>
        </w:tc>
        <w:tc>
          <w:tcPr>
            <w:tcW w:w="1144" w:type="dxa"/>
            <w:vAlign w:val="center"/>
            <w:hideMark/>
          </w:tcPr>
          <w:p w14:paraId="1B8FD97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Acapulco, Guerrero</w:t>
            </w:r>
          </w:p>
        </w:tc>
        <w:tc>
          <w:tcPr>
            <w:tcW w:w="1163" w:type="dxa"/>
            <w:vAlign w:val="center"/>
            <w:hideMark/>
          </w:tcPr>
          <w:p w14:paraId="78978EF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16° 51' 42"</w:t>
            </w:r>
          </w:p>
        </w:tc>
        <w:tc>
          <w:tcPr>
            <w:tcW w:w="1163" w:type="dxa"/>
            <w:vAlign w:val="center"/>
            <w:hideMark/>
          </w:tcPr>
          <w:p w14:paraId="69546B8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99° 53' 11"</w:t>
            </w:r>
          </w:p>
        </w:tc>
        <w:tc>
          <w:tcPr>
            <w:tcW w:w="882" w:type="dxa"/>
            <w:vAlign w:val="center"/>
            <w:hideMark/>
          </w:tcPr>
          <w:p w14:paraId="66AEE78C"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5 de enero de 2019</w:t>
            </w:r>
          </w:p>
        </w:tc>
        <w:tc>
          <w:tcPr>
            <w:tcW w:w="882" w:type="dxa"/>
            <w:vAlign w:val="center"/>
            <w:hideMark/>
          </w:tcPr>
          <w:p w14:paraId="5EF5D234"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5 de enero de 2039</w:t>
            </w:r>
          </w:p>
        </w:tc>
        <w:tc>
          <w:tcPr>
            <w:tcW w:w="1177" w:type="dxa"/>
            <w:vAlign w:val="center"/>
            <w:hideMark/>
          </w:tcPr>
          <w:p w14:paraId="178E07C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3ECC6269"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5 de enero de 2019</w:t>
            </w:r>
          </w:p>
        </w:tc>
        <w:tc>
          <w:tcPr>
            <w:tcW w:w="1594" w:type="dxa"/>
            <w:vAlign w:val="center"/>
            <w:hideMark/>
          </w:tcPr>
          <w:p w14:paraId="41E8342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5 de enero de 2049</w:t>
            </w:r>
          </w:p>
        </w:tc>
      </w:tr>
      <w:tr w:rsidR="00A843CF" w:rsidRPr="00A843CF" w14:paraId="5D2E95F0" w14:textId="77777777" w:rsidTr="00B52780">
        <w:trPr>
          <w:trHeight w:val="548"/>
          <w:jc w:val="center"/>
        </w:trPr>
        <w:tc>
          <w:tcPr>
            <w:tcW w:w="788" w:type="dxa"/>
            <w:noWrap/>
            <w:vAlign w:val="center"/>
            <w:hideMark/>
          </w:tcPr>
          <w:p w14:paraId="58FA6F9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37</w:t>
            </w:r>
          </w:p>
        </w:tc>
        <w:tc>
          <w:tcPr>
            <w:tcW w:w="1255" w:type="dxa"/>
            <w:vAlign w:val="center"/>
            <w:hideMark/>
          </w:tcPr>
          <w:p w14:paraId="1A9896E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XHOJ-FM, S.A. DE C.V.</w:t>
            </w:r>
          </w:p>
        </w:tc>
        <w:tc>
          <w:tcPr>
            <w:tcW w:w="837" w:type="dxa"/>
            <w:vAlign w:val="center"/>
            <w:hideMark/>
          </w:tcPr>
          <w:p w14:paraId="6AE0FC1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XHOJ</w:t>
            </w:r>
          </w:p>
        </w:tc>
        <w:tc>
          <w:tcPr>
            <w:tcW w:w="659" w:type="dxa"/>
            <w:vAlign w:val="center"/>
            <w:hideMark/>
          </w:tcPr>
          <w:p w14:paraId="5434141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6CF280A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106.7 MHz</w:t>
            </w:r>
          </w:p>
        </w:tc>
        <w:tc>
          <w:tcPr>
            <w:tcW w:w="1144" w:type="dxa"/>
            <w:vAlign w:val="center"/>
            <w:hideMark/>
          </w:tcPr>
          <w:p w14:paraId="2E3E748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Cerro Grande Santa Fe, Municipio de Zapotlanejo, Jalisco</w:t>
            </w:r>
          </w:p>
        </w:tc>
        <w:tc>
          <w:tcPr>
            <w:tcW w:w="1163" w:type="dxa"/>
            <w:noWrap/>
            <w:vAlign w:val="center"/>
            <w:hideMark/>
          </w:tcPr>
          <w:p w14:paraId="2D08AA85"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20°31'37"</w:t>
            </w:r>
          </w:p>
        </w:tc>
        <w:tc>
          <w:tcPr>
            <w:tcW w:w="1163" w:type="dxa"/>
            <w:noWrap/>
            <w:vAlign w:val="center"/>
            <w:hideMark/>
          </w:tcPr>
          <w:p w14:paraId="40827D7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103°05'07"</w:t>
            </w:r>
          </w:p>
        </w:tc>
        <w:tc>
          <w:tcPr>
            <w:tcW w:w="882" w:type="dxa"/>
            <w:vAlign w:val="center"/>
            <w:hideMark/>
          </w:tcPr>
          <w:p w14:paraId="6915280F"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25 de agosto de 2020</w:t>
            </w:r>
          </w:p>
        </w:tc>
        <w:tc>
          <w:tcPr>
            <w:tcW w:w="882" w:type="dxa"/>
            <w:vAlign w:val="center"/>
            <w:hideMark/>
          </w:tcPr>
          <w:p w14:paraId="6BAEA6C1"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25 de agosto de 2040</w:t>
            </w:r>
          </w:p>
        </w:tc>
        <w:tc>
          <w:tcPr>
            <w:tcW w:w="1177" w:type="dxa"/>
            <w:vAlign w:val="center"/>
            <w:hideMark/>
          </w:tcPr>
          <w:p w14:paraId="26403C1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094F0413"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25 de agosto de 2020</w:t>
            </w:r>
          </w:p>
        </w:tc>
        <w:tc>
          <w:tcPr>
            <w:tcW w:w="1594" w:type="dxa"/>
            <w:vAlign w:val="center"/>
            <w:hideMark/>
          </w:tcPr>
          <w:p w14:paraId="375BF0B8"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25 de agosto de 2050</w:t>
            </w:r>
          </w:p>
        </w:tc>
      </w:tr>
      <w:tr w:rsidR="00A843CF" w:rsidRPr="00A843CF" w14:paraId="4F90EBC5" w14:textId="77777777" w:rsidTr="00B52780">
        <w:trPr>
          <w:trHeight w:val="499"/>
          <w:jc w:val="center"/>
        </w:trPr>
        <w:tc>
          <w:tcPr>
            <w:tcW w:w="788" w:type="dxa"/>
            <w:noWrap/>
            <w:vAlign w:val="center"/>
            <w:hideMark/>
          </w:tcPr>
          <w:p w14:paraId="5F3B02E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38</w:t>
            </w:r>
          </w:p>
        </w:tc>
        <w:tc>
          <w:tcPr>
            <w:tcW w:w="1255" w:type="dxa"/>
            <w:vAlign w:val="center"/>
            <w:hideMark/>
          </w:tcPr>
          <w:p w14:paraId="75EA8B1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XHONG-FM, S.A. DE C.V.</w:t>
            </w:r>
          </w:p>
        </w:tc>
        <w:tc>
          <w:tcPr>
            <w:tcW w:w="837" w:type="dxa"/>
            <w:vAlign w:val="center"/>
            <w:hideMark/>
          </w:tcPr>
          <w:p w14:paraId="41E7D0C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XHONG</w:t>
            </w:r>
          </w:p>
        </w:tc>
        <w:tc>
          <w:tcPr>
            <w:tcW w:w="659" w:type="dxa"/>
            <w:vAlign w:val="center"/>
            <w:hideMark/>
          </w:tcPr>
          <w:p w14:paraId="7540EB8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5697C12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100.9 MHz</w:t>
            </w:r>
          </w:p>
        </w:tc>
        <w:tc>
          <w:tcPr>
            <w:tcW w:w="1144" w:type="dxa"/>
            <w:vAlign w:val="center"/>
            <w:hideMark/>
          </w:tcPr>
          <w:p w14:paraId="16DACB5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Ojinaga, Chihuahua</w:t>
            </w:r>
          </w:p>
        </w:tc>
        <w:tc>
          <w:tcPr>
            <w:tcW w:w="1163" w:type="dxa"/>
            <w:vAlign w:val="center"/>
            <w:hideMark/>
          </w:tcPr>
          <w:p w14:paraId="62B89DD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29° 33' 52"</w:t>
            </w:r>
          </w:p>
        </w:tc>
        <w:tc>
          <w:tcPr>
            <w:tcW w:w="1163" w:type="dxa"/>
            <w:vAlign w:val="center"/>
            <w:hideMark/>
          </w:tcPr>
          <w:p w14:paraId="5F8BAF3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104° 24' 59"</w:t>
            </w:r>
          </w:p>
        </w:tc>
        <w:tc>
          <w:tcPr>
            <w:tcW w:w="882" w:type="dxa"/>
            <w:vAlign w:val="center"/>
            <w:hideMark/>
          </w:tcPr>
          <w:p w14:paraId="0CCD018F"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5 de diciembre de 2019</w:t>
            </w:r>
          </w:p>
        </w:tc>
        <w:tc>
          <w:tcPr>
            <w:tcW w:w="882" w:type="dxa"/>
            <w:vAlign w:val="center"/>
            <w:hideMark/>
          </w:tcPr>
          <w:p w14:paraId="2FC1901C"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5 de diciembre de 2039</w:t>
            </w:r>
          </w:p>
        </w:tc>
        <w:tc>
          <w:tcPr>
            <w:tcW w:w="1177" w:type="dxa"/>
            <w:vAlign w:val="center"/>
            <w:hideMark/>
          </w:tcPr>
          <w:p w14:paraId="2FC24EC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4C53E7A7"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5 de diciembre de 2019</w:t>
            </w:r>
          </w:p>
        </w:tc>
        <w:tc>
          <w:tcPr>
            <w:tcW w:w="1594" w:type="dxa"/>
            <w:vAlign w:val="center"/>
            <w:hideMark/>
          </w:tcPr>
          <w:p w14:paraId="49EACB95"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5 de diciembre de 2049</w:t>
            </w:r>
          </w:p>
        </w:tc>
      </w:tr>
      <w:tr w:rsidR="00A843CF" w:rsidRPr="00A843CF" w14:paraId="71CB37A2" w14:textId="77777777" w:rsidTr="00B52780">
        <w:trPr>
          <w:trHeight w:val="706"/>
          <w:jc w:val="center"/>
        </w:trPr>
        <w:tc>
          <w:tcPr>
            <w:tcW w:w="788" w:type="dxa"/>
            <w:noWrap/>
            <w:vAlign w:val="center"/>
            <w:hideMark/>
          </w:tcPr>
          <w:p w14:paraId="05B1B9D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39</w:t>
            </w:r>
          </w:p>
        </w:tc>
        <w:tc>
          <w:tcPr>
            <w:tcW w:w="1255" w:type="dxa"/>
            <w:vAlign w:val="center"/>
            <w:hideMark/>
          </w:tcPr>
          <w:p w14:paraId="0E33155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STEREOREY MÉXICO, S.A.</w:t>
            </w:r>
          </w:p>
        </w:tc>
        <w:tc>
          <w:tcPr>
            <w:tcW w:w="837" w:type="dxa"/>
            <w:vAlign w:val="center"/>
            <w:hideMark/>
          </w:tcPr>
          <w:p w14:paraId="58C6993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XHOX</w:t>
            </w:r>
          </w:p>
        </w:tc>
        <w:tc>
          <w:tcPr>
            <w:tcW w:w="659" w:type="dxa"/>
            <w:vAlign w:val="center"/>
            <w:hideMark/>
          </w:tcPr>
          <w:p w14:paraId="55F0174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76B9481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95.3 MHz</w:t>
            </w:r>
          </w:p>
        </w:tc>
        <w:tc>
          <w:tcPr>
            <w:tcW w:w="1144" w:type="dxa"/>
            <w:vAlign w:val="center"/>
            <w:hideMark/>
          </w:tcPr>
          <w:p w14:paraId="3D0FA9F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Tampico, Tamaulipas</w:t>
            </w:r>
          </w:p>
        </w:tc>
        <w:tc>
          <w:tcPr>
            <w:tcW w:w="1163" w:type="dxa"/>
            <w:vAlign w:val="center"/>
            <w:hideMark/>
          </w:tcPr>
          <w:p w14:paraId="1CF9570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22° 15' 19"</w:t>
            </w:r>
          </w:p>
        </w:tc>
        <w:tc>
          <w:tcPr>
            <w:tcW w:w="1163" w:type="dxa"/>
            <w:vAlign w:val="center"/>
            <w:hideMark/>
          </w:tcPr>
          <w:p w14:paraId="248D8F8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97° 52' 07"</w:t>
            </w:r>
          </w:p>
        </w:tc>
        <w:tc>
          <w:tcPr>
            <w:tcW w:w="882" w:type="dxa"/>
            <w:vAlign w:val="center"/>
            <w:hideMark/>
          </w:tcPr>
          <w:p w14:paraId="65C6EC0D"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29 de junio de 2019</w:t>
            </w:r>
          </w:p>
        </w:tc>
        <w:tc>
          <w:tcPr>
            <w:tcW w:w="882" w:type="dxa"/>
            <w:vAlign w:val="center"/>
            <w:hideMark/>
          </w:tcPr>
          <w:p w14:paraId="1B5AA4AA"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29 de junio de 2039</w:t>
            </w:r>
          </w:p>
        </w:tc>
        <w:tc>
          <w:tcPr>
            <w:tcW w:w="1177" w:type="dxa"/>
            <w:vAlign w:val="center"/>
            <w:hideMark/>
          </w:tcPr>
          <w:p w14:paraId="7F6BBD7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Se otorgó concesión única mediante Acuerdo P/IFT/271016/602 XHEXA-FM</w:t>
            </w:r>
          </w:p>
        </w:tc>
        <w:tc>
          <w:tcPr>
            <w:tcW w:w="1594" w:type="dxa"/>
            <w:vAlign w:val="center"/>
            <w:hideMark/>
          </w:tcPr>
          <w:p w14:paraId="635132EF"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c>
          <w:tcPr>
            <w:tcW w:w="1594" w:type="dxa"/>
            <w:vAlign w:val="center"/>
            <w:hideMark/>
          </w:tcPr>
          <w:p w14:paraId="3D1BE273"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r>
      <w:tr w:rsidR="00A843CF" w:rsidRPr="00A843CF" w14:paraId="71D1877A" w14:textId="77777777" w:rsidTr="00B52780">
        <w:trPr>
          <w:trHeight w:val="415"/>
          <w:jc w:val="center"/>
        </w:trPr>
        <w:tc>
          <w:tcPr>
            <w:tcW w:w="788" w:type="dxa"/>
            <w:noWrap/>
            <w:vAlign w:val="center"/>
            <w:hideMark/>
          </w:tcPr>
          <w:p w14:paraId="1C22243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40</w:t>
            </w:r>
          </w:p>
        </w:tc>
        <w:tc>
          <w:tcPr>
            <w:tcW w:w="1255" w:type="dxa"/>
            <w:vAlign w:val="center"/>
            <w:hideMark/>
          </w:tcPr>
          <w:p w14:paraId="64D4D84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RADIO CONCIERTO ACAPULCO, S.A.</w:t>
            </w:r>
          </w:p>
        </w:tc>
        <w:tc>
          <w:tcPr>
            <w:tcW w:w="837" w:type="dxa"/>
            <w:vAlign w:val="center"/>
            <w:hideMark/>
          </w:tcPr>
          <w:p w14:paraId="547AFF4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XHPA</w:t>
            </w:r>
          </w:p>
        </w:tc>
        <w:tc>
          <w:tcPr>
            <w:tcW w:w="659" w:type="dxa"/>
            <w:vAlign w:val="center"/>
            <w:hideMark/>
          </w:tcPr>
          <w:p w14:paraId="0D9F2F1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2EDD597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93.7 MHz</w:t>
            </w:r>
          </w:p>
        </w:tc>
        <w:tc>
          <w:tcPr>
            <w:tcW w:w="1144" w:type="dxa"/>
            <w:vAlign w:val="center"/>
            <w:hideMark/>
          </w:tcPr>
          <w:p w14:paraId="7CBE369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Acapulco, Guerrero</w:t>
            </w:r>
          </w:p>
        </w:tc>
        <w:tc>
          <w:tcPr>
            <w:tcW w:w="1163" w:type="dxa"/>
            <w:vAlign w:val="center"/>
            <w:hideMark/>
          </w:tcPr>
          <w:p w14:paraId="2840610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16° 51' 42"</w:t>
            </w:r>
          </w:p>
        </w:tc>
        <w:tc>
          <w:tcPr>
            <w:tcW w:w="1163" w:type="dxa"/>
            <w:vAlign w:val="center"/>
            <w:hideMark/>
          </w:tcPr>
          <w:p w14:paraId="48D7D35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99° 53' 11"</w:t>
            </w:r>
          </w:p>
        </w:tc>
        <w:tc>
          <w:tcPr>
            <w:tcW w:w="882" w:type="dxa"/>
            <w:vAlign w:val="center"/>
            <w:hideMark/>
          </w:tcPr>
          <w:p w14:paraId="1AD2889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16 de agosto de 2016</w:t>
            </w:r>
          </w:p>
        </w:tc>
        <w:tc>
          <w:tcPr>
            <w:tcW w:w="882" w:type="dxa"/>
            <w:vAlign w:val="center"/>
            <w:hideMark/>
          </w:tcPr>
          <w:p w14:paraId="19CFE619"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16 de agosto de 2036</w:t>
            </w:r>
          </w:p>
        </w:tc>
        <w:tc>
          <w:tcPr>
            <w:tcW w:w="1177" w:type="dxa"/>
            <w:vAlign w:val="center"/>
            <w:hideMark/>
          </w:tcPr>
          <w:p w14:paraId="57BB189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3FABF61C"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16 de agosto de 2016</w:t>
            </w:r>
          </w:p>
        </w:tc>
        <w:tc>
          <w:tcPr>
            <w:tcW w:w="1594" w:type="dxa"/>
            <w:vAlign w:val="center"/>
            <w:hideMark/>
          </w:tcPr>
          <w:p w14:paraId="430D570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16 de agosto de 2046</w:t>
            </w:r>
          </w:p>
        </w:tc>
      </w:tr>
      <w:tr w:rsidR="00A843CF" w:rsidRPr="00A843CF" w14:paraId="767B1DD6" w14:textId="77777777" w:rsidTr="00B52780">
        <w:trPr>
          <w:trHeight w:val="408"/>
          <w:jc w:val="center"/>
        </w:trPr>
        <w:tc>
          <w:tcPr>
            <w:tcW w:w="788" w:type="dxa"/>
            <w:noWrap/>
            <w:vAlign w:val="center"/>
            <w:hideMark/>
          </w:tcPr>
          <w:p w14:paraId="0E4759E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41</w:t>
            </w:r>
          </w:p>
        </w:tc>
        <w:tc>
          <w:tcPr>
            <w:tcW w:w="1255" w:type="dxa"/>
            <w:vAlign w:val="center"/>
            <w:hideMark/>
          </w:tcPr>
          <w:p w14:paraId="6250625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XHPPO, S.A. DE C.V.</w:t>
            </w:r>
          </w:p>
        </w:tc>
        <w:tc>
          <w:tcPr>
            <w:tcW w:w="837" w:type="dxa"/>
            <w:vAlign w:val="center"/>
            <w:hideMark/>
          </w:tcPr>
          <w:p w14:paraId="40DA37C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XHPPO</w:t>
            </w:r>
          </w:p>
        </w:tc>
        <w:tc>
          <w:tcPr>
            <w:tcW w:w="659" w:type="dxa"/>
            <w:vAlign w:val="center"/>
            <w:hideMark/>
          </w:tcPr>
          <w:p w14:paraId="0E9B2E7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7251EB7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106.1 MHz</w:t>
            </w:r>
          </w:p>
        </w:tc>
        <w:tc>
          <w:tcPr>
            <w:tcW w:w="1144" w:type="dxa"/>
            <w:vAlign w:val="center"/>
            <w:hideMark/>
          </w:tcPr>
          <w:p w14:paraId="4BC2E71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Puerto Peñasco, Sonora</w:t>
            </w:r>
          </w:p>
        </w:tc>
        <w:tc>
          <w:tcPr>
            <w:tcW w:w="1163" w:type="dxa"/>
            <w:vAlign w:val="center"/>
            <w:hideMark/>
          </w:tcPr>
          <w:p w14:paraId="0F28DD8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31° 19' 00"</w:t>
            </w:r>
          </w:p>
        </w:tc>
        <w:tc>
          <w:tcPr>
            <w:tcW w:w="1163" w:type="dxa"/>
            <w:vAlign w:val="center"/>
            <w:hideMark/>
          </w:tcPr>
          <w:p w14:paraId="2DC7ABB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113° 32' 13"</w:t>
            </w:r>
          </w:p>
        </w:tc>
        <w:tc>
          <w:tcPr>
            <w:tcW w:w="882" w:type="dxa"/>
            <w:vAlign w:val="center"/>
            <w:hideMark/>
          </w:tcPr>
          <w:p w14:paraId="60141267"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28 de octubre de 2016</w:t>
            </w:r>
          </w:p>
        </w:tc>
        <w:tc>
          <w:tcPr>
            <w:tcW w:w="882" w:type="dxa"/>
            <w:vAlign w:val="center"/>
            <w:hideMark/>
          </w:tcPr>
          <w:p w14:paraId="7D12E1B7"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28 de octubre de 2036</w:t>
            </w:r>
          </w:p>
        </w:tc>
        <w:tc>
          <w:tcPr>
            <w:tcW w:w="1177" w:type="dxa"/>
            <w:vAlign w:val="center"/>
            <w:hideMark/>
          </w:tcPr>
          <w:p w14:paraId="586A23B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7AE7FAAA"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28 de octubre de 2016</w:t>
            </w:r>
          </w:p>
        </w:tc>
        <w:tc>
          <w:tcPr>
            <w:tcW w:w="1594" w:type="dxa"/>
            <w:vAlign w:val="center"/>
            <w:hideMark/>
          </w:tcPr>
          <w:p w14:paraId="308842E5"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28 de octubre de 2046</w:t>
            </w:r>
          </w:p>
        </w:tc>
      </w:tr>
      <w:tr w:rsidR="00A843CF" w:rsidRPr="00A843CF" w14:paraId="75FDEF37" w14:textId="77777777" w:rsidTr="00B52780">
        <w:trPr>
          <w:trHeight w:val="428"/>
          <w:jc w:val="center"/>
        </w:trPr>
        <w:tc>
          <w:tcPr>
            <w:tcW w:w="788" w:type="dxa"/>
            <w:noWrap/>
            <w:vAlign w:val="center"/>
            <w:hideMark/>
          </w:tcPr>
          <w:p w14:paraId="6C3481F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42</w:t>
            </w:r>
          </w:p>
        </w:tc>
        <w:tc>
          <w:tcPr>
            <w:tcW w:w="1255" w:type="dxa"/>
            <w:vAlign w:val="center"/>
            <w:hideMark/>
          </w:tcPr>
          <w:p w14:paraId="356BD2C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STEREOREY MÉXICO, S.A.</w:t>
            </w:r>
          </w:p>
        </w:tc>
        <w:tc>
          <w:tcPr>
            <w:tcW w:w="837" w:type="dxa"/>
            <w:vAlign w:val="center"/>
            <w:hideMark/>
          </w:tcPr>
          <w:p w14:paraId="0482E11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XHPS</w:t>
            </w:r>
          </w:p>
        </w:tc>
        <w:tc>
          <w:tcPr>
            <w:tcW w:w="659" w:type="dxa"/>
            <w:vAlign w:val="center"/>
            <w:hideMark/>
          </w:tcPr>
          <w:p w14:paraId="2C02B27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7E8510A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93.3 MHz</w:t>
            </w:r>
          </w:p>
        </w:tc>
        <w:tc>
          <w:tcPr>
            <w:tcW w:w="1144" w:type="dxa"/>
            <w:vAlign w:val="center"/>
            <w:hideMark/>
          </w:tcPr>
          <w:p w14:paraId="51DE162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Veracruz, Veracruz</w:t>
            </w:r>
          </w:p>
        </w:tc>
        <w:tc>
          <w:tcPr>
            <w:tcW w:w="1163" w:type="dxa"/>
            <w:vAlign w:val="center"/>
            <w:hideMark/>
          </w:tcPr>
          <w:p w14:paraId="500433A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19° 11' 25"</w:t>
            </w:r>
          </w:p>
        </w:tc>
        <w:tc>
          <w:tcPr>
            <w:tcW w:w="1163" w:type="dxa"/>
            <w:vAlign w:val="center"/>
            <w:hideMark/>
          </w:tcPr>
          <w:p w14:paraId="4C3D651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96° 09' 12"</w:t>
            </w:r>
          </w:p>
        </w:tc>
        <w:tc>
          <w:tcPr>
            <w:tcW w:w="882" w:type="dxa"/>
            <w:vAlign w:val="center"/>
            <w:hideMark/>
          </w:tcPr>
          <w:p w14:paraId="6A5B95F1"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10 de noviembre de 2019</w:t>
            </w:r>
          </w:p>
        </w:tc>
        <w:tc>
          <w:tcPr>
            <w:tcW w:w="882" w:type="dxa"/>
            <w:vAlign w:val="center"/>
            <w:hideMark/>
          </w:tcPr>
          <w:p w14:paraId="56942B0C"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10 de noviembre de 2039</w:t>
            </w:r>
          </w:p>
        </w:tc>
        <w:tc>
          <w:tcPr>
            <w:tcW w:w="1177" w:type="dxa"/>
            <w:vAlign w:val="center"/>
            <w:hideMark/>
          </w:tcPr>
          <w:p w14:paraId="0D4445C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Se otorgó concesión única mediante Acuerdo P/IFT/271016/602 XHEXA-FM</w:t>
            </w:r>
          </w:p>
        </w:tc>
        <w:tc>
          <w:tcPr>
            <w:tcW w:w="1594" w:type="dxa"/>
            <w:vAlign w:val="center"/>
            <w:hideMark/>
          </w:tcPr>
          <w:p w14:paraId="0F36862B"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c>
          <w:tcPr>
            <w:tcW w:w="1594" w:type="dxa"/>
            <w:vAlign w:val="center"/>
            <w:hideMark/>
          </w:tcPr>
          <w:p w14:paraId="39C5D80B"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r>
      <w:tr w:rsidR="00A843CF" w:rsidRPr="00A843CF" w14:paraId="6801FFCE" w14:textId="77777777" w:rsidTr="00B52780">
        <w:trPr>
          <w:trHeight w:val="416"/>
          <w:jc w:val="center"/>
        </w:trPr>
        <w:tc>
          <w:tcPr>
            <w:tcW w:w="788" w:type="dxa"/>
            <w:noWrap/>
            <w:vAlign w:val="center"/>
            <w:hideMark/>
          </w:tcPr>
          <w:p w14:paraId="29CF0D4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43</w:t>
            </w:r>
          </w:p>
        </w:tc>
        <w:tc>
          <w:tcPr>
            <w:tcW w:w="1255" w:type="dxa"/>
            <w:vAlign w:val="center"/>
            <w:hideMark/>
          </w:tcPr>
          <w:p w14:paraId="073D908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STEREOREY MÉXICO, S.A.</w:t>
            </w:r>
          </w:p>
        </w:tc>
        <w:tc>
          <w:tcPr>
            <w:tcW w:w="837" w:type="dxa"/>
            <w:vAlign w:val="center"/>
            <w:hideMark/>
          </w:tcPr>
          <w:p w14:paraId="5FDF1B5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XHPX</w:t>
            </w:r>
          </w:p>
        </w:tc>
        <w:tc>
          <w:tcPr>
            <w:tcW w:w="659" w:type="dxa"/>
            <w:vAlign w:val="center"/>
            <w:hideMark/>
          </w:tcPr>
          <w:p w14:paraId="0D2868D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624BD01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98.3 MHz</w:t>
            </w:r>
          </w:p>
        </w:tc>
        <w:tc>
          <w:tcPr>
            <w:tcW w:w="1144" w:type="dxa"/>
            <w:vAlign w:val="center"/>
            <w:hideMark/>
          </w:tcPr>
          <w:p w14:paraId="117AA1C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Cd. Juárez, Chihuahua</w:t>
            </w:r>
          </w:p>
        </w:tc>
        <w:tc>
          <w:tcPr>
            <w:tcW w:w="1163" w:type="dxa"/>
            <w:vAlign w:val="center"/>
            <w:hideMark/>
          </w:tcPr>
          <w:p w14:paraId="289C20B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31° 44' 22"</w:t>
            </w:r>
          </w:p>
        </w:tc>
        <w:tc>
          <w:tcPr>
            <w:tcW w:w="1163" w:type="dxa"/>
            <w:vAlign w:val="center"/>
            <w:hideMark/>
          </w:tcPr>
          <w:p w14:paraId="089FB76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106° 29' 13"</w:t>
            </w:r>
          </w:p>
        </w:tc>
        <w:tc>
          <w:tcPr>
            <w:tcW w:w="882" w:type="dxa"/>
            <w:vAlign w:val="center"/>
            <w:hideMark/>
          </w:tcPr>
          <w:p w14:paraId="724C3A6B"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19 de octubre de 2019</w:t>
            </w:r>
          </w:p>
        </w:tc>
        <w:tc>
          <w:tcPr>
            <w:tcW w:w="882" w:type="dxa"/>
            <w:vAlign w:val="center"/>
            <w:hideMark/>
          </w:tcPr>
          <w:p w14:paraId="7169FDB3"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19 de octubre de 2039</w:t>
            </w:r>
          </w:p>
        </w:tc>
        <w:tc>
          <w:tcPr>
            <w:tcW w:w="1177" w:type="dxa"/>
            <w:vAlign w:val="center"/>
            <w:hideMark/>
          </w:tcPr>
          <w:p w14:paraId="0A36AC5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Se otorgó concesión única mediante Acuerdo P/IFT/271016/602 XHEXA-FM</w:t>
            </w:r>
          </w:p>
        </w:tc>
        <w:tc>
          <w:tcPr>
            <w:tcW w:w="1594" w:type="dxa"/>
            <w:vAlign w:val="center"/>
            <w:hideMark/>
          </w:tcPr>
          <w:p w14:paraId="6E7E9098"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c>
          <w:tcPr>
            <w:tcW w:w="1594" w:type="dxa"/>
            <w:vAlign w:val="center"/>
            <w:hideMark/>
          </w:tcPr>
          <w:p w14:paraId="087E1540"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r>
      <w:tr w:rsidR="00A843CF" w:rsidRPr="00A843CF" w14:paraId="13C5224F" w14:textId="77777777" w:rsidTr="00B52780">
        <w:trPr>
          <w:trHeight w:val="447"/>
          <w:jc w:val="center"/>
        </w:trPr>
        <w:tc>
          <w:tcPr>
            <w:tcW w:w="788" w:type="dxa"/>
            <w:noWrap/>
            <w:vAlign w:val="center"/>
            <w:hideMark/>
          </w:tcPr>
          <w:p w14:paraId="2FBF6D9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44</w:t>
            </w:r>
          </w:p>
        </w:tc>
        <w:tc>
          <w:tcPr>
            <w:tcW w:w="1255" w:type="dxa"/>
            <w:vAlign w:val="center"/>
            <w:hideMark/>
          </w:tcPr>
          <w:p w14:paraId="5DDBCE9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RADIODIFUSORA QUERÉTARO, S.A. DE C.V.</w:t>
            </w:r>
          </w:p>
        </w:tc>
        <w:tc>
          <w:tcPr>
            <w:tcW w:w="837" w:type="dxa"/>
            <w:vAlign w:val="center"/>
            <w:hideMark/>
          </w:tcPr>
          <w:p w14:paraId="54921C9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XHQRT</w:t>
            </w:r>
          </w:p>
        </w:tc>
        <w:tc>
          <w:tcPr>
            <w:tcW w:w="659" w:type="dxa"/>
            <w:vAlign w:val="center"/>
            <w:hideMark/>
          </w:tcPr>
          <w:p w14:paraId="045F0E7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4DB9D32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90.9 MHz</w:t>
            </w:r>
          </w:p>
        </w:tc>
        <w:tc>
          <w:tcPr>
            <w:tcW w:w="1144" w:type="dxa"/>
            <w:vAlign w:val="center"/>
            <w:hideMark/>
          </w:tcPr>
          <w:p w14:paraId="6CE556C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Querétaro, Querétaro</w:t>
            </w:r>
          </w:p>
        </w:tc>
        <w:tc>
          <w:tcPr>
            <w:tcW w:w="1163" w:type="dxa"/>
            <w:vAlign w:val="center"/>
            <w:hideMark/>
          </w:tcPr>
          <w:p w14:paraId="353FF10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20° 35' 17"</w:t>
            </w:r>
          </w:p>
        </w:tc>
        <w:tc>
          <w:tcPr>
            <w:tcW w:w="1163" w:type="dxa"/>
            <w:vAlign w:val="center"/>
            <w:hideMark/>
          </w:tcPr>
          <w:p w14:paraId="710F863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100° 23' 17"</w:t>
            </w:r>
          </w:p>
        </w:tc>
        <w:tc>
          <w:tcPr>
            <w:tcW w:w="882" w:type="dxa"/>
            <w:vAlign w:val="center"/>
            <w:hideMark/>
          </w:tcPr>
          <w:p w14:paraId="7B9CEDE7"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29 de octubre de 2018</w:t>
            </w:r>
          </w:p>
        </w:tc>
        <w:tc>
          <w:tcPr>
            <w:tcW w:w="882" w:type="dxa"/>
            <w:vAlign w:val="center"/>
            <w:hideMark/>
          </w:tcPr>
          <w:p w14:paraId="4E5FB5EC"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29 de octubre de 2038</w:t>
            </w:r>
          </w:p>
        </w:tc>
        <w:tc>
          <w:tcPr>
            <w:tcW w:w="1177" w:type="dxa"/>
            <w:vAlign w:val="center"/>
            <w:hideMark/>
          </w:tcPr>
          <w:p w14:paraId="48D2F41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5FEA78D5"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29 de octubre de 2018</w:t>
            </w:r>
          </w:p>
        </w:tc>
        <w:tc>
          <w:tcPr>
            <w:tcW w:w="1594" w:type="dxa"/>
            <w:vAlign w:val="center"/>
            <w:hideMark/>
          </w:tcPr>
          <w:p w14:paraId="412A6DDA"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29 de octubre de 2048</w:t>
            </w:r>
          </w:p>
        </w:tc>
      </w:tr>
      <w:tr w:rsidR="00A843CF" w:rsidRPr="00A843CF" w14:paraId="673B02D6" w14:textId="77777777" w:rsidTr="00B52780">
        <w:trPr>
          <w:trHeight w:val="274"/>
          <w:jc w:val="center"/>
        </w:trPr>
        <w:tc>
          <w:tcPr>
            <w:tcW w:w="788" w:type="dxa"/>
            <w:noWrap/>
            <w:vAlign w:val="center"/>
            <w:hideMark/>
          </w:tcPr>
          <w:p w14:paraId="0CC1E99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45</w:t>
            </w:r>
          </w:p>
        </w:tc>
        <w:tc>
          <w:tcPr>
            <w:tcW w:w="1255" w:type="dxa"/>
            <w:vAlign w:val="center"/>
            <w:hideMark/>
          </w:tcPr>
          <w:p w14:paraId="062A5AB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RADIO RED FM, S.A. DE C.V.</w:t>
            </w:r>
          </w:p>
        </w:tc>
        <w:tc>
          <w:tcPr>
            <w:tcW w:w="837" w:type="dxa"/>
            <w:vAlign w:val="center"/>
            <w:hideMark/>
          </w:tcPr>
          <w:p w14:paraId="21E6B55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XHRED</w:t>
            </w:r>
          </w:p>
        </w:tc>
        <w:tc>
          <w:tcPr>
            <w:tcW w:w="659" w:type="dxa"/>
            <w:vAlign w:val="center"/>
            <w:hideMark/>
          </w:tcPr>
          <w:p w14:paraId="2AC7671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3ECA450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88.1 MHz</w:t>
            </w:r>
          </w:p>
        </w:tc>
        <w:tc>
          <w:tcPr>
            <w:tcW w:w="1144" w:type="dxa"/>
            <w:vAlign w:val="center"/>
            <w:hideMark/>
          </w:tcPr>
          <w:p w14:paraId="70C60FE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Ciudad de México</w:t>
            </w:r>
          </w:p>
        </w:tc>
        <w:tc>
          <w:tcPr>
            <w:tcW w:w="1163" w:type="dxa"/>
            <w:vAlign w:val="center"/>
            <w:hideMark/>
          </w:tcPr>
          <w:p w14:paraId="795DEBC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19° 25' 57"</w:t>
            </w:r>
          </w:p>
        </w:tc>
        <w:tc>
          <w:tcPr>
            <w:tcW w:w="1163" w:type="dxa"/>
            <w:vAlign w:val="center"/>
            <w:hideMark/>
          </w:tcPr>
          <w:p w14:paraId="232A6AA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99° 07' 59"</w:t>
            </w:r>
          </w:p>
        </w:tc>
        <w:tc>
          <w:tcPr>
            <w:tcW w:w="882" w:type="dxa"/>
            <w:vAlign w:val="center"/>
            <w:hideMark/>
          </w:tcPr>
          <w:p w14:paraId="2D49BE1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11 de diciembre de 2019</w:t>
            </w:r>
          </w:p>
        </w:tc>
        <w:tc>
          <w:tcPr>
            <w:tcW w:w="882" w:type="dxa"/>
            <w:vAlign w:val="center"/>
            <w:hideMark/>
          </w:tcPr>
          <w:p w14:paraId="010F42A5"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11 de diciembre de 2039</w:t>
            </w:r>
          </w:p>
        </w:tc>
        <w:tc>
          <w:tcPr>
            <w:tcW w:w="1177" w:type="dxa"/>
            <w:vAlign w:val="center"/>
            <w:hideMark/>
          </w:tcPr>
          <w:p w14:paraId="417C5AD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5AB55B45"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w:t>
            </w:r>
          </w:p>
        </w:tc>
        <w:tc>
          <w:tcPr>
            <w:tcW w:w="1594" w:type="dxa"/>
            <w:vAlign w:val="center"/>
            <w:hideMark/>
          </w:tcPr>
          <w:p w14:paraId="7A7B4CB7"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w:t>
            </w:r>
          </w:p>
        </w:tc>
      </w:tr>
      <w:tr w:rsidR="00A843CF" w:rsidRPr="00A843CF" w14:paraId="0C5169AB" w14:textId="77777777" w:rsidTr="00B52780">
        <w:trPr>
          <w:trHeight w:val="392"/>
          <w:jc w:val="center"/>
        </w:trPr>
        <w:tc>
          <w:tcPr>
            <w:tcW w:w="788" w:type="dxa"/>
            <w:noWrap/>
            <w:vAlign w:val="center"/>
            <w:hideMark/>
          </w:tcPr>
          <w:p w14:paraId="5DE8BD6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46</w:t>
            </w:r>
          </w:p>
        </w:tc>
        <w:tc>
          <w:tcPr>
            <w:tcW w:w="1255" w:type="dxa"/>
            <w:vAlign w:val="center"/>
            <w:hideMark/>
          </w:tcPr>
          <w:p w14:paraId="44B72DA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RADIO SISTEMA DEL CENTRO, S.A. DE C.V.</w:t>
            </w:r>
          </w:p>
        </w:tc>
        <w:tc>
          <w:tcPr>
            <w:tcW w:w="837" w:type="dxa"/>
            <w:vAlign w:val="center"/>
            <w:hideMark/>
          </w:tcPr>
          <w:p w14:paraId="4260191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XHRLM</w:t>
            </w:r>
          </w:p>
        </w:tc>
        <w:tc>
          <w:tcPr>
            <w:tcW w:w="659" w:type="dxa"/>
            <w:vAlign w:val="center"/>
            <w:hideMark/>
          </w:tcPr>
          <w:p w14:paraId="7BAF7FF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16CDF7B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91.9 MHz</w:t>
            </w:r>
          </w:p>
        </w:tc>
        <w:tc>
          <w:tcPr>
            <w:tcW w:w="1144" w:type="dxa"/>
            <w:vAlign w:val="center"/>
            <w:hideMark/>
          </w:tcPr>
          <w:p w14:paraId="76A3C84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Cd. Mante, Tamaulipas</w:t>
            </w:r>
          </w:p>
        </w:tc>
        <w:tc>
          <w:tcPr>
            <w:tcW w:w="1163" w:type="dxa"/>
            <w:vAlign w:val="center"/>
            <w:hideMark/>
          </w:tcPr>
          <w:p w14:paraId="0446D4C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22° 44' 33"</w:t>
            </w:r>
          </w:p>
        </w:tc>
        <w:tc>
          <w:tcPr>
            <w:tcW w:w="1163" w:type="dxa"/>
            <w:vAlign w:val="center"/>
            <w:hideMark/>
          </w:tcPr>
          <w:p w14:paraId="2C5DF51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98° 58' 20"</w:t>
            </w:r>
          </w:p>
        </w:tc>
        <w:tc>
          <w:tcPr>
            <w:tcW w:w="882" w:type="dxa"/>
            <w:vAlign w:val="center"/>
            <w:hideMark/>
          </w:tcPr>
          <w:p w14:paraId="2B8F630C"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10 de mayo de 2020</w:t>
            </w:r>
          </w:p>
        </w:tc>
        <w:tc>
          <w:tcPr>
            <w:tcW w:w="882" w:type="dxa"/>
            <w:vAlign w:val="center"/>
            <w:hideMark/>
          </w:tcPr>
          <w:p w14:paraId="36D77CFB"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10 de mayo de 2040</w:t>
            </w:r>
          </w:p>
        </w:tc>
        <w:tc>
          <w:tcPr>
            <w:tcW w:w="1177" w:type="dxa"/>
            <w:vAlign w:val="center"/>
            <w:hideMark/>
          </w:tcPr>
          <w:p w14:paraId="03E276D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21F4C3EF"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10 de mayo de 2020</w:t>
            </w:r>
          </w:p>
        </w:tc>
        <w:tc>
          <w:tcPr>
            <w:tcW w:w="1594" w:type="dxa"/>
            <w:vAlign w:val="center"/>
            <w:hideMark/>
          </w:tcPr>
          <w:p w14:paraId="460D6E68"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10 de mayo de 2050</w:t>
            </w:r>
          </w:p>
        </w:tc>
      </w:tr>
      <w:tr w:rsidR="00A843CF" w:rsidRPr="00A843CF" w14:paraId="69689497" w14:textId="77777777" w:rsidTr="00B52780">
        <w:trPr>
          <w:trHeight w:val="131"/>
          <w:jc w:val="center"/>
        </w:trPr>
        <w:tc>
          <w:tcPr>
            <w:tcW w:w="788" w:type="dxa"/>
            <w:noWrap/>
            <w:vAlign w:val="center"/>
            <w:hideMark/>
          </w:tcPr>
          <w:p w14:paraId="2A4F8F7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47</w:t>
            </w:r>
          </w:p>
        </w:tc>
        <w:tc>
          <w:tcPr>
            <w:tcW w:w="1255" w:type="dxa"/>
            <w:vAlign w:val="center"/>
            <w:hideMark/>
          </w:tcPr>
          <w:p w14:paraId="493F0FC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XHRW FM-TAMPICO, S.A. DE C.V.</w:t>
            </w:r>
          </w:p>
        </w:tc>
        <w:tc>
          <w:tcPr>
            <w:tcW w:w="837" w:type="dxa"/>
            <w:vAlign w:val="center"/>
            <w:hideMark/>
          </w:tcPr>
          <w:p w14:paraId="134E5AA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XHRW</w:t>
            </w:r>
          </w:p>
        </w:tc>
        <w:tc>
          <w:tcPr>
            <w:tcW w:w="659" w:type="dxa"/>
            <w:vAlign w:val="center"/>
            <w:hideMark/>
          </w:tcPr>
          <w:p w14:paraId="3FF8AC6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41FBEA2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97.7 MHz</w:t>
            </w:r>
          </w:p>
        </w:tc>
        <w:tc>
          <w:tcPr>
            <w:tcW w:w="1144" w:type="dxa"/>
            <w:vAlign w:val="center"/>
            <w:hideMark/>
          </w:tcPr>
          <w:p w14:paraId="7852AD1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Tampico, Tamaulipas</w:t>
            </w:r>
          </w:p>
        </w:tc>
        <w:tc>
          <w:tcPr>
            <w:tcW w:w="1163" w:type="dxa"/>
            <w:vAlign w:val="center"/>
            <w:hideMark/>
          </w:tcPr>
          <w:p w14:paraId="16C80E4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22° 15' 19"</w:t>
            </w:r>
          </w:p>
        </w:tc>
        <w:tc>
          <w:tcPr>
            <w:tcW w:w="1163" w:type="dxa"/>
            <w:vAlign w:val="center"/>
            <w:hideMark/>
          </w:tcPr>
          <w:p w14:paraId="13D94EA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97° 52' 07"</w:t>
            </w:r>
          </w:p>
        </w:tc>
        <w:tc>
          <w:tcPr>
            <w:tcW w:w="882" w:type="dxa"/>
            <w:vAlign w:val="center"/>
            <w:hideMark/>
          </w:tcPr>
          <w:p w14:paraId="12AB3CBB"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 de agosto de 2016</w:t>
            </w:r>
          </w:p>
        </w:tc>
        <w:tc>
          <w:tcPr>
            <w:tcW w:w="882" w:type="dxa"/>
            <w:vAlign w:val="center"/>
            <w:hideMark/>
          </w:tcPr>
          <w:p w14:paraId="4E45802A"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 de agosto de 2036</w:t>
            </w:r>
          </w:p>
        </w:tc>
        <w:tc>
          <w:tcPr>
            <w:tcW w:w="1177" w:type="dxa"/>
            <w:vAlign w:val="center"/>
            <w:hideMark/>
          </w:tcPr>
          <w:p w14:paraId="5B52A7D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0CFEDCF9"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 de agosto de 2016</w:t>
            </w:r>
          </w:p>
        </w:tc>
        <w:tc>
          <w:tcPr>
            <w:tcW w:w="1594" w:type="dxa"/>
            <w:vAlign w:val="center"/>
            <w:hideMark/>
          </w:tcPr>
          <w:p w14:paraId="286FF076"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 de agosto de 2046</w:t>
            </w:r>
          </w:p>
        </w:tc>
      </w:tr>
      <w:tr w:rsidR="00A843CF" w:rsidRPr="00A843CF" w14:paraId="1B02D0EC" w14:textId="77777777" w:rsidTr="00B52780">
        <w:trPr>
          <w:trHeight w:val="267"/>
          <w:jc w:val="center"/>
        </w:trPr>
        <w:tc>
          <w:tcPr>
            <w:tcW w:w="788" w:type="dxa"/>
            <w:noWrap/>
            <w:vAlign w:val="center"/>
            <w:hideMark/>
          </w:tcPr>
          <w:p w14:paraId="6C1947C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48</w:t>
            </w:r>
          </w:p>
        </w:tc>
        <w:tc>
          <w:tcPr>
            <w:tcW w:w="1255" w:type="dxa"/>
            <w:vAlign w:val="center"/>
            <w:hideMark/>
          </w:tcPr>
          <w:p w14:paraId="20E2D4B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IMPULSORA RADIAL DEL NORTE, S.A. DE C.V.</w:t>
            </w:r>
          </w:p>
        </w:tc>
        <w:tc>
          <w:tcPr>
            <w:tcW w:w="837" w:type="dxa"/>
            <w:vAlign w:val="center"/>
            <w:hideMark/>
          </w:tcPr>
          <w:p w14:paraId="39063D7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XHSG</w:t>
            </w:r>
          </w:p>
        </w:tc>
        <w:tc>
          <w:tcPr>
            <w:tcW w:w="659" w:type="dxa"/>
            <w:vAlign w:val="center"/>
            <w:hideMark/>
          </w:tcPr>
          <w:p w14:paraId="3F714D7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78B6518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99.9 MHz</w:t>
            </w:r>
          </w:p>
        </w:tc>
        <w:tc>
          <w:tcPr>
            <w:tcW w:w="1144" w:type="dxa"/>
            <w:vAlign w:val="center"/>
            <w:hideMark/>
          </w:tcPr>
          <w:p w14:paraId="0563A7A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Piedras Negras, Coahuila</w:t>
            </w:r>
          </w:p>
        </w:tc>
        <w:tc>
          <w:tcPr>
            <w:tcW w:w="1163" w:type="dxa"/>
            <w:vAlign w:val="center"/>
            <w:hideMark/>
          </w:tcPr>
          <w:p w14:paraId="5B2471A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28° 42' 00"</w:t>
            </w:r>
          </w:p>
        </w:tc>
        <w:tc>
          <w:tcPr>
            <w:tcW w:w="1163" w:type="dxa"/>
            <w:vAlign w:val="center"/>
            <w:hideMark/>
          </w:tcPr>
          <w:p w14:paraId="202A3E9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100° 31' 23"</w:t>
            </w:r>
          </w:p>
        </w:tc>
        <w:tc>
          <w:tcPr>
            <w:tcW w:w="882" w:type="dxa"/>
            <w:vAlign w:val="center"/>
            <w:hideMark/>
          </w:tcPr>
          <w:p w14:paraId="0FB0C011"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28 de octubre de 2020</w:t>
            </w:r>
          </w:p>
        </w:tc>
        <w:tc>
          <w:tcPr>
            <w:tcW w:w="882" w:type="dxa"/>
            <w:vAlign w:val="center"/>
            <w:hideMark/>
          </w:tcPr>
          <w:p w14:paraId="0AC4F40B"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28 de octubre de 2040</w:t>
            </w:r>
          </w:p>
        </w:tc>
        <w:tc>
          <w:tcPr>
            <w:tcW w:w="1177" w:type="dxa"/>
            <w:vAlign w:val="center"/>
            <w:hideMark/>
          </w:tcPr>
          <w:p w14:paraId="40D2EF6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773674F0"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28 de octubre de 2020</w:t>
            </w:r>
          </w:p>
        </w:tc>
        <w:tc>
          <w:tcPr>
            <w:tcW w:w="1594" w:type="dxa"/>
            <w:vAlign w:val="center"/>
            <w:hideMark/>
          </w:tcPr>
          <w:p w14:paraId="7F31226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28 de octubre de 2050</w:t>
            </w:r>
          </w:p>
        </w:tc>
      </w:tr>
      <w:tr w:rsidR="00A843CF" w:rsidRPr="00A843CF" w14:paraId="6EE5FF76" w14:textId="77777777" w:rsidTr="00B52780">
        <w:trPr>
          <w:trHeight w:val="540"/>
          <w:jc w:val="center"/>
        </w:trPr>
        <w:tc>
          <w:tcPr>
            <w:tcW w:w="788" w:type="dxa"/>
            <w:noWrap/>
            <w:vAlign w:val="center"/>
            <w:hideMark/>
          </w:tcPr>
          <w:p w14:paraId="5615A40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49</w:t>
            </w:r>
          </w:p>
        </w:tc>
        <w:tc>
          <w:tcPr>
            <w:tcW w:w="1255" w:type="dxa"/>
            <w:vAlign w:val="center"/>
            <w:hideMark/>
          </w:tcPr>
          <w:p w14:paraId="1743A16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SUPER MEDIOS DE COAHUILA, S.A. DE C.V.</w:t>
            </w:r>
          </w:p>
        </w:tc>
        <w:tc>
          <w:tcPr>
            <w:tcW w:w="837" w:type="dxa"/>
            <w:vAlign w:val="center"/>
            <w:hideMark/>
          </w:tcPr>
          <w:p w14:paraId="1892B61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XHSL</w:t>
            </w:r>
          </w:p>
        </w:tc>
        <w:tc>
          <w:tcPr>
            <w:tcW w:w="659" w:type="dxa"/>
            <w:vAlign w:val="center"/>
            <w:hideMark/>
          </w:tcPr>
          <w:p w14:paraId="4F61795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69799DC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99.1 MHz</w:t>
            </w:r>
          </w:p>
        </w:tc>
        <w:tc>
          <w:tcPr>
            <w:tcW w:w="1144" w:type="dxa"/>
            <w:vAlign w:val="center"/>
            <w:hideMark/>
          </w:tcPr>
          <w:p w14:paraId="79A7CA7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Piedras Negras, Coahuila</w:t>
            </w:r>
          </w:p>
        </w:tc>
        <w:tc>
          <w:tcPr>
            <w:tcW w:w="1163" w:type="dxa"/>
            <w:vAlign w:val="center"/>
            <w:hideMark/>
          </w:tcPr>
          <w:p w14:paraId="350E2C6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28° 42' 00"</w:t>
            </w:r>
          </w:p>
        </w:tc>
        <w:tc>
          <w:tcPr>
            <w:tcW w:w="1163" w:type="dxa"/>
            <w:vAlign w:val="center"/>
            <w:hideMark/>
          </w:tcPr>
          <w:p w14:paraId="7BC9BBF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100° 31' 23"</w:t>
            </w:r>
          </w:p>
        </w:tc>
        <w:tc>
          <w:tcPr>
            <w:tcW w:w="882" w:type="dxa"/>
            <w:vAlign w:val="center"/>
            <w:hideMark/>
          </w:tcPr>
          <w:p w14:paraId="053DB394"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11 de agosto de 2020</w:t>
            </w:r>
          </w:p>
        </w:tc>
        <w:tc>
          <w:tcPr>
            <w:tcW w:w="882" w:type="dxa"/>
            <w:vAlign w:val="center"/>
            <w:hideMark/>
          </w:tcPr>
          <w:p w14:paraId="2B1EE027"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11 de agosto de 2040</w:t>
            </w:r>
          </w:p>
        </w:tc>
        <w:tc>
          <w:tcPr>
            <w:tcW w:w="1177" w:type="dxa"/>
            <w:vAlign w:val="center"/>
            <w:hideMark/>
          </w:tcPr>
          <w:p w14:paraId="5A89F22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791BFF5C"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11 de agosto de 2020</w:t>
            </w:r>
          </w:p>
        </w:tc>
        <w:tc>
          <w:tcPr>
            <w:tcW w:w="1594" w:type="dxa"/>
            <w:vAlign w:val="center"/>
            <w:hideMark/>
          </w:tcPr>
          <w:p w14:paraId="42205EEA"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11 de agosto de 2050</w:t>
            </w:r>
          </w:p>
        </w:tc>
      </w:tr>
      <w:tr w:rsidR="00A843CF" w:rsidRPr="00A843CF" w14:paraId="72F31D10" w14:textId="77777777" w:rsidTr="00B52780">
        <w:trPr>
          <w:trHeight w:val="560"/>
          <w:jc w:val="center"/>
        </w:trPr>
        <w:tc>
          <w:tcPr>
            <w:tcW w:w="788" w:type="dxa"/>
            <w:noWrap/>
            <w:vAlign w:val="center"/>
            <w:hideMark/>
          </w:tcPr>
          <w:p w14:paraId="0886448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lastRenderedPageBreak/>
              <w:t>50</w:t>
            </w:r>
          </w:p>
        </w:tc>
        <w:tc>
          <w:tcPr>
            <w:tcW w:w="1255" w:type="dxa"/>
            <w:vAlign w:val="center"/>
            <w:hideMark/>
          </w:tcPr>
          <w:p w14:paraId="21FF05C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FRECUENCIAS ESPECIALES, S.A.</w:t>
            </w:r>
          </w:p>
        </w:tc>
        <w:tc>
          <w:tcPr>
            <w:tcW w:w="837" w:type="dxa"/>
            <w:vAlign w:val="center"/>
            <w:hideMark/>
          </w:tcPr>
          <w:p w14:paraId="4F8D288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XHSOL</w:t>
            </w:r>
          </w:p>
        </w:tc>
        <w:tc>
          <w:tcPr>
            <w:tcW w:w="659" w:type="dxa"/>
            <w:vAlign w:val="center"/>
            <w:hideMark/>
          </w:tcPr>
          <w:p w14:paraId="7559050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7322E80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89.9 MHz</w:t>
            </w:r>
          </w:p>
        </w:tc>
        <w:tc>
          <w:tcPr>
            <w:tcW w:w="1144" w:type="dxa"/>
            <w:vAlign w:val="center"/>
            <w:hideMark/>
          </w:tcPr>
          <w:p w14:paraId="1D2B885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Mexicali, Baja California</w:t>
            </w:r>
          </w:p>
        </w:tc>
        <w:tc>
          <w:tcPr>
            <w:tcW w:w="1163" w:type="dxa"/>
            <w:vAlign w:val="center"/>
            <w:hideMark/>
          </w:tcPr>
          <w:p w14:paraId="2A1A55F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32° 39' 48"</w:t>
            </w:r>
          </w:p>
        </w:tc>
        <w:tc>
          <w:tcPr>
            <w:tcW w:w="1163" w:type="dxa"/>
            <w:vAlign w:val="center"/>
            <w:hideMark/>
          </w:tcPr>
          <w:p w14:paraId="4F5F93F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115° 28' 04"</w:t>
            </w:r>
          </w:p>
        </w:tc>
        <w:tc>
          <w:tcPr>
            <w:tcW w:w="882" w:type="dxa"/>
            <w:vAlign w:val="center"/>
            <w:hideMark/>
          </w:tcPr>
          <w:p w14:paraId="20BCDC14"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mayo de 2020</w:t>
            </w:r>
          </w:p>
        </w:tc>
        <w:tc>
          <w:tcPr>
            <w:tcW w:w="882" w:type="dxa"/>
            <w:vAlign w:val="center"/>
            <w:hideMark/>
          </w:tcPr>
          <w:p w14:paraId="0853A138"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mayo de 2040</w:t>
            </w:r>
          </w:p>
        </w:tc>
        <w:tc>
          <w:tcPr>
            <w:tcW w:w="1177" w:type="dxa"/>
            <w:vAlign w:val="center"/>
            <w:hideMark/>
          </w:tcPr>
          <w:p w14:paraId="0B5C8C6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78841C71"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mayo de 2020</w:t>
            </w:r>
          </w:p>
        </w:tc>
        <w:tc>
          <w:tcPr>
            <w:tcW w:w="1594" w:type="dxa"/>
            <w:vAlign w:val="center"/>
            <w:hideMark/>
          </w:tcPr>
          <w:p w14:paraId="7F441C00"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mayo de 2050</w:t>
            </w:r>
          </w:p>
        </w:tc>
      </w:tr>
      <w:tr w:rsidR="00A843CF" w:rsidRPr="00A843CF" w14:paraId="155699E6" w14:textId="77777777" w:rsidTr="00B52780">
        <w:trPr>
          <w:trHeight w:val="553"/>
          <w:jc w:val="center"/>
        </w:trPr>
        <w:tc>
          <w:tcPr>
            <w:tcW w:w="788" w:type="dxa"/>
            <w:noWrap/>
            <w:vAlign w:val="center"/>
            <w:hideMark/>
          </w:tcPr>
          <w:p w14:paraId="73AEF2C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51</w:t>
            </w:r>
          </w:p>
        </w:tc>
        <w:tc>
          <w:tcPr>
            <w:tcW w:w="1255" w:type="dxa"/>
            <w:vAlign w:val="center"/>
            <w:hideMark/>
          </w:tcPr>
          <w:p w14:paraId="19A3F7B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IMPULSORA DE RADIO DEL SURESTE, S.A.</w:t>
            </w:r>
          </w:p>
        </w:tc>
        <w:tc>
          <w:tcPr>
            <w:tcW w:w="837" w:type="dxa"/>
            <w:vAlign w:val="center"/>
            <w:hideMark/>
          </w:tcPr>
          <w:p w14:paraId="4263B97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XHTD</w:t>
            </w:r>
          </w:p>
        </w:tc>
        <w:tc>
          <w:tcPr>
            <w:tcW w:w="659" w:type="dxa"/>
            <w:vAlign w:val="center"/>
            <w:hideMark/>
          </w:tcPr>
          <w:p w14:paraId="06CFFA9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73CCD78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101.7 MHz</w:t>
            </w:r>
          </w:p>
        </w:tc>
        <w:tc>
          <w:tcPr>
            <w:tcW w:w="1144" w:type="dxa"/>
            <w:vAlign w:val="center"/>
            <w:hideMark/>
          </w:tcPr>
          <w:p w14:paraId="1474649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Coatzacoalcos, Veracruz</w:t>
            </w:r>
          </w:p>
        </w:tc>
        <w:tc>
          <w:tcPr>
            <w:tcW w:w="1163" w:type="dxa"/>
            <w:vAlign w:val="center"/>
            <w:hideMark/>
          </w:tcPr>
          <w:p w14:paraId="504441C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18° 08' 09"</w:t>
            </w:r>
          </w:p>
        </w:tc>
        <w:tc>
          <w:tcPr>
            <w:tcW w:w="1163" w:type="dxa"/>
            <w:vAlign w:val="center"/>
            <w:hideMark/>
          </w:tcPr>
          <w:p w14:paraId="659C8DB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94° 27' 48"</w:t>
            </w:r>
          </w:p>
        </w:tc>
        <w:tc>
          <w:tcPr>
            <w:tcW w:w="882" w:type="dxa"/>
            <w:vAlign w:val="center"/>
            <w:hideMark/>
          </w:tcPr>
          <w:p w14:paraId="41F498B1"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28 de septiembre de 2019</w:t>
            </w:r>
          </w:p>
        </w:tc>
        <w:tc>
          <w:tcPr>
            <w:tcW w:w="882" w:type="dxa"/>
            <w:vAlign w:val="center"/>
            <w:hideMark/>
          </w:tcPr>
          <w:p w14:paraId="5F928C86"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28 de septiembre de 2039</w:t>
            </w:r>
          </w:p>
        </w:tc>
        <w:tc>
          <w:tcPr>
            <w:tcW w:w="1177" w:type="dxa"/>
            <w:vAlign w:val="center"/>
            <w:hideMark/>
          </w:tcPr>
          <w:p w14:paraId="1425E2C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 xml:space="preserve"> Se otorgó concesión única en la Sesión del 25 de mayo XHONC-FM</w:t>
            </w:r>
          </w:p>
        </w:tc>
        <w:tc>
          <w:tcPr>
            <w:tcW w:w="1594" w:type="dxa"/>
            <w:vAlign w:val="center"/>
            <w:hideMark/>
          </w:tcPr>
          <w:p w14:paraId="0C7A7817"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c>
          <w:tcPr>
            <w:tcW w:w="1594" w:type="dxa"/>
            <w:vAlign w:val="center"/>
            <w:hideMark/>
          </w:tcPr>
          <w:p w14:paraId="515DC4E0"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r>
      <w:tr w:rsidR="00A843CF" w:rsidRPr="00A843CF" w14:paraId="50F9D2C1" w14:textId="77777777" w:rsidTr="00B52780">
        <w:trPr>
          <w:trHeight w:val="490"/>
          <w:jc w:val="center"/>
        </w:trPr>
        <w:tc>
          <w:tcPr>
            <w:tcW w:w="788" w:type="dxa"/>
            <w:noWrap/>
            <w:vAlign w:val="center"/>
            <w:hideMark/>
          </w:tcPr>
          <w:p w14:paraId="365ABBD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52</w:t>
            </w:r>
          </w:p>
        </w:tc>
        <w:tc>
          <w:tcPr>
            <w:tcW w:w="1255" w:type="dxa"/>
            <w:vAlign w:val="center"/>
            <w:hideMark/>
          </w:tcPr>
          <w:p w14:paraId="51E4CBD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RADIO ORIENTAL, S.A. DE C.V.</w:t>
            </w:r>
          </w:p>
        </w:tc>
        <w:tc>
          <w:tcPr>
            <w:tcW w:w="837" w:type="dxa"/>
            <w:vAlign w:val="center"/>
            <w:hideMark/>
          </w:tcPr>
          <w:p w14:paraId="516C114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XHTEU</w:t>
            </w:r>
          </w:p>
        </w:tc>
        <w:tc>
          <w:tcPr>
            <w:tcW w:w="659" w:type="dxa"/>
            <w:vAlign w:val="center"/>
            <w:hideMark/>
          </w:tcPr>
          <w:p w14:paraId="39DFB06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557F309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99.1 MHz</w:t>
            </w:r>
          </w:p>
        </w:tc>
        <w:tc>
          <w:tcPr>
            <w:tcW w:w="1144" w:type="dxa"/>
            <w:vAlign w:val="center"/>
            <w:hideMark/>
          </w:tcPr>
          <w:p w14:paraId="0B76F9A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Tehuacán, Puebla</w:t>
            </w:r>
          </w:p>
        </w:tc>
        <w:tc>
          <w:tcPr>
            <w:tcW w:w="1163" w:type="dxa"/>
            <w:vAlign w:val="center"/>
            <w:hideMark/>
          </w:tcPr>
          <w:p w14:paraId="6E54406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18° 27' 50"</w:t>
            </w:r>
          </w:p>
        </w:tc>
        <w:tc>
          <w:tcPr>
            <w:tcW w:w="1163" w:type="dxa"/>
            <w:vAlign w:val="center"/>
            <w:hideMark/>
          </w:tcPr>
          <w:p w14:paraId="3136925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97° 23' 35"</w:t>
            </w:r>
          </w:p>
        </w:tc>
        <w:tc>
          <w:tcPr>
            <w:tcW w:w="882" w:type="dxa"/>
            <w:vAlign w:val="center"/>
            <w:hideMark/>
          </w:tcPr>
          <w:p w14:paraId="159A04C8"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12 de noviembre de 2019</w:t>
            </w:r>
          </w:p>
        </w:tc>
        <w:tc>
          <w:tcPr>
            <w:tcW w:w="882" w:type="dxa"/>
            <w:vAlign w:val="center"/>
            <w:hideMark/>
          </w:tcPr>
          <w:p w14:paraId="50B61DF5"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12 de noviembre de 2039</w:t>
            </w:r>
          </w:p>
        </w:tc>
        <w:tc>
          <w:tcPr>
            <w:tcW w:w="1177" w:type="dxa"/>
            <w:vAlign w:val="center"/>
            <w:hideMark/>
          </w:tcPr>
          <w:p w14:paraId="75A82DC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4FF0E2BD"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w:t>
            </w:r>
          </w:p>
        </w:tc>
        <w:tc>
          <w:tcPr>
            <w:tcW w:w="1594" w:type="dxa"/>
            <w:vAlign w:val="center"/>
            <w:hideMark/>
          </w:tcPr>
          <w:p w14:paraId="67375662"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w:t>
            </w:r>
          </w:p>
        </w:tc>
      </w:tr>
      <w:tr w:rsidR="00A843CF" w:rsidRPr="00A843CF" w14:paraId="0FB26685" w14:textId="77777777" w:rsidTr="00B52780">
        <w:trPr>
          <w:trHeight w:val="411"/>
          <w:jc w:val="center"/>
        </w:trPr>
        <w:tc>
          <w:tcPr>
            <w:tcW w:w="788" w:type="dxa"/>
            <w:noWrap/>
            <w:vAlign w:val="center"/>
            <w:hideMark/>
          </w:tcPr>
          <w:p w14:paraId="1B17183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53</w:t>
            </w:r>
          </w:p>
        </w:tc>
        <w:tc>
          <w:tcPr>
            <w:tcW w:w="1255" w:type="dxa"/>
            <w:vAlign w:val="center"/>
            <w:hideMark/>
          </w:tcPr>
          <w:p w14:paraId="6008071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FRECUENCIA MODULADA DE CIUDAD JUAREZ, S.A.</w:t>
            </w:r>
          </w:p>
        </w:tc>
        <w:tc>
          <w:tcPr>
            <w:tcW w:w="837" w:type="dxa"/>
            <w:vAlign w:val="center"/>
            <w:hideMark/>
          </w:tcPr>
          <w:p w14:paraId="2F04B76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XHTO</w:t>
            </w:r>
          </w:p>
        </w:tc>
        <w:tc>
          <w:tcPr>
            <w:tcW w:w="659" w:type="dxa"/>
            <w:vAlign w:val="center"/>
            <w:hideMark/>
          </w:tcPr>
          <w:p w14:paraId="62FDA1A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37300B7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104.3 MHz</w:t>
            </w:r>
          </w:p>
        </w:tc>
        <w:tc>
          <w:tcPr>
            <w:tcW w:w="1144" w:type="dxa"/>
            <w:vAlign w:val="center"/>
            <w:hideMark/>
          </w:tcPr>
          <w:p w14:paraId="4935A99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Cd. Juárez, Chihuahua</w:t>
            </w:r>
          </w:p>
        </w:tc>
        <w:tc>
          <w:tcPr>
            <w:tcW w:w="1163" w:type="dxa"/>
            <w:vAlign w:val="center"/>
            <w:hideMark/>
          </w:tcPr>
          <w:p w14:paraId="2AB8681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31° 44' 22"</w:t>
            </w:r>
          </w:p>
        </w:tc>
        <w:tc>
          <w:tcPr>
            <w:tcW w:w="1163" w:type="dxa"/>
            <w:vAlign w:val="center"/>
            <w:hideMark/>
          </w:tcPr>
          <w:p w14:paraId="7F7D15F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106° 29' 13"</w:t>
            </w:r>
          </w:p>
        </w:tc>
        <w:tc>
          <w:tcPr>
            <w:tcW w:w="882" w:type="dxa"/>
            <w:vAlign w:val="center"/>
            <w:hideMark/>
          </w:tcPr>
          <w:p w14:paraId="7CC06AA3"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7 de abril de 2020</w:t>
            </w:r>
          </w:p>
        </w:tc>
        <w:tc>
          <w:tcPr>
            <w:tcW w:w="882" w:type="dxa"/>
            <w:vAlign w:val="center"/>
            <w:hideMark/>
          </w:tcPr>
          <w:p w14:paraId="7CC7DB2F"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7 de abril de 2040</w:t>
            </w:r>
          </w:p>
        </w:tc>
        <w:tc>
          <w:tcPr>
            <w:tcW w:w="1177" w:type="dxa"/>
            <w:vAlign w:val="center"/>
            <w:hideMark/>
          </w:tcPr>
          <w:p w14:paraId="1A30908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5425B85A"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7 de abril de 2020</w:t>
            </w:r>
          </w:p>
        </w:tc>
        <w:tc>
          <w:tcPr>
            <w:tcW w:w="1594" w:type="dxa"/>
            <w:vAlign w:val="center"/>
            <w:hideMark/>
          </w:tcPr>
          <w:p w14:paraId="461E33B4"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7 de abril de 2050</w:t>
            </w:r>
          </w:p>
        </w:tc>
      </w:tr>
      <w:tr w:rsidR="00A843CF" w:rsidRPr="00A843CF" w14:paraId="5798FDFB" w14:textId="77777777" w:rsidTr="00B52780">
        <w:trPr>
          <w:trHeight w:val="704"/>
          <w:jc w:val="center"/>
        </w:trPr>
        <w:tc>
          <w:tcPr>
            <w:tcW w:w="788" w:type="dxa"/>
            <w:noWrap/>
            <w:vAlign w:val="center"/>
            <w:hideMark/>
          </w:tcPr>
          <w:p w14:paraId="4A13C5E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54</w:t>
            </w:r>
          </w:p>
        </w:tc>
        <w:tc>
          <w:tcPr>
            <w:tcW w:w="1255" w:type="dxa"/>
            <w:vAlign w:val="center"/>
            <w:hideMark/>
          </w:tcPr>
          <w:p w14:paraId="739BCA4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MÉXICO RADIO, S.A. DE C.V.</w:t>
            </w:r>
          </w:p>
        </w:tc>
        <w:tc>
          <w:tcPr>
            <w:tcW w:w="837" w:type="dxa"/>
            <w:vAlign w:val="center"/>
            <w:hideMark/>
          </w:tcPr>
          <w:p w14:paraId="3AAB780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XHTXO</w:t>
            </w:r>
          </w:p>
        </w:tc>
        <w:tc>
          <w:tcPr>
            <w:tcW w:w="659" w:type="dxa"/>
            <w:vAlign w:val="center"/>
            <w:hideMark/>
          </w:tcPr>
          <w:p w14:paraId="5F27AE6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1059AE4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92.9 MHz</w:t>
            </w:r>
          </w:p>
        </w:tc>
        <w:tc>
          <w:tcPr>
            <w:tcW w:w="1144" w:type="dxa"/>
            <w:vAlign w:val="center"/>
            <w:hideMark/>
          </w:tcPr>
          <w:p w14:paraId="5B7FE15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Taxco de Alarcón, Guerrero</w:t>
            </w:r>
          </w:p>
        </w:tc>
        <w:tc>
          <w:tcPr>
            <w:tcW w:w="1163" w:type="dxa"/>
            <w:vAlign w:val="center"/>
            <w:hideMark/>
          </w:tcPr>
          <w:p w14:paraId="53F490A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18° 33' 23"</w:t>
            </w:r>
          </w:p>
        </w:tc>
        <w:tc>
          <w:tcPr>
            <w:tcW w:w="1163" w:type="dxa"/>
            <w:vAlign w:val="center"/>
            <w:hideMark/>
          </w:tcPr>
          <w:p w14:paraId="685D825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99° 36' 41"</w:t>
            </w:r>
          </w:p>
        </w:tc>
        <w:tc>
          <w:tcPr>
            <w:tcW w:w="882" w:type="dxa"/>
            <w:vAlign w:val="center"/>
            <w:hideMark/>
          </w:tcPr>
          <w:p w14:paraId="665F6973"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septiembre de 2018</w:t>
            </w:r>
          </w:p>
        </w:tc>
        <w:tc>
          <w:tcPr>
            <w:tcW w:w="882" w:type="dxa"/>
            <w:vAlign w:val="center"/>
            <w:hideMark/>
          </w:tcPr>
          <w:p w14:paraId="755D530A"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septiembre de 2038</w:t>
            </w:r>
          </w:p>
        </w:tc>
        <w:tc>
          <w:tcPr>
            <w:tcW w:w="1177" w:type="dxa"/>
            <w:vAlign w:val="center"/>
            <w:hideMark/>
          </w:tcPr>
          <w:p w14:paraId="1847A6E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 xml:space="preserve">Se otorgó Concesión única mediante acuerdo P/IFT/251016/589 XEMMM-AM </w:t>
            </w:r>
          </w:p>
        </w:tc>
        <w:tc>
          <w:tcPr>
            <w:tcW w:w="1594" w:type="dxa"/>
            <w:vAlign w:val="center"/>
            <w:hideMark/>
          </w:tcPr>
          <w:p w14:paraId="0FDB114A"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c>
          <w:tcPr>
            <w:tcW w:w="1594" w:type="dxa"/>
            <w:vAlign w:val="center"/>
            <w:hideMark/>
          </w:tcPr>
          <w:p w14:paraId="6232F2C9"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r>
      <w:tr w:rsidR="00A843CF" w:rsidRPr="00A843CF" w14:paraId="0291C4B5" w14:textId="77777777" w:rsidTr="00B52780">
        <w:trPr>
          <w:trHeight w:val="571"/>
          <w:jc w:val="center"/>
        </w:trPr>
        <w:tc>
          <w:tcPr>
            <w:tcW w:w="788" w:type="dxa"/>
            <w:noWrap/>
            <w:vAlign w:val="center"/>
            <w:hideMark/>
          </w:tcPr>
          <w:p w14:paraId="235474C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55</w:t>
            </w:r>
          </w:p>
        </w:tc>
        <w:tc>
          <w:tcPr>
            <w:tcW w:w="1255" w:type="dxa"/>
            <w:vAlign w:val="center"/>
            <w:hideMark/>
          </w:tcPr>
          <w:p w14:paraId="7A10D40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XHTZ-FM, S.A.</w:t>
            </w:r>
          </w:p>
        </w:tc>
        <w:tc>
          <w:tcPr>
            <w:tcW w:w="837" w:type="dxa"/>
            <w:vAlign w:val="center"/>
            <w:hideMark/>
          </w:tcPr>
          <w:p w14:paraId="72A2F34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XHTZ</w:t>
            </w:r>
          </w:p>
        </w:tc>
        <w:tc>
          <w:tcPr>
            <w:tcW w:w="659" w:type="dxa"/>
            <w:vAlign w:val="center"/>
            <w:hideMark/>
          </w:tcPr>
          <w:p w14:paraId="705C940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2AA7E6A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96.9 MHz</w:t>
            </w:r>
          </w:p>
        </w:tc>
        <w:tc>
          <w:tcPr>
            <w:tcW w:w="1144" w:type="dxa"/>
            <w:vAlign w:val="center"/>
            <w:hideMark/>
          </w:tcPr>
          <w:p w14:paraId="06475B6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Jalapa, Veracruz</w:t>
            </w:r>
          </w:p>
        </w:tc>
        <w:tc>
          <w:tcPr>
            <w:tcW w:w="1163" w:type="dxa"/>
            <w:vAlign w:val="center"/>
            <w:hideMark/>
          </w:tcPr>
          <w:p w14:paraId="7A891DC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19° 32' 17"</w:t>
            </w:r>
          </w:p>
        </w:tc>
        <w:tc>
          <w:tcPr>
            <w:tcW w:w="1163" w:type="dxa"/>
            <w:vAlign w:val="center"/>
            <w:hideMark/>
          </w:tcPr>
          <w:p w14:paraId="79486C6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96° 54' 33"</w:t>
            </w:r>
          </w:p>
        </w:tc>
        <w:tc>
          <w:tcPr>
            <w:tcW w:w="882" w:type="dxa"/>
            <w:vAlign w:val="center"/>
            <w:hideMark/>
          </w:tcPr>
          <w:p w14:paraId="6A748BA7"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8 de febrero de 2016</w:t>
            </w:r>
          </w:p>
        </w:tc>
        <w:tc>
          <w:tcPr>
            <w:tcW w:w="882" w:type="dxa"/>
            <w:vAlign w:val="center"/>
            <w:hideMark/>
          </w:tcPr>
          <w:p w14:paraId="141E81D4"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8 de febrero de 2036</w:t>
            </w:r>
          </w:p>
        </w:tc>
        <w:tc>
          <w:tcPr>
            <w:tcW w:w="1177" w:type="dxa"/>
            <w:vAlign w:val="center"/>
            <w:hideMark/>
          </w:tcPr>
          <w:p w14:paraId="716754A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2427F5DF"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8 de febrero de 2016</w:t>
            </w:r>
          </w:p>
        </w:tc>
        <w:tc>
          <w:tcPr>
            <w:tcW w:w="1594" w:type="dxa"/>
            <w:vAlign w:val="center"/>
            <w:hideMark/>
          </w:tcPr>
          <w:p w14:paraId="2C102615"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8 de febrero de 2046</w:t>
            </w:r>
          </w:p>
        </w:tc>
      </w:tr>
      <w:tr w:rsidR="00A843CF" w:rsidRPr="00A843CF" w14:paraId="36C72900" w14:textId="77777777" w:rsidTr="00B52780">
        <w:trPr>
          <w:trHeight w:val="421"/>
          <w:jc w:val="center"/>
        </w:trPr>
        <w:tc>
          <w:tcPr>
            <w:tcW w:w="788" w:type="dxa"/>
            <w:noWrap/>
            <w:vAlign w:val="center"/>
            <w:hideMark/>
          </w:tcPr>
          <w:p w14:paraId="2D33F56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56</w:t>
            </w:r>
          </w:p>
        </w:tc>
        <w:tc>
          <w:tcPr>
            <w:tcW w:w="1255" w:type="dxa"/>
            <w:vAlign w:val="center"/>
            <w:hideMark/>
          </w:tcPr>
          <w:p w14:paraId="3D5A12E3"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ORGANIZACIÓN RADIO DIFUSORA TAMAULIPECA, S.A. DE C.V.</w:t>
            </w:r>
          </w:p>
        </w:tc>
        <w:tc>
          <w:tcPr>
            <w:tcW w:w="837" w:type="dxa"/>
            <w:vAlign w:val="center"/>
            <w:hideMark/>
          </w:tcPr>
          <w:p w14:paraId="43936E39"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XHVIR</w:t>
            </w:r>
          </w:p>
        </w:tc>
        <w:tc>
          <w:tcPr>
            <w:tcW w:w="659" w:type="dxa"/>
            <w:vAlign w:val="center"/>
            <w:hideMark/>
          </w:tcPr>
          <w:p w14:paraId="09F85FC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187FB57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101.7 MHz</w:t>
            </w:r>
          </w:p>
        </w:tc>
        <w:tc>
          <w:tcPr>
            <w:tcW w:w="1144" w:type="dxa"/>
            <w:vAlign w:val="center"/>
            <w:hideMark/>
          </w:tcPr>
          <w:p w14:paraId="7661F52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Cd. Victoria, Tamaulipas</w:t>
            </w:r>
          </w:p>
        </w:tc>
        <w:tc>
          <w:tcPr>
            <w:tcW w:w="1163" w:type="dxa"/>
            <w:vAlign w:val="center"/>
            <w:hideMark/>
          </w:tcPr>
          <w:p w14:paraId="27064E8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23° 44' 10"</w:t>
            </w:r>
          </w:p>
        </w:tc>
        <w:tc>
          <w:tcPr>
            <w:tcW w:w="1163" w:type="dxa"/>
            <w:vAlign w:val="center"/>
            <w:hideMark/>
          </w:tcPr>
          <w:p w14:paraId="37FF72F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99° 08' 46"</w:t>
            </w:r>
          </w:p>
        </w:tc>
        <w:tc>
          <w:tcPr>
            <w:tcW w:w="882" w:type="dxa"/>
            <w:vAlign w:val="center"/>
            <w:hideMark/>
          </w:tcPr>
          <w:p w14:paraId="5DEAA3C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26 de agosto de 2016</w:t>
            </w:r>
          </w:p>
        </w:tc>
        <w:tc>
          <w:tcPr>
            <w:tcW w:w="882" w:type="dxa"/>
            <w:vAlign w:val="center"/>
            <w:hideMark/>
          </w:tcPr>
          <w:p w14:paraId="0D9AFE84"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26 de agosto de 2036</w:t>
            </w:r>
          </w:p>
        </w:tc>
        <w:tc>
          <w:tcPr>
            <w:tcW w:w="1177" w:type="dxa"/>
            <w:vAlign w:val="center"/>
            <w:hideMark/>
          </w:tcPr>
          <w:p w14:paraId="0E22B7E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64F65B0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26 de agosto de 2016</w:t>
            </w:r>
          </w:p>
        </w:tc>
        <w:tc>
          <w:tcPr>
            <w:tcW w:w="1594" w:type="dxa"/>
            <w:vAlign w:val="center"/>
            <w:hideMark/>
          </w:tcPr>
          <w:p w14:paraId="5A101A20"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26 de agosto de 2046</w:t>
            </w:r>
          </w:p>
        </w:tc>
      </w:tr>
      <w:tr w:rsidR="00A843CF" w:rsidRPr="00A843CF" w14:paraId="3E086C1D" w14:textId="77777777" w:rsidTr="00B52780">
        <w:trPr>
          <w:trHeight w:val="344"/>
          <w:jc w:val="center"/>
        </w:trPr>
        <w:tc>
          <w:tcPr>
            <w:tcW w:w="788" w:type="dxa"/>
            <w:noWrap/>
            <w:vAlign w:val="center"/>
            <w:hideMark/>
          </w:tcPr>
          <w:p w14:paraId="117CA3A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57</w:t>
            </w:r>
          </w:p>
        </w:tc>
        <w:tc>
          <w:tcPr>
            <w:tcW w:w="1255" w:type="dxa"/>
            <w:vAlign w:val="center"/>
            <w:hideMark/>
          </w:tcPr>
          <w:p w14:paraId="759E9EB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 xml:space="preserve">PROMOTORA DE LA COMUNICACION, S.A. </w:t>
            </w:r>
          </w:p>
        </w:tc>
        <w:tc>
          <w:tcPr>
            <w:tcW w:w="837" w:type="dxa"/>
            <w:vAlign w:val="center"/>
            <w:hideMark/>
          </w:tcPr>
          <w:p w14:paraId="613BF85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XHVLO</w:t>
            </w:r>
          </w:p>
        </w:tc>
        <w:tc>
          <w:tcPr>
            <w:tcW w:w="659" w:type="dxa"/>
            <w:vAlign w:val="center"/>
            <w:hideMark/>
          </w:tcPr>
          <w:p w14:paraId="54B4345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2048FA0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101.5 MHz</w:t>
            </w:r>
          </w:p>
        </w:tc>
        <w:tc>
          <w:tcPr>
            <w:tcW w:w="1144" w:type="dxa"/>
            <w:vAlign w:val="center"/>
            <w:hideMark/>
          </w:tcPr>
          <w:p w14:paraId="2AAC7ACB"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Guanajuato, Guanajuato</w:t>
            </w:r>
          </w:p>
        </w:tc>
        <w:tc>
          <w:tcPr>
            <w:tcW w:w="1163" w:type="dxa"/>
            <w:vAlign w:val="center"/>
            <w:hideMark/>
          </w:tcPr>
          <w:p w14:paraId="35EF839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21° 01' 04"</w:t>
            </w:r>
          </w:p>
        </w:tc>
        <w:tc>
          <w:tcPr>
            <w:tcW w:w="1163" w:type="dxa"/>
            <w:vAlign w:val="center"/>
            <w:hideMark/>
          </w:tcPr>
          <w:p w14:paraId="4097A9B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101° 15' 24"</w:t>
            </w:r>
          </w:p>
        </w:tc>
        <w:tc>
          <w:tcPr>
            <w:tcW w:w="882" w:type="dxa"/>
            <w:vAlign w:val="center"/>
            <w:hideMark/>
          </w:tcPr>
          <w:p w14:paraId="1555DED8"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27 de noviembre de 2020</w:t>
            </w:r>
          </w:p>
        </w:tc>
        <w:tc>
          <w:tcPr>
            <w:tcW w:w="882" w:type="dxa"/>
            <w:vAlign w:val="center"/>
            <w:hideMark/>
          </w:tcPr>
          <w:p w14:paraId="1A52BB65"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27 de noviembre de 2040</w:t>
            </w:r>
          </w:p>
        </w:tc>
        <w:tc>
          <w:tcPr>
            <w:tcW w:w="1177" w:type="dxa"/>
            <w:vAlign w:val="center"/>
            <w:hideMark/>
          </w:tcPr>
          <w:p w14:paraId="72EBCAA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5AC9AADA"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w:t>
            </w:r>
          </w:p>
        </w:tc>
        <w:tc>
          <w:tcPr>
            <w:tcW w:w="1594" w:type="dxa"/>
            <w:vAlign w:val="center"/>
            <w:hideMark/>
          </w:tcPr>
          <w:p w14:paraId="05AC4CBC"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w:t>
            </w:r>
          </w:p>
        </w:tc>
      </w:tr>
      <w:tr w:rsidR="00A843CF" w:rsidRPr="00A843CF" w14:paraId="7DFEB0A6" w14:textId="77777777" w:rsidTr="00B52780">
        <w:trPr>
          <w:trHeight w:val="678"/>
          <w:jc w:val="center"/>
        </w:trPr>
        <w:tc>
          <w:tcPr>
            <w:tcW w:w="788" w:type="dxa"/>
            <w:noWrap/>
            <w:vAlign w:val="center"/>
            <w:hideMark/>
          </w:tcPr>
          <w:p w14:paraId="642867A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58</w:t>
            </w:r>
          </w:p>
        </w:tc>
        <w:tc>
          <w:tcPr>
            <w:tcW w:w="1255" w:type="dxa"/>
            <w:vAlign w:val="center"/>
            <w:hideMark/>
          </w:tcPr>
          <w:p w14:paraId="7D1C762F"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ORGANIZACIÓN RADIOFÓNICA DEL NORTE, S.A. DE C.V.</w:t>
            </w:r>
          </w:p>
        </w:tc>
        <w:tc>
          <w:tcPr>
            <w:tcW w:w="837" w:type="dxa"/>
            <w:vAlign w:val="center"/>
            <w:hideMark/>
          </w:tcPr>
          <w:p w14:paraId="47EEDC1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XHVUN</w:t>
            </w:r>
          </w:p>
        </w:tc>
        <w:tc>
          <w:tcPr>
            <w:tcW w:w="659" w:type="dxa"/>
            <w:vAlign w:val="center"/>
            <w:hideMark/>
          </w:tcPr>
          <w:p w14:paraId="317E314D"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513633B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104.3 MHz</w:t>
            </w:r>
          </w:p>
        </w:tc>
        <w:tc>
          <w:tcPr>
            <w:tcW w:w="1144" w:type="dxa"/>
            <w:vAlign w:val="center"/>
            <w:hideMark/>
          </w:tcPr>
          <w:p w14:paraId="276B883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Villa Unión, Coahuila</w:t>
            </w:r>
          </w:p>
        </w:tc>
        <w:tc>
          <w:tcPr>
            <w:tcW w:w="1163" w:type="dxa"/>
            <w:vAlign w:val="center"/>
            <w:hideMark/>
          </w:tcPr>
          <w:p w14:paraId="635491E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28° 13' 15"</w:t>
            </w:r>
          </w:p>
        </w:tc>
        <w:tc>
          <w:tcPr>
            <w:tcW w:w="1163" w:type="dxa"/>
            <w:vAlign w:val="center"/>
            <w:hideMark/>
          </w:tcPr>
          <w:p w14:paraId="3E6EE792"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100° 43' 26"</w:t>
            </w:r>
          </w:p>
        </w:tc>
        <w:tc>
          <w:tcPr>
            <w:tcW w:w="882" w:type="dxa"/>
            <w:vAlign w:val="center"/>
            <w:hideMark/>
          </w:tcPr>
          <w:p w14:paraId="3FB6A7E7"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3 de abril de 2017</w:t>
            </w:r>
          </w:p>
        </w:tc>
        <w:tc>
          <w:tcPr>
            <w:tcW w:w="882" w:type="dxa"/>
            <w:vAlign w:val="center"/>
            <w:hideMark/>
          </w:tcPr>
          <w:p w14:paraId="5D5416EB"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3 de abril de 2037</w:t>
            </w:r>
          </w:p>
        </w:tc>
        <w:tc>
          <w:tcPr>
            <w:tcW w:w="1177" w:type="dxa"/>
            <w:vAlign w:val="center"/>
            <w:hideMark/>
          </w:tcPr>
          <w:p w14:paraId="7E001294"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Se otorgó Concesión única en la Sesión del 25 de mayo XHVUC-FM</w:t>
            </w:r>
          </w:p>
        </w:tc>
        <w:tc>
          <w:tcPr>
            <w:tcW w:w="1594" w:type="dxa"/>
            <w:vAlign w:val="center"/>
            <w:hideMark/>
          </w:tcPr>
          <w:p w14:paraId="63D5B678"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c>
          <w:tcPr>
            <w:tcW w:w="1594" w:type="dxa"/>
            <w:vAlign w:val="center"/>
            <w:hideMark/>
          </w:tcPr>
          <w:p w14:paraId="18C5F96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r>
      <w:tr w:rsidR="00A843CF" w:rsidRPr="00A843CF" w14:paraId="555FCD11" w14:textId="77777777" w:rsidTr="00B52780">
        <w:trPr>
          <w:trHeight w:val="70"/>
          <w:jc w:val="center"/>
        </w:trPr>
        <w:tc>
          <w:tcPr>
            <w:tcW w:w="788" w:type="dxa"/>
            <w:noWrap/>
            <w:vAlign w:val="center"/>
            <w:hideMark/>
          </w:tcPr>
          <w:p w14:paraId="2ECBB94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59</w:t>
            </w:r>
          </w:p>
        </w:tc>
        <w:tc>
          <w:tcPr>
            <w:tcW w:w="1255" w:type="dxa"/>
            <w:vAlign w:val="center"/>
            <w:hideMark/>
          </w:tcPr>
          <w:p w14:paraId="588FC51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ARNOLDO RODRÍGUEZ ZERMEÑO</w:t>
            </w:r>
          </w:p>
        </w:tc>
        <w:tc>
          <w:tcPr>
            <w:tcW w:w="837" w:type="dxa"/>
            <w:vAlign w:val="center"/>
            <w:hideMark/>
          </w:tcPr>
          <w:p w14:paraId="1E87E2B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XHZER</w:t>
            </w:r>
          </w:p>
        </w:tc>
        <w:tc>
          <w:tcPr>
            <w:tcW w:w="659" w:type="dxa"/>
            <w:vAlign w:val="center"/>
            <w:hideMark/>
          </w:tcPr>
          <w:p w14:paraId="5E11292C"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53655AA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96.5 MHz</w:t>
            </w:r>
          </w:p>
        </w:tc>
        <w:tc>
          <w:tcPr>
            <w:tcW w:w="1144" w:type="dxa"/>
            <w:vAlign w:val="center"/>
            <w:hideMark/>
          </w:tcPr>
          <w:p w14:paraId="725347BA"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Zacatecas, Zacatecas</w:t>
            </w:r>
          </w:p>
        </w:tc>
        <w:tc>
          <w:tcPr>
            <w:tcW w:w="1163" w:type="dxa"/>
            <w:vAlign w:val="center"/>
            <w:hideMark/>
          </w:tcPr>
          <w:p w14:paraId="7FF397F6"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22° 46' 18"</w:t>
            </w:r>
          </w:p>
        </w:tc>
        <w:tc>
          <w:tcPr>
            <w:tcW w:w="1163" w:type="dxa"/>
            <w:vAlign w:val="center"/>
            <w:hideMark/>
          </w:tcPr>
          <w:p w14:paraId="3F19C010"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102° 34' 31"</w:t>
            </w:r>
          </w:p>
        </w:tc>
        <w:tc>
          <w:tcPr>
            <w:tcW w:w="882" w:type="dxa"/>
            <w:vAlign w:val="center"/>
            <w:hideMark/>
          </w:tcPr>
          <w:p w14:paraId="59E9FDDA"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junio de 2017</w:t>
            </w:r>
          </w:p>
        </w:tc>
        <w:tc>
          <w:tcPr>
            <w:tcW w:w="882" w:type="dxa"/>
            <w:vAlign w:val="center"/>
            <w:hideMark/>
          </w:tcPr>
          <w:p w14:paraId="00BC7E73"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4 de junio de 2037</w:t>
            </w:r>
          </w:p>
        </w:tc>
        <w:tc>
          <w:tcPr>
            <w:tcW w:w="1177" w:type="dxa"/>
            <w:vAlign w:val="center"/>
            <w:hideMark/>
          </w:tcPr>
          <w:p w14:paraId="5A4BA49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 xml:space="preserve"> Se otorgó concesión única mediante acuerdo P/IFT/271016/604 XHITA-FM</w:t>
            </w:r>
          </w:p>
        </w:tc>
        <w:tc>
          <w:tcPr>
            <w:tcW w:w="1594" w:type="dxa"/>
            <w:vAlign w:val="center"/>
            <w:hideMark/>
          </w:tcPr>
          <w:p w14:paraId="22F72D00"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c>
          <w:tcPr>
            <w:tcW w:w="1594" w:type="dxa"/>
            <w:vAlign w:val="center"/>
            <w:hideMark/>
          </w:tcPr>
          <w:p w14:paraId="7F8611A4"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No aplica</w:t>
            </w:r>
          </w:p>
        </w:tc>
      </w:tr>
      <w:tr w:rsidR="00A843CF" w:rsidRPr="00A843CF" w14:paraId="45604BAE" w14:textId="77777777" w:rsidTr="00B52780">
        <w:trPr>
          <w:trHeight w:val="70"/>
          <w:jc w:val="center"/>
        </w:trPr>
        <w:tc>
          <w:tcPr>
            <w:tcW w:w="788" w:type="dxa"/>
            <w:noWrap/>
            <w:vAlign w:val="center"/>
            <w:hideMark/>
          </w:tcPr>
          <w:p w14:paraId="574AF531"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60</w:t>
            </w:r>
          </w:p>
        </w:tc>
        <w:tc>
          <w:tcPr>
            <w:tcW w:w="1255" w:type="dxa"/>
            <w:vAlign w:val="center"/>
            <w:hideMark/>
          </w:tcPr>
          <w:p w14:paraId="71AD47D8"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XHPP-FM, S.A. DE C.V.</w:t>
            </w:r>
          </w:p>
        </w:tc>
        <w:tc>
          <w:tcPr>
            <w:tcW w:w="837" w:type="dxa"/>
            <w:vAlign w:val="center"/>
            <w:hideMark/>
          </w:tcPr>
          <w:p w14:paraId="1FAA0AA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XHPP</w:t>
            </w:r>
          </w:p>
        </w:tc>
        <w:tc>
          <w:tcPr>
            <w:tcW w:w="659" w:type="dxa"/>
            <w:vAlign w:val="center"/>
            <w:hideMark/>
          </w:tcPr>
          <w:p w14:paraId="596772C5"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FM</w:t>
            </w:r>
          </w:p>
        </w:tc>
        <w:tc>
          <w:tcPr>
            <w:tcW w:w="961" w:type="dxa"/>
            <w:vAlign w:val="center"/>
            <w:hideMark/>
          </w:tcPr>
          <w:p w14:paraId="70AAE20E"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93.5 MHz</w:t>
            </w:r>
          </w:p>
        </w:tc>
        <w:tc>
          <w:tcPr>
            <w:tcW w:w="1144" w:type="dxa"/>
            <w:vAlign w:val="center"/>
            <w:hideMark/>
          </w:tcPr>
          <w:p w14:paraId="66AF21E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Pánuco, Veracruz</w:t>
            </w:r>
          </w:p>
        </w:tc>
        <w:tc>
          <w:tcPr>
            <w:tcW w:w="1163" w:type="dxa"/>
            <w:noWrap/>
            <w:vAlign w:val="center"/>
            <w:hideMark/>
          </w:tcPr>
          <w:p w14:paraId="67B48DA2"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22°03'07"</w:t>
            </w:r>
          </w:p>
        </w:tc>
        <w:tc>
          <w:tcPr>
            <w:tcW w:w="1163" w:type="dxa"/>
            <w:noWrap/>
            <w:vAlign w:val="center"/>
            <w:hideMark/>
          </w:tcPr>
          <w:p w14:paraId="14AA5D37"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98°11'14"</w:t>
            </w:r>
          </w:p>
        </w:tc>
        <w:tc>
          <w:tcPr>
            <w:tcW w:w="882" w:type="dxa"/>
            <w:vAlign w:val="center"/>
            <w:hideMark/>
          </w:tcPr>
          <w:p w14:paraId="66C6C6E4"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31 de mayo de 2017</w:t>
            </w:r>
          </w:p>
        </w:tc>
        <w:tc>
          <w:tcPr>
            <w:tcW w:w="882" w:type="dxa"/>
            <w:vAlign w:val="center"/>
            <w:hideMark/>
          </w:tcPr>
          <w:p w14:paraId="72C916B4"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31 de mayo de 2037</w:t>
            </w:r>
          </w:p>
        </w:tc>
        <w:tc>
          <w:tcPr>
            <w:tcW w:w="1177" w:type="dxa"/>
            <w:vAlign w:val="center"/>
            <w:hideMark/>
          </w:tcPr>
          <w:p w14:paraId="2778FD97" w14:textId="77777777" w:rsidR="00A843CF" w:rsidRPr="00A843CF" w:rsidRDefault="00A843CF" w:rsidP="00A843CF">
            <w:pPr>
              <w:jc w:val="center"/>
              <w:rPr>
                <w:rFonts w:ascii="ITC Avant Garde" w:eastAsia="Times New Roman" w:hAnsi="ITC Avant Garde" w:cs="Times New Roman"/>
                <w:color w:val="000000"/>
                <w:sz w:val="10"/>
                <w:szCs w:val="10"/>
                <w:lang w:eastAsia="es-MX"/>
              </w:rPr>
            </w:pPr>
            <w:r w:rsidRPr="00A843CF">
              <w:rPr>
                <w:rFonts w:ascii="ITC Avant Garde" w:eastAsia="Times New Roman" w:hAnsi="ITC Avant Garde" w:cs="Times New Roman"/>
                <w:color w:val="000000"/>
                <w:sz w:val="10"/>
                <w:szCs w:val="10"/>
                <w:lang w:eastAsia="es-MX"/>
              </w:rPr>
              <w:t>Si</w:t>
            </w:r>
          </w:p>
        </w:tc>
        <w:tc>
          <w:tcPr>
            <w:tcW w:w="1594" w:type="dxa"/>
            <w:vAlign w:val="center"/>
            <w:hideMark/>
          </w:tcPr>
          <w:p w14:paraId="67A5499E"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31 de mayo de 2017</w:t>
            </w:r>
          </w:p>
        </w:tc>
        <w:tc>
          <w:tcPr>
            <w:tcW w:w="1594" w:type="dxa"/>
            <w:vAlign w:val="center"/>
            <w:hideMark/>
          </w:tcPr>
          <w:p w14:paraId="4B062257" w14:textId="77777777" w:rsidR="00A843CF" w:rsidRPr="00A843CF" w:rsidRDefault="00A843CF" w:rsidP="00A843CF">
            <w:pPr>
              <w:jc w:val="center"/>
              <w:rPr>
                <w:rFonts w:ascii="ITC Avant Garde" w:eastAsia="Times New Roman" w:hAnsi="ITC Avant Garde" w:cs="Times New Roman"/>
                <w:sz w:val="10"/>
                <w:szCs w:val="10"/>
                <w:lang w:eastAsia="es-MX"/>
              </w:rPr>
            </w:pPr>
            <w:r w:rsidRPr="00A843CF">
              <w:rPr>
                <w:rFonts w:ascii="ITC Avant Garde" w:eastAsia="Times New Roman" w:hAnsi="ITC Avant Garde" w:cs="Times New Roman"/>
                <w:sz w:val="10"/>
                <w:szCs w:val="10"/>
                <w:lang w:eastAsia="es-MX"/>
              </w:rPr>
              <w:t>31 de mayo de 2047</w:t>
            </w:r>
          </w:p>
        </w:tc>
      </w:tr>
    </w:tbl>
    <w:p w14:paraId="4077002A" w14:textId="77777777" w:rsidR="00317F4C" w:rsidRDefault="00317F4C" w:rsidP="00822E64">
      <w:pPr>
        <w:spacing w:before="240" w:after="0" w:line="240" w:lineRule="auto"/>
        <w:jc w:val="both"/>
        <w:sectPr w:rsidR="00317F4C" w:rsidSect="00B52780">
          <w:pgSz w:w="15840" w:h="12240" w:orient="landscape"/>
          <w:pgMar w:top="1418" w:right="1985" w:bottom="1276" w:left="1418" w:header="709" w:footer="709" w:gutter="0"/>
          <w:cols w:space="708"/>
          <w:docGrid w:linePitch="360"/>
        </w:sectPr>
      </w:pPr>
    </w:p>
    <w:p w14:paraId="3C8998BE" w14:textId="77777777" w:rsidR="00317F4C" w:rsidRPr="00AD6059" w:rsidRDefault="00317F4C" w:rsidP="00317F4C">
      <w:pPr>
        <w:pStyle w:val="Ttulo1"/>
        <w:jc w:val="center"/>
        <w:rPr>
          <w:rFonts w:ascii="ITC Avant Garde" w:hAnsi="ITC Avant Garde"/>
          <w:b/>
          <w:color w:val="auto"/>
          <w:sz w:val="12"/>
          <w:szCs w:val="10"/>
        </w:rPr>
      </w:pPr>
      <w:r w:rsidRPr="00AD6059">
        <w:rPr>
          <w:rFonts w:ascii="ITC Avant Garde" w:hAnsi="ITC Avant Garde"/>
          <w:b/>
          <w:color w:val="auto"/>
          <w:sz w:val="12"/>
          <w:szCs w:val="10"/>
        </w:rPr>
        <w:lastRenderedPageBreak/>
        <w:t>ANEXO 2</w:t>
      </w:r>
    </w:p>
    <w:p w14:paraId="7A78832D" w14:textId="05B57570" w:rsidR="00A843CF" w:rsidRPr="00AD6059" w:rsidRDefault="00317F4C" w:rsidP="00317F4C">
      <w:pPr>
        <w:spacing w:before="240" w:after="0" w:line="240" w:lineRule="auto"/>
        <w:jc w:val="both"/>
        <w:rPr>
          <w:rFonts w:ascii="ITC Avant Garde" w:hAnsi="ITC Avant Garde"/>
          <w:b/>
          <w:sz w:val="12"/>
          <w:szCs w:val="10"/>
        </w:rPr>
      </w:pPr>
      <w:r w:rsidRPr="00AD6059">
        <w:rPr>
          <w:rFonts w:ascii="ITC Avant Garde" w:hAnsi="ITC Avant Garde"/>
          <w:b/>
          <w:sz w:val="12"/>
          <w:szCs w:val="10"/>
        </w:rPr>
        <w:t>RESOLUCIÓN MEDIANTE LA CUAL EL PLENO DEL INSTITUTO FEDERAL DE TELECOMUNICACIONES PRORROGA LA VIGENCIA DE SESENTA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 AMBAS PARA USO COMERCIAL. MEDIANTE ACUERDO P/IFT/140617/332.</w:t>
      </w:r>
    </w:p>
    <w:p w14:paraId="5612C3F5" w14:textId="432B741A" w:rsidR="00317F4C" w:rsidRPr="00AD6059" w:rsidRDefault="00317F4C" w:rsidP="00C33A3A">
      <w:pPr>
        <w:spacing w:before="240" w:line="240" w:lineRule="auto"/>
        <w:jc w:val="center"/>
        <w:rPr>
          <w:rFonts w:ascii="ITC Avant Garde" w:hAnsi="ITC Avant Garde"/>
          <w:b/>
          <w:sz w:val="14"/>
          <w:szCs w:val="10"/>
        </w:rPr>
      </w:pPr>
      <w:r w:rsidRPr="00AD6059">
        <w:rPr>
          <w:rFonts w:ascii="ITC Avant Garde" w:hAnsi="ITC Avant Garde"/>
          <w:b/>
          <w:sz w:val="14"/>
          <w:szCs w:val="10"/>
        </w:rPr>
        <w:t>VARIABLES PARA EL CÁLCULO DE LAS CONTRAPRESTACIONES</w:t>
      </w:r>
    </w:p>
    <w:tbl>
      <w:tblPr>
        <w:tblStyle w:val="Tablaconcuadrcula"/>
        <w:tblW w:w="13969" w:type="dxa"/>
        <w:jc w:val="center"/>
        <w:tblLook w:val="04A0" w:firstRow="1" w:lastRow="0" w:firstColumn="1" w:lastColumn="0" w:noHBand="0" w:noVBand="1"/>
        <w:tblCaption w:val="Tabla"/>
        <w:tblDescription w:val="Anexo 2"/>
      </w:tblPr>
      <w:tblGrid>
        <w:gridCol w:w="893"/>
        <w:gridCol w:w="3192"/>
        <w:gridCol w:w="1046"/>
        <w:gridCol w:w="1042"/>
        <w:gridCol w:w="1179"/>
        <w:gridCol w:w="1493"/>
        <w:gridCol w:w="978"/>
        <w:gridCol w:w="721"/>
        <w:gridCol w:w="952"/>
        <w:gridCol w:w="861"/>
        <w:gridCol w:w="1612"/>
      </w:tblGrid>
      <w:tr w:rsidR="00317F4C" w:rsidRPr="00317F4C" w14:paraId="5191D2FD" w14:textId="77777777" w:rsidTr="00317F4C">
        <w:trPr>
          <w:trHeight w:val="648"/>
          <w:tblHeader/>
          <w:jc w:val="center"/>
        </w:trPr>
        <w:tc>
          <w:tcPr>
            <w:tcW w:w="893" w:type="dxa"/>
            <w:shd w:val="clear" w:color="auto" w:fill="538135" w:themeFill="accent6" w:themeFillShade="BF"/>
            <w:vAlign w:val="center"/>
            <w:hideMark/>
          </w:tcPr>
          <w:p w14:paraId="233F7CC1" w14:textId="77777777" w:rsidR="00317F4C" w:rsidRPr="00317F4C" w:rsidRDefault="00317F4C" w:rsidP="00317F4C">
            <w:pPr>
              <w:jc w:val="center"/>
              <w:rPr>
                <w:rFonts w:ascii="ITC Avant Garde" w:eastAsia="Times New Roman" w:hAnsi="ITC Avant Garde" w:cs="Times New Roman"/>
                <w:b/>
                <w:bCs/>
                <w:sz w:val="10"/>
                <w:szCs w:val="10"/>
                <w:lang w:eastAsia="es-MX"/>
              </w:rPr>
            </w:pPr>
            <w:r w:rsidRPr="00317F4C">
              <w:rPr>
                <w:rFonts w:ascii="ITC Avant Garde" w:eastAsia="Times New Roman" w:hAnsi="ITC Avant Garde" w:cs="Times New Roman"/>
                <w:b/>
                <w:bCs/>
                <w:sz w:val="10"/>
                <w:szCs w:val="10"/>
                <w:lang w:eastAsia="es-MX"/>
              </w:rPr>
              <w:t>NUMERAL</w:t>
            </w:r>
          </w:p>
        </w:tc>
        <w:tc>
          <w:tcPr>
            <w:tcW w:w="3192" w:type="dxa"/>
            <w:shd w:val="clear" w:color="auto" w:fill="538135" w:themeFill="accent6" w:themeFillShade="BF"/>
            <w:vAlign w:val="center"/>
            <w:hideMark/>
          </w:tcPr>
          <w:p w14:paraId="55A1B7CD" w14:textId="77777777" w:rsidR="00317F4C" w:rsidRPr="00317F4C" w:rsidRDefault="00317F4C" w:rsidP="00317F4C">
            <w:pPr>
              <w:jc w:val="center"/>
              <w:rPr>
                <w:rFonts w:ascii="ITC Avant Garde" w:eastAsia="Times New Roman" w:hAnsi="ITC Avant Garde" w:cs="Times New Roman"/>
                <w:b/>
                <w:bCs/>
                <w:sz w:val="10"/>
                <w:szCs w:val="10"/>
                <w:lang w:eastAsia="es-MX"/>
              </w:rPr>
            </w:pPr>
            <w:r w:rsidRPr="00317F4C">
              <w:rPr>
                <w:rFonts w:ascii="ITC Avant Garde" w:eastAsia="Times New Roman" w:hAnsi="ITC Avant Garde" w:cs="Times New Roman"/>
                <w:b/>
                <w:bCs/>
                <w:sz w:val="10"/>
                <w:szCs w:val="10"/>
                <w:lang w:eastAsia="es-MX"/>
              </w:rPr>
              <w:t>CONCESIONARIO</w:t>
            </w:r>
          </w:p>
        </w:tc>
        <w:tc>
          <w:tcPr>
            <w:tcW w:w="1046" w:type="dxa"/>
            <w:shd w:val="clear" w:color="auto" w:fill="538135" w:themeFill="accent6" w:themeFillShade="BF"/>
            <w:vAlign w:val="center"/>
            <w:hideMark/>
          </w:tcPr>
          <w:p w14:paraId="38151C73" w14:textId="77777777" w:rsidR="00317F4C" w:rsidRPr="00317F4C" w:rsidRDefault="00317F4C" w:rsidP="00317F4C">
            <w:pPr>
              <w:jc w:val="center"/>
              <w:rPr>
                <w:rFonts w:ascii="ITC Avant Garde" w:eastAsia="Times New Roman" w:hAnsi="ITC Avant Garde" w:cs="Times New Roman"/>
                <w:b/>
                <w:bCs/>
                <w:sz w:val="10"/>
                <w:szCs w:val="10"/>
                <w:lang w:eastAsia="es-MX"/>
              </w:rPr>
            </w:pPr>
            <w:r w:rsidRPr="00317F4C">
              <w:rPr>
                <w:rFonts w:ascii="ITC Avant Garde" w:eastAsia="Times New Roman" w:hAnsi="ITC Avant Garde" w:cs="Times New Roman"/>
                <w:b/>
                <w:bCs/>
                <w:sz w:val="10"/>
                <w:szCs w:val="10"/>
                <w:lang w:eastAsia="es-MX"/>
              </w:rPr>
              <w:t>DISTINTIVO</w:t>
            </w:r>
          </w:p>
        </w:tc>
        <w:tc>
          <w:tcPr>
            <w:tcW w:w="1042" w:type="dxa"/>
            <w:shd w:val="clear" w:color="auto" w:fill="538135" w:themeFill="accent6" w:themeFillShade="BF"/>
            <w:vAlign w:val="center"/>
            <w:hideMark/>
          </w:tcPr>
          <w:p w14:paraId="1CF12D9D" w14:textId="77777777" w:rsidR="00317F4C" w:rsidRPr="00317F4C" w:rsidRDefault="00317F4C" w:rsidP="00317F4C">
            <w:pPr>
              <w:jc w:val="center"/>
              <w:rPr>
                <w:rFonts w:ascii="ITC Avant Garde" w:eastAsia="Times New Roman" w:hAnsi="ITC Avant Garde" w:cs="Times New Roman"/>
                <w:b/>
                <w:bCs/>
                <w:sz w:val="10"/>
                <w:szCs w:val="10"/>
                <w:lang w:eastAsia="es-MX"/>
              </w:rPr>
            </w:pPr>
            <w:r w:rsidRPr="00317F4C">
              <w:rPr>
                <w:rFonts w:ascii="ITC Avant Garde" w:eastAsia="Times New Roman" w:hAnsi="ITC Avant Garde" w:cs="Times New Roman"/>
                <w:b/>
                <w:bCs/>
                <w:sz w:val="10"/>
                <w:szCs w:val="10"/>
                <w:lang w:eastAsia="es-MX"/>
              </w:rPr>
              <w:t>BANDA</w:t>
            </w:r>
          </w:p>
        </w:tc>
        <w:tc>
          <w:tcPr>
            <w:tcW w:w="1179" w:type="dxa"/>
            <w:shd w:val="clear" w:color="auto" w:fill="538135" w:themeFill="accent6" w:themeFillShade="BF"/>
            <w:vAlign w:val="center"/>
            <w:hideMark/>
          </w:tcPr>
          <w:p w14:paraId="6B6F9E99" w14:textId="77777777" w:rsidR="00317F4C" w:rsidRPr="00317F4C" w:rsidRDefault="00317F4C" w:rsidP="00317F4C">
            <w:pPr>
              <w:jc w:val="center"/>
              <w:rPr>
                <w:rFonts w:ascii="ITC Avant Garde" w:eastAsia="Times New Roman" w:hAnsi="ITC Avant Garde" w:cs="Times New Roman"/>
                <w:b/>
                <w:bCs/>
                <w:sz w:val="10"/>
                <w:szCs w:val="10"/>
                <w:lang w:eastAsia="es-MX"/>
              </w:rPr>
            </w:pPr>
            <w:r w:rsidRPr="00317F4C">
              <w:rPr>
                <w:rFonts w:ascii="ITC Avant Garde" w:eastAsia="Times New Roman" w:hAnsi="ITC Avant Garde" w:cs="Times New Roman"/>
                <w:b/>
                <w:bCs/>
                <w:sz w:val="10"/>
                <w:szCs w:val="10"/>
                <w:lang w:eastAsia="es-MX"/>
              </w:rPr>
              <w:t>FRECUENCIA</w:t>
            </w:r>
          </w:p>
        </w:tc>
        <w:tc>
          <w:tcPr>
            <w:tcW w:w="1493" w:type="dxa"/>
            <w:shd w:val="clear" w:color="auto" w:fill="538135" w:themeFill="accent6" w:themeFillShade="BF"/>
            <w:vAlign w:val="center"/>
            <w:hideMark/>
          </w:tcPr>
          <w:p w14:paraId="3424471F" w14:textId="77777777" w:rsidR="00317F4C" w:rsidRPr="00317F4C" w:rsidRDefault="00317F4C" w:rsidP="00317F4C">
            <w:pPr>
              <w:jc w:val="center"/>
              <w:rPr>
                <w:rFonts w:ascii="ITC Avant Garde" w:eastAsia="Times New Roman" w:hAnsi="ITC Avant Garde" w:cs="Times New Roman"/>
                <w:b/>
                <w:bCs/>
                <w:sz w:val="10"/>
                <w:szCs w:val="10"/>
                <w:lang w:eastAsia="es-MX"/>
              </w:rPr>
            </w:pPr>
            <w:r w:rsidRPr="00317F4C">
              <w:rPr>
                <w:rFonts w:ascii="ITC Avant Garde" w:eastAsia="Times New Roman" w:hAnsi="ITC Avant Garde" w:cs="Times New Roman"/>
                <w:b/>
                <w:bCs/>
                <w:sz w:val="10"/>
                <w:szCs w:val="10"/>
                <w:lang w:eastAsia="es-MX"/>
              </w:rPr>
              <w:t>POBLACIÓN PRINCIPAL A SERVIR</w:t>
            </w:r>
          </w:p>
        </w:tc>
        <w:tc>
          <w:tcPr>
            <w:tcW w:w="978" w:type="dxa"/>
            <w:shd w:val="clear" w:color="auto" w:fill="538135" w:themeFill="accent6" w:themeFillShade="BF"/>
            <w:vAlign w:val="center"/>
            <w:hideMark/>
          </w:tcPr>
          <w:p w14:paraId="6EC94DB2" w14:textId="77777777" w:rsidR="00317F4C" w:rsidRPr="00317F4C" w:rsidRDefault="00317F4C" w:rsidP="00317F4C">
            <w:pPr>
              <w:jc w:val="center"/>
              <w:rPr>
                <w:rFonts w:ascii="ITC Avant Garde" w:eastAsia="Times New Roman" w:hAnsi="ITC Avant Garde" w:cs="Times New Roman"/>
                <w:b/>
                <w:bCs/>
                <w:sz w:val="10"/>
                <w:szCs w:val="10"/>
                <w:lang w:eastAsia="es-MX"/>
              </w:rPr>
            </w:pPr>
            <w:r w:rsidRPr="00317F4C">
              <w:rPr>
                <w:rFonts w:ascii="ITC Avant Garde" w:eastAsia="Times New Roman" w:hAnsi="ITC Avant Garde" w:cs="Times New Roman"/>
                <w:b/>
                <w:bCs/>
                <w:sz w:val="10"/>
                <w:szCs w:val="10"/>
                <w:lang w:eastAsia="es-MX"/>
              </w:rPr>
              <w:t xml:space="preserve"> POBLACIÓN SERVIDA </w:t>
            </w:r>
          </w:p>
        </w:tc>
        <w:tc>
          <w:tcPr>
            <w:tcW w:w="721" w:type="dxa"/>
            <w:shd w:val="clear" w:color="auto" w:fill="538135" w:themeFill="accent6" w:themeFillShade="BF"/>
            <w:vAlign w:val="center"/>
            <w:hideMark/>
          </w:tcPr>
          <w:p w14:paraId="3BB692E9" w14:textId="77777777" w:rsidR="00317F4C" w:rsidRPr="00317F4C" w:rsidRDefault="00317F4C" w:rsidP="00317F4C">
            <w:pPr>
              <w:jc w:val="center"/>
              <w:rPr>
                <w:rFonts w:ascii="ITC Avant Garde" w:eastAsia="Times New Roman" w:hAnsi="ITC Avant Garde" w:cs="Times New Roman"/>
                <w:b/>
                <w:bCs/>
                <w:sz w:val="10"/>
                <w:szCs w:val="10"/>
                <w:lang w:eastAsia="es-MX"/>
              </w:rPr>
            </w:pPr>
            <w:r w:rsidRPr="00317F4C">
              <w:rPr>
                <w:rFonts w:ascii="ITC Avant Garde" w:eastAsia="Times New Roman" w:hAnsi="ITC Avant Garde" w:cs="Times New Roman"/>
                <w:b/>
                <w:bCs/>
                <w:sz w:val="10"/>
                <w:szCs w:val="10"/>
                <w:lang w:eastAsia="es-MX"/>
              </w:rPr>
              <w:t xml:space="preserve"> FACTOR TÉCNICO </w:t>
            </w:r>
          </w:p>
        </w:tc>
        <w:tc>
          <w:tcPr>
            <w:tcW w:w="952" w:type="dxa"/>
            <w:shd w:val="clear" w:color="auto" w:fill="538135" w:themeFill="accent6" w:themeFillShade="BF"/>
            <w:vAlign w:val="center"/>
            <w:hideMark/>
          </w:tcPr>
          <w:p w14:paraId="662EC830" w14:textId="77777777" w:rsidR="00317F4C" w:rsidRPr="00317F4C" w:rsidRDefault="00317F4C" w:rsidP="00317F4C">
            <w:pPr>
              <w:jc w:val="center"/>
              <w:rPr>
                <w:rFonts w:ascii="ITC Avant Garde" w:eastAsia="Times New Roman" w:hAnsi="ITC Avant Garde" w:cs="Times New Roman"/>
                <w:b/>
                <w:bCs/>
                <w:sz w:val="10"/>
                <w:szCs w:val="10"/>
                <w:lang w:eastAsia="es-MX"/>
              </w:rPr>
            </w:pPr>
            <w:r w:rsidRPr="00317F4C">
              <w:rPr>
                <w:rFonts w:ascii="ITC Avant Garde" w:eastAsia="Times New Roman" w:hAnsi="ITC Avant Garde" w:cs="Times New Roman"/>
                <w:b/>
                <w:bCs/>
                <w:sz w:val="10"/>
                <w:szCs w:val="10"/>
                <w:lang w:eastAsia="es-MX"/>
              </w:rPr>
              <w:t xml:space="preserve"> FACTOR  ECONÓMICO </w:t>
            </w:r>
          </w:p>
        </w:tc>
        <w:tc>
          <w:tcPr>
            <w:tcW w:w="861" w:type="dxa"/>
            <w:shd w:val="clear" w:color="auto" w:fill="538135" w:themeFill="accent6" w:themeFillShade="BF"/>
            <w:vAlign w:val="center"/>
            <w:hideMark/>
          </w:tcPr>
          <w:p w14:paraId="2BC2C795" w14:textId="77777777" w:rsidR="00317F4C" w:rsidRPr="00317F4C" w:rsidRDefault="00317F4C" w:rsidP="00317F4C">
            <w:pPr>
              <w:jc w:val="center"/>
              <w:rPr>
                <w:rFonts w:ascii="ITC Avant Garde" w:eastAsia="Times New Roman" w:hAnsi="ITC Avant Garde" w:cs="Times New Roman"/>
                <w:b/>
                <w:bCs/>
                <w:sz w:val="10"/>
                <w:szCs w:val="10"/>
                <w:lang w:eastAsia="es-MX"/>
              </w:rPr>
            </w:pPr>
            <w:r w:rsidRPr="00317F4C">
              <w:rPr>
                <w:rFonts w:ascii="ITC Avant Garde" w:eastAsia="Times New Roman" w:hAnsi="ITC Avant Garde" w:cs="Times New Roman"/>
                <w:b/>
                <w:bCs/>
                <w:sz w:val="10"/>
                <w:szCs w:val="10"/>
                <w:lang w:eastAsia="es-MX"/>
              </w:rPr>
              <w:t xml:space="preserve"> CLASE DE LA ESTACIÓN </w:t>
            </w:r>
          </w:p>
        </w:tc>
        <w:tc>
          <w:tcPr>
            <w:tcW w:w="1612" w:type="dxa"/>
            <w:shd w:val="clear" w:color="auto" w:fill="538135" w:themeFill="accent6" w:themeFillShade="BF"/>
            <w:vAlign w:val="center"/>
            <w:hideMark/>
          </w:tcPr>
          <w:p w14:paraId="6A6F796A" w14:textId="77777777" w:rsidR="00317F4C" w:rsidRPr="00317F4C" w:rsidRDefault="00317F4C" w:rsidP="00317F4C">
            <w:pPr>
              <w:jc w:val="center"/>
              <w:rPr>
                <w:rFonts w:ascii="ITC Avant Garde" w:eastAsia="Times New Roman" w:hAnsi="ITC Avant Garde" w:cs="Times New Roman"/>
                <w:b/>
                <w:bCs/>
                <w:sz w:val="10"/>
                <w:szCs w:val="10"/>
                <w:lang w:eastAsia="es-MX"/>
              </w:rPr>
            </w:pPr>
            <w:r w:rsidRPr="00317F4C">
              <w:rPr>
                <w:rFonts w:ascii="ITC Avant Garde" w:eastAsia="Times New Roman" w:hAnsi="ITC Avant Garde" w:cs="Times New Roman"/>
                <w:b/>
                <w:bCs/>
                <w:sz w:val="10"/>
                <w:szCs w:val="10"/>
                <w:lang w:eastAsia="es-MX"/>
              </w:rPr>
              <w:t xml:space="preserve"> MONTO DE LA CONTRAPRESTACIÓN </w:t>
            </w:r>
          </w:p>
        </w:tc>
      </w:tr>
      <w:tr w:rsidR="00317F4C" w:rsidRPr="00317F4C" w14:paraId="3D9F551F" w14:textId="77777777" w:rsidTr="00317F4C">
        <w:trPr>
          <w:trHeight w:val="367"/>
          <w:jc w:val="center"/>
        </w:trPr>
        <w:tc>
          <w:tcPr>
            <w:tcW w:w="893" w:type="dxa"/>
            <w:noWrap/>
            <w:vAlign w:val="center"/>
            <w:hideMark/>
          </w:tcPr>
          <w:p w14:paraId="62581AE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w:t>
            </w:r>
          </w:p>
        </w:tc>
        <w:tc>
          <w:tcPr>
            <w:tcW w:w="3192" w:type="dxa"/>
            <w:vAlign w:val="center"/>
            <w:hideMark/>
          </w:tcPr>
          <w:p w14:paraId="690E39A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LA VOZ DE MEXICALI, S.A.</w:t>
            </w:r>
          </w:p>
        </w:tc>
        <w:tc>
          <w:tcPr>
            <w:tcW w:w="1046" w:type="dxa"/>
            <w:vAlign w:val="center"/>
            <w:hideMark/>
          </w:tcPr>
          <w:p w14:paraId="61C6E56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XEAO</w:t>
            </w:r>
          </w:p>
        </w:tc>
        <w:tc>
          <w:tcPr>
            <w:tcW w:w="1042" w:type="dxa"/>
            <w:vAlign w:val="center"/>
            <w:hideMark/>
          </w:tcPr>
          <w:p w14:paraId="265AA40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AM</w:t>
            </w:r>
          </w:p>
        </w:tc>
        <w:tc>
          <w:tcPr>
            <w:tcW w:w="1179" w:type="dxa"/>
            <w:vAlign w:val="center"/>
            <w:hideMark/>
          </w:tcPr>
          <w:p w14:paraId="7E53D96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910 kHz</w:t>
            </w:r>
          </w:p>
        </w:tc>
        <w:tc>
          <w:tcPr>
            <w:tcW w:w="1493" w:type="dxa"/>
            <w:vAlign w:val="center"/>
            <w:hideMark/>
          </w:tcPr>
          <w:p w14:paraId="71C7AF4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Mexicali, Baja California</w:t>
            </w:r>
          </w:p>
        </w:tc>
        <w:tc>
          <w:tcPr>
            <w:tcW w:w="978" w:type="dxa"/>
            <w:vAlign w:val="center"/>
            <w:hideMark/>
          </w:tcPr>
          <w:p w14:paraId="149C7B5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737820</w:t>
            </w:r>
          </w:p>
        </w:tc>
        <w:tc>
          <w:tcPr>
            <w:tcW w:w="721" w:type="dxa"/>
            <w:vAlign w:val="center"/>
            <w:hideMark/>
          </w:tcPr>
          <w:p w14:paraId="5234307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w:t>
            </w:r>
          </w:p>
        </w:tc>
        <w:tc>
          <w:tcPr>
            <w:tcW w:w="952" w:type="dxa"/>
            <w:vAlign w:val="center"/>
            <w:hideMark/>
          </w:tcPr>
          <w:p w14:paraId="37331A3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w:t>
            </w:r>
          </w:p>
        </w:tc>
        <w:tc>
          <w:tcPr>
            <w:tcW w:w="861" w:type="dxa"/>
            <w:vAlign w:val="center"/>
            <w:hideMark/>
          </w:tcPr>
          <w:p w14:paraId="3E82A96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w:t>
            </w:r>
          </w:p>
        </w:tc>
        <w:tc>
          <w:tcPr>
            <w:tcW w:w="1612" w:type="dxa"/>
            <w:vAlign w:val="center"/>
            <w:hideMark/>
          </w:tcPr>
          <w:p w14:paraId="35A95E9C" w14:textId="5B46AE2D"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$ 760,247 </w:t>
            </w:r>
          </w:p>
        </w:tc>
      </w:tr>
      <w:tr w:rsidR="00317F4C" w:rsidRPr="00317F4C" w14:paraId="2D74ACFB" w14:textId="77777777" w:rsidTr="00317F4C">
        <w:trPr>
          <w:trHeight w:val="523"/>
          <w:jc w:val="center"/>
        </w:trPr>
        <w:tc>
          <w:tcPr>
            <w:tcW w:w="893" w:type="dxa"/>
            <w:noWrap/>
            <w:vAlign w:val="center"/>
            <w:hideMark/>
          </w:tcPr>
          <w:p w14:paraId="249166E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w:t>
            </w:r>
          </w:p>
        </w:tc>
        <w:tc>
          <w:tcPr>
            <w:tcW w:w="3192" w:type="dxa"/>
            <w:vAlign w:val="center"/>
            <w:hideMark/>
          </w:tcPr>
          <w:p w14:paraId="79262B5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RADIO IMPULSORA DE SAN LUIS, S.A. DE C.V.</w:t>
            </w:r>
          </w:p>
        </w:tc>
        <w:tc>
          <w:tcPr>
            <w:tcW w:w="1046" w:type="dxa"/>
            <w:vAlign w:val="center"/>
            <w:hideMark/>
          </w:tcPr>
          <w:p w14:paraId="4859D75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XECB</w:t>
            </w:r>
          </w:p>
        </w:tc>
        <w:tc>
          <w:tcPr>
            <w:tcW w:w="1042" w:type="dxa"/>
            <w:vAlign w:val="center"/>
            <w:hideMark/>
          </w:tcPr>
          <w:p w14:paraId="39A6EE8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AM</w:t>
            </w:r>
          </w:p>
        </w:tc>
        <w:tc>
          <w:tcPr>
            <w:tcW w:w="1179" w:type="dxa"/>
            <w:vAlign w:val="center"/>
            <w:hideMark/>
          </w:tcPr>
          <w:p w14:paraId="541AC88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1460 kHz</w:t>
            </w:r>
          </w:p>
        </w:tc>
        <w:tc>
          <w:tcPr>
            <w:tcW w:w="1493" w:type="dxa"/>
            <w:vAlign w:val="center"/>
            <w:hideMark/>
          </w:tcPr>
          <w:p w14:paraId="228ACD9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San Luis Río Colorado, Sonora</w:t>
            </w:r>
          </w:p>
        </w:tc>
        <w:tc>
          <w:tcPr>
            <w:tcW w:w="978" w:type="dxa"/>
            <w:vAlign w:val="center"/>
            <w:hideMark/>
          </w:tcPr>
          <w:p w14:paraId="41FCD8D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173917</w:t>
            </w:r>
          </w:p>
        </w:tc>
        <w:tc>
          <w:tcPr>
            <w:tcW w:w="721" w:type="dxa"/>
            <w:vAlign w:val="center"/>
            <w:hideMark/>
          </w:tcPr>
          <w:p w14:paraId="1C178D8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1.5</w:t>
            </w:r>
          </w:p>
        </w:tc>
        <w:tc>
          <w:tcPr>
            <w:tcW w:w="952" w:type="dxa"/>
            <w:vAlign w:val="center"/>
            <w:hideMark/>
          </w:tcPr>
          <w:p w14:paraId="4E9DD46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w:t>
            </w:r>
          </w:p>
        </w:tc>
        <w:tc>
          <w:tcPr>
            <w:tcW w:w="861" w:type="dxa"/>
            <w:vAlign w:val="center"/>
            <w:hideMark/>
          </w:tcPr>
          <w:p w14:paraId="17E960A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w:t>
            </w:r>
          </w:p>
        </w:tc>
        <w:tc>
          <w:tcPr>
            <w:tcW w:w="1612" w:type="dxa"/>
            <w:vAlign w:val="center"/>
            <w:hideMark/>
          </w:tcPr>
          <w:p w14:paraId="6F2D070F" w14:textId="7AF45CCE"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$ 185,177 </w:t>
            </w:r>
          </w:p>
        </w:tc>
      </w:tr>
      <w:tr w:rsidR="00317F4C" w:rsidRPr="00317F4C" w14:paraId="1215BF54" w14:textId="77777777" w:rsidTr="00317F4C">
        <w:trPr>
          <w:trHeight w:val="523"/>
          <w:jc w:val="center"/>
        </w:trPr>
        <w:tc>
          <w:tcPr>
            <w:tcW w:w="893" w:type="dxa"/>
            <w:noWrap/>
            <w:vAlign w:val="center"/>
            <w:hideMark/>
          </w:tcPr>
          <w:p w14:paraId="701CEDA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3</w:t>
            </w:r>
          </w:p>
        </w:tc>
        <w:tc>
          <w:tcPr>
            <w:tcW w:w="3192" w:type="dxa"/>
            <w:vAlign w:val="center"/>
            <w:hideMark/>
          </w:tcPr>
          <w:p w14:paraId="20D5082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XECL-AM, S.A.</w:t>
            </w:r>
          </w:p>
        </w:tc>
        <w:tc>
          <w:tcPr>
            <w:tcW w:w="1046" w:type="dxa"/>
            <w:vAlign w:val="center"/>
            <w:hideMark/>
          </w:tcPr>
          <w:p w14:paraId="27A7029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XECL</w:t>
            </w:r>
          </w:p>
        </w:tc>
        <w:tc>
          <w:tcPr>
            <w:tcW w:w="1042" w:type="dxa"/>
            <w:vAlign w:val="center"/>
            <w:hideMark/>
          </w:tcPr>
          <w:p w14:paraId="4D1BDBD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AM</w:t>
            </w:r>
          </w:p>
        </w:tc>
        <w:tc>
          <w:tcPr>
            <w:tcW w:w="1179" w:type="dxa"/>
            <w:vAlign w:val="center"/>
            <w:hideMark/>
          </w:tcPr>
          <w:p w14:paraId="40CE61C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990 kHz</w:t>
            </w:r>
          </w:p>
        </w:tc>
        <w:tc>
          <w:tcPr>
            <w:tcW w:w="1493" w:type="dxa"/>
            <w:vAlign w:val="center"/>
            <w:hideMark/>
          </w:tcPr>
          <w:p w14:paraId="488B28B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Mexicali, Baja California</w:t>
            </w:r>
          </w:p>
        </w:tc>
        <w:tc>
          <w:tcPr>
            <w:tcW w:w="978" w:type="dxa"/>
            <w:vAlign w:val="center"/>
            <w:hideMark/>
          </w:tcPr>
          <w:p w14:paraId="1DA5477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762488</w:t>
            </w:r>
          </w:p>
        </w:tc>
        <w:tc>
          <w:tcPr>
            <w:tcW w:w="721" w:type="dxa"/>
            <w:vAlign w:val="center"/>
            <w:hideMark/>
          </w:tcPr>
          <w:p w14:paraId="68B2DA3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1.5</w:t>
            </w:r>
          </w:p>
        </w:tc>
        <w:tc>
          <w:tcPr>
            <w:tcW w:w="952" w:type="dxa"/>
            <w:vAlign w:val="center"/>
            <w:hideMark/>
          </w:tcPr>
          <w:p w14:paraId="306B8A1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w:t>
            </w:r>
          </w:p>
        </w:tc>
        <w:tc>
          <w:tcPr>
            <w:tcW w:w="861" w:type="dxa"/>
            <w:vAlign w:val="center"/>
            <w:hideMark/>
          </w:tcPr>
          <w:p w14:paraId="289C663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w:t>
            </w:r>
          </w:p>
        </w:tc>
        <w:tc>
          <w:tcPr>
            <w:tcW w:w="1612" w:type="dxa"/>
            <w:vAlign w:val="center"/>
            <w:hideMark/>
          </w:tcPr>
          <w:p w14:paraId="130A6D74" w14:textId="4475C75C"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916,608 </w:t>
            </w:r>
          </w:p>
        </w:tc>
      </w:tr>
      <w:tr w:rsidR="00317F4C" w:rsidRPr="00317F4C" w14:paraId="7B43D972" w14:textId="77777777" w:rsidTr="00317F4C">
        <w:trPr>
          <w:trHeight w:val="523"/>
          <w:jc w:val="center"/>
        </w:trPr>
        <w:tc>
          <w:tcPr>
            <w:tcW w:w="893" w:type="dxa"/>
            <w:noWrap/>
            <w:vAlign w:val="center"/>
            <w:hideMark/>
          </w:tcPr>
          <w:p w14:paraId="6759B83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4</w:t>
            </w:r>
          </w:p>
        </w:tc>
        <w:tc>
          <w:tcPr>
            <w:tcW w:w="3192" w:type="dxa"/>
            <w:vAlign w:val="center"/>
            <w:hideMark/>
          </w:tcPr>
          <w:p w14:paraId="77FD8A8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JOSE LUIS BOONE MENCHACA</w:t>
            </w:r>
          </w:p>
        </w:tc>
        <w:tc>
          <w:tcPr>
            <w:tcW w:w="1046" w:type="dxa"/>
            <w:vAlign w:val="center"/>
            <w:hideMark/>
          </w:tcPr>
          <w:p w14:paraId="54B8F1E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XEF</w:t>
            </w:r>
          </w:p>
        </w:tc>
        <w:tc>
          <w:tcPr>
            <w:tcW w:w="1042" w:type="dxa"/>
            <w:vAlign w:val="center"/>
            <w:hideMark/>
          </w:tcPr>
          <w:p w14:paraId="56250B0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AM</w:t>
            </w:r>
          </w:p>
        </w:tc>
        <w:tc>
          <w:tcPr>
            <w:tcW w:w="1179" w:type="dxa"/>
            <w:vAlign w:val="center"/>
            <w:hideMark/>
          </w:tcPr>
          <w:p w14:paraId="6625CD4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1420 kHz</w:t>
            </w:r>
          </w:p>
        </w:tc>
        <w:tc>
          <w:tcPr>
            <w:tcW w:w="1493" w:type="dxa"/>
            <w:vAlign w:val="center"/>
            <w:hideMark/>
          </w:tcPr>
          <w:p w14:paraId="5341420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Cd. Juárez, Chihuahua</w:t>
            </w:r>
          </w:p>
        </w:tc>
        <w:tc>
          <w:tcPr>
            <w:tcW w:w="978" w:type="dxa"/>
            <w:vAlign w:val="center"/>
            <w:hideMark/>
          </w:tcPr>
          <w:p w14:paraId="098E346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1321418</w:t>
            </w:r>
          </w:p>
        </w:tc>
        <w:tc>
          <w:tcPr>
            <w:tcW w:w="721" w:type="dxa"/>
            <w:vAlign w:val="center"/>
            <w:hideMark/>
          </w:tcPr>
          <w:p w14:paraId="2F7DEA1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1.5</w:t>
            </w:r>
          </w:p>
        </w:tc>
        <w:tc>
          <w:tcPr>
            <w:tcW w:w="952" w:type="dxa"/>
            <w:vAlign w:val="center"/>
            <w:hideMark/>
          </w:tcPr>
          <w:p w14:paraId="0C89C8C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1CE72C2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w:t>
            </w:r>
          </w:p>
        </w:tc>
        <w:tc>
          <w:tcPr>
            <w:tcW w:w="1612" w:type="dxa"/>
            <w:vAlign w:val="center"/>
            <w:hideMark/>
          </w:tcPr>
          <w:p w14:paraId="6B962CDC" w14:textId="1D9AA24F"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$ 1,497,742 </w:t>
            </w:r>
          </w:p>
        </w:tc>
      </w:tr>
      <w:tr w:rsidR="00317F4C" w:rsidRPr="00317F4C" w14:paraId="6DA90FF9" w14:textId="77777777" w:rsidTr="00317F4C">
        <w:trPr>
          <w:trHeight w:val="523"/>
          <w:jc w:val="center"/>
        </w:trPr>
        <w:tc>
          <w:tcPr>
            <w:tcW w:w="893" w:type="dxa"/>
            <w:noWrap/>
            <w:vAlign w:val="center"/>
            <w:hideMark/>
          </w:tcPr>
          <w:p w14:paraId="74F9EF6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5</w:t>
            </w:r>
          </w:p>
        </w:tc>
        <w:tc>
          <w:tcPr>
            <w:tcW w:w="3192" w:type="dxa"/>
            <w:vAlign w:val="center"/>
            <w:hideMark/>
          </w:tcPr>
          <w:p w14:paraId="336278D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CONSORCIO TELE RADIAL DEL NORTE, S.A. DE C.V.</w:t>
            </w:r>
          </w:p>
        </w:tc>
        <w:tc>
          <w:tcPr>
            <w:tcW w:w="1046" w:type="dxa"/>
            <w:vAlign w:val="center"/>
            <w:hideMark/>
          </w:tcPr>
          <w:p w14:paraId="63C3C1E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XEFV</w:t>
            </w:r>
          </w:p>
        </w:tc>
        <w:tc>
          <w:tcPr>
            <w:tcW w:w="1042" w:type="dxa"/>
            <w:vAlign w:val="center"/>
            <w:hideMark/>
          </w:tcPr>
          <w:p w14:paraId="67F1976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AM</w:t>
            </w:r>
          </w:p>
        </w:tc>
        <w:tc>
          <w:tcPr>
            <w:tcW w:w="1179" w:type="dxa"/>
            <w:vAlign w:val="center"/>
            <w:hideMark/>
          </w:tcPr>
          <w:p w14:paraId="3A4AFD6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1000 kHz</w:t>
            </w:r>
          </w:p>
        </w:tc>
        <w:tc>
          <w:tcPr>
            <w:tcW w:w="1493" w:type="dxa"/>
            <w:vAlign w:val="center"/>
            <w:hideMark/>
          </w:tcPr>
          <w:p w14:paraId="69E812D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Cd. Juárez, Chihuahua</w:t>
            </w:r>
          </w:p>
        </w:tc>
        <w:tc>
          <w:tcPr>
            <w:tcW w:w="978" w:type="dxa"/>
            <w:vAlign w:val="center"/>
            <w:hideMark/>
          </w:tcPr>
          <w:p w14:paraId="072875D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1321127</w:t>
            </w:r>
          </w:p>
        </w:tc>
        <w:tc>
          <w:tcPr>
            <w:tcW w:w="721" w:type="dxa"/>
            <w:vAlign w:val="center"/>
            <w:hideMark/>
          </w:tcPr>
          <w:p w14:paraId="363D6C8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w:t>
            </w:r>
          </w:p>
        </w:tc>
        <w:tc>
          <w:tcPr>
            <w:tcW w:w="952" w:type="dxa"/>
            <w:vAlign w:val="center"/>
            <w:hideMark/>
          </w:tcPr>
          <w:p w14:paraId="6D7881E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431D64F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w:t>
            </w:r>
          </w:p>
        </w:tc>
        <w:tc>
          <w:tcPr>
            <w:tcW w:w="1612" w:type="dxa"/>
            <w:vAlign w:val="center"/>
            <w:hideMark/>
          </w:tcPr>
          <w:p w14:paraId="59B7724E" w14:textId="28925D1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$ 1,270,531 </w:t>
            </w:r>
          </w:p>
        </w:tc>
      </w:tr>
      <w:tr w:rsidR="00317F4C" w:rsidRPr="00317F4C" w14:paraId="59744313" w14:textId="77777777" w:rsidTr="00317F4C">
        <w:trPr>
          <w:trHeight w:val="523"/>
          <w:jc w:val="center"/>
        </w:trPr>
        <w:tc>
          <w:tcPr>
            <w:tcW w:w="893" w:type="dxa"/>
            <w:noWrap/>
            <w:vAlign w:val="center"/>
            <w:hideMark/>
          </w:tcPr>
          <w:p w14:paraId="09D6A40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6</w:t>
            </w:r>
          </w:p>
        </w:tc>
        <w:tc>
          <w:tcPr>
            <w:tcW w:w="3192" w:type="dxa"/>
            <w:vAlign w:val="center"/>
            <w:hideMark/>
          </w:tcPr>
          <w:p w14:paraId="0A5FF2B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ERNESTO MONTEMAYOR IBARRA</w:t>
            </w:r>
          </w:p>
        </w:tc>
        <w:tc>
          <w:tcPr>
            <w:tcW w:w="1046" w:type="dxa"/>
            <w:vAlign w:val="center"/>
            <w:hideMark/>
          </w:tcPr>
          <w:p w14:paraId="1DEF439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XEGH</w:t>
            </w:r>
          </w:p>
        </w:tc>
        <w:tc>
          <w:tcPr>
            <w:tcW w:w="1042" w:type="dxa"/>
            <w:vAlign w:val="center"/>
            <w:hideMark/>
          </w:tcPr>
          <w:p w14:paraId="7F004A3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AM</w:t>
            </w:r>
          </w:p>
        </w:tc>
        <w:tc>
          <w:tcPr>
            <w:tcW w:w="1179" w:type="dxa"/>
            <w:vAlign w:val="center"/>
            <w:hideMark/>
          </w:tcPr>
          <w:p w14:paraId="492C552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620 kHz</w:t>
            </w:r>
          </w:p>
        </w:tc>
        <w:tc>
          <w:tcPr>
            <w:tcW w:w="1493" w:type="dxa"/>
            <w:vAlign w:val="center"/>
            <w:hideMark/>
          </w:tcPr>
          <w:p w14:paraId="44CBC17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Río Bravo, Tamaulipas</w:t>
            </w:r>
          </w:p>
        </w:tc>
        <w:tc>
          <w:tcPr>
            <w:tcW w:w="978" w:type="dxa"/>
            <w:vAlign w:val="center"/>
            <w:hideMark/>
          </w:tcPr>
          <w:p w14:paraId="57C9B53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706794</w:t>
            </w:r>
          </w:p>
        </w:tc>
        <w:tc>
          <w:tcPr>
            <w:tcW w:w="721" w:type="dxa"/>
            <w:vAlign w:val="center"/>
            <w:hideMark/>
          </w:tcPr>
          <w:p w14:paraId="7039E7A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w:t>
            </w:r>
          </w:p>
        </w:tc>
        <w:tc>
          <w:tcPr>
            <w:tcW w:w="952" w:type="dxa"/>
            <w:vAlign w:val="center"/>
            <w:hideMark/>
          </w:tcPr>
          <w:p w14:paraId="7878E85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w:t>
            </w:r>
          </w:p>
        </w:tc>
        <w:tc>
          <w:tcPr>
            <w:tcW w:w="861" w:type="dxa"/>
            <w:vAlign w:val="center"/>
            <w:hideMark/>
          </w:tcPr>
          <w:p w14:paraId="5176BA1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w:t>
            </w:r>
          </w:p>
        </w:tc>
        <w:tc>
          <w:tcPr>
            <w:tcW w:w="1612" w:type="dxa"/>
            <w:vAlign w:val="center"/>
            <w:hideMark/>
          </w:tcPr>
          <w:p w14:paraId="52CE8FEC" w14:textId="3A6C54F9"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582,622 </w:t>
            </w:r>
          </w:p>
        </w:tc>
      </w:tr>
      <w:tr w:rsidR="00317F4C" w:rsidRPr="00317F4C" w14:paraId="104D3B87" w14:textId="77777777" w:rsidTr="00317F4C">
        <w:trPr>
          <w:trHeight w:val="523"/>
          <w:jc w:val="center"/>
        </w:trPr>
        <w:tc>
          <w:tcPr>
            <w:tcW w:w="893" w:type="dxa"/>
            <w:noWrap/>
            <w:vAlign w:val="center"/>
            <w:hideMark/>
          </w:tcPr>
          <w:p w14:paraId="5C3E10C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7</w:t>
            </w:r>
          </w:p>
        </w:tc>
        <w:tc>
          <w:tcPr>
            <w:tcW w:w="3192" w:type="dxa"/>
            <w:vAlign w:val="center"/>
            <w:hideMark/>
          </w:tcPr>
          <w:p w14:paraId="5416C38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XEHG, S.A</w:t>
            </w:r>
          </w:p>
        </w:tc>
        <w:tc>
          <w:tcPr>
            <w:tcW w:w="1046" w:type="dxa"/>
            <w:vAlign w:val="center"/>
            <w:hideMark/>
          </w:tcPr>
          <w:p w14:paraId="08585AC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XEHG</w:t>
            </w:r>
          </w:p>
        </w:tc>
        <w:tc>
          <w:tcPr>
            <w:tcW w:w="1042" w:type="dxa"/>
            <w:vAlign w:val="center"/>
            <w:hideMark/>
          </w:tcPr>
          <w:p w14:paraId="409F4F5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AM</w:t>
            </w:r>
          </w:p>
        </w:tc>
        <w:tc>
          <w:tcPr>
            <w:tcW w:w="1179" w:type="dxa"/>
            <w:vAlign w:val="center"/>
            <w:hideMark/>
          </w:tcPr>
          <w:p w14:paraId="3AB4C98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1370 kHz</w:t>
            </w:r>
          </w:p>
        </w:tc>
        <w:tc>
          <w:tcPr>
            <w:tcW w:w="1493" w:type="dxa"/>
            <w:vAlign w:val="center"/>
            <w:hideMark/>
          </w:tcPr>
          <w:p w14:paraId="44A3131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Mexicali, Baja California</w:t>
            </w:r>
          </w:p>
        </w:tc>
        <w:tc>
          <w:tcPr>
            <w:tcW w:w="978" w:type="dxa"/>
            <w:vAlign w:val="center"/>
            <w:hideMark/>
          </w:tcPr>
          <w:p w14:paraId="3F20EA5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739022</w:t>
            </w:r>
          </w:p>
        </w:tc>
        <w:tc>
          <w:tcPr>
            <w:tcW w:w="721" w:type="dxa"/>
            <w:vAlign w:val="center"/>
            <w:hideMark/>
          </w:tcPr>
          <w:p w14:paraId="6CCA1AC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w:t>
            </w:r>
          </w:p>
        </w:tc>
        <w:tc>
          <w:tcPr>
            <w:tcW w:w="952" w:type="dxa"/>
            <w:vAlign w:val="center"/>
            <w:hideMark/>
          </w:tcPr>
          <w:p w14:paraId="207195E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w:t>
            </w:r>
          </w:p>
        </w:tc>
        <w:tc>
          <w:tcPr>
            <w:tcW w:w="861" w:type="dxa"/>
            <w:vAlign w:val="center"/>
            <w:hideMark/>
          </w:tcPr>
          <w:p w14:paraId="4090FB3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w:t>
            </w:r>
          </w:p>
        </w:tc>
        <w:tc>
          <w:tcPr>
            <w:tcW w:w="1612" w:type="dxa"/>
            <w:vAlign w:val="center"/>
            <w:hideMark/>
          </w:tcPr>
          <w:p w14:paraId="15023238" w14:textId="48BBEA4B"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$ 761,485 </w:t>
            </w:r>
          </w:p>
        </w:tc>
      </w:tr>
      <w:tr w:rsidR="00317F4C" w:rsidRPr="00317F4C" w14:paraId="04041824" w14:textId="77777777" w:rsidTr="00317F4C">
        <w:trPr>
          <w:trHeight w:val="523"/>
          <w:jc w:val="center"/>
        </w:trPr>
        <w:tc>
          <w:tcPr>
            <w:tcW w:w="893" w:type="dxa"/>
            <w:noWrap/>
            <w:vAlign w:val="center"/>
            <w:hideMark/>
          </w:tcPr>
          <w:p w14:paraId="7DF171D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8</w:t>
            </w:r>
          </w:p>
        </w:tc>
        <w:tc>
          <w:tcPr>
            <w:tcW w:w="3192" w:type="dxa"/>
            <w:vAlign w:val="center"/>
            <w:hideMark/>
          </w:tcPr>
          <w:p w14:paraId="32A885F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RADIO VIDEO DE LA FRONTERA, S.A. DE C.V.</w:t>
            </w:r>
          </w:p>
        </w:tc>
        <w:tc>
          <w:tcPr>
            <w:tcW w:w="1046" w:type="dxa"/>
            <w:vAlign w:val="center"/>
            <w:hideMark/>
          </w:tcPr>
          <w:p w14:paraId="062743C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XEJPV</w:t>
            </w:r>
          </w:p>
        </w:tc>
        <w:tc>
          <w:tcPr>
            <w:tcW w:w="1042" w:type="dxa"/>
            <w:vAlign w:val="center"/>
            <w:hideMark/>
          </w:tcPr>
          <w:p w14:paraId="2B5EBE0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AM</w:t>
            </w:r>
          </w:p>
        </w:tc>
        <w:tc>
          <w:tcPr>
            <w:tcW w:w="1179" w:type="dxa"/>
            <w:vAlign w:val="center"/>
            <w:hideMark/>
          </w:tcPr>
          <w:p w14:paraId="6CAC922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1560 kHz</w:t>
            </w:r>
          </w:p>
        </w:tc>
        <w:tc>
          <w:tcPr>
            <w:tcW w:w="1493" w:type="dxa"/>
            <w:vAlign w:val="center"/>
            <w:hideMark/>
          </w:tcPr>
          <w:p w14:paraId="337058F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Cd. Juárez, Chihuahua</w:t>
            </w:r>
          </w:p>
        </w:tc>
        <w:tc>
          <w:tcPr>
            <w:tcW w:w="978" w:type="dxa"/>
            <w:vAlign w:val="center"/>
            <w:hideMark/>
          </w:tcPr>
          <w:p w14:paraId="78127B9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2169</w:t>
            </w:r>
          </w:p>
        </w:tc>
        <w:tc>
          <w:tcPr>
            <w:tcW w:w="721" w:type="dxa"/>
            <w:vAlign w:val="center"/>
            <w:hideMark/>
          </w:tcPr>
          <w:p w14:paraId="781CF51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w:t>
            </w:r>
          </w:p>
        </w:tc>
        <w:tc>
          <w:tcPr>
            <w:tcW w:w="952" w:type="dxa"/>
            <w:vAlign w:val="center"/>
            <w:hideMark/>
          </w:tcPr>
          <w:p w14:paraId="09F4A45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0952789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w:t>
            </w:r>
          </w:p>
        </w:tc>
        <w:tc>
          <w:tcPr>
            <w:tcW w:w="1612" w:type="dxa"/>
            <w:vAlign w:val="center"/>
            <w:hideMark/>
          </w:tcPr>
          <w:p w14:paraId="3BE9663D" w14:textId="74583326"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$ 2,086 </w:t>
            </w:r>
          </w:p>
        </w:tc>
      </w:tr>
      <w:tr w:rsidR="00317F4C" w:rsidRPr="00317F4C" w14:paraId="5C47EA49" w14:textId="77777777" w:rsidTr="00317F4C">
        <w:trPr>
          <w:trHeight w:val="523"/>
          <w:jc w:val="center"/>
        </w:trPr>
        <w:tc>
          <w:tcPr>
            <w:tcW w:w="893" w:type="dxa"/>
            <w:noWrap/>
            <w:vAlign w:val="center"/>
            <w:hideMark/>
          </w:tcPr>
          <w:p w14:paraId="2C1ED8B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w:t>
            </w:r>
          </w:p>
        </w:tc>
        <w:tc>
          <w:tcPr>
            <w:tcW w:w="3192" w:type="dxa"/>
            <w:vAlign w:val="center"/>
            <w:hideMark/>
          </w:tcPr>
          <w:p w14:paraId="366CFB2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RADIO IMPULSORA DE SAN LUIS, S.A. DE C.V.</w:t>
            </w:r>
          </w:p>
        </w:tc>
        <w:tc>
          <w:tcPr>
            <w:tcW w:w="1046" w:type="dxa"/>
            <w:vAlign w:val="center"/>
            <w:hideMark/>
          </w:tcPr>
          <w:p w14:paraId="0DEC387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XELBL</w:t>
            </w:r>
          </w:p>
        </w:tc>
        <w:tc>
          <w:tcPr>
            <w:tcW w:w="1042" w:type="dxa"/>
            <w:vAlign w:val="center"/>
            <w:hideMark/>
          </w:tcPr>
          <w:p w14:paraId="3A3E647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AM</w:t>
            </w:r>
          </w:p>
        </w:tc>
        <w:tc>
          <w:tcPr>
            <w:tcW w:w="1179" w:type="dxa"/>
            <w:vAlign w:val="center"/>
            <w:hideMark/>
          </w:tcPr>
          <w:p w14:paraId="06A167D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1350 kHz</w:t>
            </w:r>
          </w:p>
        </w:tc>
        <w:tc>
          <w:tcPr>
            <w:tcW w:w="1493" w:type="dxa"/>
            <w:vAlign w:val="center"/>
            <w:hideMark/>
          </w:tcPr>
          <w:p w14:paraId="7919CD4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San Luis Río Colorado, Sonora</w:t>
            </w:r>
          </w:p>
        </w:tc>
        <w:tc>
          <w:tcPr>
            <w:tcW w:w="978" w:type="dxa"/>
            <w:vAlign w:val="center"/>
            <w:hideMark/>
          </w:tcPr>
          <w:p w14:paraId="6DE496F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164038</w:t>
            </w:r>
          </w:p>
        </w:tc>
        <w:tc>
          <w:tcPr>
            <w:tcW w:w="721" w:type="dxa"/>
            <w:vAlign w:val="center"/>
            <w:hideMark/>
          </w:tcPr>
          <w:p w14:paraId="757FBBD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1.5</w:t>
            </w:r>
          </w:p>
        </w:tc>
        <w:tc>
          <w:tcPr>
            <w:tcW w:w="952" w:type="dxa"/>
            <w:vAlign w:val="center"/>
            <w:hideMark/>
          </w:tcPr>
          <w:p w14:paraId="4055558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w:t>
            </w:r>
          </w:p>
        </w:tc>
        <w:tc>
          <w:tcPr>
            <w:tcW w:w="861" w:type="dxa"/>
            <w:vAlign w:val="center"/>
            <w:hideMark/>
          </w:tcPr>
          <w:p w14:paraId="24BE3D8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w:t>
            </w:r>
          </w:p>
        </w:tc>
        <w:tc>
          <w:tcPr>
            <w:tcW w:w="1612" w:type="dxa"/>
            <w:vAlign w:val="center"/>
            <w:hideMark/>
          </w:tcPr>
          <w:p w14:paraId="314C6EEB" w14:textId="32233A04"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174,658 </w:t>
            </w:r>
          </w:p>
        </w:tc>
      </w:tr>
      <w:tr w:rsidR="00317F4C" w:rsidRPr="00317F4C" w14:paraId="05AD471C" w14:textId="77777777" w:rsidTr="00317F4C">
        <w:trPr>
          <w:trHeight w:val="523"/>
          <w:jc w:val="center"/>
        </w:trPr>
        <w:tc>
          <w:tcPr>
            <w:tcW w:w="893" w:type="dxa"/>
            <w:noWrap/>
            <w:vAlign w:val="center"/>
            <w:hideMark/>
          </w:tcPr>
          <w:p w14:paraId="4DF3E63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10</w:t>
            </w:r>
          </w:p>
        </w:tc>
        <w:tc>
          <w:tcPr>
            <w:tcW w:w="3192" w:type="dxa"/>
            <w:vAlign w:val="center"/>
            <w:hideMark/>
          </w:tcPr>
          <w:p w14:paraId="20D36A7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RADIO TAPATÍA, S.A. DE C.V.</w:t>
            </w:r>
          </w:p>
        </w:tc>
        <w:tc>
          <w:tcPr>
            <w:tcW w:w="1046" w:type="dxa"/>
            <w:vAlign w:val="center"/>
            <w:hideMark/>
          </w:tcPr>
          <w:p w14:paraId="69A8A16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XELT</w:t>
            </w:r>
          </w:p>
        </w:tc>
        <w:tc>
          <w:tcPr>
            <w:tcW w:w="1042" w:type="dxa"/>
            <w:vAlign w:val="center"/>
            <w:hideMark/>
          </w:tcPr>
          <w:p w14:paraId="05442F5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AM</w:t>
            </w:r>
          </w:p>
        </w:tc>
        <w:tc>
          <w:tcPr>
            <w:tcW w:w="1179" w:type="dxa"/>
            <w:vAlign w:val="center"/>
            <w:hideMark/>
          </w:tcPr>
          <w:p w14:paraId="23D9681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920 kHz</w:t>
            </w:r>
          </w:p>
        </w:tc>
        <w:tc>
          <w:tcPr>
            <w:tcW w:w="1493" w:type="dxa"/>
            <w:vAlign w:val="center"/>
            <w:hideMark/>
          </w:tcPr>
          <w:p w14:paraId="667BE0E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Guadalajara, Jalisco</w:t>
            </w:r>
          </w:p>
        </w:tc>
        <w:tc>
          <w:tcPr>
            <w:tcW w:w="978" w:type="dxa"/>
            <w:vAlign w:val="center"/>
            <w:hideMark/>
          </w:tcPr>
          <w:p w14:paraId="396FB28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4243995</w:t>
            </w:r>
          </w:p>
        </w:tc>
        <w:tc>
          <w:tcPr>
            <w:tcW w:w="721" w:type="dxa"/>
            <w:vAlign w:val="center"/>
            <w:hideMark/>
          </w:tcPr>
          <w:p w14:paraId="0D205F6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1.5</w:t>
            </w:r>
          </w:p>
        </w:tc>
        <w:tc>
          <w:tcPr>
            <w:tcW w:w="952" w:type="dxa"/>
            <w:vAlign w:val="center"/>
            <w:hideMark/>
          </w:tcPr>
          <w:p w14:paraId="2DF99A8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w:t>
            </w:r>
          </w:p>
        </w:tc>
        <w:tc>
          <w:tcPr>
            <w:tcW w:w="861" w:type="dxa"/>
            <w:vAlign w:val="center"/>
            <w:hideMark/>
          </w:tcPr>
          <w:p w14:paraId="5BAA4D9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w:t>
            </w:r>
          </w:p>
        </w:tc>
        <w:tc>
          <w:tcPr>
            <w:tcW w:w="1612" w:type="dxa"/>
            <w:vAlign w:val="center"/>
            <w:hideMark/>
          </w:tcPr>
          <w:p w14:paraId="2F7063B1" w14:textId="67BDAFC0"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5,101,827 </w:t>
            </w:r>
          </w:p>
        </w:tc>
      </w:tr>
      <w:tr w:rsidR="00317F4C" w:rsidRPr="00317F4C" w14:paraId="6A3BFBC7" w14:textId="77777777" w:rsidTr="00317F4C">
        <w:trPr>
          <w:trHeight w:val="523"/>
          <w:jc w:val="center"/>
        </w:trPr>
        <w:tc>
          <w:tcPr>
            <w:tcW w:w="893" w:type="dxa"/>
            <w:noWrap/>
            <w:vAlign w:val="center"/>
            <w:hideMark/>
          </w:tcPr>
          <w:p w14:paraId="638DAD6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11</w:t>
            </w:r>
          </w:p>
        </w:tc>
        <w:tc>
          <w:tcPr>
            <w:tcW w:w="3192" w:type="dxa"/>
            <w:vAlign w:val="center"/>
            <w:hideMark/>
          </w:tcPr>
          <w:p w14:paraId="4D43078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RADIO IMPULSORA DE SAN LUIS, S.A. DE C.V.</w:t>
            </w:r>
          </w:p>
        </w:tc>
        <w:tc>
          <w:tcPr>
            <w:tcW w:w="1046" w:type="dxa"/>
            <w:vAlign w:val="center"/>
            <w:hideMark/>
          </w:tcPr>
          <w:p w14:paraId="1F8503E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XEMW</w:t>
            </w:r>
          </w:p>
        </w:tc>
        <w:tc>
          <w:tcPr>
            <w:tcW w:w="1042" w:type="dxa"/>
            <w:vAlign w:val="center"/>
            <w:hideMark/>
          </w:tcPr>
          <w:p w14:paraId="4CF3E61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AM</w:t>
            </w:r>
          </w:p>
        </w:tc>
        <w:tc>
          <w:tcPr>
            <w:tcW w:w="1179" w:type="dxa"/>
            <w:vAlign w:val="center"/>
            <w:hideMark/>
          </w:tcPr>
          <w:p w14:paraId="43D0235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1260 kHz</w:t>
            </w:r>
          </w:p>
        </w:tc>
        <w:tc>
          <w:tcPr>
            <w:tcW w:w="1493" w:type="dxa"/>
            <w:vAlign w:val="center"/>
            <w:hideMark/>
          </w:tcPr>
          <w:p w14:paraId="22E929B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San Luis Río Colorado, Sonora</w:t>
            </w:r>
          </w:p>
        </w:tc>
        <w:tc>
          <w:tcPr>
            <w:tcW w:w="978" w:type="dxa"/>
            <w:vAlign w:val="center"/>
            <w:hideMark/>
          </w:tcPr>
          <w:p w14:paraId="65F1E1D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161554</w:t>
            </w:r>
          </w:p>
        </w:tc>
        <w:tc>
          <w:tcPr>
            <w:tcW w:w="721" w:type="dxa"/>
            <w:vAlign w:val="center"/>
            <w:hideMark/>
          </w:tcPr>
          <w:p w14:paraId="0B70D95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w:t>
            </w:r>
          </w:p>
        </w:tc>
        <w:tc>
          <w:tcPr>
            <w:tcW w:w="952" w:type="dxa"/>
            <w:vAlign w:val="center"/>
            <w:hideMark/>
          </w:tcPr>
          <w:p w14:paraId="034E538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w:t>
            </w:r>
          </w:p>
        </w:tc>
        <w:tc>
          <w:tcPr>
            <w:tcW w:w="861" w:type="dxa"/>
            <w:vAlign w:val="center"/>
            <w:hideMark/>
          </w:tcPr>
          <w:p w14:paraId="6EE6CD4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w:t>
            </w:r>
          </w:p>
        </w:tc>
        <w:tc>
          <w:tcPr>
            <w:tcW w:w="1612" w:type="dxa"/>
            <w:vAlign w:val="center"/>
            <w:hideMark/>
          </w:tcPr>
          <w:p w14:paraId="275E5DAA" w14:textId="756CA073"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$144,269 </w:t>
            </w:r>
          </w:p>
        </w:tc>
      </w:tr>
      <w:tr w:rsidR="00317F4C" w:rsidRPr="00317F4C" w14:paraId="12520CAB" w14:textId="77777777" w:rsidTr="00317F4C">
        <w:trPr>
          <w:trHeight w:val="523"/>
          <w:jc w:val="center"/>
        </w:trPr>
        <w:tc>
          <w:tcPr>
            <w:tcW w:w="893" w:type="dxa"/>
            <w:noWrap/>
            <w:vAlign w:val="center"/>
            <w:hideMark/>
          </w:tcPr>
          <w:p w14:paraId="1A36E3E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12</w:t>
            </w:r>
          </w:p>
        </w:tc>
        <w:tc>
          <w:tcPr>
            <w:tcW w:w="3192" w:type="dxa"/>
            <w:vAlign w:val="center"/>
            <w:hideMark/>
          </w:tcPr>
          <w:p w14:paraId="46D1C9E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RADIO INTERNACIONAL DE MEXICO, S.A.</w:t>
            </w:r>
          </w:p>
        </w:tc>
        <w:tc>
          <w:tcPr>
            <w:tcW w:w="1046" w:type="dxa"/>
            <w:vAlign w:val="center"/>
            <w:hideMark/>
          </w:tcPr>
          <w:p w14:paraId="793B19C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XEWR</w:t>
            </w:r>
          </w:p>
        </w:tc>
        <w:tc>
          <w:tcPr>
            <w:tcW w:w="1042" w:type="dxa"/>
            <w:vAlign w:val="center"/>
            <w:hideMark/>
          </w:tcPr>
          <w:p w14:paraId="6B58BAF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AM</w:t>
            </w:r>
          </w:p>
        </w:tc>
        <w:tc>
          <w:tcPr>
            <w:tcW w:w="1179" w:type="dxa"/>
            <w:vAlign w:val="center"/>
            <w:hideMark/>
          </w:tcPr>
          <w:p w14:paraId="460A51B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1110 kHz</w:t>
            </w:r>
          </w:p>
        </w:tc>
        <w:tc>
          <w:tcPr>
            <w:tcW w:w="1493" w:type="dxa"/>
            <w:vAlign w:val="center"/>
            <w:hideMark/>
          </w:tcPr>
          <w:p w14:paraId="14ED3F7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Cd. Juárez, Chihuahua</w:t>
            </w:r>
          </w:p>
        </w:tc>
        <w:tc>
          <w:tcPr>
            <w:tcW w:w="978" w:type="dxa"/>
            <w:vAlign w:val="center"/>
            <w:hideMark/>
          </w:tcPr>
          <w:p w14:paraId="6CA92A6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2169</w:t>
            </w:r>
          </w:p>
        </w:tc>
        <w:tc>
          <w:tcPr>
            <w:tcW w:w="721" w:type="dxa"/>
            <w:vAlign w:val="center"/>
            <w:hideMark/>
          </w:tcPr>
          <w:p w14:paraId="30CC674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w:t>
            </w:r>
          </w:p>
        </w:tc>
        <w:tc>
          <w:tcPr>
            <w:tcW w:w="952" w:type="dxa"/>
            <w:vAlign w:val="center"/>
            <w:hideMark/>
          </w:tcPr>
          <w:p w14:paraId="2CA372C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1577F20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w:t>
            </w:r>
          </w:p>
        </w:tc>
        <w:tc>
          <w:tcPr>
            <w:tcW w:w="1612" w:type="dxa"/>
            <w:vAlign w:val="center"/>
            <w:hideMark/>
          </w:tcPr>
          <w:p w14:paraId="358D8C74" w14:textId="60ABFD96"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$ 2,086 </w:t>
            </w:r>
          </w:p>
        </w:tc>
      </w:tr>
      <w:tr w:rsidR="00317F4C" w:rsidRPr="00317F4C" w14:paraId="16290ADF" w14:textId="77777777" w:rsidTr="00317F4C">
        <w:trPr>
          <w:trHeight w:val="325"/>
          <w:jc w:val="center"/>
        </w:trPr>
        <w:tc>
          <w:tcPr>
            <w:tcW w:w="893" w:type="dxa"/>
            <w:noWrap/>
            <w:vAlign w:val="center"/>
            <w:hideMark/>
          </w:tcPr>
          <w:p w14:paraId="70BCBD6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13</w:t>
            </w:r>
          </w:p>
        </w:tc>
        <w:tc>
          <w:tcPr>
            <w:tcW w:w="3192" w:type="dxa"/>
            <w:vAlign w:val="center"/>
            <w:hideMark/>
          </w:tcPr>
          <w:p w14:paraId="13BA3A7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RADIO 13, S.A. </w:t>
            </w:r>
          </w:p>
        </w:tc>
        <w:tc>
          <w:tcPr>
            <w:tcW w:w="1046" w:type="dxa"/>
            <w:vAlign w:val="center"/>
            <w:hideMark/>
          </w:tcPr>
          <w:p w14:paraId="6A617D0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XEXW</w:t>
            </w:r>
          </w:p>
        </w:tc>
        <w:tc>
          <w:tcPr>
            <w:tcW w:w="1042" w:type="dxa"/>
            <w:vAlign w:val="center"/>
            <w:hideMark/>
          </w:tcPr>
          <w:p w14:paraId="390696A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AM</w:t>
            </w:r>
          </w:p>
        </w:tc>
        <w:tc>
          <w:tcPr>
            <w:tcW w:w="1179" w:type="dxa"/>
            <w:vAlign w:val="center"/>
            <w:hideMark/>
          </w:tcPr>
          <w:p w14:paraId="4CCDD94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1300 kHz</w:t>
            </w:r>
          </w:p>
        </w:tc>
        <w:tc>
          <w:tcPr>
            <w:tcW w:w="1493" w:type="dxa"/>
            <w:vAlign w:val="center"/>
            <w:hideMark/>
          </w:tcPr>
          <w:p w14:paraId="101598D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Nogales, Sonora</w:t>
            </w:r>
          </w:p>
        </w:tc>
        <w:tc>
          <w:tcPr>
            <w:tcW w:w="978" w:type="dxa"/>
            <w:vAlign w:val="center"/>
            <w:hideMark/>
          </w:tcPr>
          <w:p w14:paraId="2795495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212764</w:t>
            </w:r>
          </w:p>
        </w:tc>
        <w:tc>
          <w:tcPr>
            <w:tcW w:w="721" w:type="dxa"/>
            <w:vAlign w:val="center"/>
            <w:hideMark/>
          </w:tcPr>
          <w:p w14:paraId="252B9B9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w:t>
            </w:r>
          </w:p>
        </w:tc>
        <w:tc>
          <w:tcPr>
            <w:tcW w:w="952" w:type="dxa"/>
            <w:vAlign w:val="center"/>
            <w:hideMark/>
          </w:tcPr>
          <w:p w14:paraId="14FDF6C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6DF03BB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w:t>
            </w:r>
          </w:p>
        </w:tc>
        <w:tc>
          <w:tcPr>
            <w:tcW w:w="1612" w:type="dxa"/>
            <w:vAlign w:val="center"/>
            <w:hideMark/>
          </w:tcPr>
          <w:p w14:paraId="342F5051" w14:textId="5166CD64"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$ 204,616 </w:t>
            </w:r>
          </w:p>
        </w:tc>
      </w:tr>
      <w:tr w:rsidR="00317F4C" w:rsidRPr="00317F4C" w14:paraId="58E80B7F" w14:textId="77777777" w:rsidTr="00317F4C">
        <w:trPr>
          <w:trHeight w:val="523"/>
          <w:jc w:val="center"/>
        </w:trPr>
        <w:tc>
          <w:tcPr>
            <w:tcW w:w="893" w:type="dxa"/>
            <w:noWrap/>
            <w:vAlign w:val="center"/>
            <w:hideMark/>
          </w:tcPr>
          <w:p w14:paraId="3F92BF8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w:t>
            </w:r>
          </w:p>
        </w:tc>
        <w:tc>
          <w:tcPr>
            <w:tcW w:w="3192" w:type="dxa"/>
            <w:vAlign w:val="center"/>
            <w:hideMark/>
          </w:tcPr>
          <w:p w14:paraId="7BC9EEC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OPERADORA DE RADIO Y TELEVISION, S.A.</w:t>
            </w:r>
          </w:p>
        </w:tc>
        <w:tc>
          <w:tcPr>
            <w:tcW w:w="1046" w:type="dxa"/>
            <w:vAlign w:val="center"/>
            <w:hideMark/>
          </w:tcPr>
          <w:p w14:paraId="0CD9977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XEXX</w:t>
            </w:r>
          </w:p>
        </w:tc>
        <w:tc>
          <w:tcPr>
            <w:tcW w:w="1042" w:type="dxa"/>
            <w:vAlign w:val="center"/>
            <w:hideMark/>
          </w:tcPr>
          <w:p w14:paraId="1293936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AM</w:t>
            </w:r>
          </w:p>
        </w:tc>
        <w:tc>
          <w:tcPr>
            <w:tcW w:w="1179" w:type="dxa"/>
            <w:vAlign w:val="center"/>
            <w:hideMark/>
          </w:tcPr>
          <w:p w14:paraId="428ACFF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1420 kHz</w:t>
            </w:r>
          </w:p>
        </w:tc>
        <w:tc>
          <w:tcPr>
            <w:tcW w:w="1493" w:type="dxa"/>
            <w:vAlign w:val="center"/>
            <w:hideMark/>
          </w:tcPr>
          <w:p w14:paraId="62588EF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Tijuana, Baja California</w:t>
            </w:r>
          </w:p>
        </w:tc>
        <w:tc>
          <w:tcPr>
            <w:tcW w:w="978" w:type="dxa"/>
            <w:vAlign w:val="center"/>
            <w:hideMark/>
          </w:tcPr>
          <w:p w14:paraId="7A70A27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1528014</w:t>
            </w:r>
          </w:p>
        </w:tc>
        <w:tc>
          <w:tcPr>
            <w:tcW w:w="721" w:type="dxa"/>
            <w:vAlign w:val="center"/>
            <w:hideMark/>
          </w:tcPr>
          <w:p w14:paraId="4E14C2A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1.5</w:t>
            </w:r>
          </w:p>
        </w:tc>
        <w:tc>
          <w:tcPr>
            <w:tcW w:w="952" w:type="dxa"/>
            <w:vAlign w:val="center"/>
            <w:hideMark/>
          </w:tcPr>
          <w:p w14:paraId="0D7C9FB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0109076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w:t>
            </w:r>
          </w:p>
        </w:tc>
        <w:tc>
          <w:tcPr>
            <w:tcW w:w="1612" w:type="dxa"/>
            <w:vAlign w:val="center"/>
            <w:hideMark/>
          </w:tcPr>
          <w:p w14:paraId="526DC9EB" w14:textId="326044AF"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$ 1,731,905 </w:t>
            </w:r>
          </w:p>
        </w:tc>
      </w:tr>
      <w:tr w:rsidR="00317F4C" w:rsidRPr="00317F4C" w14:paraId="7C35F1AA" w14:textId="77777777" w:rsidTr="00317F4C">
        <w:trPr>
          <w:trHeight w:val="523"/>
          <w:jc w:val="center"/>
        </w:trPr>
        <w:tc>
          <w:tcPr>
            <w:tcW w:w="893" w:type="dxa"/>
            <w:noWrap/>
            <w:vAlign w:val="center"/>
            <w:hideMark/>
          </w:tcPr>
          <w:p w14:paraId="590DE53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lastRenderedPageBreak/>
              <w:t>15</w:t>
            </w:r>
          </w:p>
        </w:tc>
        <w:tc>
          <w:tcPr>
            <w:tcW w:w="3192" w:type="dxa"/>
            <w:vAlign w:val="center"/>
            <w:hideMark/>
          </w:tcPr>
          <w:p w14:paraId="0520812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RADIO BMP DE REYNOSA, S.A. DE C.V.</w:t>
            </w:r>
          </w:p>
        </w:tc>
        <w:tc>
          <w:tcPr>
            <w:tcW w:w="1046" w:type="dxa"/>
            <w:vAlign w:val="center"/>
            <w:hideMark/>
          </w:tcPr>
          <w:p w14:paraId="4B0656E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XHAVO</w:t>
            </w:r>
          </w:p>
        </w:tc>
        <w:tc>
          <w:tcPr>
            <w:tcW w:w="1042" w:type="dxa"/>
            <w:vAlign w:val="center"/>
            <w:hideMark/>
          </w:tcPr>
          <w:p w14:paraId="4D41CC0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703D84D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101.5 MHz</w:t>
            </w:r>
          </w:p>
        </w:tc>
        <w:tc>
          <w:tcPr>
            <w:tcW w:w="1493" w:type="dxa"/>
            <w:vAlign w:val="center"/>
            <w:hideMark/>
          </w:tcPr>
          <w:p w14:paraId="031DBA1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Río Bravo, Tamaulipas</w:t>
            </w:r>
          </w:p>
        </w:tc>
        <w:tc>
          <w:tcPr>
            <w:tcW w:w="978" w:type="dxa"/>
            <w:vAlign w:val="center"/>
            <w:hideMark/>
          </w:tcPr>
          <w:p w14:paraId="2679E98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793414</w:t>
            </w:r>
          </w:p>
        </w:tc>
        <w:tc>
          <w:tcPr>
            <w:tcW w:w="721" w:type="dxa"/>
            <w:vAlign w:val="center"/>
            <w:hideMark/>
          </w:tcPr>
          <w:p w14:paraId="2E01286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w:t>
            </w:r>
          </w:p>
        </w:tc>
        <w:tc>
          <w:tcPr>
            <w:tcW w:w="952" w:type="dxa"/>
            <w:vAlign w:val="center"/>
            <w:hideMark/>
          </w:tcPr>
          <w:p w14:paraId="7D77DD0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w:t>
            </w:r>
          </w:p>
        </w:tc>
        <w:tc>
          <w:tcPr>
            <w:tcW w:w="861" w:type="dxa"/>
            <w:vAlign w:val="center"/>
            <w:hideMark/>
          </w:tcPr>
          <w:p w14:paraId="7A66EE5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C1</w:t>
            </w:r>
          </w:p>
        </w:tc>
        <w:tc>
          <w:tcPr>
            <w:tcW w:w="1612" w:type="dxa"/>
            <w:vAlign w:val="center"/>
            <w:hideMark/>
          </w:tcPr>
          <w:p w14:paraId="59D2849A" w14:textId="08C978F8"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$2,335,801 </w:t>
            </w:r>
          </w:p>
        </w:tc>
      </w:tr>
      <w:tr w:rsidR="00317F4C" w:rsidRPr="00317F4C" w14:paraId="2F7FD9EC" w14:textId="77777777" w:rsidTr="00317F4C">
        <w:trPr>
          <w:trHeight w:val="785"/>
          <w:jc w:val="center"/>
        </w:trPr>
        <w:tc>
          <w:tcPr>
            <w:tcW w:w="893" w:type="dxa"/>
            <w:noWrap/>
            <w:vAlign w:val="center"/>
            <w:hideMark/>
          </w:tcPr>
          <w:p w14:paraId="3C85124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w:t>
            </w:r>
          </w:p>
        </w:tc>
        <w:tc>
          <w:tcPr>
            <w:tcW w:w="3192" w:type="dxa"/>
            <w:vAlign w:val="center"/>
            <w:hideMark/>
          </w:tcPr>
          <w:p w14:paraId="581AE9A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STEREOREY MÉXICO, S.A.</w:t>
            </w:r>
          </w:p>
        </w:tc>
        <w:tc>
          <w:tcPr>
            <w:tcW w:w="1046" w:type="dxa"/>
            <w:vAlign w:val="center"/>
            <w:hideMark/>
          </w:tcPr>
          <w:p w14:paraId="1B82D74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XHCJX</w:t>
            </w:r>
          </w:p>
        </w:tc>
        <w:tc>
          <w:tcPr>
            <w:tcW w:w="1042" w:type="dxa"/>
            <w:vAlign w:val="center"/>
            <w:hideMark/>
          </w:tcPr>
          <w:p w14:paraId="0588B0C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67F3A0A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99.9 MHz</w:t>
            </w:r>
          </w:p>
        </w:tc>
        <w:tc>
          <w:tcPr>
            <w:tcW w:w="1493" w:type="dxa"/>
            <w:vAlign w:val="center"/>
            <w:hideMark/>
          </w:tcPr>
          <w:p w14:paraId="0867345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Cruz de </w:t>
            </w:r>
            <w:proofErr w:type="spellStart"/>
            <w:r w:rsidRPr="00317F4C">
              <w:rPr>
                <w:rFonts w:ascii="ITC Avant Garde" w:eastAsia="Times New Roman" w:hAnsi="ITC Avant Garde" w:cs="Times New Roman"/>
                <w:color w:val="000000"/>
                <w:sz w:val="10"/>
                <w:szCs w:val="10"/>
                <w:lang w:eastAsia="es-MX"/>
              </w:rPr>
              <w:t>Huanacaxtle</w:t>
            </w:r>
            <w:proofErr w:type="spellEnd"/>
            <w:r w:rsidRPr="00317F4C">
              <w:rPr>
                <w:rFonts w:ascii="ITC Avant Garde" w:eastAsia="Times New Roman" w:hAnsi="ITC Avant Garde" w:cs="Times New Roman"/>
                <w:color w:val="000000"/>
                <w:sz w:val="10"/>
                <w:szCs w:val="10"/>
                <w:lang w:eastAsia="es-MX"/>
              </w:rPr>
              <w:t>, Nayarit</w:t>
            </w:r>
          </w:p>
        </w:tc>
        <w:tc>
          <w:tcPr>
            <w:tcW w:w="978" w:type="dxa"/>
            <w:vAlign w:val="center"/>
            <w:hideMark/>
          </w:tcPr>
          <w:p w14:paraId="7A50736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360529</w:t>
            </w:r>
          </w:p>
        </w:tc>
        <w:tc>
          <w:tcPr>
            <w:tcW w:w="721" w:type="dxa"/>
            <w:vAlign w:val="center"/>
            <w:hideMark/>
          </w:tcPr>
          <w:p w14:paraId="7B68294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1.44</w:t>
            </w:r>
          </w:p>
        </w:tc>
        <w:tc>
          <w:tcPr>
            <w:tcW w:w="952" w:type="dxa"/>
            <w:vAlign w:val="center"/>
            <w:hideMark/>
          </w:tcPr>
          <w:p w14:paraId="66049A8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59A9121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w:t>
            </w:r>
          </w:p>
        </w:tc>
        <w:tc>
          <w:tcPr>
            <w:tcW w:w="1612" w:type="dxa"/>
            <w:vAlign w:val="center"/>
            <w:hideMark/>
          </w:tcPr>
          <w:p w14:paraId="46290A60" w14:textId="0D91457B"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$1,146,304 </w:t>
            </w:r>
          </w:p>
        </w:tc>
      </w:tr>
      <w:tr w:rsidR="00317F4C" w:rsidRPr="00317F4C" w14:paraId="2840E298" w14:textId="77777777" w:rsidTr="00317F4C">
        <w:trPr>
          <w:trHeight w:val="523"/>
          <w:jc w:val="center"/>
        </w:trPr>
        <w:tc>
          <w:tcPr>
            <w:tcW w:w="893" w:type="dxa"/>
            <w:noWrap/>
            <w:vAlign w:val="center"/>
            <w:hideMark/>
          </w:tcPr>
          <w:p w14:paraId="56D7EC6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17</w:t>
            </w:r>
          </w:p>
        </w:tc>
        <w:tc>
          <w:tcPr>
            <w:tcW w:w="3192" w:type="dxa"/>
            <w:vAlign w:val="center"/>
            <w:hideMark/>
          </w:tcPr>
          <w:p w14:paraId="34960C8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GARZALR, S.A. DE C.V.</w:t>
            </w:r>
          </w:p>
        </w:tc>
        <w:tc>
          <w:tcPr>
            <w:tcW w:w="1046" w:type="dxa"/>
            <w:vAlign w:val="center"/>
            <w:hideMark/>
          </w:tcPr>
          <w:p w14:paraId="7B6C803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XHCPH</w:t>
            </w:r>
          </w:p>
        </w:tc>
        <w:tc>
          <w:tcPr>
            <w:tcW w:w="1042" w:type="dxa"/>
            <w:vAlign w:val="center"/>
            <w:hideMark/>
          </w:tcPr>
          <w:p w14:paraId="0C7EEB7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7C1CCE7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96.9 MHz</w:t>
            </w:r>
          </w:p>
        </w:tc>
        <w:tc>
          <w:tcPr>
            <w:tcW w:w="1493" w:type="dxa"/>
            <w:vAlign w:val="center"/>
            <w:hideMark/>
          </w:tcPr>
          <w:p w14:paraId="782A4E1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Hidalgo del Parral, Chihuahua</w:t>
            </w:r>
          </w:p>
        </w:tc>
        <w:tc>
          <w:tcPr>
            <w:tcW w:w="978" w:type="dxa"/>
            <w:vAlign w:val="center"/>
            <w:hideMark/>
          </w:tcPr>
          <w:p w14:paraId="0A031A6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134378</w:t>
            </w:r>
          </w:p>
        </w:tc>
        <w:tc>
          <w:tcPr>
            <w:tcW w:w="721" w:type="dxa"/>
            <w:vAlign w:val="center"/>
            <w:hideMark/>
          </w:tcPr>
          <w:p w14:paraId="3417DA7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w:t>
            </w:r>
          </w:p>
        </w:tc>
        <w:tc>
          <w:tcPr>
            <w:tcW w:w="952" w:type="dxa"/>
            <w:vAlign w:val="center"/>
            <w:hideMark/>
          </w:tcPr>
          <w:p w14:paraId="122528A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w:t>
            </w:r>
          </w:p>
        </w:tc>
        <w:tc>
          <w:tcPr>
            <w:tcW w:w="861" w:type="dxa"/>
            <w:vAlign w:val="center"/>
            <w:hideMark/>
          </w:tcPr>
          <w:p w14:paraId="369465B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C1</w:t>
            </w:r>
          </w:p>
        </w:tc>
        <w:tc>
          <w:tcPr>
            <w:tcW w:w="1612" w:type="dxa"/>
            <w:vAlign w:val="center"/>
            <w:hideMark/>
          </w:tcPr>
          <w:p w14:paraId="760E9396" w14:textId="65F94552"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$ 421,981 </w:t>
            </w:r>
          </w:p>
        </w:tc>
      </w:tr>
      <w:tr w:rsidR="00317F4C" w:rsidRPr="00317F4C" w14:paraId="5D61CBCF" w14:textId="77777777" w:rsidTr="00317F4C">
        <w:trPr>
          <w:trHeight w:val="523"/>
          <w:jc w:val="center"/>
        </w:trPr>
        <w:tc>
          <w:tcPr>
            <w:tcW w:w="893" w:type="dxa"/>
            <w:noWrap/>
            <w:vAlign w:val="center"/>
            <w:hideMark/>
          </w:tcPr>
          <w:p w14:paraId="5C41B9D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3192" w:type="dxa"/>
            <w:vAlign w:val="center"/>
            <w:hideMark/>
          </w:tcPr>
          <w:p w14:paraId="6084023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ORGANIZACIÓN RADIOFÓNICA DEL NORTE, S.A. DE C.V.</w:t>
            </w:r>
          </w:p>
        </w:tc>
        <w:tc>
          <w:tcPr>
            <w:tcW w:w="1046" w:type="dxa"/>
            <w:vAlign w:val="center"/>
            <w:hideMark/>
          </w:tcPr>
          <w:p w14:paraId="4354E06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XHEC</w:t>
            </w:r>
          </w:p>
        </w:tc>
        <w:tc>
          <w:tcPr>
            <w:tcW w:w="1042" w:type="dxa"/>
            <w:vAlign w:val="center"/>
            <w:hideMark/>
          </w:tcPr>
          <w:p w14:paraId="2A3197A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4B93990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91.9 MHz</w:t>
            </w:r>
          </w:p>
        </w:tc>
        <w:tc>
          <w:tcPr>
            <w:tcW w:w="1493" w:type="dxa"/>
            <w:vAlign w:val="center"/>
            <w:hideMark/>
          </w:tcPr>
          <w:p w14:paraId="7862F76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Sabinas, Coahuila</w:t>
            </w:r>
          </w:p>
        </w:tc>
        <w:tc>
          <w:tcPr>
            <w:tcW w:w="978" w:type="dxa"/>
            <w:vAlign w:val="center"/>
            <w:hideMark/>
          </w:tcPr>
          <w:p w14:paraId="07B97A3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136035</w:t>
            </w:r>
          </w:p>
        </w:tc>
        <w:tc>
          <w:tcPr>
            <w:tcW w:w="721" w:type="dxa"/>
            <w:vAlign w:val="center"/>
            <w:hideMark/>
          </w:tcPr>
          <w:p w14:paraId="719357F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w:t>
            </w:r>
          </w:p>
        </w:tc>
        <w:tc>
          <w:tcPr>
            <w:tcW w:w="952" w:type="dxa"/>
            <w:vAlign w:val="center"/>
            <w:hideMark/>
          </w:tcPr>
          <w:p w14:paraId="3CA193F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1DB6354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C1</w:t>
            </w:r>
          </w:p>
        </w:tc>
        <w:tc>
          <w:tcPr>
            <w:tcW w:w="1612" w:type="dxa"/>
            <w:vAlign w:val="center"/>
            <w:hideMark/>
          </w:tcPr>
          <w:p w14:paraId="72270117" w14:textId="787B6CC1"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$ 453,883 </w:t>
            </w:r>
          </w:p>
        </w:tc>
      </w:tr>
      <w:tr w:rsidR="00317F4C" w:rsidRPr="00317F4C" w14:paraId="7BB02B71" w14:textId="77777777" w:rsidTr="00317F4C">
        <w:trPr>
          <w:trHeight w:val="260"/>
          <w:jc w:val="center"/>
        </w:trPr>
        <w:tc>
          <w:tcPr>
            <w:tcW w:w="893" w:type="dxa"/>
            <w:noWrap/>
            <w:vAlign w:val="center"/>
            <w:hideMark/>
          </w:tcPr>
          <w:p w14:paraId="0BD4B92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19</w:t>
            </w:r>
          </w:p>
        </w:tc>
        <w:tc>
          <w:tcPr>
            <w:tcW w:w="3192" w:type="dxa"/>
            <w:vAlign w:val="center"/>
            <w:hideMark/>
          </w:tcPr>
          <w:p w14:paraId="7AD0487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XHECO-FM, S.A. DE C.V.</w:t>
            </w:r>
          </w:p>
        </w:tc>
        <w:tc>
          <w:tcPr>
            <w:tcW w:w="1046" w:type="dxa"/>
            <w:vAlign w:val="center"/>
            <w:hideMark/>
          </w:tcPr>
          <w:p w14:paraId="2379C12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XHECO</w:t>
            </w:r>
          </w:p>
        </w:tc>
        <w:tc>
          <w:tcPr>
            <w:tcW w:w="1042" w:type="dxa"/>
            <w:vAlign w:val="center"/>
            <w:hideMark/>
          </w:tcPr>
          <w:p w14:paraId="10F38B4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6A32C64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90.5 MHz</w:t>
            </w:r>
          </w:p>
        </w:tc>
        <w:tc>
          <w:tcPr>
            <w:tcW w:w="1493" w:type="dxa"/>
            <w:vAlign w:val="center"/>
            <w:hideMark/>
          </w:tcPr>
          <w:p w14:paraId="38EEA24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Tecomán, Colima</w:t>
            </w:r>
          </w:p>
        </w:tc>
        <w:tc>
          <w:tcPr>
            <w:tcW w:w="978" w:type="dxa"/>
            <w:vAlign w:val="center"/>
            <w:hideMark/>
          </w:tcPr>
          <w:p w14:paraId="35D49F5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427181</w:t>
            </w:r>
          </w:p>
        </w:tc>
        <w:tc>
          <w:tcPr>
            <w:tcW w:w="721" w:type="dxa"/>
            <w:vAlign w:val="center"/>
            <w:hideMark/>
          </w:tcPr>
          <w:p w14:paraId="38F197C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1.44</w:t>
            </w:r>
          </w:p>
        </w:tc>
        <w:tc>
          <w:tcPr>
            <w:tcW w:w="952" w:type="dxa"/>
            <w:vAlign w:val="center"/>
            <w:hideMark/>
          </w:tcPr>
          <w:p w14:paraId="2757CE7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6E9753C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w:t>
            </w:r>
          </w:p>
        </w:tc>
        <w:tc>
          <w:tcPr>
            <w:tcW w:w="1612" w:type="dxa"/>
            <w:vAlign w:val="center"/>
            <w:hideMark/>
          </w:tcPr>
          <w:p w14:paraId="3E772416" w14:textId="1D2329FF"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$ 1,358,225 </w:t>
            </w:r>
          </w:p>
        </w:tc>
      </w:tr>
      <w:tr w:rsidR="00317F4C" w:rsidRPr="00317F4C" w14:paraId="3509CF00" w14:textId="77777777" w:rsidTr="00317F4C">
        <w:trPr>
          <w:trHeight w:val="523"/>
          <w:jc w:val="center"/>
        </w:trPr>
        <w:tc>
          <w:tcPr>
            <w:tcW w:w="893" w:type="dxa"/>
            <w:noWrap/>
            <w:vAlign w:val="center"/>
            <w:hideMark/>
          </w:tcPr>
          <w:p w14:paraId="307F8AE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20</w:t>
            </w:r>
          </w:p>
        </w:tc>
        <w:tc>
          <w:tcPr>
            <w:tcW w:w="3192" w:type="dxa"/>
            <w:vAlign w:val="center"/>
            <w:hideMark/>
          </w:tcPr>
          <w:p w14:paraId="27FFCB4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FRONTERADIO, S.A.</w:t>
            </w:r>
          </w:p>
        </w:tc>
        <w:tc>
          <w:tcPr>
            <w:tcW w:w="1046" w:type="dxa"/>
            <w:vAlign w:val="center"/>
            <w:hideMark/>
          </w:tcPr>
          <w:p w14:paraId="1B255D9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XHEM</w:t>
            </w:r>
          </w:p>
        </w:tc>
        <w:tc>
          <w:tcPr>
            <w:tcW w:w="1042" w:type="dxa"/>
            <w:vAlign w:val="center"/>
            <w:hideMark/>
          </w:tcPr>
          <w:p w14:paraId="0383858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67A65D9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103.5 MHz</w:t>
            </w:r>
          </w:p>
        </w:tc>
        <w:tc>
          <w:tcPr>
            <w:tcW w:w="1493" w:type="dxa"/>
            <w:vAlign w:val="center"/>
            <w:hideMark/>
          </w:tcPr>
          <w:p w14:paraId="74604F2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Cd. Juárez, Chihuahua</w:t>
            </w:r>
          </w:p>
        </w:tc>
        <w:tc>
          <w:tcPr>
            <w:tcW w:w="978" w:type="dxa"/>
            <w:vAlign w:val="center"/>
            <w:hideMark/>
          </w:tcPr>
          <w:p w14:paraId="2DC87B7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1321402</w:t>
            </w:r>
          </w:p>
        </w:tc>
        <w:tc>
          <w:tcPr>
            <w:tcW w:w="721" w:type="dxa"/>
            <w:vAlign w:val="center"/>
            <w:hideMark/>
          </w:tcPr>
          <w:p w14:paraId="7F3502A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w:t>
            </w:r>
          </w:p>
        </w:tc>
        <w:tc>
          <w:tcPr>
            <w:tcW w:w="952" w:type="dxa"/>
            <w:vAlign w:val="center"/>
            <w:hideMark/>
          </w:tcPr>
          <w:p w14:paraId="2FB3C7F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1F0C108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B1</w:t>
            </w:r>
          </w:p>
        </w:tc>
        <w:tc>
          <w:tcPr>
            <w:tcW w:w="1612" w:type="dxa"/>
            <w:vAlign w:val="center"/>
            <w:hideMark/>
          </w:tcPr>
          <w:p w14:paraId="2CE3AA52" w14:textId="1ABE8621"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$ 3,630,845 </w:t>
            </w:r>
          </w:p>
        </w:tc>
      </w:tr>
      <w:tr w:rsidR="00317F4C" w:rsidRPr="00317F4C" w14:paraId="1A695553" w14:textId="77777777" w:rsidTr="00317F4C">
        <w:trPr>
          <w:trHeight w:val="523"/>
          <w:jc w:val="center"/>
        </w:trPr>
        <w:tc>
          <w:tcPr>
            <w:tcW w:w="893" w:type="dxa"/>
            <w:noWrap/>
            <w:vAlign w:val="center"/>
            <w:hideMark/>
          </w:tcPr>
          <w:p w14:paraId="54570A3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21</w:t>
            </w:r>
          </w:p>
        </w:tc>
        <w:tc>
          <w:tcPr>
            <w:tcW w:w="3192" w:type="dxa"/>
            <w:vAlign w:val="center"/>
            <w:hideMark/>
          </w:tcPr>
          <w:p w14:paraId="2A2FCA4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XHEPR DE CIUDAD JUÁREZ, S.A. DE C.V.</w:t>
            </w:r>
          </w:p>
        </w:tc>
        <w:tc>
          <w:tcPr>
            <w:tcW w:w="1046" w:type="dxa"/>
            <w:vAlign w:val="center"/>
            <w:hideMark/>
          </w:tcPr>
          <w:p w14:paraId="0670E28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XHEPR</w:t>
            </w:r>
          </w:p>
        </w:tc>
        <w:tc>
          <w:tcPr>
            <w:tcW w:w="1042" w:type="dxa"/>
            <w:vAlign w:val="center"/>
            <w:hideMark/>
          </w:tcPr>
          <w:p w14:paraId="33AE7CB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47F2D94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99.1 MHz</w:t>
            </w:r>
          </w:p>
        </w:tc>
        <w:tc>
          <w:tcPr>
            <w:tcW w:w="1493" w:type="dxa"/>
            <w:vAlign w:val="center"/>
            <w:hideMark/>
          </w:tcPr>
          <w:p w14:paraId="4A87965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El Porvenir, Chihuahua</w:t>
            </w:r>
          </w:p>
        </w:tc>
        <w:tc>
          <w:tcPr>
            <w:tcW w:w="978" w:type="dxa"/>
            <w:vAlign w:val="center"/>
            <w:hideMark/>
          </w:tcPr>
          <w:p w14:paraId="4E9EB3D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1341206</w:t>
            </w:r>
          </w:p>
        </w:tc>
        <w:tc>
          <w:tcPr>
            <w:tcW w:w="721" w:type="dxa"/>
            <w:vAlign w:val="center"/>
            <w:hideMark/>
          </w:tcPr>
          <w:p w14:paraId="3965EFB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w:t>
            </w:r>
          </w:p>
        </w:tc>
        <w:tc>
          <w:tcPr>
            <w:tcW w:w="952" w:type="dxa"/>
            <w:vAlign w:val="center"/>
            <w:hideMark/>
          </w:tcPr>
          <w:p w14:paraId="16AAD4B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1.2</w:t>
            </w:r>
          </w:p>
        </w:tc>
        <w:tc>
          <w:tcPr>
            <w:tcW w:w="861" w:type="dxa"/>
            <w:vAlign w:val="center"/>
            <w:hideMark/>
          </w:tcPr>
          <w:p w14:paraId="32AF4D0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C1</w:t>
            </w:r>
          </w:p>
        </w:tc>
        <w:tc>
          <w:tcPr>
            <w:tcW w:w="1612" w:type="dxa"/>
            <w:vAlign w:val="center"/>
            <w:hideMark/>
          </w:tcPr>
          <w:p w14:paraId="0A2A78CF" w14:textId="2D884CCE"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$ 3,685,261 </w:t>
            </w:r>
          </w:p>
        </w:tc>
      </w:tr>
      <w:tr w:rsidR="00317F4C" w:rsidRPr="00317F4C" w14:paraId="15CBD576" w14:textId="77777777" w:rsidTr="00317F4C">
        <w:trPr>
          <w:trHeight w:val="523"/>
          <w:jc w:val="center"/>
        </w:trPr>
        <w:tc>
          <w:tcPr>
            <w:tcW w:w="893" w:type="dxa"/>
            <w:noWrap/>
            <w:vAlign w:val="center"/>
            <w:hideMark/>
          </w:tcPr>
          <w:p w14:paraId="55FB068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22</w:t>
            </w:r>
          </w:p>
        </w:tc>
        <w:tc>
          <w:tcPr>
            <w:tcW w:w="3192" w:type="dxa"/>
            <w:vAlign w:val="center"/>
            <w:hideMark/>
          </w:tcPr>
          <w:p w14:paraId="1A3542E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LA REGIONAL DEL ÉVORA, S.A. DE C.V.</w:t>
            </w:r>
          </w:p>
        </w:tc>
        <w:tc>
          <w:tcPr>
            <w:tcW w:w="1046" w:type="dxa"/>
            <w:vAlign w:val="center"/>
            <w:hideMark/>
          </w:tcPr>
          <w:p w14:paraId="0855638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XHGML</w:t>
            </w:r>
          </w:p>
        </w:tc>
        <w:tc>
          <w:tcPr>
            <w:tcW w:w="1042" w:type="dxa"/>
            <w:vAlign w:val="center"/>
            <w:hideMark/>
          </w:tcPr>
          <w:p w14:paraId="4ED8EFD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7374E55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92.1 MHz</w:t>
            </w:r>
          </w:p>
        </w:tc>
        <w:tc>
          <w:tcPr>
            <w:tcW w:w="1493" w:type="dxa"/>
            <w:vAlign w:val="center"/>
            <w:hideMark/>
          </w:tcPr>
          <w:p w14:paraId="669002B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proofErr w:type="spellStart"/>
            <w:r w:rsidRPr="00317F4C">
              <w:rPr>
                <w:rFonts w:ascii="ITC Avant Garde" w:eastAsia="Times New Roman" w:hAnsi="ITC Avant Garde" w:cs="Times New Roman"/>
                <w:color w:val="000000"/>
                <w:sz w:val="10"/>
                <w:szCs w:val="10"/>
                <w:lang w:eastAsia="es-MX"/>
              </w:rPr>
              <w:t>Guamuchil</w:t>
            </w:r>
            <w:proofErr w:type="spellEnd"/>
            <w:r w:rsidRPr="00317F4C">
              <w:rPr>
                <w:rFonts w:ascii="ITC Avant Garde" w:eastAsia="Times New Roman" w:hAnsi="ITC Avant Garde" w:cs="Times New Roman"/>
                <w:color w:val="000000"/>
                <w:sz w:val="10"/>
                <w:szCs w:val="10"/>
                <w:lang w:eastAsia="es-MX"/>
              </w:rPr>
              <w:t>, Sinaloa</w:t>
            </w:r>
          </w:p>
        </w:tc>
        <w:tc>
          <w:tcPr>
            <w:tcW w:w="978" w:type="dxa"/>
            <w:vAlign w:val="center"/>
            <w:hideMark/>
          </w:tcPr>
          <w:p w14:paraId="3DC50FE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81419</w:t>
            </w:r>
          </w:p>
        </w:tc>
        <w:tc>
          <w:tcPr>
            <w:tcW w:w="721" w:type="dxa"/>
            <w:vAlign w:val="center"/>
            <w:hideMark/>
          </w:tcPr>
          <w:p w14:paraId="4C00009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0.53</w:t>
            </w:r>
          </w:p>
        </w:tc>
        <w:tc>
          <w:tcPr>
            <w:tcW w:w="952" w:type="dxa"/>
            <w:vAlign w:val="center"/>
            <w:hideMark/>
          </w:tcPr>
          <w:p w14:paraId="3722608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w:t>
            </w:r>
          </w:p>
        </w:tc>
        <w:tc>
          <w:tcPr>
            <w:tcW w:w="861" w:type="dxa"/>
            <w:vAlign w:val="center"/>
            <w:hideMark/>
          </w:tcPr>
          <w:p w14:paraId="3CDD776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w:t>
            </w:r>
          </w:p>
        </w:tc>
        <w:tc>
          <w:tcPr>
            <w:tcW w:w="1612" w:type="dxa"/>
            <w:vAlign w:val="center"/>
            <w:hideMark/>
          </w:tcPr>
          <w:p w14:paraId="17398C66" w14:textId="3995CD4C"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$ 170,185 </w:t>
            </w:r>
          </w:p>
        </w:tc>
      </w:tr>
      <w:tr w:rsidR="00317F4C" w:rsidRPr="00317F4C" w14:paraId="3E9C70A1" w14:textId="77777777" w:rsidTr="00317F4C">
        <w:trPr>
          <w:trHeight w:val="523"/>
          <w:jc w:val="center"/>
        </w:trPr>
        <w:tc>
          <w:tcPr>
            <w:tcW w:w="893" w:type="dxa"/>
            <w:noWrap/>
            <w:vAlign w:val="center"/>
            <w:hideMark/>
          </w:tcPr>
          <w:p w14:paraId="47C8D06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23</w:t>
            </w:r>
          </w:p>
        </w:tc>
        <w:tc>
          <w:tcPr>
            <w:tcW w:w="3192" w:type="dxa"/>
            <w:vAlign w:val="center"/>
            <w:hideMark/>
          </w:tcPr>
          <w:p w14:paraId="7DEF022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GRUPO RADIAL DE TAMPICO, S.A. DE C.V.</w:t>
            </w:r>
          </w:p>
        </w:tc>
        <w:tc>
          <w:tcPr>
            <w:tcW w:w="1046" w:type="dxa"/>
            <w:vAlign w:val="center"/>
            <w:hideMark/>
          </w:tcPr>
          <w:p w14:paraId="5531DDF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XHHF</w:t>
            </w:r>
          </w:p>
        </w:tc>
        <w:tc>
          <w:tcPr>
            <w:tcW w:w="1042" w:type="dxa"/>
            <w:vAlign w:val="center"/>
            <w:hideMark/>
          </w:tcPr>
          <w:p w14:paraId="751C4FA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5A29739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96.9 MHz</w:t>
            </w:r>
          </w:p>
        </w:tc>
        <w:tc>
          <w:tcPr>
            <w:tcW w:w="1493" w:type="dxa"/>
            <w:vAlign w:val="center"/>
            <w:hideMark/>
          </w:tcPr>
          <w:p w14:paraId="0345513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Tampico, Tamaulipas</w:t>
            </w:r>
          </w:p>
        </w:tc>
        <w:tc>
          <w:tcPr>
            <w:tcW w:w="978" w:type="dxa"/>
            <w:vAlign w:val="center"/>
            <w:hideMark/>
          </w:tcPr>
          <w:p w14:paraId="154A46A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777063</w:t>
            </w:r>
          </w:p>
        </w:tc>
        <w:tc>
          <w:tcPr>
            <w:tcW w:w="721" w:type="dxa"/>
            <w:vAlign w:val="center"/>
            <w:hideMark/>
          </w:tcPr>
          <w:p w14:paraId="5D858F6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1.44</w:t>
            </w:r>
          </w:p>
        </w:tc>
        <w:tc>
          <w:tcPr>
            <w:tcW w:w="952" w:type="dxa"/>
            <w:vAlign w:val="center"/>
            <w:hideMark/>
          </w:tcPr>
          <w:p w14:paraId="67DB09E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w:t>
            </w:r>
          </w:p>
        </w:tc>
        <w:tc>
          <w:tcPr>
            <w:tcW w:w="861" w:type="dxa"/>
            <w:vAlign w:val="center"/>
            <w:hideMark/>
          </w:tcPr>
          <w:p w14:paraId="5917D88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w:t>
            </w:r>
          </w:p>
        </w:tc>
        <w:tc>
          <w:tcPr>
            <w:tcW w:w="1612" w:type="dxa"/>
            <w:vAlign w:val="center"/>
            <w:hideMark/>
          </w:tcPr>
          <w:p w14:paraId="02DBA02C" w14:textId="6C703F9D"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2,623,188 </w:t>
            </w:r>
          </w:p>
        </w:tc>
      </w:tr>
      <w:tr w:rsidR="00317F4C" w:rsidRPr="00317F4C" w14:paraId="4B587CD0" w14:textId="77777777" w:rsidTr="00317F4C">
        <w:trPr>
          <w:trHeight w:val="260"/>
          <w:jc w:val="center"/>
        </w:trPr>
        <w:tc>
          <w:tcPr>
            <w:tcW w:w="893" w:type="dxa"/>
            <w:noWrap/>
            <w:vAlign w:val="center"/>
            <w:hideMark/>
          </w:tcPr>
          <w:p w14:paraId="1299B69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24</w:t>
            </w:r>
          </w:p>
        </w:tc>
        <w:tc>
          <w:tcPr>
            <w:tcW w:w="3192" w:type="dxa"/>
            <w:vAlign w:val="center"/>
            <w:hideMark/>
          </w:tcPr>
          <w:p w14:paraId="2DFFABF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MÉXICO RADIO, S.A. DE C.V.</w:t>
            </w:r>
          </w:p>
        </w:tc>
        <w:tc>
          <w:tcPr>
            <w:tcW w:w="1046" w:type="dxa"/>
            <w:vAlign w:val="center"/>
            <w:hideMark/>
          </w:tcPr>
          <w:p w14:paraId="44759B3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XHIGA</w:t>
            </w:r>
          </w:p>
        </w:tc>
        <w:tc>
          <w:tcPr>
            <w:tcW w:w="1042" w:type="dxa"/>
            <w:vAlign w:val="center"/>
            <w:hideMark/>
          </w:tcPr>
          <w:p w14:paraId="6ECF8CE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2B5E500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93.9 MHz</w:t>
            </w:r>
          </w:p>
        </w:tc>
        <w:tc>
          <w:tcPr>
            <w:tcW w:w="1493" w:type="dxa"/>
            <w:vAlign w:val="center"/>
            <w:hideMark/>
          </w:tcPr>
          <w:p w14:paraId="5C3177D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Iguala, Guerrero</w:t>
            </w:r>
          </w:p>
        </w:tc>
        <w:tc>
          <w:tcPr>
            <w:tcW w:w="978" w:type="dxa"/>
            <w:vAlign w:val="center"/>
            <w:hideMark/>
          </w:tcPr>
          <w:p w14:paraId="70CFFFC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653333</w:t>
            </w:r>
          </w:p>
        </w:tc>
        <w:tc>
          <w:tcPr>
            <w:tcW w:w="721" w:type="dxa"/>
            <w:vAlign w:val="center"/>
            <w:hideMark/>
          </w:tcPr>
          <w:p w14:paraId="76951CE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w:t>
            </w:r>
          </w:p>
        </w:tc>
        <w:tc>
          <w:tcPr>
            <w:tcW w:w="952" w:type="dxa"/>
            <w:vAlign w:val="center"/>
            <w:hideMark/>
          </w:tcPr>
          <w:p w14:paraId="5181F9F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w:t>
            </w:r>
          </w:p>
        </w:tc>
        <w:tc>
          <w:tcPr>
            <w:tcW w:w="861" w:type="dxa"/>
            <w:vAlign w:val="center"/>
            <w:hideMark/>
          </w:tcPr>
          <w:p w14:paraId="025F804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C1</w:t>
            </w:r>
          </w:p>
        </w:tc>
        <w:tc>
          <w:tcPr>
            <w:tcW w:w="1612" w:type="dxa"/>
            <w:vAlign w:val="center"/>
            <w:hideMark/>
          </w:tcPr>
          <w:p w14:paraId="24C8EDD3" w14:textId="708DF651"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$ 2,051,631 </w:t>
            </w:r>
          </w:p>
        </w:tc>
      </w:tr>
      <w:tr w:rsidR="00317F4C" w:rsidRPr="00317F4C" w14:paraId="2428F7E4" w14:textId="77777777" w:rsidTr="00317F4C">
        <w:trPr>
          <w:trHeight w:val="523"/>
          <w:jc w:val="center"/>
        </w:trPr>
        <w:tc>
          <w:tcPr>
            <w:tcW w:w="893" w:type="dxa"/>
            <w:noWrap/>
            <w:vAlign w:val="center"/>
            <w:hideMark/>
          </w:tcPr>
          <w:p w14:paraId="1CB91B2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25</w:t>
            </w:r>
          </w:p>
        </w:tc>
        <w:tc>
          <w:tcPr>
            <w:tcW w:w="3192" w:type="dxa"/>
            <w:vAlign w:val="center"/>
            <w:hideMark/>
          </w:tcPr>
          <w:p w14:paraId="04531D4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XHIM-FM, S.A. DE C.V.</w:t>
            </w:r>
          </w:p>
        </w:tc>
        <w:tc>
          <w:tcPr>
            <w:tcW w:w="1046" w:type="dxa"/>
            <w:vAlign w:val="center"/>
            <w:hideMark/>
          </w:tcPr>
          <w:p w14:paraId="0397078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XHIM</w:t>
            </w:r>
          </w:p>
        </w:tc>
        <w:tc>
          <w:tcPr>
            <w:tcW w:w="1042" w:type="dxa"/>
            <w:vAlign w:val="center"/>
            <w:hideMark/>
          </w:tcPr>
          <w:p w14:paraId="5408C4F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6F7952C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105.1 MHz</w:t>
            </w:r>
          </w:p>
        </w:tc>
        <w:tc>
          <w:tcPr>
            <w:tcW w:w="1493" w:type="dxa"/>
            <w:vAlign w:val="center"/>
            <w:hideMark/>
          </w:tcPr>
          <w:p w14:paraId="1C68AF3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Cd. Juárez, Chihuahua</w:t>
            </w:r>
          </w:p>
        </w:tc>
        <w:tc>
          <w:tcPr>
            <w:tcW w:w="978" w:type="dxa"/>
            <w:vAlign w:val="center"/>
            <w:hideMark/>
          </w:tcPr>
          <w:p w14:paraId="7715FF6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1321393</w:t>
            </w:r>
          </w:p>
        </w:tc>
        <w:tc>
          <w:tcPr>
            <w:tcW w:w="721" w:type="dxa"/>
            <w:vAlign w:val="center"/>
            <w:hideMark/>
          </w:tcPr>
          <w:p w14:paraId="21F333D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w:t>
            </w:r>
          </w:p>
        </w:tc>
        <w:tc>
          <w:tcPr>
            <w:tcW w:w="952" w:type="dxa"/>
            <w:vAlign w:val="center"/>
            <w:hideMark/>
          </w:tcPr>
          <w:p w14:paraId="0A19501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0821918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B1</w:t>
            </w:r>
          </w:p>
        </w:tc>
        <w:tc>
          <w:tcPr>
            <w:tcW w:w="1612" w:type="dxa"/>
            <w:vAlign w:val="center"/>
            <w:hideMark/>
          </w:tcPr>
          <w:p w14:paraId="0AD839AA" w14:textId="1C661710"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3,630,821 </w:t>
            </w:r>
          </w:p>
        </w:tc>
      </w:tr>
      <w:tr w:rsidR="00317F4C" w:rsidRPr="00317F4C" w14:paraId="0D1CA364" w14:textId="77777777" w:rsidTr="00317F4C">
        <w:trPr>
          <w:trHeight w:val="497"/>
          <w:jc w:val="center"/>
        </w:trPr>
        <w:tc>
          <w:tcPr>
            <w:tcW w:w="893" w:type="dxa"/>
            <w:noWrap/>
            <w:vAlign w:val="center"/>
            <w:hideMark/>
          </w:tcPr>
          <w:p w14:paraId="52BAA41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26</w:t>
            </w:r>
          </w:p>
        </w:tc>
        <w:tc>
          <w:tcPr>
            <w:tcW w:w="3192" w:type="dxa"/>
            <w:vAlign w:val="center"/>
            <w:hideMark/>
          </w:tcPr>
          <w:p w14:paraId="5D36046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STEREOREY MÉXICO, S.A.</w:t>
            </w:r>
          </w:p>
        </w:tc>
        <w:tc>
          <w:tcPr>
            <w:tcW w:w="1046" w:type="dxa"/>
            <w:vAlign w:val="center"/>
            <w:hideMark/>
          </w:tcPr>
          <w:p w14:paraId="7C53115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XHJT</w:t>
            </w:r>
          </w:p>
        </w:tc>
        <w:tc>
          <w:tcPr>
            <w:tcW w:w="1042" w:type="dxa"/>
            <w:vAlign w:val="center"/>
            <w:hideMark/>
          </w:tcPr>
          <w:p w14:paraId="19CE475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1992FE8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100.1 MHz</w:t>
            </w:r>
          </w:p>
        </w:tc>
        <w:tc>
          <w:tcPr>
            <w:tcW w:w="1493" w:type="dxa"/>
            <w:vAlign w:val="center"/>
            <w:hideMark/>
          </w:tcPr>
          <w:p w14:paraId="373ACCB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Tampico, Tamaulipas</w:t>
            </w:r>
          </w:p>
        </w:tc>
        <w:tc>
          <w:tcPr>
            <w:tcW w:w="978" w:type="dxa"/>
            <w:vAlign w:val="center"/>
            <w:hideMark/>
          </w:tcPr>
          <w:p w14:paraId="65CD771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773598</w:t>
            </w:r>
          </w:p>
        </w:tc>
        <w:tc>
          <w:tcPr>
            <w:tcW w:w="721" w:type="dxa"/>
            <w:vAlign w:val="center"/>
            <w:hideMark/>
          </w:tcPr>
          <w:p w14:paraId="165F17B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1.44</w:t>
            </w:r>
          </w:p>
        </w:tc>
        <w:tc>
          <w:tcPr>
            <w:tcW w:w="952" w:type="dxa"/>
            <w:vAlign w:val="center"/>
            <w:hideMark/>
          </w:tcPr>
          <w:p w14:paraId="591E415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w:t>
            </w:r>
          </w:p>
        </w:tc>
        <w:tc>
          <w:tcPr>
            <w:tcW w:w="861" w:type="dxa"/>
            <w:vAlign w:val="center"/>
            <w:hideMark/>
          </w:tcPr>
          <w:p w14:paraId="78BE843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w:t>
            </w:r>
          </w:p>
        </w:tc>
        <w:tc>
          <w:tcPr>
            <w:tcW w:w="1612" w:type="dxa"/>
            <w:vAlign w:val="center"/>
            <w:hideMark/>
          </w:tcPr>
          <w:p w14:paraId="3FE346B7" w14:textId="2B0E820D"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$ 2,611,491 </w:t>
            </w:r>
          </w:p>
        </w:tc>
      </w:tr>
      <w:tr w:rsidR="00317F4C" w:rsidRPr="00317F4C" w14:paraId="282B6F97" w14:textId="77777777" w:rsidTr="00317F4C">
        <w:trPr>
          <w:trHeight w:val="260"/>
          <w:jc w:val="center"/>
        </w:trPr>
        <w:tc>
          <w:tcPr>
            <w:tcW w:w="893" w:type="dxa"/>
            <w:noWrap/>
            <w:vAlign w:val="center"/>
            <w:hideMark/>
          </w:tcPr>
          <w:p w14:paraId="1EB4DCB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27</w:t>
            </w:r>
          </w:p>
        </w:tc>
        <w:tc>
          <w:tcPr>
            <w:tcW w:w="3192" w:type="dxa"/>
            <w:vAlign w:val="center"/>
            <w:hideMark/>
          </w:tcPr>
          <w:p w14:paraId="1B832FF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STEREOREY MÉXICO, S.A.</w:t>
            </w:r>
          </w:p>
        </w:tc>
        <w:tc>
          <w:tcPr>
            <w:tcW w:w="1046" w:type="dxa"/>
            <w:vAlign w:val="center"/>
            <w:hideMark/>
          </w:tcPr>
          <w:p w14:paraId="12D4036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XHMD</w:t>
            </w:r>
          </w:p>
        </w:tc>
        <w:tc>
          <w:tcPr>
            <w:tcW w:w="1042" w:type="dxa"/>
            <w:vAlign w:val="center"/>
            <w:hideMark/>
          </w:tcPr>
          <w:p w14:paraId="6A92623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0CD00C1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104.1 MHz</w:t>
            </w:r>
          </w:p>
        </w:tc>
        <w:tc>
          <w:tcPr>
            <w:tcW w:w="1493" w:type="dxa"/>
            <w:vAlign w:val="center"/>
            <w:hideMark/>
          </w:tcPr>
          <w:p w14:paraId="246BA15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León, Guanajuato</w:t>
            </w:r>
          </w:p>
        </w:tc>
        <w:tc>
          <w:tcPr>
            <w:tcW w:w="978" w:type="dxa"/>
            <w:vAlign w:val="center"/>
            <w:hideMark/>
          </w:tcPr>
          <w:p w14:paraId="50199D8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1854811</w:t>
            </w:r>
          </w:p>
        </w:tc>
        <w:tc>
          <w:tcPr>
            <w:tcW w:w="721" w:type="dxa"/>
            <w:vAlign w:val="center"/>
            <w:hideMark/>
          </w:tcPr>
          <w:p w14:paraId="01BC7DB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1.44</w:t>
            </w:r>
          </w:p>
        </w:tc>
        <w:tc>
          <w:tcPr>
            <w:tcW w:w="952" w:type="dxa"/>
            <w:vAlign w:val="center"/>
            <w:hideMark/>
          </w:tcPr>
          <w:p w14:paraId="372E8D4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0FEE831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w:t>
            </w:r>
          </w:p>
        </w:tc>
        <w:tc>
          <w:tcPr>
            <w:tcW w:w="1612" w:type="dxa"/>
            <w:vAlign w:val="center"/>
            <w:hideMark/>
          </w:tcPr>
          <w:p w14:paraId="4C27A681" w14:textId="100C9ADD"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$ 5,897,384 </w:t>
            </w:r>
          </w:p>
        </w:tc>
      </w:tr>
      <w:tr w:rsidR="00317F4C" w:rsidRPr="00317F4C" w14:paraId="1EA48A0A" w14:textId="77777777" w:rsidTr="00317F4C">
        <w:trPr>
          <w:trHeight w:val="523"/>
          <w:jc w:val="center"/>
        </w:trPr>
        <w:tc>
          <w:tcPr>
            <w:tcW w:w="893" w:type="dxa"/>
            <w:noWrap/>
            <w:vAlign w:val="center"/>
            <w:hideMark/>
          </w:tcPr>
          <w:p w14:paraId="2564CDB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28</w:t>
            </w:r>
          </w:p>
        </w:tc>
        <w:tc>
          <w:tcPr>
            <w:tcW w:w="3192" w:type="dxa"/>
            <w:vAlign w:val="center"/>
            <w:hideMark/>
          </w:tcPr>
          <w:p w14:paraId="2733F75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XHMF-FM, S.A. DE C.V.</w:t>
            </w:r>
          </w:p>
        </w:tc>
        <w:tc>
          <w:tcPr>
            <w:tcW w:w="1046" w:type="dxa"/>
            <w:vAlign w:val="center"/>
            <w:hideMark/>
          </w:tcPr>
          <w:p w14:paraId="0FA477A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XHMF</w:t>
            </w:r>
          </w:p>
        </w:tc>
        <w:tc>
          <w:tcPr>
            <w:tcW w:w="1042" w:type="dxa"/>
            <w:vAlign w:val="center"/>
            <w:hideMark/>
          </w:tcPr>
          <w:p w14:paraId="338E501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75A2DB0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104.5 MHz</w:t>
            </w:r>
          </w:p>
        </w:tc>
        <w:tc>
          <w:tcPr>
            <w:tcW w:w="1493" w:type="dxa"/>
            <w:vAlign w:val="center"/>
            <w:hideMark/>
          </w:tcPr>
          <w:p w14:paraId="03B91AC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Monterrey, Nuevo León</w:t>
            </w:r>
          </w:p>
        </w:tc>
        <w:tc>
          <w:tcPr>
            <w:tcW w:w="978" w:type="dxa"/>
            <w:vAlign w:val="center"/>
            <w:hideMark/>
          </w:tcPr>
          <w:p w14:paraId="6F45BEC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3582068</w:t>
            </w:r>
          </w:p>
        </w:tc>
        <w:tc>
          <w:tcPr>
            <w:tcW w:w="721" w:type="dxa"/>
            <w:vAlign w:val="center"/>
            <w:hideMark/>
          </w:tcPr>
          <w:p w14:paraId="61B4BAB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w:t>
            </w:r>
          </w:p>
        </w:tc>
        <w:tc>
          <w:tcPr>
            <w:tcW w:w="952" w:type="dxa"/>
            <w:vAlign w:val="center"/>
            <w:hideMark/>
          </w:tcPr>
          <w:p w14:paraId="6D6D254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w:t>
            </w:r>
          </w:p>
        </w:tc>
        <w:tc>
          <w:tcPr>
            <w:tcW w:w="861" w:type="dxa"/>
            <w:vAlign w:val="center"/>
            <w:hideMark/>
          </w:tcPr>
          <w:p w14:paraId="0F3CD4B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B1</w:t>
            </w:r>
          </w:p>
        </w:tc>
        <w:tc>
          <w:tcPr>
            <w:tcW w:w="1612" w:type="dxa"/>
            <w:vAlign w:val="center"/>
            <w:hideMark/>
          </w:tcPr>
          <w:p w14:paraId="2BBA2184" w14:textId="5BE49D6C"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$10,545,565 </w:t>
            </w:r>
          </w:p>
        </w:tc>
      </w:tr>
      <w:tr w:rsidR="00317F4C" w:rsidRPr="00317F4C" w14:paraId="69F8EC3E" w14:textId="77777777" w:rsidTr="00317F4C">
        <w:trPr>
          <w:trHeight w:val="523"/>
          <w:jc w:val="center"/>
        </w:trPr>
        <w:tc>
          <w:tcPr>
            <w:tcW w:w="893" w:type="dxa"/>
            <w:noWrap/>
            <w:vAlign w:val="center"/>
            <w:hideMark/>
          </w:tcPr>
          <w:p w14:paraId="2950673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29</w:t>
            </w:r>
          </w:p>
        </w:tc>
        <w:tc>
          <w:tcPr>
            <w:tcW w:w="3192" w:type="dxa"/>
            <w:vAlign w:val="center"/>
            <w:hideMark/>
          </w:tcPr>
          <w:p w14:paraId="0C95858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EFEMMEX, S.A. DE C.V.</w:t>
            </w:r>
          </w:p>
        </w:tc>
        <w:tc>
          <w:tcPr>
            <w:tcW w:w="1046" w:type="dxa"/>
            <w:vAlign w:val="center"/>
            <w:hideMark/>
          </w:tcPr>
          <w:p w14:paraId="5F31256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XHMMF</w:t>
            </w:r>
          </w:p>
        </w:tc>
        <w:tc>
          <w:tcPr>
            <w:tcW w:w="1042" w:type="dxa"/>
            <w:vAlign w:val="center"/>
            <w:hideMark/>
          </w:tcPr>
          <w:p w14:paraId="7B74963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42B3A5D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92.3 MHz</w:t>
            </w:r>
          </w:p>
        </w:tc>
        <w:tc>
          <w:tcPr>
            <w:tcW w:w="1493" w:type="dxa"/>
            <w:vAlign w:val="center"/>
            <w:hideMark/>
          </w:tcPr>
          <w:p w14:paraId="00EE8F5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Mexicali, Baja California</w:t>
            </w:r>
          </w:p>
        </w:tc>
        <w:tc>
          <w:tcPr>
            <w:tcW w:w="978" w:type="dxa"/>
            <w:vAlign w:val="center"/>
            <w:hideMark/>
          </w:tcPr>
          <w:p w14:paraId="5AFE9D3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767698</w:t>
            </w:r>
          </w:p>
        </w:tc>
        <w:tc>
          <w:tcPr>
            <w:tcW w:w="721" w:type="dxa"/>
            <w:vAlign w:val="center"/>
            <w:hideMark/>
          </w:tcPr>
          <w:p w14:paraId="74E2ADF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w:t>
            </w:r>
          </w:p>
        </w:tc>
        <w:tc>
          <w:tcPr>
            <w:tcW w:w="952" w:type="dxa"/>
            <w:vAlign w:val="center"/>
            <w:hideMark/>
          </w:tcPr>
          <w:p w14:paraId="373981C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w:t>
            </w:r>
          </w:p>
        </w:tc>
        <w:tc>
          <w:tcPr>
            <w:tcW w:w="861" w:type="dxa"/>
            <w:vAlign w:val="center"/>
            <w:hideMark/>
          </w:tcPr>
          <w:p w14:paraId="3434720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B1</w:t>
            </w:r>
          </w:p>
        </w:tc>
        <w:tc>
          <w:tcPr>
            <w:tcW w:w="1612" w:type="dxa"/>
            <w:vAlign w:val="center"/>
            <w:hideMark/>
          </w:tcPr>
          <w:p w14:paraId="5B0856DB" w14:textId="33678DED"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$ 2,260,094 </w:t>
            </w:r>
          </w:p>
        </w:tc>
      </w:tr>
      <w:tr w:rsidR="00317F4C" w:rsidRPr="00317F4C" w14:paraId="3CAB9219" w14:textId="77777777" w:rsidTr="00317F4C">
        <w:trPr>
          <w:trHeight w:val="260"/>
          <w:jc w:val="center"/>
        </w:trPr>
        <w:tc>
          <w:tcPr>
            <w:tcW w:w="893" w:type="dxa"/>
            <w:noWrap/>
            <w:vAlign w:val="center"/>
            <w:hideMark/>
          </w:tcPr>
          <w:p w14:paraId="0D8BFAD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30</w:t>
            </w:r>
          </w:p>
        </w:tc>
        <w:tc>
          <w:tcPr>
            <w:tcW w:w="3192" w:type="dxa"/>
            <w:vAlign w:val="center"/>
            <w:hideMark/>
          </w:tcPr>
          <w:p w14:paraId="4E21D3C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MVS RADIO DE MERIDA, S.A. DE C.V.</w:t>
            </w:r>
          </w:p>
        </w:tc>
        <w:tc>
          <w:tcPr>
            <w:tcW w:w="1046" w:type="dxa"/>
            <w:vAlign w:val="center"/>
            <w:hideMark/>
          </w:tcPr>
          <w:p w14:paraId="02C7624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XHMRA</w:t>
            </w:r>
          </w:p>
        </w:tc>
        <w:tc>
          <w:tcPr>
            <w:tcW w:w="1042" w:type="dxa"/>
            <w:vAlign w:val="center"/>
            <w:hideMark/>
          </w:tcPr>
          <w:p w14:paraId="3612DCF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0CB4DEE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99.3 MHz</w:t>
            </w:r>
          </w:p>
        </w:tc>
        <w:tc>
          <w:tcPr>
            <w:tcW w:w="1493" w:type="dxa"/>
            <w:vAlign w:val="center"/>
            <w:hideMark/>
          </w:tcPr>
          <w:p w14:paraId="11D7501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Mérida, Yucatán</w:t>
            </w:r>
          </w:p>
        </w:tc>
        <w:tc>
          <w:tcPr>
            <w:tcW w:w="978" w:type="dxa"/>
            <w:vAlign w:val="center"/>
            <w:hideMark/>
          </w:tcPr>
          <w:p w14:paraId="0C27F02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1180422</w:t>
            </w:r>
          </w:p>
        </w:tc>
        <w:tc>
          <w:tcPr>
            <w:tcW w:w="721" w:type="dxa"/>
            <w:vAlign w:val="center"/>
            <w:hideMark/>
          </w:tcPr>
          <w:p w14:paraId="7334B65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w:t>
            </w:r>
          </w:p>
        </w:tc>
        <w:tc>
          <w:tcPr>
            <w:tcW w:w="952" w:type="dxa"/>
            <w:vAlign w:val="center"/>
            <w:hideMark/>
          </w:tcPr>
          <w:p w14:paraId="484363C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5C58544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C1</w:t>
            </w:r>
          </w:p>
        </w:tc>
        <w:tc>
          <w:tcPr>
            <w:tcW w:w="1612" w:type="dxa"/>
            <w:vAlign w:val="center"/>
            <w:hideMark/>
          </w:tcPr>
          <w:p w14:paraId="43A56F4C" w14:textId="4A8D69F7"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$3,938,501 </w:t>
            </w:r>
          </w:p>
        </w:tc>
      </w:tr>
      <w:tr w:rsidR="00317F4C" w:rsidRPr="00317F4C" w14:paraId="70D12164" w14:textId="77777777" w:rsidTr="00317F4C">
        <w:trPr>
          <w:trHeight w:val="523"/>
          <w:jc w:val="center"/>
        </w:trPr>
        <w:tc>
          <w:tcPr>
            <w:tcW w:w="893" w:type="dxa"/>
            <w:noWrap/>
            <w:vAlign w:val="center"/>
            <w:hideMark/>
          </w:tcPr>
          <w:p w14:paraId="1D109A9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31</w:t>
            </w:r>
          </w:p>
        </w:tc>
        <w:tc>
          <w:tcPr>
            <w:tcW w:w="3192" w:type="dxa"/>
            <w:vAlign w:val="center"/>
            <w:hideMark/>
          </w:tcPr>
          <w:p w14:paraId="2107F7C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XHMY-FM, S.A. DE C.V.</w:t>
            </w:r>
          </w:p>
        </w:tc>
        <w:tc>
          <w:tcPr>
            <w:tcW w:w="1046" w:type="dxa"/>
            <w:vAlign w:val="center"/>
            <w:hideMark/>
          </w:tcPr>
          <w:p w14:paraId="49B8CA4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XHMY</w:t>
            </w:r>
          </w:p>
        </w:tc>
        <w:tc>
          <w:tcPr>
            <w:tcW w:w="1042" w:type="dxa"/>
            <w:vAlign w:val="center"/>
            <w:hideMark/>
          </w:tcPr>
          <w:p w14:paraId="513603B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2038E36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95.7 MHz</w:t>
            </w:r>
          </w:p>
        </w:tc>
        <w:tc>
          <w:tcPr>
            <w:tcW w:w="1493" w:type="dxa"/>
            <w:vAlign w:val="center"/>
            <w:hideMark/>
          </w:tcPr>
          <w:p w14:paraId="417916E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Mineral del Monte, Hidalgo</w:t>
            </w:r>
          </w:p>
        </w:tc>
        <w:tc>
          <w:tcPr>
            <w:tcW w:w="978" w:type="dxa"/>
            <w:vAlign w:val="center"/>
            <w:hideMark/>
          </w:tcPr>
          <w:p w14:paraId="5D6F602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57687</w:t>
            </w:r>
          </w:p>
        </w:tc>
        <w:tc>
          <w:tcPr>
            <w:tcW w:w="721" w:type="dxa"/>
            <w:vAlign w:val="center"/>
            <w:hideMark/>
          </w:tcPr>
          <w:p w14:paraId="14C8644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0.53</w:t>
            </w:r>
          </w:p>
        </w:tc>
        <w:tc>
          <w:tcPr>
            <w:tcW w:w="952" w:type="dxa"/>
            <w:vAlign w:val="center"/>
            <w:hideMark/>
          </w:tcPr>
          <w:p w14:paraId="66BCB74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w:t>
            </w:r>
          </w:p>
        </w:tc>
        <w:tc>
          <w:tcPr>
            <w:tcW w:w="861" w:type="dxa"/>
            <w:vAlign w:val="center"/>
            <w:hideMark/>
          </w:tcPr>
          <w:p w14:paraId="70D0592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w:t>
            </w:r>
          </w:p>
        </w:tc>
        <w:tc>
          <w:tcPr>
            <w:tcW w:w="1612" w:type="dxa"/>
            <w:vAlign w:val="center"/>
            <w:hideMark/>
          </w:tcPr>
          <w:p w14:paraId="03F889F5" w14:textId="3E673EE4"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$ 86,503 </w:t>
            </w:r>
          </w:p>
        </w:tc>
      </w:tr>
      <w:tr w:rsidR="00317F4C" w:rsidRPr="00317F4C" w14:paraId="1182FEE6" w14:textId="77777777" w:rsidTr="00317F4C">
        <w:trPr>
          <w:trHeight w:val="260"/>
          <w:jc w:val="center"/>
        </w:trPr>
        <w:tc>
          <w:tcPr>
            <w:tcW w:w="893" w:type="dxa"/>
            <w:noWrap/>
            <w:vAlign w:val="center"/>
            <w:hideMark/>
          </w:tcPr>
          <w:p w14:paraId="21FAEBA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32</w:t>
            </w:r>
          </w:p>
        </w:tc>
        <w:tc>
          <w:tcPr>
            <w:tcW w:w="3192" w:type="dxa"/>
            <w:vAlign w:val="center"/>
            <w:hideMark/>
          </w:tcPr>
          <w:p w14:paraId="322FE02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XHNF, S.A. DE C.V.</w:t>
            </w:r>
          </w:p>
        </w:tc>
        <w:tc>
          <w:tcPr>
            <w:tcW w:w="1046" w:type="dxa"/>
            <w:vAlign w:val="center"/>
            <w:hideMark/>
          </w:tcPr>
          <w:p w14:paraId="71B71A9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XHNF</w:t>
            </w:r>
          </w:p>
        </w:tc>
        <w:tc>
          <w:tcPr>
            <w:tcW w:w="1042" w:type="dxa"/>
            <w:vAlign w:val="center"/>
            <w:hideMark/>
          </w:tcPr>
          <w:p w14:paraId="1885398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49FCBBF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97.7 MHz</w:t>
            </w:r>
          </w:p>
        </w:tc>
        <w:tc>
          <w:tcPr>
            <w:tcW w:w="1493" w:type="dxa"/>
            <w:vAlign w:val="center"/>
            <w:hideMark/>
          </w:tcPr>
          <w:p w14:paraId="7FC30CD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Tepic, Nayarit</w:t>
            </w:r>
          </w:p>
        </w:tc>
        <w:tc>
          <w:tcPr>
            <w:tcW w:w="978" w:type="dxa"/>
            <w:vAlign w:val="center"/>
            <w:hideMark/>
          </w:tcPr>
          <w:p w14:paraId="78CFF9A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622257</w:t>
            </w:r>
          </w:p>
        </w:tc>
        <w:tc>
          <w:tcPr>
            <w:tcW w:w="721" w:type="dxa"/>
            <w:vAlign w:val="center"/>
            <w:hideMark/>
          </w:tcPr>
          <w:p w14:paraId="5DA9776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1.44</w:t>
            </w:r>
          </w:p>
        </w:tc>
        <w:tc>
          <w:tcPr>
            <w:tcW w:w="952" w:type="dxa"/>
            <w:vAlign w:val="center"/>
            <w:hideMark/>
          </w:tcPr>
          <w:p w14:paraId="4955738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6E3D806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w:t>
            </w:r>
          </w:p>
        </w:tc>
        <w:tc>
          <w:tcPr>
            <w:tcW w:w="1612" w:type="dxa"/>
            <w:vAlign w:val="center"/>
            <w:hideMark/>
          </w:tcPr>
          <w:p w14:paraId="48737CAE" w14:textId="61F8CBF5"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$ 1,978,470 </w:t>
            </w:r>
          </w:p>
        </w:tc>
      </w:tr>
      <w:tr w:rsidR="00317F4C" w:rsidRPr="00317F4C" w14:paraId="4ABCFECE" w14:textId="77777777" w:rsidTr="00317F4C">
        <w:trPr>
          <w:trHeight w:val="523"/>
          <w:jc w:val="center"/>
        </w:trPr>
        <w:tc>
          <w:tcPr>
            <w:tcW w:w="893" w:type="dxa"/>
            <w:noWrap/>
            <w:vAlign w:val="center"/>
            <w:hideMark/>
          </w:tcPr>
          <w:p w14:paraId="69796F4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lastRenderedPageBreak/>
              <w:t>33</w:t>
            </w:r>
          </w:p>
        </w:tc>
        <w:tc>
          <w:tcPr>
            <w:tcW w:w="3192" w:type="dxa"/>
            <w:vAlign w:val="center"/>
            <w:hideMark/>
          </w:tcPr>
          <w:p w14:paraId="72AFF48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XHNK, S.A.</w:t>
            </w:r>
          </w:p>
        </w:tc>
        <w:tc>
          <w:tcPr>
            <w:tcW w:w="1046" w:type="dxa"/>
            <w:vAlign w:val="center"/>
            <w:hideMark/>
          </w:tcPr>
          <w:p w14:paraId="6345B0A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XHNK</w:t>
            </w:r>
          </w:p>
        </w:tc>
        <w:tc>
          <w:tcPr>
            <w:tcW w:w="1042" w:type="dxa"/>
            <w:vAlign w:val="center"/>
            <w:hideMark/>
          </w:tcPr>
          <w:p w14:paraId="03977C3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6586347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99.3 MHz</w:t>
            </w:r>
          </w:p>
        </w:tc>
        <w:tc>
          <w:tcPr>
            <w:tcW w:w="1493" w:type="dxa"/>
            <w:vAlign w:val="center"/>
            <w:hideMark/>
          </w:tcPr>
          <w:p w14:paraId="68984A5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Nuevo Laredo, Tamaulipas</w:t>
            </w:r>
          </w:p>
        </w:tc>
        <w:tc>
          <w:tcPr>
            <w:tcW w:w="978" w:type="dxa"/>
            <w:vAlign w:val="center"/>
            <w:hideMark/>
          </w:tcPr>
          <w:p w14:paraId="3568EEE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383345</w:t>
            </w:r>
          </w:p>
        </w:tc>
        <w:tc>
          <w:tcPr>
            <w:tcW w:w="721" w:type="dxa"/>
            <w:vAlign w:val="center"/>
            <w:hideMark/>
          </w:tcPr>
          <w:p w14:paraId="15A1109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w:t>
            </w:r>
          </w:p>
        </w:tc>
        <w:tc>
          <w:tcPr>
            <w:tcW w:w="952" w:type="dxa"/>
            <w:vAlign w:val="center"/>
            <w:hideMark/>
          </w:tcPr>
          <w:p w14:paraId="5F057AE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704966F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B1</w:t>
            </w:r>
          </w:p>
        </w:tc>
        <w:tc>
          <w:tcPr>
            <w:tcW w:w="1612" w:type="dxa"/>
            <w:vAlign w:val="center"/>
            <w:hideMark/>
          </w:tcPr>
          <w:p w14:paraId="4AFF99D3" w14:textId="2A2F512C"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$1,053,325 </w:t>
            </w:r>
          </w:p>
        </w:tc>
      </w:tr>
      <w:tr w:rsidR="00317F4C" w:rsidRPr="00317F4C" w14:paraId="59B1436B" w14:textId="77777777" w:rsidTr="00317F4C">
        <w:trPr>
          <w:trHeight w:val="260"/>
          <w:jc w:val="center"/>
        </w:trPr>
        <w:tc>
          <w:tcPr>
            <w:tcW w:w="893" w:type="dxa"/>
            <w:noWrap/>
            <w:vAlign w:val="center"/>
            <w:hideMark/>
          </w:tcPr>
          <w:p w14:paraId="4F8805C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34</w:t>
            </w:r>
          </w:p>
        </w:tc>
        <w:tc>
          <w:tcPr>
            <w:tcW w:w="3192" w:type="dxa"/>
            <w:vAlign w:val="center"/>
            <w:hideMark/>
          </w:tcPr>
          <w:p w14:paraId="3053183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ARNOLDO RODRÍGUEZ ZERMEÑO</w:t>
            </w:r>
          </w:p>
        </w:tc>
        <w:tc>
          <w:tcPr>
            <w:tcW w:w="1046" w:type="dxa"/>
            <w:vAlign w:val="center"/>
            <w:hideMark/>
          </w:tcPr>
          <w:p w14:paraId="7ED5875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XHNNO</w:t>
            </w:r>
          </w:p>
        </w:tc>
        <w:tc>
          <w:tcPr>
            <w:tcW w:w="1042" w:type="dxa"/>
            <w:vAlign w:val="center"/>
            <w:hideMark/>
          </w:tcPr>
          <w:p w14:paraId="60B5203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1FA2C11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99.9 MHz</w:t>
            </w:r>
          </w:p>
        </w:tc>
        <w:tc>
          <w:tcPr>
            <w:tcW w:w="1493" w:type="dxa"/>
            <w:vAlign w:val="center"/>
            <w:hideMark/>
          </w:tcPr>
          <w:p w14:paraId="41D57B2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Naco, Sonora</w:t>
            </w:r>
          </w:p>
        </w:tc>
        <w:tc>
          <w:tcPr>
            <w:tcW w:w="978" w:type="dxa"/>
            <w:vAlign w:val="center"/>
            <w:hideMark/>
          </w:tcPr>
          <w:p w14:paraId="35E22FB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84500</w:t>
            </w:r>
          </w:p>
        </w:tc>
        <w:tc>
          <w:tcPr>
            <w:tcW w:w="721" w:type="dxa"/>
            <w:vAlign w:val="center"/>
            <w:hideMark/>
          </w:tcPr>
          <w:p w14:paraId="414CF07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1.44</w:t>
            </w:r>
          </w:p>
        </w:tc>
        <w:tc>
          <w:tcPr>
            <w:tcW w:w="952" w:type="dxa"/>
            <w:vAlign w:val="center"/>
            <w:hideMark/>
          </w:tcPr>
          <w:p w14:paraId="3FB3056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1.2</w:t>
            </w:r>
          </w:p>
        </w:tc>
        <w:tc>
          <w:tcPr>
            <w:tcW w:w="861" w:type="dxa"/>
            <w:vAlign w:val="center"/>
            <w:hideMark/>
          </w:tcPr>
          <w:p w14:paraId="51E28B3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w:t>
            </w:r>
          </w:p>
        </w:tc>
        <w:tc>
          <w:tcPr>
            <w:tcW w:w="1612" w:type="dxa"/>
            <w:vAlign w:val="center"/>
            <w:hideMark/>
          </w:tcPr>
          <w:p w14:paraId="7B03BE87" w14:textId="56604AE9"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$ 218,915 </w:t>
            </w:r>
          </w:p>
        </w:tc>
      </w:tr>
      <w:tr w:rsidR="00317F4C" w:rsidRPr="00317F4C" w14:paraId="0C31149F" w14:textId="77777777" w:rsidTr="00317F4C">
        <w:trPr>
          <w:trHeight w:val="260"/>
          <w:jc w:val="center"/>
        </w:trPr>
        <w:tc>
          <w:tcPr>
            <w:tcW w:w="893" w:type="dxa"/>
            <w:noWrap/>
            <w:vAlign w:val="center"/>
            <w:hideMark/>
          </w:tcPr>
          <w:p w14:paraId="00743BD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35</w:t>
            </w:r>
          </w:p>
        </w:tc>
        <w:tc>
          <w:tcPr>
            <w:tcW w:w="3192" w:type="dxa"/>
            <w:vAlign w:val="center"/>
            <w:hideMark/>
          </w:tcPr>
          <w:p w14:paraId="0627492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ALBERTO MIGUEL MÁRQUEZ RODRÍGUEZ</w:t>
            </w:r>
          </w:p>
        </w:tc>
        <w:tc>
          <w:tcPr>
            <w:tcW w:w="1046" w:type="dxa"/>
            <w:vAlign w:val="center"/>
            <w:hideMark/>
          </w:tcPr>
          <w:p w14:paraId="2C2ECFB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XHNR</w:t>
            </w:r>
          </w:p>
        </w:tc>
        <w:tc>
          <w:tcPr>
            <w:tcW w:w="1042" w:type="dxa"/>
            <w:vAlign w:val="center"/>
            <w:hideMark/>
          </w:tcPr>
          <w:p w14:paraId="1AE35D5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1F8042C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98.5 MHz</w:t>
            </w:r>
          </w:p>
        </w:tc>
        <w:tc>
          <w:tcPr>
            <w:tcW w:w="1493" w:type="dxa"/>
            <w:vAlign w:val="center"/>
            <w:hideMark/>
          </w:tcPr>
          <w:p w14:paraId="168DE98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Oaxaca, Oaxaca</w:t>
            </w:r>
          </w:p>
        </w:tc>
        <w:tc>
          <w:tcPr>
            <w:tcW w:w="978" w:type="dxa"/>
            <w:vAlign w:val="center"/>
            <w:hideMark/>
          </w:tcPr>
          <w:p w14:paraId="5D43AD9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710072</w:t>
            </w:r>
          </w:p>
        </w:tc>
        <w:tc>
          <w:tcPr>
            <w:tcW w:w="721" w:type="dxa"/>
            <w:vAlign w:val="center"/>
            <w:hideMark/>
          </w:tcPr>
          <w:p w14:paraId="0867C3D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1.44</w:t>
            </w:r>
          </w:p>
        </w:tc>
        <w:tc>
          <w:tcPr>
            <w:tcW w:w="952" w:type="dxa"/>
            <w:vAlign w:val="center"/>
            <w:hideMark/>
          </w:tcPr>
          <w:p w14:paraId="0FD053C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462A3F1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w:t>
            </w:r>
          </w:p>
        </w:tc>
        <w:tc>
          <w:tcPr>
            <w:tcW w:w="1612" w:type="dxa"/>
            <w:vAlign w:val="center"/>
            <w:hideMark/>
          </w:tcPr>
          <w:p w14:paraId="5DC29092" w14:textId="54F9B862"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2,257,679 </w:t>
            </w:r>
          </w:p>
        </w:tc>
      </w:tr>
      <w:tr w:rsidR="00317F4C" w:rsidRPr="00317F4C" w14:paraId="6DE78B1C" w14:textId="77777777" w:rsidTr="00317F4C">
        <w:trPr>
          <w:trHeight w:val="391"/>
          <w:jc w:val="center"/>
        </w:trPr>
        <w:tc>
          <w:tcPr>
            <w:tcW w:w="893" w:type="dxa"/>
            <w:noWrap/>
            <w:vAlign w:val="center"/>
            <w:hideMark/>
          </w:tcPr>
          <w:p w14:paraId="51F0DA9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36</w:t>
            </w:r>
          </w:p>
        </w:tc>
        <w:tc>
          <w:tcPr>
            <w:tcW w:w="3192" w:type="dxa"/>
            <w:vAlign w:val="center"/>
            <w:hideMark/>
          </w:tcPr>
          <w:p w14:paraId="1FFEFA5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XHNU-FM, S.A.</w:t>
            </w:r>
          </w:p>
        </w:tc>
        <w:tc>
          <w:tcPr>
            <w:tcW w:w="1046" w:type="dxa"/>
            <w:vAlign w:val="center"/>
            <w:hideMark/>
          </w:tcPr>
          <w:p w14:paraId="13D5F45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XHNU</w:t>
            </w:r>
          </w:p>
        </w:tc>
        <w:tc>
          <w:tcPr>
            <w:tcW w:w="1042" w:type="dxa"/>
            <w:vAlign w:val="center"/>
            <w:hideMark/>
          </w:tcPr>
          <w:p w14:paraId="120C155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749C3D2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94.5 MHz</w:t>
            </w:r>
          </w:p>
        </w:tc>
        <w:tc>
          <w:tcPr>
            <w:tcW w:w="1493" w:type="dxa"/>
            <w:vAlign w:val="center"/>
            <w:hideMark/>
          </w:tcPr>
          <w:p w14:paraId="28E27C4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Acapulco, Guerrero</w:t>
            </w:r>
          </w:p>
        </w:tc>
        <w:tc>
          <w:tcPr>
            <w:tcW w:w="978" w:type="dxa"/>
            <w:vAlign w:val="center"/>
            <w:hideMark/>
          </w:tcPr>
          <w:p w14:paraId="13C750F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803595</w:t>
            </w:r>
          </w:p>
        </w:tc>
        <w:tc>
          <w:tcPr>
            <w:tcW w:w="721" w:type="dxa"/>
            <w:vAlign w:val="center"/>
            <w:hideMark/>
          </w:tcPr>
          <w:p w14:paraId="6079058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w:t>
            </w:r>
          </w:p>
        </w:tc>
        <w:tc>
          <w:tcPr>
            <w:tcW w:w="952" w:type="dxa"/>
            <w:vAlign w:val="center"/>
            <w:hideMark/>
          </w:tcPr>
          <w:p w14:paraId="1DD57C3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w:t>
            </w:r>
          </w:p>
        </w:tc>
        <w:tc>
          <w:tcPr>
            <w:tcW w:w="861" w:type="dxa"/>
            <w:vAlign w:val="center"/>
            <w:hideMark/>
          </w:tcPr>
          <w:p w14:paraId="220BD72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C1</w:t>
            </w:r>
          </w:p>
        </w:tc>
        <w:tc>
          <w:tcPr>
            <w:tcW w:w="1612" w:type="dxa"/>
            <w:vAlign w:val="center"/>
            <w:hideMark/>
          </w:tcPr>
          <w:p w14:paraId="3B48AB7C" w14:textId="079C53FF"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$ 2,523,492 </w:t>
            </w:r>
          </w:p>
        </w:tc>
      </w:tr>
      <w:tr w:rsidR="00317F4C" w:rsidRPr="00317F4C" w14:paraId="2889F960" w14:textId="77777777" w:rsidTr="00317F4C">
        <w:trPr>
          <w:trHeight w:val="427"/>
          <w:jc w:val="center"/>
        </w:trPr>
        <w:tc>
          <w:tcPr>
            <w:tcW w:w="893" w:type="dxa"/>
            <w:noWrap/>
            <w:vAlign w:val="center"/>
            <w:hideMark/>
          </w:tcPr>
          <w:p w14:paraId="66D0B3E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37</w:t>
            </w:r>
          </w:p>
        </w:tc>
        <w:tc>
          <w:tcPr>
            <w:tcW w:w="3192" w:type="dxa"/>
            <w:vAlign w:val="center"/>
            <w:hideMark/>
          </w:tcPr>
          <w:p w14:paraId="6F933D3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XHOJ-FM, S.A. DE C.V.</w:t>
            </w:r>
          </w:p>
        </w:tc>
        <w:tc>
          <w:tcPr>
            <w:tcW w:w="1046" w:type="dxa"/>
            <w:vAlign w:val="center"/>
            <w:hideMark/>
          </w:tcPr>
          <w:p w14:paraId="7EA0A16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XHOJ</w:t>
            </w:r>
          </w:p>
        </w:tc>
        <w:tc>
          <w:tcPr>
            <w:tcW w:w="1042" w:type="dxa"/>
            <w:vAlign w:val="center"/>
            <w:hideMark/>
          </w:tcPr>
          <w:p w14:paraId="735CC34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48BBA8E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106.7 MHz</w:t>
            </w:r>
          </w:p>
        </w:tc>
        <w:tc>
          <w:tcPr>
            <w:tcW w:w="1493" w:type="dxa"/>
            <w:vAlign w:val="center"/>
            <w:hideMark/>
          </w:tcPr>
          <w:p w14:paraId="624B450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Cerro Grande Santa Fe, Municipio de Zapotlanejo, Jalisco</w:t>
            </w:r>
          </w:p>
        </w:tc>
        <w:tc>
          <w:tcPr>
            <w:tcW w:w="978" w:type="dxa"/>
            <w:vAlign w:val="center"/>
            <w:hideMark/>
          </w:tcPr>
          <w:p w14:paraId="7CA36C8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4942799</w:t>
            </w:r>
          </w:p>
        </w:tc>
        <w:tc>
          <w:tcPr>
            <w:tcW w:w="721" w:type="dxa"/>
            <w:vAlign w:val="center"/>
            <w:hideMark/>
          </w:tcPr>
          <w:p w14:paraId="2487CBE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2.04</w:t>
            </w:r>
          </w:p>
        </w:tc>
        <w:tc>
          <w:tcPr>
            <w:tcW w:w="952" w:type="dxa"/>
            <w:vAlign w:val="center"/>
            <w:hideMark/>
          </w:tcPr>
          <w:p w14:paraId="08A6AB8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w:t>
            </w:r>
          </w:p>
        </w:tc>
        <w:tc>
          <w:tcPr>
            <w:tcW w:w="861" w:type="dxa"/>
            <w:vAlign w:val="center"/>
            <w:hideMark/>
          </w:tcPr>
          <w:p w14:paraId="7D0DF8A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w:t>
            </w:r>
          </w:p>
        </w:tc>
        <w:tc>
          <w:tcPr>
            <w:tcW w:w="1612" w:type="dxa"/>
            <w:vAlign w:val="center"/>
            <w:hideMark/>
          </w:tcPr>
          <w:p w14:paraId="1C0936DA" w14:textId="2FFC72D7"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$17,655,869 </w:t>
            </w:r>
          </w:p>
        </w:tc>
      </w:tr>
      <w:tr w:rsidR="00317F4C" w:rsidRPr="00317F4C" w14:paraId="0CF70D7D" w14:textId="77777777" w:rsidTr="00317F4C">
        <w:trPr>
          <w:trHeight w:val="523"/>
          <w:jc w:val="center"/>
        </w:trPr>
        <w:tc>
          <w:tcPr>
            <w:tcW w:w="893" w:type="dxa"/>
            <w:noWrap/>
            <w:vAlign w:val="center"/>
            <w:hideMark/>
          </w:tcPr>
          <w:p w14:paraId="5030A9D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38</w:t>
            </w:r>
          </w:p>
        </w:tc>
        <w:tc>
          <w:tcPr>
            <w:tcW w:w="3192" w:type="dxa"/>
            <w:vAlign w:val="center"/>
            <w:hideMark/>
          </w:tcPr>
          <w:p w14:paraId="75F0B8B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XHONG-FM, S.A. DE C.V.</w:t>
            </w:r>
          </w:p>
        </w:tc>
        <w:tc>
          <w:tcPr>
            <w:tcW w:w="1046" w:type="dxa"/>
            <w:vAlign w:val="center"/>
            <w:hideMark/>
          </w:tcPr>
          <w:p w14:paraId="2EEBC20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XHONG</w:t>
            </w:r>
          </w:p>
        </w:tc>
        <w:tc>
          <w:tcPr>
            <w:tcW w:w="1042" w:type="dxa"/>
            <w:vAlign w:val="center"/>
            <w:hideMark/>
          </w:tcPr>
          <w:p w14:paraId="257FC6E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31FDB05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100.9 MHz</w:t>
            </w:r>
          </w:p>
        </w:tc>
        <w:tc>
          <w:tcPr>
            <w:tcW w:w="1493" w:type="dxa"/>
            <w:vAlign w:val="center"/>
            <w:hideMark/>
          </w:tcPr>
          <w:p w14:paraId="6C636E3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Ojinaga, Chihuahua</w:t>
            </w:r>
          </w:p>
        </w:tc>
        <w:tc>
          <w:tcPr>
            <w:tcW w:w="978" w:type="dxa"/>
            <w:vAlign w:val="center"/>
            <w:hideMark/>
          </w:tcPr>
          <w:p w14:paraId="3D8942E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23584</w:t>
            </w:r>
          </w:p>
        </w:tc>
        <w:tc>
          <w:tcPr>
            <w:tcW w:w="721" w:type="dxa"/>
            <w:vAlign w:val="center"/>
            <w:hideMark/>
          </w:tcPr>
          <w:p w14:paraId="55D84D7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0.62</w:t>
            </w:r>
          </w:p>
        </w:tc>
        <w:tc>
          <w:tcPr>
            <w:tcW w:w="952" w:type="dxa"/>
            <w:vAlign w:val="center"/>
            <w:hideMark/>
          </w:tcPr>
          <w:p w14:paraId="6621AFB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w:t>
            </w:r>
          </w:p>
        </w:tc>
        <w:tc>
          <w:tcPr>
            <w:tcW w:w="861" w:type="dxa"/>
            <w:vAlign w:val="center"/>
            <w:hideMark/>
          </w:tcPr>
          <w:p w14:paraId="355FE51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AA</w:t>
            </w:r>
          </w:p>
        </w:tc>
        <w:tc>
          <w:tcPr>
            <w:tcW w:w="1612" w:type="dxa"/>
            <w:vAlign w:val="center"/>
            <w:hideMark/>
          </w:tcPr>
          <w:p w14:paraId="3AE56240" w14:textId="511C033C"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$ 46,750 </w:t>
            </w:r>
          </w:p>
        </w:tc>
      </w:tr>
      <w:tr w:rsidR="00317F4C" w:rsidRPr="00317F4C" w14:paraId="0E46BAEE" w14:textId="77777777" w:rsidTr="00317F4C">
        <w:trPr>
          <w:trHeight w:val="523"/>
          <w:jc w:val="center"/>
        </w:trPr>
        <w:tc>
          <w:tcPr>
            <w:tcW w:w="893" w:type="dxa"/>
            <w:noWrap/>
            <w:vAlign w:val="center"/>
            <w:hideMark/>
          </w:tcPr>
          <w:p w14:paraId="7CCD3EE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39</w:t>
            </w:r>
          </w:p>
        </w:tc>
        <w:tc>
          <w:tcPr>
            <w:tcW w:w="3192" w:type="dxa"/>
            <w:vAlign w:val="center"/>
            <w:hideMark/>
          </w:tcPr>
          <w:p w14:paraId="68F2796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STEREOREY MEXICO, S.A.</w:t>
            </w:r>
          </w:p>
        </w:tc>
        <w:tc>
          <w:tcPr>
            <w:tcW w:w="1046" w:type="dxa"/>
            <w:vAlign w:val="center"/>
            <w:hideMark/>
          </w:tcPr>
          <w:p w14:paraId="3929719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XHOX</w:t>
            </w:r>
          </w:p>
        </w:tc>
        <w:tc>
          <w:tcPr>
            <w:tcW w:w="1042" w:type="dxa"/>
            <w:vAlign w:val="center"/>
            <w:hideMark/>
          </w:tcPr>
          <w:p w14:paraId="05F8692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25E6E43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95.3 MHz</w:t>
            </w:r>
          </w:p>
        </w:tc>
        <w:tc>
          <w:tcPr>
            <w:tcW w:w="1493" w:type="dxa"/>
            <w:vAlign w:val="center"/>
            <w:hideMark/>
          </w:tcPr>
          <w:p w14:paraId="25CD22A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Tampico, Tamaulipas</w:t>
            </w:r>
          </w:p>
        </w:tc>
        <w:tc>
          <w:tcPr>
            <w:tcW w:w="978" w:type="dxa"/>
            <w:vAlign w:val="center"/>
            <w:hideMark/>
          </w:tcPr>
          <w:p w14:paraId="49B6A43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773021</w:t>
            </w:r>
          </w:p>
        </w:tc>
        <w:tc>
          <w:tcPr>
            <w:tcW w:w="721" w:type="dxa"/>
            <w:vAlign w:val="center"/>
            <w:hideMark/>
          </w:tcPr>
          <w:p w14:paraId="7EC6225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1.44</w:t>
            </w:r>
          </w:p>
        </w:tc>
        <w:tc>
          <w:tcPr>
            <w:tcW w:w="952" w:type="dxa"/>
            <w:vAlign w:val="center"/>
            <w:hideMark/>
          </w:tcPr>
          <w:p w14:paraId="121FB64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w:t>
            </w:r>
          </w:p>
        </w:tc>
        <w:tc>
          <w:tcPr>
            <w:tcW w:w="861" w:type="dxa"/>
            <w:vAlign w:val="center"/>
            <w:hideMark/>
          </w:tcPr>
          <w:p w14:paraId="65A0797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w:t>
            </w:r>
          </w:p>
        </w:tc>
        <w:tc>
          <w:tcPr>
            <w:tcW w:w="1612" w:type="dxa"/>
            <w:vAlign w:val="center"/>
            <w:hideMark/>
          </w:tcPr>
          <w:p w14:paraId="5860A27F" w14:textId="1D4C1DE7"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2,609,543 </w:t>
            </w:r>
          </w:p>
        </w:tc>
      </w:tr>
      <w:tr w:rsidR="00317F4C" w:rsidRPr="00317F4C" w14:paraId="0A8E45B3" w14:textId="77777777" w:rsidTr="00317F4C">
        <w:trPr>
          <w:trHeight w:val="523"/>
          <w:jc w:val="center"/>
        </w:trPr>
        <w:tc>
          <w:tcPr>
            <w:tcW w:w="893" w:type="dxa"/>
            <w:noWrap/>
            <w:vAlign w:val="center"/>
            <w:hideMark/>
          </w:tcPr>
          <w:p w14:paraId="4A7DF94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40</w:t>
            </w:r>
          </w:p>
        </w:tc>
        <w:tc>
          <w:tcPr>
            <w:tcW w:w="3192" w:type="dxa"/>
            <w:vAlign w:val="center"/>
            <w:hideMark/>
          </w:tcPr>
          <w:p w14:paraId="5DD1EBB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RADIO CONCIERTO ACAPULCO, S.A.</w:t>
            </w:r>
          </w:p>
        </w:tc>
        <w:tc>
          <w:tcPr>
            <w:tcW w:w="1046" w:type="dxa"/>
            <w:vAlign w:val="center"/>
            <w:hideMark/>
          </w:tcPr>
          <w:p w14:paraId="594BD4A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XHPA</w:t>
            </w:r>
          </w:p>
        </w:tc>
        <w:tc>
          <w:tcPr>
            <w:tcW w:w="1042" w:type="dxa"/>
            <w:vAlign w:val="center"/>
            <w:hideMark/>
          </w:tcPr>
          <w:p w14:paraId="4D2994A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4F37EAC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93.7 MHz</w:t>
            </w:r>
          </w:p>
        </w:tc>
        <w:tc>
          <w:tcPr>
            <w:tcW w:w="1493" w:type="dxa"/>
            <w:vAlign w:val="center"/>
            <w:hideMark/>
          </w:tcPr>
          <w:p w14:paraId="2F36018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Acapulco, Guerrero</w:t>
            </w:r>
          </w:p>
        </w:tc>
        <w:tc>
          <w:tcPr>
            <w:tcW w:w="978" w:type="dxa"/>
            <w:vAlign w:val="center"/>
            <w:hideMark/>
          </w:tcPr>
          <w:p w14:paraId="45E449F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813385</w:t>
            </w:r>
          </w:p>
        </w:tc>
        <w:tc>
          <w:tcPr>
            <w:tcW w:w="721" w:type="dxa"/>
            <w:vAlign w:val="center"/>
            <w:hideMark/>
          </w:tcPr>
          <w:p w14:paraId="61F75B7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w:t>
            </w:r>
          </w:p>
        </w:tc>
        <w:tc>
          <w:tcPr>
            <w:tcW w:w="952" w:type="dxa"/>
            <w:vAlign w:val="center"/>
            <w:hideMark/>
          </w:tcPr>
          <w:p w14:paraId="697D5F1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w:t>
            </w:r>
          </w:p>
        </w:tc>
        <w:tc>
          <w:tcPr>
            <w:tcW w:w="861" w:type="dxa"/>
            <w:vAlign w:val="center"/>
            <w:hideMark/>
          </w:tcPr>
          <w:p w14:paraId="09B5D44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C1</w:t>
            </w:r>
          </w:p>
        </w:tc>
        <w:tc>
          <w:tcPr>
            <w:tcW w:w="1612" w:type="dxa"/>
            <w:vAlign w:val="center"/>
            <w:hideMark/>
          </w:tcPr>
          <w:p w14:paraId="1F9DFA0B" w14:textId="3CCB377A"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$ 2,554,235 </w:t>
            </w:r>
          </w:p>
        </w:tc>
      </w:tr>
      <w:tr w:rsidR="00317F4C" w:rsidRPr="00317F4C" w14:paraId="524CEE6D" w14:textId="77777777" w:rsidTr="00317F4C">
        <w:trPr>
          <w:trHeight w:val="523"/>
          <w:jc w:val="center"/>
        </w:trPr>
        <w:tc>
          <w:tcPr>
            <w:tcW w:w="893" w:type="dxa"/>
            <w:noWrap/>
            <w:vAlign w:val="center"/>
            <w:hideMark/>
          </w:tcPr>
          <w:p w14:paraId="0F14A55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41</w:t>
            </w:r>
          </w:p>
        </w:tc>
        <w:tc>
          <w:tcPr>
            <w:tcW w:w="3192" w:type="dxa"/>
            <w:vAlign w:val="center"/>
            <w:hideMark/>
          </w:tcPr>
          <w:p w14:paraId="2618C99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XHPPO, S.A. DE C.V.</w:t>
            </w:r>
          </w:p>
        </w:tc>
        <w:tc>
          <w:tcPr>
            <w:tcW w:w="1046" w:type="dxa"/>
            <w:vAlign w:val="center"/>
            <w:hideMark/>
          </w:tcPr>
          <w:p w14:paraId="1FFB43E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XHPPO</w:t>
            </w:r>
          </w:p>
        </w:tc>
        <w:tc>
          <w:tcPr>
            <w:tcW w:w="1042" w:type="dxa"/>
            <w:vAlign w:val="center"/>
            <w:hideMark/>
          </w:tcPr>
          <w:p w14:paraId="0569EEA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4BF4894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106.1 MHz</w:t>
            </w:r>
          </w:p>
        </w:tc>
        <w:tc>
          <w:tcPr>
            <w:tcW w:w="1493" w:type="dxa"/>
            <w:vAlign w:val="center"/>
            <w:hideMark/>
          </w:tcPr>
          <w:p w14:paraId="7F434D1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Puerto Peñasco, Sonora</w:t>
            </w:r>
          </w:p>
        </w:tc>
        <w:tc>
          <w:tcPr>
            <w:tcW w:w="978" w:type="dxa"/>
            <w:vAlign w:val="center"/>
            <w:hideMark/>
          </w:tcPr>
          <w:p w14:paraId="53F2806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57186</w:t>
            </w:r>
          </w:p>
        </w:tc>
        <w:tc>
          <w:tcPr>
            <w:tcW w:w="721" w:type="dxa"/>
            <w:vAlign w:val="center"/>
            <w:hideMark/>
          </w:tcPr>
          <w:p w14:paraId="193560E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1.44</w:t>
            </w:r>
          </w:p>
        </w:tc>
        <w:tc>
          <w:tcPr>
            <w:tcW w:w="952" w:type="dxa"/>
            <w:vAlign w:val="center"/>
            <w:hideMark/>
          </w:tcPr>
          <w:p w14:paraId="2FD3B4E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67CF7E6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w:t>
            </w:r>
          </w:p>
        </w:tc>
        <w:tc>
          <w:tcPr>
            <w:tcW w:w="1612" w:type="dxa"/>
            <w:vAlign w:val="center"/>
            <w:hideMark/>
          </w:tcPr>
          <w:p w14:paraId="1E30D44A" w14:textId="04C4449D"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$181,823 </w:t>
            </w:r>
          </w:p>
        </w:tc>
      </w:tr>
      <w:tr w:rsidR="00317F4C" w:rsidRPr="00317F4C" w14:paraId="75BB855C" w14:textId="77777777" w:rsidTr="00317F4C">
        <w:trPr>
          <w:trHeight w:val="523"/>
          <w:jc w:val="center"/>
        </w:trPr>
        <w:tc>
          <w:tcPr>
            <w:tcW w:w="893" w:type="dxa"/>
            <w:noWrap/>
            <w:vAlign w:val="center"/>
            <w:hideMark/>
          </w:tcPr>
          <w:p w14:paraId="6C63B9B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42</w:t>
            </w:r>
          </w:p>
        </w:tc>
        <w:tc>
          <w:tcPr>
            <w:tcW w:w="3192" w:type="dxa"/>
            <w:vAlign w:val="center"/>
            <w:hideMark/>
          </w:tcPr>
          <w:p w14:paraId="48D9885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STEREOREY MEXICO, S.A.</w:t>
            </w:r>
          </w:p>
        </w:tc>
        <w:tc>
          <w:tcPr>
            <w:tcW w:w="1046" w:type="dxa"/>
            <w:vAlign w:val="center"/>
            <w:hideMark/>
          </w:tcPr>
          <w:p w14:paraId="5C4F3A4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XHPS</w:t>
            </w:r>
          </w:p>
        </w:tc>
        <w:tc>
          <w:tcPr>
            <w:tcW w:w="1042" w:type="dxa"/>
            <w:vAlign w:val="center"/>
            <w:hideMark/>
          </w:tcPr>
          <w:p w14:paraId="667ABD9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0DC8D60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93.3 MHz</w:t>
            </w:r>
          </w:p>
        </w:tc>
        <w:tc>
          <w:tcPr>
            <w:tcW w:w="1493" w:type="dxa"/>
            <w:vAlign w:val="center"/>
            <w:hideMark/>
          </w:tcPr>
          <w:p w14:paraId="6CC7818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Veracruz, Veracruz</w:t>
            </w:r>
          </w:p>
        </w:tc>
        <w:tc>
          <w:tcPr>
            <w:tcW w:w="978" w:type="dxa"/>
            <w:vAlign w:val="center"/>
            <w:hideMark/>
          </w:tcPr>
          <w:p w14:paraId="3CC1716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1550567</w:t>
            </w:r>
          </w:p>
        </w:tc>
        <w:tc>
          <w:tcPr>
            <w:tcW w:w="721" w:type="dxa"/>
            <w:vAlign w:val="center"/>
            <w:hideMark/>
          </w:tcPr>
          <w:p w14:paraId="6428A0B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1.44</w:t>
            </w:r>
          </w:p>
        </w:tc>
        <w:tc>
          <w:tcPr>
            <w:tcW w:w="952" w:type="dxa"/>
            <w:vAlign w:val="center"/>
            <w:hideMark/>
          </w:tcPr>
          <w:p w14:paraId="05AB331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w:t>
            </w:r>
          </w:p>
        </w:tc>
        <w:tc>
          <w:tcPr>
            <w:tcW w:w="861" w:type="dxa"/>
            <w:vAlign w:val="center"/>
            <w:hideMark/>
          </w:tcPr>
          <w:p w14:paraId="13D4280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w:t>
            </w:r>
          </w:p>
        </w:tc>
        <w:tc>
          <w:tcPr>
            <w:tcW w:w="1612" w:type="dxa"/>
            <w:vAlign w:val="center"/>
            <w:hideMark/>
          </w:tcPr>
          <w:p w14:paraId="4D0FE470" w14:textId="0801743E"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$ 5,234,362 </w:t>
            </w:r>
          </w:p>
        </w:tc>
      </w:tr>
      <w:tr w:rsidR="00317F4C" w:rsidRPr="00317F4C" w14:paraId="65FB752E" w14:textId="77777777" w:rsidTr="00317F4C">
        <w:trPr>
          <w:trHeight w:val="523"/>
          <w:jc w:val="center"/>
        </w:trPr>
        <w:tc>
          <w:tcPr>
            <w:tcW w:w="893" w:type="dxa"/>
            <w:noWrap/>
            <w:vAlign w:val="center"/>
            <w:hideMark/>
          </w:tcPr>
          <w:p w14:paraId="35F8111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43</w:t>
            </w:r>
          </w:p>
        </w:tc>
        <w:tc>
          <w:tcPr>
            <w:tcW w:w="3192" w:type="dxa"/>
            <w:vAlign w:val="center"/>
            <w:hideMark/>
          </w:tcPr>
          <w:p w14:paraId="08B52E3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STEREOREY MEXICO, S.A.</w:t>
            </w:r>
          </w:p>
        </w:tc>
        <w:tc>
          <w:tcPr>
            <w:tcW w:w="1046" w:type="dxa"/>
            <w:vAlign w:val="center"/>
            <w:hideMark/>
          </w:tcPr>
          <w:p w14:paraId="29BB0C6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XHPX</w:t>
            </w:r>
          </w:p>
        </w:tc>
        <w:tc>
          <w:tcPr>
            <w:tcW w:w="1042" w:type="dxa"/>
            <w:vAlign w:val="center"/>
            <w:hideMark/>
          </w:tcPr>
          <w:p w14:paraId="07D6F6F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5CCD937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98.3 MHz</w:t>
            </w:r>
          </w:p>
        </w:tc>
        <w:tc>
          <w:tcPr>
            <w:tcW w:w="1493" w:type="dxa"/>
            <w:vAlign w:val="center"/>
            <w:hideMark/>
          </w:tcPr>
          <w:p w14:paraId="559EEA0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Cd. Juárez, Chihuahua</w:t>
            </w:r>
          </w:p>
        </w:tc>
        <w:tc>
          <w:tcPr>
            <w:tcW w:w="978" w:type="dxa"/>
            <w:vAlign w:val="center"/>
            <w:hideMark/>
          </w:tcPr>
          <w:p w14:paraId="4C844E4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1343100</w:t>
            </w:r>
          </w:p>
        </w:tc>
        <w:tc>
          <w:tcPr>
            <w:tcW w:w="721" w:type="dxa"/>
            <w:vAlign w:val="center"/>
            <w:hideMark/>
          </w:tcPr>
          <w:p w14:paraId="0ABAF34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2.04</w:t>
            </w:r>
          </w:p>
        </w:tc>
        <w:tc>
          <w:tcPr>
            <w:tcW w:w="952" w:type="dxa"/>
            <w:vAlign w:val="center"/>
            <w:hideMark/>
          </w:tcPr>
          <w:p w14:paraId="411482B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4AE7E46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w:t>
            </w:r>
          </w:p>
        </w:tc>
        <w:tc>
          <w:tcPr>
            <w:tcW w:w="1612" w:type="dxa"/>
            <w:vAlign w:val="center"/>
            <w:hideMark/>
          </w:tcPr>
          <w:p w14:paraId="3D32EEAF" w14:textId="3CEE86C6"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$5,061,210 </w:t>
            </w:r>
          </w:p>
        </w:tc>
      </w:tr>
      <w:tr w:rsidR="00317F4C" w:rsidRPr="00317F4C" w14:paraId="2FE25005" w14:textId="77777777" w:rsidTr="00317F4C">
        <w:trPr>
          <w:trHeight w:val="523"/>
          <w:jc w:val="center"/>
        </w:trPr>
        <w:tc>
          <w:tcPr>
            <w:tcW w:w="893" w:type="dxa"/>
            <w:noWrap/>
            <w:vAlign w:val="center"/>
            <w:hideMark/>
          </w:tcPr>
          <w:p w14:paraId="7ACB5C1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44</w:t>
            </w:r>
          </w:p>
        </w:tc>
        <w:tc>
          <w:tcPr>
            <w:tcW w:w="3192" w:type="dxa"/>
            <w:vAlign w:val="center"/>
            <w:hideMark/>
          </w:tcPr>
          <w:p w14:paraId="6699049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RADIODIFUSORA QUERÉTARO, S.A. DE C.V.</w:t>
            </w:r>
          </w:p>
        </w:tc>
        <w:tc>
          <w:tcPr>
            <w:tcW w:w="1046" w:type="dxa"/>
            <w:vAlign w:val="center"/>
            <w:hideMark/>
          </w:tcPr>
          <w:p w14:paraId="1753240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XHQRT</w:t>
            </w:r>
          </w:p>
        </w:tc>
        <w:tc>
          <w:tcPr>
            <w:tcW w:w="1042" w:type="dxa"/>
            <w:vAlign w:val="center"/>
            <w:hideMark/>
          </w:tcPr>
          <w:p w14:paraId="6B98DE7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629BDD4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90.9 MHz</w:t>
            </w:r>
          </w:p>
        </w:tc>
        <w:tc>
          <w:tcPr>
            <w:tcW w:w="1493" w:type="dxa"/>
            <w:vAlign w:val="center"/>
            <w:hideMark/>
          </w:tcPr>
          <w:p w14:paraId="10853A2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Querétaro, Querétaro</w:t>
            </w:r>
          </w:p>
        </w:tc>
        <w:tc>
          <w:tcPr>
            <w:tcW w:w="978" w:type="dxa"/>
            <w:vAlign w:val="center"/>
            <w:hideMark/>
          </w:tcPr>
          <w:p w14:paraId="62157F1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2052877</w:t>
            </w:r>
          </w:p>
        </w:tc>
        <w:tc>
          <w:tcPr>
            <w:tcW w:w="721" w:type="dxa"/>
            <w:vAlign w:val="center"/>
            <w:hideMark/>
          </w:tcPr>
          <w:p w14:paraId="6DB9EF7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w:t>
            </w:r>
          </w:p>
        </w:tc>
        <w:tc>
          <w:tcPr>
            <w:tcW w:w="952" w:type="dxa"/>
            <w:vAlign w:val="center"/>
            <w:hideMark/>
          </w:tcPr>
          <w:p w14:paraId="1124C56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w:t>
            </w:r>
          </w:p>
        </w:tc>
        <w:tc>
          <w:tcPr>
            <w:tcW w:w="861" w:type="dxa"/>
            <w:vAlign w:val="center"/>
            <w:hideMark/>
          </w:tcPr>
          <w:p w14:paraId="4AB6EA1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C1</w:t>
            </w:r>
          </w:p>
        </w:tc>
        <w:tc>
          <w:tcPr>
            <w:tcW w:w="1612" w:type="dxa"/>
            <w:vAlign w:val="center"/>
            <w:hideMark/>
          </w:tcPr>
          <w:p w14:paraId="663F9274" w14:textId="432B72AE"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$ 7,252,374 </w:t>
            </w:r>
          </w:p>
        </w:tc>
      </w:tr>
      <w:tr w:rsidR="00317F4C" w:rsidRPr="00317F4C" w14:paraId="4FA4B8C6" w14:textId="77777777" w:rsidTr="00317F4C">
        <w:trPr>
          <w:trHeight w:val="523"/>
          <w:jc w:val="center"/>
        </w:trPr>
        <w:tc>
          <w:tcPr>
            <w:tcW w:w="893" w:type="dxa"/>
            <w:noWrap/>
            <w:vAlign w:val="center"/>
            <w:hideMark/>
          </w:tcPr>
          <w:p w14:paraId="1824AE8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45</w:t>
            </w:r>
          </w:p>
        </w:tc>
        <w:tc>
          <w:tcPr>
            <w:tcW w:w="3192" w:type="dxa"/>
            <w:vAlign w:val="center"/>
            <w:hideMark/>
          </w:tcPr>
          <w:p w14:paraId="52483B4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RADIO RED FM, S.A. DE C.V.</w:t>
            </w:r>
          </w:p>
        </w:tc>
        <w:tc>
          <w:tcPr>
            <w:tcW w:w="1046" w:type="dxa"/>
            <w:vAlign w:val="center"/>
            <w:hideMark/>
          </w:tcPr>
          <w:p w14:paraId="3817ACA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XHRED</w:t>
            </w:r>
          </w:p>
        </w:tc>
        <w:tc>
          <w:tcPr>
            <w:tcW w:w="1042" w:type="dxa"/>
            <w:vAlign w:val="center"/>
            <w:hideMark/>
          </w:tcPr>
          <w:p w14:paraId="7F48290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0E5C17D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88.1 MHz</w:t>
            </w:r>
          </w:p>
        </w:tc>
        <w:tc>
          <w:tcPr>
            <w:tcW w:w="1493" w:type="dxa"/>
            <w:vAlign w:val="center"/>
            <w:hideMark/>
          </w:tcPr>
          <w:p w14:paraId="7E0B627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Ciudad de México</w:t>
            </w:r>
          </w:p>
        </w:tc>
        <w:tc>
          <w:tcPr>
            <w:tcW w:w="978" w:type="dxa"/>
            <w:vAlign w:val="center"/>
            <w:hideMark/>
          </w:tcPr>
          <w:p w14:paraId="15CCE3B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6500000</w:t>
            </w:r>
          </w:p>
        </w:tc>
        <w:tc>
          <w:tcPr>
            <w:tcW w:w="721" w:type="dxa"/>
            <w:vAlign w:val="center"/>
            <w:hideMark/>
          </w:tcPr>
          <w:p w14:paraId="7047D85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2.04</w:t>
            </w:r>
          </w:p>
        </w:tc>
        <w:tc>
          <w:tcPr>
            <w:tcW w:w="952" w:type="dxa"/>
            <w:vAlign w:val="center"/>
            <w:hideMark/>
          </w:tcPr>
          <w:p w14:paraId="0F434FA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w:t>
            </w:r>
          </w:p>
        </w:tc>
        <w:tc>
          <w:tcPr>
            <w:tcW w:w="861" w:type="dxa"/>
            <w:vAlign w:val="center"/>
            <w:hideMark/>
          </w:tcPr>
          <w:p w14:paraId="2454AA8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w:t>
            </w:r>
          </w:p>
        </w:tc>
        <w:tc>
          <w:tcPr>
            <w:tcW w:w="1612" w:type="dxa"/>
            <w:vAlign w:val="center"/>
            <w:hideMark/>
          </w:tcPr>
          <w:p w14:paraId="5F1F524A" w14:textId="7F03F98A"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$ 25,769,707 </w:t>
            </w:r>
          </w:p>
        </w:tc>
      </w:tr>
      <w:tr w:rsidR="00317F4C" w:rsidRPr="00317F4C" w14:paraId="5DBC37C4" w14:textId="77777777" w:rsidTr="00317F4C">
        <w:trPr>
          <w:trHeight w:val="523"/>
          <w:jc w:val="center"/>
        </w:trPr>
        <w:tc>
          <w:tcPr>
            <w:tcW w:w="893" w:type="dxa"/>
            <w:noWrap/>
            <w:vAlign w:val="center"/>
            <w:hideMark/>
          </w:tcPr>
          <w:p w14:paraId="7D51603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46</w:t>
            </w:r>
          </w:p>
        </w:tc>
        <w:tc>
          <w:tcPr>
            <w:tcW w:w="3192" w:type="dxa"/>
            <w:vAlign w:val="center"/>
            <w:hideMark/>
          </w:tcPr>
          <w:p w14:paraId="35E5FBF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RADIO SISTEMA DEL CENTRO, S.A. DE C.V.</w:t>
            </w:r>
          </w:p>
        </w:tc>
        <w:tc>
          <w:tcPr>
            <w:tcW w:w="1046" w:type="dxa"/>
            <w:vAlign w:val="center"/>
            <w:hideMark/>
          </w:tcPr>
          <w:p w14:paraId="5300440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XHRLM</w:t>
            </w:r>
          </w:p>
        </w:tc>
        <w:tc>
          <w:tcPr>
            <w:tcW w:w="1042" w:type="dxa"/>
            <w:vAlign w:val="center"/>
            <w:hideMark/>
          </w:tcPr>
          <w:p w14:paraId="4C3E2F0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089E4C9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91.9 MHz</w:t>
            </w:r>
          </w:p>
        </w:tc>
        <w:tc>
          <w:tcPr>
            <w:tcW w:w="1493" w:type="dxa"/>
            <w:vAlign w:val="center"/>
            <w:hideMark/>
          </w:tcPr>
          <w:p w14:paraId="3BED608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Cd. Mante, Tamaulipas</w:t>
            </w:r>
          </w:p>
        </w:tc>
        <w:tc>
          <w:tcPr>
            <w:tcW w:w="978" w:type="dxa"/>
            <w:vAlign w:val="center"/>
            <w:hideMark/>
          </w:tcPr>
          <w:p w14:paraId="1C9BDCF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113852</w:t>
            </w:r>
          </w:p>
        </w:tc>
        <w:tc>
          <w:tcPr>
            <w:tcW w:w="721" w:type="dxa"/>
            <w:vAlign w:val="center"/>
            <w:hideMark/>
          </w:tcPr>
          <w:p w14:paraId="227836F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w:t>
            </w:r>
          </w:p>
        </w:tc>
        <w:tc>
          <w:tcPr>
            <w:tcW w:w="952" w:type="dxa"/>
            <w:vAlign w:val="center"/>
            <w:hideMark/>
          </w:tcPr>
          <w:p w14:paraId="78E054C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w:t>
            </w:r>
          </w:p>
        </w:tc>
        <w:tc>
          <w:tcPr>
            <w:tcW w:w="861" w:type="dxa"/>
            <w:vAlign w:val="center"/>
            <w:hideMark/>
          </w:tcPr>
          <w:p w14:paraId="51221E7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B1</w:t>
            </w:r>
          </w:p>
        </w:tc>
        <w:tc>
          <w:tcPr>
            <w:tcW w:w="1612" w:type="dxa"/>
            <w:vAlign w:val="center"/>
            <w:hideMark/>
          </w:tcPr>
          <w:p w14:paraId="24F81EA4" w14:textId="2E566EC0"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$ 268,143 </w:t>
            </w:r>
          </w:p>
        </w:tc>
      </w:tr>
      <w:tr w:rsidR="00317F4C" w:rsidRPr="00317F4C" w14:paraId="3953DBAD" w14:textId="77777777" w:rsidTr="00317F4C">
        <w:trPr>
          <w:trHeight w:val="523"/>
          <w:jc w:val="center"/>
        </w:trPr>
        <w:tc>
          <w:tcPr>
            <w:tcW w:w="893" w:type="dxa"/>
            <w:noWrap/>
            <w:vAlign w:val="center"/>
            <w:hideMark/>
          </w:tcPr>
          <w:p w14:paraId="18B4514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47</w:t>
            </w:r>
          </w:p>
        </w:tc>
        <w:tc>
          <w:tcPr>
            <w:tcW w:w="3192" w:type="dxa"/>
            <w:vAlign w:val="center"/>
            <w:hideMark/>
          </w:tcPr>
          <w:p w14:paraId="589E693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XHRW FM-TAMPICO, S.A. DE C.V.</w:t>
            </w:r>
          </w:p>
        </w:tc>
        <w:tc>
          <w:tcPr>
            <w:tcW w:w="1046" w:type="dxa"/>
            <w:vAlign w:val="center"/>
            <w:hideMark/>
          </w:tcPr>
          <w:p w14:paraId="5037D9D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XHRW</w:t>
            </w:r>
          </w:p>
        </w:tc>
        <w:tc>
          <w:tcPr>
            <w:tcW w:w="1042" w:type="dxa"/>
            <w:vAlign w:val="center"/>
            <w:hideMark/>
          </w:tcPr>
          <w:p w14:paraId="09AE06E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744B529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97.7 MHz</w:t>
            </w:r>
          </w:p>
        </w:tc>
        <w:tc>
          <w:tcPr>
            <w:tcW w:w="1493" w:type="dxa"/>
            <w:vAlign w:val="center"/>
            <w:hideMark/>
          </w:tcPr>
          <w:p w14:paraId="08AC24B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Tampico, Tamaulipas</w:t>
            </w:r>
          </w:p>
        </w:tc>
        <w:tc>
          <w:tcPr>
            <w:tcW w:w="978" w:type="dxa"/>
            <w:vAlign w:val="center"/>
            <w:hideMark/>
          </w:tcPr>
          <w:p w14:paraId="4F08C98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772007</w:t>
            </w:r>
          </w:p>
        </w:tc>
        <w:tc>
          <w:tcPr>
            <w:tcW w:w="721" w:type="dxa"/>
            <w:vAlign w:val="center"/>
            <w:hideMark/>
          </w:tcPr>
          <w:p w14:paraId="1F29475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1.44</w:t>
            </w:r>
          </w:p>
        </w:tc>
        <w:tc>
          <w:tcPr>
            <w:tcW w:w="952" w:type="dxa"/>
            <w:vAlign w:val="center"/>
            <w:hideMark/>
          </w:tcPr>
          <w:p w14:paraId="0DA1DC8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w:t>
            </w:r>
          </w:p>
        </w:tc>
        <w:tc>
          <w:tcPr>
            <w:tcW w:w="861" w:type="dxa"/>
            <w:vAlign w:val="center"/>
            <w:hideMark/>
          </w:tcPr>
          <w:p w14:paraId="1594C77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w:t>
            </w:r>
          </w:p>
        </w:tc>
        <w:tc>
          <w:tcPr>
            <w:tcW w:w="1612" w:type="dxa"/>
            <w:vAlign w:val="center"/>
            <w:hideMark/>
          </w:tcPr>
          <w:p w14:paraId="07B4ACBF" w14:textId="74357C04"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$ 2,606,120 </w:t>
            </w:r>
          </w:p>
        </w:tc>
      </w:tr>
      <w:tr w:rsidR="00317F4C" w:rsidRPr="00317F4C" w14:paraId="660058F6" w14:textId="77777777" w:rsidTr="00317F4C">
        <w:trPr>
          <w:trHeight w:val="523"/>
          <w:jc w:val="center"/>
        </w:trPr>
        <w:tc>
          <w:tcPr>
            <w:tcW w:w="893" w:type="dxa"/>
            <w:noWrap/>
            <w:vAlign w:val="center"/>
            <w:hideMark/>
          </w:tcPr>
          <w:p w14:paraId="611F4FD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48</w:t>
            </w:r>
          </w:p>
        </w:tc>
        <w:tc>
          <w:tcPr>
            <w:tcW w:w="3192" w:type="dxa"/>
            <w:vAlign w:val="center"/>
            <w:hideMark/>
          </w:tcPr>
          <w:p w14:paraId="0946DCB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IMPULSORA RADIAL DEL NORTE, S.A. DE C.V.</w:t>
            </w:r>
          </w:p>
        </w:tc>
        <w:tc>
          <w:tcPr>
            <w:tcW w:w="1046" w:type="dxa"/>
            <w:vAlign w:val="center"/>
            <w:hideMark/>
          </w:tcPr>
          <w:p w14:paraId="7E8D809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XHSG</w:t>
            </w:r>
          </w:p>
        </w:tc>
        <w:tc>
          <w:tcPr>
            <w:tcW w:w="1042" w:type="dxa"/>
            <w:vAlign w:val="center"/>
            <w:hideMark/>
          </w:tcPr>
          <w:p w14:paraId="158AF83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0F6174C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99.9 MHz</w:t>
            </w:r>
          </w:p>
        </w:tc>
        <w:tc>
          <w:tcPr>
            <w:tcW w:w="1493" w:type="dxa"/>
            <w:vAlign w:val="center"/>
            <w:hideMark/>
          </w:tcPr>
          <w:p w14:paraId="28C8E5F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Piedras Negras, Coahuila</w:t>
            </w:r>
          </w:p>
        </w:tc>
        <w:tc>
          <w:tcPr>
            <w:tcW w:w="978" w:type="dxa"/>
            <w:vAlign w:val="center"/>
            <w:hideMark/>
          </w:tcPr>
          <w:p w14:paraId="3E2BAE2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158671</w:t>
            </w:r>
          </w:p>
        </w:tc>
        <w:tc>
          <w:tcPr>
            <w:tcW w:w="721" w:type="dxa"/>
            <w:vAlign w:val="center"/>
            <w:hideMark/>
          </w:tcPr>
          <w:p w14:paraId="2CC5754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w:t>
            </w:r>
          </w:p>
        </w:tc>
        <w:tc>
          <w:tcPr>
            <w:tcW w:w="952" w:type="dxa"/>
            <w:vAlign w:val="center"/>
            <w:hideMark/>
          </w:tcPr>
          <w:p w14:paraId="2E2FD29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7BAFE45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B1</w:t>
            </w:r>
          </w:p>
        </w:tc>
        <w:tc>
          <w:tcPr>
            <w:tcW w:w="1612" w:type="dxa"/>
            <w:vAlign w:val="center"/>
            <w:hideMark/>
          </w:tcPr>
          <w:p w14:paraId="25D7E1DB" w14:textId="583E820B"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$ 435,984 </w:t>
            </w:r>
          </w:p>
        </w:tc>
      </w:tr>
      <w:tr w:rsidR="00317F4C" w:rsidRPr="00317F4C" w14:paraId="7FE976CD" w14:textId="77777777" w:rsidTr="00317F4C">
        <w:trPr>
          <w:trHeight w:val="523"/>
          <w:jc w:val="center"/>
        </w:trPr>
        <w:tc>
          <w:tcPr>
            <w:tcW w:w="893" w:type="dxa"/>
            <w:noWrap/>
            <w:vAlign w:val="center"/>
            <w:hideMark/>
          </w:tcPr>
          <w:p w14:paraId="3661BD5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49</w:t>
            </w:r>
          </w:p>
        </w:tc>
        <w:tc>
          <w:tcPr>
            <w:tcW w:w="3192" w:type="dxa"/>
            <w:vAlign w:val="center"/>
            <w:hideMark/>
          </w:tcPr>
          <w:p w14:paraId="5EAA9D7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SUPER MEDIOS DE COAHUILA, S.A. DE C.V.</w:t>
            </w:r>
          </w:p>
        </w:tc>
        <w:tc>
          <w:tcPr>
            <w:tcW w:w="1046" w:type="dxa"/>
            <w:vAlign w:val="center"/>
            <w:hideMark/>
          </w:tcPr>
          <w:p w14:paraId="52686BD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XHSL</w:t>
            </w:r>
          </w:p>
        </w:tc>
        <w:tc>
          <w:tcPr>
            <w:tcW w:w="1042" w:type="dxa"/>
            <w:vAlign w:val="center"/>
            <w:hideMark/>
          </w:tcPr>
          <w:p w14:paraId="0AFD45F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3171ACB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99.1 MHz</w:t>
            </w:r>
          </w:p>
        </w:tc>
        <w:tc>
          <w:tcPr>
            <w:tcW w:w="1493" w:type="dxa"/>
            <w:vAlign w:val="center"/>
            <w:hideMark/>
          </w:tcPr>
          <w:p w14:paraId="70FB7A6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Piedras Negras, Coahuila</w:t>
            </w:r>
          </w:p>
        </w:tc>
        <w:tc>
          <w:tcPr>
            <w:tcW w:w="978" w:type="dxa"/>
            <w:vAlign w:val="center"/>
            <w:hideMark/>
          </w:tcPr>
          <w:p w14:paraId="7A93119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157670</w:t>
            </w:r>
          </w:p>
        </w:tc>
        <w:tc>
          <w:tcPr>
            <w:tcW w:w="721" w:type="dxa"/>
            <w:vAlign w:val="center"/>
            <w:hideMark/>
          </w:tcPr>
          <w:p w14:paraId="7717925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0.53</w:t>
            </w:r>
          </w:p>
        </w:tc>
        <w:tc>
          <w:tcPr>
            <w:tcW w:w="952" w:type="dxa"/>
            <w:vAlign w:val="center"/>
            <w:hideMark/>
          </w:tcPr>
          <w:p w14:paraId="5E57145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4DB5032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w:t>
            </w:r>
          </w:p>
        </w:tc>
        <w:tc>
          <w:tcPr>
            <w:tcW w:w="1612" w:type="dxa"/>
            <w:vAlign w:val="center"/>
            <w:hideMark/>
          </w:tcPr>
          <w:p w14:paraId="344616E7" w14:textId="4D388100"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360,512 </w:t>
            </w:r>
          </w:p>
        </w:tc>
      </w:tr>
      <w:tr w:rsidR="00317F4C" w:rsidRPr="00317F4C" w14:paraId="423D7349" w14:textId="77777777" w:rsidTr="00317F4C">
        <w:trPr>
          <w:trHeight w:val="523"/>
          <w:jc w:val="center"/>
        </w:trPr>
        <w:tc>
          <w:tcPr>
            <w:tcW w:w="893" w:type="dxa"/>
            <w:noWrap/>
            <w:vAlign w:val="center"/>
            <w:hideMark/>
          </w:tcPr>
          <w:p w14:paraId="3A7FA35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50</w:t>
            </w:r>
          </w:p>
        </w:tc>
        <w:tc>
          <w:tcPr>
            <w:tcW w:w="3192" w:type="dxa"/>
            <w:vAlign w:val="center"/>
            <w:hideMark/>
          </w:tcPr>
          <w:p w14:paraId="4DAA06A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FRECUENCIAS ESPECIALES, S.A.</w:t>
            </w:r>
          </w:p>
        </w:tc>
        <w:tc>
          <w:tcPr>
            <w:tcW w:w="1046" w:type="dxa"/>
            <w:vAlign w:val="center"/>
            <w:hideMark/>
          </w:tcPr>
          <w:p w14:paraId="0ECE7B3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XHSOL</w:t>
            </w:r>
          </w:p>
        </w:tc>
        <w:tc>
          <w:tcPr>
            <w:tcW w:w="1042" w:type="dxa"/>
            <w:vAlign w:val="center"/>
            <w:hideMark/>
          </w:tcPr>
          <w:p w14:paraId="225A474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7C6C1A4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89.9 MHz</w:t>
            </w:r>
          </w:p>
        </w:tc>
        <w:tc>
          <w:tcPr>
            <w:tcW w:w="1493" w:type="dxa"/>
            <w:vAlign w:val="center"/>
            <w:hideMark/>
          </w:tcPr>
          <w:p w14:paraId="5A39AA5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Mexicali, Baja California</w:t>
            </w:r>
          </w:p>
        </w:tc>
        <w:tc>
          <w:tcPr>
            <w:tcW w:w="978" w:type="dxa"/>
            <w:vAlign w:val="center"/>
            <w:hideMark/>
          </w:tcPr>
          <w:p w14:paraId="7149295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764621</w:t>
            </w:r>
          </w:p>
        </w:tc>
        <w:tc>
          <w:tcPr>
            <w:tcW w:w="721" w:type="dxa"/>
            <w:vAlign w:val="center"/>
            <w:hideMark/>
          </w:tcPr>
          <w:p w14:paraId="1EC2F47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w:t>
            </w:r>
          </w:p>
        </w:tc>
        <w:tc>
          <w:tcPr>
            <w:tcW w:w="952" w:type="dxa"/>
            <w:vAlign w:val="center"/>
            <w:hideMark/>
          </w:tcPr>
          <w:p w14:paraId="38299D1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w:t>
            </w:r>
          </w:p>
        </w:tc>
        <w:tc>
          <w:tcPr>
            <w:tcW w:w="861" w:type="dxa"/>
            <w:vAlign w:val="center"/>
            <w:hideMark/>
          </w:tcPr>
          <w:p w14:paraId="2F7CAB7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B1</w:t>
            </w:r>
          </w:p>
        </w:tc>
        <w:tc>
          <w:tcPr>
            <w:tcW w:w="1612" w:type="dxa"/>
            <w:vAlign w:val="center"/>
            <w:hideMark/>
          </w:tcPr>
          <w:p w14:paraId="5CC9BBFB" w14:textId="60D6F823"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$ 2,251,035 </w:t>
            </w:r>
          </w:p>
        </w:tc>
      </w:tr>
      <w:tr w:rsidR="00317F4C" w:rsidRPr="00317F4C" w14:paraId="45BC4063" w14:textId="77777777" w:rsidTr="00317F4C">
        <w:trPr>
          <w:trHeight w:val="523"/>
          <w:jc w:val="center"/>
        </w:trPr>
        <w:tc>
          <w:tcPr>
            <w:tcW w:w="893" w:type="dxa"/>
            <w:noWrap/>
            <w:vAlign w:val="center"/>
            <w:hideMark/>
          </w:tcPr>
          <w:p w14:paraId="4A7C8EF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lastRenderedPageBreak/>
              <w:t>51</w:t>
            </w:r>
          </w:p>
        </w:tc>
        <w:tc>
          <w:tcPr>
            <w:tcW w:w="3192" w:type="dxa"/>
            <w:vAlign w:val="center"/>
            <w:hideMark/>
          </w:tcPr>
          <w:p w14:paraId="27854C3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IMPULSORA DE RADIO DEL SURESTE, S.A.</w:t>
            </w:r>
          </w:p>
        </w:tc>
        <w:tc>
          <w:tcPr>
            <w:tcW w:w="1046" w:type="dxa"/>
            <w:vAlign w:val="center"/>
            <w:hideMark/>
          </w:tcPr>
          <w:p w14:paraId="3FCA5D9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XHTD</w:t>
            </w:r>
          </w:p>
        </w:tc>
        <w:tc>
          <w:tcPr>
            <w:tcW w:w="1042" w:type="dxa"/>
            <w:vAlign w:val="center"/>
            <w:hideMark/>
          </w:tcPr>
          <w:p w14:paraId="5175EBE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33E8130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101.7 MHz</w:t>
            </w:r>
          </w:p>
        </w:tc>
        <w:tc>
          <w:tcPr>
            <w:tcW w:w="1493" w:type="dxa"/>
            <w:vAlign w:val="center"/>
            <w:hideMark/>
          </w:tcPr>
          <w:p w14:paraId="692DBA2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Coatzacoalcos, Veracruz</w:t>
            </w:r>
          </w:p>
        </w:tc>
        <w:tc>
          <w:tcPr>
            <w:tcW w:w="978" w:type="dxa"/>
            <w:vAlign w:val="center"/>
            <w:hideMark/>
          </w:tcPr>
          <w:p w14:paraId="1A4BF54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643568</w:t>
            </w:r>
          </w:p>
        </w:tc>
        <w:tc>
          <w:tcPr>
            <w:tcW w:w="721" w:type="dxa"/>
            <w:vAlign w:val="center"/>
            <w:hideMark/>
          </w:tcPr>
          <w:p w14:paraId="6F0DE06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w:t>
            </w:r>
          </w:p>
        </w:tc>
        <w:tc>
          <w:tcPr>
            <w:tcW w:w="952" w:type="dxa"/>
            <w:vAlign w:val="center"/>
            <w:hideMark/>
          </w:tcPr>
          <w:p w14:paraId="026715C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w:t>
            </w:r>
          </w:p>
        </w:tc>
        <w:tc>
          <w:tcPr>
            <w:tcW w:w="861" w:type="dxa"/>
            <w:vAlign w:val="center"/>
            <w:hideMark/>
          </w:tcPr>
          <w:p w14:paraId="47BA5F7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C1</w:t>
            </w:r>
          </w:p>
        </w:tc>
        <w:tc>
          <w:tcPr>
            <w:tcW w:w="1612" w:type="dxa"/>
            <w:vAlign w:val="center"/>
            <w:hideMark/>
          </w:tcPr>
          <w:p w14:paraId="53ECFD3F" w14:textId="7BF86FF9"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$ 2,273,588 </w:t>
            </w:r>
          </w:p>
        </w:tc>
      </w:tr>
      <w:tr w:rsidR="00317F4C" w:rsidRPr="00317F4C" w14:paraId="69186CF5" w14:textId="77777777" w:rsidTr="00317F4C">
        <w:trPr>
          <w:trHeight w:val="260"/>
          <w:jc w:val="center"/>
        </w:trPr>
        <w:tc>
          <w:tcPr>
            <w:tcW w:w="893" w:type="dxa"/>
            <w:noWrap/>
            <w:vAlign w:val="center"/>
            <w:hideMark/>
          </w:tcPr>
          <w:p w14:paraId="61FF026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52</w:t>
            </w:r>
          </w:p>
        </w:tc>
        <w:tc>
          <w:tcPr>
            <w:tcW w:w="3192" w:type="dxa"/>
            <w:vAlign w:val="center"/>
            <w:hideMark/>
          </w:tcPr>
          <w:p w14:paraId="0F0B637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RADIO ORIENTAL, S.A. DE C.V.</w:t>
            </w:r>
          </w:p>
        </w:tc>
        <w:tc>
          <w:tcPr>
            <w:tcW w:w="1046" w:type="dxa"/>
            <w:vAlign w:val="center"/>
            <w:hideMark/>
          </w:tcPr>
          <w:p w14:paraId="42F2808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XHTEU</w:t>
            </w:r>
          </w:p>
        </w:tc>
        <w:tc>
          <w:tcPr>
            <w:tcW w:w="1042" w:type="dxa"/>
            <w:vAlign w:val="center"/>
            <w:hideMark/>
          </w:tcPr>
          <w:p w14:paraId="6C388CE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50829B6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99.1 MHz</w:t>
            </w:r>
          </w:p>
        </w:tc>
        <w:tc>
          <w:tcPr>
            <w:tcW w:w="1493" w:type="dxa"/>
            <w:vAlign w:val="center"/>
            <w:hideMark/>
          </w:tcPr>
          <w:p w14:paraId="3D900F9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Tehuacán, Puebla</w:t>
            </w:r>
          </w:p>
        </w:tc>
        <w:tc>
          <w:tcPr>
            <w:tcW w:w="978" w:type="dxa"/>
            <w:vAlign w:val="center"/>
            <w:hideMark/>
          </w:tcPr>
          <w:p w14:paraId="5AB2D98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433381</w:t>
            </w:r>
          </w:p>
        </w:tc>
        <w:tc>
          <w:tcPr>
            <w:tcW w:w="721" w:type="dxa"/>
            <w:vAlign w:val="center"/>
            <w:hideMark/>
          </w:tcPr>
          <w:p w14:paraId="1A505A2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w:t>
            </w:r>
          </w:p>
        </w:tc>
        <w:tc>
          <w:tcPr>
            <w:tcW w:w="952" w:type="dxa"/>
            <w:vAlign w:val="center"/>
            <w:hideMark/>
          </w:tcPr>
          <w:p w14:paraId="179E530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2FE4A98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B1</w:t>
            </w:r>
          </w:p>
        </w:tc>
        <w:tc>
          <w:tcPr>
            <w:tcW w:w="1612" w:type="dxa"/>
            <w:vAlign w:val="center"/>
            <w:hideMark/>
          </w:tcPr>
          <w:p w14:paraId="7248ACC1" w14:textId="6D8B7EA9"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$1,190,811 </w:t>
            </w:r>
          </w:p>
        </w:tc>
      </w:tr>
      <w:tr w:rsidR="00317F4C" w:rsidRPr="00317F4C" w14:paraId="73FD57DE" w14:textId="77777777" w:rsidTr="00317F4C">
        <w:trPr>
          <w:trHeight w:val="523"/>
          <w:jc w:val="center"/>
        </w:trPr>
        <w:tc>
          <w:tcPr>
            <w:tcW w:w="893" w:type="dxa"/>
            <w:noWrap/>
            <w:vAlign w:val="center"/>
            <w:hideMark/>
          </w:tcPr>
          <w:p w14:paraId="6918F52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53</w:t>
            </w:r>
          </w:p>
        </w:tc>
        <w:tc>
          <w:tcPr>
            <w:tcW w:w="3192" w:type="dxa"/>
            <w:vAlign w:val="center"/>
            <w:hideMark/>
          </w:tcPr>
          <w:p w14:paraId="7D81C68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FRECUENCIA MODULADA DE CIUDAD JUAREZ, S.A.</w:t>
            </w:r>
          </w:p>
        </w:tc>
        <w:tc>
          <w:tcPr>
            <w:tcW w:w="1046" w:type="dxa"/>
            <w:vAlign w:val="center"/>
            <w:hideMark/>
          </w:tcPr>
          <w:p w14:paraId="76AB63A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XHTO</w:t>
            </w:r>
          </w:p>
        </w:tc>
        <w:tc>
          <w:tcPr>
            <w:tcW w:w="1042" w:type="dxa"/>
            <w:vAlign w:val="center"/>
            <w:hideMark/>
          </w:tcPr>
          <w:p w14:paraId="281A88F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1D05EF8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104.3 MHz</w:t>
            </w:r>
          </w:p>
        </w:tc>
        <w:tc>
          <w:tcPr>
            <w:tcW w:w="1493" w:type="dxa"/>
            <w:vAlign w:val="center"/>
            <w:hideMark/>
          </w:tcPr>
          <w:p w14:paraId="07C21E6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Cd. Juárez, Chihuahua</w:t>
            </w:r>
          </w:p>
        </w:tc>
        <w:tc>
          <w:tcPr>
            <w:tcW w:w="978" w:type="dxa"/>
            <w:vAlign w:val="center"/>
            <w:hideMark/>
          </w:tcPr>
          <w:p w14:paraId="3D15168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1341565</w:t>
            </w:r>
          </w:p>
        </w:tc>
        <w:tc>
          <w:tcPr>
            <w:tcW w:w="721" w:type="dxa"/>
            <w:vAlign w:val="center"/>
            <w:hideMark/>
          </w:tcPr>
          <w:p w14:paraId="6D0E335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1.6</w:t>
            </w:r>
          </w:p>
        </w:tc>
        <w:tc>
          <w:tcPr>
            <w:tcW w:w="952" w:type="dxa"/>
            <w:vAlign w:val="center"/>
            <w:hideMark/>
          </w:tcPr>
          <w:p w14:paraId="54D3E1C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5F89550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C1</w:t>
            </w:r>
          </w:p>
        </w:tc>
        <w:tc>
          <w:tcPr>
            <w:tcW w:w="1612" w:type="dxa"/>
            <w:vAlign w:val="center"/>
            <w:hideMark/>
          </w:tcPr>
          <w:p w14:paraId="3290B1AF" w14:textId="3E58C7AD"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$4,476,158 </w:t>
            </w:r>
          </w:p>
        </w:tc>
      </w:tr>
      <w:tr w:rsidR="00317F4C" w:rsidRPr="00317F4C" w14:paraId="70FAB8CD" w14:textId="77777777" w:rsidTr="00317F4C">
        <w:trPr>
          <w:trHeight w:val="523"/>
          <w:jc w:val="center"/>
        </w:trPr>
        <w:tc>
          <w:tcPr>
            <w:tcW w:w="893" w:type="dxa"/>
            <w:noWrap/>
            <w:vAlign w:val="center"/>
            <w:hideMark/>
          </w:tcPr>
          <w:p w14:paraId="5920E2E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54</w:t>
            </w:r>
          </w:p>
        </w:tc>
        <w:tc>
          <w:tcPr>
            <w:tcW w:w="3192" w:type="dxa"/>
            <w:vAlign w:val="center"/>
            <w:hideMark/>
          </w:tcPr>
          <w:p w14:paraId="5DAE5A9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MÉXICO RADIO, S.A. DE C.V.</w:t>
            </w:r>
          </w:p>
        </w:tc>
        <w:tc>
          <w:tcPr>
            <w:tcW w:w="1046" w:type="dxa"/>
            <w:vAlign w:val="center"/>
            <w:hideMark/>
          </w:tcPr>
          <w:p w14:paraId="04D5368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XHTXO</w:t>
            </w:r>
          </w:p>
        </w:tc>
        <w:tc>
          <w:tcPr>
            <w:tcW w:w="1042" w:type="dxa"/>
            <w:vAlign w:val="center"/>
            <w:hideMark/>
          </w:tcPr>
          <w:p w14:paraId="029AC32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063E43C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92.9 MHz</w:t>
            </w:r>
          </w:p>
        </w:tc>
        <w:tc>
          <w:tcPr>
            <w:tcW w:w="1493" w:type="dxa"/>
            <w:vAlign w:val="center"/>
            <w:hideMark/>
          </w:tcPr>
          <w:p w14:paraId="1DBC00F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Taxco de Alarcón, Guerrero</w:t>
            </w:r>
          </w:p>
        </w:tc>
        <w:tc>
          <w:tcPr>
            <w:tcW w:w="978" w:type="dxa"/>
            <w:vAlign w:val="center"/>
            <w:hideMark/>
          </w:tcPr>
          <w:p w14:paraId="507EE1D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85721</w:t>
            </w:r>
          </w:p>
        </w:tc>
        <w:tc>
          <w:tcPr>
            <w:tcW w:w="721" w:type="dxa"/>
            <w:vAlign w:val="center"/>
            <w:hideMark/>
          </w:tcPr>
          <w:p w14:paraId="2EAB9E7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w:t>
            </w:r>
          </w:p>
        </w:tc>
        <w:tc>
          <w:tcPr>
            <w:tcW w:w="952" w:type="dxa"/>
            <w:vAlign w:val="center"/>
            <w:hideMark/>
          </w:tcPr>
          <w:p w14:paraId="08EAD57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1.2</w:t>
            </w:r>
          </w:p>
        </w:tc>
        <w:tc>
          <w:tcPr>
            <w:tcW w:w="861" w:type="dxa"/>
            <w:vAlign w:val="center"/>
            <w:hideMark/>
          </w:tcPr>
          <w:p w14:paraId="340BB30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B1</w:t>
            </w:r>
          </w:p>
        </w:tc>
        <w:tc>
          <w:tcPr>
            <w:tcW w:w="1612" w:type="dxa"/>
            <w:vAlign w:val="center"/>
            <w:hideMark/>
          </w:tcPr>
          <w:p w14:paraId="3FDF34D5" w14:textId="6450924B"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$185,065 </w:t>
            </w:r>
          </w:p>
        </w:tc>
      </w:tr>
      <w:tr w:rsidR="00317F4C" w:rsidRPr="00317F4C" w14:paraId="6DBDB0FC" w14:textId="77777777" w:rsidTr="00317F4C">
        <w:trPr>
          <w:trHeight w:val="260"/>
          <w:jc w:val="center"/>
        </w:trPr>
        <w:tc>
          <w:tcPr>
            <w:tcW w:w="893" w:type="dxa"/>
            <w:noWrap/>
            <w:vAlign w:val="center"/>
            <w:hideMark/>
          </w:tcPr>
          <w:p w14:paraId="5D90801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55</w:t>
            </w:r>
          </w:p>
        </w:tc>
        <w:tc>
          <w:tcPr>
            <w:tcW w:w="3192" w:type="dxa"/>
            <w:vAlign w:val="center"/>
            <w:hideMark/>
          </w:tcPr>
          <w:p w14:paraId="0B8FCB4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XHTZ-FM, S.A.</w:t>
            </w:r>
          </w:p>
        </w:tc>
        <w:tc>
          <w:tcPr>
            <w:tcW w:w="1046" w:type="dxa"/>
            <w:vAlign w:val="center"/>
            <w:hideMark/>
          </w:tcPr>
          <w:p w14:paraId="2675339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XHTZ</w:t>
            </w:r>
          </w:p>
        </w:tc>
        <w:tc>
          <w:tcPr>
            <w:tcW w:w="1042" w:type="dxa"/>
            <w:vAlign w:val="center"/>
            <w:hideMark/>
          </w:tcPr>
          <w:p w14:paraId="7949CDF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1F6EBAC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96.9 MHz</w:t>
            </w:r>
          </w:p>
        </w:tc>
        <w:tc>
          <w:tcPr>
            <w:tcW w:w="1493" w:type="dxa"/>
            <w:vAlign w:val="center"/>
            <w:hideMark/>
          </w:tcPr>
          <w:p w14:paraId="7600DD9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Jalapa, Veracruz</w:t>
            </w:r>
          </w:p>
        </w:tc>
        <w:tc>
          <w:tcPr>
            <w:tcW w:w="978" w:type="dxa"/>
            <w:vAlign w:val="center"/>
            <w:hideMark/>
          </w:tcPr>
          <w:p w14:paraId="1A415CD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1824733</w:t>
            </w:r>
          </w:p>
        </w:tc>
        <w:tc>
          <w:tcPr>
            <w:tcW w:w="721" w:type="dxa"/>
            <w:vAlign w:val="center"/>
            <w:hideMark/>
          </w:tcPr>
          <w:p w14:paraId="5892A70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1.44</w:t>
            </w:r>
          </w:p>
        </w:tc>
        <w:tc>
          <w:tcPr>
            <w:tcW w:w="952" w:type="dxa"/>
            <w:vAlign w:val="center"/>
            <w:hideMark/>
          </w:tcPr>
          <w:p w14:paraId="0D1F717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0A51CB7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w:t>
            </w:r>
          </w:p>
        </w:tc>
        <w:tc>
          <w:tcPr>
            <w:tcW w:w="1612" w:type="dxa"/>
            <w:vAlign w:val="center"/>
            <w:hideMark/>
          </w:tcPr>
          <w:p w14:paraId="7EF73BCA" w14:textId="0F2C6EB9"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$ 5,794,380 </w:t>
            </w:r>
          </w:p>
        </w:tc>
      </w:tr>
      <w:tr w:rsidR="00317F4C" w:rsidRPr="00317F4C" w14:paraId="3212D688" w14:textId="77777777" w:rsidTr="00317F4C">
        <w:trPr>
          <w:trHeight w:val="523"/>
          <w:jc w:val="center"/>
        </w:trPr>
        <w:tc>
          <w:tcPr>
            <w:tcW w:w="893" w:type="dxa"/>
            <w:noWrap/>
            <w:vAlign w:val="center"/>
            <w:hideMark/>
          </w:tcPr>
          <w:p w14:paraId="213BB67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56</w:t>
            </w:r>
          </w:p>
        </w:tc>
        <w:tc>
          <w:tcPr>
            <w:tcW w:w="3192" w:type="dxa"/>
            <w:vAlign w:val="center"/>
            <w:hideMark/>
          </w:tcPr>
          <w:p w14:paraId="0AD319D8"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ORGANIZACIÓN RADIO DIFUSORA TAMAULIPECA, S.A. DE C.V.</w:t>
            </w:r>
          </w:p>
        </w:tc>
        <w:tc>
          <w:tcPr>
            <w:tcW w:w="1046" w:type="dxa"/>
            <w:vAlign w:val="center"/>
            <w:hideMark/>
          </w:tcPr>
          <w:p w14:paraId="5F93328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XHVIR</w:t>
            </w:r>
          </w:p>
        </w:tc>
        <w:tc>
          <w:tcPr>
            <w:tcW w:w="1042" w:type="dxa"/>
            <w:vAlign w:val="center"/>
            <w:hideMark/>
          </w:tcPr>
          <w:p w14:paraId="2D076F8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114EE7F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101.7 MHz</w:t>
            </w:r>
          </w:p>
        </w:tc>
        <w:tc>
          <w:tcPr>
            <w:tcW w:w="1493" w:type="dxa"/>
            <w:vAlign w:val="center"/>
            <w:hideMark/>
          </w:tcPr>
          <w:p w14:paraId="1B249DC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Cd. Victoria, Tamaulipas</w:t>
            </w:r>
          </w:p>
        </w:tc>
        <w:tc>
          <w:tcPr>
            <w:tcW w:w="978" w:type="dxa"/>
            <w:vAlign w:val="center"/>
            <w:hideMark/>
          </w:tcPr>
          <w:p w14:paraId="66C4DE7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369984</w:t>
            </w:r>
          </w:p>
        </w:tc>
        <w:tc>
          <w:tcPr>
            <w:tcW w:w="721" w:type="dxa"/>
            <w:vAlign w:val="center"/>
            <w:hideMark/>
          </w:tcPr>
          <w:p w14:paraId="29973D8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2.04</w:t>
            </w:r>
          </w:p>
        </w:tc>
        <w:tc>
          <w:tcPr>
            <w:tcW w:w="952" w:type="dxa"/>
            <w:vAlign w:val="center"/>
            <w:hideMark/>
          </w:tcPr>
          <w:p w14:paraId="2A20CDD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4784C05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w:t>
            </w:r>
          </w:p>
        </w:tc>
        <w:tc>
          <w:tcPr>
            <w:tcW w:w="1612" w:type="dxa"/>
            <w:vAlign w:val="center"/>
            <w:hideMark/>
          </w:tcPr>
          <w:p w14:paraId="4AD39548" w14:textId="66E6099D"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$ 1,394,212 </w:t>
            </w:r>
          </w:p>
        </w:tc>
      </w:tr>
      <w:tr w:rsidR="00317F4C" w:rsidRPr="00317F4C" w14:paraId="5E578849" w14:textId="77777777" w:rsidTr="00317F4C">
        <w:trPr>
          <w:trHeight w:val="523"/>
          <w:jc w:val="center"/>
        </w:trPr>
        <w:tc>
          <w:tcPr>
            <w:tcW w:w="893" w:type="dxa"/>
            <w:noWrap/>
            <w:vAlign w:val="center"/>
            <w:hideMark/>
          </w:tcPr>
          <w:p w14:paraId="17BCDE0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57</w:t>
            </w:r>
          </w:p>
        </w:tc>
        <w:tc>
          <w:tcPr>
            <w:tcW w:w="3192" w:type="dxa"/>
            <w:vAlign w:val="center"/>
            <w:hideMark/>
          </w:tcPr>
          <w:p w14:paraId="439F468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PROMOTORA DE LA COMUNICACION, S.A. </w:t>
            </w:r>
          </w:p>
        </w:tc>
        <w:tc>
          <w:tcPr>
            <w:tcW w:w="1046" w:type="dxa"/>
            <w:vAlign w:val="center"/>
            <w:hideMark/>
          </w:tcPr>
          <w:p w14:paraId="50609C0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XHVLO</w:t>
            </w:r>
          </w:p>
        </w:tc>
        <w:tc>
          <w:tcPr>
            <w:tcW w:w="1042" w:type="dxa"/>
            <w:vAlign w:val="center"/>
            <w:hideMark/>
          </w:tcPr>
          <w:p w14:paraId="254E983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5332C12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101.5 MHz</w:t>
            </w:r>
          </w:p>
        </w:tc>
        <w:tc>
          <w:tcPr>
            <w:tcW w:w="1493" w:type="dxa"/>
            <w:vAlign w:val="center"/>
            <w:hideMark/>
          </w:tcPr>
          <w:p w14:paraId="5D2A194A"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Guanajuato, Guanajuato</w:t>
            </w:r>
          </w:p>
        </w:tc>
        <w:tc>
          <w:tcPr>
            <w:tcW w:w="978" w:type="dxa"/>
            <w:vAlign w:val="center"/>
            <w:hideMark/>
          </w:tcPr>
          <w:p w14:paraId="3319175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2440852</w:t>
            </w:r>
          </w:p>
        </w:tc>
        <w:tc>
          <w:tcPr>
            <w:tcW w:w="721" w:type="dxa"/>
            <w:vAlign w:val="center"/>
            <w:hideMark/>
          </w:tcPr>
          <w:p w14:paraId="64A0DD7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1.44</w:t>
            </w:r>
          </w:p>
        </w:tc>
        <w:tc>
          <w:tcPr>
            <w:tcW w:w="952" w:type="dxa"/>
            <w:vAlign w:val="center"/>
            <w:hideMark/>
          </w:tcPr>
          <w:p w14:paraId="0A5DD47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w:t>
            </w:r>
          </w:p>
        </w:tc>
        <w:tc>
          <w:tcPr>
            <w:tcW w:w="861" w:type="dxa"/>
            <w:vAlign w:val="center"/>
            <w:hideMark/>
          </w:tcPr>
          <w:p w14:paraId="4CAB7FDD"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w:t>
            </w:r>
          </w:p>
        </w:tc>
        <w:tc>
          <w:tcPr>
            <w:tcW w:w="1612" w:type="dxa"/>
            <w:vAlign w:val="center"/>
            <w:hideMark/>
          </w:tcPr>
          <w:p w14:paraId="6A551D72" w14:textId="00AC5D19"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8,239,762 </w:t>
            </w:r>
          </w:p>
        </w:tc>
      </w:tr>
      <w:tr w:rsidR="00317F4C" w:rsidRPr="00317F4C" w14:paraId="30B13E7D" w14:textId="77777777" w:rsidTr="00317F4C">
        <w:trPr>
          <w:trHeight w:val="523"/>
          <w:jc w:val="center"/>
        </w:trPr>
        <w:tc>
          <w:tcPr>
            <w:tcW w:w="893" w:type="dxa"/>
            <w:noWrap/>
            <w:vAlign w:val="center"/>
            <w:hideMark/>
          </w:tcPr>
          <w:p w14:paraId="5F144B9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58</w:t>
            </w:r>
          </w:p>
        </w:tc>
        <w:tc>
          <w:tcPr>
            <w:tcW w:w="3192" w:type="dxa"/>
            <w:vAlign w:val="center"/>
            <w:hideMark/>
          </w:tcPr>
          <w:p w14:paraId="28A5798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ORGANIZACIÓN RADIOFÓNICA DEL NORTE, S.A. DE C.V.</w:t>
            </w:r>
          </w:p>
        </w:tc>
        <w:tc>
          <w:tcPr>
            <w:tcW w:w="1046" w:type="dxa"/>
            <w:vAlign w:val="center"/>
            <w:hideMark/>
          </w:tcPr>
          <w:p w14:paraId="6F33684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XHVUN</w:t>
            </w:r>
          </w:p>
        </w:tc>
        <w:tc>
          <w:tcPr>
            <w:tcW w:w="1042" w:type="dxa"/>
            <w:vAlign w:val="center"/>
            <w:hideMark/>
          </w:tcPr>
          <w:p w14:paraId="2233ABB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334FF33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104.3 MHz</w:t>
            </w:r>
          </w:p>
        </w:tc>
        <w:tc>
          <w:tcPr>
            <w:tcW w:w="1493" w:type="dxa"/>
            <w:vAlign w:val="center"/>
            <w:hideMark/>
          </w:tcPr>
          <w:p w14:paraId="1D331785"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Villa Unión, Coahuila</w:t>
            </w:r>
          </w:p>
        </w:tc>
        <w:tc>
          <w:tcPr>
            <w:tcW w:w="978" w:type="dxa"/>
            <w:vAlign w:val="center"/>
            <w:hideMark/>
          </w:tcPr>
          <w:p w14:paraId="4C1A112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72018</w:t>
            </w:r>
          </w:p>
        </w:tc>
        <w:tc>
          <w:tcPr>
            <w:tcW w:w="721" w:type="dxa"/>
            <w:vAlign w:val="center"/>
            <w:hideMark/>
          </w:tcPr>
          <w:p w14:paraId="1F11A63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1.44</w:t>
            </w:r>
          </w:p>
        </w:tc>
        <w:tc>
          <w:tcPr>
            <w:tcW w:w="952" w:type="dxa"/>
            <w:vAlign w:val="center"/>
            <w:hideMark/>
          </w:tcPr>
          <w:p w14:paraId="0323698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w:t>
            </w:r>
          </w:p>
        </w:tc>
        <w:tc>
          <w:tcPr>
            <w:tcW w:w="861" w:type="dxa"/>
            <w:vAlign w:val="center"/>
            <w:hideMark/>
          </w:tcPr>
          <w:p w14:paraId="0093FAB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w:t>
            </w:r>
          </w:p>
        </w:tc>
        <w:tc>
          <w:tcPr>
            <w:tcW w:w="1612" w:type="dxa"/>
            <w:vAlign w:val="center"/>
            <w:hideMark/>
          </w:tcPr>
          <w:p w14:paraId="480631CC" w14:textId="437408E6"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$ 172,443 </w:t>
            </w:r>
          </w:p>
        </w:tc>
      </w:tr>
      <w:tr w:rsidR="00317F4C" w:rsidRPr="00317F4C" w14:paraId="593CE78C" w14:textId="77777777" w:rsidTr="00317F4C">
        <w:trPr>
          <w:trHeight w:val="523"/>
          <w:jc w:val="center"/>
        </w:trPr>
        <w:tc>
          <w:tcPr>
            <w:tcW w:w="893" w:type="dxa"/>
            <w:noWrap/>
            <w:vAlign w:val="center"/>
            <w:hideMark/>
          </w:tcPr>
          <w:p w14:paraId="1AB710E9"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59</w:t>
            </w:r>
          </w:p>
        </w:tc>
        <w:tc>
          <w:tcPr>
            <w:tcW w:w="3192" w:type="dxa"/>
            <w:vAlign w:val="center"/>
            <w:hideMark/>
          </w:tcPr>
          <w:p w14:paraId="7C1089C4"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ARNOLDO RODRÍGUEZ ZERMEÑO</w:t>
            </w:r>
          </w:p>
        </w:tc>
        <w:tc>
          <w:tcPr>
            <w:tcW w:w="1046" w:type="dxa"/>
            <w:vAlign w:val="center"/>
            <w:hideMark/>
          </w:tcPr>
          <w:p w14:paraId="21821D3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XHZER</w:t>
            </w:r>
          </w:p>
        </w:tc>
        <w:tc>
          <w:tcPr>
            <w:tcW w:w="1042" w:type="dxa"/>
            <w:vAlign w:val="center"/>
            <w:hideMark/>
          </w:tcPr>
          <w:p w14:paraId="17A787F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111714E6"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96.5 MHz</w:t>
            </w:r>
          </w:p>
        </w:tc>
        <w:tc>
          <w:tcPr>
            <w:tcW w:w="1493" w:type="dxa"/>
            <w:vAlign w:val="center"/>
            <w:hideMark/>
          </w:tcPr>
          <w:p w14:paraId="3D89880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Zacatecas, Zacatecas</w:t>
            </w:r>
          </w:p>
        </w:tc>
        <w:tc>
          <w:tcPr>
            <w:tcW w:w="978" w:type="dxa"/>
            <w:vAlign w:val="center"/>
            <w:hideMark/>
          </w:tcPr>
          <w:p w14:paraId="60356C6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813213</w:t>
            </w:r>
          </w:p>
        </w:tc>
        <w:tc>
          <w:tcPr>
            <w:tcW w:w="721" w:type="dxa"/>
            <w:vAlign w:val="center"/>
            <w:hideMark/>
          </w:tcPr>
          <w:p w14:paraId="7C8BC9A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2.04</w:t>
            </w:r>
          </w:p>
        </w:tc>
        <w:tc>
          <w:tcPr>
            <w:tcW w:w="952" w:type="dxa"/>
            <w:vAlign w:val="center"/>
            <w:hideMark/>
          </w:tcPr>
          <w:p w14:paraId="19C34A7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861" w:type="dxa"/>
            <w:vAlign w:val="center"/>
            <w:hideMark/>
          </w:tcPr>
          <w:p w14:paraId="740D299F"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C</w:t>
            </w:r>
          </w:p>
        </w:tc>
        <w:tc>
          <w:tcPr>
            <w:tcW w:w="1612" w:type="dxa"/>
            <w:vAlign w:val="center"/>
            <w:hideMark/>
          </w:tcPr>
          <w:p w14:paraId="3802A9E7" w14:textId="79F77C23"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$3,064,434 </w:t>
            </w:r>
          </w:p>
        </w:tc>
      </w:tr>
      <w:tr w:rsidR="00317F4C" w:rsidRPr="00317F4C" w14:paraId="1E492B06" w14:textId="77777777" w:rsidTr="00317F4C">
        <w:trPr>
          <w:trHeight w:val="260"/>
          <w:jc w:val="center"/>
        </w:trPr>
        <w:tc>
          <w:tcPr>
            <w:tcW w:w="893" w:type="dxa"/>
            <w:noWrap/>
            <w:vAlign w:val="center"/>
            <w:hideMark/>
          </w:tcPr>
          <w:p w14:paraId="108BBD8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60</w:t>
            </w:r>
          </w:p>
        </w:tc>
        <w:tc>
          <w:tcPr>
            <w:tcW w:w="3192" w:type="dxa"/>
            <w:vAlign w:val="center"/>
            <w:hideMark/>
          </w:tcPr>
          <w:p w14:paraId="5BF2AB73"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XHPP-FM, S.A. DE C.V.</w:t>
            </w:r>
          </w:p>
        </w:tc>
        <w:tc>
          <w:tcPr>
            <w:tcW w:w="1046" w:type="dxa"/>
            <w:vAlign w:val="center"/>
            <w:hideMark/>
          </w:tcPr>
          <w:p w14:paraId="07A8389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XHPP</w:t>
            </w:r>
          </w:p>
        </w:tc>
        <w:tc>
          <w:tcPr>
            <w:tcW w:w="1042" w:type="dxa"/>
            <w:vAlign w:val="center"/>
            <w:hideMark/>
          </w:tcPr>
          <w:p w14:paraId="5B8FBC37"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FM</w:t>
            </w:r>
          </w:p>
        </w:tc>
        <w:tc>
          <w:tcPr>
            <w:tcW w:w="1179" w:type="dxa"/>
            <w:vAlign w:val="center"/>
            <w:hideMark/>
          </w:tcPr>
          <w:p w14:paraId="34346F22"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93.5 MHz</w:t>
            </w:r>
          </w:p>
        </w:tc>
        <w:tc>
          <w:tcPr>
            <w:tcW w:w="1493" w:type="dxa"/>
            <w:vAlign w:val="center"/>
            <w:hideMark/>
          </w:tcPr>
          <w:p w14:paraId="5A984D6E"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Pánuco, Veracruz</w:t>
            </w:r>
          </w:p>
        </w:tc>
        <w:tc>
          <w:tcPr>
            <w:tcW w:w="978" w:type="dxa"/>
            <w:vAlign w:val="center"/>
            <w:hideMark/>
          </w:tcPr>
          <w:p w14:paraId="1FDF6C40"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775274</w:t>
            </w:r>
          </w:p>
        </w:tc>
        <w:tc>
          <w:tcPr>
            <w:tcW w:w="721" w:type="dxa"/>
            <w:vAlign w:val="center"/>
            <w:hideMark/>
          </w:tcPr>
          <w:p w14:paraId="59488D51"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1.8</w:t>
            </w:r>
          </w:p>
        </w:tc>
        <w:tc>
          <w:tcPr>
            <w:tcW w:w="952" w:type="dxa"/>
            <w:vAlign w:val="center"/>
            <w:hideMark/>
          </w:tcPr>
          <w:p w14:paraId="4F6253DC"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1</w:t>
            </w:r>
          </w:p>
        </w:tc>
        <w:tc>
          <w:tcPr>
            <w:tcW w:w="861" w:type="dxa"/>
            <w:vAlign w:val="center"/>
            <w:hideMark/>
          </w:tcPr>
          <w:p w14:paraId="0A380D4B" w14:textId="77777777" w:rsidR="00317F4C" w:rsidRPr="00317F4C" w:rsidRDefault="00317F4C" w:rsidP="00317F4C">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B1</w:t>
            </w:r>
          </w:p>
        </w:tc>
        <w:tc>
          <w:tcPr>
            <w:tcW w:w="1612" w:type="dxa"/>
            <w:vAlign w:val="center"/>
            <w:hideMark/>
          </w:tcPr>
          <w:p w14:paraId="2362BF14" w14:textId="3826D590" w:rsidR="00317F4C" w:rsidRPr="00317F4C" w:rsidRDefault="00317F4C" w:rsidP="00DA426F">
            <w:pPr>
              <w:jc w:val="center"/>
              <w:rPr>
                <w:rFonts w:ascii="ITC Avant Garde" w:eastAsia="Times New Roman" w:hAnsi="ITC Avant Garde" w:cs="Times New Roman"/>
                <w:color w:val="000000"/>
                <w:sz w:val="10"/>
                <w:szCs w:val="10"/>
                <w:lang w:eastAsia="es-MX"/>
              </w:rPr>
            </w:pPr>
            <w:r w:rsidRPr="00317F4C">
              <w:rPr>
                <w:rFonts w:ascii="ITC Avant Garde" w:eastAsia="Times New Roman" w:hAnsi="ITC Avant Garde" w:cs="Times New Roman"/>
                <w:color w:val="000000"/>
                <w:sz w:val="10"/>
                <w:szCs w:val="10"/>
                <w:lang w:eastAsia="es-MX"/>
              </w:rPr>
              <w:t xml:space="preserve"> $  2,130,237 </w:t>
            </w:r>
          </w:p>
        </w:tc>
      </w:tr>
    </w:tbl>
    <w:p w14:paraId="6C8605D0" w14:textId="77777777" w:rsidR="00864592" w:rsidRDefault="00864592" w:rsidP="00317F4C">
      <w:pPr>
        <w:spacing w:before="240" w:after="0" w:line="240" w:lineRule="auto"/>
        <w:jc w:val="center"/>
        <w:rPr>
          <w:rFonts w:ascii="ITC Avant Garde" w:hAnsi="ITC Avant Garde"/>
          <w:b/>
          <w:sz w:val="12"/>
          <w:szCs w:val="10"/>
        </w:rPr>
        <w:sectPr w:rsidR="00864592" w:rsidSect="00B52780">
          <w:pgSz w:w="15840" w:h="12240" w:orient="landscape"/>
          <w:pgMar w:top="1418" w:right="1985" w:bottom="1276" w:left="1418" w:header="709" w:footer="709" w:gutter="0"/>
          <w:cols w:space="708"/>
          <w:docGrid w:linePitch="360"/>
        </w:sectPr>
      </w:pPr>
    </w:p>
    <w:p w14:paraId="2BE242C7" w14:textId="77777777" w:rsidR="00864592" w:rsidRPr="00AD6059" w:rsidRDefault="00864592" w:rsidP="00864592">
      <w:pPr>
        <w:pStyle w:val="Ttulo1"/>
        <w:jc w:val="center"/>
        <w:rPr>
          <w:rFonts w:ascii="ITC Avant Garde" w:hAnsi="ITC Avant Garde"/>
          <w:b/>
          <w:color w:val="auto"/>
          <w:sz w:val="12"/>
          <w:szCs w:val="10"/>
        </w:rPr>
      </w:pPr>
      <w:r w:rsidRPr="00AD6059">
        <w:rPr>
          <w:rFonts w:ascii="ITC Avant Garde" w:hAnsi="ITC Avant Garde"/>
          <w:b/>
          <w:color w:val="auto"/>
          <w:sz w:val="12"/>
          <w:szCs w:val="10"/>
        </w:rPr>
        <w:lastRenderedPageBreak/>
        <w:t>ANEXO 3</w:t>
      </w:r>
    </w:p>
    <w:p w14:paraId="632A5972" w14:textId="56A1ED84" w:rsidR="00555350" w:rsidRDefault="00864592" w:rsidP="00AD6059">
      <w:pPr>
        <w:spacing w:before="240" w:line="240" w:lineRule="auto"/>
        <w:rPr>
          <w:rFonts w:ascii="ITC Avant Garde" w:hAnsi="ITC Avant Garde"/>
          <w:b/>
          <w:sz w:val="10"/>
          <w:szCs w:val="10"/>
        </w:rPr>
      </w:pPr>
      <w:r w:rsidRPr="00AD6059">
        <w:rPr>
          <w:rFonts w:ascii="ITC Avant Garde" w:hAnsi="ITC Avant Garde"/>
          <w:b/>
          <w:sz w:val="12"/>
          <w:szCs w:val="10"/>
        </w:rPr>
        <w:t>RESOLUCIÓN MEDIANTE LA CUAL EL PLENO DEL INSTITUTO FEDERAL DE TELECOMUNICACIONES PRORROGA LA VIGENCIA DE SESENTA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 AMBAS PARA USO COMERCIAL. MEDIANTE ACUERDO P/IFT/140617/332.</w:t>
      </w:r>
    </w:p>
    <w:tbl>
      <w:tblPr>
        <w:tblStyle w:val="Tablaconcuadrcula"/>
        <w:tblW w:w="13867" w:type="dxa"/>
        <w:jc w:val="center"/>
        <w:tblLook w:val="04A0" w:firstRow="1" w:lastRow="0" w:firstColumn="1" w:lastColumn="0" w:noHBand="0" w:noVBand="1"/>
        <w:tblCaption w:val="Tabla"/>
        <w:tblDescription w:val="Anexo 3"/>
      </w:tblPr>
      <w:tblGrid>
        <w:gridCol w:w="791"/>
        <w:gridCol w:w="1377"/>
        <w:gridCol w:w="945"/>
        <w:gridCol w:w="644"/>
        <w:gridCol w:w="983"/>
        <w:gridCol w:w="1210"/>
        <w:gridCol w:w="1537"/>
        <w:gridCol w:w="1060"/>
        <w:gridCol w:w="1368"/>
        <w:gridCol w:w="1102"/>
        <w:gridCol w:w="975"/>
        <w:gridCol w:w="1875"/>
      </w:tblGrid>
      <w:tr w:rsidR="00555350" w:rsidRPr="00555350" w14:paraId="0A255C74" w14:textId="77777777" w:rsidTr="00555350">
        <w:trPr>
          <w:trHeight w:val="446"/>
          <w:tblHeader/>
          <w:jc w:val="center"/>
        </w:trPr>
        <w:tc>
          <w:tcPr>
            <w:tcW w:w="791" w:type="dxa"/>
            <w:shd w:val="clear" w:color="auto" w:fill="538135" w:themeFill="accent6" w:themeFillShade="BF"/>
            <w:vAlign w:val="center"/>
            <w:hideMark/>
          </w:tcPr>
          <w:p w14:paraId="4BD3AEE2" w14:textId="77777777" w:rsidR="00864592" w:rsidRPr="00555350" w:rsidRDefault="00864592" w:rsidP="00864592">
            <w:pPr>
              <w:jc w:val="center"/>
              <w:rPr>
                <w:rFonts w:ascii="ITC Avant Garde" w:eastAsia="Times New Roman" w:hAnsi="ITC Avant Garde" w:cs="Times New Roman"/>
                <w:b/>
                <w:bCs/>
                <w:sz w:val="10"/>
                <w:szCs w:val="10"/>
                <w:lang w:eastAsia="es-MX"/>
              </w:rPr>
            </w:pPr>
            <w:r w:rsidRPr="00555350">
              <w:rPr>
                <w:rFonts w:ascii="ITC Avant Garde" w:eastAsia="Times New Roman" w:hAnsi="ITC Avant Garde" w:cs="Times New Roman"/>
                <w:b/>
                <w:bCs/>
                <w:sz w:val="10"/>
                <w:szCs w:val="10"/>
                <w:lang w:eastAsia="es-MX"/>
              </w:rPr>
              <w:t>NUMERAL</w:t>
            </w:r>
          </w:p>
        </w:tc>
        <w:tc>
          <w:tcPr>
            <w:tcW w:w="1377" w:type="dxa"/>
            <w:shd w:val="clear" w:color="auto" w:fill="538135" w:themeFill="accent6" w:themeFillShade="BF"/>
            <w:vAlign w:val="center"/>
            <w:hideMark/>
          </w:tcPr>
          <w:p w14:paraId="12E900C0" w14:textId="77777777" w:rsidR="00864592" w:rsidRPr="00555350" w:rsidRDefault="00864592" w:rsidP="00864592">
            <w:pPr>
              <w:jc w:val="center"/>
              <w:rPr>
                <w:rFonts w:ascii="ITC Avant Garde" w:eastAsia="Times New Roman" w:hAnsi="ITC Avant Garde" w:cs="Times New Roman"/>
                <w:b/>
                <w:bCs/>
                <w:sz w:val="10"/>
                <w:szCs w:val="10"/>
                <w:lang w:eastAsia="es-MX"/>
              </w:rPr>
            </w:pPr>
            <w:r w:rsidRPr="00555350">
              <w:rPr>
                <w:rFonts w:ascii="ITC Avant Garde" w:eastAsia="Times New Roman" w:hAnsi="ITC Avant Garde" w:cs="Times New Roman"/>
                <w:b/>
                <w:bCs/>
                <w:sz w:val="10"/>
                <w:szCs w:val="10"/>
                <w:lang w:eastAsia="es-MX"/>
              </w:rPr>
              <w:t>CONCESIONARIO</w:t>
            </w:r>
          </w:p>
        </w:tc>
        <w:tc>
          <w:tcPr>
            <w:tcW w:w="945" w:type="dxa"/>
            <w:shd w:val="clear" w:color="auto" w:fill="538135" w:themeFill="accent6" w:themeFillShade="BF"/>
            <w:vAlign w:val="center"/>
            <w:hideMark/>
          </w:tcPr>
          <w:p w14:paraId="0FCE87C4" w14:textId="77777777" w:rsidR="00864592" w:rsidRPr="00555350" w:rsidRDefault="00864592" w:rsidP="00864592">
            <w:pPr>
              <w:jc w:val="center"/>
              <w:rPr>
                <w:rFonts w:ascii="ITC Avant Garde" w:eastAsia="Times New Roman" w:hAnsi="ITC Avant Garde" w:cs="Times New Roman"/>
                <w:b/>
                <w:bCs/>
                <w:sz w:val="10"/>
                <w:szCs w:val="10"/>
                <w:lang w:eastAsia="es-MX"/>
              </w:rPr>
            </w:pPr>
            <w:r w:rsidRPr="00555350">
              <w:rPr>
                <w:rFonts w:ascii="ITC Avant Garde" w:eastAsia="Times New Roman" w:hAnsi="ITC Avant Garde" w:cs="Times New Roman"/>
                <w:b/>
                <w:bCs/>
                <w:sz w:val="10"/>
                <w:szCs w:val="10"/>
                <w:lang w:eastAsia="es-MX"/>
              </w:rPr>
              <w:t>DISTINTIVO</w:t>
            </w:r>
          </w:p>
        </w:tc>
        <w:tc>
          <w:tcPr>
            <w:tcW w:w="644" w:type="dxa"/>
            <w:shd w:val="clear" w:color="auto" w:fill="538135" w:themeFill="accent6" w:themeFillShade="BF"/>
            <w:vAlign w:val="center"/>
            <w:hideMark/>
          </w:tcPr>
          <w:p w14:paraId="013B1EA8" w14:textId="77777777" w:rsidR="00864592" w:rsidRPr="00555350" w:rsidRDefault="00864592" w:rsidP="00864592">
            <w:pPr>
              <w:jc w:val="center"/>
              <w:rPr>
                <w:rFonts w:ascii="ITC Avant Garde" w:eastAsia="Times New Roman" w:hAnsi="ITC Avant Garde" w:cs="Times New Roman"/>
                <w:b/>
                <w:bCs/>
                <w:sz w:val="10"/>
                <w:szCs w:val="10"/>
                <w:lang w:eastAsia="es-MX"/>
              </w:rPr>
            </w:pPr>
            <w:r w:rsidRPr="00555350">
              <w:rPr>
                <w:rFonts w:ascii="ITC Avant Garde" w:eastAsia="Times New Roman" w:hAnsi="ITC Avant Garde" w:cs="Times New Roman"/>
                <w:b/>
                <w:bCs/>
                <w:sz w:val="10"/>
                <w:szCs w:val="10"/>
                <w:lang w:eastAsia="es-MX"/>
              </w:rPr>
              <w:t>BANDA</w:t>
            </w:r>
          </w:p>
        </w:tc>
        <w:tc>
          <w:tcPr>
            <w:tcW w:w="983" w:type="dxa"/>
            <w:shd w:val="clear" w:color="auto" w:fill="538135" w:themeFill="accent6" w:themeFillShade="BF"/>
            <w:vAlign w:val="center"/>
            <w:hideMark/>
          </w:tcPr>
          <w:p w14:paraId="5413CC33" w14:textId="77777777" w:rsidR="00864592" w:rsidRPr="00555350" w:rsidRDefault="00864592" w:rsidP="00864592">
            <w:pPr>
              <w:rPr>
                <w:rFonts w:ascii="ITC Avant Garde" w:eastAsia="Times New Roman" w:hAnsi="ITC Avant Garde" w:cs="Times New Roman"/>
                <w:b/>
                <w:bCs/>
                <w:sz w:val="10"/>
                <w:szCs w:val="10"/>
                <w:lang w:eastAsia="es-MX"/>
              </w:rPr>
            </w:pPr>
            <w:r w:rsidRPr="00555350">
              <w:rPr>
                <w:rFonts w:ascii="ITC Avant Garde" w:eastAsia="Times New Roman" w:hAnsi="ITC Avant Garde" w:cs="Times New Roman"/>
                <w:b/>
                <w:bCs/>
                <w:sz w:val="10"/>
                <w:szCs w:val="10"/>
                <w:lang w:eastAsia="es-MX"/>
              </w:rPr>
              <w:t>FRECUENCIA</w:t>
            </w:r>
          </w:p>
        </w:tc>
        <w:tc>
          <w:tcPr>
            <w:tcW w:w="1210" w:type="dxa"/>
            <w:shd w:val="clear" w:color="auto" w:fill="538135" w:themeFill="accent6" w:themeFillShade="BF"/>
            <w:vAlign w:val="center"/>
            <w:hideMark/>
          </w:tcPr>
          <w:p w14:paraId="168DB113" w14:textId="77777777" w:rsidR="00864592" w:rsidRPr="00555350" w:rsidRDefault="00864592" w:rsidP="00864592">
            <w:pPr>
              <w:jc w:val="center"/>
              <w:rPr>
                <w:rFonts w:ascii="ITC Avant Garde" w:eastAsia="Times New Roman" w:hAnsi="ITC Avant Garde" w:cs="Times New Roman"/>
                <w:b/>
                <w:bCs/>
                <w:sz w:val="10"/>
                <w:szCs w:val="10"/>
                <w:lang w:eastAsia="es-MX"/>
              </w:rPr>
            </w:pPr>
            <w:r w:rsidRPr="00555350">
              <w:rPr>
                <w:rFonts w:ascii="ITC Avant Garde" w:eastAsia="Times New Roman" w:hAnsi="ITC Avant Garde" w:cs="Times New Roman"/>
                <w:b/>
                <w:bCs/>
                <w:sz w:val="10"/>
                <w:szCs w:val="10"/>
                <w:lang w:eastAsia="es-MX"/>
              </w:rPr>
              <w:t xml:space="preserve">POBLACIÓN PRINCIPAL A SERVIR </w:t>
            </w:r>
          </w:p>
        </w:tc>
        <w:tc>
          <w:tcPr>
            <w:tcW w:w="1537" w:type="dxa"/>
            <w:shd w:val="clear" w:color="auto" w:fill="538135" w:themeFill="accent6" w:themeFillShade="BF"/>
            <w:vAlign w:val="center"/>
            <w:hideMark/>
          </w:tcPr>
          <w:p w14:paraId="54CEDE19" w14:textId="77777777" w:rsidR="00864592" w:rsidRPr="00555350" w:rsidRDefault="00864592" w:rsidP="00864592">
            <w:pPr>
              <w:jc w:val="center"/>
              <w:rPr>
                <w:rFonts w:ascii="ITC Avant Garde" w:eastAsia="Times New Roman" w:hAnsi="ITC Avant Garde" w:cs="Times New Roman"/>
                <w:b/>
                <w:bCs/>
                <w:sz w:val="10"/>
                <w:szCs w:val="10"/>
                <w:lang w:eastAsia="es-MX"/>
              </w:rPr>
            </w:pPr>
            <w:r w:rsidRPr="00555350">
              <w:rPr>
                <w:rFonts w:ascii="ITC Avant Garde" w:eastAsia="Times New Roman" w:hAnsi="ITC Avant Garde" w:cs="Times New Roman"/>
                <w:b/>
                <w:bCs/>
                <w:sz w:val="10"/>
                <w:szCs w:val="10"/>
                <w:lang w:eastAsia="es-MX"/>
              </w:rPr>
              <w:t>OFICIO DE SOLICITUD DE DICTÁMEN</w:t>
            </w:r>
          </w:p>
        </w:tc>
        <w:tc>
          <w:tcPr>
            <w:tcW w:w="1060" w:type="dxa"/>
            <w:shd w:val="clear" w:color="auto" w:fill="538135" w:themeFill="accent6" w:themeFillShade="BF"/>
            <w:vAlign w:val="center"/>
            <w:hideMark/>
          </w:tcPr>
          <w:p w14:paraId="1F2B47C4" w14:textId="77777777" w:rsidR="00864592" w:rsidRPr="00555350" w:rsidRDefault="00864592" w:rsidP="00864592">
            <w:pPr>
              <w:jc w:val="center"/>
              <w:rPr>
                <w:rFonts w:ascii="ITC Avant Garde" w:eastAsia="Times New Roman" w:hAnsi="ITC Avant Garde" w:cs="Times New Roman"/>
                <w:b/>
                <w:bCs/>
                <w:color w:val="000000"/>
                <w:sz w:val="10"/>
                <w:szCs w:val="10"/>
                <w:lang w:eastAsia="es-MX"/>
              </w:rPr>
            </w:pPr>
            <w:r w:rsidRPr="00555350">
              <w:rPr>
                <w:rFonts w:ascii="ITC Avant Garde" w:eastAsia="Times New Roman" w:hAnsi="ITC Avant Garde" w:cs="Times New Roman"/>
                <w:b/>
                <w:bCs/>
                <w:color w:val="000000"/>
                <w:sz w:val="10"/>
                <w:szCs w:val="10"/>
                <w:lang w:eastAsia="es-MX"/>
              </w:rPr>
              <w:t>FECHA DE OFICIO DE SOLICITUD DE DICTÁMEN</w:t>
            </w:r>
          </w:p>
        </w:tc>
        <w:tc>
          <w:tcPr>
            <w:tcW w:w="1368" w:type="dxa"/>
            <w:shd w:val="clear" w:color="auto" w:fill="538135" w:themeFill="accent6" w:themeFillShade="BF"/>
            <w:vAlign w:val="center"/>
            <w:hideMark/>
          </w:tcPr>
          <w:p w14:paraId="5A6CE625" w14:textId="77777777" w:rsidR="00864592" w:rsidRPr="00555350" w:rsidRDefault="00864592" w:rsidP="00864592">
            <w:pPr>
              <w:jc w:val="center"/>
              <w:rPr>
                <w:rFonts w:ascii="ITC Avant Garde" w:eastAsia="Times New Roman" w:hAnsi="ITC Avant Garde" w:cs="Times New Roman"/>
                <w:b/>
                <w:bCs/>
                <w:sz w:val="10"/>
                <w:szCs w:val="10"/>
                <w:lang w:eastAsia="es-MX"/>
              </w:rPr>
            </w:pPr>
            <w:r w:rsidRPr="00555350">
              <w:rPr>
                <w:rFonts w:ascii="ITC Avant Garde" w:eastAsia="Times New Roman" w:hAnsi="ITC Avant Garde" w:cs="Times New Roman"/>
                <w:b/>
                <w:bCs/>
                <w:sz w:val="10"/>
                <w:szCs w:val="10"/>
                <w:lang w:eastAsia="es-MX"/>
              </w:rPr>
              <w:t>OFICIO DE RESPUESTA UC</w:t>
            </w:r>
          </w:p>
        </w:tc>
        <w:tc>
          <w:tcPr>
            <w:tcW w:w="1102" w:type="dxa"/>
            <w:shd w:val="clear" w:color="auto" w:fill="538135" w:themeFill="accent6" w:themeFillShade="BF"/>
            <w:vAlign w:val="center"/>
            <w:hideMark/>
          </w:tcPr>
          <w:p w14:paraId="1EC5FF45" w14:textId="77777777" w:rsidR="00864592" w:rsidRPr="00555350" w:rsidRDefault="00864592" w:rsidP="00864592">
            <w:pPr>
              <w:jc w:val="center"/>
              <w:rPr>
                <w:rFonts w:ascii="ITC Avant Garde" w:eastAsia="Times New Roman" w:hAnsi="ITC Avant Garde" w:cs="Times New Roman"/>
                <w:b/>
                <w:bCs/>
                <w:sz w:val="10"/>
                <w:szCs w:val="10"/>
                <w:lang w:eastAsia="es-MX"/>
              </w:rPr>
            </w:pPr>
            <w:r w:rsidRPr="00555350">
              <w:rPr>
                <w:rFonts w:ascii="ITC Avant Garde" w:eastAsia="Times New Roman" w:hAnsi="ITC Avant Garde" w:cs="Times New Roman"/>
                <w:b/>
                <w:bCs/>
                <w:sz w:val="10"/>
                <w:szCs w:val="10"/>
                <w:lang w:eastAsia="es-MX"/>
              </w:rPr>
              <w:t>FECHA DE OFICIO DE RESPUESTA UC</w:t>
            </w:r>
          </w:p>
        </w:tc>
        <w:tc>
          <w:tcPr>
            <w:tcW w:w="975" w:type="dxa"/>
            <w:shd w:val="clear" w:color="auto" w:fill="538135" w:themeFill="accent6" w:themeFillShade="BF"/>
            <w:vAlign w:val="center"/>
            <w:hideMark/>
          </w:tcPr>
          <w:p w14:paraId="2CDECE23" w14:textId="77777777" w:rsidR="00864592" w:rsidRPr="00555350" w:rsidRDefault="00864592" w:rsidP="00864592">
            <w:pPr>
              <w:jc w:val="center"/>
              <w:rPr>
                <w:rFonts w:ascii="ITC Avant Garde" w:eastAsia="Times New Roman" w:hAnsi="ITC Avant Garde" w:cs="Times New Roman"/>
                <w:b/>
                <w:bCs/>
                <w:sz w:val="10"/>
                <w:szCs w:val="10"/>
                <w:lang w:eastAsia="es-MX"/>
              </w:rPr>
            </w:pPr>
            <w:r w:rsidRPr="00555350">
              <w:rPr>
                <w:rFonts w:ascii="ITC Avant Garde" w:eastAsia="Times New Roman" w:hAnsi="ITC Avant Garde" w:cs="Times New Roman"/>
                <w:b/>
                <w:bCs/>
                <w:sz w:val="10"/>
                <w:szCs w:val="10"/>
                <w:lang w:eastAsia="es-MX"/>
              </w:rPr>
              <w:t>SENTIDO DICTÁMEN UC</w:t>
            </w:r>
          </w:p>
        </w:tc>
        <w:tc>
          <w:tcPr>
            <w:tcW w:w="1875" w:type="dxa"/>
            <w:shd w:val="clear" w:color="auto" w:fill="538135" w:themeFill="accent6" w:themeFillShade="BF"/>
            <w:vAlign w:val="center"/>
            <w:hideMark/>
          </w:tcPr>
          <w:p w14:paraId="7A96E6E8" w14:textId="77777777" w:rsidR="00864592" w:rsidRPr="00555350" w:rsidRDefault="00864592" w:rsidP="00864592">
            <w:pPr>
              <w:jc w:val="center"/>
              <w:rPr>
                <w:rFonts w:ascii="ITC Avant Garde" w:eastAsia="Times New Roman" w:hAnsi="ITC Avant Garde" w:cs="Times New Roman"/>
                <w:b/>
                <w:bCs/>
                <w:sz w:val="10"/>
                <w:szCs w:val="10"/>
                <w:lang w:eastAsia="es-MX"/>
              </w:rPr>
            </w:pPr>
            <w:r w:rsidRPr="00555350">
              <w:rPr>
                <w:rFonts w:ascii="ITC Avant Garde" w:eastAsia="Times New Roman" w:hAnsi="ITC Avant Garde" w:cs="Times New Roman"/>
                <w:b/>
                <w:bCs/>
                <w:sz w:val="10"/>
                <w:szCs w:val="10"/>
                <w:lang w:eastAsia="es-MX"/>
              </w:rPr>
              <w:t>OBERVACIONES DEL DICTÁMEN</w:t>
            </w:r>
          </w:p>
        </w:tc>
      </w:tr>
      <w:tr w:rsidR="00555350" w:rsidRPr="00555350" w14:paraId="40F2223E" w14:textId="77777777" w:rsidTr="00555350">
        <w:trPr>
          <w:trHeight w:val="535"/>
          <w:jc w:val="center"/>
        </w:trPr>
        <w:tc>
          <w:tcPr>
            <w:tcW w:w="791" w:type="dxa"/>
            <w:noWrap/>
            <w:vAlign w:val="center"/>
            <w:hideMark/>
          </w:tcPr>
          <w:p w14:paraId="56587F8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w:t>
            </w:r>
          </w:p>
        </w:tc>
        <w:tc>
          <w:tcPr>
            <w:tcW w:w="1377" w:type="dxa"/>
            <w:vAlign w:val="center"/>
            <w:hideMark/>
          </w:tcPr>
          <w:p w14:paraId="1C20DFB2"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LA VOZ DE MEXICALI, S.A.</w:t>
            </w:r>
          </w:p>
        </w:tc>
        <w:tc>
          <w:tcPr>
            <w:tcW w:w="945" w:type="dxa"/>
            <w:vAlign w:val="center"/>
            <w:hideMark/>
          </w:tcPr>
          <w:p w14:paraId="343262FE"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XEAO</w:t>
            </w:r>
          </w:p>
        </w:tc>
        <w:tc>
          <w:tcPr>
            <w:tcW w:w="644" w:type="dxa"/>
            <w:vAlign w:val="center"/>
            <w:hideMark/>
          </w:tcPr>
          <w:p w14:paraId="0C0C6E0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AM</w:t>
            </w:r>
          </w:p>
        </w:tc>
        <w:tc>
          <w:tcPr>
            <w:tcW w:w="983" w:type="dxa"/>
            <w:vAlign w:val="center"/>
            <w:hideMark/>
          </w:tcPr>
          <w:p w14:paraId="53E5245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910 kHz</w:t>
            </w:r>
          </w:p>
        </w:tc>
        <w:tc>
          <w:tcPr>
            <w:tcW w:w="1210" w:type="dxa"/>
            <w:vAlign w:val="center"/>
            <w:hideMark/>
          </w:tcPr>
          <w:p w14:paraId="18B0AAE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Mexicali, Baja California</w:t>
            </w:r>
          </w:p>
        </w:tc>
        <w:tc>
          <w:tcPr>
            <w:tcW w:w="1537" w:type="dxa"/>
            <w:vAlign w:val="center"/>
            <w:hideMark/>
          </w:tcPr>
          <w:p w14:paraId="4C990C5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IFT/223/UCS/216/2015</w:t>
            </w:r>
          </w:p>
        </w:tc>
        <w:tc>
          <w:tcPr>
            <w:tcW w:w="1060" w:type="dxa"/>
            <w:vAlign w:val="center"/>
            <w:hideMark/>
          </w:tcPr>
          <w:p w14:paraId="267BA78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23 de febrero de 2015</w:t>
            </w:r>
          </w:p>
        </w:tc>
        <w:tc>
          <w:tcPr>
            <w:tcW w:w="1368" w:type="dxa"/>
            <w:vAlign w:val="center"/>
            <w:hideMark/>
          </w:tcPr>
          <w:p w14:paraId="70D6767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IFT/225/UC/DG-SUV/5363/2016</w:t>
            </w:r>
          </w:p>
        </w:tc>
        <w:tc>
          <w:tcPr>
            <w:tcW w:w="1102" w:type="dxa"/>
            <w:vAlign w:val="center"/>
            <w:hideMark/>
          </w:tcPr>
          <w:p w14:paraId="6E8B118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18 de octubre de 2016</w:t>
            </w:r>
          </w:p>
        </w:tc>
        <w:tc>
          <w:tcPr>
            <w:tcW w:w="975" w:type="dxa"/>
            <w:vAlign w:val="center"/>
            <w:hideMark/>
          </w:tcPr>
          <w:p w14:paraId="682BB29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6F70441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1217F519" w14:textId="77777777" w:rsidTr="00555350">
        <w:trPr>
          <w:trHeight w:val="535"/>
          <w:jc w:val="center"/>
        </w:trPr>
        <w:tc>
          <w:tcPr>
            <w:tcW w:w="791" w:type="dxa"/>
            <w:noWrap/>
            <w:vAlign w:val="center"/>
            <w:hideMark/>
          </w:tcPr>
          <w:p w14:paraId="24187B5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w:t>
            </w:r>
          </w:p>
        </w:tc>
        <w:tc>
          <w:tcPr>
            <w:tcW w:w="1377" w:type="dxa"/>
            <w:vAlign w:val="center"/>
            <w:hideMark/>
          </w:tcPr>
          <w:p w14:paraId="5A418CA1"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RADIO IMPULSORA DE SAN LUIS, S.A. DE C.V.</w:t>
            </w:r>
          </w:p>
        </w:tc>
        <w:tc>
          <w:tcPr>
            <w:tcW w:w="945" w:type="dxa"/>
            <w:vAlign w:val="center"/>
            <w:hideMark/>
          </w:tcPr>
          <w:p w14:paraId="1FBCE145"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XECB</w:t>
            </w:r>
          </w:p>
        </w:tc>
        <w:tc>
          <w:tcPr>
            <w:tcW w:w="644" w:type="dxa"/>
            <w:vAlign w:val="center"/>
            <w:hideMark/>
          </w:tcPr>
          <w:p w14:paraId="2C1AD34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AM</w:t>
            </w:r>
          </w:p>
        </w:tc>
        <w:tc>
          <w:tcPr>
            <w:tcW w:w="983" w:type="dxa"/>
            <w:vAlign w:val="center"/>
            <w:hideMark/>
          </w:tcPr>
          <w:p w14:paraId="1C293CD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1460 kHz</w:t>
            </w:r>
          </w:p>
        </w:tc>
        <w:tc>
          <w:tcPr>
            <w:tcW w:w="1210" w:type="dxa"/>
            <w:vAlign w:val="center"/>
            <w:hideMark/>
          </w:tcPr>
          <w:p w14:paraId="7510C8D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San Luis Río Colorado, Sonora</w:t>
            </w:r>
          </w:p>
        </w:tc>
        <w:tc>
          <w:tcPr>
            <w:tcW w:w="1537" w:type="dxa"/>
            <w:vAlign w:val="center"/>
            <w:hideMark/>
          </w:tcPr>
          <w:p w14:paraId="1FF5E92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IFT/223/UCS/216/2015</w:t>
            </w:r>
          </w:p>
        </w:tc>
        <w:tc>
          <w:tcPr>
            <w:tcW w:w="1060" w:type="dxa"/>
            <w:vAlign w:val="center"/>
            <w:hideMark/>
          </w:tcPr>
          <w:p w14:paraId="37FE393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23 de febrero de 2015</w:t>
            </w:r>
          </w:p>
        </w:tc>
        <w:tc>
          <w:tcPr>
            <w:tcW w:w="1368" w:type="dxa"/>
            <w:vAlign w:val="center"/>
            <w:hideMark/>
          </w:tcPr>
          <w:p w14:paraId="2EE4ACD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IFT/225/UC/DG-SUV/1116/2017</w:t>
            </w:r>
          </w:p>
        </w:tc>
        <w:tc>
          <w:tcPr>
            <w:tcW w:w="1102" w:type="dxa"/>
            <w:vAlign w:val="center"/>
            <w:hideMark/>
          </w:tcPr>
          <w:p w14:paraId="15C8B6F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31 de marzo de 2017</w:t>
            </w:r>
          </w:p>
        </w:tc>
        <w:tc>
          <w:tcPr>
            <w:tcW w:w="975" w:type="dxa"/>
            <w:vAlign w:val="center"/>
            <w:hideMark/>
          </w:tcPr>
          <w:p w14:paraId="501FCDF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No se presentó en su totalidad la información documental</w:t>
            </w:r>
          </w:p>
        </w:tc>
        <w:tc>
          <w:tcPr>
            <w:tcW w:w="1875" w:type="dxa"/>
            <w:vAlign w:val="center"/>
            <w:hideMark/>
          </w:tcPr>
          <w:p w14:paraId="6F2C507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 xml:space="preserve"> </w:t>
            </w:r>
            <w:r w:rsidRPr="00555350">
              <w:rPr>
                <w:rFonts w:ascii="ITC Avant Garde" w:eastAsia="Times New Roman" w:hAnsi="ITC Avant Garde" w:cs="Times New Roman"/>
                <w:color w:val="000000"/>
                <w:sz w:val="10"/>
                <w:szCs w:val="10"/>
                <w:lang w:eastAsia="es-MX"/>
              </w:rPr>
              <w:br/>
              <w:t>-Inserción del régimen de suscripción y enajenación de acciones o partes sociales en sus estatutos sociales.</w:t>
            </w:r>
            <w:r w:rsidRPr="00555350">
              <w:rPr>
                <w:rFonts w:ascii="ITC Avant Garde" w:eastAsia="Times New Roman" w:hAnsi="ITC Avant Garde" w:cs="Times New Roman"/>
                <w:color w:val="000000"/>
                <w:sz w:val="10"/>
                <w:szCs w:val="10"/>
                <w:lang w:eastAsia="es-MX"/>
              </w:rPr>
              <w:br/>
              <w:t>-Informe sobre las labores de investigación y desarrollo 2013, 2014 y 2015.</w:t>
            </w:r>
            <w:r w:rsidRPr="00555350">
              <w:rPr>
                <w:rFonts w:ascii="ITC Avant Garde" w:eastAsia="Times New Roman" w:hAnsi="ITC Avant Garde" w:cs="Times New Roman"/>
                <w:color w:val="000000"/>
                <w:sz w:val="10"/>
                <w:szCs w:val="10"/>
                <w:lang w:eastAsia="es-MX"/>
              </w:rPr>
              <w:br/>
              <w:t xml:space="preserve">- </w:t>
            </w:r>
            <w:proofErr w:type="spellStart"/>
            <w:r w:rsidRPr="00555350">
              <w:rPr>
                <w:rFonts w:ascii="ITC Avant Garde" w:eastAsia="Times New Roman" w:hAnsi="ITC Avant Garde" w:cs="Times New Roman"/>
                <w:color w:val="000000"/>
                <w:sz w:val="10"/>
                <w:szCs w:val="10"/>
                <w:lang w:eastAsia="es-MX"/>
              </w:rPr>
              <w:t>Estructrua</w:t>
            </w:r>
            <w:proofErr w:type="spellEnd"/>
            <w:r w:rsidRPr="00555350">
              <w:rPr>
                <w:rFonts w:ascii="ITC Avant Garde" w:eastAsia="Times New Roman" w:hAnsi="ITC Avant Garde" w:cs="Times New Roman"/>
                <w:color w:val="000000"/>
                <w:sz w:val="10"/>
                <w:szCs w:val="10"/>
                <w:lang w:eastAsia="es-MX"/>
              </w:rPr>
              <w:t xml:space="preserve"> accionaria o partes sociales, para los años 2015 y 2016</w:t>
            </w:r>
          </w:p>
        </w:tc>
      </w:tr>
      <w:tr w:rsidR="00555350" w:rsidRPr="00555350" w14:paraId="137BFCDA" w14:textId="77777777" w:rsidTr="00555350">
        <w:trPr>
          <w:trHeight w:val="535"/>
          <w:jc w:val="center"/>
        </w:trPr>
        <w:tc>
          <w:tcPr>
            <w:tcW w:w="791" w:type="dxa"/>
            <w:noWrap/>
            <w:vAlign w:val="center"/>
            <w:hideMark/>
          </w:tcPr>
          <w:p w14:paraId="3C2269F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3</w:t>
            </w:r>
          </w:p>
        </w:tc>
        <w:tc>
          <w:tcPr>
            <w:tcW w:w="1377" w:type="dxa"/>
            <w:vAlign w:val="center"/>
            <w:hideMark/>
          </w:tcPr>
          <w:p w14:paraId="0F48172E"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XECL-AM, S.A.</w:t>
            </w:r>
          </w:p>
        </w:tc>
        <w:tc>
          <w:tcPr>
            <w:tcW w:w="945" w:type="dxa"/>
            <w:vAlign w:val="center"/>
            <w:hideMark/>
          </w:tcPr>
          <w:p w14:paraId="5BADE925"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XECL</w:t>
            </w:r>
          </w:p>
        </w:tc>
        <w:tc>
          <w:tcPr>
            <w:tcW w:w="644" w:type="dxa"/>
            <w:vAlign w:val="center"/>
            <w:hideMark/>
          </w:tcPr>
          <w:p w14:paraId="39D61B7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AM</w:t>
            </w:r>
          </w:p>
        </w:tc>
        <w:tc>
          <w:tcPr>
            <w:tcW w:w="983" w:type="dxa"/>
            <w:vAlign w:val="center"/>
            <w:hideMark/>
          </w:tcPr>
          <w:p w14:paraId="65E7803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990 kHz</w:t>
            </w:r>
          </w:p>
        </w:tc>
        <w:tc>
          <w:tcPr>
            <w:tcW w:w="1210" w:type="dxa"/>
            <w:vAlign w:val="center"/>
            <w:hideMark/>
          </w:tcPr>
          <w:p w14:paraId="7D2E805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Mexicali, Baja California</w:t>
            </w:r>
          </w:p>
        </w:tc>
        <w:tc>
          <w:tcPr>
            <w:tcW w:w="1537" w:type="dxa"/>
            <w:vAlign w:val="center"/>
            <w:hideMark/>
          </w:tcPr>
          <w:p w14:paraId="7BFF6D7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IFT/223/UCS/216/2015</w:t>
            </w:r>
          </w:p>
        </w:tc>
        <w:tc>
          <w:tcPr>
            <w:tcW w:w="1060" w:type="dxa"/>
            <w:vAlign w:val="center"/>
            <w:hideMark/>
          </w:tcPr>
          <w:p w14:paraId="1116530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23 de febrero de 2015</w:t>
            </w:r>
          </w:p>
        </w:tc>
        <w:tc>
          <w:tcPr>
            <w:tcW w:w="1368" w:type="dxa"/>
            <w:vAlign w:val="center"/>
            <w:hideMark/>
          </w:tcPr>
          <w:p w14:paraId="207D132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IFT/225/UC/DG-SUV/1116/2017</w:t>
            </w:r>
          </w:p>
        </w:tc>
        <w:tc>
          <w:tcPr>
            <w:tcW w:w="1102" w:type="dxa"/>
            <w:vAlign w:val="center"/>
            <w:hideMark/>
          </w:tcPr>
          <w:p w14:paraId="7955B66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31 de marzo de 2017</w:t>
            </w:r>
          </w:p>
        </w:tc>
        <w:tc>
          <w:tcPr>
            <w:tcW w:w="975" w:type="dxa"/>
            <w:vAlign w:val="center"/>
            <w:hideMark/>
          </w:tcPr>
          <w:p w14:paraId="6843A6C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No se presentó en su totalidad la información documental</w:t>
            </w:r>
          </w:p>
        </w:tc>
        <w:tc>
          <w:tcPr>
            <w:tcW w:w="1875" w:type="dxa"/>
            <w:vAlign w:val="center"/>
            <w:hideMark/>
          </w:tcPr>
          <w:p w14:paraId="0662B30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 xml:space="preserve"> </w:t>
            </w:r>
            <w:r w:rsidRPr="00555350">
              <w:rPr>
                <w:rFonts w:ascii="ITC Avant Garde" w:eastAsia="Times New Roman" w:hAnsi="ITC Avant Garde" w:cs="Times New Roman"/>
                <w:color w:val="000000"/>
                <w:sz w:val="10"/>
                <w:szCs w:val="10"/>
                <w:lang w:eastAsia="es-MX"/>
              </w:rPr>
              <w:br/>
              <w:t xml:space="preserve">- </w:t>
            </w:r>
            <w:proofErr w:type="spellStart"/>
            <w:r w:rsidRPr="00555350">
              <w:rPr>
                <w:rFonts w:ascii="ITC Avant Garde" w:eastAsia="Times New Roman" w:hAnsi="ITC Avant Garde" w:cs="Times New Roman"/>
                <w:color w:val="000000"/>
                <w:sz w:val="10"/>
                <w:szCs w:val="10"/>
                <w:lang w:eastAsia="es-MX"/>
              </w:rPr>
              <w:t>Insercción</w:t>
            </w:r>
            <w:proofErr w:type="spellEnd"/>
            <w:r w:rsidRPr="00555350">
              <w:rPr>
                <w:rFonts w:ascii="ITC Avant Garde" w:eastAsia="Times New Roman" w:hAnsi="ITC Avant Garde" w:cs="Times New Roman"/>
                <w:color w:val="000000"/>
                <w:sz w:val="10"/>
                <w:szCs w:val="10"/>
                <w:lang w:eastAsia="es-MX"/>
              </w:rPr>
              <w:t xml:space="preserve"> del régimen de suscripción o enajenación de acciones o partes sociales en sus estatutos sociales</w:t>
            </w:r>
          </w:p>
        </w:tc>
      </w:tr>
      <w:tr w:rsidR="00555350" w:rsidRPr="00555350" w14:paraId="5FE477D9" w14:textId="77777777" w:rsidTr="00555350">
        <w:trPr>
          <w:trHeight w:val="535"/>
          <w:jc w:val="center"/>
        </w:trPr>
        <w:tc>
          <w:tcPr>
            <w:tcW w:w="791" w:type="dxa"/>
            <w:noWrap/>
            <w:vAlign w:val="center"/>
            <w:hideMark/>
          </w:tcPr>
          <w:p w14:paraId="169FE5B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4</w:t>
            </w:r>
          </w:p>
        </w:tc>
        <w:tc>
          <w:tcPr>
            <w:tcW w:w="1377" w:type="dxa"/>
            <w:vAlign w:val="center"/>
            <w:hideMark/>
          </w:tcPr>
          <w:p w14:paraId="0F3CE2B2"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JOSE LUIS BOONE MENCHACA</w:t>
            </w:r>
          </w:p>
        </w:tc>
        <w:tc>
          <w:tcPr>
            <w:tcW w:w="945" w:type="dxa"/>
            <w:vAlign w:val="center"/>
            <w:hideMark/>
          </w:tcPr>
          <w:p w14:paraId="2DD17D23"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XEF</w:t>
            </w:r>
          </w:p>
        </w:tc>
        <w:tc>
          <w:tcPr>
            <w:tcW w:w="644" w:type="dxa"/>
            <w:vAlign w:val="center"/>
            <w:hideMark/>
          </w:tcPr>
          <w:p w14:paraId="58BA839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AM</w:t>
            </w:r>
          </w:p>
        </w:tc>
        <w:tc>
          <w:tcPr>
            <w:tcW w:w="983" w:type="dxa"/>
            <w:vAlign w:val="center"/>
            <w:hideMark/>
          </w:tcPr>
          <w:p w14:paraId="065692C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1420 kHz</w:t>
            </w:r>
          </w:p>
        </w:tc>
        <w:tc>
          <w:tcPr>
            <w:tcW w:w="1210" w:type="dxa"/>
            <w:vAlign w:val="center"/>
            <w:hideMark/>
          </w:tcPr>
          <w:p w14:paraId="4249466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Cd. Juárez, Chihuahua</w:t>
            </w:r>
          </w:p>
        </w:tc>
        <w:tc>
          <w:tcPr>
            <w:tcW w:w="1537" w:type="dxa"/>
            <w:vAlign w:val="center"/>
            <w:hideMark/>
          </w:tcPr>
          <w:p w14:paraId="101F28D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IFT/223/UCS/216/2015</w:t>
            </w:r>
          </w:p>
        </w:tc>
        <w:tc>
          <w:tcPr>
            <w:tcW w:w="1060" w:type="dxa"/>
            <w:vAlign w:val="center"/>
            <w:hideMark/>
          </w:tcPr>
          <w:p w14:paraId="166EEC9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23 de febrero de 2015</w:t>
            </w:r>
          </w:p>
        </w:tc>
        <w:tc>
          <w:tcPr>
            <w:tcW w:w="1368" w:type="dxa"/>
            <w:vAlign w:val="center"/>
            <w:hideMark/>
          </w:tcPr>
          <w:p w14:paraId="38773BF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IFT/225/UC/DG-SUV/5363/2016</w:t>
            </w:r>
          </w:p>
        </w:tc>
        <w:tc>
          <w:tcPr>
            <w:tcW w:w="1102" w:type="dxa"/>
            <w:vAlign w:val="center"/>
            <w:hideMark/>
          </w:tcPr>
          <w:p w14:paraId="5143534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18 de octubre de 2016</w:t>
            </w:r>
          </w:p>
        </w:tc>
        <w:tc>
          <w:tcPr>
            <w:tcW w:w="975" w:type="dxa"/>
            <w:vAlign w:val="center"/>
            <w:hideMark/>
          </w:tcPr>
          <w:p w14:paraId="1EDEDCF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66D04B4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650DC79D" w14:textId="77777777" w:rsidTr="00555350">
        <w:trPr>
          <w:trHeight w:val="535"/>
          <w:jc w:val="center"/>
        </w:trPr>
        <w:tc>
          <w:tcPr>
            <w:tcW w:w="791" w:type="dxa"/>
            <w:noWrap/>
            <w:vAlign w:val="center"/>
            <w:hideMark/>
          </w:tcPr>
          <w:p w14:paraId="5AD69B3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5</w:t>
            </w:r>
          </w:p>
        </w:tc>
        <w:tc>
          <w:tcPr>
            <w:tcW w:w="1377" w:type="dxa"/>
            <w:vAlign w:val="center"/>
            <w:hideMark/>
          </w:tcPr>
          <w:p w14:paraId="760E8A70"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CONSORCIO TELE RADIAL DEL NORTE, S.A. DE C.V.</w:t>
            </w:r>
          </w:p>
        </w:tc>
        <w:tc>
          <w:tcPr>
            <w:tcW w:w="945" w:type="dxa"/>
            <w:vAlign w:val="center"/>
            <w:hideMark/>
          </w:tcPr>
          <w:p w14:paraId="26E1E0A0"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XEFV</w:t>
            </w:r>
          </w:p>
        </w:tc>
        <w:tc>
          <w:tcPr>
            <w:tcW w:w="644" w:type="dxa"/>
            <w:vAlign w:val="center"/>
            <w:hideMark/>
          </w:tcPr>
          <w:p w14:paraId="4273305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AM</w:t>
            </w:r>
          </w:p>
        </w:tc>
        <w:tc>
          <w:tcPr>
            <w:tcW w:w="983" w:type="dxa"/>
            <w:vAlign w:val="center"/>
            <w:hideMark/>
          </w:tcPr>
          <w:p w14:paraId="5813629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1000 kHz</w:t>
            </w:r>
          </w:p>
        </w:tc>
        <w:tc>
          <w:tcPr>
            <w:tcW w:w="1210" w:type="dxa"/>
            <w:vAlign w:val="center"/>
            <w:hideMark/>
          </w:tcPr>
          <w:p w14:paraId="7ABADA0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Cd. Juárez, Chihuahua</w:t>
            </w:r>
          </w:p>
        </w:tc>
        <w:tc>
          <w:tcPr>
            <w:tcW w:w="1537" w:type="dxa"/>
            <w:vAlign w:val="center"/>
            <w:hideMark/>
          </w:tcPr>
          <w:p w14:paraId="6D4C2DB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IFT/223/UCS/216/2015</w:t>
            </w:r>
          </w:p>
        </w:tc>
        <w:tc>
          <w:tcPr>
            <w:tcW w:w="1060" w:type="dxa"/>
            <w:vAlign w:val="center"/>
            <w:hideMark/>
          </w:tcPr>
          <w:p w14:paraId="1E81BAA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23 de febrero de 2015</w:t>
            </w:r>
          </w:p>
        </w:tc>
        <w:tc>
          <w:tcPr>
            <w:tcW w:w="1368" w:type="dxa"/>
            <w:vAlign w:val="center"/>
            <w:hideMark/>
          </w:tcPr>
          <w:p w14:paraId="71E1E93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IFT/225/UC/DG-SUV/5363/2016</w:t>
            </w:r>
          </w:p>
        </w:tc>
        <w:tc>
          <w:tcPr>
            <w:tcW w:w="1102" w:type="dxa"/>
            <w:vAlign w:val="center"/>
            <w:hideMark/>
          </w:tcPr>
          <w:p w14:paraId="02BDA3D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18 de octubre de 2016</w:t>
            </w:r>
          </w:p>
        </w:tc>
        <w:tc>
          <w:tcPr>
            <w:tcW w:w="975" w:type="dxa"/>
            <w:vAlign w:val="center"/>
            <w:hideMark/>
          </w:tcPr>
          <w:p w14:paraId="4042A76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581CD46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3EC62BDD" w14:textId="77777777" w:rsidTr="00555350">
        <w:trPr>
          <w:trHeight w:val="535"/>
          <w:jc w:val="center"/>
        </w:trPr>
        <w:tc>
          <w:tcPr>
            <w:tcW w:w="791" w:type="dxa"/>
            <w:noWrap/>
            <w:vAlign w:val="center"/>
            <w:hideMark/>
          </w:tcPr>
          <w:p w14:paraId="5CAFBB7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6</w:t>
            </w:r>
          </w:p>
        </w:tc>
        <w:tc>
          <w:tcPr>
            <w:tcW w:w="1377" w:type="dxa"/>
            <w:vAlign w:val="center"/>
            <w:hideMark/>
          </w:tcPr>
          <w:p w14:paraId="5CB76725"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ERNESTO MONTEMAYOR IBARRA</w:t>
            </w:r>
          </w:p>
        </w:tc>
        <w:tc>
          <w:tcPr>
            <w:tcW w:w="945" w:type="dxa"/>
            <w:vAlign w:val="center"/>
            <w:hideMark/>
          </w:tcPr>
          <w:p w14:paraId="02FCE903"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XEGH</w:t>
            </w:r>
          </w:p>
        </w:tc>
        <w:tc>
          <w:tcPr>
            <w:tcW w:w="644" w:type="dxa"/>
            <w:vAlign w:val="center"/>
            <w:hideMark/>
          </w:tcPr>
          <w:p w14:paraId="3B83C12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AM</w:t>
            </w:r>
          </w:p>
        </w:tc>
        <w:tc>
          <w:tcPr>
            <w:tcW w:w="983" w:type="dxa"/>
            <w:vAlign w:val="center"/>
            <w:hideMark/>
          </w:tcPr>
          <w:p w14:paraId="4895BD5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620 kHz</w:t>
            </w:r>
          </w:p>
        </w:tc>
        <w:tc>
          <w:tcPr>
            <w:tcW w:w="1210" w:type="dxa"/>
            <w:vAlign w:val="center"/>
            <w:hideMark/>
          </w:tcPr>
          <w:p w14:paraId="338D06E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Río Bravo, Tamaulipas</w:t>
            </w:r>
          </w:p>
        </w:tc>
        <w:tc>
          <w:tcPr>
            <w:tcW w:w="1537" w:type="dxa"/>
            <w:vAlign w:val="center"/>
            <w:hideMark/>
          </w:tcPr>
          <w:p w14:paraId="444F698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proofErr w:type="spellStart"/>
            <w:r w:rsidRPr="00555350">
              <w:rPr>
                <w:rFonts w:ascii="ITC Avant Garde" w:eastAsia="Times New Roman" w:hAnsi="ITC Avant Garde" w:cs="Times New Roman"/>
                <w:color w:val="000000"/>
                <w:sz w:val="10"/>
                <w:szCs w:val="10"/>
                <w:lang w:eastAsia="es-MX"/>
              </w:rPr>
              <w:t>iFT</w:t>
            </w:r>
            <w:proofErr w:type="spellEnd"/>
            <w:r w:rsidRPr="00555350">
              <w:rPr>
                <w:rFonts w:ascii="ITC Avant Garde" w:eastAsia="Times New Roman" w:hAnsi="ITC Avant Garde" w:cs="Times New Roman"/>
                <w:color w:val="000000"/>
                <w:sz w:val="10"/>
                <w:szCs w:val="10"/>
                <w:lang w:eastAsia="es-MX"/>
              </w:rPr>
              <w:t>/223/UCS/DG-CRAD/2890/16</w:t>
            </w:r>
          </w:p>
        </w:tc>
        <w:tc>
          <w:tcPr>
            <w:tcW w:w="1060" w:type="dxa"/>
            <w:vAlign w:val="center"/>
            <w:hideMark/>
          </w:tcPr>
          <w:p w14:paraId="3590E33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22 de agosto de 2016</w:t>
            </w:r>
          </w:p>
        </w:tc>
        <w:tc>
          <w:tcPr>
            <w:tcW w:w="1368" w:type="dxa"/>
            <w:vAlign w:val="center"/>
            <w:hideMark/>
          </w:tcPr>
          <w:p w14:paraId="1269C08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IFT/225/UC/DG-SUV/1259/2017</w:t>
            </w:r>
          </w:p>
        </w:tc>
        <w:tc>
          <w:tcPr>
            <w:tcW w:w="1102" w:type="dxa"/>
            <w:vAlign w:val="center"/>
            <w:hideMark/>
          </w:tcPr>
          <w:p w14:paraId="7E0AAA3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24 de abril de 2017</w:t>
            </w:r>
          </w:p>
        </w:tc>
        <w:tc>
          <w:tcPr>
            <w:tcW w:w="975" w:type="dxa"/>
            <w:vAlign w:val="center"/>
            <w:hideMark/>
          </w:tcPr>
          <w:p w14:paraId="7A30F74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438ACC2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53C2BEBB" w14:textId="77777777" w:rsidTr="00555350">
        <w:trPr>
          <w:trHeight w:val="535"/>
          <w:jc w:val="center"/>
        </w:trPr>
        <w:tc>
          <w:tcPr>
            <w:tcW w:w="791" w:type="dxa"/>
            <w:noWrap/>
            <w:vAlign w:val="center"/>
            <w:hideMark/>
          </w:tcPr>
          <w:p w14:paraId="538D8C4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7</w:t>
            </w:r>
          </w:p>
        </w:tc>
        <w:tc>
          <w:tcPr>
            <w:tcW w:w="1377" w:type="dxa"/>
            <w:vAlign w:val="center"/>
            <w:hideMark/>
          </w:tcPr>
          <w:p w14:paraId="784AAB0C"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XEHG, S.A</w:t>
            </w:r>
          </w:p>
        </w:tc>
        <w:tc>
          <w:tcPr>
            <w:tcW w:w="945" w:type="dxa"/>
            <w:vAlign w:val="center"/>
            <w:hideMark/>
          </w:tcPr>
          <w:p w14:paraId="6390DADA"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XEHG</w:t>
            </w:r>
          </w:p>
        </w:tc>
        <w:tc>
          <w:tcPr>
            <w:tcW w:w="644" w:type="dxa"/>
            <w:vAlign w:val="center"/>
            <w:hideMark/>
          </w:tcPr>
          <w:p w14:paraId="4728C1D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AM</w:t>
            </w:r>
          </w:p>
        </w:tc>
        <w:tc>
          <w:tcPr>
            <w:tcW w:w="983" w:type="dxa"/>
            <w:vAlign w:val="center"/>
            <w:hideMark/>
          </w:tcPr>
          <w:p w14:paraId="01A0935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1370 kHz</w:t>
            </w:r>
          </w:p>
        </w:tc>
        <w:tc>
          <w:tcPr>
            <w:tcW w:w="1210" w:type="dxa"/>
            <w:vAlign w:val="center"/>
            <w:hideMark/>
          </w:tcPr>
          <w:p w14:paraId="0840783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Mexicali, Baja California</w:t>
            </w:r>
          </w:p>
        </w:tc>
        <w:tc>
          <w:tcPr>
            <w:tcW w:w="1537" w:type="dxa"/>
            <w:vAlign w:val="center"/>
            <w:hideMark/>
          </w:tcPr>
          <w:p w14:paraId="2C4FF3F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IFT/223/UCS/216/2015</w:t>
            </w:r>
          </w:p>
        </w:tc>
        <w:tc>
          <w:tcPr>
            <w:tcW w:w="1060" w:type="dxa"/>
            <w:vAlign w:val="center"/>
            <w:hideMark/>
          </w:tcPr>
          <w:p w14:paraId="124F8CA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23 de febrero de 2015</w:t>
            </w:r>
          </w:p>
        </w:tc>
        <w:tc>
          <w:tcPr>
            <w:tcW w:w="1368" w:type="dxa"/>
            <w:vAlign w:val="center"/>
            <w:hideMark/>
          </w:tcPr>
          <w:p w14:paraId="10D4E30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IFT/225/UC/DG-SUV/5363/2016</w:t>
            </w:r>
          </w:p>
        </w:tc>
        <w:tc>
          <w:tcPr>
            <w:tcW w:w="1102" w:type="dxa"/>
            <w:vAlign w:val="center"/>
            <w:hideMark/>
          </w:tcPr>
          <w:p w14:paraId="5215CC9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18 de octubre de 2016</w:t>
            </w:r>
          </w:p>
        </w:tc>
        <w:tc>
          <w:tcPr>
            <w:tcW w:w="975" w:type="dxa"/>
            <w:vAlign w:val="center"/>
            <w:hideMark/>
          </w:tcPr>
          <w:p w14:paraId="2956543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6FE8DF1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42078B0F" w14:textId="77777777" w:rsidTr="00555350">
        <w:trPr>
          <w:trHeight w:val="535"/>
          <w:jc w:val="center"/>
        </w:trPr>
        <w:tc>
          <w:tcPr>
            <w:tcW w:w="791" w:type="dxa"/>
            <w:noWrap/>
            <w:vAlign w:val="center"/>
            <w:hideMark/>
          </w:tcPr>
          <w:p w14:paraId="711BFC4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8</w:t>
            </w:r>
          </w:p>
        </w:tc>
        <w:tc>
          <w:tcPr>
            <w:tcW w:w="1377" w:type="dxa"/>
            <w:vAlign w:val="center"/>
            <w:hideMark/>
          </w:tcPr>
          <w:p w14:paraId="59A907CD"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RADIO VIDEO DE LA FRONTERA, S.A. DE C.V.</w:t>
            </w:r>
          </w:p>
        </w:tc>
        <w:tc>
          <w:tcPr>
            <w:tcW w:w="945" w:type="dxa"/>
            <w:vAlign w:val="center"/>
            <w:hideMark/>
          </w:tcPr>
          <w:p w14:paraId="449D3AAF"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XEJPV</w:t>
            </w:r>
          </w:p>
        </w:tc>
        <w:tc>
          <w:tcPr>
            <w:tcW w:w="644" w:type="dxa"/>
            <w:vAlign w:val="center"/>
            <w:hideMark/>
          </w:tcPr>
          <w:p w14:paraId="5EE1250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AM</w:t>
            </w:r>
          </w:p>
        </w:tc>
        <w:tc>
          <w:tcPr>
            <w:tcW w:w="983" w:type="dxa"/>
            <w:vAlign w:val="center"/>
            <w:hideMark/>
          </w:tcPr>
          <w:p w14:paraId="7E56C5D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1560 kHz</w:t>
            </w:r>
          </w:p>
        </w:tc>
        <w:tc>
          <w:tcPr>
            <w:tcW w:w="1210" w:type="dxa"/>
            <w:vAlign w:val="center"/>
            <w:hideMark/>
          </w:tcPr>
          <w:p w14:paraId="61F01DA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Cd. Juárez, Chihuahua</w:t>
            </w:r>
          </w:p>
        </w:tc>
        <w:tc>
          <w:tcPr>
            <w:tcW w:w="1537" w:type="dxa"/>
            <w:vAlign w:val="center"/>
            <w:hideMark/>
          </w:tcPr>
          <w:p w14:paraId="53AE35A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IFT/223/UCS/216/2015</w:t>
            </w:r>
          </w:p>
        </w:tc>
        <w:tc>
          <w:tcPr>
            <w:tcW w:w="1060" w:type="dxa"/>
            <w:vAlign w:val="center"/>
            <w:hideMark/>
          </w:tcPr>
          <w:p w14:paraId="5D4D4B6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23 de febrero de 2015</w:t>
            </w:r>
          </w:p>
        </w:tc>
        <w:tc>
          <w:tcPr>
            <w:tcW w:w="1368" w:type="dxa"/>
            <w:vAlign w:val="center"/>
            <w:hideMark/>
          </w:tcPr>
          <w:p w14:paraId="7952219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IFT/225/UC/DG-SUV/6272/2016</w:t>
            </w:r>
          </w:p>
        </w:tc>
        <w:tc>
          <w:tcPr>
            <w:tcW w:w="1102" w:type="dxa"/>
            <w:vAlign w:val="center"/>
            <w:hideMark/>
          </w:tcPr>
          <w:p w14:paraId="5EE00ED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19 de diciembre de 2016</w:t>
            </w:r>
          </w:p>
        </w:tc>
        <w:tc>
          <w:tcPr>
            <w:tcW w:w="975" w:type="dxa"/>
            <w:vAlign w:val="center"/>
            <w:hideMark/>
          </w:tcPr>
          <w:p w14:paraId="54A5947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6F3E3F1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 xml:space="preserve">El concesionario acreditó el cumplimiento total relativo a la presentación documental de las obligaciones derivadas del título de refrendo de concesión, así </w:t>
            </w:r>
            <w:r w:rsidRPr="00555350">
              <w:rPr>
                <w:rFonts w:ascii="ITC Avant Garde" w:eastAsia="Times New Roman" w:hAnsi="ITC Avant Garde" w:cs="Times New Roman"/>
                <w:color w:val="000000"/>
                <w:sz w:val="10"/>
                <w:szCs w:val="10"/>
                <w:lang w:eastAsia="es-MX"/>
              </w:rPr>
              <w:lastRenderedPageBreak/>
              <w:t>como con las disposiciones legales y administrativas en materia de radiodifusión</w:t>
            </w:r>
          </w:p>
        </w:tc>
      </w:tr>
      <w:tr w:rsidR="00555350" w:rsidRPr="00555350" w14:paraId="23E3F442" w14:textId="77777777" w:rsidTr="00555350">
        <w:trPr>
          <w:trHeight w:val="535"/>
          <w:jc w:val="center"/>
        </w:trPr>
        <w:tc>
          <w:tcPr>
            <w:tcW w:w="791" w:type="dxa"/>
            <w:noWrap/>
            <w:vAlign w:val="center"/>
            <w:hideMark/>
          </w:tcPr>
          <w:p w14:paraId="366E845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w:t>
            </w:r>
          </w:p>
        </w:tc>
        <w:tc>
          <w:tcPr>
            <w:tcW w:w="1377" w:type="dxa"/>
            <w:vAlign w:val="center"/>
            <w:hideMark/>
          </w:tcPr>
          <w:p w14:paraId="48D882F5"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RADIO IMPULSORA DE SAN LUIS, S.A. DE C.V.</w:t>
            </w:r>
          </w:p>
        </w:tc>
        <w:tc>
          <w:tcPr>
            <w:tcW w:w="945" w:type="dxa"/>
            <w:vAlign w:val="center"/>
            <w:hideMark/>
          </w:tcPr>
          <w:p w14:paraId="3524BA0F"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XELBL</w:t>
            </w:r>
          </w:p>
        </w:tc>
        <w:tc>
          <w:tcPr>
            <w:tcW w:w="644" w:type="dxa"/>
            <w:vAlign w:val="center"/>
            <w:hideMark/>
          </w:tcPr>
          <w:p w14:paraId="5D02AF1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AM</w:t>
            </w:r>
          </w:p>
        </w:tc>
        <w:tc>
          <w:tcPr>
            <w:tcW w:w="983" w:type="dxa"/>
            <w:vAlign w:val="center"/>
            <w:hideMark/>
          </w:tcPr>
          <w:p w14:paraId="4B04A0F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1350 kHz</w:t>
            </w:r>
          </w:p>
        </w:tc>
        <w:tc>
          <w:tcPr>
            <w:tcW w:w="1210" w:type="dxa"/>
            <w:vAlign w:val="center"/>
            <w:hideMark/>
          </w:tcPr>
          <w:p w14:paraId="0B9FC46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San Luis Río Colorado, Sonora</w:t>
            </w:r>
          </w:p>
        </w:tc>
        <w:tc>
          <w:tcPr>
            <w:tcW w:w="1537" w:type="dxa"/>
            <w:vAlign w:val="center"/>
            <w:hideMark/>
          </w:tcPr>
          <w:p w14:paraId="0B3E5E6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IFT/223/UCS/216/2015</w:t>
            </w:r>
          </w:p>
        </w:tc>
        <w:tc>
          <w:tcPr>
            <w:tcW w:w="1060" w:type="dxa"/>
            <w:vAlign w:val="center"/>
            <w:hideMark/>
          </w:tcPr>
          <w:p w14:paraId="72B7D3E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23 de febrero de 2015</w:t>
            </w:r>
          </w:p>
        </w:tc>
        <w:tc>
          <w:tcPr>
            <w:tcW w:w="1368" w:type="dxa"/>
            <w:vAlign w:val="center"/>
            <w:hideMark/>
          </w:tcPr>
          <w:p w14:paraId="114A34B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IFT/225/UC/DG-SUV/1116/2017</w:t>
            </w:r>
          </w:p>
        </w:tc>
        <w:tc>
          <w:tcPr>
            <w:tcW w:w="1102" w:type="dxa"/>
            <w:vAlign w:val="center"/>
            <w:hideMark/>
          </w:tcPr>
          <w:p w14:paraId="66D62A6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31 de marzo de 2017</w:t>
            </w:r>
          </w:p>
        </w:tc>
        <w:tc>
          <w:tcPr>
            <w:tcW w:w="975" w:type="dxa"/>
            <w:vAlign w:val="center"/>
            <w:hideMark/>
          </w:tcPr>
          <w:p w14:paraId="4126636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No se presentó en su totalidad la información documental</w:t>
            </w:r>
          </w:p>
        </w:tc>
        <w:tc>
          <w:tcPr>
            <w:tcW w:w="1875" w:type="dxa"/>
            <w:vAlign w:val="center"/>
            <w:hideMark/>
          </w:tcPr>
          <w:p w14:paraId="78C11F8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 xml:space="preserve"> </w:t>
            </w:r>
            <w:r w:rsidRPr="00555350">
              <w:rPr>
                <w:rFonts w:ascii="ITC Avant Garde" w:eastAsia="Times New Roman" w:hAnsi="ITC Avant Garde" w:cs="Times New Roman"/>
                <w:color w:val="000000"/>
                <w:sz w:val="10"/>
                <w:szCs w:val="10"/>
                <w:lang w:eastAsia="es-MX"/>
              </w:rPr>
              <w:br/>
              <w:t>- Inserción del régimen de suscripción y enajenación de acciones o partes sociales en sus estatutos sociales.</w:t>
            </w:r>
            <w:r w:rsidRPr="00555350">
              <w:rPr>
                <w:rFonts w:ascii="ITC Avant Garde" w:eastAsia="Times New Roman" w:hAnsi="ITC Avant Garde" w:cs="Times New Roman"/>
                <w:color w:val="000000"/>
                <w:sz w:val="10"/>
                <w:szCs w:val="10"/>
                <w:lang w:eastAsia="es-MX"/>
              </w:rPr>
              <w:br/>
              <w:t>-Informe sobre las labores de investigación y desarrollo 2013, 2014, 2015 y 2016.</w:t>
            </w:r>
            <w:r w:rsidRPr="00555350">
              <w:rPr>
                <w:rFonts w:ascii="ITC Avant Garde" w:eastAsia="Times New Roman" w:hAnsi="ITC Avant Garde" w:cs="Times New Roman"/>
                <w:color w:val="000000"/>
                <w:sz w:val="10"/>
                <w:szCs w:val="10"/>
                <w:lang w:eastAsia="es-MX"/>
              </w:rPr>
              <w:br/>
              <w:t xml:space="preserve">- </w:t>
            </w:r>
            <w:proofErr w:type="spellStart"/>
            <w:r w:rsidRPr="00555350">
              <w:rPr>
                <w:rFonts w:ascii="ITC Avant Garde" w:eastAsia="Times New Roman" w:hAnsi="ITC Avant Garde" w:cs="Times New Roman"/>
                <w:color w:val="000000"/>
                <w:sz w:val="10"/>
                <w:szCs w:val="10"/>
                <w:lang w:eastAsia="es-MX"/>
              </w:rPr>
              <w:t>Estructrua</w:t>
            </w:r>
            <w:proofErr w:type="spellEnd"/>
            <w:r w:rsidRPr="00555350">
              <w:rPr>
                <w:rFonts w:ascii="ITC Avant Garde" w:eastAsia="Times New Roman" w:hAnsi="ITC Avant Garde" w:cs="Times New Roman"/>
                <w:color w:val="000000"/>
                <w:sz w:val="10"/>
                <w:szCs w:val="10"/>
                <w:lang w:eastAsia="es-MX"/>
              </w:rPr>
              <w:t xml:space="preserve"> accionaria o de partes sociales 2015 y 2016</w:t>
            </w:r>
          </w:p>
        </w:tc>
      </w:tr>
      <w:tr w:rsidR="00555350" w:rsidRPr="00555350" w14:paraId="5C46A892" w14:textId="77777777" w:rsidTr="00555350">
        <w:trPr>
          <w:trHeight w:val="535"/>
          <w:jc w:val="center"/>
        </w:trPr>
        <w:tc>
          <w:tcPr>
            <w:tcW w:w="791" w:type="dxa"/>
            <w:noWrap/>
            <w:vAlign w:val="center"/>
            <w:hideMark/>
          </w:tcPr>
          <w:p w14:paraId="7B1E5D0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10</w:t>
            </w:r>
          </w:p>
        </w:tc>
        <w:tc>
          <w:tcPr>
            <w:tcW w:w="1377" w:type="dxa"/>
            <w:vAlign w:val="center"/>
            <w:hideMark/>
          </w:tcPr>
          <w:p w14:paraId="56E368E0"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RADIO TAPATÍA, S.A. DE C.V.</w:t>
            </w:r>
          </w:p>
        </w:tc>
        <w:tc>
          <w:tcPr>
            <w:tcW w:w="945" w:type="dxa"/>
            <w:vAlign w:val="center"/>
            <w:hideMark/>
          </w:tcPr>
          <w:p w14:paraId="6D3B2E1E"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XELT</w:t>
            </w:r>
          </w:p>
        </w:tc>
        <w:tc>
          <w:tcPr>
            <w:tcW w:w="644" w:type="dxa"/>
            <w:vAlign w:val="center"/>
            <w:hideMark/>
          </w:tcPr>
          <w:p w14:paraId="12651F7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AM</w:t>
            </w:r>
          </w:p>
        </w:tc>
        <w:tc>
          <w:tcPr>
            <w:tcW w:w="983" w:type="dxa"/>
            <w:vAlign w:val="center"/>
            <w:hideMark/>
          </w:tcPr>
          <w:p w14:paraId="4C743DA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920 kHz</w:t>
            </w:r>
          </w:p>
        </w:tc>
        <w:tc>
          <w:tcPr>
            <w:tcW w:w="1210" w:type="dxa"/>
            <w:vAlign w:val="center"/>
            <w:hideMark/>
          </w:tcPr>
          <w:p w14:paraId="226DA5A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Guadalajara, Jalisco</w:t>
            </w:r>
          </w:p>
        </w:tc>
        <w:tc>
          <w:tcPr>
            <w:tcW w:w="1537" w:type="dxa"/>
            <w:vAlign w:val="center"/>
            <w:hideMark/>
          </w:tcPr>
          <w:p w14:paraId="6377DE4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IFT/223/UCS/373/2017</w:t>
            </w:r>
          </w:p>
        </w:tc>
        <w:tc>
          <w:tcPr>
            <w:tcW w:w="1060" w:type="dxa"/>
            <w:vAlign w:val="center"/>
            <w:hideMark/>
          </w:tcPr>
          <w:p w14:paraId="08979DB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 de marzo de 2017</w:t>
            </w:r>
          </w:p>
        </w:tc>
        <w:tc>
          <w:tcPr>
            <w:tcW w:w="1368" w:type="dxa"/>
            <w:vAlign w:val="center"/>
            <w:hideMark/>
          </w:tcPr>
          <w:p w14:paraId="3B895CD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IFT/225/UC/DG-SUV/1259/2017</w:t>
            </w:r>
          </w:p>
        </w:tc>
        <w:tc>
          <w:tcPr>
            <w:tcW w:w="1102" w:type="dxa"/>
            <w:vAlign w:val="center"/>
            <w:hideMark/>
          </w:tcPr>
          <w:p w14:paraId="1FBBF0F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24 de abril de 2017</w:t>
            </w:r>
          </w:p>
        </w:tc>
        <w:tc>
          <w:tcPr>
            <w:tcW w:w="975" w:type="dxa"/>
            <w:vAlign w:val="center"/>
            <w:hideMark/>
          </w:tcPr>
          <w:p w14:paraId="0817D81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15C9080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0FF9AF58" w14:textId="77777777" w:rsidTr="00555350">
        <w:trPr>
          <w:trHeight w:val="535"/>
          <w:jc w:val="center"/>
        </w:trPr>
        <w:tc>
          <w:tcPr>
            <w:tcW w:w="791" w:type="dxa"/>
            <w:noWrap/>
            <w:vAlign w:val="center"/>
            <w:hideMark/>
          </w:tcPr>
          <w:p w14:paraId="1DBDDEA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11</w:t>
            </w:r>
          </w:p>
        </w:tc>
        <w:tc>
          <w:tcPr>
            <w:tcW w:w="1377" w:type="dxa"/>
            <w:vAlign w:val="center"/>
            <w:hideMark/>
          </w:tcPr>
          <w:p w14:paraId="1814736F"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RADIO IMPULSORA DE SAN LUIS, S.A. DE C.V.</w:t>
            </w:r>
          </w:p>
        </w:tc>
        <w:tc>
          <w:tcPr>
            <w:tcW w:w="945" w:type="dxa"/>
            <w:vAlign w:val="center"/>
            <w:hideMark/>
          </w:tcPr>
          <w:p w14:paraId="639D21F8"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XEMW</w:t>
            </w:r>
          </w:p>
        </w:tc>
        <w:tc>
          <w:tcPr>
            <w:tcW w:w="644" w:type="dxa"/>
            <w:vAlign w:val="center"/>
            <w:hideMark/>
          </w:tcPr>
          <w:p w14:paraId="1E2D0D3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AM</w:t>
            </w:r>
          </w:p>
        </w:tc>
        <w:tc>
          <w:tcPr>
            <w:tcW w:w="983" w:type="dxa"/>
            <w:vAlign w:val="center"/>
            <w:hideMark/>
          </w:tcPr>
          <w:p w14:paraId="41610D4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1260 kHz</w:t>
            </w:r>
          </w:p>
        </w:tc>
        <w:tc>
          <w:tcPr>
            <w:tcW w:w="1210" w:type="dxa"/>
            <w:vAlign w:val="center"/>
            <w:hideMark/>
          </w:tcPr>
          <w:p w14:paraId="4347919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San Luis Río Colorado, Sonora</w:t>
            </w:r>
          </w:p>
        </w:tc>
        <w:tc>
          <w:tcPr>
            <w:tcW w:w="1537" w:type="dxa"/>
            <w:vAlign w:val="center"/>
            <w:hideMark/>
          </w:tcPr>
          <w:p w14:paraId="2BA9598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IFT/223/UCS/216/2015</w:t>
            </w:r>
          </w:p>
        </w:tc>
        <w:tc>
          <w:tcPr>
            <w:tcW w:w="1060" w:type="dxa"/>
            <w:vAlign w:val="center"/>
            <w:hideMark/>
          </w:tcPr>
          <w:p w14:paraId="1ADC335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23 de febrero de 2015</w:t>
            </w:r>
          </w:p>
        </w:tc>
        <w:tc>
          <w:tcPr>
            <w:tcW w:w="1368" w:type="dxa"/>
            <w:vAlign w:val="center"/>
            <w:hideMark/>
          </w:tcPr>
          <w:p w14:paraId="0CAA32E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IFT/225/UC/DG-SUV/1116/2017</w:t>
            </w:r>
          </w:p>
        </w:tc>
        <w:tc>
          <w:tcPr>
            <w:tcW w:w="1102" w:type="dxa"/>
            <w:vAlign w:val="center"/>
            <w:hideMark/>
          </w:tcPr>
          <w:p w14:paraId="787068E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31 de marzo de 2017</w:t>
            </w:r>
          </w:p>
        </w:tc>
        <w:tc>
          <w:tcPr>
            <w:tcW w:w="975" w:type="dxa"/>
            <w:vAlign w:val="center"/>
            <w:hideMark/>
          </w:tcPr>
          <w:p w14:paraId="0B75C96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No se presentó en su totalidad la información documental</w:t>
            </w:r>
          </w:p>
        </w:tc>
        <w:tc>
          <w:tcPr>
            <w:tcW w:w="1875" w:type="dxa"/>
            <w:vAlign w:val="center"/>
            <w:hideMark/>
          </w:tcPr>
          <w:p w14:paraId="40BC399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 xml:space="preserve"> </w:t>
            </w:r>
            <w:r w:rsidRPr="00555350">
              <w:rPr>
                <w:rFonts w:ascii="ITC Avant Garde" w:eastAsia="Times New Roman" w:hAnsi="ITC Avant Garde" w:cs="Times New Roman"/>
                <w:color w:val="000000"/>
                <w:sz w:val="10"/>
                <w:szCs w:val="10"/>
                <w:lang w:eastAsia="es-MX"/>
              </w:rPr>
              <w:br/>
              <w:t>-Inserción del régimen de suscripción y enajenación de acciones o partes sociales en sus estatutos sociales.</w:t>
            </w:r>
            <w:r w:rsidRPr="00555350">
              <w:rPr>
                <w:rFonts w:ascii="ITC Avant Garde" w:eastAsia="Times New Roman" w:hAnsi="ITC Avant Garde" w:cs="Times New Roman"/>
                <w:color w:val="000000"/>
                <w:sz w:val="10"/>
                <w:szCs w:val="10"/>
                <w:lang w:eastAsia="es-MX"/>
              </w:rPr>
              <w:br/>
              <w:t>-Informe sobre las labores de investigación y desarrollo 2013, 2014, 2015 y 2016.</w:t>
            </w:r>
            <w:r w:rsidRPr="00555350">
              <w:rPr>
                <w:rFonts w:ascii="ITC Avant Garde" w:eastAsia="Times New Roman" w:hAnsi="ITC Avant Garde" w:cs="Times New Roman"/>
                <w:color w:val="000000"/>
                <w:sz w:val="10"/>
                <w:szCs w:val="10"/>
                <w:lang w:eastAsia="es-MX"/>
              </w:rPr>
              <w:br/>
              <w:t xml:space="preserve">- </w:t>
            </w:r>
            <w:proofErr w:type="spellStart"/>
            <w:r w:rsidRPr="00555350">
              <w:rPr>
                <w:rFonts w:ascii="ITC Avant Garde" w:eastAsia="Times New Roman" w:hAnsi="ITC Avant Garde" w:cs="Times New Roman"/>
                <w:color w:val="000000"/>
                <w:sz w:val="10"/>
                <w:szCs w:val="10"/>
                <w:lang w:eastAsia="es-MX"/>
              </w:rPr>
              <w:t>Estructrua</w:t>
            </w:r>
            <w:proofErr w:type="spellEnd"/>
            <w:r w:rsidRPr="00555350">
              <w:rPr>
                <w:rFonts w:ascii="ITC Avant Garde" w:eastAsia="Times New Roman" w:hAnsi="ITC Avant Garde" w:cs="Times New Roman"/>
                <w:color w:val="000000"/>
                <w:sz w:val="10"/>
                <w:szCs w:val="10"/>
                <w:lang w:eastAsia="es-MX"/>
              </w:rPr>
              <w:t xml:space="preserve"> accionaria o de partes sociales 2015 y 2016</w:t>
            </w:r>
          </w:p>
        </w:tc>
      </w:tr>
      <w:tr w:rsidR="00555350" w:rsidRPr="00555350" w14:paraId="787E1877" w14:textId="77777777" w:rsidTr="00555350">
        <w:trPr>
          <w:trHeight w:val="535"/>
          <w:jc w:val="center"/>
        </w:trPr>
        <w:tc>
          <w:tcPr>
            <w:tcW w:w="791" w:type="dxa"/>
            <w:noWrap/>
            <w:vAlign w:val="center"/>
            <w:hideMark/>
          </w:tcPr>
          <w:p w14:paraId="78C88ED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12</w:t>
            </w:r>
          </w:p>
        </w:tc>
        <w:tc>
          <w:tcPr>
            <w:tcW w:w="1377" w:type="dxa"/>
            <w:vAlign w:val="center"/>
            <w:hideMark/>
          </w:tcPr>
          <w:p w14:paraId="411DDAED"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RADIO INTERNACIONAL DE MEXICO, S.A.</w:t>
            </w:r>
          </w:p>
        </w:tc>
        <w:tc>
          <w:tcPr>
            <w:tcW w:w="945" w:type="dxa"/>
            <w:vAlign w:val="center"/>
            <w:hideMark/>
          </w:tcPr>
          <w:p w14:paraId="31648EBD"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XEWR</w:t>
            </w:r>
          </w:p>
        </w:tc>
        <w:tc>
          <w:tcPr>
            <w:tcW w:w="644" w:type="dxa"/>
            <w:vAlign w:val="center"/>
            <w:hideMark/>
          </w:tcPr>
          <w:p w14:paraId="79C4BDE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AM</w:t>
            </w:r>
          </w:p>
        </w:tc>
        <w:tc>
          <w:tcPr>
            <w:tcW w:w="983" w:type="dxa"/>
            <w:vAlign w:val="center"/>
            <w:hideMark/>
          </w:tcPr>
          <w:p w14:paraId="0BB7221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1110 kHz</w:t>
            </w:r>
          </w:p>
        </w:tc>
        <w:tc>
          <w:tcPr>
            <w:tcW w:w="1210" w:type="dxa"/>
            <w:vAlign w:val="center"/>
            <w:hideMark/>
          </w:tcPr>
          <w:p w14:paraId="0BA2881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Cd. Juárez, Chihuahua</w:t>
            </w:r>
          </w:p>
        </w:tc>
        <w:tc>
          <w:tcPr>
            <w:tcW w:w="1537" w:type="dxa"/>
            <w:vAlign w:val="center"/>
            <w:hideMark/>
          </w:tcPr>
          <w:p w14:paraId="754CCB9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IFT/223/UCS/216/2015</w:t>
            </w:r>
          </w:p>
        </w:tc>
        <w:tc>
          <w:tcPr>
            <w:tcW w:w="1060" w:type="dxa"/>
            <w:vAlign w:val="center"/>
            <w:hideMark/>
          </w:tcPr>
          <w:p w14:paraId="1E2BB19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23 de febrero de 2015</w:t>
            </w:r>
          </w:p>
        </w:tc>
        <w:tc>
          <w:tcPr>
            <w:tcW w:w="1368" w:type="dxa"/>
            <w:vAlign w:val="center"/>
            <w:hideMark/>
          </w:tcPr>
          <w:p w14:paraId="0D48647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IFT/225/UC/DG-SUV/5363/2016</w:t>
            </w:r>
          </w:p>
        </w:tc>
        <w:tc>
          <w:tcPr>
            <w:tcW w:w="1102" w:type="dxa"/>
            <w:vAlign w:val="center"/>
            <w:hideMark/>
          </w:tcPr>
          <w:p w14:paraId="2D43F49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18 de octubre de 2016</w:t>
            </w:r>
          </w:p>
        </w:tc>
        <w:tc>
          <w:tcPr>
            <w:tcW w:w="975" w:type="dxa"/>
            <w:vAlign w:val="center"/>
            <w:hideMark/>
          </w:tcPr>
          <w:p w14:paraId="230A1A6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55A3659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5446632F" w14:textId="77777777" w:rsidTr="00555350">
        <w:trPr>
          <w:trHeight w:val="535"/>
          <w:jc w:val="center"/>
        </w:trPr>
        <w:tc>
          <w:tcPr>
            <w:tcW w:w="791" w:type="dxa"/>
            <w:noWrap/>
            <w:vAlign w:val="center"/>
            <w:hideMark/>
          </w:tcPr>
          <w:p w14:paraId="187D84A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w:t>
            </w:r>
          </w:p>
        </w:tc>
        <w:tc>
          <w:tcPr>
            <w:tcW w:w="1377" w:type="dxa"/>
            <w:vAlign w:val="center"/>
            <w:hideMark/>
          </w:tcPr>
          <w:p w14:paraId="22575C47"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 xml:space="preserve">RADIO 13, S.A. </w:t>
            </w:r>
          </w:p>
        </w:tc>
        <w:tc>
          <w:tcPr>
            <w:tcW w:w="945" w:type="dxa"/>
            <w:vAlign w:val="center"/>
            <w:hideMark/>
          </w:tcPr>
          <w:p w14:paraId="0C7BE690"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XEXW</w:t>
            </w:r>
          </w:p>
        </w:tc>
        <w:tc>
          <w:tcPr>
            <w:tcW w:w="644" w:type="dxa"/>
            <w:vAlign w:val="center"/>
            <w:hideMark/>
          </w:tcPr>
          <w:p w14:paraId="0848E2D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AM</w:t>
            </w:r>
          </w:p>
        </w:tc>
        <w:tc>
          <w:tcPr>
            <w:tcW w:w="983" w:type="dxa"/>
            <w:vAlign w:val="center"/>
            <w:hideMark/>
          </w:tcPr>
          <w:p w14:paraId="6F32A18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1300 kHz</w:t>
            </w:r>
          </w:p>
        </w:tc>
        <w:tc>
          <w:tcPr>
            <w:tcW w:w="1210" w:type="dxa"/>
            <w:vAlign w:val="center"/>
            <w:hideMark/>
          </w:tcPr>
          <w:p w14:paraId="046C837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Nogales, Sonora</w:t>
            </w:r>
          </w:p>
        </w:tc>
        <w:tc>
          <w:tcPr>
            <w:tcW w:w="1537" w:type="dxa"/>
            <w:vAlign w:val="center"/>
            <w:hideMark/>
          </w:tcPr>
          <w:p w14:paraId="51FBBBE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IFT/223/UCS/216/2015</w:t>
            </w:r>
          </w:p>
        </w:tc>
        <w:tc>
          <w:tcPr>
            <w:tcW w:w="1060" w:type="dxa"/>
            <w:vAlign w:val="center"/>
            <w:hideMark/>
          </w:tcPr>
          <w:p w14:paraId="416460B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23 de febrero de 2015</w:t>
            </w:r>
          </w:p>
        </w:tc>
        <w:tc>
          <w:tcPr>
            <w:tcW w:w="1368" w:type="dxa"/>
            <w:vAlign w:val="center"/>
            <w:hideMark/>
          </w:tcPr>
          <w:p w14:paraId="42DE1CA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IFT/225/UC/DG-SUV/6159/2016</w:t>
            </w:r>
          </w:p>
        </w:tc>
        <w:tc>
          <w:tcPr>
            <w:tcW w:w="1102" w:type="dxa"/>
            <w:vAlign w:val="center"/>
            <w:hideMark/>
          </w:tcPr>
          <w:p w14:paraId="5DFCF40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8 de diciembre de 2016</w:t>
            </w:r>
          </w:p>
        </w:tc>
        <w:tc>
          <w:tcPr>
            <w:tcW w:w="975" w:type="dxa"/>
            <w:vAlign w:val="center"/>
            <w:hideMark/>
          </w:tcPr>
          <w:p w14:paraId="4C2B6CF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39001C3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3C1BC163" w14:textId="77777777" w:rsidTr="00555350">
        <w:trPr>
          <w:trHeight w:val="535"/>
          <w:jc w:val="center"/>
        </w:trPr>
        <w:tc>
          <w:tcPr>
            <w:tcW w:w="791" w:type="dxa"/>
            <w:noWrap/>
            <w:vAlign w:val="center"/>
            <w:hideMark/>
          </w:tcPr>
          <w:p w14:paraId="2B57E4A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14</w:t>
            </w:r>
          </w:p>
        </w:tc>
        <w:tc>
          <w:tcPr>
            <w:tcW w:w="1377" w:type="dxa"/>
            <w:vAlign w:val="center"/>
            <w:hideMark/>
          </w:tcPr>
          <w:p w14:paraId="65ECC28C"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OPERADORA DE RADIO Y TELEVISION, S.A.</w:t>
            </w:r>
          </w:p>
        </w:tc>
        <w:tc>
          <w:tcPr>
            <w:tcW w:w="945" w:type="dxa"/>
            <w:vAlign w:val="center"/>
            <w:hideMark/>
          </w:tcPr>
          <w:p w14:paraId="46F05ECF"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XEXX</w:t>
            </w:r>
          </w:p>
        </w:tc>
        <w:tc>
          <w:tcPr>
            <w:tcW w:w="644" w:type="dxa"/>
            <w:vAlign w:val="center"/>
            <w:hideMark/>
          </w:tcPr>
          <w:p w14:paraId="0E71FEE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AM</w:t>
            </w:r>
          </w:p>
        </w:tc>
        <w:tc>
          <w:tcPr>
            <w:tcW w:w="983" w:type="dxa"/>
            <w:vAlign w:val="center"/>
            <w:hideMark/>
          </w:tcPr>
          <w:p w14:paraId="464C6CE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1420 kHz</w:t>
            </w:r>
          </w:p>
        </w:tc>
        <w:tc>
          <w:tcPr>
            <w:tcW w:w="1210" w:type="dxa"/>
            <w:vAlign w:val="center"/>
            <w:hideMark/>
          </w:tcPr>
          <w:p w14:paraId="7CFAF8B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Tijuana, Baja California</w:t>
            </w:r>
          </w:p>
        </w:tc>
        <w:tc>
          <w:tcPr>
            <w:tcW w:w="1537" w:type="dxa"/>
            <w:vAlign w:val="center"/>
            <w:hideMark/>
          </w:tcPr>
          <w:p w14:paraId="4323742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IFT/223/UCS/373/2017</w:t>
            </w:r>
          </w:p>
        </w:tc>
        <w:tc>
          <w:tcPr>
            <w:tcW w:w="1060" w:type="dxa"/>
            <w:vAlign w:val="center"/>
            <w:hideMark/>
          </w:tcPr>
          <w:p w14:paraId="422C75C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 de marzo de 2017</w:t>
            </w:r>
          </w:p>
        </w:tc>
        <w:tc>
          <w:tcPr>
            <w:tcW w:w="1368" w:type="dxa"/>
            <w:vAlign w:val="center"/>
            <w:hideMark/>
          </w:tcPr>
          <w:p w14:paraId="3EAE48A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IFT/225/UC/DG-SUV/1259/2017</w:t>
            </w:r>
          </w:p>
        </w:tc>
        <w:tc>
          <w:tcPr>
            <w:tcW w:w="1102" w:type="dxa"/>
            <w:vAlign w:val="center"/>
            <w:hideMark/>
          </w:tcPr>
          <w:p w14:paraId="3F26ED5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24 de abril de 2017</w:t>
            </w:r>
          </w:p>
        </w:tc>
        <w:tc>
          <w:tcPr>
            <w:tcW w:w="975" w:type="dxa"/>
            <w:vAlign w:val="center"/>
            <w:hideMark/>
          </w:tcPr>
          <w:p w14:paraId="536BE9F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6DFA730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47FDFBC2" w14:textId="77777777" w:rsidTr="00555350">
        <w:trPr>
          <w:trHeight w:val="535"/>
          <w:jc w:val="center"/>
        </w:trPr>
        <w:tc>
          <w:tcPr>
            <w:tcW w:w="791" w:type="dxa"/>
            <w:noWrap/>
            <w:vAlign w:val="center"/>
            <w:hideMark/>
          </w:tcPr>
          <w:p w14:paraId="0FD6D7E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15</w:t>
            </w:r>
          </w:p>
        </w:tc>
        <w:tc>
          <w:tcPr>
            <w:tcW w:w="1377" w:type="dxa"/>
            <w:vAlign w:val="center"/>
            <w:hideMark/>
          </w:tcPr>
          <w:p w14:paraId="4025395E"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RADIO BMP DE REYNOSA, S.A. DE C.V.</w:t>
            </w:r>
          </w:p>
        </w:tc>
        <w:tc>
          <w:tcPr>
            <w:tcW w:w="945" w:type="dxa"/>
            <w:vAlign w:val="center"/>
            <w:hideMark/>
          </w:tcPr>
          <w:p w14:paraId="6F16A86E"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XHAVO</w:t>
            </w:r>
          </w:p>
        </w:tc>
        <w:tc>
          <w:tcPr>
            <w:tcW w:w="644" w:type="dxa"/>
            <w:vAlign w:val="center"/>
            <w:hideMark/>
          </w:tcPr>
          <w:p w14:paraId="534889A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20D4E77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101.5 MHz</w:t>
            </w:r>
          </w:p>
        </w:tc>
        <w:tc>
          <w:tcPr>
            <w:tcW w:w="1210" w:type="dxa"/>
            <w:vAlign w:val="center"/>
            <w:hideMark/>
          </w:tcPr>
          <w:p w14:paraId="22C185D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Río Bravo, Tamaulipas</w:t>
            </w:r>
          </w:p>
        </w:tc>
        <w:tc>
          <w:tcPr>
            <w:tcW w:w="1537" w:type="dxa"/>
            <w:vAlign w:val="center"/>
            <w:hideMark/>
          </w:tcPr>
          <w:p w14:paraId="75397F3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proofErr w:type="spellStart"/>
            <w:r w:rsidRPr="00555350">
              <w:rPr>
                <w:rFonts w:ascii="ITC Avant Garde" w:eastAsia="Times New Roman" w:hAnsi="ITC Avant Garde" w:cs="Times New Roman"/>
                <w:color w:val="000000"/>
                <w:sz w:val="10"/>
                <w:szCs w:val="10"/>
                <w:lang w:eastAsia="es-MX"/>
              </w:rPr>
              <w:t>iFT</w:t>
            </w:r>
            <w:proofErr w:type="spellEnd"/>
            <w:r w:rsidRPr="00555350">
              <w:rPr>
                <w:rFonts w:ascii="ITC Avant Garde" w:eastAsia="Times New Roman" w:hAnsi="ITC Avant Garde" w:cs="Times New Roman"/>
                <w:color w:val="000000"/>
                <w:sz w:val="10"/>
                <w:szCs w:val="10"/>
                <w:lang w:eastAsia="es-MX"/>
              </w:rPr>
              <w:t>/223/UCS/DG-CRAD/2890/16</w:t>
            </w:r>
          </w:p>
        </w:tc>
        <w:tc>
          <w:tcPr>
            <w:tcW w:w="1060" w:type="dxa"/>
            <w:vAlign w:val="center"/>
            <w:hideMark/>
          </w:tcPr>
          <w:p w14:paraId="39D284E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22 de agosto de 2016</w:t>
            </w:r>
          </w:p>
        </w:tc>
        <w:tc>
          <w:tcPr>
            <w:tcW w:w="1368" w:type="dxa"/>
            <w:vAlign w:val="center"/>
            <w:hideMark/>
          </w:tcPr>
          <w:p w14:paraId="5C423C0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IFT/225/UC/DG-SUV/1363/2017</w:t>
            </w:r>
            <w:r w:rsidRPr="00555350">
              <w:rPr>
                <w:rFonts w:ascii="ITC Avant Garde" w:eastAsia="Times New Roman" w:hAnsi="ITC Avant Garde" w:cs="Times New Roman"/>
                <w:color w:val="000000"/>
                <w:sz w:val="10"/>
                <w:szCs w:val="10"/>
                <w:lang w:eastAsia="es-MX"/>
              </w:rPr>
              <w:br/>
              <w:t xml:space="preserve"> IFT/225/UC/DG-SUV/DSC/088/2017 </w:t>
            </w:r>
          </w:p>
        </w:tc>
        <w:tc>
          <w:tcPr>
            <w:tcW w:w="1102" w:type="dxa"/>
            <w:vAlign w:val="center"/>
            <w:hideMark/>
          </w:tcPr>
          <w:p w14:paraId="7406DB9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02/05/2017</w:t>
            </w:r>
            <w:r w:rsidRPr="00555350">
              <w:rPr>
                <w:rFonts w:ascii="ITC Avant Garde" w:eastAsia="Times New Roman" w:hAnsi="ITC Avant Garde" w:cs="Times New Roman"/>
                <w:color w:val="000000"/>
                <w:sz w:val="10"/>
                <w:szCs w:val="10"/>
                <w:lang w:eastAsia="es-MX"/>
              </w:rPr>
              <w:br/>
              <w:t>22/05/2017</w:t>
            </w:r>
          </w:p>
        </w:tc>
        <w:tc>
          <w:tcPr>
            <w:tcW w:w="975" w:type="dxa"/>
            <w:vAlign w:val="center"/>
            <w:hideMark/>
          </w:tcPr>
          <w:p w14:paraId="46244A3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7940DA2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2ABED66E" w14:textId="77777777" w:rsidTr="00555350">
        <w:trPr>
          <w:trHeight w:val="535"/>
          <w:jc w:val="center"/>
        </w:trPr>
        <w:tc>
          <w:tcPr>
            <w:tcW w:w="791" w:type="dxa"/>
            <w:noWrap/>
            <w:vAlign w:val="center"/>
            <w:hideMark/>
          </w:tcPr>
          <w:p w14:paraId="75B0296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16</w:t>
            </w:r>
          </w:p>
        </w:tc>
        <w:tc>
          <w:tcPr>
            <w:tcW w:w="1377" w:type="dxa"/>
            <w:vAlign w:val="center"/>
            <w:hideMark/>
          </w:tcPr>
          <w:p w14:paraId="02312BCA"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STEREOREY MÉXICO, S.A.</w:t>
            </w:r>
          </w:p>
        </w:tc>
        <w:tc>
          <w:tcPr>
            <w:tcW w:w="945" w:type="dxa"/>
            <w:vAlign w:val="center"/>
            <w:hideMark/>
          </w:tcPr>
          <w:p w14:paraId="33699011"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XHCJX</w:t>
            </w:r>
          </w:p>
        </w:tc>
        <w:tc>
          <w:tcPr>
            <w:tcW w:w="644" w:type="dxa"/>
            <w:vAlign w:val="center"/>
            <w:hideMark/>
          </w:tcPr>
          <w:p w14:paraId="73C8B20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756346F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99.9 MHz</w:t>
            </w:r>
          </w:p>
        </w:tc>
        <w:tc>
          <w:tcPr>
            <w:tcW w:w="1210" w:type="dxa"/>
            <w:vAlign w:val="center"/>
            <w:hideMark/>
          </w:tcPr>
          <w:p w14:paraId="7CA6F61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 xml:space="preserve">Cruz de </w:t>
            </w:r>
            <w:proofErr w:type="spellStart"/>
            <w:r w:rsidRPr="00555350">
              <w:rPr>
                <w:rFonts w:ascii="ITC Avant Garde" w:eastAsia="Times New Roman" w:hAnsi="ITC Avant Garde" w:cs="Times New Roman"/>
                <w:color w:val="000000"/>
                <w:sz w:val="10"/>
                <w:szCs w:val="10"/>
                <w:lang w:eastAsia="es-MX"/>
              </w:rPr>
              <w:t>Huanacaxtle</w:t>
            </w:r>
            <w:proofErr w:type="spellEnd"/>
            <w:r w:rsidRPr="00555350">
              <w:rPr>
                <w:rFonts w:ascii="ITC Avant Garde" w:eastAsia="Times New Roman" w:hAnsi="ITC Avant Garde" w:cs="Times New Roman"/>
                <w:color w:val="000000"/>
                <w:sz w:val="10"/>
                <w:szCs w:val="10"/>
                <w:lang w:eastAsia="es-MX"/>
              </w:rPr>
              <w:t>, Nayarit</w:t>
            </w:r>
          </w:p>
        </w:tc>
        <w:tc>
          <w:tcPr>
            <w:tcW w:w="1537" w:type="dxa"/>
            <w:vAlign w:val="center"/>
            <w:hideMark/>
          </w:tcPr>
          <w:p w14:paraId="2C3C4B7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proofErr w:type="spellStart"/>
            <w:r w:rsidRPr="00555350">
              <w:rPr>
                <w:rFonts w:ascii="ITC Avant Garde" w:eastAsia="Times New Roman" w:hAnsi="ITC Avant Garde" w:cs="Times New Roman"/>
                <w:color w:val="000000"/>
                <w:sz w:val="10"/>
                <w:szCs w:val="10"/>
                <w:lang w:eastAsia="es-MX"/>
              </w:rPr>
              <w:t>iFT</w:t>
            </w:r>
            <w:proofErr w:type="spellEnd"/>
            <w:r w:rsidRPr="00555350">
              <w:rPr>
                <w:rFonts w:ascii="ITC Avant Garde" w:eastAsia="Times New Roman" w:hAnsi="ITC Avant Garde" w:cs="Times New Roman"/>
                <w:color w:val="000000"/>
                <w:sz w:val="10"/>
                <w:szCs w:val="10"/>
                <w:lang w:eastAsia="es-MX"/>
              </w:rPr>
              <w:t>/223/UCS/DG-CRAD/2890/16</w:t>
            </w:r>
          </w:p>
        </w:tc>
        <w:tc>
          <w:tcPr>
            <w:tcW w:w="1060" w:type="dxa"/>
            <w:vAlign w:val="center"/>
            <w:hideMark/>
          </w:tcPr>
          <w:p w14:paraId="2026FB9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22 de agosto de 2016</w:t>
            </w:r>
          </w:p>
        </w:tc>
        <w:tc>
          <w:tcPr>
            <w:tcW w:w="1368" w:type="dxa"/>
            <w:vAlign w:val="center"/>
            <w:hideMark/>
          </w:tcPr>
          <w:p w14:paraId="128F1CB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IFT/225/UC/DG-SUV/1259/2017</w:t>
            </w:r>
          </w:p>
        </w:tc>
        <w:tc>
          <w:tcPr>
            <w:tcW w:w="1102" w:type="dxa"/>
            <w:vAlign w:val="center"/>
            <w:hideMark/>
          </w:tcPr>
          <w:p w14:paraId="174D3CD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24 de abril de 2017</w:t>
            </w:r>
          </w:p>
        </w:tc>
        <w:tc>
          <w:tcPr>
            <w:tcW w:w="975" w:type="dxa"/>
            <w:vAlign w:val="center"/>
            <w:hideMark/>
          </w:tcPr>
          <w:p w14:paraId="092321C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23D4835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 xml:space="preserve">El concesionario acreditó el cumplimiento total relativo a la presentación documental de las obligaciones derivadas del título de refrendo de concesión, así como con las disposiciones </w:t>
            </w:r>
            <w:r w:rsidRPr="00555350">
              <w:rPr>
                <w:rFonts w:ascii="ITC Avant Garde" w:eastAsia="Times New Roman" w:hAnsi="ITC Avant Garde" w:cs="Times New Roman"/>
                <w:color w:val="000000"/>
                <w:sz w:val="10"/>
                <w:szCs w:val="10"/>
                <w:lang w:eastAsia="es-MX"/>
              </w:rPr>
              <w:lastRenderedPageBreak/>
              <w:t>legales y administrativas en materia de radiodifusión</w:t>
            </w:r>
          </w:p>
        </w:tc>
      </w:tr>
      <w:tr w:rsidR="00555350" w:rsidRPr="00555350" w14:paraId="3F19C702" w14:textId="77777777" w:rsidTr="00555350">
        <w:trPr>
          <w:trHeight w:val="368"/>
          <w:jc w:val="center"/>
        </w:trPr>
        <w:tc>
          <w:tcPr>
            <w:tcW w:w="791" w:type="dxa"/>
            <w:noWrap/>
            <w:vAlign w:val="center"/>
            <w:hideMark/>
          </w:tcPr>
          <w:p w14:paraId="7634F42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17</w:t>
            </w:r>
          </w:p>
        </w:tc>
        <w:tc>
          <w:tcPr>
            <w:tcW w:w="1377" w:type="dxa"/>
            <w:vAlign w:val="center"/>
            <w:hideMark/>
          </w:tcPr>
          <w:p w14:paraId="688867B8"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GARZALR, S.A. DE C.V.</w:t>
            </w:r>
          </w:p>
        </w:tc>
        <w:tc>
          <w:tcPr>
            <w:tcW w:w="945" w:type="dxa"/>
            <w:vAlign w:val="center"/>
            <w:hideMark/>
          </w:tcPr>
          <w:p w14:paraId="53FFE3F8"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XHCPH</w:t>
            </w:r>
          </w:p>
        </w:tc>
        <w:tc>
          <w:tcPr>
            <w:tcW w:w="644" w:type="dxa"/>
            <w:vAlign w:val="center"/>
            <w:hideMark/>
          </w:tcPr>
          <w:p w14:paraId="1AD9910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279DEE5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96.9 MHz</w:t>
            </w:r>
          </w:p>
        </w:tc>
        <w:tc>
          <w:tcPr>
            <w:tcW w:w="1210" w:type="dxa"/>
            <w:vAlign w:val="center"/>
            <w:hideMark/>
          </w:tcPr>
          <w:p w14:paraId="70CD8B4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Hidalgo del Parral, Chihuahua</w:t>
            </w:r>
          </w:p>
        </w:tc>
        <w:tc>
          <w:tcPr>
            <w:tcW w:w="1537" w:type="dxa"/>
            <w:vAlign w:val="center"/>
            <w:hideMark/>
          </w:tcPr>
          <w:p w14:paraId="1864C61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proofErr w:type="spellStart"/>
            <w:r w:rsidRPr="00555350">
              <w:rPr>
                <w:rFonts w:ascii="ITC Avant Garde" w:eastAsia="Times New Roman" w:hAnsi="ITC Avant Garde" w:cs="Times New Roman"/>
                <w:color w:val="000000"/>
                <w:sz w:val="10"/>
                <w:szCs w:val="10"/>
                <w:lang w:eastAsia="es-MX"/>
              </w:rPr>
              <w:t>iFT</w:t>
            </w:r>
            <w:proofErr w:type="spellEnd"/>
            <w:r w:rsidRPr="00555350">
              <w:rPr>
                <w:rFonts w:ascii="ITC Avant Garde" w:eastAsia="Times New Roman" w:hAnsi="ITC Avant Garde" w:cs="Times New Roman"/>
                <w:color w:val="000000"/>
                <w:sz w:val="10"/>
                <w:szCs w:val="10"/>
                <w:lang w:eastAsia="es-MX"/>
              </w:rPr>
              <w:t>/223/UCS/DG-CRAD/2890/16</w:t>
            </w:r>
          </w:p>
        </w:tc>
        <w:tc>
          <w:tcPr>
            <w:tcW w:w="1060" w:type="dxa"/>
            <w:vAlign w:val="center"/>
            <w:hideMark/>
          </w:tcPr>
          <w:p w14:paraId="6D1002B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22 de agosto de 2016</w:t>
            </w:r>
          </w:p>
        </w:tc>
        <w:tc>
          <w:tcPr>
            <w:tcW w:w="1368" w:type="dxa"/>
            <w:vAlign w:val="center"/>
            <w:hideMark/>
          </w:tcPr>
          <w:p w14:paraId="1A46418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IFT/225/UC/DG-SUV/1363/2017</w:t>
            </w:r>
            <w:r w:rsidRPr="00555350">
              <w:rPr>
                <w:rFonts w:ascii="ITC Avant Garde" w:eastAsia="Times New Roman" w:hAnsi="ITC Avant Garde" w:cs="Times New Roman"/>
                <w:color w:val="000000"/>
                <w:sz w:val="10"/>
                <w:szCs w:val="10"/>
                <w:lang w:eastAsia="es-MX"/>
              </w:rPr>
              <w:br/>
              <w:t>IFT/225/UC/DG-SUV/DSC/103/2017</w:t>
            </w:r>
          </w:p>
        </w:tc>
        <w:tc>
          <w:tcPr>
            <w:tcW w:w="1102" w:type="dxa"/>
            <w:vAlign w:val="center"/>
            <w:hideMark/>
          </w:tcPr>
          <w:p w14:paraId="144D113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02/05/2017</w:t>
            </w:r>
            <w:r w:rsidRPr="00555350">
              <w:rPr>
                <w:rFonts w:ascii="ITC Avant Garde" w:eastAsia="Times New Roman" w:hAnsi="ITC Avant Garde" w:cs="Times New Roman"/>
                <w:color w:val="000000"/>
                <w:sz w:val="10"/>
                <w:szCs w:val="10"/>
                <w:lang w:eastAsia="es-MX"/>
              </w:rPr>
              <w:br/>
            </w:r>
            <w:r w:rsidRPr="00555350">
              <w:rPr>
                <w:rFonts w:ascii="ITC Avant Garde" w:eastAsia="Times New Roman" w:hAnsi="ITC Avant Garde" w:cs="Times New Roman"/>
                <w:color w:val="000000"/>
                <w:sz w:val="10"/>
                <w:szCs w:val="10"/>
                <w:lang w:eastAsia="es-MX"/>
              </w:rPr>
              <w:br/>
              <w:t>25/05/2017</w:t>
            </w:r>
          </w:p>
        </w:tc>
        <w:tc>
          <w:tcPr>
            <w:tcW w:w="975" w:type="dxa"/>
            <w:vAlign w:val="center"/>
            <w:hideMark/>
          </w:tcPr>
          <w:p w14:paraId="6B99584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No se presentó en su totalidad la información documental</w:t>
            </w:r>
          </w:p>
        </w:tc>
        <w:tc>
          <w:tcPr>
            <w:tcW w:w="1875" w:type="dxa"/>
            <w:vAlign w:val="center"/>
            <w:hideMark/>
          </w:tcPr>
          <w:p w14:paraId="74DC363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Estructura accionaria o partes sociales 2015</w:t>
            </w:r>
          </w:p>
        </w:tc>
      </w:tr>
      <w:tr w:rsidR="00555350" w:rsidRPr="00555350" w14:paraId="700F2001" w14:textId="77777777" w:rsidTr="00555350">
        <w:trPr>
          <w:trHeight w:val="535"/>
          <w:jc w:val="center"/>
        </w:trPr>
        <w:tc>
          <w:tcPr>
            <w:tcW w:w="791" w:type="dxa"/>
            <w:noWrap/>
            <w:vAlign w:val="center"/>
            <w:hideMark/>
          </w:tcPr>
          <w:p w14:paraId="5AF4738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18</w:t>
            </w:r>
          </w:p>
        </w:tc>
        <w:tc>
          <w:tcPr>
            <w:tcW w:w="1377" w:type="dxa"/>
            <w:vAlign w:val="center"/>
            <w:hideMark/>
          </w:tcPr>
          <w:p w14:paraId="6F0055FC"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ORGANIZACIÓN RADIOFÓNICA DEL NORTE, S.A. DE C.V.</w:t>
            </w:r>
          </w:p>
        </w:tc>
        <w:tc>
          <w:tcPr>
            <w:tcW w:w="945" w:type="dxa"/>
            <w:vAlign w:val="center"/>
            <w:hideMark/>
          </w:tcPr>
          <w:p w14:paraId="7AEF85E0"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XHEC</w:t>
            </w:r>
          </w:p>
        </w:tc>
        <w:tc>
          <w:tcPr>
            <w:tcW w:w="644" w:type="dxa"/>
            <w:vAlign w:val="center"/>
            <w:hideMark/>
          </w:tcPr>
          <w:p w14:paraId="51EFE0C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7A8F1C9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91.9 MHz</w:t>
            </w:r>
          </w:p>
        </w:tc>
        <w:tc>
          <w:tcPr>
            <w:tcW w:w="1210" w:type="dxa"/>
            <w:vAlign w:val="center"/>
            <w:hideMark/>
          </w:tcPr>
          <w:p w14:paraId="5F49A99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Sabinas, Coahuila</w:t>
            </w:r>
          </w:p>
        </w:tc>
        <w:tc>
          <w:tcPr>
            <w:tcW w:w="1537" w:type="dxa"/>
            <w:vAlign w:val="center"/>
            <w:hideMark/>
          </w:tcPr>
          <w:p w14:paraId="27FB2DA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IFT/223/UCS/373/2017</w:t>
            </w:r>
          </w:p>
        </w:tc>
        <w:tc>
          <w:tcPr>
            <w:tcW w:w="1060" w:type="dxa"/>
            <w:vAlign w:val="center"/>
            <w:hideMark/>
          </w:tcPr>
          <w:p w14:paraId="6A13B49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 de marzo de 2017</w:t>
            </w:r>
          </w:p>
        </w:tc>
        <w:tc>
          <w:tcPr>
            <w:tcW w:w="1368" w:type="dxa"/>
            <w:vAlign w:val="center"/>
            <w:hideMark/>
          </w:tcPr>
          <w:p w14:paraId="1104CD6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IFT/225/UC/DG-SUV/1190/2017</w:t>
            </w:r>
          </w:p>
        </w:tc>
        <w:tc>
          <w:tcPr>
            <w:tcW w:w="1102" w:type="dxa"/>
            <w:vAlign w:val="center"/>
            <w:hideMark/>
          </w:tcPr>
          <w:p w14:paraId="0049484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17 de abril de 2017</w:t>
            </w:r>
          </w:p>
        </w:tc>
        <w:tc>
          <w:tcPr>
            <w:tcW w:w="975" w:type="dxa"/>
            <w:vAlign w:val="center"/>
            <w:hideMark/>
          </w:tcPr>
          <w:p w14:paraId="1667A84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21AFCB1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1F535E2D" w14:textId="77777777" w:rsidTr="00555350">
        <w:trPr>
          <w:trHeight w:val="535"/>
          <w:jc w:val="center"/>
        </w:trPr>
        <w:tc>
          <w:tcPr>
            <w:tcW w:w="791" w:type="dxa"/>
            <w:noWrap/>
            <w:vAlign w:val="center"/>
            <w:hideMark/>
          </w:tcPr>
          <w:p w14:paraId="0F4BB2F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19</w:t>
            </w:r>
          </w:p>
        </w:tc>
        <w:tc>
          <w:tcPr>
            <w:tcW w:w="1377" w:type="dxa"/>
            <w:vAlign w:val="center"/>
            <w:hideMark/>
          </w:tcPr>
          <w:p w14:paraId="661C5C4E"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XHECO-FM, S.A. DE C.V.</w:t>
            </w:r>
          </w:p>
        </w:tc>
        <w:tc>
          <w:tcPr>
            <w:tcW w:w="945" w:type="dxa"/>
            <w:vAlign w:val="center"/>
            <w:hideMark/>
          </w:tcPr>
          <w:p w14:paraId="690E023C"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XHECO</w:t>
            </w:r>
          </w:p>
        </w:tc>
        <w:tc>
          <w:tcPr>
            <w:tcW w:w="644" w:type="dxa"/>
            <w:vAlign w:val="center"/>
            <w:hideMark/>
          </w:tcPr>
          <w:p w14:paraId="5978B93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0765A79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90.5 MHz</w:t>
            </w:r>
          </w:p>
        </w:tc>
        <w:tc>
          <w:tcPr>
            <w:tcW w:w="1210" w:type="dxa"/>
            <w:vAlign w:val="center"/>
            <w:hideMark/>
          </w:tcPr>
          <w:p w14:paraId="61DBA31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Tecomán, Colima</w:t>
            </w:r>
          </w:p>
        </w:tc>
        <w:tc>
          <w:tcPr>
            <w:tcW w:w="1537" w:type="dxa"/>
            <w:vAlign w:val="center"/>
            <w:hideMark/>
          </w:tcPr>
          <w:p w14:paraId="420DD6D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IFT/223/UCS/373/2017</w:t>
            </w:r>
          </w:p>
        </w:tc>
        <w:tc>
          <w:tcPr>
            <w:tcW w:w="1060" w:type="dxa"/>
            <w:vAlign w:val="center"/>
            <w:hideMark/>
          </w:tcPr>
          <w:p w14:paraId="27F7FC9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 de marzo de 2017</w:t>
            </w:r>
          </w:p>
        </w:tc>
        <w:tc>
          <w:tcPr>
            <w:tcW w:w="1368" w:type="dxa"/>
            <w:vAlign w:val="center"/>
            <w:hideMark/>
          </w:tcPr>
          <w:p w14:paraId="6FA27B8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IFT/225/UC/DG-SUV/1173/2017</w:t>
            </w:r>
          </w:p>
        </w:tc>
        <w:tc>
          <w:tcPr>
            <w:tcW w:w="1102" w:type="dxa"/>
            <w:vAlign w:val="center"/>
            <w:hideMark/>
          </w:tcPr>
          <w:p w14:paraId="476902B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7 de abril de 2017</w:t>
            </w:r>
          </w:p>
        </w:tc>
        <w:tc>
          <w:tcPr>
            <w:tcW w:w="975" w:type="dxa"/>
            <w:vAlign w:val="center"/>
            <w:hideMark/>
          </w:tcPr>
          <w:p w14:paraId="229A144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0C07B91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5D8B70D5" w14:textId="77777777" w:rsidTr="00555350">
        <w:trPr>
          <w:trHeight w:val="535"/>
          <w:jc w:val="center"/>
        </w:trPr>
        <w:tc>
          <w:tcPr>
            <w:tcW w:w="791" w:type="dxa"/>
            <w:noWrap/>
            <w:vAlign w:val="center"/>
            <w:hideMark/>
          </w:tcPr>
          <w:p w14:paraId="5C50A32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20</w:t>
            </w:r>
          </w:p>
        </w:tc>
        <w:tc>
          <w:tcPr>
            <w:tcW w:w="1377" w:type="dxa"/>
            <w:vAlign w:val="center"/>
            <w:hideMark/>
          </w:tcPr>
          <w:p w14:paraId="1C8F57CC"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FRONTERADIO, S.A.</w:t>
            </w:r>
          </w:p>
        </w:tc>
        <w:tc>
          <w:tcPr>
            <w:tcW w:w="945" w:type="dxa"/>
            <w:vAlign w:val="center"/>
            <w:hideMark/>
          </w:tcPr>
          <w:p w14:paraId="4227FE08"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XHEM</w:t>
            </w:r>
          </w:p>
        </w:tc>
        <w:tc>
          <w:tcPr>
            <w:tcW w:w="644" w:type="dxa"/>
            <w:vAlign w:val="center"/>
            <w:hideMark/>
          </w:tcPr>
          <w:p w14:paraId="1349595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7FF52FA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103.5 MHz</w:t>
            </w:r>
          </w:p>
        </w:tc>
        <w:tc>
          <w:tcPr>
            <w:tcW w:w="1210" w:type="dxa"/>
            <w:vAlign w:val="center"/>
            <w:hideMark/>
          </w:tcPr>
          <w:p w14:paraId="7C32EE3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Cd. Juárez, Chihuahua</w:t>
            </w:r>
          </w:p>
        </w:tc>
        <w:tc>
          <w:tcPr>
            <w:tcW w:w="1537" w:type="dxa"/>
            <w:vAlign w:val="center"/>
            <w:hideMark/>
          </w:tcPr>
          <w:p w14:paraId="48E9A34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IFT/223/UCS/373/2017</w:t>
            </w:r>
          </w:p>
        </w:tc>
        <w:tc>
          <w:tcPr>
            <w:tcW w:w="1060" w:type="dxa"/>
            <w:vAlign w:val="center"/>
            <w:hideMark/>
          </w:tcPr>
          <w:p w14:paraId="46289E0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 de marzo de 2017</w:t>
            </w:r>
          </w:p>
        </w:tc>
        <w:tc>
          <w:tcPr>
            <w:tcW w:w="1368" w:type="dxa"/>
            <w:vAlign w:val="center"/>
            <w:hideMark/>
          </w:tcPr>
          <w:p w14:paraId="1F441D5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IFT/225/UC/DG-SUV/1333/2017</w:t>
            </w:r>
          </w:p>
        </w:tc>
        <w:tc>
          <w:tcPr>
            <w:tcW w:w="1102" w:type="dxa"/>
            <w:vAlign w:val="center"/>
            <w:hideMark/>
          </w:tcPr>
          <w:p w14:paraId="1327149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26 de abril de 2017</w:t>
            </w:r>
          </w:p>
        </w:tc>
        <w:tc>
          <w:tcPr>
            <w:tcW w:w="975" w:type="dxa"/>
            <w:vAlign w:val="center"/>
            <w:hideMark/>
          </w:tcPr>
          <w:p w14:paraId="5D4D80E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01560F0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272D03AA" w14:textId="77777777" w:rsidTr="00555350">
        <w:trPr>
          <w:trHeight w:val="535"/>
          <w:jc w:val="center"/>
        </w:trPr>
        <w:tc>
          <w:tcPr>
            <w:tcW w:w="791" w:type="dxa"/>
            <w:noWrap/>
            <w:vAlign w:val="center"/>
            <w:hideMark/>
          </w:tcPr>
          <w:p w14:paraId="49748DC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21</w:t>
            </w:r>
          </w:p>
        </w:tc>
        <w:tc>
          <w:tcPr>
            <w:tcW w:w="1377" w:type="dxa"/>
            <w:vAlign w:val="center"/>
            <w:hideMark/>
          </w:tcPr>
          <w:p w14:paraId="17709810"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XHEPR DE CIUDAD JUÁREZ, S.A. DE C.V.</w:t>
            </w:r>
          </w:p>
        </w:tc>
        <w:tc>
          <w:tcPr>
            <w:tcW w:w="945" w:type="dxa"/>
            <w:vAlign w:val="center"/>
            <w:hideMark/>
          </w:tcPr>
          <w:p w14:paraId="55866631"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XHEPR</w:t>
            </w:r>
          </w:p>
        </w:tc>
        <w:tc>
          <w:tcPr>
            <w:tcW w:w="644" w:type="dxa"/>
            <w:vAlign w:val="center"/>
            <w:hideMark/>
          </w:tcPr>
          <w:p w14:paraId="200B517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6D41697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99.1 MHz</w:t>
            </w:r>
          </w:p>
        </w:tc>
        <w:tc>
          <w:tcPr>
            <w:tcW w:w="1210" w:type="dxa"/>
            <w:vAlign w:val="center"/>
            <w:hideMark/>
          </w:tcPr>
          <w:p w14:paraId="01780A9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Porvenir, Chihuahua</w:t>
            </w:r>
          </w:p>
        </w:tc>
        <w:tc>
          <w:tcPr>
            <w:tcW w:w="1537" w:type="dxa"/>
            <w:vAlign w:val="center"/>
            <w:hideMark/>
          </w:tcPr>
          <w:p w14:paraId="753C2A2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IFT/223/UCS/216/2015</w:t>
            </w:r>
          </w:p>
        </w:tc>
        <w:tc>
          <w:tcPr>
            <w:tcW w:w="1060" w:type="dxa"/>
            <w:vAlign w:val="center"/>
            <w:hideMark/>
          </w:tcPr>
          <w:p w14:paraId="2029594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23 de febrero de 2015</w:t>
            </w:r>
          </w:p>
        </w:tc>
        <w:tc>
          <w:tcPr>
            <w:tcW w:w="1368" w:type="dxa"/>
            <w:vAlign w:val="center"/>
            <w:hideMark/>
          </w:tcPr>
          <w:p w14:paraId="6D52F8F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IFT/225/UC/DG-SUV/1141/2017</w:t>
            </w:r>
          </w:p>
        </w:tc>
        <w:tc>
          <w:tcPr>
            <w:tcW w:w="1102" w:type="dxa"/>
            <w:vAlign w:val="center"/>
            <w:hideMark/>
          </w:tcPr>
          <w:p w14:paraId="2327205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5 de abril de 2017</w:t>
            </w:r>
          </w:p>
        </w:tc>
        <w:tc>
          <w:tcPr>
            <w:tcW w:w="975" w:type="dxa"/>
            <w:vAlign w:val="center"/>
            <w:hideMark/>
          </w:tcPr>
          <w:p w14:paraId="2F0F503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7986105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5D0D690D" w14:textId="77777777" w:rsidTr="00555350">
        <w:trPr>
          <w:trHeight w:val="417"/>
          <w:jc w:val="center"/>
        </w:trPr>
        <w:tc>
          <w:tcPr>
            <w:tcW w:w="791" w:type="dxa"/>
            <w:noWrap/>
            <w:vAlign w:val="center"/>
            <w:hideMark/>
          </w:tcPr>
          <w:p w14:paraId="04F25D9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22</w:t>
            </w:r>
          </w:p>
        </w:tc>
        <w:tc>
          <w:tcPr>
            <w:tcW w:w="1377" w:type="dxa"/>
            <w:vAlign w:val="center"/>
            <w:hideMark/>
          </w:tcPr>
          <w:p w14:paraId="60FC17C1"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LA REGIONAL DEL ÉVORA, S.A. DE C.V.</w:t>
            </w:r>
          </w:p>
        </w:tc>
        <w:tc>
          <w:tcPr>
            <w:tcW w:w="945" w:type="dxa"/>
            <w:vAlign w:val="center"/>
            <w:hideMark/>
          </w:tcPr>
          <w:p w14:paraId="42283B07"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XHGML</w:t>
            </w:r>
          </w:p>
        </w:tc>
        <w:tc>
          <w:tcPr>
            <w:tcW w:w="644" w:type="dxa"/>
            <w:vAlign w:val="center"/>
            <w:hideMark/>
          </w:tcPr>
          <w:p w14:paraId="1C6D554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296E826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92.1 MHz</w:t>
            </w:r>
          </w:p>
        </w:tc>
        <w:tc>
          <w:tcPr>
            <w:tcW w:w="1210" w:type="dxa"/>
            <w:vAlign w:val="center"/>
            <w:hideMark/>
          </w:tcPr>
          <w:p w14:paraId="0F8D86E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proofErr w:type="spellStart"/>
            <w:r w:rsidRPr="00555350">
              <w:rPr>
                <w:rFonts w:ascii="ITC Avant Garde" w:eastAsia="Times New Roman" w:hAnsi="ITC Avant Garde" w:cs="Times New Roman"/>
                <w:color w:val="000000"/>
                <w:sz w:val="10"/>
                <w:szCs w:val="10"/>
                <w:lang w:eastAsia="es-MX"/>
              </w:rPr>
              <w:t>Guamuchil</w:t>
            </w:r>
            <w:proofErr w:type="spellEnd"/>
            <w:r w:rsidRPr="00555350">
              <w:rPr>
                <w:rFonts w:ascii="ITC Avant Garde" w:eastAsia="Times New Roman" w:hAnsi="ITC Avant Garde" w:cs="Times New Roman"/>
                <w:color w:val="000000"/>
                <w:sz w:val="10"/>
                <w:szCs w:val="10"/>
                <w:lang w:eastAsia="es-MX"/>
              </w:rPr>
              <w:t>, Sinaloa</w:t>
            </w:r>
          </w:p>
        </w:tc>
        <w:tc>
          <w:tcPr>
            <w:tcW w:w="1537" w:type="dxa"/>
            <w:vAlign w:val="center"/>
            <w:hideMark/>
          </w:tcPr>
          <w:p w14:paraId="437E265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proofErr w:type="spellStart"/>
            <w:r w:rsidRPr="00555350">
              <w:rPr>
                <w:rFonts w:ascii="ITC Avant Garde" w:eastAsia="Times New Roman" w:hAnsi="ITC Avant Garde" w:cs="Times New Roman"/>
                <w:color w:val="000000"/>
                <w:sz w:val="10"/>
                <w:szCs w:val="10"/>
                <w:lang w:eastAsia="es-MX"/>
              </w:rPr>
              <w:t>iFT</w:t>
            </w:r>
            <w:proofErr w:type="spellEnd"/>
            <w:r w:rsidRPr="00555350">
              <w:rPr>
                <w:rFonts w:ascii="ITC Avant Garde" w:eastAsia="Times New Roman" w:hAnsi="ITC Avant Garde" w:cs="Times New Roman"/>
                <w:color w:val="000000"/>
                <w:sz w:val="10"/>
                <w:szCs w:val="10"/>
                <w:lang w:eastAsia="es-MX"/>
              </w:rPr>
              <w:t>/223/UCS/DG-CRAD/2890/16</w:t>
            </w:r>
          </w:p>
        </w:tc>
        <w:tc>
          <w:tcPr>
            <w:tcW w:w="1060" w:type="dxa"/>
            <w:vAlign w:val="center"/>
            <w:hideMark/>
          </w:tcPr>
          <w:p w14:paraId="59909A5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22 de agosto de 2016</w:t>
            </w:r>
          </w:p>
        </w:tc>
        <w:tc>
          <w:tcPr>
            <w:tcW w:w="1368" w:type="dxa"/>
            <w:vAlign w:val="center"/>
            <w:hideMark/>
          </w:tcPr>
          <w:p w14:paraId="1B7DB5D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IFT/225/UC/DG-SUV/963/2017</w:t>
            </w:r>
          </w:p>
        </w:tc>
        <w:tc>
          <w:tcPr>
            <w:tcW w:w="1102" w:type="dxa"/>
            <w:vAlign w:val="center"/>
            <w:hideMark/>
          </w:tcPr>
          <w:p w14:paraId="40B53EA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17 de marzo de 2017</w:t>
            </w:r>
          </w:p>
        </w:tc>
        <w:tc>
          <w:tcPr>
            <w:tcW w:w="975" w:type="dxa"/>
            <w:vAlign w:val="center"/>
            <w:hideMark/>
          </w:tcPr>
          <w:p w14:paraId="0431BF8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No se presentó en su totalidad la información documental</w:t>
            </w:r>
          </w:p>
        </w:tc>
        <w:tc>
          <w:tcPr>
            <w:tcW w:w="1875" w:type="dxa"/>
            <w:vAlign w:val="center"/>
            <w:hideMark/>
          </w:tcPr>
          <w:p w14:paraId="038D414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 xml:space="preserve">Incumplimientos: </w:t>
            </w:r>
            <w:r w:rsidRPr="00555350">
              <w:rPr>
                <w:rFonts w:ascii="ITC Avant Garde" w:eastAsia="Times New Roman" w:hAnsi="ITC Avant Garde" w:cs="Times New Roman"/>
                <w:color w:val="000000"/>
                <w:sz w:val="10"/>
                <w:szCs w:val="10"/>
                <w:lang w:eastAsia="es-MX"/>
              </w:rPr>
              <w:br/>
              <w:t>- Informe sobre las labores de investigación y desarrollo, 2013, 2014, 2015, 2016</w:t>
            </w:r>
          </w:p>
        </w:tc>
      </w:tr>
      <w:tr w:rsidR="00555350" w:rsidRPr="00555350" w14:paraId="1B75EEF0" w14:textId="77777777" w:rsidTr="00555350">
        <w:trPr>
          <w:trHeight w:val="390"/>
          <w:jc w:val="center"/>
        </w:trPr>
        <w:tc>
          <w:tcPr>
            <w:tcW w:w="791" w:type="dxa"/>
            <w:noWrap/>
            <w:vAlign w:val="center"/>
            <w:hideMark/>
          </w:tcPr>
          <w:p w14:paraId="6683FD0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23</w:t>
            </w:r>
          </w:p>
        </w:tc>
        <w:tc>
          <w:tcPr>
            <w:tcW w:w="1377" w:type="dxa"/>
            <w:vAlign w:val="center"/>
            <w:hideMark/>
          </w:tcPr>
          <w:p w14:paraId="708EBF32"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GRUPO RADIAL DE TAMPICO, S.A. DE C.V.</w:t>
            </w:r>
          </w:p>
        </w:tc>
        <w:tc>
          <w:tcPr>
            <w:tcW w:w="945" w:type="dxa"/>
            <w:vAlign w:val="center"/>
            <w:hideMark/>
          </w:tcPr>
          <w:p w14:paraId="2F49D036"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XHHF</w:t>
            </w:r>
          </w:p>
        </w:tc>
        <w:tc>
          <w:tcPr>
            <w:tcW w:w="644" w:type="dxa"/>
            <w:vAlign w:val="center"/>
            <w:hideMark/>
          </w:tcPr>
          <w:p w14:paraId="3DC5629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5863EC7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96.9 MHz</w:t>
            </w:r>
          </w:p>
        </w:tc>
        <w:tc>
          <w:tcPr>
            <w:tcW w:w="1210" w:type="dxa"/>
            <w:vAlign w:val="center"/>
            <w:hideMark/>
          </w:tcPr>
          <w:p w14:paraId="0C7327C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Tampico, Tamaulipas</w:t>
            </w:r>
          </w:p>
        </w:tc>
        <w:tc>
          <w:tcPr>
            <w:tcW w:w="1537" w:type="dxa"/>
            <w:vAlign w:val="center"/>
            <w:hideMark/>
          </w:tcPr>
          <w:p w14:paraId="38CA175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IFT/223/UCS/373/2017</w:t>
            </w:r>
          </w:p>
        </w:tc>
        <w:tc>
          <w:tcPr>
            <w:tcW w:w="1060" w:type="dxa"/>
            <w:vAlign w:val="center"/>
            <w:hideMark/>
          </w:tcPr>
          <w:p w14:paraId="3BEE763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 de marzo de 2017</w:t>
            </w:r>
          </w:p>
        </w:tc>
        <w:tc>
          <w:tcPr>
            <w:tcW w:w="1368" w:type="dxa"/>
            <w:vAlign w:val="center"/>
            <w:hideMark/>
          </w:tcPr>
          <w:p w14:paraId="46390CD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IFT/225/UC/DG-SUV/1259/2017</w:t>
            </w:r>
          </w:p>
        </w:tc>
        <w:tc>
          <w:tcPr>
            <w:tcW w:w="1102" w:type="dxa"/>
            <w:vAlign w:val="center"/>
            <w:hideMark/>
          </w:tcPr>
          <w:p w14:paraId="15AF7D0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24 de abril de 2017</w:t>
            </w:r>
          </w:p>
        </w:tc>
        <w:tc>
          <w:tcPr>
            <w:tcW w:w="975" w:type="dxa"/>
            <w:vAlign w:val="center"/>
            <w:hideMark/>
          </w:tcPr>
          <w:p w14:paraId="085C9AB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No se presentó en su totalidad la información documental</w:t>
            </w:r>
          </w:p>
        </w:tc>
        <w:tc>
          <w:tcPr>
            <w:tcW w:w="1875" w:type="dxa"/>
            <w:vAlign w:val="center"/>
            <w:hideMark/>
          </w:tcPr>
          <w:p w14:paraId="63A7124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Garantía de cumplimiento de obligaciones 2013</w:t>
            </w:r>
          </w:p>
        </w:tc>
      </w:tr>
      <w:tr w:rsidR="00555350" w:rsidRPr="00555350" w14:paraId="56E6B95C" w14:textId="77777777" w:rsidTr="00555350">
        <w:trPr>
          <w:trHeight w:val="535"/>
          <w:jc w:val="center"/>
        </w:trPr>
        <w:tc>
          <w:tcPr>
            <w:tcW w:w="791" w:type="dxa"/>
            <w:noWrap/>
            <w:vAlign w:val="center"/>
            <w:hideMark/>
          </w:tcPr>
          <w:p w14:paraId="165C344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24</w:t>
            </w:r>
          </w:p>
        </w:tc>
        <w:tc>
          <w:tcPr>
            <w:tcW w:w="1377" w:type="dxa"/>
            <w:vAlign w:val="center"/>
            <w:hideMark/>
          </w:tcPr>
          <w:p w14:paraId="6A4F098B"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MÉXICO RADIO, S.A. DE C.V.</w:t>
            </w:r>
          </w:p>
        </w:tc>
        <w:tc>
          <w:tcPr>
            <w:tcW w:w="945" w:type="dxa"/>
            <w:vAlign w:val="center"/>
            <w:hideMark/>
          </w:tcPr>
          <w:p w14:paraId="752E13B4"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XHIGA</w:t>
            </w:r>
          </w:p>
        </w:tc>
        <w:tc>
          <w:tcPr>
            <w:tcW w:w="644" w:type="dxa"/>
            <w:vAlign w:val="center"/>
            <w:hideMark/>
          </w:tcPr>
          <w:p w14:paraId="03B6C40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158BCA5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93.9 MHz</w:t>
            </w:r>
          </w:p>
        </w:tc>
        <w:tc>
          <w:tcPr>
            <w:tcW w:w="1210" w:type="dxa"/>
            <w:vAlign w:val="center"/>
            <w:hideMark/>
          </w:tcPr>
          <w:p w14:paraId="2EDD439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Iguala, Guerrero</w:t>
            </w:r>
          </w:p>
        </w:tc>
        <w:tc>
          <w:tcPr>
            <w:tcW w:w="1537" w:type="dxa"/>
            <w:vAlign w:val="center"/>
            <w:hideMark/>
          </w:tcPr>
          <w:p w14:paraId="7977D51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proofErr w:type="spellStart"/>
            <w:r w:rsidRPr="00555350">
              <w:rPr>
                <w:rFonts w:ascii="ITC Avant Garde" w:eastAsia="Times New Roman" w:hAnsi="ITC Avant Garde" w:cs="Times New Roman"/>
                <w:color w:val="000000"/>
                <w:sz w:val="10"/>
                <w:szCs w:val="10"/>
                <w:lang w:eastAsia="es-MX"/>
              </w:rPr>
              <w:t>iFT</w:t>
            </w:r>
            <w:proofErr w:type="spellEnd"/>
            <w:r w:rsidRPr="00555350">
              <w:rPr>
                <w:rFonts w:ascii="ITC Avant Garde" w:eastAsia="Times New Roman" w:hAnsi="ITC Avant Garde" w:cs="Times New Roman"/>
                <w:color w:val="000000"/>
                <w:sz w:val="10"/>
                <w:szCs w:val="10"/>
                <w:lang w:eastAsia="es-MX"/>
              </w:rPr>
              <w:t>/223/UCS/DG-CRAD/2890/16</w:t>
            </w:r>
          </w:p>
        </w:tc>
        <w:tc>
          <w:tcPr>
            <w:tcW w:w="1060" w:type="dxa"/>
            <w:vAlign w:val="center"/>
            <w:hideMark/>
          </w:tcPr>
          <w:p w14:paraId="0536EB9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22 de agosto de 2016</w:t>
            </w:r>
          </w:p>
        </w:tc>
        <w:tc>
          <w:tcPr>
            <w:tcW w:w="1368" w:type="dxa"/>
            <w:vAlign w:val="center"/>
            <w:hideMark/>
          </w:tcPr>
          <w:p w14:paraId="26F99D1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IFT/225/UC/DG-SUV/963/2017</w:t>
            </w:r>
          </w:p>
        </w:tc>
        <w:tc>
          <w:tcPr>
            <w:tcW w:w="1102" w:type="dxa"/>
            <w:vAlign w:val="center"/>
            <w:hideMark/>
          </w:tcPr>
          <w:p w14:paraId="510D020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17 de marzo de 2017</w:t>
            </w:r>
          </w:p>
        </w:tc>
        <w:tc>
          <w:tcPr>
            <w:tcW w:w="975" w:type="dxa"/>
            <w:vAlign w:val="center"/>
            <w:hideMark/>
          </w:tcPr>
          <w:p w14:paraId="7B14A67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62439CE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40DC8BA0" w14:textId="77777777" w:rsidTr="00555350">
        <w:trPr>
          <w:trHeight w:val="535"/>
          <w:jc w:val="center"/>
        </w:trPr>
        <w:tc>
          <w:tcPr>
            <w:tcW w:w="791" w:type="dxa"/>
            <w:noWrap/>
            <w:vAlign w:val="center"/>
            <w:hideMark/>
          </w:tcPr>
          <w:p w14:paraId="6C61D2C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25</w:t>
            </w:r>
          </w:p>
        </w:tc>
        <w:tc>
          <w:tcPr>
            <w:tcW w:w="1377" w:type="dxa"/>
            <w:vAlign w:val="center"/>
            <w:hideMark/>
          </w:tcPr>
          <w:p w14:paraId="7FE07D73"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XHIM-FM, S.A. DE C.V.</w:t>
            </w:r>
          </w:p>
        </w:tc>
        <w:tc>
          <w:tcPr>
            <w:tcW w:w="945" w:type="dxa"/>
            <w:vAlign w:val="center"/>
            <w:hideMark/>
          </w:tcPr>
          <w:p w14:paraId="62399E89"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XHIM</w:t>
            </w:r>
          </w:p>
        </w:tc>
        <w:tc>
          <w:tcPr>
            <w:tcW w:w="644" w:type="dxa"/>
            <w:vAlign w:val="center"/>
            <w:hideMark/>
          </w:tcPr>
          <w:p w14:paraId="5783CE0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7684B23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105.1 MHz</w:t>
            </w:r>
          </w:p>
        </w:tc>
        <w:tc>
          <w:tcPr>
            <w:tcW w:w="1210" w:type="dxa"/>
            <w:vAlign w:val="center"/>
            <w:hideMark/>
          </w:tcPr>
          <w:p w14:paraId="5BB604F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Cd. Juárez, Chihuahua</w:t>
            </w:r>
          </w:p>
        </w:tc>
        <w:tc>
          <w:tcPr>
            <w:tcW w:w="1537" w:type="dxa"/>
            <w:vAlign w:val="center"/>
            <w:hideMark/>
          </w:tcPr>
          <w:p w14:paraId="70E8F32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430/2015</w:t>
            </w:r>
          </w:p>
        </w:tc>
        <w:tc>
          <w:tcPr>
            <w:tcW w:w="1060" w:type="dxa"/>
            <w:vAlign w:val="center"/>
            <w:hideMark/>
          </w:tcPr>
          <w:p w14:paraId="33C542A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11 de marzo de 2015</w:t>
            </w:r>
          </w:p>
        </w:tc>
        <w:tc>
          <w:tcPr>
            <w:tcW w:w="1368" w:type="dxa"/>
            <w:vAlign w:val="center"/>
            <w:hideMark/>
          </w:tcPr>
          <w:p w14:paraId="319B346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IFT/225/UC/DG-SUV/1173/2017</w:t>
            </w:r>
          </w:p>
        </w:tc>
        <w:tc>
          <w:tcPr>
            <w:tcW w:w="1102" w:type="dxa"/>
            <w:vAlign w:val="center"/>
            <w:hideMark/>
          </w:tcPr>
          <w:p w14:paraId="2A36E3B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7 de abril de 2017</w:t>
            </w:r>
          </w:p>
        </w:tc>
        <w:tc>
          <w:tcPr>
            <w:tcW w:w="975" w:type="dxa"/>
            <w:vAlign w:val="center"/>
            <w:hideMark/>
          </w:tcPr>
          <w:p w14:paraId="16CA73B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6FC7037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160A53DD" w14:textId="77777777" w:rsidTr="00555350">
        <w:trPr>
          <w:trHeight w:val="379"/>
          <w:jc w:val="center"/>
        </w:trPr>
        <w:tc>
          <w:tcPr>
            <w:tcW w:w="791" w:type="dxa"/>
            <w:noWrap/>
            <w:vAlign w:val="center"/>
            <w:hideMark/>
          </w:tcPr>
          <w:p w14:paraId="67E5572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26</w:t>
            </w:r>
          </w:p>
        </w:tc>
        <w:tc>
          <w:tcPr>
            <w:tcW w:w="1377" w:type="dxa"/>
            <w:vAlign w:val="center"/>
            <w:hideMark/>
          </w:tcPr>
          <w:p w14:paraId="644D9828"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STEREOREY MÉXICO, S.A.</w:t>
            </w:r>
          </w:p>
        </w:tc>
        <w:tc>
          <w:tcPr>
            <w:tcW w:w="945" w:type="dxa"/>
            <w:vAlign w:val="center"/>
            <w:hideMark/>
          </w:tcPr>
          <w:p w14:paraId="0FD335B0"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XHJT</w:t>
            </w:r>
          </w:p>
        </w:tc>
        <w:tc>
          <w:tcPr>
            <w:tcW w:w="644" w:type="dxa"/>
            <w:vAlign w:val="center"/>
            <w:hideMark/>
          </w:tcPr>
          <w:p w14:paraId="34BF5DC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2C7D880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100.1 MHz</w:t>
            </w:r>
          </w:p>
        </w:tc>
        <w:tc>
          <w:tcPr>
            <w:tcW w:w="1210" w:type="dxa"/>
            <w:vAlign w:val="center"/>
            <w:hideMark/>
          </w:tcPr>
          <w:p w14:paraId="66D7CA6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Tampico, Tamaulipas</w:t>
            </w:r>
          </w:p>
        </w:tc>
        <w:tc>
          <w:tcPr>
            <w:tcW w:w="1537" w:type="dxa"/>
            <w:vAlign w:val="center"/>
            <w:hideMark/>
          </w:tcPr>
          <w:p w14:paraId="7F7DDB0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IFT/223/UCS/373/2017</w:t>
            </w:r>
          </w:p>
        </w:tc>
        <w:tc>
          <w:tcPr>
            <w:tcW w:w="1060" w:type="dxa"/>
            <w:vAlign w:val="center"/>
            <w:hideMark/>
          </w:tcPr>
          <w:p w14:paraId="1A48085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 de marzo de 2017</w:t>
            </w:r>
          </w:p>
        </w:tc>
        <w:tc>
          <w:tcPr>
            <w:tcW w:w="1368" w:type="dxa"/>
            <w:vAlign w:val="center"/>
            <w:hideMark/>
          </w:tcPr>
          <w:p w14:paraId="58759E7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IFT/225/UC/DG-SUV/1388/2017</w:t>
            </w:r>
          </w:p>
        </w:tc>
        <w:tc>
          <w:tcPr>
            <w:tcW w:w="1102" w:type="dxa"/>
            <w:vAlign w:val="center"/>
            <w:hideMark/>
          </w:tcPr>
          <w:p w14:paraId="334C39E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5 de mayo de 2017</w:t>
            </w:r>
          </w:p>
        </w:tc>
        <w:tc>
          <w:tcPr>
            <w:tcW w:w="975" w:type="dxa"/>
            <w:vAlign w:val="center"/>
            <w:hideMark/>
          </w:tcPr>
          <w:p w14:paraId="0E563F7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No se presentó en su totalidad la información documental</w:t>
            </w:r>
          </w:p>
        </w:tc>
        <w:tc>
          <w:tcPr>
            <w:tcW w:w="1875" w:type="dxa"/>
            <w:vAlign w:val="center"/>
            <w:hideMark/>
          </w:tcPr>
          <w:p w14:paraId="1DCE7FD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Actualización de garantía de cumplimiento de obligaciones 2017</w:t>
            </w:r>
          </w:p>
        </w:tc>
      </w:tr>
      <w:tr w:rsidR="00555350" w:rsidRPr="00555350" w14:paraId="5A399621" w14:textId="77777777" w:rsidTr="00555350">
        <w:trPr>
          <w:trHeight w:val="535"/>
          <w:jc w:val="center"/>
        </w:trPr>
        <w:tc>
          <w:tcPr>
            <w:tcW w:w="791" w:type="dxa"/>
            <w:noWrap/>
            <w:vAlign w:val="center"/>
            <w:hideMark/>
          </w:tcPr>
          <w:p w14:paraId="253FFE1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lastRenderedPageBreak/>
              <w:t>27</w:t>
            </w:r>
          </w:p>
        </w:tc>
        <w:tc>
          <w:tcPr>
            <w:tcW w:w="1377" w:type="dxa"/>
            <w:vAlign w:val="center"/>
            <w:hideMark/>
          </w:tcPr>
          <w:p w14:paraId="23033955"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STEREOREY MÉXICO, S.A.</w:t>
            </w:r>
          </w:p>
        </w:tc>
        <w:tc>
          <w:tcPr>
            <w:tcW w:w="945" w:type="dxa"/>
            <w:vAlign w:val="center"/>
            <w:hideMark/>
          </w:tcPr>
          <w:p w14:paraId="4DBB3337"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XHMD</w:t>
            </w:r>
          </w:p>
        </w:tc>
        <w:tc>
          <w:tcPr>
            <w:tcW w:w="644" w:type="dxa"/>
            <w:vAlign w:val="center"/>
            <w:hideMark/>
          </w:tcPr>
          <w:p w14:paraId="21A8ADC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5F20961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104.1 MHz</w:t>
            </w:r>
          </w:p>
        </w:tc>
        <w:tc>
          <w:tcPr>
            <w:tcW w:w="1210" w:type="dxa"/>
            <w:vAlign w:val="center"/>
            <w:hideMark/>
          </w:tcPr>
          <w:p w14:paraId="002B03E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León, Guanajuato</w:t>
            </w:r>
          </w:p>
        </w:tc>
        <w:tc>
          <w:tcPr>
            <w:tcW w:w="1537" w:type="dxa"/>
            <w:vAlign w:val="center"/>
            <w:hideMark/>
          </w:tcPr>
          <w:p w14:paraId="0D410E4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proofErr w:type="spellStart"/>
            <w:r w:rsidRPr="00555350">
              <w:rPr>
                <w:rFonts w:ascii="ITC Avant Garde" w:eastAsia="Times New Roman" w:hAnsi="ITC Avant Garde" w:cs="Times New Roman"/>
                <w:color w:val="000000"/>
                <w:sz w:val="10"/>
                <w:szCs w:val="10"/>
                <w:lang w:eastAsia="es-MX"/>
              </w:rPr>
              <w:t>iFT</w:t>
            </w:r>
            <w:proofErr w:type="spellEnd"/>
            <w:r w:rsidRPr="00555350">
              <w:rPr>
                <w:rFonts w:ascii="ITC Avant Garde" w:eastAsia="Times New Roman" w:hAnsi="ITC Avant Garde" w:cs="Times New Roman"/>
                <w:color w:val="000000"/>
                <w:sz w:val="10"/>
                <w:szCs w:val="10"/>
                <w:lang w:eastAsia="es-MX"/>
              </w:rPr>
              <w:t>/223/UCS/DG-CRAD/2890/16</w:t>
            </w:r>
          </w:p>
        </w:tc>
        <w:tc>
          <w:tcPr>
            <w:tcW w:w="1060" w:type="dxa"/>
            <w:vAlign w:val="center"/>
            <w:hideMark/>
          </w:tcPr>
          <w:p w14:paraId="13CCB7F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22 de agosto de 2016</w:t>
            </w:r>
          </w:p>
        </w:tc>
        <w:tc>
          <w:tcPr>
            <w:tcW w:w="1368" w:type="dxa"/>
            <w:vAlign w:val="center"/>
            <w:hideMark/>
          </w:tcPr>
          <w:p w14:paraId="2FB9891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IFT/225/UC/DG-SUV/1363/2017</w:t>
            </w:r>
            <w:r w:rsidRPr="00555350">
              <w:rPr>
                <w:rFonts w:ascii="ITC Avant Garde" w:eastAsia="Times New Roman" w:hAnsi="ITC Avant Garde" w:cs="Times New Roman"/>
                <w:color w:val="000000"/>
                <w:sz w:val="10"/>
                <w:szCs w:val="10"/>
                <w:lang w:eastAsia="es-MX"/>
              </w:rPr>
              <w:br/>
              <w:t xml:space="preserve">IFT/225/UC/DG-SUV/DSC/097/2017 </w:t>
            </w:r>
          </w:p>
        </w:tc>
        <w:tc>
          <w:tcPr>
            <w:tcW w:w="1102" w:type="dxa"/>
            <w:vAlign w:val="center"/>
            <w:hideMark/>
          </w:tcPr>
          <w:p w14:paraId="7BCCD4D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02/05/2017</w:t>
            </w:r>
            <w:r w:rsidRPr="00555350">
              <w:rPr>
                <w:rFonts w:ascii="ITC Avant Garde" w:eastAsia="Times New Roman" w:hAnsi="ITC Avant Garde" w:cs="Times New Roman"/>
                <w:color w:val="000000"/>
                <w:sz w:val="10"/>
                <w:szCs w:val="10"/>
                <w:lang w:eastAsia="es-MX"/>
              </w:rPr>
              <w:br/>
              <w:t>24/05/2017</w:t>
            </w:r>
          </w:p>
        </w:tc>
        <w:tc>
          <w:tcPr>
            <w:tcW w:w="975" w:type="dxa"/>
            <w:vAlign w:val="center"/>
            <w:hideMark/>
          </w:tcPr>
          <w:p w14:paraId="7C0E150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4348C85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46B25BC4" w14:textId="77777777" w:rsidTr="00555350">
        <w:trPr>
          <w:trHeight w:val="535"/>
          <w:jc w:val="center"/>
        </w:trPr>
        <w:tc>
          <w:tcPr>
            <w:tcW w:w="791" w:type="dxa"/>
            <w:noWrap/>
            <w:vAlign w:val="center"/>
            <w:hideMark/>
          </w:tcPr>
          <w:p w14:paraId="6E414D7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28</w:t>
            </w:r>
          </w:p>
        </w:tc>
        <w:tc>
          <w:tcPr>
            <w:tcW w:w="1377" w:type="dxa"/>
            <w:vAlign w:val="center"/>
            <w:hideMark/>
          </w:tcPr>
          <w:p w14:paraId="5A46F559"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XHMF-FM, S.A. DE C.V.</w:t>
            </w:r>
          </w:p>
        </w:tc>
        <w:tc>
          <w:tcPr>
            <w:tcW w:w="945" w:type="dxa"/>
            <w:vAlign w:val="center"/>
            <w:hideMark/>
          </w:tcPr>
          <w:p w14:paraId="6F3F4D0B"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XHMF</w:t>
            </w:r>
          </w:p>
        </w:tc>
        <w:tc>
          <w:tcPr>
            <w:tcW w:w="644" w:type="dxa"/>
            <w:vAlign w:val="center"/>
            <w:hideMark/>
          </w:tcPr>
          <w:p w14:paraId="6A7B868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1FE583E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104.5 MHz</w:t>
            </w:r>
          </w:p>
        </w:tc>
        <w:tc>
          <w:tcPr>
            <w:tcW w:w="1210" w:type="dxa"/>
            <w:vAlign w:val="center"/>
            <w:hideMark/>
          </w:tcPr>
          <w:p w14:paraId="4301DCA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Monterrey, Nuevo León</w:t>
            </w:r>
          </w:p>
        </w:tc>
        <w:tc>
          <w:tcPr>
            <w:tcW w:w="1537" w:type="dxa"/>
            <w:vAlign w:val="center"/>
            <w:hideMark/>
          </w:tcPr>
          <w:p w14:paraId="3979F0A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IFT/223/UCS/373/2017</w:t>
            </w:r>
          </w:p>
        </w:tc>
        <w:tc>
          <w:tcPr>
            <w:tcW w:w="1060" w:type="dxa"/>
            <w:vAlign w:val="center"/>
            <w:hideMark/>
          </w:tcPr>
          <w:p w14:paraId="1612A45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 de marzo de 2017</w:t>
            </w:r>
          </w:p>
        </w:tc>
        <w:tc>
          <w:tcPr>
            <w:tcW w:w="1368" w:type="dxa"/>
            <w:vAlign w:val="center"/>
            <w:hideMark/>
          </w:tcPr>
          <w:p w14:paraId="64377DB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IFT/225/UC/DG-SUV/1173/2017</w:t>
            </w:r>
          </w:p>
        </w:tc>
        <w:tc>
          <w:tcPr>
            <w:tcW w:w="1102" w:type="dxa"/>
            <w:vAlign w:val="center"/>
            <w:hideMark/>
          </w:tcPr>
          <w:p w14:paraId="3FDF973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7 de abril de 2017</w:t>
            </w:r>
          </w:p>
        </w:tc>
        <w:tc>
          <w:tcPr>
            <w:tcW w:w="975" w:type="dxa"/>
            <w:vAlign w:val="center"/>
            <w:hideMark/>
          </w:tcPr>
          <w:p w14:paraId="7FB93E3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0093F1D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0E56155A" w14:textId="77777777" w:rsidTr="00555350">
        <w:trPr>
          <w:trHeight w:val="341"/>
          <w:jc w:val="center"/>
        </w:trPr>
        <w:tc>
          <w:tcPr>
            <w:tcW w:w="791" w:type="dxa"/>
            <w:noWrap/>
            <w:vAlign w:val="center"/>
            <w:hideMark/>
          </w:tcPr>
          <w:p w14:paraId="437735B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29</w:t>
            </w:r>
          </w:p>
        </w:tc>
        <w:tc>
          <w:tcPr>
            <w:tcW w:w="1377" w:type="dxa"/>
            <w:vAlign w:val="center"/>
            <w:hideMark/>
          </w:tcPr>
          <w:p w14:paraId="4F536AD1"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EFEMMEX, S.A. DE C.V.</w:t>
            </w:r>
          </w:p>
        </w:tc>
        <w:tc>
          <w:tcPr>
            <w:tcW w:w="945" w:type="dxa"/>
            <w:vAlign w:val="center"/>
            <w:hideMark/>
          </w:tcPr>
          <w:p w14:paraId="4E35B183"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XHMMF</w:t>
            </w:r>
          </w:p>
        </w:tc>
        <w:tc>
          <w:tcPr>
            <w:tcW w:w="644" w:type="dxa"/>
            <w:vAlign w:val="center"/>
            <w:hideMark/>
          </w:tcPr>
          <w:p w14:paraId="7CE7C36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62405E4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92.3 MHz</w:t>
            </w:r>
          </w:p>
        </w:tc>
        <w:tc>
          <w:tcPr>
            <w:tcW w:w="1210" w:type="dxa"/>
            <w:vAlign w:val="center"/>
            <w:hideMark/>
          </w:tcPr>
          <w:p w14:paraId="5A6E6AA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Mexicali, Baja California</w:t>
            </w:r>
          </w:p>
        </w:tc>
        <w:tc>
          <w:tcPr>
            <w:tcW w:w="1537" w:type="dxa"/>
            <w:vAlign w:val="center"/>
            <w:hideMark/>
          </w:tcPr>
          <w:p w14:paraId="58FDF80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IFT/223/UCS/373/2017</w:t>
            </w:r>
          </w:p>
        </w:tc>
        <w:tc>
          <w:tcPr>
            <w:tcW w:w="1060" w:type="dxa"/>
            <w:vAlign w:val="center"/>
            <w:hideMark/>
          </w:tcPr>
          <w:p w14:paraId="22213EA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 de marzo de 2017</w:t>
            </w:r>
          </w:p>
        </w:tc>
        <w:tc>
          <w:tcPr>
            <w:tcW w:w="1368" w:type="dxa"/>
            <w:vAlign w:val="center"/>
            <w:hideMark/>
          </w:tcPr>
          <w:p w14:paraId="706E184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IFT/225/UC/DG-SUV/1381/2017</w:t>
            </w:r>
            <w:r w:rsidRPr="00555350">
              <w:rPr>
                <w:rFonts w:ascii="ITC Avant Garde" w:eastAsia="Times New Roman" w:hAnsi="ITC Avant Garde" w:cs="Times New Roman"/>
                <w:color w:val="000000"/>
                <w:sz w:val="10"/>
                <w:szCs w:val="10"/>
                <w:lang w:eastAsia="es-MX"/>
              </w:rPr>
              <w:br/>
              <w:t xml:space="preserve"> IFT/225/UC/DG-SUV/DSC/081/2017</w:t>
            </w:r>
          </w:p>
        </w:tc>
        <w:tc>
          <w:tcPr>
            <w:tcW w:w="1102" w:type="dxa"/>
            <w:vAlign w:val="center"/>
            <w:hideMark/>
          </w:tcPr>
          <w:p w14:paraId="4AA7880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04/05/2017</w:t>
            </w:r>
            <w:r w:rsidRPr="00555350">
              <w:rPr>
                <w:rFonts w:ascii="ITC Avant Garde" w:eastAsia="Times New Roman" w:hAnsi="ITC Avant Garde" w:cs="Times New Roman"/>
                <w:color w:val="000000"/>
                <w:sz w:val="10"/>
                <w:szCs w:val="10"/>
                <w:lang w:eastAsia="es-MX"/>
              </w:rPr>
              <w:br/>
            </w:r>
            <w:r w:rsidRPr="00555350">
              <w:rPr>
                <w:rFonts w:ascii="ITC Avant Garde" w:eastAsia="Times New Roman" w:hAnsi="ITC Avant Garde" w:cs="Times New Roman"/>
                <w:color w:val="000000"/>
                <w:sz w:val="10"/>
                <w:szCs w:val="10"/>
                <w:lang w:eastAsia="es-MX"/>
              </w:rPr>
              <w:br/>
              <w:t>22/05/2017</w:t>
            </w:r>
          </w:p>
        </w:tc>
        <w:tc>
          <w:tcPr>
            <w:tcW w:w="975" w:type="dxa"/>
            <w:vAlign w:val="center"/>
            <w:hideMark/>
          </w:tcPr>
          <w:p w14:paraId="1819919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No se presentó en su totalidad la información documental</w:t>
            </w:r>
          </w:p>
        </w:tc>
        <w:tc>
          <w:tcPr>
            <w:tcW w:w="1875" w:type="dxa"/>
            <w:vAlign w:val="center"/>
            <w:hideMark/>
          </w:tcPr>
          <w:p w14:paraId="27F21D2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Propuesta de responsable técnico</w:t>
            </w:r>
          </w:p>
        </w:tc>
      </w:tr>
      <w:tr w:rsidR="00555350" w:rsidRPr="00555350" w14:paraId="5A7E262C" w14:textId="77777777" w:rsidTr="00555350">
        <w:trPr>
          <w:trHeight w:val="535"/>
          <w:jc w:val="center"/>
        </w:trPr>
        <w:tc>
          <w:tcPr>
            <w:tcW w:w="791" w:type="dxa"/>
            <w:noWrap/>
            <w:vAlign w:val="center"/>
            <w:hideMark/>
          </w:tcPr>
          <w:p w14:paraId="177DD48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30</w:t>
            </w:r>
          </w:p>
        </w:tc>
        <w:tc>
          <w:tcPr>
            <w:tcW w:w="1377" w:type="dxa"/>
            <w:vAlign w:val="center"/>
            <w:hideMark/>
          </w:tcPr>
          <w:p w14:paraId="514FB0D6"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MVS RADIO DE MERIDA, S.A. DE C.V.</w:t>
            </w:r>
          </w:p>
        </w:tc>
        <w:tc>
          <w:tcPr>
            <w:tcW w:w="945" w:type="dxa"/>
            <w:vAlign w:val="center"/>
            <w:hideMark/>
          </w:tcPr>
          <w:p w14:paraId="793FE17F"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XHMRA</w:t>
            </w:r>
          </w:p>
        </w:tc>
        <w:tc>
          <w:tcPr>
            <w:tcW w:w="644" w:type="dxa"/>
            <w:vAlign w:val="center"/>
            <w:hideMark/>
          </w:tcPr>
          <w:p w14:paraId="22BACA9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72FAA34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99.3 MHz</w:t>
            </w:r>
          </w:p>
        </w:tc>
        <w:tc>
          <w:tcPr>
            <w:tcW w:w="1210" w:type="dxa"/>
            <w:vAlign w:val="center"/>
            <w:hideMark/>
          </w:tcPr>
          <w:p w14:paraId="14578D6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Mérida, Yucatán</w:t>
            </w:r>
          </w:p>
        </w:tc>
        <w:tc>
          <w:tcPr>
            <w:tcW w:w="1537" w:type="dxa"/>
            <w:vAlign w:val="center"/>
            <w:hideMark/>
          </w:tcPr>
          <w:p w14:paraId="7DD8666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IFT/223/UCS/373/2017</w:t>
            </w:r>
          </w:p>
        </w:tc>
        <w:tc>
          <w:tcPr>
            <w:tcW w:w="1060" w:type="dxa"/>
            <w:vAlign w:val="center"/>
            <w:hideMark/>
          </w:tcPr>
          <w:p w14:paraId="71DC9FC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 de marzo de 2017</w:t>
            </w:r>
          </w:p>
        </w:tc>
        <w:tc>
          <w:tcPr>
            <w:tcW w:w="1368" w:type="dxa"/>
            <w:vAlign w:val="center"/>
            <w:hideMark/>
          </w:tcPr>
          <w:p w14:paraId="37E9AD8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IFT/225/UC/DG-SUV/1259/2017</w:t>
            </w:r>
          </w:p>
        </w:tc>
        <w:tc>
          <w:tcPr>
            <w:tcW w:w="1102" w:type="dxa"/>
            <w:vAlign w:val="center"/>
            <w:hideMark/>
          </w:tcPr>
          <w:p w14:paraId="1AB28B4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24 de abril de 2017</w:t>
            </w:r>
          </w:p>
        </w:tc>
        <w:tc>
          <w:tcPr>
            <w:tcW w:w="975" w:type="dxa"/>
            <w:vAlign w:val="center"/>
            <w:hideMark/>
          </w:tcPr>
          <w:p w14:paraId="4E95F2F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No se presentó en su totalidad la información documental</w:t>
            </w:r>
          </w:p>
        </w:tc>
        <w:tc>
          <w:tcPr>
            <w:tcW w:w="1875" w:type="dxa"/>
            <w:vAlign w:val="center"/>
            <w:hideMark/>
          </w:tcPr>
          <w:p w14:paraId="6996D53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proofErr w:type="spellStart"/>
            <w:r w:rsidRPr="00555350">
              <w:rPr>
                <w:rFonts w:ascii="ITC Avant Garde" w:eastAsia="Times New Roman" w:hAnsi="ITC Avant Garde" w:cs="Times New Roman"/>
                <w:color w:val="000000"/>
                <w:sz w:val="10"/>
                <w:szCs w:val="10"/>
                <w:lang w:eastAsia="es-MX"/>
              </w:rPr>
              <w:t>Inserciòn</w:t>
            </w:r>
            <w:proofErr w:type="spellEnd"/>
            <w:r w:rsidRPr="00555350">
              <w:rPr>
                <w:rFonts w:ascii="ITC Avant Garde" w:eastAsia="Times New Roman" w:hAnsi="ITC Avant Garde" w:cs="Times New Roman"/>
                <w:color w:val="000000"/>
                <w:sz w:val="10"/>
                <w:szCs w:val="10"/>
                <w:lang w:eastAsia="es-MX"/>
              </w:rPr>
              <w:t xml:space="preserve"> del régimen de suscripción y enajenación de acciones o partes sociales en los estatutos sociales</w:t>
            </w:r>
            <w:r w:rsidRPr="00555350">
              <w:rPr>
                <w:rFonts w:ascii="ITC Avant Garde" w:eastAsia="Times New Roman" w:hAnsi="ITC Avant Garde" w:cs="Times New Roman"/>
                <w:color w:val="000000"/>
                <w:sz w:val="10"/>
                <w:szCs w:val="10"/>
                <w:lang w:eastAsia="es-MX"/>
              </w:rPr>
              <w:br/>
            </w:r>
            <w:r w:rsidRPr="00555350">
              <w:rPr>
                <w:rFonts w:ascii="ITC Avant Garde" w:eastAsia="Times New Roman" w:hAnsi="ITC Avant Garde" w:cs="Times New Roman"/>
                <w:color w:val="000000"/>
                <w:sz w:val="10"/>
                <w:szCs w:val="10"/>
                <w:lang w:eastAsia="es-MX"/>
              </w:rPr>
              <w:br/>
              <w:t xml:space="preserve"> - Propuesta responsable técnico</w:t>
            </w:r>
          </w:p>
        </w:tc>
      </w:tr>
      <w:tr w:rsidR="00555350" w:rsidRPr="00555350" w14:paraId="1ECC4ED0" w14:textId="77777777" w:rsidTr="00555350">
        <w:trPr>
          <w:trHeight w:val="535"/>
          <w:jc w:val="center"/>
        </w:trPr>
        <w:tc>
          <w:tcPr>
            <w:tcW w:w="791" w:type="dxa"/>
            <w:noWrap/>
            <w:vAlign w:val="center"/>
            <w:hideMark/>
          </w:tcPr>
          <w:p w14:paraId="348B509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31</w:t>
            </w:r>
          </w:p>
        </w:tc>
        <w:tc>
          <w:tcPr>
            <w:tcW w:w="1377" w:type="dxa"/>
            <w:vAlign w:val="center"/>
            <w:hideMark/>
          </w:tcPr>
          <w:p w14:paraId="5FA0365B"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XHMY-FM, S.A. DE C.V.</w:t>
            </w:r>
          </w:p>
        </w:tc>
        <w:tc>
          <w:tcPr>
            <w:tcW w:w="945" w:type="dxa"/>
            <w:vAlign w:val="center"/>
            <w:hideMark/>
          </w:tcPr>
          <w:p w14:paraId="2052180D"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XHMY</w:t>
            </w:r>
          </w:p>
        </w:tc>
        <w:tc>
          <w:tcPr>
            <w:tcW w:w="644" w:type="dxa"/>
            <w:vAlign w:val="center"/>
            <w:hideMark/>
          </w:tcPr>
          <w:p w14:paraId="0871802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054DC19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95.7 MHz</w:t>
            </w:r>
          </w:p>
        </w:tc>
        <w:tc>
          <w:tcPr>
            <w:tcW w:w="1210" w:type="dxa"/>
            <w:vAlign w:val="center"/>
            <w:hideMark/>
          </w:tcPr>
          <w:p w14:paraId="13098A6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Mineral del Monte, Hidalgo</w:t>
            </w:r>
          </w:p>
        </w:tc>
        <w:tc>
          <w:tcPr>
            <w:tcW w:w="1537" w:type="dxa"/>
            <w:vAlign w:val="center"/>
            <w:hideMark/>
          </w:tcPr>
          <w:p w14:paraId="700ED67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IFT/223/UCS/216/2015</w:t>
            </w:r>
          </w:p>
        </w:tc>
        <w:tc>
          <w:tcPr>
            <w:tcW w:w="1060" w:type="dxa"/>
            <w:vAlign w:val="center"/>
            <w:hideMark/>
          </w:tcPr>
          <w:p w14:paraId="0445D57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23 de febrero de 2015</w:t>
            </w:r>
          </w:p>
        </w:tc>
        <w:tc>
          <w:tcPr>
            <w:tcW w:w="1368" w:type="dxa"/>
            <w:vAlign w:val="center"/>
            <w:hideMark/>
          </w:tcPr>
          <w:p w14:paraId="061C02D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IFT/225/UC/DG-SUV/1515/2016</w:t>
            </w:r>
          </w:p>
        </w:tc>
        <w:tc>
          <w:tcPr>
            <w:tcW w:w="1102" w:type="dxa"/>
            <w:vAlign w:val="center"/>
            <w:hideMark/>
          </w:tcPr>
          <w:p w14:paraId="7BA5B13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10 de marzo de 2016</w:t>
            </w:r>
          </w:p>
        </w:tc>
        <w:tc>
          <w:tcPr>
            <w:tcW w:w="975" w:type="dxa"/>
            <w:vAlign w:val="center"/>
            <w:hideMark/>
          </w:tcPr>
          <w:p w14:paraId="1E8BA2C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6DEFACF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1797FE3D" w14:textId="77777777" w:rsidTr="00555350">
        <w:trPr>
          <w:trHeight w:val="348"/>
          <w:jc w:val="center"/>
        </w:trPr>
        <w:tc>
          <w:tcPr>
            <w:tcW w:w="791" w:type="dxa"/>
            <w:noWrap/>
            <w:vAlign w:val="center"/>
            <w:hideMark/>
          </w:tcPr>
          <w:p w14:paraId="1EF8406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32</w:t>
            </w:r>
          </w:p>
        </w:tc>
        <w:tc>
          <w:tcPr>
            <w:tcW w:w="1377" w:type="dxa"/>
            <w:vAlign w:val="center"/>
            <w:hideMark/>
          </w:tcPr>
          <w:p w14:paraId="34CC7EA6"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XHNF, S.A. DE C.V.</w:t>
            </w:r>
          </w:p>
        </w:tc>
        <w:tc>
          <w:tcPr>
            <w:tcW w:w="945" w:type="dxa"/>
            <w:vAlign w:val="center"/>
            <w:hideMark/>
          </w:tcPr>
          <w:p w14:paraId="2423731C"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XHNF</w:t>
            </w:r>
          </w:p>
        </w:tc>
        <w:tc>
          <w:tcPr>
            <w:tcW w:w="644" w:type="dxa"/>
            <w:vAlign w:val="center"/>
            <w:hideMark/>
          </w:tcPr>
          <w:p w14:paraId="7F03B39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4C0E81F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97.7 MHz</w:t>
            </w:r>
          </w:p>
        </w:tc>
        <w:tc>
          <w:tcPr>
            <w:tcW w:w="1210" w:type="dxa"/>
            <w:vAlign w:val="center"/>
            <w:hideMark/>
          </w:tcPr>
          <w:p w14:paraId="639C211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Tepic, Nayarit</w:t>
            </w:r>
          </w:p>
        </w:tc>
        <w:tc>
          <w:tcPr>
            <w:tcW w:w="1537" w:type="dxa"/>
            <w:vAlign w:val="center"/>
            <w:hideMark/>
          </w:tcPr>
          <w:p w14:paraId="77AF4D9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430/2015</w:t>
            </w:r>
          </w:p>
        </w:tc>
        <w:tc>
          <w:tcPr>
            <w:tcW w:w="1060" w:type="dxa"/>
            <w:vAlign w:val="center"/>
            <w:hideMark/>
          </w:tcPr>
          <w:p w14:paraId="1B3FB36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11 de marzo de 2015</w:t>
            </w:r>
          </w:p>
        </w:tc>
        <w:tc>
          <w:tcPr>
            <w:tcW w:w="1368" w:type="dxa"/>
            <w:vAlign w:val="center"/>
            <w:hideMark/>
          </w:tcPr>
          <w:p w14:paraId="75D3514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IFT/225/UC/DG-SUV/1259/2017</w:t>
            </w:r>
          </w:p>
        </w:tc>
        <w:tc>
          <w:tcPr>
            <w:tcW w:w="1102" w:type="dxa"/>
            <w:vAlign w:val="center"/>
            <w:hideMark/>
          </w:tcPr>
          <w:p w14:paraId="46E14A1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24 de abril de 2017</w:t>
            </w:r>
          </w:p>
        </w:tc>
        <w:tc>
          <w:tcPr>
            <w:tcW w:w="975" w:type="dxa"/>
            <w:vAlign w:val="center"/>
            <w:hideMark/>
          </w:tcPr>
          <w:p w14:paraId="4BE30FA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No se presentó en su totalidad la información documental</w:t>
            </w:r>
          </w:p>
        </w:tc>
        <w:tc>
          <w:tcPr>
            <w:tcW w:w="1875" w:type="dxa"/>
            <w:vAlign w:val="center"/>
            <w:hideMark/>
          </w:tcPr>
          <w:p w14:paraId="60DCF46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 xml:space="preserve"> - Propuesta responsable técnico</w:t>
            </w:r>
          </w:p>
        </w:tc>
      </w:tr>
      <w:tr w:rsidR="00555350" w:rsidRPr="00555350" w14:paraId="3BDC2251" w14:textId="77777777" w:rsidTr="00555350">
        <w:trPr>
          <w:trHeight w:val="535"/>
          <w:jc w:val="center"/>
        </w:trPr>
        <w:tc>
          <w:tcPr>
            <w:tcW w:w="791" w:type="dxa"/>
            <w:noWrap/>
            <w:vAlign w:val="center"/>
            <w:hideMark/>
          </w:tcPr>
          <w:p w14:paraId="3D012B3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33</w:t>
            </w:r>
          </w:p>
        </w:tc>
        <w:tc>
          <w:tcPr>
            <w:tcW w:w="1377" w:type="dxa"/>
            <w:vAlign w:val="center"/>
            <w:hideMark/>
          </w:tcPr>
          <w:p w14:paraId="70E3107A"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XHNK, S.A.</w:t>
            </w:r>
          </w:p>
        </w:tc>
        <w:tc>
          <w:tcPr>
            <w:tcW w:w="945" w:type="dxa"/>
            <w:vAlign w:val="center"/>
            <w:hideMark/>
          </w:tcPr>
          <w:p w14:paraId="51FC0710"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XHNK</w:t>
            </w:r>
          </w:p>
        </w:tc>
        <w:tc>
          <w:tcPr>
            <w:tcW w:w="644" w:type="dxa"/>
            <w:vAlign w:val="center"/>
            <w:hideMark/>
          </w:tcPr>
          <w:p w14:paraId="4CA7DCA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5EC81B4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99.3 MHz</w:t>
            </w:r>
          </w:p>
        </w:tc>
        <w:tc>
          <w:tcPr>
            <w:tcW w:w="1210" w:type="dxa"/>
            <w:vAlign w:val="center"/>
            <w:hideMark/>
          </w:tcPr>
          <w:p w14:paraId="3DCC3AC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Nuevo Laredo, Tamaulipas</w:t>
            </w:r>
          </w:p>
        </w:tc>
        <w:tc>
          <w:tcPr>
            <w:tcW w:w="1537" w:type="dxa"/>
            <w:vAlign w:val="center"/>
            <w:hideMark/>
          </w:tcPr>
          <w:p w14:paraId="5EF6D98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IFT/223/UCS/373/2017</w:t>
            </w:r>
          </w:p>
        </w:tc>
        <w:tc>
          <w:tcPr>
            <w:tcW w:w="1060" w:type="dxa"/>
            <w:vAlign w:val="center"/>
            <w:hideMark/>
          </w:tcPr>
          <w:p w14:paraId="3F03DA9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 de marzo de 2017</w:t>
            </w:r>
          </w:p>
        </w:tc>
        <w:tc>
          <w:tcPr>
            <w:tcW w:w="1368" w:type="dxa"/>
            <w:vAlign w:val="center"/>
            <w:hideMark/>
          </w:tcPr>
          <w:p w14:paraId="11E5EF2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IFT/225/UC/DG-SUV/1333/2017</w:t>
            </w:r>
          </w:p>
        </w:tc>
        <w:tc>
          <w:tcPr>
            <w:tcW w:w="1102" w:type="dxa"/>
            <w:vAlign w:val="center"/>
            <w:hideMark/>
          </w:tcPr>
          <w:p w14:paraId="3D14A7A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26 de abril de 2017</w:t>
            </w:r>
          </w:p>
        </w:tc>
        <w:tc>
          <w:tcPr>
            <w:tcW w:w="975" w:type="dxa"/>
            <w:vAlign w:val="center"/>
            <w:hideMark/>
          </w:tcPr>
          <w:p w14:paraId="5C6F73A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3AB48EE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305DC48C" w14:textId="77777777" w:rsidTr="00555350">
        <w:trPr>
          <w:trHeight w:val="535"/>
          <w:jc w:val="center"/>
        </w:trPr>
        <w:tc>
          <w:tcPr>
            <w:tcW w:w="791" w:type="dxa"/>
            <w:noWrap/>
            <w:vAlign w:val="center"/>
            <w:hideMark/>
          </w:tcPr>
          <w:p w14:paraId="071D5FC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34</w:t>
            </w:r>
          </w:p>
        </w:tc>
        <w:tc>
          <w:tcPr>
            <w:tcW w:w="1377" w:type="dxa"/>
            <w:vAlign w:val="center"/>
            <w:hideMark/>
          </w:tcPr>
          <w:p w14:paraId="0CF14EA3"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ARNOLDO RODRÍGUEZ ZERMEÑO</w:t>
            </w:r>
          </w:p>
        </w:tc>
        <w:tc>
          <w:tcPr>
            <w:tcW w:w="945" w:type="dxa"/>
            <w:vAlign w:val="center"/>
            <w:hideMark/>
          </w:tcPr>
          <w:p w14:paraId="20626CCD"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XHNNO</w:t>
            </w:r>
          </w:p>
        </w:tc>
        <w:tc>
          <w:tcPr>
            <w:tcW w:w="644" w:type="dxa"/>
            <w:vAlign w:val="center"/>
            <w:hideMark/>
          </w:tcPr>
          <w:p w14:paraId="7AF4C70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1B84D14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99.9 MHz</w:t>
            </w:r>
          </w:p>
        </w:tc>
        <w:tc>
          <w:tcPr>
            <w:tcW w:w="1210" w:type="dxa"/>
            <w:vAlign w:val="center"/>
            <w:hideMark/>
          </w:tcPr>
          <w:p w14:paraId="515D7A5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Naco, Sonora</w:t>
            </w:r>
          </w:p>
        </w:tc>
        <w:tc>
          <w:tcPr>
            <w:tcW w:w="1537" w:type="dxa"/>
            <w:vAlign w:val="center"/>
            <w:hideMark/>
          </w:tcPr>
          <w:p w14:paraId="0A2C3F5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IFT/223/UCS/216/2015</w:t>
            </w:r>
          </w:p>
        </w:tc>
        <w:tc>
          <w:tcPr>
            <w:tcW w:w="1060" w:type="dxa"/>
            <w:vAlign w:val="center"/>
            <w:hideMark/>
          </w:tcPr>
          <w:p w14:paraId="5E87BD1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23 de febrero de 2015</w:t>
            </w:r>
          </w:p>
        </w:tc>
        <w:tc>
          <w:tcPr>
            <w:tcW w:w="1368" w:type="dxa"/>
            <w:vAlign w:val="center"/>
            <w:hideMark/>
          </w:tcPr>
          <w:p w14:paraId="186EAB5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IFT/225/UC/DG-SUV/0173/2017</w:t>
            </w:r>
          </w:p>
        </w:tc>
        <w:tc>
          <w:tcPr>
            <w:tcW w:w="1102" w:type="dxa"/>
            <w:vAlign w:val="center"/>
            <w:hideMark/>
          </w:tcPr>
          <w:p w14:paraId="68B0367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16 de enero de 2017</w:t>
            </w:r>
          </w:p>
        </w:tc>
        <w:tc>
          <w:tcPr>
            <w:tcW w:w="975" w:type="dxa"/>
            <w:vAlign w:val="center"/>
            <w:hideMark/>
          </w:tcPr>
          <w:p w14:paraId="4B25875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79C5B28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42A15E32" w14:textId="77777777" w:rsidTr="00555350">
        <w:trPr>
          <w:trHeight w:val="535"/>
          <w:jc w:val="center"/>
        </w:trPr>
        <w:tc>
          <w:tcPr>
            <w:tcW w:w="791" w:type="dxa"/>
            <w:noWrap/>
            <w:vAlign w:val="center"/>
            <w:hideMark/>
          </w:tcPr>
          <w:p w14:paraId="184A060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35</w:t>
            </w:r>
          </w:p>
        </w:tc>
        <w:tc>
          <w:tcPr>
            <w:tcW w:w="1377" w:type="dxa"/>
            <w:vAlign w:val="center"/>
            <w:hideMark/>
          </w:tcPr>
          <w:p w14:paraId="6AD5115A"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ALBERTO MIGUEL MÁRQUEZ RODRÍGUEZ</w:t>
            </w:r>
          </w:p>
        </w:tc>
        <w:tc>
          <w:tcPr>
            <w:tcW w:w="945" w:type="dxa"/>
            <w:vAlign w:val="center"/>
            <w:hideMark/>
          </w:tcPr>
          <w:p w14:paraId="0B07A45B"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XHNR</w:t>
            </w:r>
          </w:p>
        </w:tc>
        <w:tc>
          <w:tcPr>
            <w:tcW w:w="644" w:type="dxa"/>
            <w:vAlign w:val="center"/>
            <w:hideMark/>
          </w:tcPr>
          <w:p w14:paraId="3F38F7D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078A046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98.5 MHz</w:t>
            </w:r>
          </w:p>
        </w:tc>
        <w:tc>
          <w:tcPr>
            <w:tcW w:w="1210" w:type="dxa"/>
            <w:vAlign w:val="center"/>
            <w:hideMark/>
          </w:tcPr>
          <w:p w14:paraId="54D877F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Oaxaca, Oaxaca</w:t>
            </w:r>
          </w:p>
        </w:tc>
        <w:tc>
          <w:tcPr>
            <w:tcW w:w="1537" w:type="dxa"/>
            <w:vAlign w:val="center"/>
            <w:hideMark/>
          </w:tcPr>
          <w:p w14:paraId="0F7F9C5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proofErr w:type="spellStart"/>
            <w:r w:rsidRPr="00555350">
              <w:rPr>
                <w:rFonts w:ascii="ITC Avant Garde" w:eastAsia="Times New Roman" w:hAnsi="ITC Avant Garde" w:cs="Times New Roman"/>
                <w:color w:val="000000"/>
                <w:sz w:val="10"/>
                <w:szCs w:val="10"/>
                <w:lang w:eastAsia="es-MX"/>
              </w:rPr>
              <w:t>iFT</w:t>
            </w:r>
            <w:proofErr w:type="spellEnd"/>
            <w:r w:rsidRPr="00555350">
              <w:rPr>
                <w:rFonts w:ascii="ITC Avant Garde" w:eastAsia="Times New Roman" w:hAnsi="ITC Avant Garde" w:cs="Times New Roman"/>
                <w:color w:val="000000"/>
                <w:sz w:val="10"/>
                <w:szCs w:val="10"/>
                <w:lang w:eastAsia="es-MX"/>
              </w:rPr>
              <w:t>/223/UCS/DG-CRAD/2890/16</w:t>
            </w:r>
          </w:p>
        </w:tc>
        <w:tc>
          <w:tcPr>
            <w:tcW w:w="1060" w:type="dxa"/>
            <w:vAlign w:val="center"/>
            <w:hideMark/>
          </w:tcPr>
          <w:p w14:paraId="2D9EA73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22 de agosto de 2016</w:t>
            </w:r>
          </w:p>
        </w:tc>
        <w:tc>
          <w:tcPr>
            <w:tcW w:w="1368" w:type="dxa"/>
            <w:vAlign w:val="center"/>
            <w:hideMark/>
          </w:tcPr>
          <w:p w14:paraId="3A82372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IFT/225/UC/DG-SUV/1388/2017</w:t>
            </w:r>
            <w:r w:rsidRPr="00555350">
              <w:rPr>
                <w:rFonts w:ascii="ITC Avant Garde" w:eastAsia="Times New Roman" w:hAnsi="ITC Avant Garde" w:cs="Times New Roman"/>
                <w:color w:val="000000"/>
                <w:sz w:val="10"/>
                <w:szCs w:val="10"/>
                <w:lang w:eastAsia="es-MX"/>
              </w:rPr>
              <w:br/>
              <w:t xml:space="preserve"> IFT/225/UC/DG-SUV/DSC/093/2017</w:t>
            </w:r>
          </w:p>
        </w:tc>
        <w:tc>
          <w:tcPr>
            <w:tcW w:w="1102" w:type="dxa"/>
            <w:vAlign w:val="center"/>
            <w:hideMark/>
          </w:tcPr>
          <w:p w14:paraId="308BDB1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05/05/2017</w:t>
            </w:r>
            <w:r w:rsidRPr="00555350">
              <w:rPr>
                <w:rFonts w:ascii="ITC Avant Garde" w:eastAsia="Times New Roman" w:hAnsi="ITC Avant Garde" w:cs="Times New Roman"/>
                <w:color w:val="000000"/>
                <w:sz w:val="10"/>
                <w:szCs w:val="10"/>
                <w:lang w:eastAsia="es-MX"/>
              </w:rPr>
              <w:br/>
              <w:t>24/05/2017</w:t>
            </w:r>
          </w:p>
        </w:tc>
        <w:tc>
          <w:tcPr>
            <w:tcW w:w="975" w:type="dxa"/>
            <w:vAlign w:val="center"/>
            <w:hideMark/>
          </w:tcPr>
          <w:p w14:paraId="0061EDF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47F2A49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3C87A2B5" w14:textId="77777777" w:rsidTr="00555350">
        <w:trPr>
          <w:trHeight w:val="535"/>
          <w:jc w:val="center"/>
        </w:trPr>
        <w:tc>
          <w:tcPr>
            <w:tcW w:w="791" w:type="dxa"/>
            <w:noWrap/>
            <w:vAlign w:val="center"/>
            <w:hideMark/>
          </w:tcPr>
          <w:p w14:paraId="43A7798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36</w:t>
            </w:r>
          </w:p>
        </w:tc>
        <w:tc>
          <w:tcPr>
            <w:tcW w:w="1377" w:type="dxa"/>
            <w:vAlign w:val="center"/>
            <w:hideMark/>
          </w:tcPr>
          <w:p w14:paraId="0AED45CC"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XHNU-FM, S.A.</w:t>
            </w:r>
          </w:p>
        </w:tc>
        <w:tc>
          <w:tcPr>
            <w:tcW w:w="945" w:type="dxa"/>
            <w:vAlign w:val="center"/>
            <w:hideMark/>
          </w:tcPr>
          <w:p w14:paraId="4B9B6738"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XHNU</w:t>
            </w:r>
          </w:p>
        </w:tc>
        <w:tc>
          <w:tcPr>
            <w:tcW w:w="644" w:type="dxa"/>
            <w:vAlign w:val="center"/>
            <w:hideMark/>
          </w:tcPr>
          <w:p w14:paraId="23D3AD7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0AB21A6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94.5 MHz</w:t>
            </w:r>
          </w:p>
        </w:tc>
        <w:tc>
          <w:tcPr>
            <w:tcW w:w="1210" w:type="dxa"/>
            <w:vAlign w:val="center"/>
            <w:hideMark/>
          </w:tcPr>
          <w:p w14:paraId="6DAAA98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Acapulco, Guerrero</w:t>
            </w:r>
          </w:p>
        </w:tc>
        <w:tc>
          <w:tcPr>
            <w:tcW w:w="1537" w:type="dxa"/>
            <w:vAlign w:val="center"/>
            <w:hideMark/>
          </w:tcPr>
          <w:p w14:paraId="47371D1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proofErr w:type="spellStart"/>
            <w:r w:rsidRPr="00555350">
              <w:rPr>
                <w:rFonts w:ascii="ITC Avant Garde" w:eastAsia="Times New Roman" w:hAnsi="ITC Avant Garde" w:cs="Times New Roman"/>
                <w:color w:val="000000"/>
                <w:sz w:val="10"/>
                <w:szCs w:val="10"/>
                <w:lang w:eastAsia="es-MX"/>
              </w:rPr>
              <w:t>iFT</w:t>
            </w:r>
            <w:proofErr w:type="spellEnd"/>
            <w:r w:rsidRPr="00555350">
              <w:rPr>
                <w:rFonts w:ascii="ITC Avant Garde" w:eastAsia="Times New Roman" w:hAnsi="ITC Avant Garde" w:cs="Times New Roman"/>
                <w:color w:val="000000"/>
                <w:sz w:val="10"/>
                <w:szCs w:val="10"/>
                <w:lang w:eastAsia="es-MX"/>
              </w:rPr>
              <w:t>/223/UCS/DG-CRAD/2890/16</w:t>
            </w:r>
          </w:p>
        </w:tc>
        <w:tc>
          <w:tcPr>
            <w:tcW w:w="1060" w:type="dxa"/>
            <w:vAlign w:val="center"/>
            <w:hideMark/>
          </w:tcPr>
          <w:p w14:paraId="28634B2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22 de agosto de 2016</w:t>
            </w:r>
          </w:p>
        </w:tc>
        <w:tc>
          <w:tcPr>
            <w:tcW w:w="1368" w:type="dxa"/>
            <w:vAlign w:val="center"/>
            <w:hideMark/>
          </w:tcPr>
          <w:p w14:paraId="0447DF0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IFT/225/UC/DG-SUV/963/2017</w:t>
            </w:r>
          </w:p>
        </w:tc>
        <w:tc>
          <w:tcPr>
            <w:tcW w:w="1102" w:type="dxa"/>
            <w:vAlign w:val="center"/>
            <w:hideMark/>
          </w:tcPr>
          <w:p w14:paraId="5444F08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17 de marzo de 2017</w:t>
            </w:r>
          </w:p>
        </w:tc>
        <w:tc>
          <w:tcPr>
            <w:tcW w:w="975" w:type="dxa"/>
            <w:vAlign w:val="center"/>
            <w:hideMark/>
          </w:tcPr>
          <w:p w14:paraId="73CC601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028ED4D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57929245" w14:textId="77777777" w:rsidTr="00555350">
        <w:trPr>
          <w:trHeight w:val="535"/>
          <w:jc w:val="center"/>
        </w:trPr>
        <w:tc>
          <w:tcPr>
            <w:tcW w:w="791" w:type="dxa"/>
            <w:noWrap/>
            <w:vAlign w:val="center"/>
            <w:hideMark/>
          </w:tcPr>
          <w:p w14:paraId="3A79BD7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lastRenderedPageBreak/>
              <w:t>37</w:t>
            </w:r>
          </w:p>
        </w:tc>
        <w:tc>
          <w:tcPr>
            <w:tcW w:w="1377" w:type="dxa"/>
            <w:vAlign w:val="center"/>
            <w:hideMark/>
          </w:tcPr>
          <w:p w14:paraId="6B675D0B"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XHOJ-FM, S.A. DE C.V.</w:t>
            </w:r>
          </w:p>
        </w:tc>
        <w:tc>
          <w:tcPr>
            <w:tcW w:w="945" w:type="dxa"/>
            <w:vAlign w:val="center"/>
            <w:hideMark/>
          </w:tcPr>
          <w:p w14:paraId="776959C4"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XHOJ</w:t>
            </w:r>
          </w:p>
        </w:tc>
        <w:tc>
          <w:tcPr>
            <w:tcW w:w="644" w:type="dxa"/>
            <w:vAlign w:val="center"/>
            <w:hideMark/>
          </w:tcPr>
          <w:p w14:paraId="1FA5AE4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321B162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106.7 MHz</w:t>
            </w:r>
          </w:p>
        </w:tc>
        <w:tc>
          <w:tcPr>
            <w:tcW w:w="1210" w:type="dxa"/>
            <w:vAlign w:val="center"/>
            <w:hideMark/>
          </w:tcPr>
          <w:p w14:paraId="542CEF5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Cerro Grande Santa Fe, Municipio de Zapotlanejo, Jalisco</w:t>
            </w:r>
          </w:p>
        </w:tc>
        <w:tc>
          <w:tcPr>
            <w:tcW w:w="1537" w:type="dxa"/>
            <w:vAlign w:val="center"/>
            <w:hideMark/>
          </w:tcPr>
          <w:p w14:paraId="5AE7BAE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IFT/223/UCS/373/2017</w:t>
            </w:r>
          </w:p>
        </w:tc>
        <w:tc>
          <w:tcPr>
            <w:tcW w:w="1060" w:type="dxa"/>
            <w:vAlign w:val="center"/>
            <w:hideMark/>
          </w:tcPr>
          <w:p w14:paraId="06F9C38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 de marzo de 2017</w:t>
            </w:r>
          </w:p>
        </w:tc>
        <w:tc>
          <w:tcPr>
            <w:tcW w:w="1368" w:type="dxa"/>
            <w:vAlign w:val="center"/>
            <w:hideMark/>
          </w:tcPr>
          <w:p w14:paraId="36CFC25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IFT/225/UC/DG-SUV/1259/2017</w:t>
            </w:r>
          </w:p>
        </w:tc>
        <w:tc>
          <w:tcPr>
            <w:tcW w:w="1102" w:type="dxa"/>
            <w:vAlign w:val="center"/>
            <w:hideMark/>
          </w:tcPr>
          <w:p w14:paraId="5B5EDCA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24 de abril de 2017</w:t>
            </w:r>
          </w:p>
        </w:tc>
        <w:tc>
          <w:tcPr>
            <w:tcW w:w="975" w:type="dxa"/>
            <w:vAlign w:val="center"/>
            <w:hideMark/>
          </w:tcPr>
          <w:p w14:paraId="61436E6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72EF0B5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39E20E3A" w14:textId="77777777" w:rsidTr="00555350">
        <w:trPr>
          <w:trHeight w:val="341"/>
          <w:jc w:val="center"/>
        </w:trPr>
        <w:tc>
          <w:tcPr>
            <w:tcW w:w="791" w:type="dxa"/>
            <w:noWrap/>
            <w:vAlign w:val="center"/>
            <w:hideMark/>
          </w:tcPr>
          <w:p w14:paraId="2D024B8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38</w:t>
            </w:r>
          </w:p>
        </w:tc>
        <w:tc>
          <w:tcPr>
            <w:tcW w:w="1377" w:type="dxa"/>
            <w:vAlign w:val="center"/>
            <w:hideMark/>
          </w:tcPr>
          <w:p w14:paraId="4C18CB3E"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XHONG-FM, S.A. DE C.V.</w:t>
            </w:r>
          </w:p>
        </w:tc>
        <w:tc>
          <w:tcPr>
            <w:tcW w:w="945" w:type="dxa"/>
            <w:vAlign w:val="center"/>
            <w:hideMark/>
          </w:tcPr>
          <w:p w14:paraId="6E39E8C1"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XHONG</w:t>
            </w:r>
          </w:p>
        </w:tc>
        <w:tc>
          <w:tcPr>
            <w:tcW w:w="644" w:type="dxa"/>
            <w:vAlign w:val="center"/>
            <w:hideMark/>
          </w:tcPr>
          <w:p w14:paraId="3EA32F2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1554822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100.9 MHz</w:t>
            </w:r>
          </w:p>
        </w:tc>
        <w:tc>
          <w:tcPr>
            <w:tcW w:w="1210" w:type="dxa"/>
            <w:vAlign w:val="center"/>
            <w:hideMark/>
          </w:tcPr>
          <w:p w14:paraId="6612A2C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Ojinaga, Chihuahua</w:t>
            </w:r>
          </w:p>
        </w:tc>
        <w:tc>
          <w:tcPr>
            <w:tcW w:w="1537" w:type="dxa"/>
            <w:vAlign w:val="center"/>
            <w:hideMark/>
          </w:tcPr>
          <w:p w14:paraId="73FABEF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proofErr w:type="spellStart"/>
            <w:r w:rsidRPr="00555350">
              <w:rPr>
                <w:rFonts w:ascii="ITC Avant Garde" w:eastAsia="Times New Roman" w:hAnsi="ITC Avant Garde" w:cs="Times New Roman"/>
                <w:color w:val="000000"/>
                <w:sz w:val="10"/>
                <w:szCs w:val="10"/>
                <w:lang w:eastAsia="es-MX"/>
              </w:rPr>
              <w:t>iFT</w:t>
            </w:r>
            <w:proofErr w:type="spellEnd"/>
            <w:r w:rsidRPr="00555350">
              <w:rPr>
                <w:rFonts w:ascii="ITC Avant Garde" w:eastAsia="Times New Roman" w:hAnsi="ITC Avant Garde" w:cs="Times New Roman"/>
                <w:color w:val="000000"/>
                <w:sz w:val="10"/>
                <w:szCs w:val="10"/>
                <w:lang w:eastAsia="es-MX"/>
              </w:rPr>
              <w:t>/223/UCS/DG-CRAD/2890/16</w:t>
            </w:r>
          </w:p>
        </w:tc>
        <w:tc>
          <w:tcPr>
            <w:tcW w:w="1060" w:type="dxa"/>
            <w:vAlign w:val="center"/>
            <w:hideMark/>
          </w:tcPr>
          <w:p w14:paraId="757D2FC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22 de agosto de 2016</w:t>
            </w:r>
          </w:p>
        </w:tc>
        <w:tc>
          <w:tcPr>
            <w:tcW w:w="1368" w:type="dxa"/>
            <w:vAlign w:val="center"/>
            <w:hideMark/>
          </w:tcPr>
          <w:p w14:paraId="5E9E862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IFT/225/UC/DG-SUV/1363/2017</w:t>
            </w:r>
          </w:p>
        </w:tc>
        <w:tc>
          <w:tcPr>
            <w:tcW w:w="1102" w:type="dxa"/>
            <w:vAlign w:val="center"/>
            <w:hideMark/>
          </w:tcPr>
          <w:p w14:paraId="028EAF6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 de mayo de 2017</w:t>
            </w:r>
          </w:p>
        </w:tc>
        <w:tc>
          <w:tcPr>
            <w:tcW w:w="975" w:type="dxa"/>
            <w:vAlign w:val="center"/>
            <w:hideMark/>
          </w:tcPr>
          <w:p w14:paraId="36EB3B8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No se presentó en su totalidad la información documental</w:t>
            </w:r>
          </w:p>
        </w:tc>
        <w:tc>
          <w:tcPr>
            <w:tcW w:w="1875" w:type="dxa"/>
            <w:vAlign w:val="center"/>
            <w:hideMark/>
          </w:tcPr>
          <w:p w14:paraId="7957D70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proofErr w:type="spellStart"/>
            <w:r w:rsidRPr="00555350">
              <w:rPr>
                <w:rFonts w:ascii="ITC Avant Garde" w:eastAsia="Times New Roman" w:hAnsi="ITC Avant Garde" w:cs="Times New Roman"/>
                <w:color w:val="000000"/>
                <w:sz w:val="10"/>
                <w:szCs w:val="10"/>
                <w:lang w:eastAsia="es-MX"/>
              </w:rPr>
              <w:t>Actualizaciòn</w:t>
            </w:r>
            <w:proofErr w:type="spellEnd"/>
            <w:r w:rsidRPr="00555350">
              <w:rPr>
                <w:rFonts w:ascii="ITC Avant Garde" w:eastAsia="Times New Roman" w:hAnsi="ITC Avant Garde" w:cs="Times New Roman"/>
                <w:color w:val="000000"/>
                <w:sz w:val="10"/>
                <w:szCs w:val="10"/>
                <w:lang w:eastAsia="es-MX"/>
              </w:rPr>
              <w:t xml:space="preserve"> de Garantía de obligaciones 2014</w:t>
            </w:r>
          </w:p>
        </w:tc>
      </w:tr>
      <w:tr w:rsidR="00555350" w:rsidRPr="00555350" w14:paraId="6E85504E" w14:textId="77777777" w:rsidTr="00555350">
        <w:trPr>
          <w:trHeight w:val="535"/>
          <w:jc w:val="center"/>
        </w:trPr>
        <w:tc>
          <w:tcPr>
            <w:tcW w:w="791" w:type="dxa"/>
            <w:noWrap/>
            <w:vAlign w:val="center"/>
            <w:hideMark/>
          </w:tcPr>
          <w:p w14:paraId="30488E5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39</w:t>
            </w:r>
          </w:p>
        </w:tc>
        <w:tc>
          <w:tcPr>
            <w:tcW w:w="1377" w:type="dxa"/>
            <w:vAlign w:val="center"/>
            <w:hideMark/>
          </w:tcPr>
          <w:p w14:paraId="6A88FC63"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STEREOREY MEXICO, S.A.</w:t>
            </w:r>
          </w:p>
        </w:tc>
        <w:tc>
          <w:tcPr>
            <w:tcW w:w="945" w:type="dxa"/>
            <w:vAlign w:val="center"/>
            <w:hideMark/>
          </w:tcPr>
          <w:p w14:paraId="244753EF"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XHOX</w:t>
            </w:r>
          </w:p>
        </w:tc>
        <w:tc>
          <w:tcPr>
            <w:tcW w:w="644" w:type="dxa"/>
            <w:vAlign w:val="center"/>
            <w:hideMark/>
          </w:tcPr>
          <w:p w14:paraId="5F6BB5D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422CC86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95.3 MHz</w:t>
            </w:r>
          </w:p>
        </w:tc>
        <w:tc>
          <w:tcPr>
            <w:tcW w:w="1210" w:type="dxa"/>
            <w:vAlign w:val="center"/>
            <w:hideMark/>
          </w:tcPr>
          <w:p w14:paraId="4B1137E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Tampico, Tamaulipas</w:t>
            </w:r>
          </w:p>
        </w:tc>
        <w:tc>
          <w:tcPr>
            <w:tcW w:w="1537" w:type="dxa"/>
            <w:vAlign w:val="center"/>
            <w:hideMark/>
          </w:tcPr>
          <w:p w14:paraId="6E9AE8B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IFT/223/UCS/373/2017</w:t>
            </w:r>
          </w:p>
        </w:tc>
        <w:tc>
          <w:tcPr>
            <w:tcW w:w="1060" w:type="dxa"/>
            <w:vAlign w:val="center"/>
            <w:hideMark/>
          </w:tcPr>
          <w:p w14:paraId="47DDC29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 de marzo de 2017</w:t>
            </w:r>
          </w:p>
        </w:tc>
        <w:tc>
          <w:tcPr>
            <w:tcW w:w="1368" w:type="dxa"/>
            <w:vAlign w:val="center"/>
            <w:hideMark/>
          </w:tcPr>
          <w:p w14:paraId="217EF11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IFT/225/UC/DG-SUV/1259/2017</w:t>
            </w:r>
          </w:p>
        </w:tc>
        <w:tc>
          <w:tcPr>
            <w:tcW w:w="1102" w:type="dxa"/>
            <w:vAlign w:val="center"/>
            <w:hideMark/>
          </w:tcPr>
          <w:p w14:paraId="1DF4288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24 de abril de 2017</w:t>
            </w:r>
          </w:p>
        </w:tc>
        <w:tc>
          <w:tcPr>
            <w:tcW w:w="975" w:type="dxa"/>
            <w:vAlign w:val="center"/>
            <w:hideMark/>
          </w:tcPr>
          <w:p w14:paraId="3AC43BE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153A095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63A1604A" w14:textId="77777777" w:rsidTr="00555350">
        <w:trPr>
          <w:trHeight w:val="535"/>
          <w:jc w:val="center"/>
        </w:trPr>
        <w:tc>
          <w:tcPr>
            <w:tcW w:w="791" w:type="dxa"/>
            <w:noWrap/>
            <w:vAlign w:val="center"/>
            <w:hideMark/>
          </w:tcPr>
          <w:p w14:paraId="0B66AA4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40</w:t>
            </w:r>
          </w:p>
        </w:tc>
        <w:tc>
          <w:tcPr>
            <w:tcW w:w="1377" w:type="dxa"/>
            <w:vAlign w:val="center"/>
            <w:hideMark/>
          </w:tcPr>
          <w:p w14:paraId="7C9F865C"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RADIO CONCIERTO ACAPULCO, S.A.</w:t>
            </w:r>
          </w:p>
        </w:tc>
        <w:tc>
          <w:tcPr>
            <w:tcW w:w="945" w:type="dxa"/>
            <w:vAlign w:val="center"/>
            <w:hideMark/>
          </w:tcPr>
          <w:p w14:paraId="0EF28171"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XHPA</w:t>
            </w:r>
          </w:p>
        </w:tc>
        <w:tc>
          <w:tcPr>
            <w:tcW w:w="644" w:type="dxa"/>
            <w:vAlign w:val="center"/>
            <w:hideMark/>
          </w:tcPr>
          <w:p w14:paraId="085C960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62F388E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93.7 MHz</w:t>
            </w:r>
          </w:p>
        </w:tc>
        <w:tc>
          <w:tcPr>
            <w:tcW w:w="1210" w:type="dxa"/>
            <w:vAlign w:val="center"/>
            <w:hideMark/>
          </w:tcPr>
          <w:p w14:paraId="33D8701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Acapulco, Guerrero</w:t>
            </w:r>
          </w:p>
        </w:tc>
        <w:tc>
          <w:tcPr>
            <w:tcW w:w="1537" w:type="dxa"/>
            <w:vAlign w:val="center"/>
            <w:hideMark/>
          </w:tcPr>
          <w:p w14:paraId="11502E1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IFT/223/UCS/216/2015</w:t>
            </w:r>
          </w:p>
        </w:tc>
        <w:tc>
          <w:tcPr>
            <w:tcW w:w="1060" w:type="dxa"/>
            <w:vAlign w:val="center"/>
            <w:hideMark/>
          </w:tcPr>
          <w:p w14:paraId="4C041F9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23 de febrero de 2015</w:t>
            </w:r>
          </w:p>
        </w:tc>
        <w:tc>
          <w:tcPr>
            <w:tcW w:w="1368" w:type="dxa"/>
            <w:vAlign w:val="center"/>
            <w:hideMark/>
          </w:tcPr>
          <w:p w14:paraId="553D90E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IFT/225/UC/DG-SUV/0595/2017</w:t>
            </w:r>
          </w:p>
        </w:tc>
        <w:tc>
          <w:tcPr>
            <w:tcW w:w="1102" w:type="dxa"/>
            <w:vAlign w:val="center"/>
            <w:hideMark/>
          </w:tcPr>
          <w:p w14:paraId="35ED5AC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14 de febrero de 2017</w:t>
            </w:r>
          </w:p>
        </w:tc>
        <w:tc>
          <w:tcPr>
            <w:tcW w:w="975" w:type="dxa"/>
            <w:vAlign w:val="center"/>
            <w:hideMark/>
          </w:tcPr>
          <w:p w14:paraId="6DBFF16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779D2BA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43EEDAF3" w14:textId="77777777" w:rsidTr="00555350">
        <w:trPr>
          <w:trHeight w:val="535"/>
          <w:jc w:val="center"/>
        </w:trPr>
        <w:tc>
          <w:tcPr>
            <w:tcW w:w="791" w:type="dxa"/>
            <w:noWrap/>
            <w:vAlign w:val="center"/>
            <w:hideMark/>
          </w:tcPr>
          <w:p w14:paraId="40F7EBF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41</w:t>
            </w:r>
          </w:p>
        </w:tc>
        <w:tc>
          <w:tcPr>
            <w:tcW w:w="1377" w:type="dxa"/>
            <w:vAlign w:val="center"/>
            <w:hideMark/>
          </w:tcPr>
          <w:p w14:paraId="02256BCF"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XHPPO, S.A. DE C.V.</w:t>
            </w:r>
          </w:p>
        </w:tc>
        <w:tc>
          <w:tcPr>
            <w:tcW w:w="945" w:type="dxa"/>
            <w:vAlign w:val="center"/>
            <w:hideMark/>
          </w:tcPr>
          <w:p w14:paraId="70A59354"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XHPPO</w:t>
            </w:r>
          </w:p>
        </w:tc>
        <w:tc>
          <w:tcPr>
            <w:tcW w:w="644" w:type="dxa"/>
            <w:vAlign w:val="center"/>
            <w:hideMark/>
          </w:tcPr>
          <w:p w14:paraId="1B11E10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17F2762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106.1 MHz</w:t>
            </w:r>
          </w:p>
        </w:tc>
        <w:tc>
          <w:tcPr>
            <w:tcW w:w="1210" w:type="dxa"/>
            <w:vAlign w:val="center"/>
            <w:hideMark/>
          </w:tcPr>
          <w:p w14:paraId="4BAA866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Puerto Peñasco, Sonora</w:t>
            </w:r>
          </w:p>
        </w:tc>
        <w:tc>
          <w:tcPr>
            <w:tcW w:w="1537" w:type="dxa"/>
            <w:vAlign w:val="center"/>
            <w:hideMark/>
          </w:tcPr>
          <w:p w14:paraId="67F258D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IFT/223/UCS/216/2015</w:t>
            </w:r>
          </w:p>
        </w:tc>
        <w:tc>
          <w:tcPr>
            <w:tcW w:w="1060" w:type="dxa"/>
            <w:vAlign w:val="center"/>
            <w:hideMark/>
          </w:tcPr>
          <w:p w14:paraId="5747C20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23 de febrero de 2015</w:t>
            </w:r>
          </w:p>
        </w:tc>
        <w:tc>
          <w:tcPr>
            <w:tcW w:w="1368" w:type="dxa"/>
            <w:vAlign w:val="center"/>
            <w:hideMark/>
          </w:tcPr>
          <w:p w14:paraId="76EBFCD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IFT/225/UC/DG-SUV/0595/2017</w:t>
            </w:r>
          </w:p>
        </w:tc>
        <w:tc>
          <w:tcPr>
            <w:tcW w:w="1102" w:type="dxa"/>
            <w:vAlign w:val="center"/>
            <w:hideMark/>
          </w:tcPr>
          <w:p w14:paraId="564F533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14 de febrero de 2017</w:t>
            </w:r>
          </w:p>
        </w:tc>
        <w:tc>
          <w:tcPr>
            <w:tcW w:w="975" w:type="dxa"/>
            <w:vAlign w:val="center"/>
            <w:hideMark/>
          </w:tcPr>
          <w:p w14:paraId="3C393FA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7B4C94A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45BE546D" w14:textId="77777777" w:rsidTr="00555350">
        <w:trPr>
          <w:trHeight w:val="302"/>
          <w:jc w:val="center"/>
        </w:trPr>
        <w:tc>
          <w:tcPr>
            <w:tcW w:w="791" w:type="dxa"/>
            <w:noWrap/>
            <w:vAlign w:val="center"/>
            <w:hideMark/>
          </w:tcPr>
          <w:p w14:paraId="3D527CD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42</w:t>
            </w:r>
          </w:p>
        </w:tc>
        <w:tc>
          <w:tcPr>
            <w:tcW w:w="1377" w:type="dxa"/>
            <w:vAlign w:val="center"/>
            <w:hideMark/>
          </w:tcPr>
          <w:p w14:paraId="208CE2EF"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STEREOREY MEXICO, S.A.</w:t>
            </w:r>
          </w:p>
        </w:tc>
        <w:tc>
          <w:tcPr>
            <w:tcW w:w="945" w:type="dxa"/>
            <w:vAlign w:val="center"/>
            <w:hideMark/>
          </w:tcPr>
          <w:p w14:paraId="57EAAA96"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XHPS</w:t>
            </w:r>
          </w:p>
        </w:tc>
        <w:tc>
          <w:tcPr>
            <w:tcW w:w="644" w:type="dxa"/>
            <w:vAlign w:val="center"/>
            <w:hideMark/>
          </w:tcPr>
          <w:p w14:paraId="609F2C6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5578866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93.3 MHz</w:t>
            </w:r>
          </w:p>
        </w:tc>
        <w:tc>
          <w:tcPr>
            <w:tcW w:w="1210" w:type="dxa"/>
            <w:vAlign w:val="center"/>
            <w:hideMark/>
          </w:tcPr>
          <w:p w14:paraId="0BC8DC5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Veracruz, Veracruz</w:t>
            </w:r>
          </w:p>
        </w:tc>
        <w:tc>
          <w:tcPr>
            <w:tcW w:w="1537" w:type="dxa"/>
            <w:vAlign w:val="center"/>
            <w:hideMark/>
          </w:tcPr>
          <w:p w14:paraId="33BA7F1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IFT/223/UCS/373/2017</w:t>
            </w:r>
          </w:p>
        </w:tc>
        <w:tc>
          <w:tcPr>
            <w:tcW w:w="1060" w:type="dxa"/>
            <w:vAlign w:val="center"/>
            <w:hideMark/>
          </w:tcPr>
          <w:p w14:paraId="14A9EAF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 de marzo de 2017</w:t>
            </w:r>
          </w:p>
        </w:tc>
        <w:tc>
          <w:tcPr>
            <w:tcW w:w="1368" w:type="dxa"/>
            <w:vAlign w:val="center"/>
            <w:hideMark/>
          </w:tcPr>
          <w:p w14:paraId="55A7271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IFT/225/UC/DG-SUV/1388/2017</w:t>
            </w:r>
          </w:p>
        </w:tc>
        <w:tc>
          <w:tcPr>
            <w:tcW w:w="1102" w:type="dxa"/>
            <w:vAlign w:val="center"/>
            <w:hideMark/>
          </w:tcPr>
          <w:p w14:paraId="0893B41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5 de mayo de 2017</w:t>
            </w:r>
          </w:p>
        </w:tc>
        <w:tc>
          <w:tcPr>
            <w:tcW w:w="975" w:type="dxa"/>
            <w:vAlign w:val="center"/>
            <w:hideMark/>
          </w:tcPr>
          <w:p w14:paraId="257181B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No se presentó en su totalidad la información documental</w:t>
            </w:r>
          </w:p>
        </w:tc>
        <w:tc>
          <w:tcPr>
            <w:tcW w:w="1875" w:type="dxa"/>
            <w:vAlign w:val="center"/>
            <w:hideMark/>
          </w:tcPr>
          <w:p w14:paraId="0E89563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Propuesta de responsable técnico</w:t>
            </w:r>
          </w:p>
        </w:tc>
      </w:tr>
      <w:tr w:rsidR="00555350" w:rsidRPr="00555350" w14:paraId="308974C5" w14:textId="77777777" w:rsidTr="00555350">
        <w:trPr>
          <w:trHeight w:val="535"/>
          <w:jc w:val="center"/>
        </w:trPr>
        <w:tc>
          <w:tcPr>
            <w:tcW w:w="791" w:type="dxa"/>
            <w:noWrap/>
            <w:vAlign w:val="center"/>
            <w:hideMark/>
          </w:tcPr>
          <w:p w14:paraId="31B9B38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43</w:t>
            </w:r>
          </w:p>
        </w:tc>
        <w:tc>
          <w:tcPr>
            <w:tcW w:w="1377" w:type="dxa"/>
            <w:vAlign w:val="center"/>
            <w:hideMark/>
          </w:tcPr>
          <w:p w14:paraId="3C28813B"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STEREOREY MEXICO, S.A.</w:t>
            </w:r>
          </w:p>
        </w:tc>
        <w:tc>
          <w:tcPr>
            <w:tcW w:w="945" w:type="dxa"/>
            <w:vAlign w:val="center"/>
            <w:hideMark/>
          </w:tcPr>
          <w:p w14:paraId="78F289B3"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XHPX</w:t>
            </w:r>
          </w:p>
        </w:tc>
        <w:tc>
          <w:tcPr>
            <w:tcW w:w="644" w:type="dxa"/>
            <w:vAlign w:val="center"/>
            <w:hideMark/>
          </w:tcPr>
          <w:p w14:paraId="0B998CF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1CC2B49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98.3 MHz</w:t>
            </w:r>
          </w:p>
        </w:tc>
        <w:tc>
          <w:tcPr>
            <w:tcW w:w="1210" w:type="dxa"/>
            <w:vAlign w:val="center"/>
            <w:hideMark/>
          </w:tcPr>
          <w:p w14:paraId="7496767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Cd. Juárez, Chihuahua</w:t>
            </w:r>
          </w:p>
        </w:tc>
        <w:tc>
          <w:tcPr>
            <w:tcW w:w="1537" w:type="dxa"/>
            <w:vAlign w:val="center"/>
            <w:hideMark/>
          </w:tcPr>
          <w:p w14:paraId="4B4BB83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IFT/223/UCS/373/2017</w:t>
            </w:r>
          </w:p>
        </w:tc>
        <w:tc>
          <w:tcPr>
            <w:tcW w:w="1060" w:type="dxa"/>
            <w:vAlign w:val="center"/>
            <w:hideMark/>
          </w:tcPr>
          <w:p w14:paraId="32E772C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 de marzo de 2017</w:t>
            </w:r>
          </w:p>
        </w:tc>
        <w:tc>
          <w:tcPr>
            <w:tcW w:w="1368" w:type="dxa"/>
            <w:vAlign w:val="center"/>
            <w:hideMark/>
          </w:tcPr>
          <w:p w14:paraId="742BBAE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IFT/225/UC/DG-SUV/1259/2017</w:t>
            </w:r>
          </w:p>
        </w:tc>
        <w:tc>
          <w:tcPr>
            <w:tcW w:w="1102" w:type="dxa"/>
            <w:vAlign w:val="center"/>
            <w:hideMark/>
          </w:tcPr>
          <w:p w14:paraId="4CADEBA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24 de abril de 2017</w:t>
            </w:r>
          </w:p>
        </w:tc>
        <w:tc>
          <w:tcPr>
            <w:tcW w:w="975" w:type="dxa"/>
            <w:vAlign w:val="center"/>
            <w:hideMark/>
          </w:tcPr>
          <w:p w14:paraId="47359D3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6EDD080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2F2BE6A2" w14:textId="77777777" w:rsidTr="00555350">
        <w:trPr>
          <w:trHeight w:val="535"/>
          <w:jc w:val="center"/>
        </w:trPr>
        <w:tc>
          <w:tcPr>
            <w:tcW w:w="791" w:type="dxa"/>
            <w:noWrap/>
            <w:vAlign w:val="center"/>
            <w:hideMark/>
          </w:tcPr>
          <w:p w14:paraId="2451720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44</w:t>
            </w:r>
          </w:p>
        </w:tc>
        <w:tc>
          <w:tcPr>
            <w:tcW w:w="1377" w:type="dxa"/>
            <w:vAlign w:val="center"/>
            <w:hideMark/>
          </w:tcPr>
          <w:p w14:paraId="63901C74"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RADIODIFUSORA QUERÉTARO, S.A. DE C.V.</w:t>
            </w:r>
          </w:p>
        </w:tc>
        <w:tc>
          <w:tcPr>
            <w:tcW w:w="945" w:type="dxa"/>
            <w:vAlign w:val="center"/>
            <w:hideMark/>
          </w:tcPr>
          <w:p w14:paraId="2AA08AE6"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XHQRT</w:t>
            </w:r>
          </w:p>
        </w:tc>
        <w:tc>
          <w:tcPr>
            <w:tcW w:w="644" w:type="dxa"/>
            <w:vAlign w:val="center"/>
            <w:hideMark/>
          </w:tcPr>
          <w:p w14:paraId="6BFD5D9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71FC40F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90.9 MHz</w:t>
            </w:r>
          </w:p>
        </w:tc>
        <w:tc>
          <w:tcPr>
            <w:tcW w:w="1210" w:type="dxa"/>
            <w:vAlign w:val="center"/>
            <w:hideMark/>
          </w:tcPr>
          <w:p w14:paraId="75565A1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Querétaro, Querétaro</w:t>
            </w:r>
          </w:p>
        </w:tc>
        <w:tc>
          <w:tcPr>
            <w:tcW w:w="1537" w:type="dxa"/>
            <w:vAlign w:val="center"/>
            <w:hideMark/>
          </w:tcPr>
          <w:p w14:paraId="0CCA198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IFT/223/UCS/373/2017</w:t>
            </w:r>
          </w:p>
        </w:tc>
        <w:tc>
          <w:tcPr>
            <w:tcW w:w="1060" w:type="dxa"/>
            <w:vAlign w:val="center"/>
            <w:hideMark/>
          </w:tcPr>
          <w:p w14:paraId="4041A09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 de marzo de 2017</w:t>
            </w:r>
          </w:p>
        </w:tc>
        <w:tc>
          <w:tcPr>
            <w:tcW w:w="1368" w:type="dxa"/>
            <w:vAlign w:val="center"/>
            <w:hideMark/>
          </w:tcPr>
          <w:p w14:paraId="30BB81B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IFT/225/UC/DG-SUV/1259/2017</w:t>
            </w:r>
          </w:p>
        </w:tc>
        <w:tc>
          <w:tcPr>
            <w:tcW w:w="1102" w:type="dxa"/>
            <w:vAlign w:val="center"/>
            <w:hideMark/>
          </w:tcPr>
          <w:p w14:paraId="246B81A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24 de abril de 2017</w:t>
            </w:r>
          </w:p>
        </w:tc>
        <w:tc>
          <w:tcPr>
            <w:tcW w:w="975" w:type="dxa"/>
            <w:vAlign w:val="center"/>
            <w:hideMark/>
          </w:tcPr>
          <w:p w14:paraId="4B58A98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No se presentó en su totalidad la información documental</w:t>
            </w:r>
          </w:p>
        </w:tc>
        <w:tc>
          <w:tcPr>
            <w:tcW w:w="1875" w:type="dxa"/>
            <w:vAlign w:val="center"/>
            <w:hideMark/>
          </w:tcPr>
          <w:p w14:paraId="236D323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proofErr w:type="spellStart"/>
            <w:r w:rsidRPr="00555350">
              <w:rPr>
                <w:rFonts w:ascii="ITC Avant Garde" w:eastAsia="Times New Roman" w:hAnsi="ITC Avant Garde" w:cs="Times New Roman"/>
                <w:color w:val="000000"/>
                <w:sz w:val="10"/>
                <w:szCs w:val="10"/>
                <w:lang w:eastAsia="es-MX"/>
              </w:rPr>
              <w:t>Inserciòn</w:t>
            </w:r>
            <w:proofErr w:type="spellEnd"/>
            <w:r w:rsidRPr="00555350">
              <w:rPr>
                <w:rFonts w:ascii="ITC Avant Garde" w:eastAsia="Times New Roman" w:hAnsi="ITC Avant Garde" w:cs="Times New Roman"/>
                <w:color w:val="000000"/>
                <w:sz w:val="10"/>
                <w:szCs w:val="10"/>
                <w:lang w:eastAsia="es-MX"/>
              </w:rPr>
              <w:t xml:space="preserve"> del régimen de suscripción y enajenación de acciones o partes sociales en los estatutos </w:t>
            </w:r>
            <w:proofErr w:type="spellStart"/>
            <w:r w:rsidRPr="00555350">
              <w:rPr>
                <w:rFonts w:ascii="ITC Avant Garde" w:eastAsia="Times New Roman" w:hAnsi="ITC Avant Garde" w:cs="Times New Roman"/>
                <w:color w:val="000000"/>
                <w:sz w:val="10"/>
                <w:szCs w:val="10"/>
                <w:lang w:eastAsia="es-MX"/>
              </w:rPr>
              <w:t>sociels</w:t>
            </w:r>
            <w:proofErr w:type="spellEnd"/>
            <w:r w:rsidRPr="00555350">
              <w:rPr>
                <w:rFonts w:ascii="ITC Avant Garde" w:eastAsia="Times New Roman" w:hAnsi="ITC Avant Garde" w:cs="Times New Roman"/>
                <w:color w:val="000000"/>
                <w:sz w:val="10"/>
                <w:szCs w:val="10"/>
                <w:lang w:eastAsia="es-MX"/>
              </w:rPr>
              <w:br/>
              <w:t>Propuesta de responsable técnico</w:t>
            </w:r>
            <w:r w:rsidRPr="00555350">
              <w:rPr>
                <w:rFonts w:ascii="ITC Avant Garde" w:eastAsia="Times New Roman" w:hAnsi="ITC Avant Garde" w:cs="Times New Roman"/>
                <w:color w:val="000000"/>
                <w:sz w:val="10"/>
                <w:szCs w:val="10"/>
                <w:lang w:eastAsia="es-MX"/>
              </w:rPr>
              <w:br/>
            </w:r>
            <w:r w:rsidRPr="00555350">
              <w:rPr>
                <w:rFonts w:ascii="ITC Avant Garde" w:eastAsia="Times New Roman" w:hAnsi="ITC Avant Garde" w:cs="Times New Roman"/>
                <w:color w:val="000000"/>
                <w:sz w:val="10"/>
                <w:szCs w:val="10"/>
                <w:lang w:eastAsia="es-MX"/>
              </w:rPr>
              <w:br/>
              <w:t>Estructura accionaria o partes sociales 2015 y  2016</w:t>
            </w:r>
          </w:p>
        </w:tc>
      </w:tr>
      <w:tr w:rsidR="00555350" w:rsidRPr="00555350" w14:paraId="4E78E1E0" w14:textId="77777777" w:rsidTr="00555350">
        <w:trPr>
          <w:trHeight w:val="341"/>
          <w:jc w:val="center"/>
        </w:trPr>
        <w:tc>
          <w:tcPr>
            <w:tcW w:w="791" w:type="dxa"/>
            <w:noWrap/>
            <w:vAlign w:val="center"/>
            <w:hideMark/>
          </w:tcPr>
          <w:p w14:paraId="423BA45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45</w:t>
            </w:r>
          </w:p>
        </w:tc>
        <w:tc>
          <w:tcPr>
            <w:tcW w:w="1377" w:type="dxa"/>
            <w:vAlign w:val="center"/>
            <w:hideMark/>
          </w:tcPr>
          <w:p w14:paraId="051CDFD3"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RADIO RED FM, S.A. DE C.V.</w:t>
            </w:r>
          </w:p>
        </w:tc>
        <w:tc>
          <w:tcPr>
            <w:tcW w:w="945" w:type="dxa"/>
            <w:vAlign w:val="center"/>
            <w:hideMark/>
          </w:tcPr>
          <w:p w14:paraId="3FC34DEF"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XHRED</w:t>
            </w:r>
          </w:p>
        </w:tc>
        <w:tc>
          <w:tcPr>
            <w:tcW w:w="644" w:type="dxa"/>
            <w:vAlign w:val="center"/>
            <w:hideMark/>
          </w:tcPr>
          <w:p w14:paraId="4291B11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6A430B4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88.1 MHz</w:t>
            </w:r>
          </w:p>
        </w:tc>
        <w:tc>
          <w:tcPr>
            <w:tcW w:w="1210" w:type="dxa"/>
            <w:vAlign w:val="center"/>
            <w:hideMark/>
          </w:tcPr>
          <w:p w14:paraId="291499C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Ciudad  de México</w:t>
            </w:r>
          </w:p>
        </w:tc>
        <w:tc>
          <w:tcPr>
            <w:tcW w:w="1537" w:type="dxa"/>
            <w:vAlign w:val="center"/>
            <w:hideMark/>
          </w:tcPr>
          <w:p w14:paraId="165C523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proofErr w:type="spellStart"/>
            <w:r w:rsidRPr="00555350">
              <w:rPr>
                <w:rFonts w:ascii="ITC Avant Garde" w:eastAsia="Times New Roman" w:hAnsi="ITC Avant Garde" w:cs="Times New Roman"/>
                <w:color w:val="000000"/>
                <w:sz w:val="10"/>
                <w:szCs w:val="10"/>
                <w:lang w:eastAsia="es-MX"/>
              </w:rPr>
              <w:t>iFT</w:t>
            </w:r>
            <w:proofErr w:type="spellEnd"/>
            <w:r w:rsidRPr="00555350">
              <w:rPr>
                <w:rFonts w:ascii="ITC Avant Garde" w:eastAsia="Times New Roman" w:hAnsi="ITC Avant Garde" w:cs="Times New Roman"/>
                <w:color w:val="000000"/>
                <w:sz w:val="10"/>
                <w:szCs w:val="10"/>
                <w:lang w:eastAsia="es-MX"/>
              </w:rPr>
              <w:t>/223/UCS/DG-CRAD/2890/16</w:t>
            </w:r>
          </w:p>
        </w:tc>
        <w:tc>
          <w:tcPr>
            <w:tcW w:w="1060" w:type="dxa"/>
            <w:vAlign w:val="center"/>
            <w:hideMark/>
          </w:tcPr>
          <w:p w14:paraId="6ECAE98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22 de agosto de 2016</w:t>
            </w:r>
          </w:p>
        </w:tc>
        <w:tc>
          <w:tcPr>
            <w:tcW w:w="1368" w:type="dxa"/>
            <w:vAlign w:val="center"/>
            <w:hideMark/>
          </w:tcPr>
          <w:p w14:paraId="796E19A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IFT/225/UC/DG-SUV/1259/2017</w:t>
            </w:r>
          </w:p>
        </w:tc>
        <w:tc>
          <w:tcPr>
            <w:tcW w:w="1102" w:type="dxa"/>
            <w:vAlign w:val="center"/>
            <w:hideMark/>
          </w:tcPr>
          <w:p w14:paraId="0FDA7F9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24 de abril de 2017</w:t>
            </w:r>
          </w:p>
        </w:tc>
        <w:tc>
          <w:tcPr>
            <w:tcW w:w="975" w:type="dxa"/>
            <w:vAlign w:val="center"/>
            <w:hideMark/>
          </w:tcPr>
          <w:p w14:paraId="4C5CD98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No se presentó en su totalidad la información documental</w:t>
            </w:r>
          </w:p>
        </w:tc>
        <w:tc>
          <w:tcPr>
            <w:tcW w:w="1875" w:type="dxa"/>
            <w:vAlign w:val="center"/>
            <w:hideMark/>
          </w:tcPr>
          <w:p w14:paraId="211219E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Formato de la estructura accionaria 2016</w:t>
            </w:r>
          </w:p>
        </w:tc>
      </w:tr>
      <w:tr w:rsidR="00555350" w:rsidRPr="00555350" w14:paraId="4D13BF3A" w14:textId="77777777" w:rsidTr="00555350">
        <w:trPr>
          <w:trHeight w:val="329"/>
          <w:jc w:val="center"/>
        </w:trPr>
        <w:tc>
          <w:tcPr>
            <w:tcW w:w="791" w:type="dxa"/>
            <w:noWrap/>
            <w:vAlign w:val="center"/>
            <w:hideMark/>
          </w:tcPr>
          <w:p w14:paraId="0E7E2D3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46</w:t>
            </w:r>
          </w:p>
        </w:tc>
        <w:tc>
          <w:tcPr>
            <w:tcW w:w="1377" w:type="dxa"/>
            <w:vAlign w:val="center"/>
            <w:hideMark/>
          </w:tcPr>
          <w:p w14:paraId="199A2EFD"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RADIO SISTEMA DEL CENTRO, S.A. DE C.V.</w:t>
            </w:r>
          </w:p>
        </w:tc>
        <w:tc>
          <w:tcPr>
            <w:tcW w:w="945" w:type="dxa"/>
            <w:vAlign w:val="center"/>
            <w:hideMark/>
          </w:tcPr>
          <w:p w14:paraId="4B0971BB"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XHRLM</w:t>
            </w:r>
          </w:p>
        </w:tc>
        <w:tc>
          <w:tcPr>
            <w:tcW w:w="644" w:type="dxa"/>
            <w:vAlign w:val="center"/>
            <w:hideMark/>
          </w:tcPr>
          <w:p w14:paraId="445CFA4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3DF9A25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91.9 MHz</w:t>
            </w:r>
          </w:p>
        </w:tc>
        <w:tc>
          <w:tcPr>
            <w:tcW w:w="1210" w:type="dxa"/>
            <w:vAlign w:val="center"/>
            <w:hideMark/>
          </w:tcPr>
          <w:p w14:paraId="2CD516A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Cd. Mante, Tamaulipas</w:t>
            </w:r>
          </w:p>
        </w:tc>
        <w:tc>
          <w:tcPr>
            <w:tcW w:w="1537" w:type="dxa"/>
            <w:vAlign w:val="center"/>
            <w:hideMark/>
          </w:tcPr>
          <w:p w14:paraId="05D2EFF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IFT/223/UCS/373/2017</w:t>
            </w:r>
          </w:p>
        </w:tc>
        <w:tc>
          <w:tcPr>
            <w:tcW w:w="1060" w:type="dxa"/>
            <w:vAlign w:val="center"/>
            <w:hideMark/>
          </w:tcPr>
          <w:p w14:paraId="084CB4C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 de marzo de 2017</w:t>
            </w:r>
          </w:p>
        </w:tc>
        <w:tc>
          <w:tcPr>
            <w:tcW w:w="1368" w:type="dxa"/>
            <w:vAlign w:val="center"/>
            <w:hideMark/>
          </w:tcPr>
          <w:p w14:paraId="01BF9B7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IFT/225/UC/DG-SUV/1190/2017</w:t>
            </w:r>
          </w:p>
        </w:tc>
        <w:tc>
          <w:tcPr>
            <w:tcW w:w="1102" w:type="dxa"/>
            <w:vAlign w:val="center"/>
            <w:hideMark/>
          </w:tcPr>
          <w:p w14:paraId="2EBC236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17 de abril de 2017</w:t>
            </w:r>
          </w:p>
        </w:tc>
        <w:tc>
          <w:tcPr>
            <w:tcW w:w="975" w:type="dxa"/>
            <w:vAlign w:val="center"/>
            <w:hideMark/>
          </w:tcPr>
          <w:p w14:paraId="02A649D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No se presentó en su totalidad la información documental</w:t>
            </w:r>
          </w:p>
        </w:tc>
        <w:tc>
          <w:tcPr>
            <w:tcW w:w="1875" w:type="dxa"/>
            <w:vAlign w:val="center"/>
            <w:hideMark/>
          </w:tcPr>
          <w:p w14:paraId="406A678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 xml:space="preserve"> - Propuesta de responsable técnico</w:t>
            </w:r>
            <w:r w:rsidRPr="00555350">
              <w:rPr>
                <w:rFonts w:ascii="ITC Avant Garde" w:eastAsia="Times New Roman" w:hAnsi="ITC Avant Garde" w:cs="Times New Roman"/>
                <w:color w:val="000000"/>
                <w:sz w:val="10"/>
                <w:szCs w:val="10"/>
                <w:lang w:eastAsia="es-MX"/>
              </w:rPr>
              <w:br/>
              <w:t xml:space="preserve">- </w:t>
            </w:r>
            <w:proofErr w:type="spellStart"/>
            <w:r w:rsidRPr="00555350">
              <w:rPr>
                <w:rFonts w:ascii="ITC Avant Garde" w:eastAsia="Times New Roman" w:hAnsi="ITC Avant Garde" w:cs="Times New Roman"/>
                <w:color w:val="000000"/>
                <w:sz w:val="10"/>
                <w:szCs w:val="10"/>
                <w:lang w:eastAsia="es-MX"/>
              </w:rPr>
              <w:t>Actualizaciòn</w:t>
            </w:r>
            <w:proofErr w:type="spellEnd"/>
            <w:r w:rsidRPr="00555350">
              <w:rPr>
                <w:rFonts w:ascii="ITC Avant Garde" w:eastAsia="Times New Roman" w:hAnsi="ITC Avant Garde" w:cs="Times New Roman"/>
                <w:color w:val="000000"/>
                <w:sz w:val="10"/>
                <w:szCs w:val="10"/>
                <w:lang w:eastAsia="es-MX"/>
              </w:rPr>
              <w:t xml:space="preserve"> de Garantía de obligaciones 2014</w:t>
            </w:r>
          </w:p>
        </w:tc>
      </w:tr>
      <w:tr w:rsidR="00555350" w:rsidRPr="00555350" w14:paraId="70C09145" w14:textId="77777777" w:rsidTr="00555350">
        <w:trPr>
          <w:trHeight w:val="535"/>
          <w:jc w:val="center"/>
        </w:trPr>
        <w:tc>
          <w:tcPr>
            <w:tcW w:w="791" w:type="dxa"/>
            <w:noWrap/>
            <w:vAlign w:val="center"/>
            <w:hideMark/>
          </w:tcPr>
          <w:p w14:paraId="099C029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47</w:t>
            </w:r>
          </w:p>
        </w:tc>
        <w:tc>
          <w:tcPr>
            <w:tcW w:w="1377" w:type="dxa"/>
            <w:vAlign w:val="center"/>
            <w:hideMark/>
          </w:tcPr>
          <w:p w14:paraId="411C319F"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XHRW FM-TAMPICO, S.A. DE C.V.</w:t>
            </w:r>
          </w:p>
        </w:tc>
        <w:tc>
          <w:tcPr>
            <w:tcW w:w="945" w:type="dxa"/>
            <w:vAlign w:val="center"/>
            <w:hideMark/>
          </w:tcPr>
          <w:p w14:paraId="71A887A3"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XHRW</w:t>
            </w:r>
          </w:p>
        </w:tc>
        <w:tc>
          <w:tcPr>
            <w:tcW w:w="644" w:type="dxa"/>
            <w:vAlign w:val="center"/>
            <w:hideMark/>
          </w:tcPr>
          <w:p w14:paraId="6968611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64627AC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97.7 MHz</w:t>
            </w:r>
          </w:p>
        </w:tc>
        <w:tc>
          <w:tcPr>
            <w:tcW w:w="1210" w:type="dxa"/>
            <w:vAlign w:val="center"/>
            <w:hideMark/>
          </w:tcPr>
          <w:p w14:paraId="310C73E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Tampico, Tamaulipas</w:t>
            </w:r>
          </w:p>
        </w:tc>
        <w:tc>
          <w:tcPr>
            <w:tcW w:w="1537" w:type="dxa"/>
            <w:vAlign w:val="center"/>
            <w:hideMark/>
          </w:tcPr>
          <w:p w14:paraId="45C6BEA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IFT/223/UCS/216/2015</w:t>
            </w:r>
          </w:p>
        </w:tc>
        <w:tc>
          <w:tcPr>
            <w:tcW w:w="1060" w:type="dxa"/>
            <w:vAlign w:val="center"/>
            <w:hideMark/>
          </w:tcPr>
          <w:p w14:paraId="748C074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23 de febrero de 2015</w:t>
            </w:r>
          </w:p>
        </w:tc>
        <w:tc>
          <w:tcPr>
            <w:tcW w:w="1368" w:type="dxa"/>
            <w:vAlign w:val="center"/>
            <w:hideMark/>
          </w:tcPr>
          <w:p w14:paraId="3B00BC2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IFT/225/UC/DG-SUV/0595/2017</w:t>
            </w:r>
          </w:p>
        </w:tc>
        <w:tc>
          <w:tcPr>
            <w:tcW w:w="1102" w:type="dxa"/>
            <w:vAlign w:val="center"/>
            <w:hideMark/>
          </w:tcPr>
          <w:p w14:paraId="263F4AB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14 de febrero de 2017</w:t>
            </w:r>
          </w:p>
        </w:tc>
        <w:tc>
          <w:tcPr>
            <w:tcW w:w="975" w:type="dxa"/>
            <w:vAlign w:val="center"/>
            <w:hideMark/>
          </w:tcPr>
          <w:p w14:paraId="6522DFF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05F7067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 xml:space="preserve">El concesionario acreditó el cumplimiento total relativo a la presentación documental de las obligaciones derivadas del título de refrendo de concesión, así como con las disposiciones </w:t>
            </w:r>
            <w:r w:rsidRPr="00555350">
              <w:rPr>
                <w:rFonts w:ascii="ITC Avant Garde" w:eastAsia="Times New Roman" w:hAnsi="ITC Avant Garde" w:cs="Times New Roman"/>
                <w:color w:val="000000"/>
                <w:sz w:val="10"/>
                <w:szCs w:val="10"/>
                <w:lang w:eastAsia="es-MX"/>
              </w:rPr>
              <w:lastRenderedPageBreak/>
              <w:t>legales y administrativas en materia de radiodifusión</w:t>
            </w:r>
          </w:p>
        </w:tc>
      </w:tr>
      <w:tr w:rsidR="00555350" w:rsidRPr="00555350" w14:paraId="40035D84" w14:textId="77777777" w:rsidTr="00555350">
        <w:trPr>
          <w:trHeight w:val="281"/>
          <w:jc w:val="center"/>
        </w:trPr>
        <w:tc>
          <w:tcPr>
            <w:tcW w:w="791" w:type="dxa"/>
            <w:noWrap/>
            <w:vAlign w:val="center"/>
            <w:hideMark/>
          </w:tcPr>
          <w:p w14:paraId="2691F62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48</w:t>
            </w:r>
          </w:p>
        </w:tc>
        <w:tc>
          <w:tcPr>
            <w:tcW w:w="1377" w:type="dxa"/>
            <w:vAlign w:val="center"/>
            <w:hideMark/>
          </w:tcPr>
          <w:p w14:paraId="489E3520"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IMPULSORA RADIAL DEL NORTE, S.A. DE C.V.</w:t>
            </w:r>
          </w:p>
        </w:tc>
        <w:tc>
          <w:tcPr>
            <w:tcW w:w="945" w:type="dxa"/>
            <w:vAlign w:val="center"/>
            <w:hideMark/>
          </w:tcPr>
          <w:p w14:paraId="7868F479"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XHSG</w:t>
            </w:r>
          </w:p>
        </w:tc>
        <w:tc>
          <w:tcPr>
            <w:tcW w:w="644" w:type="dxa"/>
            <w:vAlign w:val="center"/>
            <w:hideMark/>
          </w:tcPr>
          <w:p w14:paraId="6D77BCB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258FB4F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99.9 MHz</w:t>
            </w:r>
          </w:p>
        </w:tc>
        <w:tc>
          <w:tcPr>
            <w:tcW w:w="1210" w:type="dxa"/>
            <w:vAlign w:val="center"/>
            <w:hideMark/>
          </w:tcPr>
          <w:p w14:paraId="151D29C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Piedras Negras, Coahuila</w:t>
            </w:r>
          </w:p>
        </w:tc>
        <w:tc>
          <w:tcPr>
            <w:tcW w:w="1537" w:type="dxa"/>
            <w:vAlign w:val="center"/>
            <w:hideMark/>
          </w:tcPr>
          <w:p w14:paraId="1AD8F29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IFT/223/UCS/373/2017</w:t>
            </w:r>
          </w:p>
        </w:tc>
        <w:tc>
          <w:tcPr>
            <w:tcW w:w="1060" w:type="dxa"/>
            <w:vAlign w:val="center"/>
            <w:hideMark/>
          </w:tcPr>
          <w:p w14:paraId="0FE04EC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 de marzo de 2017</w:t>
            </w:r>
          </w:p>
        </w:tc>
        <w:tc>
          <w:tcPr>
            <w:tcW w:w="1368" w:type="dxa"/>
            <w:vAlign w:val="center"/>
            <w:hideMark/>
          </w:tcPr>
          <w:p w14:paraId="2B3ABE5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IFT/225/UC/DG-SUV/1333/2017</w:t>
            </w:r>
          </w:p>
        </w:tc>
        <w:tc>
          <w:tcPr>
            <w:tcW w:w="1102" w:type="dxa"/>
            <w:vAlign w:val="center"/>
            <w:hideMark/>
          </w:tcPr>
          <w:p w14:paraId="07A4391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26 de abril de 2017</w:t>
            </w:r>
          </w:p>
        </w:tc>
        <w:tc>
          <w:tcPr>
            <w:tcW w:w="975" w:type="dxa"/>
            <w:vAlign w:val="center"/>
            <w:hideMark/>
          </w:tcPr>
          <w:p w14:paraId="422DFC8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No se presentó en su totalidad la información documental</w:t>
            </w:r>
          </w:p>
        </w:tc>
        <w:tc>
          <w:tcPr>
            <w:tcW w:w="1875" w:type="dxa"/>
            <w:vAlign w:val="center"/>
            <w:hideMark/>
          </w:tcPr>
          <w:p w14:paraId="793D4EC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 xml:space="preserve"> - Propuesta de responsable técnico</w:t>
            </w:r>
          </w:p>
        </w:tc>
      </w:tr>
      <w:tr w:rsidR="00555350" w:rsidRPr="00555350" w14:paraId="582CBE06" w14:textId="77777777" w:rsidTr="00555350">
        <w:trPr>
          <w:trHeight w:val="302"/>
          <w:jc w:val="center"/>
        </w:trPr>
        <w:tc>
          <w:tcPr>
            <w:tcW w:w="791" w:type="dxa"/>
            <w:noWrap/>
            <w:vAlign w:val="center"/>
            <w:hideMark/>
          </w:tcPr>
          <w:p w14:paraId="5C27604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49</w:t>
            </w:r>
          </w:p>
        </w:tc>
        <w:tc>
          <w:tcPr>
            <w:tcW w:w="1377" w:type="dxa"/>
            <w:vAlign w:val="center"/>
            <w:hideMark/>
          </w:tcPr>
          <w:p w14:paraId="6DA65185"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SUPER MEDIOS DE COAHUILA, S.A. DE C.V.</w:t>
            </w:r>
          </w:p>
        </w:tc>
        <w:tc>
          <w:tcPr>
            <w:tcW w:w="945" w:type="dxa"/>
            <w:vAlign w:val="center"/>
            <w:hideMark/>
          </w:tcPr>
          <w:p w14:paraId="20925C92"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XHSL</w:t>
            </w:r>
          </w:p>
        </w:tc>
        <w:tc>
          <w:tcPr>
            <w:tcW w:w="644" w:type="dxa"/>
            <w:vAlign w:val="center"/>
            <w:hideMark/>
          </w:tcPr>
          <w:p w14:paraId="29F60D4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5F6743A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99.1 MHz</w:t>
            </w:r>
          </w:p>
        </w:tc>
        <w:tc>
          <w:tcPr>
            <w:tcW w:w="1210" w:type="dxa"/>
            <w:vAlign w:val="center"/>
            <w:hideMark/>
          </w:tcPr>
          <w:p w14:paraId="179AB9E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Piedras Negras, Coahuila</w:t>
            </w:r>
          </w:p>
        </w:tc>
        <w:tc>
          <w:tcPr>
            <w:tcW w:w="1537" w:type="dxa"/>
            <w:vAlign w:val="center"/>
            <w:hideMark/>
          </w:tcPr>
          <w:p w14:paraId="25DBA0A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IFT/223/UCS/373/2017</w:t>
            </w:r>
          </w:p>
        </w:tc>
        <w:tc>
          <w:tcPr>
            <w:tcW w:w="1060" w:type="dxa"/>
            <w:vAlign w:val="center"/>
            <w:hideMark/>
          </w:tcPr>
          <w:p w14:paraId="75AEDB3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 de marzo de 2017</w:t>
            </w:r>
          </w:p>
        </w:tc>
        <w:tc>
          <w:tcPr>
            <w:tcW w:w="1368" w:type="dxa"/>
            <w:vAlign w:val="center"/>
            <w:hideMark/>
          </w:tcPr>
          <w:p w14:paraId="501BCD4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IFT/225/UC/DG-SUV/1259/2017</w:t>
            </w:r>
          </w:p>
        </w:tc>
        <w:tc>
          <w:tcPr>
            <w:tcW w:w="1102" w:type="dxa"/>
            <w:vAlign w:val="center"/>
            <w:hideMark/>
          </w:tcPr>
          <w:p w14:paraId="559FEF6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24 de abril de 2017</w:t>
            </w:r>
          </w:p>
        </w:tc>
        <w:tc>
          <w:tcPr>
            <w:tcW w:w="975" w:type="dxa"/>
            <w:vAlign w:val="center"/>
            <w:hideMark/>
          </w:tcPr>
          <w:p w14:paraId="73AFC92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No se presentó en su totalidad la información documental</w:t>
            </w:r>
          </w:p>
        </w:tc>
        <w:tc>
          <w:tcPr>
            <w:tcW w:w="1875" w:type="dxa"/>
            <w:vAlign w:val="center"/>
            <w:hideMark/>
          </w:tcPr>
          <w:p w14:paraId="39C5111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 xml:space="preserve"> -Informe de labores de investigación y desarrollo2013, 2014, 2015 y 2016</w:t>
            </w:r>
          </w:p>
        </w:tc>
      </w:tr>
      <w:tr w:rsidR="00555350" w:rsidRPr="00555350" w14:paraId="1A1F4B01" w14:textId="77777777" w:rsidTr="00555350">
        <w:trPr>
          <w:trHeight w:val="242"/>
          <w:jc w:val="center"/>
        </w:trPr>
        <w:tc>
          <w:tcPr>
            <w:tcW w:w="791" w:type="dxa"/>
            <w:noWrap/>
            <w:vAlign w:val="center"/>
            <w:hideMark/>
          </w:tcPr>
          <w:p w14:paraId="4782C7E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50</w:t>
            </w:r>
          </w:p>
        </w:tc>
        <w:tc>
          <w:tcPr>
            <w:tcW w:w="1377" w:type="dxa"/>
            <w:vAlign w:val="center"/>
            <w:hideMark/>
          </w:tcPr>
          <w:p w14:paraId="7F3B5C40"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FRECUENCIAS ESPECIALES, S.A.</w:t>
            </w:r>
          </w:p>
        </w:tc>
        <w:tc>
          <w:tcPr>
            <w:tcW w:w="945" w:type="dxa"/>
            <w:vAlign w:val="center"/>
            <w:hideMark/>
          </w:tcPr>
          <w:p w14:paraId="234F0F11"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XHSOL</w:t>
            </w:r>
          </w:p>
        </w:tc>
        <w:tc>
          <w:tcPr>
            <w:tcW w:w="644" w:type="dxa"/>
            <w:vAlign w:val="center"/>
            <w:hideMark/>
          </w:tcPr>
          <w:p w14:paraId="2B01D6E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009EC3C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89.9 MHz</w:t>
            </w:r>
          </w:p>
        </w:tc>
        <w:tc>
          <w:tcPr>
            <w:tcW w:w="1210" w:type="dxa"/>
            <w:vAlign w:val="center"/>
            <w:hideMark/>
          </w:tcPr>
          <w:p w14:paraId="65C8501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Mexicali, Baja California</w:t>
            </w:r>
          </w:p>
        </w:tc>
        <w:tc>
          <w:tcPr>
            <w:tcW w:w="1537" w:type="dxa"/>
            <w:vAlign w:val="center"/>
            <w:hideMark/>
          </w:tcPr>
          <w:p w14:paraId="50B4D30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IFT/223/UCS/373/2017</w:t>
            </w:r>
          </w:p>
        </w:tc>
        <w:tc>
          <w:tcPr>
            <w:tcW w:w="1060" w:type="dxa"/>
            <w:vAlign w:val="center"/>
            <w:hideMark/>
          </w:tcPr>
          <w:p w14:paraId="440F941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 de marzo de 2017</w:t>
            </w:r>
          </w:p>
        </w:tc>
        <w:tc>
          <w:tcPr>
            <w:tcW w:w="1368" w:type="dxa"/>
            <w:vAlign w:val="center"/>
            <w:hideMark/>
          </w:tcPr>
          <w:p w14:paraId="24B1488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IFT/225/UC/DG-SUV/1190/2017</w:t>
            </w:r>
          </w:p>
        </w:tc>
        <w:tc>
          <w:tcPr>
            <w:tcW w:w="1102" w:type="dxa"/>
            <w:vAlign w:val="center"/>
            <w:hideMark/>
          </w:tcPr>
          <w:p w14:paraId="4038BE9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17 de abril de 2017</w:t>
            </w:r>
          </w:p>
        </w:tc>
        <w:tc>
          <w:tcPr>
            <w:tcW w:w="975" w:type="dxa"/>
            <w:vAlign w:val="center"/>
            <w:hideMark/>
          </w:tcPr>
          <w:p w14:paraId="5BF43BE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No se presentó en su totalidad la información documental</w:t>
            </w:r>
          </w:p>
        </w:tc>
        <w:tc>
          <w:tcPr>
            <w:tcW w:w="1875" w:type="dxa"/>
            <w:vAlign w:val="center"/>
            <w:hideMark/>
          </w:tcPr>
          <w:p w14:paraId="43AB350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Propuesta de responsable técnico</w:t>
            </w:r>
          </w:p>
        </w:tc>
      </w:tr>
      <w:tr w:rsidR="00555350" w:rsidRPr="00555350" w14:paraId="6BCFB07F" w14:textId="77777777" w:rsidTr="00555350">
        <w:trPr>
          <w:trHeight w:val="535"/>
          <w:jc w:val="center"/>
        </w:trPr>
        <w:tc>
          <w:tcPr>
            <w:tcW w:w="791" w:type="dxa"/>
            <w:noWrap/>
            <w:vAlign w:val="center"/>
            <w:hideMark/>
          </w:tcPr>
          <w:p w14:paraId="3D8D34F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51</w:t>
            </w:r>
          </w:p>
        </w:tc>
        <w:tc>
          <w:tcPr>
            <w:tcW w:w="1377" w:type="dxa"/>
            <w:vAlign w:val="center"/>
            <w:hideMark/>
          </w:tcPr>
          <w:p w14:paraId="6D34B147"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IMPULSORA DE RADIO DEL SURESTE, S.A.</w:t>
            </w:r>
          </w:p>
        </w:tc>
        <w:tc>
          <w:tcPr>
            <w:tcW w:w="945" w:type="dxa"/>
            <w:vAlign w:val="center"/>
            <w:hideMark/>
          </w:tcPr>
          <w:p w14:paraId="1981E5AF"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XHTD</w:t>
            </w:r>
          </w:p>
        </w:tc>
        <w:tc>
          <w:tcPr>
            <w:tcW w:w="644" w:type="dxa"/>
            <w:vAlign w:val="center"/>
            <w:hideMark/>
          </w:tcPr>
          <w:p w14:paraId="27552BD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097F929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101.7 MHz</w:t>
            </w:r>
          </w:p>
        </w:tc>
        <w:tc>
          <w:tcPr>
            <w:tcW w:w="1210" w:type="dxa"/>
            <w:vAlign w:val="center"/>
            <w:hideMark/>
          </w:tcPr>
          <w:p w14:paraId="7E27D9F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Coatzacoalcos, Veracruz</w:t>
            </w:r>
          </w:p>
        </w:tc>
        <w:tc>
          <w:tcPr>
            <w:tcW w:w="1537" w:type="dxa"/>
            <w:vAlign w:val="center"/>
            <w:hideMark/>
          </w:tcPr>
          <w:p w14:paraId="59E19F2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proofErr w:type="spellStart"/>
            <w:r w:rsidRPr="00555350">
              <w:rPr>
                <w:rFonts w:ascii="ITC Avant Garde" w:eastAsia="Times New Roman" w:hAnsi="ITC Avant Garde" w:cs="Times New Roman"/>
                <w:color w:val="000000"/>
                <w:sz w:val="10"/>
                <w:szCs w:val="10"/>
                <w:lang w:eastAsia="es-MX"/>
              </w:rPr>
              <w:t>iFT</w:t>
            </w:r>
            <w:proofErr w:type="spellEnd"/>
            <w:r w:rsidRPr="00555350">
              <w:rPr>
                <w:rFonts w:ascii="ITC Avant Garde" w:eastAsia="Times New Roman" w:hAnsi="ITC Avant Garde" w:cs="Times New Roman"/>
                <w:color w:val="000000"/>
                <w:sz w:val="10"/>
                <w:szCs w:val="10"/>
                <w:lang w:eastAsia="es-MX"/>
              </w:rPr>
              <w:t>/223/UCS/DG-CRAD/2890/16</w:t>
            </w:r>
          </w:p>
        </w:tc>
        <w:tc>
          <w:tcPr>
            <w:tcW w:w="1060" w:type="dxa"/>
            <w:vAlign w:val="center"/>
            <w:hideMark/>
          </w:tcPr>
          <w:p w14:paraId="3FA3DE3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22 de agosto de 2016</w:t>
            </w:r>
          </w:p>
        </w:tc>
        <w:tc>
          <w:tcPr>
            <w:tcW w:w="1368" w:type="dxa"/>
            <w:vAlign w:val="center"/>
            <w:hideMark/>
          </w:tcPr>
          <w:p w14:paraId="0C9069D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IFT/225/UC/DG-SUV/1388/2017</w:t>
            </w:r>
            <w:r w:rsidRPr="00555350">
              <w:rPr>
                <w:rFonts w:ascii="ITC Avant Garde" w:eastAsia="Times New Roman" w:hAnsi="ITC Avant Garde" w:cs="Times New Roman"/>
                <w:color w:val="000000"/>
                <w:sz w:val="10"/>
                <w:szCs w:val="10"/>
                <w:lang w:eastAsia="es-MX"/>
              </w:rPr>
              <w:br/>
              <w:t xml:space="preserve">IFT/225/UC/DG-SUV/DSC/094/2017 </w:t>
            </w:r>
          </w:p>
        </w:tc>
        <w:tc>
          <w:tcPr>
            <w:tcW w:w="1102" w:type="dxa"/>
            <w:vAlign w:val="center"/>
            <w:hideMark/>
          </w:tcPr>
          <w:p w14:paraId="1B38A3F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05/05/2017</w:t>
            </w:r>
            <w:r w:rsidRPr="00555350">
              <w:rPr>
                <w:rFonts w:ascii="ITC Avant Garde" w:eastAsia="Times New Roman" w:hAnsi="ITC Avant Garde" w:cs="Times New Roman"/>
                <w:color w:val="000000"/>
                <w:sz w:val="10"/>
                <w:szCs w:val="10"/>
                <w:lang w:eastAsia="es-MX"/>
              </w:rPr>
              <w:br/>
              <w:t>24/05/2017</w:t>
            </w:r>
          </w:p>
        </w:tc>
        <w:tc>
          <w:tcPr>
            <w:tcW w:w="975" w:type="dxa"/>
            <w:vAlign w:val="center"/>
            <w:hideMark/>
          </w:tcPr>
          <w:p w14:paraId="66F5F15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0437CD6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r w:rsidRPr="00555350">
              <w:rPr>
                <w:rFonts w:ascii="ITC Avant Garde" w:eastAsia="Times New Roman" w:hAnsi="ITC Avant Garde" w:cs="Times New Roman"/>
                <w:color w:val="000000"/>
                <w:sz w:val="10"/>
                <w:szCs w:val="10"/>
                <w:lang w:eastAsia="es-MX"/>
              </w:rPr>
              <w:br/>
              <w:t>Mediante oficio IFT/225/UC/DG-SUV/DSC/094/2017 del 24 de mayo de 2017 la UC informa que se acredita el pago pendiente</w:t>
            </w:r>
          </w:p>
        </w:tc>
      </w:tr>
      <w:tr w:rsidR="00555350" w:rsidRPr="00555350" w14:paraId="5D69BC1A" w14:textId="77777777" w:rsidTr="00555350">
        <w:trPr>
          <w:trHeight w:val="535"/>
          <w:jc w:val="center"/>
        </w:trPr>
        <w:tc>
          <w:tcPr>
            <w:tcW w:w="791" w:type="dxa"/>
            <w:noWrap/>
            <w:vAlign w:val="center"/>
            <w:hideMark/>
          </w:tcPr>
          <w:p w14:paraId="19B2EE4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52</w:t>
            </w:r>
          </w:p>
        </w:tc>
        <w:tc>
          <w:tcPr>
            <w:tcW w:w="1377" w:type="dxa"/>
            <w:vAlign w:val="center"/>
            <w:hideMark/>
          </w:tcPr>
          <w:p w14:paraId="006CC4B0"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RADIO ORIENTAL, S.A. DE C.V.</w:t>
            </w:r>
          </w:p>
        </w:tc>
        <w:tc>
          <w:tcPr>
            <w:tcW w:w="945" w:type="dxa"/>
            <w:vAlign w:val="center"/>
            <w:hideMark/>
          </w:tcPr>
          <w:p w14:paraId="67C236B4"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XHTEU</w:t>
            </w:r>
          </w:p>
        </w:tc>
        <w:tc>
          <w:tcPr>
            <w:tcW w:w="644" w:type="dxa"/>
            <w:vAlign w:val="center"/>
            <w:hideMark/>
          </w:tcPr>
          <w:p w14:paraId="20B97C0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06D7AEF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99.1 MHz</w:t>
            </w:r>
          </w:p>
        </w:tc>
        <w:tc>
          <w:tcPr>
            <w:tcW w:w="1210" w:type="dxa"/>
            <w:vAlign w:val="center"/>
            <w:hideMark/>
          </w:tcPr>
          <w:p w14:paraId="1B5F5FA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Tehuacán, Puebla</w:t>
            </w:r>
          </w:p>
        </w:tc>
        <w:tc>
          <w:tcPr>
            <w:tcW w:w="1537" w:type="dxa"/>
            <w:vAlign w:val="center"/>
            <w:hideMark/>
          </w:tcPr>
          <w:p w14:paraId="34E5F03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proofErr w:type="spellStart"/>
            <w:r w:rsidRPr="00555350">
              <w:rPr>
                <w:rFonts w:ascii="ITC Avant Garde" w:eastAsia="Times New Roman" w:hAnsi="ITC Avant Garde" w:cs="Times New Roman"/>
                <w:color w:val="000000"/>
                <w:sz w:val="10"/>
                <w:szCs w:val="10"/>
                <w:lang w:eastAsia="es-MX"/>
              </w:rPr>
              <w:t>iFT</w:t>
            </w:r>
            <w:proofErr w:type="spellEnd"/>
            <w:r w:rsidRPr="00555350">
              <w:rPr>
                <w:rFonts w:ascii="ITC Avant Garde" w:eastAsia="Times New Roman" w:hAnsi="ITC Avant Garde" w:cs="Times New Roman"/>
                <w:color w:val="000000"/>
                <w:sz w:val="10"/>
                <w:szCs w:val="10"/>
                <w:lang w:eastAsia="es-MX"/>
              </w:rPr>
              <w:t>/223/UCS/DG-CRAD/2890/16</w:t>
            </w:r>
          </w:p>
        </w:tc>
        <w:tc>
          <w:tcPr>
            <w:tcW w:w="1060" w:type="dxa"/>
            <w:vAlign w:val="center"/>
            <w:hideMark/>
          </w:tcPr>
          <w:p w14:paraId="743D910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22 de agosto de 2016</w:t>
            </w:r>
          </w:p>
        </w:tc>
        <w:tc>
          <w:tcPr>
            <w:tcW w:w="1368" w:type="dxa"/>
            <w:vAlign w:val="center"/>
            <w:hideMark/>
          </w:tcPr>
          <w:p w14:paraId="78F1769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IFT/225/UC/DG-SUV/1259/2017</w:t>
            </w:r>
          </w:p>
        </w:tc>
        <w:tc>
          <w:tcPr>
            <w:tcW w:w="1102" w:type="dxa"/>
            <w:vAlign w:val="center"/>
            <w:hideMark/>
          </w:tcPr>
          <w:p w14:paraId="62601A0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24 de abril de 2017</w:t>
            </w:r>
          </w:p>
        </w:tc>
        <w:tc>
          <w:tcPr>
            <w:tcW w:w="975" w:type="dxa"/>
            <w:vAlign w:val="center"/>
            <w:hideMark/>
          </w:tcPr>
          <w:p w14:paraId="1BD2A8C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No se presentó en su totalidad la información documental</w:t>
            </w:r>
          </w:p>
        </w:tc>
        <w:tc>
          <w:tcPr>
            <w:tcW w:w="1875" w:type="dxa"/>
            <w:vAlign w:val="center"/>
            <w:hideMark/>
          </w:tcPr>
          <w:p w14:paraId="7BA0A86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proofErr w:type="spellStart"/>
            <w:r w:rsidRPr="00555350">
              <w:rPr>
                <w:rFonts w:ascii="ITC Avant Garde" w:eastAsia="Times New Roman" w:hAnsi="ITC Avant Garde" w:cs="Times New Roman"/>
                <w:color w:val="000000"/>
                <w:sz w:val="10"/>
                <w:szCs w:val="10"/>
                <w:lang w:eastAsia="es-MX"/>
              </w:rPr>
              <w:t>Inserciòn</w:t>
            </w:r>
            <w:proofErr w:type="spellEnd"/>
            <w:r w:rsidRPr="00555350">
              <w:rPr>
                <w:rFonts w:ascii="ITC Avant Garde" w:eastAsia="Times New Roman" w:hAnsi="ITC Avant Garde" w:cs="Times New Roman"/>
                <w:color w:val="000000"/>
                <w:sz w:val="10"/>
                <w:szCs w:val="10"/>
                <w:lang w:eastAsia="es-MX"/>
              </w:rPr>
              <w:t xml:space="preserve"> del régimen de suscripción y enajenación de acciones o partes sociales en los estatutos</w:t>
            </w:r>
          </w:p>
        </w:tc>
      </w:tr>
      <w:tr w:rsidR="00555350" w:rsidRPr="00555350" w14:paraId="04C8E3CA" w14:textId="77777777" w:rsidTr="00555350">
        <w:trPr>
          <w:trHeight w:val="490"/>
          <w:jc w:val="center"/>
        </w:trPr>
        <w:tc>
          <w:tcPr>
            <w:tcW w:w="791" w:type="dxa"/>
            <w:noWrap/>
            <w:vAlign w:val="center"/>
            <w:hideMark/>
          </w:tcPr>
          <w:p w14:paraId="3C622A4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53</w:t>
            </w:r>
          </w:p>
        </w:tc>
        <w:tc>
          <w:tcPr>
            <w:tcW w:w="1377" w:type="dxa"/>
            <w:vAlign w:val="center"/>
            <w:hideMark/>
          </w:tcPr>
          <w:p w14:paraId="1CFDCBA7"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FRECUENCIA MODULADA DE CIUDAD JUAREZ, S.A.</w:t>
            </w:r>
          </w:p>
        </w:tc>
        <w:tc>
          <w:tcPr>
            <w:tcW w:w="945" w:type="dxa"/>
            <w:vAlign w:val="center"/>
            <w:hideMark/>
          </w:tcPr>
          <w:p w14:paraId="4F7A8CED"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XHTO</w:t>
            </w:r>
          </w:p>
        </w:tc>
        <w:tc>
          <w:tcPr>
            <w:tcW w:w="644" w:type="dxa"/>
            <w:vAlign w:val="center"/>
            <w:hideMark/>
          </w:tcPr>
          <w:p w14:paraId="2B7D2FF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7CA62F0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104.3 MHz</w:t>
            </w:r>
          </w:p>
        </w:tc>
        <w:tc>
          <w:tcPr>
            <w:tcW w:w="1210" w:type="dxa"/>
            <w:vAlign w:val="center"/>
            <w:hideMark/>
          </w:tcPr>
          <w:p w14:paraId="0E6836D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Cd. Juárez, Chihuahua</w:t>
            </w:r>
          </w:p>
        </w:tc>
        <w:tc>
          <w:tcPr>
            <w:tcW w:w="1537" w:type="dxa"/>
            <w:vAlign w:val="center"/>
            <w:hideMark/>
          </w:tcPr>
          <w:p w14:paraId="4F0D325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IFT/223/UCS/373/2017</w:t>
            </w:r>
          </w:p>
        </w:tc>
        <w:tc>
          <w:tcPr>
            <w:tcW w:w="1060" w:type="dxa"/>
            <w:vAlign w:val="center"/>
            <w:hideMark/>
          </w:tcPr>
          <w:p w14:paraId="4850478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 de marzo de 2017</w:t>
            </w:r>
          </w:p>
        </w:tc>
        <w:tc>
          <w:tcPr>
            <w:tcW w:w="1368" w:type="dxa"/>
            <w:vAlign w:val="center"/>
            <w:hideMark/>
          </w:tcPr>
          <w:p w14:paraId="4AD615A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IFT/225/UC/DG-SUV/1363/2017</w:t>
            </w:r>
          </w:p>
        </w:tc>
        <w:tc>
          <w:tcPr>
            <w:tcW w:w="1102" w:type="dxa"/>
            <w:vAlign w:val="center"/>
            <w:hideMark/>
          </w:tcPr>
          <w:p w14:paraId="1208DC2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 de mayo de 2017</w:t>
            </w:r>
          </w:p>
        </w:tc>
        <w:tc>
          <w:tcPr>
            <w:tcW w:w="975" w:type="dxa"/>
            <w:vAlign w:val="center"/>
            <w:hideMark/>
          </w:tcPr>
          <w:p w14:paraId="78F2275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7CDB513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 xml:space="preserve">El concesionario acreditó el cumplimiento total relativo a la presentación documental de las </w:t>
            </w:r>
            <w:proofErr w:type="gramStart"/>
            <w:r w:rsidRPr="00555350">
              <w:rPr>
                <w:rFonts w:ascii="ITC Avant Garde" w:eastAsia="Times New Roman" w:hAnsi="ITC Avant Garde" w:cs="Times New Roman"/>
                <w:color w:val="000000"/>
                <w:sz w:val="10"/>
                <w:szCs w:val="10"/>
                <w:lang w:eastAsia="es-MX"/>
              </w:rPr>
              <w:t>obligaciones ,</w:t>
            </w:r>
            <w:proofErr w:type="gramEnd"/>
            <w:r w:rsidRPr="00555350">
              <w:rPr>
                <w:rFonts w:ascii="ITC Avant Garde" w:eastAsia="Times New Roman" w:hAnsi="ITC Avant Garde" w:cs="Times New Roman"/>
                <w:color w:val="000000"/>
                <w:sz w:val="10"/>
                <w:szCs w:val="10"/>
                <w:lang w:eastAsia="es-MX"/>
              </w:rPr>
              <w:t xml:space="preserve">  la UC informa que el Concesionario cumplió con el pago </w:t>
            </w:r>
            <w:proofErr w:type="spellStart"/>
            <w:r w:rsidRPr="00555350">
              <w:rPr>
                <w:rFonts w:ascii="ITC Avant Garde" w:eastAsia="Times New Roman" w:hAnsi="ITC Avant Garde" w:cs="Times New Roman"/>
                <w:color w:val="000000"/>
                <w:sz w:val="10"/>
                <w:szCs w:val="10"/>
                <w:lang w:eastAsia="es-MX"/>
              </w:rPr>
              <w:t>pendienteerivadas</w:t>
            </w:r>
            <w:proofErr w:type="spellEnd"/>
            <w:r w:rsidRPr="00555350">
              <w:rPr>
                <w:rFonts w:ascii="ITC Avant Garde" w:eastAsia="Times New Roman" w:hAnsi="ITC Avant Garde" w:cs="Times New Roman"/>
                <w:color w:val="000000"/>
                <w:sz w:val="10"/>
                <w:szCs w:val="10"/>
                <w:lang w:eastAsia="es-MX"/>
              </w:rPr>
              <w:t xml:space="preserve"> del título de refrendo de concesión, así como con las disposiciones legales y administrativas en materia de radiodifusión. Mediante oficios IFT/225/UC/DG-SUV/DSC/082/2017 e IFT/225/UC/DG-SUV/DSC/084/2017 de fecha 22 de mayo de 2017,  la UC informa que el Concesionario cumplió con los pagos pendientes.</w:t>
            </w:r>
          </w:p>
        </w:tc>
      </w:tr>
      <w:tr w:rsidR="00555350" w:rsidRPr="00555350" w14:paraId="7890A37A" w14:textId="77777777" w:rsidTr="00555350">
        <w:trPr>
          <w:trHeight w:val="535"/>
          <w:jc w:val="center"/>
        </w:trPr>
        <w:tc>
          <w:tcPr>
            <w:tcW w:w="791" w:type="dxa"/>
            <w:noWrap/>
            <w:vAlign w:val="center"/>
            <w:hideMark/>
          </w:tcPr>
          <w:p w14:paraId="29D7604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54</w:t>
            </w:r>
          </w:p>
        </w:tc>
        <w:tc>
          <w:tcPr>
            <w:tcW w:w="1377" w:type="dxa"/>
            <w:vAlign w:val="center"/>
            <w:hideMark/>
          </w:tcPr>
          <w:p w14:paraId="4695377E"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MÉXICO RADIO, S.A. DE C.V.</w:t>
            </w:r>
          </w:p>
        </w:tc>
        <w:tc>
          <w:tcPr>
            <w:tcW w:w="945" w:type="dxa"/>
            <w:vAlign w:val="center"/>
            <w:hideMark/>
          </w:tcPr>
          <w:p w14:paraId="657EC359"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XHTXO</w:t>
            </w:r>
          </w:p>
        </w:tc>
        <w:tc>
          <w:tcPr>
            <w:tcW w:w="644" w:type="dxa"/>
            <w:vAlign w:val="center"/>
            <w:hideMark/>
          </w:tcPr>
          <w:p w14:paraId="4B1920B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1E09288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92.9 MHz</w:t>
            </w:r>
          </w:p>
        </w:tc>
        <w:tc>
          <w:tcPr>
            <w:tcW w:w="1210" w:type="dxa"/>
            <w:vAlign w:val="center"/>
            <w:hideMark/>
          </w:tcPr>
          <w:p w14:paraId="6065B72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Taxco de Alarcón, Guerrero</w:t>
            </w:r>
          </w:p>
        </w:tc>
        <w:tc>
          <w:tcPr>
            <w:tcW w:w="1537" w:type="dxa"/>
            <w:vAlign w:val="center"/>
            <w:hideMark/>
          </w:tcPr>
          <w:p w14:paraId="392F949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proofErr w:type="spellStart"/>
            <w:r w:rsidRPr="00555350">
              <w:rPr>
                <w:rFonts w:ascii="ITC Avant Garde" w:eastAsia="Times New Roman" w:hAnsi="ITC Avant Garde" w:cs="Times New Roman"/>
                <w:color w:val="000000"/>
                <w:sz w:val="10"/>
                <w:szCs w:val="10"/>
                <w:lang w:eastAsia="es-MX"/>
              </w:rPr>
              <w:t>iFT</w:t>
            </w:r>
            <w:proofErr w:type="spellEnd"/>
            <w:r w:rsidRPr="00555350">
              <w:rPr>
                <w:rFonts w:ascii="ITC Avant Garde" w:eastAsia="Times New Roman" w:hAnsi="ITC Avant Garde" w:cs="Times New Roman"/>
                <w:color w:val="000000"/>
                <w:sz w:val="10"/>
                <w:szCs w:val="10"/>
                <w:lang w:eastAsia="es-MX"/>
              </w:rPr>
              <w:t>/223/UCS/DG-CRAD/2890/16</w:t>
            </w:r>
          </w:p>
        </w:tc>
        <w:tc>
          <w:tcPr>
            <w:tcW w:w="1060" w:type="dxa"/>
            <w:vAlign w:val="center"/>
            <w:hideMark/>
          </w:tcPr>
          <w:p w14:paraId="7164BE7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22 de agosto de 2016</w:t>
            </w:r>
          </w:p>
        </w:tc>
        <w:tc>
          <w:tcPr>
            <w:tcW w:w="1368" w:type="dxa"/>
            <w:vAlign w:val="center"/>
            <w:hideMark/>
          </w:tcPr>
          <w:p w14:paraId="40EB07D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IFT/225/UC/DG-SUV/1190/2017</w:t>
            </w:r>
          </w:p>
        </w:tc>
        <w:tc>
          <w:tcPr>
            <w:tcW w:w="1102" w:type="dxa"/>
            <w:vAlign w:val="center"/>
            <w:hideMark/>
          </w:tcPr>
          <w:p w14:paraId="1398704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17 de abril de 2017</w:t>
            </w:r>
          </w:p>
        </w:tc>
        <w:tc>
          <w:tcPr>
            <w:tcW w:w="975" w:type="dxa"/>
            <w:vAlign w:val="center"/>
            <w:hideMark/>
          </w:tcPr>
          <w:p w14:paraId="5A188EA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7B25EA0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22DC17F1" w14:textId="77777777" w:rsidTr="00555350">
        <w:trPr>
          <w:trHeight w:val="535"/>
          <w:jc w:val="center"/>
        </w:trPr>
        <w:tc>
          <w:tcPr>
            <w:tcW w:w="791" w:type="dxa"/>
            <w:noWrap/>
            <w:vAlign w:val="center"/>
            <w:hideMark/>
          </w:tcPr>
          <w:p w14:paraId="5FDC665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55</w:t>
            </w:r>
          </w:p>
        </w:tc>
        <w:tc>
          <w:tcPr>
            <w:tcW w:w="1377" w:type="dxa"/>
            <w:vAlign w:val="center"/>
            <w:hideMark/>
          </w:tcPr>
          <w:p w14:paraId="254F34E2"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XHTZ-FM, S.A.</w:t>
            </w:r>
          </w:p>
        </w:tc>
        <w:tc>
          <w:tcPr>
            <w:tcW w:w="945" w:type="dxa"/>
            <w:vAlign w:val="center"/>
            <w:hideMark/>
          </w:tcPr>
          <w:p w14:paraId="6AAC7FB1"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XHTZ</w:t>
            </w:r>
          </w:p>
        </w:tc>
        <w:tc>
          <w:tcPr>
            <w:tcW w:w="644" w:type="dxa"/>
            <w:vAlign w:val="center"/>
            <w:hideMark/>
          </w:tcPr>
          <w:p w14:paraId="76AB8EF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2E98F95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96.9 MHz</w:t>
            </w:r>
          </w:p>
        </w:tc>
        <w:tc>
          <w:tcPr>
            <w:tcW w:w="1210" w:type="dxa"/>
            <w:vAlign w:val="center"/>
            <w:hideMark/>
          </w:tcPr>
          <w:p w14:paraId="3DA172D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Jalapa, Veracruz</w:t>
            </w:r>
          </w:p>
        </w:tc>
        <w:tc>
          <w:tcPr>
            <w:tcW w:w="1537" w:type="dxa"/>
            <w:vAlign w:val="center"/>
            <w:hideMark/>
          </w:tcPr>
          <w:p w14:paraId="75C06B5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IFT/223/UCS/216/2015</w:t>
            </w:r>
          </w:p>
        </w:tc>
        <w:tc>
          <w:tcPr>
            <w:tcW w:w="1060" w:type="dxa"/>
            <w:vAlign w:val="center"/>
            <w:hideMark/>
          </w:tcPr>
          <w:p w14:paraId="71E2C76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23 de febrero de 2015</w:t>
            </w:r>
          </w:p>
        </w:tc>
        <w:tc>
          <w:tcPr>
            <w:tcW w:w="1368" w:type="dxa"/>
            <w:vAlign w:val="center"/>
            <w:hideMark/>
          </w:tcPr>
          <w:p w14:paraId="240818A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IFT/225/UC/DG-SUV/3202/2016</w:t>
            </w:r>
          </w:p>
        </w:tc>
        <w:tc>
          <w:tcPr>
            <w:tcW w:w="1102" w:type="dxa"/>
            <w:vAlign w:val="center"/>
            <w:hideMark/>
          </w:tcPr>
          <w:p w14:paraId="65A58F1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23 de mayo de 2016</w:t>
            </w:r>
          </w:p>
        </w:tc>
        <w:tc>
          <w:tcPr>
            <w:tcW w:w="975" w:type="dxa"/>
            <w:vAlign w:val="center"/>
            <w:hideMark/>
          </w:tcPr>
          <w:p w14:paraId="1B700EF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34FB2C3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06114821" w14:textId="77777777" w:rsidTr="00555350">
        <w:trPr>
          <w:trHeight w:val="535"/>
          <w:jc w:val="center"/>
        </w:trPr>
        <w:tc>
          <w:tcPr>
            <w:tcW w:w="791" w:type="dxa"/>
            <w:noWrap/>
            <w:vAlign w:val="center"/>
            <w:hideMark/>
          </w:tcPr>
          <w:p w14:paraId="708F49D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56</w:t>
            </w:r>
          </w:p>
        </w:tc>
        <w:tc>
          <w:tcPr>
            <w:tcW w:w="1377" w:type="dxa"/>
            <w:vAlign w:val="center"/>
            <w:hideMark/>
          </w:tcPr>
          <w:p w14:paraId="4410E6BE"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ORGANIZACIÓN RADIO DIFUSORA TAMAULIPECA, S.A. DE C.V.</w:t>
            </w:r>
          </w:p>
        </w:tc>
        <w:tc>
          <w:tcPr>
            <w:tcW w:w="945" w:type="dxa"/>
            <w:vAlign w:val="center"/>
            <w:hideMark/>
          </w:tcPr>
          <w:p w14:paraId="5770E9DA"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XHVIR</w:t>
            </w:r>
          </w:p>
        </w:tc>
        <w:tc>
          <w:tcPr>
            <w:tcW w:w="644" w:type="dxa"/>
            <w:vAlign w:val="center"/>
            <w:hideMark/>
          </w:tcPr>
          <w:p w14:paraId="21C8407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1A5CE64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101.7 MHz</w:t>
            </w:r>
          </w:p>
        </w:tc>
        <w:tc>
          <w:tcPr>
            <w:tcW w:w="1210" w:type="dxa"/>
            <w:vAlign w:val="center"/>
            <w:hideMark/>
          </w:tcPr>
          <w:p w14:paraId="78FAE03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Cd. Victoria, Tamaulipas</w:t>
            </w:r>
          </w:p>
        </w:tc>
        <w:tc>
          <w:tcPr>
            <w:tcW w:w="1537" w:type="dxa"/>
            <w:vAlign w:val="center"/>
            <w:hideMark/>
          </w:tcPr>
          <w:p w14:paraId="4B79C26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IFT/223/UCS/216/2015</w:t>
            </w:r>
          </w:p>
        </w:tc>
        <w:tc>
          <w:tcPr>
            <w:tcW w:w="1060" w:type="dxa"/>
            <w:vAlign w:val="center"/>
            <w:hideMark/>
          </w:tcPr>
          <w:p w14:paraId="1923CA7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23 de febrero de 2015</w:t>
            </w:r>
          </w:p>
        </w:tc>
        <w:tc>
          <w:tcPr>
            <w:tcW w:w="1368" w:type="dxa"/>
            <w:vAlign w:val="center"/>
            <w:hideMark/>
          </w:tcPr>
          <w:p w14:paraId="0D1A803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IFT/225/UC/DG-SUV/0173/2017</w:t>
            </w:r>
          </w:p>
        </w:tc>
        <w:tc>
          <w:tcPr>
            <w:tcW w:w="1102" w:type="dxa"/>
            <w:vAlign w:val="center"/>
            <w:hideMark/>
          </w:tcPr>
          <w:p w14:paraId="4CB64B3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16 de enero de 2017</w:t>
            </w:r>
          </w:p>
        </w:tc>
        <w:tc>
          <w:tcPr>
            <w:tcW w:w="975" w:type="dxa"/>
            <w:vAlign w:val="center"/>
            <w:hideMark/>
          </w:tcPr>
          <w:p w14:paraId="086FAF5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3FA70901"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 xml:space="preserve">El concesionario acreditó el cumplimiento total relativo a la presentación documental de las obligaciones derivadas del título de refrendo de concesión, así como con las disposiciones </w:t>
            </w:r>
            <w:r w:rsidRPr="00555350">
              <w:rPr>
                <w:rFonts w:ascii="ITC Avant Garde" w:eastAsia="Times New Roman" w:hAnsi="ITC Avant Garde" w:cs="Times New Roman"/>
                <w:color w:val="000000"/>
                <w:sz w:val="10"/>
                <w:szCs w:val="10"/>
                <w:lang w:eastAsia="es-MX"/>
              </w:rPr>
              <w:lastRenderedPageBreak/>
              <w:t>legales y administrativas en materia de radiodifusión</w:t>
            </w:r>
          </w:p>
        </w:tc>
      </w:tr>
      <w:tr w:rsidR="00555350" w:rsidRPr="00555350" w14:paraId="7DF49843" w14:textId="77777777" w:rsidTr="00555350">
        <w:trPr>
          <w:trHeight w:val="535"/>
          <w:jc w:val="center"/>
        </w:trPr>
        <w:tc>
          <w:tcPr>
            <w:tcW w:w="791" w:type="dxa"/>
            <w:noWrap/>
            <w:vAlign w:val="center"/>
            <w:hideMark/>
          </w:tcPr>
          <w:p w14:paraId="6008C88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57</w:t>
            </w:r>
          </w:p>
        </w:tc>
        <w:tc>
          <w:tcPr>
            <w:tcW w:w="1377" w:type="dxa"/>
            <w:vAlign w:val="center"/>
            <w:hideMark/>
          </w:tcPr>
          <w:p w14:paraId="4C016870"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 xml:space="preserve">PROMOTORA DE LA COMUNICACION, S.A. </w:t>
            </w:r>
          </w:p>
        </w:tc>
        <w:tc>
          <w:tcPr>
            <w:tcW w:w="945" w:type="dxa"/>
            <w:vAlign w:val="center"/>
            <w:hideMark/>
          </w:tcPr>
          <w:p w14:paraId="6D106D85"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XHVLO</w:t>
            </w:r>
          </w:p>
        </w:tc>
        <w:tc>
          <w:tcPr>
            <w:tcW w:w="644" w:type="dxa"/>
            <w:vAlign w:val="center"/>
            <w:hideMark/>
          </w:tcPr>
          <w:p w14:paraId="2A46898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6F1767A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101.5 MHz</w:t>
            </w:r>
          </w:p>
        </w:tc>
        <w:tc>
          <w:tcPr>
            <w:tcW w:w="1210" w:type="dxa"/>
            <w:vAlign w:val="center"/>
            <w:hideMark/>
          </w:tcPr>
          <w:p w14:paraId="6FF0101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Guanajuato, Guanajuato</w:t>
            </w:r>
          </w:p>
        </w:tc>
        <w:tc>
          <w:tcPr>
            <w:tcW w:w="1537" w:type="dxa"/>
            <w:vAlign w:val="center"/>
            <w:hideMark/>
          </w:tcPr>
          <w:p w14:paraId="67A6129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IFT/223/UCS/373/2017</w:t>
            </w:r>
          </w:p>
        </w:tc>
        <w:tc>
          <w:tcPr>
            <w:tcW w:w="1060" w:type="dxa"/>
            <w:vAlign w:val="center"/>
            <w:hideMark/>
          </w:tcPr>
          <w:p w14:paraId="69248C76"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13 de marzo de 2017</w:t>
            </w:r>
          </w:p>
        </w:tc>
        <w:tc>
          <w:tcPr>
            <w:tcW w:w="1368" w:type="dxa"/>
            <w:vAlign w:val="center"/>
            <w:hideMark/>
          </w:tcPr>
          <w:p w14:paraId="3A2D880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IFT/225/UC/DG-SUV/1259/2017</w:t>
            </w:r>
          </w:p>
        </w:tc>
        <w:tc>
          <w:tcPr>
            <w:tcW w:w="1102" w:type="dxa"/>
            <w:vAlign w:val="center"/>
            <w:hideMark/>
          </w:tcPr>
          <w:p w14:paraId="7FC7288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24 de abril de 2017</w:t>
            </w:r>
          </w:p>
        </w:tc>
        <w:tc>
          <w:tcPr>
            <w:tcW w:w="975" w:type="dxa"/>
            <w:vAlign w:val="center"/>
            <w:hideMark/>
          </w:tcPr>
          <w:p w14:paraId="166A127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7E542AA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12B107C7" w14:textId="77777777" w:rsidTr="00555350">
        <w:trPr>
          <w:trHeight w:val="535"/>
          <w:jc w:val="center"/>
        </w:trPr>
        <w:tc>
          <w:tcPr>
            <w:tcW w:w="791" w:type="dxa"/>
            <w:noWrap/>
            <w:vAlign w:val="center"/>
            <w:hideMark/>
          </w:tcPr>
          <w:p w14:paraId="2B8235A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58</w:t>
            </w:r>
          </w:p>
        </w:tc>
        <w:tc>
          <w:tcPr>
            <w:tcW w:w="1377" w:type="dxa"/>
            <w:vAlign w:val="center"/>
            <w:hideMark/>
          </w:tcPr>
          <w:p w14:paraId="3D51367D"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ORGANIZACIÓN RADIOFÓNICA DEL NORTE, S.A. DE C.V.</w:t>
            </w:r>
          </w:p>
        </w:tc>
        <w:tc>
          <w:tcPr>
            <w:tcW w:w="945" w:type="dxa"/>
            <w:vAlign w:val="center"/>
            <w:hideMark/>
          </w:tcPr>
          <w:p w14:paraId="6FA425AF"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XHVUN</w:t>
            </w:r>
          </w:p>
        </w:tc>
        <w:tc>
          <w:tcPr>
            <w:tcW w:w="644" w:type="dxa"/>
            <w:vAlign w:val="center"/>
            <w:hideMark/>
          </w:tcPr>
          <w:p w14:paraId="0746A75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3C8E2BF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104.3 MHz</w:t>
            </w:r>
          </w:p>
        </w:tc>
        <w:tc>
          <w:tcPr>
            <w:tcW w:w="1210" w:type="dxa"/>
            <w:vAlign w:val="center"/>
            <w:hideMark/>
          </w:tcPr>
          <w:p w14:paraId="353A670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Villa Unión, Coahuila</w:t>
            </w:r>
          </w:p>
        </w:tc>
        <w:tc>
          <w:tcPr>
            <w:tcW w:w="1537" w:type="dxa"/>
            <w:vAlign w:val="center"/>
            <w:hideMark/>
          </w:tcPr>
          <w:p w14:paraId="1C8F0A0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430/2015</w:t>
            </w:r>
          </w:p>
        </w:tc>
        <w:tc>
          <w:tcPr>
            <w:tcW w:w="1060" w:type="dxa"/>
            <w:vAlign w:val="center"/>
            <w:hideMark/>
          </w:tcPr>
          <w:p w14:paraId="36816964"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11 de marzo de 2015</w:t>
            </w:r>
          </w:p>
        </w:tc>
        <w:tc>
          <w:tcPr>
            <w:tcW w:w="1368" w:type="dxa"/>
            <w:vAlign w:val="center"/>
            <w:hideMark/>
          </w:tcPr>
          <w:p w14:paraId="1DB504E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IFT/225/UC/DG-SUV/1173/2017</w:t>
            </w:r>
          </w:p>
        </w:tc>
        <w:tc>
          <w:tcPr>
            <w:tcW w:w="1102" w:type="dxa"/>
            <w:vAlign w:val="center"/>
            <w:hideMark/>
          </w:tcPr>
          <w:p w14:paraId="448A217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7 de abril de 2017</w:t>
            </w:r>
          </w:p>
        </w:tc>
        <w:tc>
          <w:tcPr>
            <w:tcW w:w="975" w:type="dxa"/>
            <w:vAlign w:val="center"/>
            <w:hideMark/>
          </w:tcPr>
          <w:p w14:paraId="0233466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042175C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71783713" w14:textId="77777777" w:rsidTr="00555350">
        <w:trPr>
          <w:trHeight w:val="535"/>
          <w:jc w:val="center"/>
        </w:trPr>
        <w:tc>
          <w:tcPr>
            <w:tcW w:w="791" w:type="dxa"/>
            <w:noWrap/>
            <w:vAlign w:val="center"/>
            <w:hideMark/>
          </w:tcPr>
          <w:p w14:paraId="2C8420A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59</w:t>
            </w:r>
          </w:p>
        </w:tc>
        <w:tc>
          <w:tcPr>
            <w:tcW w:w="1377" w:type="dxa"/>
            <w:vAlign w:val="center"/>
            <w:hideMark/>
          </w:tcPr>
          <w:p w14:paraId="63E52FD8"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ARNOLDO RODRÍGUEZ ZERMEÑO</w:t>
            </w:r>
          </w:p>
        </w:tc>
        <w:tc>
          <w:tcPr>
            <w:tcW w:w="945" w:type="dxa"/>
            <w:vAlign w:val="center"/>
            <w:hideMark/>
          </w:tcPr>
          <w:p w14:paraId="6A69681E"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XHZER</w:t>
            </w:r>
          </w:p>
        </w:tc>
        <w:tc>
          <w:tcPr>
            <w:tcW w:w="644" w:type="dxa"/>
            <w:vAlign w:val="center"/>
            <w:hideMark/>
          </w:tcPr>
          <w:p w14:paraId="68CC259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7ACB9BE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96.5 MHz</w:t>
            </w:r>
          </w:p>
        </w:tc>
        <w:tc>
          <w:tcPr>
            <w:tcW w:w="1210" w:type="dxa"/>
            <w:vAlign w:val="center"/>
            <w:hideMark/>
          </w:tcPr>
          <w:p w14:paraId="7029AD2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Zacatecas (Cerro de La Virgen), Zacatecas</w:t>
            </w:r>
          </w:p>
        </w:tc>
        <w:tc>
          <w:tcPr>
            <w:tcW w:w="1537" w:type="dxa"/>
            <w:vAlign w:val="center"/>
            <w:hideMark/>
          </w:tcPr>
          <w:p w14:paraId="09E4E4A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proofErr w:type="spellStart"/>
            <w:r w:rsidRPr="00555350">
              <w:rPr>
                <w:rFonts w:ascii="ITC Avant Garde" w:eastAsia="Times New Roman" w:hAnsi="ITC Avant Garde" w:cs="Times New Roman"/>
                <w:color w:val="000000"/>
                <w:sz w:val="10"/>
                <w:szCs w:val="10"/>
                <w:lang w:eastAsia="es-MX"/>
              </w:rPr>
              <w:t>iFT</w:t>
            </w:r>
            <w:proofErr w:type="spellEnd"/>
            <w:r w:rsidRPr="00555350">
              <w:rPr>
                <w:rFonts w:ascii="ITC Avant Garde" w:eastAsia="Times New Roman" w:hAnsi="ITC Avant Garde" w:cs="Times New Roman"/>
                <w:color w:val="000000"/>
                <w:sz w:val="10"/>
                <w:szCs w:val="10"/>
                <w:lang w:eastAsia="es-MX"/>
              </w:rPr>
              <w:t>/223/UCS/DG-CRAD/2890/16</w:t>
            </w:r>
          </w:p>
        </w:tc>
        <w:tc>
          <w:tcPr>
            <w:tcW w:w="1060" w:type="dxa"/>
            <w:vAlign w:val="center"/>
            <w:hideMark/>
          </w:tcPr>
          <w:p w14:paraId="2D2382CD"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22 de agosto de 2016</w:t>
            </w:r>
          </w:p>
        </w:tc>
        <w:tc>
          <w:tcPr>
            <w:tcW w:w="1368" w:type="dxa"/>
            <w:vAlign w:val="center"/>
            <w:hideMark/>
          </w:tcPr>
          <w:p w14:paraId="465DC08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IFT/225/UC/DG-SUV/1173/2017</w:t>
            </w:r>
          </w:p>
        </w:tc>
        <w:tc>
          <w:tcPr>
            <w:tcW w:w="1102" w:type="dxa"/>
            <w:vAlign w:val="center"/>
            <w:hideMark/>
          </w:tcPr>
          <w:p w14:paraId="15B09F0B"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7 de abril de 2017</w:t>
            </w:r>
          </w:p>
        </w:tc>
        <w:tc>
          <w:tcPr>
            <w:tcW w:w="975" w:type="dxa"/>
            <w:vAlign w:val="center"/>
            <w:hideMark/>
          </w:tcPr>
          <w:p w14:paraId="33D216DA"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1DC38955"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r w:rsidR="00555350" w:rsidRPr="00555350" w14:paraId="14C00A41" w14:textId="77777777" w:rsidTr="00555350">
        <w:trPr>
          <w:trHeight w:val="490"/>
          <w:jc w:val="center"/>
        </w:trPr>
        <w:tc>
          <w:tcPr>
            <w:tcW w:w="791" w:type="dxa"/>
            <w:noWrap/>
            <w:vAlign w:val="center"/>
            <w:hideMark/>
          </w:tcPr>
          <w:p w14:paraId="2BE5D2C2"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60</w:t>
            </w:r>
          </w:p>
        </w:tc>
        <w:tc>
          <w:tcPr>
            <w:tcW w:w="1377" w:type="dxa"/>
            <w:vAlign w:val="center"/>
            <w:hideMark/>
          </w:tcPr>
          <w:p w14:paraId="2AD323E3"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XHPP-FM, S.A. DE C.V.</w:t>
            </w:r>
          </w:p>
        </w:tc>
        <w:tc>
          <w:tcPr>
            <w:tcW w:w="945" w:type="dxa"/>
            <w:vAlign w:val="center"/>
            <w:hideMark/>
          </w:tcPr>
          <w:p w14:paraId="011472EA" w14:textId="77777777" w:rsidR="00864592" w:rsidRPr="00555350" w:rsidRDefault="00864592" w:rsidP="00864592">
            <w:pPr>
              <w:jc w:val="center"/>
              <w:rPr>
                <w:rFonts w:ascii="ITC Avant Garde" w:eastAsia="Times New Roman" w:hAnsi="ITC Avant Garde" w:cs="Times New Roman"/>
                <w:sz w:val="10"/>
                <w:szCs w:val="10"/>
                <w:lang w:eastAsia="es-MX"/>
              </w:rPr>
            </w:pPr>
            <w:r w:rsidRPr="00555350">
              <w:rPr>
                <w:rFonts w:ascii="ITC Avant Garde" w:eastAsia="Times New Roman" w:hAnsi="ITC Avant Garde" w:cs="Times New Roman"/>
                <w:sz w:val="10"/>
                <w:szCs w:val="10"/>
                <w:lang w:eastAsia="es-MX"/>
              </w:rPr>
              <w:t>XHPP</w:t>
            </w:r>
          </w:p>
        </w:tc>
        <w:tc>
          <w:tcPr>
            <w:tcW w:w="644" w:type="dxa"/>
            <w:vAlign w:val="center"/>
            <w:hideMark/>
          </w:tcPr>
          <w:p w14:paraId="08893E5F"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FM</w:t>
            </w:r>
          </w:p>
        </w:tc>
        <w:tc>
          <w:tcPr>
            <w:tcW w:w="983" w:type="dxa"/>
            <w:vAlign w:val="center"/>
            <w:hideMark/>
          </w:tcPr>
          <w:p w14:paraId="142A814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93.5 MHz</w:t>
            </w:r>
          </w:p>
        </w:tc>
        <w:tc>
          <w:tcPr>
            <w:tcW w:w="1210" w:type="dxa"/>
            <w:vAlign w:val="center"/>
            <w:hideMark/>
          </w:tcPr>
          <w:p w14:paraId="3DAF548E"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Panuco, Veracruz</w:t>
            </w:r>
          </w:p>
        </w:tc>
        <w:tc>
          <w:tcPr>
            <w:tcW w:w="1537" w:type="dxa"/>
            <w:vAlign w:val="center"/>
            <w:hideMark/>
          </w:tcPr>
          <w:p w14:paraId="0A4BAB29"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430/2015</w:t>
            </w:r>
          </w:p>
        </w:tc>
        <w:tc>
          <w:tcPr>
            <w:tcW w:w="1060" w:type="dxa"/>
            <w:vAlign w:val="center"/>
            <w:hideMark/>
          </w:tcPr>
          <w:p w14:paraId="13F1FE57"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11 de marzo de 2015</w:t>
            </w:r>
          </w:p>
        </w:tc>
        <w:tc>
          <w:tcPr>
            <w:tcW w:w="1368" w:type="dxa"/>
            <w:vAlign w:val="center"/>
            <w:hideMark/>
          </w:tcPr>
          <w:p w14:paraId="45B71D28"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IFT/225/UC/DG-SUV/1173/2017</w:t>
            </w:r>
          </w:p>
        </w:tc>
        <w:tc>
          <w:tcPr>
            <w:tcW w:w="1102" w:type="dxa"/>
            <w:vAlign w:val="center"/>
            <w:hideMark/>
          </w:tcPr>
          <w:p w14:paraId="1CE6614C"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7 de abril de 2017</w:t>
            </w:r>
          </w:p>
        </w:tc>
        <w:tc>
          <w:tcPr>
            <w:tcW w:w="975" w:type="dxa"/>
            <w:vAlign w:val="center"/>
            <w:hideMark/>
          </w:tcPr>
          <w:p w14:paraId="4D2F6B50"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Cumplió</w:t>
            </w:r>
          </w:p>
        </w:tc>
        <w:tc>
          <w:tcPr>
            <w:tcW w:w="1875" w:type="dxa"/>
            <w:vAlign w:val="center"/>
            <w:hideMark/>
          </w:tcPr>
          <w:p w14:paraId="2F34B993" w14:textId="77777777" w:rsidR="00864592" w:rsidRPr="00555350" w:rsidRDefault="00864592" w:rsidP="00864592">
            <w:pPr>
              <w:jc w:val="center"/>
              <w:rPr>
                <w:rFonts w:ascii="ITC Avant Garde" w:eastAsia="Times New Roman" w:hAnsi="ITC Avant Garde" w:cs="Times New Roman"/>
                <w:color w:val="000000"/>
                <w:sz w:val="10"/>
                <w:szCs w:val="10"/>
                <w:lang w:eastAsia="es-MX"/>
              </w:rPr>
            </w:pPr>
            <w:r w:rsidRPr="00555350">
              <w:rPr>
                <w:rFonts w:ascii="ITC Avant Garde" w:eastAsia="Times New Roman" w:hAnsi="ITC Avant Garde" w:cs="Times New Roman"/>
                <w:color w:val="000000"/>
                <w:sz w:val="10"/>
                <w:szCs w:val="10"/>
                <w:lang w:eastAsia="es-MX"/>
              </w:rPr>
              <w:t>El concesionario acreditó el cumplimiento total relativo a la presentación documental de las obligaciones derivadas del título de refrendo de concesión, así como con las disposiciones legales y administrativas en materia de radiodifusión</w:t>
            </w:r>
          </w:p>
        </w:tc>
      </w:tr>
    </w:tbl>
    <w:p w14:paraId="0AFC6F1F" w14:textId="77777777" w:rsidR="007E3D6E" w:rsidRDefault="007E3D6E" w:rsidP="00864592">
      <w:pPr>
        <w:spacing w:before="240" w:after="0" w:line="240" w:lineRule="auto"/>
        <w:rPr>
          <w:rFonts w:ascii="ITC Avant Garde" w:hAnsi="ITC Avant Garde"/>
          <w:b/>
          <w:sz w:val="10"/>
          <w:szCs w:val="10"/>
        </w:rPr>
        <w:sectPr w:rsidR="007E3D6E" w:rsidSect="00B52780">
          <w:pgSz w:w="15840" w:h="12240" w:orient="landscape"/>
          <w:pgMar w:top="1418" w:right="1985" w:bottom="1276" w:left="1418" w:header="709" w:footer="709" w:gutter="0"/>
          <w:cols w:space="708"/>
          <w:docGrid w:linePitch="360"/>
        </w:sectPr>
      </w:pPr>
    </w:p>
    <w:p w14:paraId="20C1F151" w14:textId="77777777" w:rsidR="007E3D6E" w:rsidRPr="00AD6059" w:rsidRDefault="007E3D6E" w:rsidP="007E3D6E">
      <w:pPr>
        <w:pStyle w:val="Ttulo1"/>
        <w:jc w:val="center"/>
        <w:rPr>
          <w:rFonts w:ascii="ITC Avant Garde" w:hAnsi="ITC Avant Garde"/>
          <w:b/>
          <w:color w:val="auto"/>
          <w:sz w:val="12"/>
          <w:szCs w:val="10"/>
        </w:rPr>
      </w:pPr>
      <w:r w:rsidRPr="00AD6059">
        <w:rPr>
          <w:rFonts w:ascii="ITC Avant Garde" w:hAnsi="ITC Avant Garde"/>
          <w:b/>
          <w:color w:val="auto"/>
          <w:sz w:val="12"/>
          <w:szCs w:val="10"/>
        </w:rPr>
        <w:lastRenderedPageBreak/>
        <w:t>ANEXO 4</w:t>
      </w:r>
    </w:p>
    <w:p w14:paraId="4164C82E" w14:textId="4B536506" w:rsidR="00864592" w:rsidRPr="00AD6059" w:rsidRDefault="007E3D6E" w:rsidP="00AD6059">
      <w:pPr>
        <w:spacing w:before="240" w:line="240" w:lineRule="auto"/>
        <w:rPr>
          <w:rFonts w:ascii="ITC Avant Garde" w:hAnsi="ITC Avant Garde"/>
          <w:b/>
          <w:sz w:val="12"/>
          <w:szCs w:val="10"/>
        </w:rPr>
      </w:pPr>
      <w:r w:rsidRPr="00AD6059">
        <w:rPr>
          <w:rFonts w:ascii="ITC Avant Garde" w:hAnsi="ITC Avant Garde"/>
          <w:b/>
          <w:sz w:val="12"/>
          <w:szCs w:val="10"/>
        </w:rPr>
        <w:t>RESOLUCIÓN MEDIANTE LA CUAL EL PLENO DEL INSTITUTO FEDERAL DE TELECOMUNICACIONES PRORROGA LA VIGENCIA DE SESENTA CONCESIONES PARA OPERAR Y EXPLOTAR COMERCIALMENTE UNA FRECUENCIA DE RADIODIFUSIÓN, PARA LO CUAL OTORGA RESPECTIVAMENTE UNA CONCESIÓN PARA USAR, APROVECHAR Y EXPLOTAR BANDAS DE FRECUENCIAS DEL ESPECTRO RADIOELÉCTRICO PARA LA PRESTACIÓN DEL SERVICIO PÚBLICO DE RADIODIFUSIÓN SONORA EN AMPLITUD MODULADA Y FRECUENCIA MODULADA Y EN SU CASO, UNA CONCESIÓN ÚNICA, AMBAS PARA USO COMERCIAL. MEDIANTE ACUERDO P/IFT/140617/332.</w:t>
      </w:r>
    </w:p>
    <w:tbl>
      <w:tblPr>
        <w:tblStyle w:val="Tablaconcuadrcula"/>
        <w:tblW w:w="12469" w:type="dxa"/>
        <w:jc w:val="center"/>
        <w:tblLayout w:type="fixed"/>
        <w:tblLook w:val="04A0" w:firstRow="1" w:lastRow="0" w:firstColumn="1" w:lastColumn="0" w:noHBand="0" w:noVBand="1"/>
        <w:tblCaption w:val="Tabla"/>
        <w:tblDescription w:val="Anexo 4"/>
      </w:tblPr>
      <w:tblGrid>
        <w:gridCol w:w="421"/>
        <w:gridCol w:w="992"/>
        <w:gridCol w:w="567"/>
        <w:gridCol w:w="611"/>
        <w:gridCol w:w="665"/>
        <w:gridCol w:w="858"/>
        <w:gridCol w:w="860"/>
        <w:gridCol w:w="602"/>
        <w:gridCol w:w="849"/>
        <w:gridCol w:w="941"/>
        <w:gridCol w:w="1053"/>
        <w:gridCol w:w="678"/>
        <w:gridCol w:w="679"/>
        <w:gridCol w:w="1276"/>
        <w:gridCol w:w="491"/>
        <w:gridCol w:w="926"/>
      </w:tblGrid>
      <w:tr w:rsidR="00575701" w:rsidRPr="00575701" w14:paraId="7BE7A7D1" w14:textId="77777777" w:rsidTr="00575701">
        <w:trPr>
          <w:trHeight w:val="20"/>
          <w:tblHeader/>
          <w:jc w:val="center"/>
        </w:trPr>
        <w:tc>
          <w:tcPr>
            <w:tcW w:w="421" w:type="dxa"/>
            <w:shd w:val="clear" w:color="auto" w:fill="538135" w:themeFill="accent6" w:themeFillShade="BF"/>
            <w:vAlign w:val="center"/>
            <w:hideMark/>
          </w:tcPr>
          <w:p w14:paraId="00F7844E" w14:textId="77777777" w:rsidR="007E3D6E" w:rsidRPr="00575701" w:rsidRDefault="007E3D6E" w:rsidP="007E3D6E">
            <w:pPr>
              <w:rPr>
                <w:rFonts w:ascii="ITC Avant Garde" w:eastAsia="Times New Roman" w:hAnsi="ITC Avant Garde" w:cs="Times New Roman"/>
                <w:b/>
                <w:bCs/>
                <w:sz w:val="6"/>
                <w:szCs w:val="6"/>
                <w:lang w:eastAsia="es-MX"/>
              </w:rPr>
            </w:pPr>
            <w:bookmarkStart w:id="4" w:name="RANGE!B2:N61"/>
            <w:r w:rsidRPr="00575701">
              <w:rPr>
                <w:rFonts w:ascii="ITC Avant Garde" w:eastAsia="Times New Roman" w:hAnsi="ITC Avant Garde" w:cs="Times New Roman"/>
                <w:b/>
                <w:bCs/>
                <w:sz w:val="6"/>
                <w:szCs w:val="6"/>
                <w:lang w:eastAsia="es-MX"/>
              </w:rPr>
              <w:t>NUMERAL</w:t>
            </w:r>
            <w:bookmarkEnd w:id="4"/>
          </w:p>
        </w:tc>
        <w:tc>
          <w:tcPr>
            <w:tcW w:w="992" w:type="dxa"/>
            <w:shd w:val="clear" w:color="auto" w:fill="538135" w:themeFill="accent6" w:themeFillShade="BF"/>
            <w:vAlign w:val="center"/>
            <w:hideMark/>
          </w:tcPr>
          <w:p w14:paraId="329B4215" w14:textId="77777777" w:rsidR="007E3D6E" w:rsidRPr="00575701" w:rsidRDefault="007E3D6E" w:rsidP="007E3D6E">
            <w:pPr>
              <w:jc w:val="center"/>
              <w:rPr>
                <w:rFonts w:ascii="ITC Avant Garde" w:eastAsia="Times New Roman" w:hAnsi="ITC Avant Garde" w:cs="Times New Roman"/>
                <w:b/>
                <w:bCs/>
                <w:sz w:val="6"/>
                <w:szCs w:val="6"/>
                <w:lang w:eastAsia="es-MX"/>
              </w:rPr>
            </w:pPr>
            <w:r w:rsidRPr="00575701">
              <w:rPr>
                <w:rFonts w:ascii="ITC Avant Garde" w:eastAsia="Times New Roman" w:hAnsi="ITC Avant Garde" w:cs="Times New Roman"/>
                <w:b/>
                <w:bCs/>
                <w:sz w:val="6"/>
                <w:szCs w:val="6"/>
                <w:lang w:eastAsia="es-MX"/>
              </w:rPr>
              <w:t>CONCESIONARIO</w:t>
            </w:r>
          </w:p>
        </w:tc>
        <w:tc>
          <w:tcPr>
            <w:tcW w:w="567" w:type="dxa"/>
            <w:shd w:val="clear" w:color="auto" w:fill="538135" w:themeFill="accent6" w:themeFillShade="BF"/>
            <w:vAlign w:val="center"/>
            <w:hideMark/>
          </w:tcPr>
          <w:p w14:paraId="0942FDBE" w14:textId="77777777" w:rsidR="007E3D6E" w:rsidRPr="00575701" w:rsidRDefault="007E3D6E" w:rsidP="007E3D6E">
            <w:pPr>
              <w:jc w:val="center"/>
              <w:rPr>
                <w:rFonts w:ascii="ITC Avant Garde" w:eastAsia="Times New Roman" w:hAnsi="ITC Avant Garde" w:cs="Times New Roman"/>
                <w:b/>
                <w:bCs/>
                <w:sz w:val="6"/>
                <w:szCs w:val="6"/>
                <w:lang w:eastAsia="es-MX"/>
              </w:rPr>
            </w:pPr>
            <w:r w:rsidRPr="00575701">
              <w:rPr>
                <w:rFonts w:ascii="ITC Avant Garde" w:eastAsia="Times New Roman" w:hAnsi="ITC Avant Garde" w:cs="Times New Roman"/>
                <w:b/>
                <w:bCs/>
                <w:sz w:val="6"/>
                <w:szCs w:val="6"/>
                <w:lang w:eastAsia="es-MX"/>
              </w:rPr>
              <w:t>DISTINTIVO</w:t>
            </w:r>
          </w:p>
        </w:tc>
        <w:tc>
          <w:tcPr>
            <w:tcW w:w="611" w:type="dxa"/>
            <w:shd w:val="clear" w:color="auto" w:fill="538135" w:themeFill="accent6" w:themeFillShade="BF"/>
            <w:vAlign w:val="center"/>
            <w:hideMark/>
          </w:tcPr>
          <w:p w14:paraId="6A0D2665" w14:textId="77777777" w:rsidR="007E3D6E" w:rsidRPr="00575701" w:rsidRDefault="007E3D6E" w:rsidP="007E3D6E">
            <w:pPr>
              <w:jc w:val="center"/>
              <w:rPr>
                <w:rFonts w:ascii="ITC Avant Garde" w:eastAsia="Times New Roman" w:hAnsi="ITC Avant Garde" w:cs="Times New Roman"/>
                <w:b/>
                <w:bCs/>
                <w:sz w:val="6"/>
                <w:szCs w:val="6"/>
                <w:lang w:eastAsia="es-MX"/>
              </w:rPr>
            </w:pPr>
            <w:r w:rsidRPr="00575701">
              <w:rPr>
                <w:rFonts w:ascii="ITC Avant Garde" w:eastAsia="Times New Roman" w:hAnsi="ITC Avant Garde" w:cs="Times New Roman"/>
                <w:b/>
                <w:bCs/>
                <w:sz w:val="6"/>
                <w:szCs w:val="6"/>
                <w:lang w:eastAsia="es-MX"/>
              </w:rPr>
              <w:t>BANDA</w:t>
            </w:r>
          </w:p>
        </w:tc>
        <w:tc>
          <w:tcPr>
            <w:tcW w:w="665" w:type="dxa"/>
            <w:shd w:val="clear" w:color="auto" w:fill="538135" w:themeFill="accent6" w:themeFillShade="BF"/>
            <w:vAlign w:val="center"/>
            <w:hideMark/>
          </w:tcPr>
          <w:p w14:paraId="1586D403" w14:textId="77777777" w:rsidR="007E3D6E" w:rsidRPr="00575701" w:rsidRDefault="007E3D6E" w:rsidP="007E3D6E">
            <w:pPr>
              <w:jc w:val="center"/>
              <w:rPr>
                <w:rFonts w:ascii="ITC Avant Garde" w:eastAsia="Times New Roman" w:hAnsi="ITC Avant Garde" w:cs="Times New Roman"/>
                <w:b/>
                <w:bCs/>
                <w:sz w:val="6"/>
                <w:szCs w:val="6"/>
                <w:lang w:eastAsia="es-MX"/>
              </w:rPr>
            </w:pPr>
            <w:r w:rsidRPr="00575701">
              <w:rPr>
                <w:rFonts w:ascii="ITC Avant Garde" w:eastAsia="Times New Roman" w:hAnsi="ITC Avant Garde" w:cs="Times New Roman"/>
                <w:b/>
                <w:bCs/>
                <w:sz w:val="6"/>
                <w:szCs w:val="6"/>
                <w:lang w:eastAsia="es-MX"/>
              </w:rPr>
              <w:t>FRECUENCIA</w:t>
            </w:r>
          </w:p>
        </w:tc>
        <w:tc>
          <w:tcPr>
            <w:tcW w:w="858" w:type="dxa"/>
            <w:shd w:val="clear" w:color="auto" w:fill="538135" w:themeFill="accent6" w:themeFillShade="BF"/>
            <w:vAlign w:val="center"/>
            <w:hideMark/>
          </w:tcPr>
          <w:p w14:paraId="708034AE" w14:textId="77777777" w:rsidR="007E3D6E" w:rsidRPr="00575701" w:rsidRDefault="007E3D6E" w:rsidP="007E3D6E">
            <w:pPr>
              <w:jc w:val="center"/>
              <w:rPr>
                <w:rFonts w:ascii="ITC Avant Garde" w:eastAsia="Times New Roman" w:hAnsi="ITC Avant Garde" w:cs="Times New Roman"/>
                <w:b/>
                <w:bCs/>
                <w:sz w:val="6"/>
                <w:szCs w:val="6"/>
                <w:lang w:eastAsia="es-MX"/>
              </w:rPr>
            </w:pPr>
            <w:r w:rsidRPr="00575701">
              <w:rPr>
                <w:rFonts w:ascii="ITC Avant Garde" w:eastAsia="Times New Roman" w:hAnsi="ITC Avant Garde" w:cs="Times New Roman"/>
                <w:b/>
                <w:bCs/>
                <w:sz w:val="6"/>
                <w:szCs w:val="6"/>
                <w:lang w:eastAsia="es-MX"/>
              </w:rPr>
              <w:t xml:space="preserve">POBLACIÓN PRINCIPAL A SERVIR </w:t>
            </w:r>
          </w:p>
        </w:tc>
        <w:tc>
          <w:tcPr>
            <w:tcW w:w="860" w:type="dxa"/>
            <w:shd w:val="clear" w:color="auto" w:fill="538135" w:themeFill="accent6" w:themeFillShade="BF"/>
            <w:vAlign w:val="center"/>
            <w:hideMark/>
          </w:tcPr>
          <w:p w14:paraId="0171DCE5" w14:textId="77777777" w:rsidR="007E3D6E" w:rsidRPr="00575701" w:rsidRDefault="007E3D6E" w:rsidP="007E3D6E">
            <w:pPr>
              <w:jc w:val="center"/>
              <w:rPr>
                <w:rFonts w:ascii="ITC Avant Garde" w:eastAsia="Times New Roman" w:hAnsi="ITC Avant Garde" w:cs="Times New Roman"/>
                <w:b/>
                <w:bCs/>
                <w:sz w:val="6"/>
                <w:szCs w:val="6"/>
                <w:lang w:eastAsia="es-MX"/>
              </w:rPr>
            </w:pPr>
            <w:r w:rsidRPr="00575701">
              <w:rPr>
                <w:rFonts w:ascii="ITC Avant Garde" w:eastAsia="Times New Roman" w:hAnsi="ITC Avant Garde" w:cs="Times New Roman"/>
                <w:b/>
                <w:bCs/>
                <w:sz w:val="6"/>
                <w:szCs w:val="6"/>
                <w:lang w:eastAsia="es-MX"/>
              </w:rPr>
              <w:t>OFICIO DE SOLICITUD DE OPINIÓN</w:t>
            </w:r>
          </w:p>
        </w:tc>
        <w:tc>
          <w:tcPr>
            <w:tcW w:w="602" w:type="dxa"/>
            <w:shd w:val="clear" w:color="auto" w:fill="538135" w:themeFill="accent6" w:themeFillShade="BF"/>
            <w:vAlign w:val="center"/>
            <w:hideMark/>
          </w:tcPr>
          <w:p w14:paraId="0833DD0A" w14:textId="77777777" w:rsidR="007E3D6E" w:rsidRPr="00575701" w:rsidRDefault="007E3D6E" w:rsidP="007E3D6E">
            <w:pPr>
              <w:jc w:val="center"/>
              <w:rPr>
                <w:rFonts w:ascii="ITC Avant Garde" w:eastAsia="Times New Roman" w:hAnsi="ITC Avant Garde" w:cs="Times New Roman"/>
                <w:b/>
                <w:bCs/>
                <w:color w:val="000000"/>
                <w:sz w:val="6"/>
                <w:szCs w:val="6"/>
                <w:lang w:eastAsia="es-MX"/>
              </w:rPr>
            </w:pPr>
            <w:r w:rsidRPr="00575701">
              <w:rPr>
                <w:rFonts w:ascii="ITC Avant Garde" w:eastAsia="Times New Roman" w:hAnsi="ITC Avant Garde" w:cs="Times New Roman"/>
                <w:b/>
                <w:bCs/>
                <w:color w:val="000000"/>
                <w:sz w:val="6"/>
                <w:szCs w:val="6"/>
                <w:lang w:eastAsia="es-MX"/>
              </w:rPr>
              <w:t>FECHA DE OFICIO DE SOLICITUD DE OPINIÓN</w:t>
            </w:r>
          </w:p>
        </w:tc>
        <w:tc>
          <w:tcPr>
            <w:tcW w:w="849" w:type="dxa"/>
            <w:shd w:val="clear" w:color="auto" w:fill="538135" w:themeFill="accent6" w:themeFillShade="BF"/>
            <w:vAlign w:val="center"/>
            <w:hideMark/>
          </w:tcPr>
          <w:p w14:paraId="48B383AD" w14:textId="77777777" w:rsidR="007E3D6E" w:rsidRPr="00575701" w:rsidRDefault="007E3D6E" w:rsidP="007E3D6E">
            <w:pPr>
              <w:jc w:val="center"/>
              <w:rPr>
                <w:rFonts w:ascii="ITC Avant Garde" w:eastAsia="Times New Roman" w:hAnsi="ITC Avant Garde" w:cs="Times New Roman"/>
                <w:b/>
                <w:bCs/>
                <w:color w:val="000000"/>
                <w:sz w:val="6"/>
                <w:szCs w:val="6"/>
                <w:lang w:eastAsia="es-MX"/>
              </w:rPr>
            </w:pPr>
            <w:r w:rsidRPr="00575701">
              <w:rPr>
                <w:rFonts w:ascii="ITC Avant Garde" w:eastAsia="Times New Roman" w:hAnsi="ITC Avant Garde" w:cs="Times New Roman"/>
                <w:b/>
                <w:bCs/>
                <w:color w:val="000000"/>
                <w:sz w:val="6"/>
                <w:szCs w:val="6"/>
                <w:lang w:eastAsia="es-MX"/>
              </w:rPr>
              <w:t>OFICIO DE RESPUESTA UCE</w:t>
            </w:r>
          </w:p>
        </w:tc>
        <w:tc>
          <w:tcPr>
            <w:tcW w:w="941" w:type="dxa"/>
            <w:shd w:val="clear" w:color="auto" w:fill="538135" w:themeFill="accent6" w:themeFillShade="BF"/>
            <w:vAlign w:val="center"/>
            <w:hideMark/>
          </w:tcPr>
          <w:p w14:paraId="29CF6E49" w14:textId="77777777" w:rsidR="007E3D6E" w:rsidRPr="00575701" w:rsidRDefault="007E3D6E" w:rsidP="007E3D6E">
            <w:pPr>
              <w:jc w:val="center"/>
              <w:rPr>
                <w:rFonts w:ascii="ITC Avant Garde" w:eastAsia="Times New Roman" w:hAnsi="ITC Avant Garde" w:cs="Times New Roman"/>
                <w:b/>
                <w:bCs/>
                <w:color w:val="000000"/>
                <w:sz w:val="6"/>
                <w:szCs w:val="6"/>
                <w:lang w:eastAsia="es-MX"/>
              </w:rPr>
            </w:pPr>
            <w:r w:rsidRPr="00575701">
              <w:rPr>
                <w:rFonts w:ascii="ITC Avant Garde" w:eastAsia="Times New Roman" w:hAnsi="ITC Avant Garde" w:cs="Times New Roman"/>
                <w:b/>
                <w:bCs/>
                <w:color w:val="000000"/>
                <w:sz w:val="6"/>
                <w:szCs w:val="6"/>
                <w:lang w:eastAsia="es-MX"/>
              </w:rPr>
              <w:t>FECHA DE OFICIO DE RESPUESTA UCE</w:t>
            </w:r>
          </w:p>
        </w:tc>
        <w:tc>
          <w:tcPr>
            <w:tcW w:w="1053" w:type="dxa"/>
            <w:shd w:val="clear" w:color="auto" w:fill="538135" w:themeFill="accent6" w:themeFillShade="BF"/>
            <w:vAlign w:val="center"/>
            <w:hideMark/>
          </w:tcPr>
          <w:p w14:paraId="15C6AE01" w14:textId="77777777" w:rsidR="007E3D6E" w:rsidRPr="00575701" w:rsidRDefault="007E3D6E" w:rsidP="007E3D6E">
            <w:pPr>
              <w:jc w:val="center"/>
              <w:rPr>
                <w:rFonts w:ascii="ITC Avant Garde" w:eastAsia="Times New Roman" w:hAnsi="ITC Avant Garde" w:cs="Times New Roman"/>
                <w:b/>
                <w:bCs/>
                <w:color w:val="000000"/>
                <w:sz w:val="6"/>
                <w:szCs w:val="6"/>
                <w:lang w:eastAsia="es-MX"/>
              </w:rPr>
            </w:pPr>
            <w:r w:rsidRPr="00575701">
              <w:rPr>
                <w:rFonts w:ascii="ITC Avant Garde" w:eastAsia="Times New Roman" w:hAnsi="ITC Avant Garde" w:cs="Times New Roman"/>
                <w:b/>
                <w:bCs/>
                <w:color w:val="000000"/>
                <w:sz w:val="6"/>
                <w:szCs w:val="6"/>
                <w:lang w:eastAsia="es-MX"/>
              </w:rPr>
              <w:t>ESTACIONES DE RADIO DEL GIE DEL SOLICITANTE Y PERSONAS RELACIONADAS</w:t>
            </w:r>
          </w:p>
        </w:tc>
        <w:tc>
          <w:tcPr>
            <w:tcW w:w="678" w:type="dxa"/>
            <w:shd w:val="clear" w:color="auto" w:fill="538135" w:themeFill="accent6" w:themeFillShade="BF"/>
            <w:vAlign w:val="center"/>
            <w:hideMark/>
          </w:tcPr>
          <w:p w14:paraId="020E1AC8" w14:textId="77777777" w:rsidR="007E3D6E" w:rsidRPr="00575701" w:rsidRDefault="007E3D6E" w:rsidP="007E3D6E">
            <w:pPr>
              <w:jc w:val="center"/>
              <w:rPr>
                <w:rFonts w:ascii="ITC Avant Garde" w:eastAsia="Times New Roman" w:hAnsi="ITC Avant Garde" w:cs="Times New Roman"/>
                <w:b/>
                <w:bCs/>
                <w:color w:val="000000"/>
                <w:sz w:val="6"/>
                <w:szCs w:val="6"/>
                <w:lang w:eastAsia="es-MX"/>
              </w:rPr>
            </w:pPr>
            <w:r w:rsidRPr="00575701">
              <w:rPr>
                <w:rFonts w:ascii="ITC Avant Garde" w:eastAsia="Times New Roman" w:hAnsi="ITC Avant Garde" w:cs="Times New Roman"/>
                <w:b/>
                <w:bCs/>
                <w:color w:val="000000"/>
                <w:sz w:val="6"/>
                <w:szCs w:val="6"/>
                <w:lang w:eastAsia="es-MX"/>
              </w:rPr>
              <w:t>TOTAL DE ESTACIONES EN LA LOCALIDAD</w:t>
            </w:r>
          </w:p>
        </w:tc>
        <w:tc>
          <w:tcPr>
            <w:tcW w:w="679" w:type="dxa"/>
            <w:shd w:val="clear" w:color="auto" w:fill="538135" w:themeFill="accent6" w:themeFillShade="BF"/>
            <w:vAlign w:val="center"/>
            <w:hideMark/>
          </w:tcPr>
          <w:p w14:paraId="722629E5" w14:textId="77777777" w:rsidR="007E3D6E" w:rsidRPr="00575701" w:rsidRDefault="007E3D6E" w:rsidP="007E3D6E">
            <w:pPr>
              <w:jc w:val="center"/>
              <w:rPr>
                <w:rFonts w:ascii="ITC Avant Garde" w:eastAsia="Times New Roman" w:hAnsi="ITC Avant Garde" w:cs="Times New Roman"/>
                <w:b/>
                <w:bCs/>
                <w:color w:val="000000"/>
                <w:sz w:val="6"/>
                <w:szCs w:val="6"/>
                <w:lang w:eastAsia="es-MX"/>
              </w:rPr>
            </w:pPr>
            <w:r w:rsidRPr="00575701">
              <w:rPr>
                <w:rFonts w:ascii="ITC Avant Garde" w:eastAsia="Times New Roman" w:hAnsi="ITC Avant Garde" w:cs="Times New Roman"/>
                <w:b/>
                <w:bCs/>
                <w:color w:val="000000"/>
                <w:sz w:val="6"/>
                <w:szCs w:val="6"/>
                <w:lang w:eastAsia="es-MX"/>
              </w:rPr>
              <w:t>PORCENTAJE DE PARTICIPACIÓN EN TÉRMINOS DEL NÚMERO DE ESTACIONES</w:t>
            </w:r>
          </w:p>
        </w:tc>
        <w:tc>
          <w:tcPr>
            <w:tcW w:w="1276" w:type="dxa"/>
            <w:shd w:val="clear" w:color="auto" w:fill="538135" w:themeFill="accent6" w:themeFillShade="BF"/>
            <w:vAlign w:val="center"/>
            <w:hideMark/>
          </w:tcPr>
          <w:p w14:paraId="3D221BB9" w14:textId="77777777" w:rsidR="007E3D6E" w:rsidRPr="00575701" w:rsidRDefault="007E3D6E" w:rsidP="007E3D6E">
            <w:pPr>
              <w:jc w:val="center"/>
              <w:rPr>
                <w:rFonts w:ascii="ITC Avant Garde" w:eastAsia="Times New Roman" w:hAnsi="ITC Avant Garde" w:cs="Times New Roman"/>
                <w:b/>
                <w:bCs/>
                <w:color w:val="000000"/>
                <w:sz w:val="6"/>
                <w:szCs w:val="6"/>
                <w:lang w:eastAsia="es-MX"/>
              </w:rPr>
            </w:pPr>
            <w:r w:rsidRPr="00575701">
              <w:rPr>
                <w:rFonts w:ascii="ITC Avant Garde" w:eastAsia="Times New Roman" w:hAnsi="ITC Avant Garde" w:cs="Times New Roman"/>
                <w:b/>
                <w:bCs/>
                <w:color w:val="000000"/>
                <w:sz w:val="6"/>
                <w:szCs w:val="6"/>
                <w:lang w:eastAsia="es-MX"/>
              </w:rPr>
              <w:t>OPINIÓN UCE</w:t>
            </w:r>
          </w:p>
        </w:tc>
        <w:tc>
          <w:tcPr>
            <w:tcW w:w="491" w:type="dxa"/>
            <w:shd w:val="clear" w:color="auto" w:fill="538135" w:themeFill="accent6" w:themeFillShade="BF"/>
            <w:vAlign w:val="center"/>
            <w:hideMark/>
          </w:tcPr>
          <w:p w14:paraId="608E5768" w14:textId="77777777" w:rsidR="007E3D6E" w:rsidRPr="00575701" w:rsidRDefault="007E3D6E" w:rsidP="007E3D6E">
            <w:pPr>
              <w:jc w:val="center"/>
              <w:rPr>
                <w:rFonts w:ascii="ITC Avant Garde" w:eastAsia="Times New Roman" w:hAnsi="ITC Avant Garde" w:cs="Times New Roman"/>
                <w:b/>
                <w:bCs/>
                <w:color w:val="000000"/>
                <w:sz w:val="6"/>
                <w:szCs w:val="6"/>
                <w:lang w:eastAsia="es-MX"/>
              </w:rPr>
            </w:pPr>
            <w:r w:rsidRPr="00575701">
              <w:rPr>
                <w:rFonts w:ascii="ITC Avant Garde" w:eastAsia="Times New Roman" w:hAnsi="ITC Avant Garde" w:cs="Times New Roman"/>
                <w:b/>
                <w:bCs/>
                <w:color w:val="000000"/>
                <w:sz w:val="6"/>
                <w:szCs w:val="6"/>
                <w:lang w:eastAsia="es-MX"/>
              </w:rPr>
              <w:t>RECOMENDACIÓN DE UCE</w:t>
            </w:r>
          </w:p>
        </w:tc>
        <w:tc>
          <w:tcPr>
            <w:tcW w:w="926" w:type="dxa"/>
            <w:shd w:val="clear" w:color="auto" w:fill="538135" w:themeFill="accent6" w:themeFillShade="BF"/>
            <w:vAlign w:val="center"/>
            <w:hideMark/>
          </w:tcPr>
          <w:p w14:paraId="4FBC0A65" w14:textId="77777777" w:rsidR="007E3D6E" w:rsidRPr="00575701" w:rsidRDefault="007E3D6E" w:rsidP="007E3D6E">
            <w:pPr>
              <w:jc w:val="center"/>
              <w:rPr>
                <w:rFonts w:ascii="ITC Avant Garde" w:eastAsia="Times New Roman" w:hAnsi="ITC Avant Garde" w:cs="Times New Roman"/>
                <w:b/>
                <w:bCs/>
                <w:color w:val="000000"/>
                <w:sz w:val="6"/>
                <w:szCs w:val="6"/>
                <w:lang w:eastAsia="es-MX"/>
              </w:rPr>
            </w:pPr>
            <w:proofErr w:type="spellStart"/>
            <w:r w:rsidRPr="00575701">
              <w:rPr>
                <w:rFonts w:ascii="ITC Avant Garde" w:eastAsia="Times New Roman" w:hAnsi="ITC Avant Garde" w:cs="Times New Roman"/>
                <w:b/>
                <w:bCs/>
                <w:color w:val="000000"/>
                <w:sz w:val="6"/>
                <w:szCs w:val="6"/>
                <w:lang w:eastAsia="es-MX"/>
              </w:rPr>
              <w:t>Redictaminación</w:t>
            </w:r>
            <w:proofErr w:type="spellEnd"/>
          </w:p>
        </w:tc>
      </w:tr>
      <w:tr w:rsidR="00575701" w:rsidRPr="00575701" w14:paraId="75E7E264" w14:textId="77777777" w:rsidTr="00575701">
        <w:trPr>
          <w:trHeight w:val="20"/>
          <w:jc w:val="center"/>
        </w:trPr>
        <w:tc>
          <w:tcPr>
            <w:tcW w:w="421" w:type="dxa"/>
            <w:noWrap/>
            <w:vAlign w:val="center"/>
            <w:hideMark/>
          </w:tcPr>
          <w:p w14:paraId="011E090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w:t>
            </w:r>
          </w:p>
        </w:tc>
        <w:tc>
          <w:tcPr>
            <w:tcW w:w="992" w:type="dxa"/>
            <w:vAlign w:val="center"/>
            <w:hideMark/>
          </w:tcPr>
          <w:p w14:paraId="784DB83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LA VOZ DE MEXICALI, S.A.</w:t>
            </w:r>
          </w:p>
        </w:tc>
        <w:tc>
          <w:tcPr>
            <w:tcW w:w="567" w:type="dxa"/>
            <w:vAlign w:val="center"/>
            <w:hideMark/>
          </w:tcPr>
          <w:p w14:paraId="58A22D2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XEAO</w:t>
            </w:r>
          </w:p>
        </w:tc>
        <w:tc>
          <w:tcPr>
            <w:tcW w:w="611" w:type="dxa"/>
            <w:vAlign w:val="center"/>
            <w:hideMark/>
          </w:tcPr>
          <w:p w14:paraId="60AAA4C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AM</w:t>
            </w:r>
          </w:p>
        </w:tc>
        <w:tc>
          <w:tcPr>
            <w:tcW w:w="665" w:type="dxa"/>
            <w:vAlign w:val="center"/>
            <w:hideMark/>
          </w:tcPr>
          <w:p w14:paraId="0D814DC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910 kHz</w:t>
            </w:r>
          </w:p>
        </w:tc>
        <w:tc>
          <w:tcPr>
            <w:tcW w:w="858" w:type="dxa"/>
            <w:vAlign w:val="center"/>
            <w:hideMark/>
          </w:tcPr>
          <w:p w14:paraId="3492789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Mexicali, Baja California</w:t>
            </w:r>
          </w:p>
        </w:tc>
        <w:tc>
          <w:tcPr>
            <w:tcW w:w="860" w:type="dxa"/>
            <w:vAlign w:val="center"/>
            <w:hideMark/>
          </w:tcPr>
          <w:p w14:paraId="7228AE1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IFT/223/UCS/DG-CRAD/890/2015</w:t>
            </w:r>
          </w:p>
        </w:tc>
        <w:tc>
          <w:tcPr>
            <w:tcW w:w="602" w:type="dxa"/>
            <w:vAlign w:val="center"/>
            <w:hideMark/>
          </w:tcPr>
          <w:p w14:paraId="1DAA960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26 de marzo de 2015</w:t>
            </w:r>
          </w:p>
        </w:tc>
        <w:tc>
          <w:tcPr>
            <w:tcW w:w="849" w:type="dxa"/>
            <w:vAlign w:val="center"/>
            <w:hideMark/>
          </w:tcPr>
          <w:p w14:paraId="344A218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IFT/226/UCE/DG-CCON/278/2017</w:t>
            </w:r>
          </w:p>
        </w:tc>
        <w:tc>
          <w:tcPr>
            <w:tcW w:w="941" w:type="dxa"/>
            <w:vAlign w:val="center"/>
            <w:hideMark/>
          </w:tcPr>
          <w:p w14:paraId="1AF5C8A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 de mayo de 2017</w:t>
            </w:r>
          </w:p>
        </w:tc>
        <w:tc>
          <w:tcPr>
            <w:tcW w:w="1053" w:type="dxa"/>
            <w:vAlign w:val="center"/>
            <w:hideMark/>
          </w:tcPr>
          <w:p w14:paraId="621EC159"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5.00</w:t>
            </w:r>
          </w:p>
        </w:tc>
        <w:tc>
          <w:tcPr>
            <w:tcW w:w="678" w:type="dxa"/>
            <w:vAlign w:val="center"/>
            <w:hideMark/>
          </w:tcPr>
          <w:p w14:paraId="50EC4CA5"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11.00</w:t>
            </w:r>
          </w:p>
        </w:tc>
        <w:tc>
          <w:tcPr>
            <w:tcW w:w="679" w:type="dxa"/>
            <w:vAlign w:val="center"/>
            <w:hideMark/>
          </w:tcPr>
          <w:p w14:paraId="14454391"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45.45%</w:t>
            </w:r>
          </w:p>
        </w:tc>
        <w:tc>
          <w:tcPr>
            <w:tcW w:w="1276" w:type="dxa"/>
            <w:vAlign w:val="center"/>
            <w:hideMark/>
          </w:tcPr>
          <w:p w14:paraId="403DBB30"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1B42EC0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Recomendación: Otorgar la prórroga</w:t>
            </w:r>
          </w:p>
        </w:tc>
        <w:tc>
          <w:tcPr>
            <w:tcW w:w="926" w:type="dxa"/>
            <w:vAlign w:val="center"/>
            <w:hideMark/>
          </w:tcPr>
          <w:p w14:paraId="7166200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IFT/226/UCE/DG-CCON/278/2017 de fecha 3 de mayo de 2017 Sentido: Con indicios de concentración Recomendación: Otorgar la prórroga</w:t>
            </w:r>
          </w:p>
        </w:tc>
      </w:tr>
      <w:tr w:rsidR="00575701" w:rsidRPr="00575701" w14:paraId="27286F23" w14:textId="77777777" w:rsidTr="00575701">
        <w:trPr>
          <w:trHeight w:val="20"/>
          <w:jc w:val="center"/>
        </w:trPr>
        <w:tc>
          <w:tcPr>
            <w:tcW w:w="421" w:type="dxa"/>
            <w:noWrap/>
            <w:vAlign w:val="center"/>
            <w:hideMark/>
          </w:tcPr>
          <w:p w14:paraId="5BE5108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w:t>
            </w:r>
          </w:p>
        </w:tc>
        <w:tc>
          <w:tcPr>
            <w:tcW w:w="992" w:type="dxa"/>
            <w:vAlign w:val="center"/>
            <w:hideMark/>
          </w:tcPr>
          <w:p w14:paraId="7DB83B7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RADIO IMPULSORA DE SAN LUIS, S.A. DE C.V.</w:t>
            </w:r>
          </w:p>
        </w:tc>
        <w:tc>
          <w:tcPr>
            <w:tcW w:w="567" w:type="dxa"/>
            <w:vAlign w:val="center"/>
            <w:hideMark/>
          </w:tcPr>
          <w:p w14:paraId="1FCF6E4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XECB</w:t>
            </w:r>
          </w:p>
        </w:tc>
        <w:tc>
          <w:tcPr>
            <w:tcW w:w="611" w:type="dxa"/>
            <w:vAlign w:val="center"/>
            <w:hideMark/>
          </w:tcPr>
          <w:p w14:paraId="73C6461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AM</w:t>
            </w:r>
          </w:p>
        </w:tc>
        <w:tc>
          <w:tcPr>
            <w:tcW w:w="665" w:type="dxa"/>
            <w:vAlign w:val="center"/>
            <w:hideMark/>
          </w:tcPr>
          <w:p w14:paraId="187B2E2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1460 kHz</w:t>
            </w:r>
          </w:p>
        </w:tc>
        <w:tc>
          <w:tcPr>
            <w:tcW w:w="858" w:type="dxa"/>
            <w:vAlign w:val="center"/>
            <w:hideMark/>
          </w:tcPr>
          <w:p w14:paraId="48A673B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San Luis Río Colorado, Sonora</w:t>
            </w:r>
          </w:p>
        </w:tc>
        <w:tc>
          <w:tcPr>
            <w:tcW w:w="860" w:type="dxa"/>
            <w:vAlign w:val="center"/>
            <w:hideMark/>
          </w:tcPr>
          <w:p w14:paraId="34B1523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IFT/226/UCE/DG-CCON/283/2017</w:t>
            </w:r>
          </w:p>
        </w:tc>
        <w:tc>
          <w:tcPr>
            <w:tcW w:w="602" w:type="dxa"/>
            <w:vAlign w:val="center"/>
            <w:hideMark/>
          </w:tcPr>
          <w:p w14:paraId="11AC376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17 de mayo de 2017</w:t>
            </w:r>
          </w:p>
        </w:tc>
        <w:tc>
          <w:tcPr>
            <w:tcW w:w="849" w:type="dxa"/>
            <w:vAlign w:val="center"/>
            <w:hideMark/>
          </w:tcPr>
          <w:p w14:paraId="16D5B34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IFT/226/UCE/DG-CCON/240/2016</w:t>
            </w:r>
          </w:p>
        </w:tc>
        <w:tc>
          <w:tcPr>
            <w:tcW w:w="941" w:type="dxa"/>
            <w:vAlign w:val="center"/>
            <w:hideMark/>
          </w:tcPr>
          <w:p w14:paraId="1F4B43E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21 de junio de 2016</w:t>
            </w:r>
          </w:p>
        </w:tc>
        <w:tc>
          <w:tcPr>
            <w:tcW w:w="1053" w:type="dxa"/>
            <w:vAlign w:val="center"/>
            <w:hideMark/>
          </w:tcPr>
          <w:p w14:paraId="25787C4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w:t>
            </w:r>
          </w:p>
        </w:tc>
        <w:tc>
          <w:tcPr>
            <w:tcW w:w="678" w:type="dxa"/>
            <w:vAlign w:val="center"/>
            <w:hideMark/>
          </w:tcPr>
          <w:p w14:paraId="1A43E88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w:t>
            </w:r>
          </w:p>
        </w:tc>
        <w:tc>
          <w:tcPr>
            <w:tcW w:w="679" w:type="dxa"/>
            <w:vAlign w:val="center"/>
            <w:hideMark/>
          </w:tcPr>
          <w:p w14:paraId="3A3CB393"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100.00%</w:t>
            </w:r>
          </w:p>
        </w:tc>
        <w:tc>
          <w:tcPr>
            <w:tcW w:w="1276" w:type="dxa"/>
            <w:vAlign w:val="center"/>
            <w:hideMark/>
          </w:tcPr>
          <w:p w14:paraId="45C1E625"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3AA6E7D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Recomendación: Otorgar la prórroga</w:t>
            </w:r>
          </w:p>
        </w:tc>
        <w:tc>
          <w:tcPr>
            <w:tcW w:w="926" w:type="dxa"/>
            <w:vAlign w:val="center"/>
            <w:hideMark/>
          </w:tcPr>
          <w:p w14:paraId="3018169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 xml:space="preserve">IFT/226/UCE/DG-CCON/283/2017 del 17-05-2017 Sentido: Con indicios de concentración </w:t>
            </w:r>
            <w:proofErr w:type="spellStart"/>
            <w:r w:rsidRPr="00575701">
              <w:rPr>
                <w:rFonts w:ascii="ITC Avant Garde" w:eastAsia="Times New Roman" w:hAnsi="ITC Avant Garde" w:cs="Times New Roman"/>
                <w:color w:val="000000"/>
                <w:sz w:val="6"/>
                <w:szCs w:val="6"/>
                <w:lang w:eastAsia="es-MX"/>
              </w:rPr>
              <w:t>Recomendción</w:t>
            </w:r>
            <w:proofErr w:type="spellEnd"/>
            <w:r w:rsidRPr="00575701">
              <w:rPr>
                <w:rFonts w:ascii="ITC Avant Garde" w:eastAsia="Times New Roman" w:hAnsi="ITC Avant Garde" w:cs="Times New Roman"/>
                <w:color w:val="000000"/>
                <w:sz w:val="6"/>
                <w:szCs w:val="6"/>
                <w:lang w:eastAsia="es-MX"/>
              </w:rPr>
              <w:t>: Otorgar la prórroga</w:t>
            </w:r>
          </w:p>
        </w:tc>
      </w:tr>
      <w:tr w:rsidR="00575701" w:rsidRPr="00575701" w14:paraId="543E85E4" w14:textId="77777777" w:rsidTr="00575701">
        <w:trPr>
          <w:trHeight w:val="20"/>
          <w:jc w:val="center"/>
        </w:trPr>
        <w:tc>
          <w:tcPr>
            <w:tcW w:w="421" w:type="dxa"/>
            <w:noWrap/>
            <w:vAlign w:val="center"/>
            <w:hideMark/>
          </w:tcPr>
          <w:p w14:paraId="553C4CF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w:t>
            </w:r>
          </w:p>
        </w:tc>
        <w:tc>
          <w:tcPr>
            <w:tcW w:w="992" w:type="dxa"/>
            <w:vAlign w:val="center"/>
            <w:hideMark/>
          </w:tcPr>
          <w:p w14:paraId="05622D0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XECL-AM, S.A.</w:t>
            </w:r>
          </w:p>
        </w:tc>
        <w:tc>
          <w:tcPr>
            <w:tcW w:w="567" w:type="dxa"/>
            <w:vAlign w:val="center"/>
            <w:hideMark/>
          </w:tcPr>
          <w:p w14:paraId="226611F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XECL</w:t>
            </w:r>
          </w:p>
        </w:tc>
        <w:tc>
          <w:tcPr>
            <w:tcW w:w="611" w:type="dxa"/>
            <w:vAlign w:val="center"/>
            <w:hideMark/>
          </w:tcPr>
          <w:p w14:paraId="40CC72A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AM</w:t>
            </w:r>
          </w:p>
        </w:tc>
        <w:tc>
          <w:tcPr>
            <w:tcW w:w="665" w:type="dxa"/>
            <w:vAlign w:val="center"/>
            <w:hideMark/>
          </w:tcPr>
          <w:p w14:paraId="7E57011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990 kHz</w:t>
            </w:r>
          </w:p>
        </w:tc>
        <w:tc>
          <w:tcPr>
            <w:tcW w:w="858" w:type="dxa"/>
            <w:vAlign w:val="center"/>
            <w:hideMark/>
          </w:tcPr>
          <w:p w14:paraId="6AD12DA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Mexicali, Baja California</w:t>
            </w:r>
          </w:p>
        </w:tc>
        <w:tc>
          <w:tcPr>
            <w:tcW w:w="860" w:type="dxa"/>
            <w:vAlign w:val="center"/>
            <w:hideMark/>
          </w:tcPr>
          <w:p w14:paraId="75D0AA3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IFT/223/UCS/DG-CRAD/890/2015</w:t>
            </w:r>
          </w:p>
        </w:tc>
        <w:tc>
          <w:tcPr>
            <w:tcW w:w="602" w:type="dxa"/>
            <w:vAlign w:val="center"/>
            <w:hideMark/>
          </w:tcPr>
          <w:p w14:paraId="611FF93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26 de marzo de 2015</w:t>
            </w:r>
          </w:p>
        </w:tc>
        <w:tc>
          <w:tcPr>
            <w:tcW w:w="849" w:type="dxa"/>
            <w:vAlign w:val="center"/>
            <w:hideMark/>
          </w:tcPr>
          <w:p w14:paraId="22A9AEF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IFT/226/UCE/DG-CCON/278/2017</w:t>
            </w:r>
          </w:p>
        </w:tc>
        <w:tc>
          <w:tcPr>
            <w:tcW w:w="941" w:type="dxa"/>
            <w:vAlign w:val="center"/>
            <w:hideMark/>
          </w:tcPr>
          <w:p w14:paraId="62A9313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 de mayo de 2017</w:t>
            </w:r>
          </w:p>
        </w:tc>
        <w:tc>
          <w:tcPr>
            <w:tcW w:w="1053" w:type="dxa"/>
            <w:vAlign w:val="center"/>
            <w:hideMark/>
          </w:tcPr>
          <w:p w14:paraId="0FD1C068"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5.00</w:t>
            </w:r>
          </w:p>
        </w:tc>
        <w:tc>
          <w:tcPr>
            <w:tcW w:w="678" w:type="dxa"/>
            <w:vAlign w:val="center"/>
            <w:hideMark/>
          </w:tcPr>
          <w:p w14:paraId="7CCF1CCF"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11.00</w:t>
            </w:r>
          </w:p>
        </w:tc>
        <w:tc>
          <w:tcPr>
            <w:tcW w:w="679" w:type="dxa"/>
            <w:vAlign w:val="center"/>
            <w:hideMark/>
          </w:tcPr>
          <w:p w14:paraId="309138E5"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45.45%</w:t>
            </w:r>
          </w:p>
        </w:tc>
        <w:tc>
          <w:tcPr>
            <w:tcW w:w="1276" w:type="dxa"/>
            <w:vAlign w:val="center"/>
            <w:hideMark/>
          </w:tcPr>
          <w:p w14:paraId="4E40813B"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1BAA9EA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Recomendación: Otorgar la prórroga</w:t>
            </w:r>
          </w:p>
        </w:tc>
        <w:tc>
          <w:tcPr>
            <w:tcW w:w="926" w:type="dxa"/>
            <w:vAlign w:val="center"/>
            <w:hideMark/>
          </w:tcPr>
          <w:p w14:paraId="7B9668C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IFT/226/UCE/DG-CCON/278/2017 de fecha 3 de mayo de 2017 Sentido: Con indicios de concentración Recomendación: Otorgar la prórroga</w:t>
            </w:r>
          </w:p>
        </w:tc>
      </w:tr>
      <w:tr w:rsidR="00575701" w:rsidRPr="00575701" w14:paraId="3198FCBD" w14:textId="77777777" w:rsidTr="00575701">
        <w:trPr>
          <w:trHeight w:val="20"/>
          <w:jc w:val="center"/>
        </w:trPr>
        <w:tc>
          <w:tcPr>
            <w:tcW w:w="421" w:type="dxa"/>
            <w:noWrap/>
            <w:vAlign w:val="center"/>
            <w:hideMark/>
          </w:tcPr>
          <w:p w14:paraId="7DA34F5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w:t>
            </w:r>
          </w:p>
        </w:tc>
        <w:tc>
          <w:tcPr>
            <w:tcW w:w="992" w:type="dxa"/>
            <w:vAlign w:val="center"/>
            <w:hideMark/>
          </w:tcPr>
          <w:p w14:paraId="7D28DDA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JOSE LUIS BOONE MENCHACA</w:t>
            </w:r>
          </w:p>
        </w:tc>
        <w:tc>
          <w:tcPr>
            <w:tcW w:w="567" w:type="dxa"/>
            <w:vAlign w:val="center"/>
            <w:hideMark/>
          </w:tcPr>
          <w:p w14:paraId="23CC507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XEF</w:t>
            </w:r>
          </w:p>
        </w:tc>
        <w:tc>
          <w:tcPr>
            <w:tcW w:w="611" w:type="dxa"/>
            <w:vAlign w:val="center"/>
            <w:hideMark/>
          </w:tcPr>
          <w:p w14:paraId="7037EEB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AM</w:t>
            </w:r>
          </w:p>
        </w:tc>
        <w:tc>
          <w:tcPr>
            <w:tcW w:w="665" w:type="dxa"/>
            <w:vAlign w:val="center"/>
            <w:hideMark/>
          </w:tcPr>
          <w:p w14:paraId="2CCE14F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1420 kHz</w:t>
            </w:r>
          </w:p>
        </w:tc>
        <w:tc>
          <w:tcPr>
            <w:tcW w:w="858" w:type="dxa"/>
            <w:vAlign w:val="center"/>
            <w:hideMark/>
          </w:tcPr>
          <w:p w14:paraId="7906EE9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Cd. Juárez, Chihuahua</w:t>
            </w:r>
          </w:p>
        </w:tc>
        <w:tc>
          <w:tcPr>
            <w:tcW w:w="860" w:type="dxa"/>
            <w:vAlign w:val="center"/>
            <w:hideMark/>
          </w:tcPr>
          <w:p w14:paraId="19FD07A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IFT/223/UCS/DG-CRAD/890/2015</w:t>
            </w:r>
          </w:p>
        </w:tc>
        <w:tc>
          <w:tcPr>
            <w:tcW w:w="602" w:type="dxa"/>
            <w:vAlign w:val="center"/>
            <w:hideMark/>
          </w:tcPr>
          <w:p w14:paraId="1B1B6D0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26 de marzo de 2015</w:t>
            </w:r>
          </w:p>
        </w:tc>
        <w:tc>
          <w:tcPr>
            <w:tcW w:w="849" w:type="dxa"/>
            <w:vAlign w:val="center"/>
            <w:hideMark/>
          </w:tcPr>
          <w:p w14:paraId="0631A95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IFT/226/UCE/DG-CCON/175/2017</w:t>
            </w:r>
          </w:p>
        </w:tc>
        <w:tc>
          <w:tcPr>
            <w:tcW w:w="941" w:type="dxa"/>
            <w:vAlign w:val="center"/>
            <w:hideMark/>
          </w:tcPr>
          <w:p w14:paraId="3A3935C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 de abril de 2017</w:t>
            </w:r>
          </w:p>
        </w:tc>
        <w:tc>
          <w:tcPr>
            <w:tcW w:w="1053" w:type="dxa"/>
            <w:vAlign w:val="center"/>
            <w:hideMark/>
          </w:tcPr>
          <w:p w14:paraId="3FD02932"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5.00</w:t>
            </w:r>
          </w:p>
        </w:tc>
        <w:tc>
          <w:tcPr>
            <w:tcW w:w="678" w:type="dxa"/>
            <w:vAlign w:val="center"/>
            <w:hideMark/>
          </w:tcPr>
          <w:p w14:paraId="2FC93536"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14.00</w:t>
            </w:r>
          </w:p>
        </w:tc>
        <w:tc>
          <w:tcPr>
            <w:tcW w:w="679" w:type="dxa"/>
            <w:vAlign w:val="center"/>
            <w:hideMark/>
          </w:tcPr>
          <w:p w14:paraId="550B2E7C"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35.71%</w:t>
            </w:r>
          </w:p>
        </w:tc>
        <w:tc>
          <w:tcPr>
            <w:tcW w:w="1276" w:type="dxa"/>
            <w:vAlign w:val="center"/>
            <w:hideMark/>
          </w:tcPr>
          <w:p w14:paraId="29032B08"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79969F8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Recomendación: Otorgar la prórroga</w:t>
            </w:r>
          </w:p>
        </w:tc>
        <w:tc>
          <w:tcPr>
            <w:tcW w:w="926" w:type="dxa"/>
            <w:vAlign w:val="center"/>
            <w:hideMark/>
          </w:tcPr>
          <w:p w14:paraId="2273052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IFT/226/UCE/DG-CCON/175/2017 del 05-abr-17 Sentido: Se tienen indicios de concentración, Recomendación: otorgar la prórroga</w:t>
            </w:r>
          </w:p>
        </w:tc>
      </w:tr>
      <w:tr w:rsidR="00575701" w:rsidRPr="00575701" w14:paraId="4B51AE4B" w14:textId="77777777" w:rsidTr="00575701">
        <w:trPr>
          <w:trHeight w:val="20"/>
          <w:jc w:val="center"/>
        </w:trPr>
        <w:tc>
          <w:tcPr>
            <w:tcW w:w="421" w:type="dxa"/>
            <w:noWrap/>
            <w:vAlign w:val="center"/>
            <w:hideMark/>
          </w:tcPr>
          <w:p w14:paraId="55249D2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w:t>
            </w:r>
          </w:p>
        </w:tc>
        <w:tc>
          <w:tcPr>
            <w:tcW w:w="992" w:type="dxa"/>
            <w:vAlign w:val="center"/>
            <w:hideMark/>
          </w:tcPr>
          <w:p w14:paraId="78ADA75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CONSORCIO TELE RADIAL DEL NORTE, S.A. DE C.V.</w:t>
            </w:r>
          </w:p>
        </w:tc>
        <w:tc>
          <w:tcPr>
            <w:tcW w:w="567" w:type="dxa"/>
            <w:vAlign w:val="center"/>
            <w:hideMark/>
          </w:tcPr>
          <w:p w14:paraId="38FAEF4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XEFV</w:t>
            </w:r>
          </w:p>
        </w:tc>
        <w:tc>
          <w:tcPr>
            <w:tcW w:w="611" w:type="dxa"/>
            <w:vAlign w:val="center"/>
            <w:hideMark/>
          </w:tcPr>
          <w:p w14:paraId="0DBA7C1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AM</w:t>
            </w:r>
          </w:p>
        </w:tc>
        <w:tc>
          <w:tcPr>
            <w:tcW w:w="665" w:type="dxa"/>
            <w:vAlign w:val="center"/>
            <w:hideMark/>
          </w:tcPr>
          <w:p w14:paraId="46375D8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1000 kHz</w:t>
            </w:r>
          </w:p>
        </w:tc>
        <w:tc>
          <w:tcPr>
            <w:tcW w:w="858" w:type="dxa"/>
            <w:vAlign w:val="center"/>
            <w:hideMark/>
          </w:tcPr>
          <w:p w14:paraId="550B5EA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Cd. Juárez, Chihuahua</w:t>
            </w:r>
          </w:p>
        </w:tc>
        <w:tc>
          <w:tcPr>
            <w:tcW w:w="860" w:type="dxa"/>
            <w:vAlign w:val="center"/>
            <w:hideMark/>
          </w:tcPr>
          <w:p w14:paraId="303B145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IFT/223/UCS/DG-CRAD/890/2015</w:t>
            </w:r>
          </w:p>
        </w:tc>
        <w:tc>
          <w:tcPr>
            <w:tcW w:w="602" w:type="dxa"/>
            <w:vAlign w:val="center"/>
            <w:hideMark/>
          </w:tcPr>
          <w:p w14:paraId="658942F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26 de marzo de 2015</w:t>
            </w:r>
          </w:p>
        </w:tc>
        <w:tc>
          <w:tcPr>
            <w:tcW w:w="849" w:type="dxa"/>
            <w:vAlign w:val="center"/>
            <w:hideMark/>
          </w:tcPr>
          <w:p w14:paraId="5DDB28B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IFT/226/UCE/DG-CCON/175/2017</w:t>
            </w:r>
          </w:p>
        </w:tc>
        <w:tc>
          <w:tcPr>
            <w:tcW w:w="941" w:type="dxa"/>
            <w:vAlign w:val="center"/>
            <w:hideMark/>
          </w:tcPr>
          <w:p w14:paraId="3BB5E1A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 de abril de 2017</w:t>
            </w:r>
          </w:p>
        </w:tc>
        <w:tc>
          <w:tcPr>
            <w:tcW w:w="1053" w:type="dxa"/>
            <w:vAlign w:val="center"/>
            <w:hideMark/>
          </w:tcPr>
          <w:p w14:paraId="4B9E9018"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5.00</w:t>
            </w:r>
          </w:p>
        </w:tc>
        <w:tc>
          <w:tcPr>
            <w:tcW w:w="678" w:type="dxa"/>
            <w:vAlign w:val="center"/>
            <w:hideMark/>
          </w:tcPr>
          <w:p w14:paraId="1D0ACD0D"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14.00</w:t>
            </w:r>
          </w:p>
        </w:tc>
        <w:tc>
          <w:tcPr>
            <w:tcW w:w="679" w:type="dxa"/>
            <w:vAlign w:val="center"/>
            <w:hideMark/>
          </w:tcPr>
          <w:p w14:paraId="42692784"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35.71%</w:t>
            </w:r>
          </w:p>
        </w:tc>
        <w:tc>
          <w:tcPr>
            <w:tcW w:w="1276" w:type="dxa"/>
            <w:vAlign w:val="center"/>
            <w:hideMark/>
          </w:tcPr>
          <w:p w14:paraId="571DCAD8"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2CFB9CC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Recomendación: Otorgar la prórroga</w:t>
            </w:r>
          </w:p>
        </w:tc>
        <w:tc>
          <w:tcPr>
            <w:tcW w:w="926" w:type="dxa"/>
            <w:vAlign w:val="center"/>
            <w:hideMark/>
          </w:tcPr>
          <w:p w14:paraId="4BBA761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IFT/226/UCE/DG-CCON/175/2017 del 05-abr-17 Sentido: Se tienen indicios de concentración, Recomendación: otorgar la prórroga</w:t>
            </w:r>
          </w:p>
        </w:tc>
      </w:tr>
      <w:tr w:rsidR="00575701" w:rsidRPr="00575701" w14:paraId="6B7E947E" w14:textId="77777777" w:rsidTr="00575701">
        <w:trPr>
          <w:trHeight w:val="20"/>
          <w:jc w:val="center"/>
        </w:trPr>
        <w:tc>
          <w:tcPr>
            <w:tcW w:w="421" w:type="dxa"/>
            <w:noWrap/>
            <w:vAlign w:val="center"/>
            <w:hideMark/>
          </w:tcPr>
          <w:p w14:paraId="17984DD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6</w:t>
            </w:r>
          </w:p>
        </w:tc>
        <w:tc>
          <w:tcPr>
            <w:tcW w:w="992" w:type="dxa"/>
            <w:vAlign w:val="center"/>
            <w:hideMark/>
          </w:tcPr>
          <w:p w14:paraId="48EED55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ERNESTO MONTEMAYOR IBARRA</w:t>
            </w:r>
          </w:p>
        </w:tc>
        <w:tc>
          <w:tcPr>
            <w:tcW w:w="567" w:type="dxa"/>
            <w:vAlign w:val="center"/>
            <w:hideMark/>
          </w:tcPr>
          <w:p w14:paraId="0D7C740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XEGH</w:t>
            </w:r>
          </w:p>
        </w:tc>
        <w:tc>
          <w:tcPr>
            <w:tcW w:w="611" w:type="dxa"/>
            <w:vAlign w:val="center"/>
            <w:hideMark/>
          </w:tcPr>
          <w:p w14:paraId="7A7D0F0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AM</w:t>
            </w:r>
          </w:p>
        </w:tc>
        <w:tc>
          <w:tcPr>
            <w:tcW w:w="665" w:type="dxa"/>
            <w:vAlign w:val="center"/>
            <w:hideMark/>
          </w:tcPr>
          <w:p w14:paraId="2AB7815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620 kHz</w:t>
            </w:r>
          </w:p>
        </w:tc>
        <w:tc>
          <w:tcPr>
            <w:tcW w:w="858" w:type="dxa"/>
            <w:vAlign w:val="center"/>
            <w:hideMark/>
          </w:tcPr>
          <w:p w14:paraId="5CEA178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Río Bravo, Tamaulipas</w:t>
            </w:r>
          </w:p>
        </w:tc>
        <w:tc>
          <w:tcPr>
            <w:tcW w:w="860" w:type="dxa"/>
            <w:vAlign w:val="center"/>
            <w:hideMark/>
          </w:tcPr>
          <w:p w14:paraId="1B94D0D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IFT/223/UCS/DG-CRAD/563/2016</w:t>
            </w:r>
          </w:p>
        </w:tc>
        <w:tc>
          <w:tcPr>
            <w:tcW w:w="602" w:type="dxa"/>
            <w:vAlign w:val="center"/>
            <w:hideMark/>
          </w:tcPr>
          <w:p w14:paraId="371B755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10 de marzo de 2016</w:t>
            </w:r>
          </w:p>
        </w:tc>
        <w:tc>
          <w:tcPr>
            <w:tcW w:w="849" w:type="dxa"/>
            <w:vAlign w:val="center"/>
            <w:hideMark/>
          </w:tcPr>
          <w:p w14:paraId="3371197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IFT/226/UCE/DG-CCON/381/2016</w:t>
            </w:r>
          </w:p>
        </w:tc>
        <w:tc>
          <w:tcPr>
            <w:tcW w:w="941" w:type="dxa"/>
            <w:vAlign w:val="center"/>
            <w:hideMark/>
          </w:tcPr>
          <w:p w14:paraId="14E9DC8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w:t>
            </w:r>
          </w:p>
        </w:tc>
        <w:tc>
          <w:tcPr>
            <w:tcW w:w="1053" w:type="dxa"/>
            <w:vAlign w:val="center"/>
            <w:hideMark/>
          </w:tcPr>
          <w:p w14:paraId="6ABE87D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w:t>
            </w:r>
          </w:p>
        </w:tc>
        <w:tc>
          <w:tcPr>
            <w:tcW w:w="678" w:type="dxa"/>
            <w:vAlign w:val="center"/>
            <w:hideMark/>
          </w:tcPr>
          <w:p w14:paraId="2A6DA6D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w:t>
            </w:r>
          </w:p>
        </w:tc>
        <w:tc>
          <w:tcPr>
            <w:tcW w:w="679" w:type="dxa"/>
            <w:vAlign w:val="center"/>
            <w:hideMark/>
          </w:tcPr>
          <w:p w14:paraId="4BA70D6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7.70%</w:t>
            </w:r>
          </w:p>
        </w:tc>
        <w:tc>
          <w:tcPr>
            <w:tcW w:w="1276" w:type="dxa"/>
            <w:vAlign w:val="center"/>
            <w:hideMark/>
          </w:tcPr>
          <w:p w14:paraId="62BA0D32"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 xml:space="preserve">No se prevé que, en caso de que se otorgue autorización para que el solicitante continúe operando la estación, se generen efectos contrarios en el proceso de competencia y libre concurrencia en la provisión de servicios de radio </w:t>
            </w:r>
            <w:r w:rsidRPr="00575701">
              <w:rPr>
                <w:rFonts w:ascii="ITC Avant Garde" w:eastAsia="Times New Roman" w:hAnsi="ITC Avant Garde" w:cs="Times New Roman"/>
                <w:color w:val="000000"/>
                <w:sz w:val="6"/>
                <w:szCs w:val="6"/>
                <w:lang w:eastAsia="es-MX"/>
              </w:rPr>
              <w:lastRenderedPageBreak/>
              <w:t>abierta comercial en la localidad; ni en la provisión de otros servicios de radiodifusión o de telecomunicaciones.</w:t>
            </w:r>
          </w:p>
        </w:tc>
        <w:tc>
          <w:tcPr>
            <w:tcW w:w="491" w:type="dxa"/>
            <w:vAlign w:val="center"/>
            <w:hideMark/>
          </w:tcPr>
          <w:p w14:paraId="16991CC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lastRenderedPageBreak/>
              <w:t>No Señalada</w:t>
            </w:r>
          </w:p>
        </w:tc>
        <w:tc>
          <w:tcPr>
            <w:tcW w:w="926" w:type="dxa"/>
            <w:vAlign w:val="center"/>
            <w:hideMark/>
          </w:tcPr>
          <w:p w14:paraId="0AF170B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66481EF1" w14:textId="77777777" w:rsidTr="00575701">
        <w:trPr>
          <w:trHeight w:val="20"/>
          <w:jc w:val="center"/>
        </w:trPr>
        <w:tc>
          <w:tcPr>
            <w:tcW w:w="421" w:type="dxa"/>
            <w:noWrap/>
            <w:vAlign w:val="center"/>
            <w:hideMark/>
          </w:tcPr>
          <w:p w14:paraId="7213887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7</w:t>
            </w:r>
          </w:p>
        </w:tc>
        <w:tc>
          <w:tcPr>
            <w:tcW w:w="992" w:type="dxa"/>
            <w:vAlign w:val="center"/>
            <w:hideMark/>
          </w:tcPr>
          <w:p w14:paraId="7266AC8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XEHG, S.A</w:t>
            </w:r>
          </w:p>
        </w:tc>
        <w:tc>
          <w:tcPr>
            <w:tcW w:w="567" w:type="dxa"/>
            <w:vAlign w:val="center"/>
            <w:hideMark/>
          </w:tcPr>
          <w:p w14:paraId="67F5572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XEHG</w:t>
            </w:r>
          </w:p>
        </w:tc>
        <w:tc>
          <w:tcPr>
            <w:tcW w:w="611" w:type="dxa"/>
            <w:vAlign w:val="center"/>
            <w:hideMark/>
          </w:tcPr>
          <w:p w14:paraId="4A1EA36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AM</w:t>
            </w:r>
          </w:p>
        </w:tc>
        <w:tc>
          <w:tcPr>
            <w:tcW w:w="665" w:type="dxa"/>
            <w:vAlign w:val="center"/>
            <w:hideMark/>
          </w:tcPr>
          <w:p w14:paraId="1470886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1370 kHz</w:t>
            </w:r>
          </w:p>
        </w:tc>
        <w:tc>
          <w:tcPr>
            <w:tcW w:w="858" w:type="dxa"/>
            <w:vAlign w:val="center"/>
            <w:hideMark/>
          </w:tcPr>
          <w:p w14:paraId="3C2CCDC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Mexicali, Baja California</w:t>
            </w:r>
          </w:p>
        </w:tc>
        <w:tc>
          <w:tcPr>
            <w:tcW w:w="860" w:type="dxa"/>
            <w:vAlign w:val="center"/>
            <w:hideMark/>
          </w:tcPr>
          <w:p w14:paraId="1DDF0B4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IFT/223/UCS/DG-CRAD/890/2015</w:t>
            </w:r>
          </w:p>
        </w:tc>
        <w:tc>
          <w:tcPr>
            <w:tcW w:w="602" w:type="dxa"/>
            <w:vAlign w:val="center"/>
            <w:hideMark/>
          </w:tcPr>
          <w:p w14:paraId="10C0A7A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26 de marzo de 2015</w:t>
            </w:r>
          </w:p>
        </w:tc>
        <w:tc>
          <w:tcPr>
            <w:tcW w:w="849" w:type="dxa"/>
            <w:vAlign w:val="center"/>
            <w:hideMark/>
          </w:tcPr>
          <w:p w14:paraId="49EC1A4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IFT/226/UCE/DG-CCON/278/2017</w:t>
            </w:r>
          </w:p>
        </w:tc>
        <w:tc>
          <w:tcPr>
            <w:tcW w:w="941" w:type="dxa"/>
            <w:vAlign w:val="center"/>
            <w:hideMark/>
          </w:tcPr>
          <w:p w14:paraId="01B96F5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 de mayo de 2017</w:t>
            </w:r>
          </w:p>
        </w:tc>
        <w:tc>
          <w:tcPr>
            <w:tcW w:w="1053" w:type="dxa"/>
            <w:vAlign w:val="center"/>
            <w:hideMark/>
          </w:tcPr>
          <w:p w14:paraId="41F00F27"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5.00</w:t>
            </w:r>
          </w:p>
        </w:tc>
        <w:tc>
          <w:tcPr>
            <w:tcW w:w="678" w:type="dxa"/>
            <w:vAlign w:val="center"/>
            <w:hideMark/>
          </w:tcPr>
          <w:p w14:paraId="318222C3"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11.00</w:t>
            </w:r>
          </w:p>
        </w:tc>
        <w:tc>
          <w:tcPr>
            <w:tcW w:w="679" w:type="dxa"/>
            <w:vAlign w:val="center"/>
            <w:hideMark/>
          </w:tcPr>
          <w:p w14:paraId="687C6A47"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45.45%</w:t>
            </w:r>
          </w:p>
        </w:tc>
        <w:tc>
          <w:tcPr>
            <w:tcW w:w="1276" w:type="dxa"/>
            <w:vAlign w:val="center"/>
            <w:hideMark/>
          </w:tcPr>
          <w:p w14:paraId="08062506"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6EC71AF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Recomendación: Otorgar la prórroga</w:t>
            </w:r>
          </w:p>
        </w:tc>
        <w:tc>
          <w:tcPr>
            <w:tcW w:w="926" w:type="dxa"/>
            <w:vAlign w:val="center"/>
            <w:hideMark/>
          </w:tcPr>
          <w:p w14:paraId="6763448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IFT/226/UCE/DG-CCON/278/2017 de fecha 3 de mayo de 2017 Sentido: Con indicios de concentración Recomendación: Otorgar la prórroga</w:t>
            </w:r>
          </w:p>
        </w:tc>
      </w:tr>
      <w:tr w:rsidR="00575701" w:rsidRPr="00575701" w14:paraId="5B772EA3" w14:textId="77777777" w:rsidTr="00575701">
        <w:trPr>
          <w:trHeight w:val="20"/>
          <w:jc w:val="center"/>
        </w:trPr>
        <w:tc>
          <w:tcPr>
            <w:tcW w:w="421" w:type="dxa"/>
            <w:noWrap/>
            <w:vAlign w:val="center"/>
            <w:hideMark/>
          </w:tcPr>
          <w:p w14:paraId="77D7FD1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8</w:t>
            </w:r>
          </w:p>
        </w:tc>
        <w:tc>
          <w:tcPr>
            <w:tcW w:w="992" w:type="dxa"/>
            <w:vAlign w:val="center"/>
            <w:hideMark/>
          </w:tcPr>
          <w:p w14:paraId="3415004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RADIO VIDEO DE LA FRONTERA, S.A. DE C.V.</w:t>
            </w:r>
          </w:p>
        </w:tc>
        <w:tc>
          <w:tcPr>
            <w:tcW w:w="567" w:type="dxa"/>
            <w:vAlign w:val="center"/>
            <w:hideMark/>
          </w:tcPr>
          <w:p w14:paraId="24B92C3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XEJPV</w:t>
            </w:r>
          </w:p>
        </w:tc>
        <w:tc>
          <w:tcPr>
            <w:tcW w:w="611" w:type="dxa"/>
            <w:vAlign w:val="center"/>
            <w:hideMark/>
          </w:tcPr>
          <w:p w14:paraId="6EE2143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AM</w:t>
            </w:r>
          </w:p>
        </w:tc>
        <w:tc>
          <w:tcPr>
            <w:tcW w:w="665" w:type="dxa"/>
            <w:vAlign w:val="center"/>
            <w:hideMark/>
          </w:tcPr>
          <w:p w14:paraId="722D905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1560 kHz</w:t>
            </w:r>
          </w:p>
        </w:tc>
        <w:tc>
          <w:tcPr>
            <w:tcW w:w="858" w:type="dxa"/>
            <w:vAlign w:val="center"/>
            <w:hideMark/>
          </w:tcPr>
          <w:p w14:paraId="5906384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Cd. Juárez, Chihuahua</w:t>
            </w:r>
          </w:p>
        </w:tc>
        <w:tc>
          <w:tcPr>
            <w:tcW w:w="860" w:type="dxa"/>
            <w:vAlign w:val="center"/>
            <w:hideMark/>
          </w:tcPr>
          <w:p w14:paraId="5EAA1FA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IFT/223/UCS/DG-CRAD/890/2015</w:t>
            </w:r>
          </w:p>
        </w:tc>
        <w:tc>
          <w:tcPr>
            <w:tcW w:w="602" w:type="dxa"/>
            <w:vAlign w:val="center"/>
            <w:hideMark/>
          </w:tcPr>
          <w:p w14:paraId="3F8D79C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26 de marzo de 2015</w:t>
            </w:r>
          </w:p>
        </w:tc>
        <w:tc>
          <w:tcPr>
            <w:tcW w:w="849" w:type="dxa"/>
            <w:vAlign w:val="center"/>
            <w:hideMark/>
          </w:tcPr>
          <w:p w14:paraId="31848F0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IFT/226/UCE/DG-CCON/175/2017</w:t>
            </w:r>
          </w:p>
        </w:tc>
        <w:tc>
          <w:tcPr>
            <w:tcW w:w="941" w:type="dxa"/>
            <w:vAlign w:val="center"/>
            <w:hideMark/>
          </w:tcPr>
          <w:p w14:paraId="4570801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 de abril de 2017</w:t>
            </w:r>
          </w:p>
        </w:tc>
        <w:tc>
          <w:tcPr>
            <w:tcW w:w="1053" w:type="dxa"/>
            <w:vAlign w:val="center"/>
            <w:hideMark/>
          </w:tcPr>
          <w:p w14:paraId="07EF1687"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5.00</w:t>
            </w:r>
          </w:p>
        </w:tc>
        <w:tc>
          <w:tcPr>
            <w:tcW w:w="678" w:type="dxa"/>
            <w:vAlign w:val="center"/>
            <w:hideMark/>
          </w:tcPr>
          <w:p w14:paraId="7A3FEB8B"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14.00</w:t>
            </w:r>
          </w:p>
        </w:tc>
        <w:tc>
          <w:tcPr>
            <w:tcW w:w="679" w:type="dxa"/>
            <w:vAlign w:val="center"/>
            <w:hideMark/>
          </w:tcPr>
          <w:p w14:paraId="013C1DAC"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35.71%</w:t>
            </w:r>
          </w:p>
        </w:tc>
        <w:tc>
          <w:tcPr>
            <w:tcW w:w="1276" w:type="dxa"/>
            <w:vAlign w:val="center"/>
            <w:hideMark/>
          </w:tcPr>
          <w:p w14:paraId="7A4B11CB"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2CF68F6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Recomendación: Otorgar la prórroga</w:t>
            </w:r>
          </w:p>
        </w:tc>
        <w:tc>
          <w:tcPr>
            <w:tcW w:w="926" w:type="dxa"/>
            <w:vAlign w:val="center"/>
            <w:hideMark/>
          </w:tcPr>
          <w:p w14:paraId="09E96FE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IFT/226/UCE/DG-CCON/175/2017 del 05-abr-17 Sentido: Se tienen indicios de concentración, Recomendación: otorgar la prórroga</w:t>
            </w:r>
          </w:p>
        </w:tc>
      </w:tr>
      <w:tr w:rsidR="00575701" w:rsidRPr="00575701" w14:paraId="77395002" w14:textId="77777777" w:rsidTr="00575701">
        <w:trPr>
          <w:trHeight w:val="20"/>
          <w:jc w:val="center"/>
        </w:trPr>
        <w:tc>
          <w:tcPr>
            <w:tcW w:w="421" w:type="dxa"/>
            <w:noWrap/>
            <w:vAlign w:val="center"/>
            <w:hideMark/>
          </w:tcPr>
          <w:p w14:paraId="0644F9C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w:t>
            </w:r>
          </w:p>
        </w:tc>
        <w:tc>
          <w:tcPr>
            <w:tcW w:w="992" w:type="dxa"/>
            <w:vAlign w:val="center"/>
            <w:hideMark/>
          </w:tcPr>
          <w:p w14:paraId="1F2E597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RADIO IMPULSORA DE SAN LUIS, S.A. DE C.V.</w:t>
            </w:r>
          </w:p>
        </w:tc>
        <w:tc>
          <w:tcPr>
            <w:tcW w:w="567" w:type="dxa"/>
            <w:vAlign w:val="center"/>
            <w:hideMark/>
          </w:tcPr>
          <w:p w14:paraId="502A5FA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XELBL</w:t>
            </w:r>
          </w:p>
        </w:tc>
        <w:tc>
          <w:tcPr>
            <w:tcW w:w="611" w:type="dxa"/>
            <w:vAlign w:val="center"/>
            <w:hideMark/>
          </w:tcPr>
          <w:p w14:paraId="04A553F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AM</w:t>
            </w:r>
          </w:p>
        </w:tc>
        <w:tc>
          <w:tcPr>
            <w:tcW w:w="665" w:type="dxa"/>
            <w:vAlign w:val="center"/>
            <w:hideMark/>
          </w:tcPr>
          <w:p w14:paraId="559284E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1350 kHz</w:t>
            </w:r>
          </w:p>
        </w:tc>
        <w:tc>
          <w:tcPr>
            <w:tcW w:w="858" w:type="dxa"/>
            <w:vAlign w:val="center"/>
            <w:hideMark/>
          </w:tcPr>
          <w:p w14:paraId="7101031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San Luis Río Colorado, Sonora</w:t>
            </w:r>
          </w:p>
        </w:tc>
        <w:tc>
          <w:tcPr>
            <w:tcW w:w="860" w:type="dxa"/>
            <w:vAlign w:val="center"/>
            <w:hideMark/>
          </w:tcPr>
          <w:p w14:paraId="4EE017D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IFT/226/UCE/DG-CCON/283/2017</w:t>
            </w:r>
          </w:p>
        </w:tc>
        <w:tc>
          <w:tcPr>
            <w:tcW w:w="602" w:type="dxa"/>
            <w:vAlign w:val="center"/>
            <w:hideMark/>
          </w:tcPr>
          <w:p w14:paraId="05FE890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17 de mayo de 2017</w:t>
            </w:r>
          </w:p>
        </w:tc>
        <w:tc>
          <w:tcPr>
            <w:tcW w:w="849" w:type="dxa"/>
            <w:vAlign w:val="center"/>
            <w:hideMark/>
          </w:tcPr>
          <w:p w14:paraId="10DB1B0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IFT/226/UCE/DG-CCON/240/2016</w:t>
            </w:r>
          </w:p>
        </w:tc>
        <w:tc>
          <w:tcPr>
            <w:tcW w:w="941" w:type="dxa"/>
            <w:vAlign w:val="center"/>
            <w:hideMark/>
          </w:tcPr>
          <w:p w14:paraId="40A7797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21 de junio de 2016</w:t>
            </w:r>
          </w:p>
        </w:tc>
        <w:tc>
          <w:tcPr>
            <w:tcW w:w="1053" w:type="dxa"/>
            <w:vAlign w:val="center"/>
            <w:hideMark/>
          </w:tcPr>
          <w:p w14:paraId="73EC638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w:t>
            </w:r>
          </w:p>
        </w:tc>
        <w:tc>
          <w:tcPr>
            <w:tcW w:w="678" w:type="dxa"/>
            <w:vAlign w:val="center"/>
            <w:hideMark/>
          </w:tcPr>
          <w:p w14:paraId="4EB26DC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w:t>
            </w:r>
          </w:p>
        </w:tc>
        <w:tc>
          <w:tcPr>
            <w:tcW w:w="679" w:type="dxa"/>
            <w:vAlign w:val="center"/>
            <w:hideMark/>
          </w:tcPr>
          <w:p w14:paraId="2E2A7FBA"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100.00%</w:t>
            </w:r>
          </w:p>
        </w:tc>
        <w:tc>
          <w:tcPr>
            <w:tcW w:w="1276" w:type="dxa"/>
            <w:vAlign w:val="center"/>
            <w:hideMark/>
          </w:tcPr>
          <w:p w14:paraId="2F72D5E4"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6384651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Recomendación: Otorgar la prórroga</w:t>
            </w:r>
          </w:p>
        </w:tc>
        <w:tc>
          <w:tcPr>
            <w:tcW w:w="926" w:type="dxa"/>
            <w:vAlign w:val="center"/>
            <w:hideMark/>
          </w:tcPr>
          <w:p w14:paraId="692623D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 xml:space="preserve">IFT/226/UCE/DG-CCON/283/2017 del 17-05-2017 Sentido: Con indicios de concentración </w:t>
            </w:r>
            <w:proofErr w:type="spellStart"/>
            <w:r w:rsidRPr="00575701">
              <w:rPr>
                <w:rFonts w:ascii="ITC Avant Garde" w:eastAsia="Times New Roman" w:hAnsi="ITC Avant Garde" w:cs="Times New Roman"/>
                <w:color w:val="000000"/>
                <w:sz w:val="6"/>
                <w:szCs w:val="6"/>
                <w:lang w:eastAsia="es-MX"/>
              </w:rPr>
              <w:t>Recomendción</w:t>
            </w:r>
            <w:proofErr w:type="spellEnd"/>
            <w:r w:rsidRPr="00575701">
              <w:rPr>
                <w:rFonts w:ascii="ITC Avant Garde" w:eastAsia="Times New Roman" w:hAnsi="ITC Avant Garde" w:cs="Times New Roman"/>
                <w:color w:val="000000"/>
                <w:sz w:val="6"/>
                <w:szCs w:val="6"/>
                <w:lang w:eastAsia="es-MX"/>
              </w:rPr>
              <w:t>: Otorgar la prórroga</w:t>
            </w:r>
          </w:p>
        </w:tc>
      </w:tr>
      <w:tr w:rsidR="00575701" w:rsidRPr="00575701" w14:paraId="2400F67F" w14:textId="77777777" w:rsidTr="00575701">
        <w:trPr>
          <w:trHeight w:val="20"/>
          <w:jc w:val="center"/>
        </w:trPr>
        <w:tc>
          <w:tcPr>
            <w:tcW w:w="421" w:type="dxa"/>
            <w:noWrap/>
            <w:vAlign w:val="center"/>
            <w:hideMark/>
          </w:tcPr>
          <w:p w14:paraId="6CBF4E5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10</w:t>
            </w:r>
          </w:p>
        </w:tc>
        <w:tc>
          <w:tcPr>
            <w:tcW w:w="992" w:type="dxa"/>
            <w:vAlign w:val="center"/>
            <w:hideMark/>
          </w:tcPr>
          <w:p w14:paraId="022C615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RADIO TAPATÍA, S.A. DE C.V.</w:t>
            </w:r>
          </w:p>
        </w:tc>
        <w:tc>
          <w:tcPr>
            <w:tcW w:w="567" w:type="dxa"/>
            <w:vAlign w:val="center"/>
            <w:hideMark/>
          </w:tcPr>
          <w:p w14:paraId="7B9F912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XELT</w:t>
            </w:r>
          </w:p>
        </w:tc>
        <w:tc>
          <w:tcPr>
            <w:tcW w:w="611" w:type="dxa"/>
            <w:vAlign w:val="center"/>
            <w:hideMark/>
          </w:tcPr>
          <w:p w14:paraId="338FC49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AM</w:t>
            </w:r>
          </w:p>
        </w:tc>
        <w:tc>
          <w:tcPr>
            <w:tcW w:w="665" w:type="dxa"/>
            <w:vAlign w:val="center"/>
            <w:hideMark/>
          </w:tcPr>
          <w:p w14:paraId="2D75630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920 kHz</w:t>
            </w:r>
          </w:p>
        </w:tc>
        <w:tc>
          <w:tcPr>
            <w:tcW w:w="858" w:type="dxa"/>
            <w:vAlign w:val="center"/>
            <w:hideMark/>
          </w:tcPr>
          <w:p w14:paraId="0B6476F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Guadalajara, Jalisco</w:t>
            </w:r>
          </w:p>
        </w:tc>
        <w:tc>
          <w:tcPr>
            <w:tcW w:w="860" w:type="dxa"/>
            <w:vAlign w:val="center"/>
            <w:hideMark/>
          </w:tcPr>
          <w:p w14:paraId="28345B1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7B96484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4F5FD95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IFT/226/UCE/DG-CCON/306/2017</w:t>
            </w:r>
          </w:p>
        </w:tc>
        <w:tc>
          <w:tcPr>
            <w:tcW w:w="941" w:type="dxa"/>
            <w:vAlign w:val="center"/>
            <w:hideMark/>
          </w:tcPr>
          <w:p w14:paraId="2B21705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15 de mayo de 2017</w:t>
            </w:r>
          </w:p>
        </w:tc>
        <w:tc>
          <w:tcPr>
            <w:tcW w:w="1053" w:type="dxa"/>
            <w:vAlign w:val="center"/>
            <w:hideMark/>
          </w:tcPr>
          <w:p w14:paraId="3CE07B7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w:t>
            </w:r>
          </w:p>
        </w:tc>
        <w:tc>
          <w:tcPr>
            <w:tcW w:w="678" w:type="dxa"/>
            <w:vAlign w:val="center"/>
            <w:hideMark/>
          </w:tcPr>
          <w:p w14:paraId="0AEE9D9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21</w:t>
            </w:r>
          </w:p>
        </w:tc>
        <w:tc>
          <w:tcPr>
            <w:tcW w:w="679" w:type="dxa"/>
            <w:vAlign w:val="center"/>
            <w:hideMark/>
          </w:tcPr>
          <w:p w14:paraId="7F1F82C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23.81%</w:t>
            </w:r>
          </w:p>
        </w:tc>
        <w:tc>
          <w:tcPr>
            <w:tcW w:w="1276" w:type="dxa"/>
            <w:vAlign w:val="center"/>
            <w:hideMark/>
          </w:tcPr>
          <w:p w14:paraId="76E870CB"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4E3C029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6F3D76B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7199E628" w14:textId="77777777" w:rsidTr="00575701">
        <w:trPr>
          <w:trHeight w:val="20"/>
          <w:jc w:val="center"/>
        </w:trPr>
        <w:tc>
          <w:tcPr>
            <w:tcW w:w="421" w:type="dxa"/>
            <w:noWrap/>
            <w:vAlign w:val="center"/>
            <w:hideMark/>
          </w:tcPr>
          <w:p w14:paraId="53FD24B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11</w:t>
            </w:r>
          </w:p>
        </w:tc>
        <w:tc>
          <w:tcPr>
            <w:tcW w:w="992" w:type="dxa"/>
            <w:vAlign w:val="center"/>
            <w:hideMark/>
          </w:tcPr>
          <w:p w14:paraId="3175DA9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RADIO IMPULSORA DE SAN LUIS, S.A. DE C.V.</w:t>
            </w:r>
          </w:p>
        </w:tc>
        <w:tc>
          <w:tcPr>
            <w:tcW w:w="567" w:type="dxa"/>
            <w:vAlign w:val="center"/>
            <w:hideMark/>
          </w:tcPr>
          <w:p w14:paraId="114EC9F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XEMW</w:t>
            </w:r>
          </w:p>
        </w:tc>
        <w:tc>
          <w:tcPr>
            <w:tcW w:w="611" w:type="dxa"/>
            <w:vAlign w:val="center"/>
            <w:hideMark/>
          </w:tcPr>
          <w:p w14:paraId="16A6C1A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AM</w:t>
            </w:r>
          </w:p>
        </w:tc>
        <w:tc>
          <w:tcPr>
            <w:tcW w:w="665" w:type="dxa"/>
            <w:vAlign w:val="center"/>
            <w:hideMark/>
          </w:tcPr>
          <w:p w14:paraId="1660E57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1260 kHz</w:t>
            </w:r>
          </w:p>
        </w:tc>
        <w:tc>
          <w:tcPr>
            <w:tcW w:w="858" w:type="dxa"/>
            <w:vAlign w:val="center"/>
            <w:hideMark/>
          </w:tcPr>
          <w:p w14:paraId="1E50A58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San Luis Río Colorado, Sonora</w:t>
            </w:r>
          </w:p>
        </w:tc>
        <w:tc>
          <w:tcPr>
            <w:tcW w:w="860" w:type="dxa"/>
            <w:vAlign w:val="center"/>
            <w:hideMark/>
          </w:tcPr>
          <w:p w14:paraId="16EA2F7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IFT/226/UCE/DG-CCON/283/2017</w:t>
            </w:r>
          </w:p>
        </w:tc>
        <w:tc>
          <w:tcPr>
            <w:tcW w:w="602" w:type="dxa"/>
            <w:vAlign w:val="center"/>
            <w:hideMark/>
          </w:tcPr>
          <w:p w14:paraId="312AB2E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17 de mayo de 2017</w:t>
            </w:r>
          </w:p>
        </w:tc>
        <w:tc>
          <w:tcPr>
            <w:tcW w:w="849" w:type="dxa"/>
            <w:vAlign w:val="center"/>
            <w:hideMark/>
          </w:tcPr>
          <w:p w14:paraId="4E1E323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IFT/226/UCE/DG-CCON/240/2016</w:t>
            </w:r>
          </w:p>
        </w:tc>
        <w:tc>
          <w:tcPr>
            <w:tcW w:w="941" w:type="dxa"/>
            <w:vAlign w:val="center"/>
            <w:hideMark/>
          </w:tcPr>
          <w:p w14:paraId="777A44B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21 de junio de 2016</w:t>
            </w:r>
          </w:p>
        </w:tc>
        <w:tc>
          <w:tcPr>
            <w:tcW w:w="1053" w:type="dxa"/>
            <w:vAlign w:val="center"/>
            <w:hideMark/>
          </w:tcPr>
          <w:p w14:paraId="28AA482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w:t>
            </w:r>
          </w:p>
        </w:tc>
        <w:tc>
          <w:tcPr>
            <w:tcW w:w="678" w:type="dxa"/>
            <w:vAlign w:val="center"/>
            <w:hideMark/>
          </w:tcPr>
          <w:p w14:paraId="279E611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w:t>
            </w:r>
          </w:p>
        </w:tc>
        <w:tc>
          <w:tcPr>
            <w:tcW w:w="679" w:type="dxa"/>
            <w:vAlign w:val="center"/>
            <w:hideMark/>
          </w:tcPr>
          <w:p w14:paraId="01FEE122"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100.00%</w:t>
            </w:r>
          </w:p>
        </w:tc>
        <w:tc>
          <w:tcPr>
            <w:tcW w:w="1276" w:type="dxa"/>
            <w:vAlign w:val="center"/>
            <w:hideMark/>
          </w:tcPr>
          <w:p w14:paraId="2A0F96EA"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331D666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Recomendación: Otorgar la prórroga</w:t>
            </w:r>
          </w:p>
        </w:tc>
        <w:tc>
          <w:tcPr>
            <w:tcW w:w="926" w:type="dxa"/>
            <w:vAlign w:val="center"/>
            <w:hideMark/>
          </w:tcPr>
          <w:p w14:paraId="09ED59C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 xml:space="preserve">IFT/226/UCE/DG-CCON/283/2017 del 17-05-2017 Sentido: Con indicios de concentración </w:t>
            </w:r>
            <w:proofErr w:type="spellStart"/>
            <w:r w:rsidRPr="00575701">
              <w:rPr>
                <w:rFonts w:ascii="ITC Avant Garde" w:eastAsia="Times New Roman" w:hAnsi="ITC Avant Garde" w:cs="Times New Roman"/>
                <w:color w:val="000000"/>
                <w:sz w:val="6"/>
                <w:szCs w:val="6"/>
                <w:lang w:eastAsia="es-MX"/>
              </w:rPr>
              <w:t>Recomendción</w:t>
            </w:r>
            <w:proofErr w:type="spellEnd"/>
            <w:r w:rsidRPr="00575701">
              <w:rPr>
                <w:rFonts w:ascii="ITC Avant Garde" w:eastAsia="Times New Roman" w:hAnsi="ITC Avant Garde" w:cs="Times New Roman"/>
                <w:color w:val="000000"/>
                <w:sz w:val="6"/>
                <w:szCs w:val="6"/>
                <w:lang w:eastAsia="es-MX"/>
              </w:rPr>
              <w:t>: Otorgar la prórroga</w:t>
            </w:r>
          </w:p>
        </w:tc>
      </w:tr>
      <w:tr w:rsidR="00575701" w:rsidRPr="00575701" w14:paraId="5F62AFD9" w14:textId="77777777" w:rsidTr="00575701">
        <w:trPr>
          <w:trHeight w:val="20"/>
          <w:jc w:val="center"/>
        </w:trPr>
        <w:tc>
          <w:tcPr>
            <w:tcW w:w="421" w:type="dxa"/>
            <w:noWrap/>
            <w:vAlign w:val="center"/>
            <w:hideMark/>
          </w:tcPr>
          <w:p w14:paraId="381F759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12</w:t>
            </w:r>
          </w:p>
        </w:tc>
        <w:tc>
          <w:tcPr>
            <w:tcW w:w="992" w:type="dxa"/>
            <w:vAlign w:val="center"/>
            <w:hideMark/>
          </w:tcPr>
          <w:p w14:paraId="29EEA21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RADIO INTERNACIONAL DE MEXICO, S.A.</w:t>
            </w:r>
          </w:p>
        </w:tc>
        <w:tc>
          <w:tcPr>
            <w:tcW w:w="567" w:type="dxa"/>
            <w:vAlign w:val="center"/>
            <w:hideMark/>
          </w:tcPr>
          <w:p w14:paraId="42CCC80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XEWR</w:t>
            </w:r>
          </w:p>
        </w:tc>
        <w:tc>
          <w:tcPr>
            <w:tcW w:w="611" w:type="dxa"/>
            <w:vAlign w:val="center"/>
            <w:hideMark/>
          </w:tcPr>
          <w:p w14:paraId="4521E06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AM</w:t>
            </w:r>
          </w:p>
        </w:tc>
        <w:tc>
          <w:tcPr>
            <w:tcW w:w="665" w:type="dxa"/>
            <w:vAlign w:val="center"/>
            <w:hideMark/>
          </w:tcPr>
          <w:p w14:paraId="3FAA839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1110 kHz</w:t>
            </w:r>
          </w:p>
        </w:tc>
        <w:tc>
          <w:tcPr>
            <w:tcW w:w="858" w:type="dxa"/>
            <w:vAlign w:val="center"/>
            <w:hideMark/>
          </w:tcPr>
          <w:p w14:paraId="0B863BB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Cd. Juárez, Chihuahua</w:t>
            </w:r>
          </w:p>
        </w:tc>
        <w:tc>
          <w:tcPr>
            <w:tcW w:w="860" w:type="dxa"/>
            <w:vAlign w:val="center"/>
            <w:hideMark/>
          </w:tcPr>
          <w:p w14:paraId="37AD1CB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IFT/223/UCS/DG-CRAD/890/2015</w:t>
            </w:r>
          </w:p>
        </w:tc>
        <w:tc>
          <w:tcPr>
            <w:tcW w:w="602" w:type="dxa"/>
            <w:vAlign w:val="center"/>
            <w:hideMark/>
          </w:tcPr>
          <w:p w14:paraId="073283E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26 de marzo de 2015</w:t>
            </w:r>
          </w:p>
        </w:tc>
        <w:tc>
          <w:tcPr>
            <w:tcW w:w="849" w:type="dxa"/>
            <w:vAlign w:val="center"/>
            <w:hideMark/>
          </w:tcPr>
          <w:p w14:paraId="37FAE0F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IFT/226/UCE/DG-CCON/175/2017</w:t>
            </w:r>
          </w:p>
        </w:tc>
        <w:tc>
          <w:tcPr>
            <w:tcW w:w="941" w:type="dxa"/>
            <w:vAlign w:val="center"/>
            <w:hideMark/>
          </w:tcPr>
          <w:p w14:paraId="2E95A92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 de abril de 2017</w:t>
            </w:r>
          </w:p>
        </w:tc>
        <w:tc>
          <w:tcPr>
            <w:tcW w:w="1053" w:type="dxa"/>
            <w:vAlign w:val="center"/>
            <w:hideMark/>
          </w:tcPr>
          <w:p w14:paraId="3E87A200"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5.00</w:t>
            </w:r>
          </w:p>
        </w:tc>
        <w:tc>
          <w:tcPr>
            <w:tcW w:w="678" w:type="dxa"/>
            <w:vAlign w:val="center"/>
            <w:hideMark/>
          </w:tcPr>
          <w:p w14:paraId="745EA97F"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14.00</w:t>
            </w:r>
          </w:p>
        </w:tc>
        <w:tc>
          <w:tcPr>
            <w:tcW w:w="679" w:type="dxa"/>
            <w:vAlign w:val="center"/>
            <w:hideMark/>
          </w:tcPr>
          <w:p w14:paraId="6E99629F"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35.71%</w:t>
            </w:r>
          </w:p>
        </w:tc>
        <w:tc>
          <w:tcPr>
            <w:tcW w:w="1276" w:type="dxa"/>
            <w:vAlign w:val="center"/>
            <w:hideMark/>
          </w:tcPr>
          <w:p w14:paraId="0D6966C6"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1F987AE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Recomendación: Otorgar la prórroga</w:t>
            </w:r>
          </w:p>
        </w:tc>
        <w:tc>
          <w:tcPr>
            <w:tcW w:w="926" w:type="dxa"/>
            <w:vAlign w:val="center"/>
            <w:hideMark/>
          </w:tcPr>
          <w:p w14:paraId="37AF692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IFT/226/UCE/DG-CCON/175/2017 del 05-abr-17 Sentido: Se tienen indicios de concentración, Recomendación: otorgar la prórroga</w:t>
            </w:r>
          </w:p>
        </w:tc>
      </w:tr>
      <w:tr w:rsidR="00575701" w:rsidRPr="00575701" w14:paraId="6012DFB6" w14:textId="77777777" w:rsidTr="00575701">
        <w:trPr>
          <w:trHeight w:val="20"/>
          <w:jc w:val="center"/>
        </w:trPr>
        <w:tc>
          <w:tcPr>
            <w:tcW w:w="421" w:type="dxa"/>
            <w:noWrap/>
            <w:vAlign w:val="center"/>
            <w:hideMark/>
          </w:tcPr>
          <w:p w14:paraId="6801032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w:t>
            </w:r>
          </w:p>
        </w:tc>
        <w:tc>
          <w:tcPr>
            <w:tcW w:w="992" w:type="dxa"/>
            <w:vAlign w:val="center"/>
            <w:hideMark/>
          </w:tcPr>
          <w:p w14:paraId="09E1E70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 xml:space="preserve">RADIO 13, S.A. </w:t>
            </w:r>
          </w:p>
        </w:tc>
        <w:tc>
          <w:tcPr>
            <w:tcW w:w="567" w:type="dxa"/>
            <w:vAlign w:val="center"/>
            <w:hideMark/>
          </w:tcPr>
          <w:p w14:paraId="3A68A97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XEXW</w:t>
            </w:r>
          </w:p>
        </w:tc>
        <w:tc>
          <w:tcPr>
            <w:tcW w:w="611" w:type="dxa"/>
            <w:vAlign w:val="center"/>
            <w:hideMark/>
          </w:tcPr>
          <w:p w14:paraId="5C39533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AM</w:t>
            </w:r>
          </w:p>
        </w:tc>
        <w:tc>
          <w:tcPr>
            <w:tcW w:w="665" w:type="dxa"/>
            <w:vAlign w:val="center"/>
            <w:hideMark/>
          </w:tcPr>
          <w:p w14:paraId="1E39D51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1300 kHz</w:t>
            </w:r>
          </w:p>
        </w:tc>
        <w:tc>
          <w:tcPr>
            <w:tcW w:w="858" w:type="dxa"/>
            <w:vAlign w:val="center"/>
            <w:hideMark/>
          </w:tcPr>
          <w:p w14:paraId="2BB0E67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Nogales, Sonora</w:t>
            </w:r>
          </w:p>
        </w:tc>
        <w:tc>
          <w:tcPr>
            <w:tcW w:w="860" w:type="dxa"/>
            <w:vAlign w:val="center"/>
            <w:hideMark/>
          </w:tcPr>
          <w:p w14:paraId="3C85460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IFT/223/UCS/DG-CRAD/890/2015</w:t>
            </w:r>
          </w:p>
        </w:tc>
        <w:tc>
          <w:tcPr>
            <w:tcW w:w="602" w:type="dxa"/>
            <w:vAlign w:val="center"/>
            <w:hideMark/>
          </w:tcPr>
          <w:p w14:paraId="5FDC779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26 de marzo de 2015</w:t>
            </w:r>
          </w:p>
        </w:tc>
        <w:tc>
          <w:tcPr>
            <w:tcW w:w="849" w:type="dxa"/>
            <w:vAlign w:val="center"/>
            <w:hideMark/>
          </w:tcPr>
          <w:p w14:paraId="27E5087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IFT/226/UCE/DG-CCON/278/2017</w:t>
            </w:r>
          </w:p>
        </w:tc>
        <w:tc>
          <w:tcPr>
            <w:tcW w:w="941" w:type="dxa"/>
            <w:vAlign w:val="center"/>
            <w:hideMark/>
          </w:tcPr>
          <w:p w14:paraId="1883906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 de mayo de 2017</w:t>
            </w:r>
          </w:p>
        </w:tc>
        <w:tc>
          <w:tcPr>
            <w:tcW w:w="1053" w:type="dxa"/>
            <w:vAlign w:val="center"/>
            <w:hideMark/>
          </w:tcPr>
          <w:p w14:paraId="0A48B0D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w:t>
            </w:r>
          </w:p>
        </w:tc>
        <w:tc>
          <w:tcPr>
            <w:tcW w:w="678" w:type="dxa"/>
            <w:vAlign w:val="center"/>
            <w:hideMark/>
          </w:tcPr>
          <w:p w14:paraId="21B4082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w:t>
            </w:r>
          </w:p>
        </w:tc>
        <w:tc>
          <w:tcPr>
            <w:tcW w:w="679" w:type="dxa"/>
            <w:vAlign w:val="center"/>
            <w:hideMark/>
          </w:tcPr>
          <w:p w14:paraId="12A8E1C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80.00%</w:t>
            </w:r>
          </w:p>
        </w:tc>
        <w:tc>
          <w:tcPr>
            <w:tcW w:w="1276" w:type="dxa"/>
            <w:vAlign w:val="center"/>
            <w:hideMark/>
          </w:tcPr>
          <w:p w14:paraId="73E9AE68"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 xml:space="preserve">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w:t>
            </w:r>
            <w:r w:rsidRPr="00575701">
              <w:rPr>
                <w:rFonts w:ascii="ITC Avant Garde" w:eastAsia="Times New Roman" w:hAnsi="ITC Avant Garde" w:cs="Times New Roman"/>
                <w:sz w:val="6"/>
                <w:szCs w:val="6"/>
                <w:lang w:eastAsia="es-MX"/>
              </w:rPr>
              <w:lastRenderedPageBreak/>
              <w:t>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66D4D14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lastRenderedPageBreak/>
              <w:t>Recomendación: Otorgar la prórroga</w:t>
            </w:r>
          </w:p>
        </w:tc>
        <w:tc>
          <w:tcPr>
            <w:tcW w:w="926" w:type="dxa"/>
            <w:vAlign w:val="center"/>
            <w:hideMark/>
          </w:tcPr>
          <w:p w14:paraId="0D6E6B3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IFT/226/UCE/DG-CCON/278/2017 de fecha 3 de mayo de 2017 Sentido: Favorable</w:t>
            </w:r>
          </w:p>
        </w:tc>
      </w:tr>
      <w:tr w:rsidR="00575701" w:rsidRPr="00575701" w14:paraId="6D72BEB6" w14:textId="77777777" w:rsidTr="00575701">
        <w:trPr>
          <w:trHeight w:val="20"/>
          <w:jc w:val="center"/>
        </w:trPr>
        <w:tc>
          <w:tcPr>
            <w:tcW w:w="421" w:type="dxa"/>
            <w:noWrap/>
            <w:vAlign w:val="center"/>
            <w:hideMark/>
          </w:tcPr>
          <w:p w14:paraId="4F1D29B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14</w:t>
            </w:r>
          </w:p>
        </w:tc>
        <w:tc>
          <w:tcPr>
            <w:tcW w:w="992" w:type="dxa"/>
            <w:vAlign w:val="center"/>
            <w:hideMark/>
          </w:tcPr>
          <w:p w14:paraId="2CD5970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OPERADORA DE RADIO Y TELEVISION, S.A.</w:t>
            </w:r>
          </w:p>
        </w:tc>
        <w:tc>
          <w:tcPr>
            <w:tcW w:w="567" w:type="dxa"/>
            <w:vAlign w:val="center"/>
            <w:hideMark/>
          </w:tcPr>
          <w:p w14:paraId="19101A6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XEXX</w:t>
            </w:r>
          </w:p>
        </w:tc>
        <w:tc>
          <w:tcPr>
            <w:tcW w:w="611" w:type="dxa"/>
            <w:vAlign w:val="center"/>
            <w:hideMark/>
          </w:tcPr>
          <w:p w14:paraId="19D184A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AM</w:t>
            </w:r>
          </w:p>
        </w:tc>
        <w:tc>
          <w:tcPr>
            <w:tcW w:w="665" w:type="dxa"/>
            <w:vAlign w:val="center"/>
            <w:hideMark/>
          </w:tcPr>
          <w:p w14:paraId="15DA22E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1420 kHz</w:t>
            </w:r>
          </w:p>
        </w:tc>
        <w:tc>
          <w:tcPr>
            <w:tcW w:w="858" w:type="dxa"/>
            <w:vAlign w:val="center"/>
            <w:hideMark/>
          </w:tcPr>
          <w:p w14:paraId="6C7AC36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Tijuana, Baja California</w:t>
            </w:r>
          </w:p>
        </w:tc>
        <w:tc>
          <w:tcPr>
            <w:tcW w:w="860" w:type="dxa"/>
            <w:vAlign w:val="center"/>
            <w:hideMark/>
          </w:tcPr>
          <w:p w14:paraId="3CA7101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702071A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27B5222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IFT/226/UCE/DG-CCON/298/2017</w:t>
            </w:r>
          </w:p>
        </w:tc>
        <w:tc>
          <w:tcPr>
            <w:tcW w:w="941" w:type="dxa"/>
            <w:vAlign w:val="center"/>
            <w:hideMark/>
          </w:tcPr>
          <w:p w14:paraId="6AED2B2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11 de mayo de 2017</w:t>
            </w:r>
          </w:p>
        </w:tc>
        <w:tc>
          <w:tcPr>
            <w:tcW w:w="1053" w:type="dxa"/>
            <w:vAlign w:val="center"/>
            <w:hideMark/>
          </w:tcPr>
          <w:p w14:paraId="279C8AD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w:t>
            </w:r>
          </w:p>
        </w:tc>
        <w:tc>
          <w:tcPr>
            <w:tcW w:w="678" w:type="dxa"/>
            <w:vAlign w:val="center"/>
            <w:hideMark/>
          </w:tcPr>
          <w:p w14:paraId="3B86819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15</w:t>
            </w:r>
          </w:p>
        </w:tc>
        <w:tc>
          <w:tcPr>
            <w:tcW w:w="679" w:type="dxa"/>
            <w:vAlign w:val="center"/>
            <w:hideMark/>
          </w:tcPr>
          <w:p w14:paraId="3227506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20.00%</w:t>
            </w:r>
          </w:p>
        </w:tc>
        <w:tc>
          <w:tcPr>
            <w:tcW w:w="1276" w:type="dxa"/>
            <w:vAlign w:val="center"/>
            <w:hideMark/>
          </w:tcPr>
          <w:p w14:paraId="29438C1B"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1F62ACB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2789D30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20CDB7C8" w14:textId="77777777" w:rsidTr="00575701">
        <w:trPr>
          <w:trHeight w:val="20"/>
          <w:jc w:val="center"/>
        </w:trPr>
        <w:tc>
          <w:tcPr>
            <w:tcW w:w="421" w:type="dxa"/>
            <w:noWrap/>
            <w:vAlign w:val="center"/>
            <w:hideMark/>
          </w:tcPr>
          <w:p w14:paraId="660B4B4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15</w:t>
            </w:r>
          </w:p>
        </w:tc>
        <w:tc>
          <w:tcPr>
            <w:tcW w:w="992" w:type="dxa"/>
            <w:vAlign w:val="center"/>
            <w:hideMark/>
          </w:tcPr>
          <w:p w14:paraId="5A53795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RADIO BMP DE REYNOSA, S.A. DE C.V.</w:t>
            </w:r>
          </w:p>
        </w:tc>
        <w:tc>
          <w:tcPr>
            <w:tcW w:w="567" w:type="dxa"/>
            <w:vAlign w:val="center"/>
            <w:hideMark/>
          </w:tcPr>
          <w:p w14:paraId="4F6318A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XHAVO</w:t>
            </w:r>
          </w:p>
        </w:tc>
        <w:tc>
          <w:tcPr>
            <w:tcW w:w="611" w:type="dxa"/>
            <w:vAlign w:val="center"/>
            <w:hideMark/>
          </w:tcPr>
          <w:p w14:paraId="27B5D04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050324A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101.5 MHz</w:t>
            </w:r>
          </w:p>
        </w:tc>
        <w:tc>
          <w:tcPr>
            <w:tcW w:w="858" w:type="dxa"/>
            <w:vAlign w:val="center"/>
            <w:hideMark/>
          </w:tcPr>
          <w:p w14:paraId="64A3039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Río Bravo, Tamaulipas</w:t>
            </w:r>
          </w:p>
        </w:tc>
        <w:tc>
          <w:tcPr>
            <w:tcW w:w="860" w:type="dxa"/>
            <w:vAlign w:val="center"/>
            <w:hideMark/>
          </w:tcPr>
          <w:p w14:paraId="5CCDDCF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IFT/223/UCS/DG-CRAD/2891/2016</w:t>
            </w:r>
          </w:p>
        </w:tc>
        <w:tc>
          <w:tcPr>
            <w:tcW w:w="602" w:type="dxa"/>
            <w:vAlign w:val="center"/>
            <w:hideMark/>
          </w:tcPr>
          <w:p w14:paraId="60A4095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22 de agosto de 2016</w:t>
            </w:r>
          </w:p>
        </w:tc>
        <w:tc>
          <w:tcPr>
            <w:tcW w:w="849" w:type="dxa"/>
            <w:vAlign w:val="center"/>
            <w:hideMark/>
          </w:tcPr>
          <w:p w14:paraId="10080FC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IFT/226/UCE/DG-CCON/426/2016</w:t>
            </w:r>
          </w:p>
        </w:tc>
        <w:tc>
          <w:tcPr>
            <w:tcW w:w="941" w:type="dxa"/>
            <w:vAlign w:val="center"/>
            <w:hideMark/>
          </w:tcPr>
          <w:p w14:paraId="2050FFD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21 de octubre de 2016</w:t>
            </w:r>
          </w:p>
        </w:tc>
        <w:tc>
          <w:tcPr>
            <w:tcW w:w="1053" w:type="dxa"/>
            <w:vAlign w:val="center"/>
            <w:hideMark/>
          </w:tcPr>
          <w:p w14:paraId="5E745CD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w:t>
            </w:r>
          </w:p>
        </w:tc>
        <w:tc>
          <w:tcPr>
            <w:tcW w:w="678" w:type="dxa"/>
            <w:vAlign w:val="center"/>
            <w:hideMark/>
          </w:tcPr>
          <w:p w14:paraId="311B37C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7</w:t>
            </w:r>
          </w:p>
        </w:tc>
        <w:tc>
          <w:tcPr>
            <w:tcW w:w="679" w:type="dxa"/>
            <w:vAlign w:val="center"/>
            <w:hideMark/>
          </w:tcPr>
          <w:p w14:paraId="7C373DD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28.57%</w:t>
            </w:r>
          </w:p>
        </w:tc>
        <w:tc>
          <w:tcPr>
            <w:tcW w:w="1276" w:type="dxa"/>
            <w:vAlign w:val="center"/>
            <w:hideMark/>
          </w:tcPr>
          <w:p w14:paraId="6E4CEAB9"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17D5B84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7D0AC25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10F9D7F7" w14:textId="77777777" w:rsidTr="00575701">
        <w:trPr>
          <w:trHeight w:val="20"/>
          <w:jc w:val="center"/>
        </w:trPr>
        <w:tc>
          <w:tcPr>
            <w:tcW w:w="421" w:type="dxa"/>
            <w:noWrap/>
            <w:vAlign w:val="center"/>
            <w:hideMark/>
          </w:tcPr>
          <w:p w14:paraId="0F102E0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16</w:t>
            </w:r>
          </w:p>
        </w:tc>
        <w:tc>
          <w:tcPr>
            <w:tcW w:w="992" w:type="dxa"/>
            <w:vAlign w:val="center"/>
            <w:hideMark/>
          </w:tcPr>
          <w:p w14:paraId="7AC2891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STEREOREY MÉXICO, S.A.</w:t>
            </w:r>
          </w:p>
        </w:tc>
        <w:tc>
          <w:tcPr>
            <w:tcW w:w="567" w:type="dxa"/>
            <w:vAlign w:val="center"/>
            <w:hideMark/>
          </w:tcPr>
          <w:p w14:paraId="14136E8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XHCJX</w:t>
            </w:r>
          </w:p>
        </w:tc>
        <w:tc>
          <w:tcPr>
            <w:tcW w:w="611" w:type="dxa"/>
            <w:vAlign w:val="center"/>
            <w:hideMark/>
          </w:tcPr>
          <w:p w14:paraId="488361F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7353354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99.9 MHz</w:t>
            </w:r>
          </w:p>
        </w:tc>
        <w:tc>
          <w:tcPr>
            <w:tcW w:w="858" w:type="dxa"/>
            <w:vAlign w:val="center"/>
            <w:hideMark/>
          </w:tcPr>
          <w:p w14:paraId="5A2F9CC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 xml:space="preserve">Cruz de </w:t>
            </w:r>
            <w:proofErr w:type="spellStart"/>
            <w:r w:rsidRPr="00575701">
              <w:rPr>
                <w:rFonts w:ascii="ITC Avant Garde" w:eastAsia="Times New Roman" w:hAnsi="ITC Avant Garde" w:cs="Times New Roman"/>
                <w:color w:val="000000"/>
                <w:sz w:val="6"/>
                <w:szCs w:val="6"/>
                <w:lang w:eastAsia="es-MX"/>
              </w:rPr>
              <w:t>Huanacaxtle</w:t>
            </w:r>
            <w:proofErr w:type="spellEnd"/>
            <w:r w:rsidRPr="00575701">
              <w:rPr>
                <w:rFonts w:ascii="ITC Avant Garde" w:eastAsia="Times New Roman" w:hAnsi="ITC Avant Garde" w:cs="Times New Roman"/>
                <w:color w:val="000000"/>
                <w:sz w:val="6"/>
                <w:szCs w:val="6"/>
                <w:lang w:eastAsia="es-MX"/>
              </w:rPr>
              <w:t>, Nayarit</w:t>
            </w:r>
          </w:p>
        </w:tc>
        <w:tc>
          <w:tcPr>
            <w:tcW w:w="860" w:type="dxa"/>
            <w:vAlign w:val="center"/>
            <w:hideMark/>
          </w:tcPr>
          <w:p w14:paraId="6F9DD90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159CBD5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3919532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IFT/226/UCE/DG-CCON/308/2017</w:t>
            </w:r>
          </w:p>
        </w:tc>
        <w:tc>
          <w:tcPr>
            <w:tcW w:w="941" w:type="dxa"/>
            <w:vAlign w:val="center"/>
            <w:hideMark/>
          </w:tcPr>
          <w:p w14:paraId="1B97EC1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15 de mayo de 2017</w:t>
            </w:r>
          </w:p>
        </w:tc>
        <w:tc>
          <w:tcPr>
            <w:tcW w:w="1053" w:type="dxa"/>
            <w:vAlign w:val="center"/>
            <w:hideMark/>
          </w:tcPr>
          <w:p w14:paraId="2E49F26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w:t>
            </w:r>
          </w:p>
        </w:tc>
        <w:tc>
          <w:tcPr>
            <w:tcW w:w="678" w:type="dxa"/>
            <w:vAlign w:val="center"/>
            <w:hideMark/>
          </w:tcPr>
          <w:p w14:paraId="65E5E39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8</w:t>
            </w:r>
          </w:p>
        </w:tc>
        <w:tc>
          <w:tcPr>
            <w:tcW w:w="679" w:type="dxa"/>
            <w:vAlign w:val="center"/>
            <w:hideMark/>
          </w:tcPr>
          <w:p w14:paraId="3F57EC5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12.50%</w:t>
            </w:r>
          </w:p>
        </w:tc>
        <w:tc>
          <w:tcPr>
            <w:tcW w:w="1276" w:type="dxa"/>
            <w:vAlign w:val="center"/>
            <w:hideMark/>
          </w:tcPr>
          <w:p w14:paraId="2B12CE6D"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0B85F90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2DAE40D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031895B3" w14:textId="77777777" w:rsidTr="00575701">
        <w:trPr>
          <w:trHeight w:val="20"/>
          <w:jc w:val="center"/>
        </w:trPr>
        <w:tc>
          <w:tcPr>
            <w:tcW w:w="421" w:type="dxa"/>
            <w:noWrap/>
            <w:vAlign w:val="center"/>
            <w:hideMark/>
          </w:tcPr>
          <w:p w14:paraId="5BDED52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17</w:t>
            </w:r>
          </w:p>
        </w:tc>
        <w:tc>
          <w:tcPr>
            <w:tcW w:w="992" w:type="dxa"/>
            <w:vAlign w:val="center"/>
            <w:hideMark/>
          </w:tcPr>
          <w:p w14:paraId="0EA327E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GARZALR, S.A. DE C.V.</w:t>
            </w:r>
          </w:p>
        </w:tc>
        <w:tc>
          <w:tcPr>
            <w:tcW w:w="567" w:type="dxa"/>
            <w:vAlign w:val="center"/>
            <w:hideMark/>
          </w:tcPr>
          <w:p w14:paraId="243DDB3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XHCPH</w:t>
            </w:r>
          </w:p>
        </w:tc>
        <w:tc>
          <w:tcPr>
            <w:tcW w:w="611" w:type="dxa"/>
            <w:vAlign w:val="center"/>
            <w:hideMark/>
          </w:tcPr>
          <w:p w14:paraId="740FF68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23720E5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96.9 MHz</w:t>
            </w:r>
          </w:p>
        </w:tc>
        <w:tc>
          <w:tcPr>
            <w:tcW w:w="858" w:type="dxa"/>
            <w:vAlign w:val="center"/>
            <w:hideMark/>
          </w:tcPr>
          <w:p w14:paraId="699DAD9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Hidalgo del Parral, Chihuahua</w:t>
            </w:r>
          </w:p>
        </w:tc>
        <w:tc>
          <w:tcPr>
            <w:tcW w:w="860" w:type="dxa"/>
            <w:vAlign w:val="center"/>
            <w:hideMark/>
          </w:tcPr>
          <w:p w14:paraId="6118A52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IFT/223/UCS/DG-CRAD/2891/2016</w:t>
            </w:r>
          </w:p>
        </w:tc>
        <w:tc>
          <w:tcPr>
            <w:tcW w:w="602" w:type="dxa"/>
            <w:vAlign w:val="center"/>
            <w:hideMark/>
          </w:tcPr>
          <w:p w14:paraId="0985F28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22 de agosto de 2016</w:t>
            </w:r>
          </w:p>
        </w:tc>
        <w:tc>
          <w:tcPr>
            <w:tcW w:w="849" w:type="dxa"/>
            <w:vAlign w:val="center"/>
            <w:hideMark/>
          </w:tcPr>
          <w:p w14:paraId="72B6524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IFT/226/UCE/DG-CCON/297/2017</w:t>
            </w:r>
          </w:p>
        </w:tc>
        <w:tc>
          <w:tcPr>
            <w:tcW w:w="941" w:type="dxa"/>
            <w:vAlign w:val="center"/>
            <w:hideMark/>
          </w:tcPr>
          <w:p w14:paraId="577F45D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8 de mayo de 2017</w:t>
            </w:r>
          </w:p>
        </w:tc>
        <w:tc>
          <w:tcPr>
            <w:tcW w:w="1053" w:type="dxa"/>
            <w:vAlign w:val="center"/>
            <w:hideMark/>
          </w:tcPr>
          <w:p w14:paraId="48A6E6B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w:t>
            </w:r>
          </w:p>
        </w:tc>
        <w:tc>
          <w:tcPr>
            <w:tcW w:w="678" w:type="dxa"/>
            <w:vAlign w:val="center"/>
            <w:hideMark/>
          </w:tcPr>
          <w:p w14:paraId="45ED579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w:t>
            </w:r>
          </w:p>
        </w:tc>
        <w:tc>
          <w:tcPr>
            <w:tcW w:w="679" w:type="dxa"/>
            <w:vAlign w:val="center"/>
            <w:hideMark/>
          </w:tcPr>
          <w:p w14:paraId="3D4516C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11.11%</w:t>
            </w:r>
          </w:p>
        </w:tc>
        <w:tc>
          <w:tcPr>
            <w:tcW w:w="1276" w:type="dxa"/>
            <w:vAlign w:val="center"/>
            <w:hideMark/>
          </w:tcPr>
          <w:p w14:paraId="1E88174E"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65F2CF9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2F12E64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030D771E" w14:textId="77777777" w:rsidTr="00575701">
        <w:trPr>
          <w:trHeight w:val="20"/>
          <w:jc w:val="center"/>
        </w:trPr>
        <w:tc>
          <w:tcPr>
            <w:tcW w:w="421" w:type="dxa"/>
            <w:noWrap/>
            <w:vAlign w:val="center"/>
            <w:hideMark/>
          </w:tcPr>
          <w:p w14:paraId="6133A31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18</w:t>
            </w:r>
          </w:p>
        </w:tc>
        <w:tc>
          <w:tcPr>
            <w:tcW w:w="992" w:type="dxa"/>
            <w:vAlign w:val="center"/>
            <w:hideMark/>
          </w:tcPr>
          <w:p w14:paraId="1504392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ORGANIZACIÓN RADIOFÓNICA DEL NORTE, S.A. DE C.V.</w:t>
            </w:r>
          </w:p>
        </w:tc>
        <w:tc>
          <w:tcPr>
            <w:tcW w:w="567" w:type="dxa"/>
            <w:vAlign w:val="center"/>
            <w:hideMark/>
          </w:tcPr>
          <w:p w14:paraId="5E11FD9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XHEC</w:t>
            </w:r>
          </w:p>
        </w:tc>
        <w:tc>
          <w:tcPr>
            <w:tcW w:w="611" w:type="dxa"/>
            <w:vAlign w:val="center"/>
            <w:hideMark/>
          </w:tcPr>
          <w:p w14:paraId="733B457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43E44FA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91.9 MHz</w:t>
            </w:r>
          </w:p>
        </w:tc>
        <w:tc>
          <w:tcPr>
            <w:tcW w:w="858" w:type="dxa"/>
            <w:vAlign w:val="center"/>
            <w:hideMark/>
          </w:tcPr>
          <w:p w14:paraId="28D1864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Sabinas, Coahuila</w:t>
            </w:r>
          </w:p>
        </w:tc>
        <w:tc>
          <w:tcPr>
            <w:tcW w:w="860" w:type="dxa"/>
            <w:vAlign w:val="center"/>
            <w:hideMark/>
          </w:tcPr>
          <w:p w14:paraId="091910E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21A985B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7F7ABE1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IFT/226/UCE/DG-CCON/158/2017</w:t>
            </w:r>
          </w:p>
        </w:tc>
        <w:tc>
          <w:tcPr>
            <w:tcW w:w="941" w:type="dxa"/>
            <w:vAlign w:val="center"/>
            <w:hideMark/>
          </w:tcPr>
          <w:p w14:paraId="22DBCD6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30 de marzo de 2017</w:t>
            </w:r>
          </w:p>
        </w:tc>
        <w:tc>
          <w:tcPr>
            <w:tcW w:w="1053" w:type="dxa"/>
            <w:noWrap/>
            <w:vAlign w:val="center"/>
            <w:hideMark/>
          </w:tcPr>
          <w:p w14:paraId="6562C54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w:t>
            </w:r>
          </w:p>
        </w:tc>
        <w:tc>
          <w:tcPr>
            <w:tcW w:w="678" w:type="dxa"/>
            <w:noWrap/>
            <w:vAlign w:val="center"/>
            <w:hideMark/>
          </w:tcPr>
          <w:p w14:paraId="1937E44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7</w:t>
            </w:r>
          </w:p>
        </w:tc>
        <w:tc>
          <w:tcPr>
            <w:tcW w:w="679" w:type="dxa"/>
            <w:noWrap/>
            <w:vAlign w:val="center"/>
            <w:hideMark/>
          </w:tcPr>
          <w:p w14:paraId="103C5DD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42.86%</w:t>
            </w:r>
          </w:p>
        </w:tc>
        <w:tc>
          <w:tcPr>
            <w:tcW w:w="1276" w:type="dxa"/>
            <w:vAlign w:val="center"/>
            <w:hideMark/>
          </w:tcPr>
          <w:p w14:paraId="76E7EA59"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3A1646D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03A8F00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 xml:space="preserve">Se solicitó </w:t>
            </w:r>
            <w:proofErr w:type="spellStart"/>
            <w:r w:rsidRPr="00575701">
              <w:rPr>
                <w:rFonts w:ascii="ITC Avant Garde" w:eastAsia="Times New Roman" w:hAnsi="ITC Avant Garde" w:cs="Times New Roman"/>
                <w:color w:val="000000"/>
                <w:sz w:val="6"/>
                <w:szCs w:val="6"/>
                <w:lang w:eastAsia="es-MX"/>
              </w:rPr>
              <w:t>redictaminación</w:t>
            </w:r>
            <w:proofErr w:type="spellEnd"/>
          </w:p>
        </w:tc>
      </w:tr>
      <w:tr w:rsidR="00575701" w:rsidRPr="00575701" w14:paraId="55BD9A06" w14:textId="77777777" w:rsidTr="00575701">
        <w:trPr>
          <w:trHeight w:val="20"/>
          <w:jc w:val="center"/>
        </w:trPr>
        <w:tc>
          <w:tcPr>
            <w:tcW w:w="421" w:type="dxa"/>
            <w:noWrap/>
            <w:vAlign w:val="center"/>
            <w:hideMark/>
          </w:tcPr>
          <w:p w14:paraId="369F785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19</w:t>
            </w:r>
          </w:p>
        </w:tc>
        <w:tc>
          <w:tcPr>
            <w:tcW w:w="992" w:type="dxa"/>
            <w:vAlign w:val="center"/>
            <w:hideMark/>
          </w:tcPr>
          <w:p w14:paraId="1ED77AA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XHECO-FM, S.A. DE C.V.</w:t>
            </w:r>
          </w:p>
        </w:tc>
        <w:tc>
          <w:tcPr>
            <w:tcW w:w="567" w:type="dxa"/>
            <w:vAlign w:val="center"/>
            <w:hideMark/>
          </w:tcPr>
          <w:p w14:paraId="4B89C84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XHECO</w:t>
            </w:r>
          </w:p>
        </w:tc>
        <w:tc>
          <w:tcPr>
            <w:tcW w:w="611" w:type="dxa"/>
            <w:vAlign w:val="center"/>
            <w:hideMark/>
          </w:tcPr>
          <w:p w14:paraId="7FD5945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3FAA0A6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90.5 MHz</w:t>
            </w:r>
          </w:p>
        </w:tc>
        <w:tc>
          <w:tcPr>
            <w:tcW w:w="858" w:type="dxa"/>
            <w:vAlign w:val="center"/>
            <w:hideMark/>
          </w:tcPr>
          <w:p w14:paraId="795D0D7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Tecomán, Colima</w:t>
            </w:r>
          </w:p>
        </w:tc>
        <w:tc>
          <w:tcPr>
            <w:tcW w:w="860" w:type="dxa"/>
            <w:vAlign w:val="center"/>
            <w:hideMark/>
          </w:tcPr>
          <w:p w14:paraId="01DA937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3957A17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71DACB7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IFT/226/UCE/DG-CCON/278/2017</w:t>
            </w:r>
          </w:p>
        </w:tc>
        <w:tc>
          <w:tcPr>
            <w:tcW w:w="941" w:type="dxa"/>
            <w:vAlign w:val="center"/>
            <w:hideMark/>
          </w:tcPr>
          <w:p w14:paraId="71BBA42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 de mayo de 2017</w:t>
            </w:r>
          </w:p>
        </w:tc>
        <w:tc>
          <w:tcPr>
            <w:tcW w:w="1053" w:type="dxa"/>
            <w:vAlign w:val="center"/>
            <w:hideMark/>
          </w:tcPr>
          <w:p w14:paraId="4694B6BE"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2.00</w:t>
            </w:r>
          </w:p>
        </w:tc>
        <w:tc>
          <w:tcPr>
            <w:tcW w:w="678" w:type="dxa"/>
            <w:vAlign w:val="center"/>
            <w:hideMark/>
          </w:tcPr>
          <w:p w14:paraId="523383BE"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5.00</w:t>
            </w:r>
          </w:p>
        </w:tc>
        <w:tc>
          <w:tcPr>
            <w:tcW w:w="679" w:type="dxa"/>
            <w:vAlign w:val="center"/>
            <w:hideMark/>
          </w:tcPr>
          <w:p w14:paraId="1D51FF5F"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40.00%</w:t>
            </w:r>
          </w:p>
        </w:tc>
        <w:tc>
          <w:tcPr>
            <w:tcW w:w="1276" w:type="dxa"/>
            <w:vAlign w:val="center"/>
            <w:hideMark/>
          </w:tcPr>
          <w:p w14:paraId="6DBE8FD7"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42A10B0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37305F1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2BAD35CC" w14:textId="77777777" w:rsidTr="00575701">
        <w:trPr>
          <w:trHeight w:val="20"/>
          <w:jc w:val="center"/>
        </w:trPr>
        <w:tc>
          <w:tcPr>
            <w:tcW w:w="421" w:type="dxa"/>
            <w:noWrap/>
            <w:vAlign w:val="center"/>
            <w:hideMark/>
          </w:tcPr>
          <w:p w14:paraId="65CAC4C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20</w:t>
            </w:r>
          </w:p>
        </w:tc>
        <w:tc>
          <w:tcPr>
            <w:tcW w:w="992" w:type="dxa"/>
            <w:vAlign w:val="center"/>
            <w:hideMark/>
          </w:tcPr>
          <w:p w14:paraId="2EEADB2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FRONTERADIO, S.A.</w:t>
            </w:r>
          </w:p>
        </w:tc>
        <w:tc>
          <w:tcPr>
            <w:tcW w:w="567" w:type="dxa"/>
            <w:vAlign w:val="center"/>
            <w:hideMark/>
          </w:tcPr>
          <w:p w14:paraId="02E66C7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XHEM</w:t>
            </w:r>
          </w:p>
        </w:tc>
        <w:tc>
          <w:tcPr>
            <w:tcW w:w="611" w:type="dxa"/>
            <w:vAlign w:val="center"/>
            <w:hideMark/>
          </w:tcPr>
          <w:p w14:paraId="5CDBF06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7CA1FA0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103.5 MHz</w:t>
            </w:r>
          </w:p>
        </w:tc>
        <w:tc>
          <w:tcPr>
            <w:tcW w:w="858" w:type="dxa"/>
            <w:vAlign w:val="center"/>
            <w:hideMark/>
          </w:tcPr>
          <w:p w14:paraId="6D01DD3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Cd. Juárez, Chihuahua</w:t>
            </w:r>
          </w:p>
        </w:tc>
        <w:tc>
          <w:tcPr>
            <w:tcW w:w="860" w:type="dxa"/>
            <w:vAlign w:val="center"/>
            <w:hideMark/>
          </w:tcPr>
          <w:p w14:paraId="7B9199B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1BC30DF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24FBD31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IFT/226/UCE/DG-CCON/298/2017</w:t>
            </w:r>
          </w:p>
        </w:tc>
        <w:tc>
          <w:tcPr>
            <w:tcW w:w="941" w:type="dxa"/>
            <w:vAlign w:val="center"/>
            <w:hideMark/>
          </w:tcPr>
          <w:p w14:paraId="6BDEC83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11 de mayo de 2017</w:t>
            </w:r>
          </w:p>
        </w:tc>
        <w:tc>
          <w:tcPr>
            <w:tcW w:w="1053" w:type="dxa"/>
            <w:vAlign w:val="center"/>
            <w:hideMark/>
          </w:tcPr>
          <w:p w14:paraId="5CB3C72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w:t>
            </w:r>
          </w:p>
        </w:tc>
        <w:tc>
          <w:tcPr>
            <w:tcW w:w="678" w:type="dxa"/>
            <w:vAlign w:val="center"/>
            <w:hideMark/>
          </w:tcPr>
          <w:p w14:paraId="77EC605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8</w:t>
            </w:r>
          </w:p>
        </w:tc>
        <w:tc>
          <w:tcPr>
            <w:tcW w:w="679" w:type="dxa"/>
            <w:vAlign w:val="center"/>
            <w:hideMark/>
          </w:tcPr>
          <w:p w14:paraId="42399BE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62.50%</w:t>
            </w:r>
          </w:p>
        </w:tc>
        <w:tc>
          <w:tcPr>
            <w:tcW w:w="1276" w:type="dxa"/>
            <w:vAlign w:val="center"/>
            <w:hideMark/>
          </w:tcPr>
          <w:p w14:paraId="371F2877"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4160298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2125369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1931C3CB" w14:textId="77777777" w:rsidTr="00575701">
        <w:trPr>
          <w:trHeight w:val="20"/>
          <w:jc w:val="center"/>
        </w:trPr>
        <w:tc>
          <w:tcPr>
            <w:tcW w:w="421" w:type="dxa"/>
            <w:noWrap/>
            <w:vAlign w:val="center"/>
            <w:hideMark/>
          </w:tcPr>
          <w:p w14:paraId="2EF5AA4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21</w:t>
            </w:r>
          </w:p>
        </w:tc>
        <w:tc>
          <w:tcPr>
            <w:tcW w:w="992" w:type="dxa"/>
            <w:vAlign w:val="center"/>
            <w:hideMark/>
          </w:tcPr>
          <w:p w14:paraId="21913C9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XHEPR DE CIUDAD JUÁREZ, S.A. DE C.V.</w:t>
            </w:r>
          </w:p>
        </w:tc>
        <w:tc>
          <w:tcPr>
            <w:tcW w:w="567" w:type="dxa"/>
            <w:vAlign w:val="center"/>
            <w:hideMark/>
          </w:tcPr>
          <w:p w14:paraId="5BCEDA9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XHEPR</w:t>
            </w:r>
          </w:p>
        </w:tc>
        <w:tc>
          <w:tcPr>
            <w:tcW w:w="611" w:type="dxa"/>
            <w:vAlign w:val="center"/>
            <w:hideMark/>
          </w:tcPr>
          <w:p w14:paraId="29A52D0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40BDFCC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99.1 MHz</w:t>
            </w:r>
          </w:p>
        </w:tc>
        <w:tc>
          <w:tcPr>
            <w:tcW w:w="858" w:type="dxa"/>
            <w:vAlign w:val="center"/>
            <w:hideMark/>
          </w:tcPr>
          <w:p w14:paraId="53981D5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El Porvenir, Chihuahua</w:t>
            </w:r>
          </w:p>
        </w:tc>
        <w:tc>
          <w:tcPr>
            <w:tcW w:w="860" w:type="dxa"/>
            <w:vAlign w:val="center"/>
            <w:hideMark/>
          </w:tcPr>
          <w:p w14:paraId="0DAA566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IFT/223/UCS/DG-CRAD/890/2015</w:t>
            </w:r>
          </w:p>
        </w:tc>
        <w:tc>
          <w:tcPr>
            <w:tcW w:w="602" w:type="dxa"/>
            <w:vAlign w:val="center"/>
            <w:hideMark/>
          </w:tcPr>
          <w:p w14:paraId="5AC2091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26 de marzo de 2015</w:t>
            </w:r>
          </w:p>
        </w:tc>
        <w:tc>
          <w:tcPr>
            <w:tcW w:w="849" w:type="dxa"/>
            <w:vAlign w:val="center"/>
            <w:hideMark/>
          </w:tcPr>
          <w:p w14:paraId="60E4408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IFT/226/UCE/DG-CCON/312/2017</w:t>
            </w:r>
          </w:p>
        </w:tc>
        <w:tc>
          <w:tcPr>
            <w:tcW w:w="941" w:type="dxa"/>
            <w:vAlign w:val="center"/>
            <w:hideMark/>
          </w:tcPr>
          <w:p w14:paraId="2F8C4E3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16 de mayo de 2017</w:t>
            </w:r>
          </w:p>
        </w:tc>
        <w:tc>
          <w:tcPr>
            <w:tcW w:w="1053" w:type="dxa"/>
            <w:vAlign w:val="center"/>
            <w:hideMark/>
          </w:tcPr>
          <w:p w14:paraId="34A15F4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w:t>
            </w:r>
          </w:p>
        </w:tc>
        <w:tc>
          <w:tcPr>
            <w:tcW w:w="678" w:type="dxa"/>
            <w:vAlign w:val="center"/>
            <w:hideMark/>
          </w:tcPr>
          <w:p w14:paraId="2DD13C0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8</w:t>
            </w:r>
          </w:p>
        </w:tc>
        <w:tc>
          <w:tcPr>
            <w:tcW w:w="679" w:type="dxa"/>
            <w:vAlign w:val="center"/>
            <w:hideMark/>
          </w:tcPr>
          <w:p w14:paraId="4EF991F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62.50%</w:t>
            </w:r>
          </w:p>
        </w:tc>
        <w:tc>
          <w:tcPr>
            <w:tcW w:w="1276" w:type="dxa"/>
            <w:vAlign w:val="center"/>
            <w:hideMark/>
          </w:tcPr>
          <w:p w14:paraId="5761A95D"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58AB3F8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Recomendación: Otorgar la prórroga</w:t>
            </w:r>
          </w:p>
        </w:tc>
        <w:tc>
          <w:tcPr>
            <w:tcW w:w="926" w:type="dxa"/>
            <w:vAlign w:val="center"/>
            <w:hideMark/>
          </w:tcPr>
          <w:p w14:paraId="3CB2249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Recomendación: Otorgar la prórroga al Solicitante</w:t>
            </w:r>
          </w:p>
        </w:tc>
      </w:tr>
      <w:tr w:rsidR="00575701" w:rsidRPr="00575701" w14:paraId="0B39D277" w14:textId="77777777" w:rsidTr="00575701">
        <w:trPr>
          <w:trHeight w:val="20"/>
          <w:jc w:val="center"/>
        </w:trPr>
        <w:tc>
          <w:tcPr>
            <w:tcW w:w="421" w:type="dxa"/>
            <w:noWrap/>
            <w:vAlign w:val="center"/>
            <w:hideMark/>
          </w:tcPr>
          <w:p w14:paraId="2530F28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lastRenderedPageBreak/>
              <w:t>22</w:t>
            </w:r>
          </w:p>
        </w:tc>
        <w:tc>
          <w:tcPr>
            <w:tcW w:w="992" w:type="dxa"/>
            <w:vAlign w:val="center"/>
            <w:hideMark/>
          </w:tcPr>
          <w:p w14:paraId="61D5E0B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LA REGIONAL DEL ÉVORA, S.A. DE C.V.</w:t>
            </w:r>
          </w:p>
        </w:tc>
        <w:tc>
          <w:tcPr>
            <w:tcW w:w="567" w:type="dxa"/>
            <w:vAlign w:val="center"/>
            <w:hideMark/>
          </w:tcPr>
          <w:p w14:paraId="651AAFF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XHGML</w:t>
            </w:r>
          </w:p>
        </w:tc>
        <w:tc>
          <w:tcPr>
            <w:tcW w:w="611" w:type="dxa"/>
            <w:vAlign w:val="center"/>
            <w:hideMark/>
          </w:tcPr>
          <w:p w14:paraId="4BDE38C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2735092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92.1 MHz</w:t>
            </w:r>
          </w:p>
        </w:tc>
        <w:tc>
          <w:tcPr>
            <w:tcW w:w="858" w:type="dxa"/>
            <w:vAlign w:val="center"/>
            <w:hideMark/>
          </w:tcPr>
          <w:p w14:paraId="38ACF55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proofErr w:type="spellStart"/>
            <w:r w:rsidRPr="00575701">
              <w:rPr>
                <w:rFonts w:ascii="ITC Avant Garde" w:eastAsia="Times New Roman" w:hAnsi="ITC Avant Garde" w:cs="Times New Roman"/>
                <w:color w:val="000000"/>
                <w:sz w:val="6"/>
                <w:szCs w:val="6"/>
                <w:lang w:eastAsia="es-MX"/>
              </w:rPr>
              <w:t>Guamuchil</w:t>
            </w:r>
            <w:proofErr w:type="spellEnd"/>
            <w:r w:rsidRPr="00575701">
              <w:rPr>
                <w:rFonts w:ascii="ITC Avant Garde" w:eastAsia="Times New Roman" w:hAnsi="ITC Avant Garde" w:cs="Times New Roman"/>
                <w:color w:val="000000"/>
                <w:sz w:val="6"/>
                <w:szCs w:val="6"/>
                <w:lang w:eastAsia="es-MX"/>
              </w:rPr>
              <w:t>, Sinaloa</w:t>
            </w:r>
          </w:p>
        </w:tc>
        <w:tc>
          <w:tcPr>
            <w:tcW w:w="860" w:type="dxa"/>
            <w:vAlign w:val="center"/>
            <w:hideMark/>
          </w:tcPr>
          <w:p w14:paraId="5E4D9C3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IFT/223/UCS/DG-CRAD/2891/2016</w:t>
            </w:r>
          </w:p>
        </w:tc>
        <w:tc>
          <w:tcPr>
            <w:tcW w:w="602" w:type="dxa"/>
            <w:vAlign w:val="center"/>
            <w:hideMark/>
          </w:tcPr>
          <w:p w14:paraId="626FDDD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22 de agosto de 2016</w:t>
            </w:r>
          </w:p>
        </w:tc>
        <w:tc>
          <w:tcPr>
            <w:tcW w:w="849" w:type="dxa"/>
            <w:vAlign w:val="center"/>
            <w:hideMark/>
          </w:tcPr>
          <w:p w14:paraId="789EBA2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IFT/226/UCE/DG-CCON/041/2017</w:t>
            </w:r>
          </w:p>
        </w:tc>
        <w:tc>
          <w:tcPr>
            <w:tcW w:w="941" w:type="dxa"/>
            <w:vAlign w:val="center"/>
            <w:hideMark/>
          </w:tcPr>
          <w:p w14:paraId="7C59433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 de abril de 2017</w:t>
            </w:r>
          </w:p>
        </w:tc>
        <w:tc>
          <w:tcPr>
            <w:tcW w:w="1053" w:type="dxa"/>
            <w:noWrap/>
            <w:vAlign w:val="center"/>
            <w:hideMark/>
          </w:tcPr>
          <w:p w14:paraId="077459F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w:t>
            </w:r>
          </w:p>
        </w:tc>
        <w:tc>
          <w:tcPr>
            <w:tcW w:w="678" w:type="dxa"/>
            <w:noWrap/>
            <w:vAlign w:val="center"/>
            <w:hideMark/>
          </w:tcPr>
          <w:p w14:paraId="15AD23F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w:t>
            </w:r>
          </w:p>
        </w:tc>
        <w:tc>
          <w:tcPr>
            <w:tcW w:w="679" w:type="dxa"/>
            <w:noWrap/>
            <w:vAlign w:val="center"/>
            <w:hideMark/>
          </w:tcPr>
          <w:p w14:paraId="2E4A7C0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75.00%</w:t>
            </w:r>
          </w:p>
        </w:tc>
        <w:tc>
          <w:tcPr>
            <w:tcW w:w="1276" w:type="dxa"/>
            <w:vAlign w:val="center"/>
            <w:hideMark/>
          </w:tcPr>
          <w:p w14:paraId="7A84C738"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52DBB5C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51D8F4F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01623865" w14:textId="77777777" w:rsidTr="00575701">
        <w:trPr>
          <w:trHeight w:val="20"/>
          <w:jc w:val="center"/>
        </w:trPr>
        <w:tc>
          <w:tcPr>
            <w:tcW w:w="421" w:type="dxa"/>
            <w:noWrap/>
            <w:vAlign w:val="center"/>
            <w:hideMark/>
          </w:tcPr>
          <w:p w14:paraId="444BDDF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23</w:t>
            </w:r>
          </w:p>
        </w:tc>
        <w:tc>
          <w:tcPr>
            <w:tcW w:w="992" w:type="dxa"/>
            <w:vAlign w:val="center"/>
            <w:hideMark/>
          </w:tcPr>
          <w:p w14:paraId="2D8E680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GRUPO RADIAL DE TAMPICO, S.A. DE C.V.</w:t>
            </w:r>
          </w:p>
        </w:tc>
        <w:tc>
          <w:tcPr>
            <w:tcW w:w="567" w:type="dxa"/>
            <w:vAlign w:val="center"/>
            <w:hideMark/>
          </w:tcPr>
          <w:p w14:paraId="4B39A99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XHHF</w:t>
            </w:r>
          </w:p>
        </w:tc>
        <w:tc>
          <w:tcPr>
            <w:tcW w:w="611" w:type="dxa"/>
            <w:vAlign w:val="center"/>
            <w:hideMark/>
          </w:tcPr>
          <w:p w14:paraId="7E2BBF8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6F6058D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96.9 MHz</w:t>
            </w:r>
          </w:p>
        </w:tc>
        <w:tc>
          <w:tcPr>
            <w:tcW w:w="858" w:type="dxa"/>
            <w:vAlign w:val="center"/>
            <w:hideMark/>
          </w:tcPr>
          <w:p w14:paraId="5E3C269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Tampico, Tamaulipas</w:t>
            </w:r>
          </w:p>
        </w:tc>
        <w:tc>
          <w:tcPr>
            <w:tcW w:w="860" w:type="dxa"/>
            <w:vAlign w:val="center"/>
            <w:hideMark/>
          </w:tcPr>
          <w:p w14:paraId="44A2230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1B26ED7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3F71600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IFT/226/UCE/DG-CCON/298/2017</w:t>
            </w:r>
          </w:p>
        </w:tc>
        <w:tc>
          <w:tcPr>
            <w:tcW w:w="941" w:type="dxa"/>
            <w:vAlign w:val="center"/>
            <w:hideMark/>
          </w:tcPr>
          <w:p w14:paraId="7B7DA5E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11 de mayo de 2017</w:t>
            </w:r>
          </w:p>
        </w:tc>
        <w:tc>
          <w:tcPr>
            <w:tcW w:w="1053" w:type="dxa"/>
            <w:vAlign w:val="center"/>
            <w:hideMark/>
          </w:tcPr>
          <w:p w14:paraId="1E53C74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12</w:t>
            </w:r>
          </w:p>
        </w:tc>
        <w:tc>
          <w:tcPr>
            <w:tcW w:w="678" w:type="dxa"/>
            <w:vAlign w:val="center"/>
            <w:hideMark/>
          </w:tcPr>
          <w:p w14:paraId="0F108F3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23</w:t>
            </w:r>
          </w:p>
        </w:tc>
        <w:tc>
          <w:tcPr>
            <w:tcW w:w="679" w:type="dxa"/>
            <w:vAlign w:val="center"/>
            <w:hideMark/>
          </w:tcPr>
          <w:p w14:paraId="0953E39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52.17%</w:t>
            </w:r>
          </w:p>
        </w:tc>
        <w:tc>
          <w:tcPr>
            <w:tcW w:w="1276" w:type="dxa"/>
            <w:vAlign w:val="center"/>
            <w:hideMark/>
          </w:tcPr>
          <w:p w14:paraId="724ED5D2"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556DBB7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Recomendación: Evaluar la posibilidad de licitar más frecuencias en la localidad</w:t>
            </w:r>
          </w:p>
        </w:tc>
        <w:tc>
          <w:tcPr>
            <w:tcW w:w="926" w:type="dxa"/>
            <w:vAlign w:val="center"/>
            <w:hideMark/>
          </w:tcPr>
          <w:p w14:paraId="6DBCDC7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214C2DE7" w14:textId="77777777" w:rsidTr="00575701">
        <w:trPr>
          <w:trHeight w:val="20"/>
          <w:jc w:val="center"/>
        </w:trPr>
        <w:tc>
          <w:tcPr>
            <w:tcW w:w="421" w:type="dxa"/>
            <w:noWrap/>
            <w:vAlign w:val="center"/>
            <w:hideMark/>
          </w:tcPr>
          <w:p w14:paraId="301A1DA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24</w:t>
            </w:r>
          </w:p>
        </w:tc>
        <w:tc>
          <w:tcPr>
            <w:tcW w:w="992" w:type="dxa"/>
            <w:vAlign w:val="center"/>
            <w:hideMark/>
          </w:tcPr>
          <w:p w14:paraId="74F195B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MÉXICO RADIO, S.A. DE C.V.</w:t>
            </w:r>
          </w:p>
        </w:tc>
        <w:tc>
          <w:tcPr>
            <w:tcW w:w="567" w:type="dxa"/>
            <w:vAlign w:val="center"/>
            <w:hideMark/>
          </w:tcPr>
          <w:p w14:paraId="730A973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XHIGA</w:t>
            </w:r>
          </w:p>
        </w:tc>
        <w:tc>
          <w:tcPr>
            <w:tcW w:w="611" w:type="dxa"/>
            <w:vAlign w:val="center"/>
            <w:hideMark/>
          </w:tcPr>
          <w:p w14:paraId="78570A1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3E2B05B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93.9 MHz</w:t>
            </w:r>
          </w:p>
        </w:tc>
        <w:tc>
          <w:tcPr>
            <w:tcW w:w="858" w:type="dxa"/>
            <w:vAlign w:val="center"/>
            <w:hideMark/>
          </w:tcPr>
          <w:p w14:paraId="13875D4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Iguala, Guerrero</w:t>
            </w:r>
          </w:p>
        </w:tc>
        <w:tc>
          <w:tcPr>
            <w:tcW w:w="860" w:type="dxa"/>
            <w:vAlign w:val="center"/>
            <w:hideMark/>
          </w:tcPr>
          <w:p w14:paraId="4B133DA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IFT/223/UCS/DG-CRAD/2891/2016</w:t>
            </w:r>
          </w:p>
        </w:tc>
        <w:tc>
          <w:tcPr>
            <w:tcW w:w="602" w:type="dxa"/>
            <w:vAlign w:val="center"/>
            <w:hideMark/>
          </w:tcPr>
          <w:p w14:paraId="3C31BC2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22 de agosto de 2016</w:t>
            </w:r>
          </w:p>
        </w:tc>
        <w:tc>
          <w:tcPr>
            <w:tcW w:w="849" w:type="dxa"/>
            <w:vAlign w:val="center"/>
            <w:hideMark/>
          </w:tcPr>
          <w:p w14:paraId="5B0B5D9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IFT/226/UCE/DG-CCON/180/2017</w:t>
            </w:r>
          </w:p>
        </w:tc>
        <w:tc>
          <w:tcPr>
            <w:tcW w:w="941" w:type="dxa"/>
            <w:vAlign w:val="center"/>
            <w:hideMark/>
          </w:tcPr>
          <w:p w14:paraId="5E12194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 de abril de 2017</w:t>
            </w:r>
          </w:p>
        </w:tc>
        <w:tc>
          <w:tcPr>
            <w:tcW w:w="1053" w:type="dxa"/>
            <w:vAlign w:val="center"/>
            <w:hideMark/>
          </w:tcPr>
          <w:p w14:paraId="7760DE8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w:t>
            </w:r>
          </w:p>
        </w:tc>
        <w:tc>
          <w:tcPr>
            <w:tcW w:w="678" w:type="dxa"/>
            <w:vAlign w:val="center"/>
            <w:hideMark/>
          </w:tcPr>
          <w:p w14:paraId="5A45FF8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w:t>
            </w:r>
          </w:p>
        </w:tc>
        <w:tc>
          <w:tcPr>
            <w:tcW w:w="679" w:type="dxa"/>
            <w:vAlign w:val="center"/>
            <w:hideMark/>
          </w:tcPr>
          <w:p w14:paraId="4A684B6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50.00%</w:t>
            </w:r>
          </w:p>
        </w:tc>
        <w:tc>
          <w:tcPr>
            <w:tcW w:w="1276" w:type="dxa"/>
            <w:vAlign w:val="center"/>
            <w:hideMark/>
          </w:tcPr>
          <w:p w14:paraId="1E20E60A"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6F25D5A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Recomendación: Otorgar la prórroga</w:t>
            </w:r>
            <w:r w:rsidRPr="00575701">
              <w:rPr>
                <w:rFonts w:ascii="ITC Avant Garde" w:eastAsia="Times New Roman" w:hAnsi="ITC Avant Garde" w:cs="Times New Roman"/>
                <w:color w:val="000000"/>
                <w:sz w:val="6"/>
                <w:szCs w:val="6"/>
                <w:lang w:eastAsia="es-MX"/>
              </w:rPr>
              <w:br/>
            </w:r>
            <w:r w:rsidRPr="00575701">
              <w:rPr>
                <w:rFonts w:ascii="ITC Avant Garde" w:eastAsia="Times New Roman" w:hAnsi="ITC Avant Garde" w:cs="Times New Roman"/>
                <w:color w:val="000000"/>
                <w:sz w:val="6"/>
                <w:szCs w:val="6"/>
                <w:lang w:eastAsia="es-MX"/>
              </w:rPr>
              <w:br/>
              <w:t>4 recomendaciones</w:t>
            </w:r>
          </w:p>
        </w:tc>
        <w:tc>
          <w:tcPr>
            <w:tcW w:w="926" w:type="dxa"/>
            <w:vAlign w:val="center"/>
            <w:hideMark/>
          </w:tcPr>
          <w:p w14:paraId="1981BD6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17F0B8C9" w14:textId="77777777" w:rsidTr="00575701">
        <w:trPr>
          <w:trHeight w:val="20"/>
          <w:jc w:val="center"/>
        </w:trPr>
        <w:tc>
          <w:tcPr>
            <w:tcW w:w="421" w:type="dxa"/>
            <w:noWrap/>
            <w:vAlign w:val="center"/>
            <w:hideMark/>
          </w:tcPr>
          <w:p w14:paraId="0289B8B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25</w:t>
            </w:r>
          </w:p>
        </w:tc>
        <w:tc>
          <w:tcPr>
            <w:tcW w:w="992" w:type="dxa"/>
            <w:vAlign w:val="center"/>
            <w:hideMark/>
          </w:tcPr>
          <w:p w14:paraId="787FBDA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XHIM-FM, S.A. DE C.V.</w:t>
            </w:r>
          </w:p>
        </w:tc>
        <w:tc>
          <w:tcPr>
            <w:tcW w:w="567" w:type="dxa"/>
            <w:vAlign w:val="center"/>
            <w:hideMark/>
          </w:tcPr>
          <w:p w14:paraId="579BE84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XHIM</w:t>
            </w:r>
          </w:p>
        </w:tc>
        <w:tc>
          <w:tcPr>
            <w:tcW w:w="611" w:type="dxa"/>
            <w:vAlign w:val="center"/>
            <w:hideMark/>
          </w:tcPr>
          <w:p w14:paraId="132B656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02DD15C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105.1 MHz</w:t>
            </w:r>
          </w:p>
        </w:tc>
        <w:tc>
          <w:tcPr>
            <w:tcW w:w="858" w:type="dxa"/>
            <w:vAlign w:val="center"/>
            <w:hideMark/>
          </w:tcPr>
          <w:p w14:paraId="769A31F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Cd. Juárez, Chihuahua</w:t>
            </w:r>
          </w:p>
        </w:tc>
        <w:tc>
          <w:tcPr>
            <w:tcW w:w="860" w:type="dxa"/>
            <w:vAlign w:val="center"/>
            <w:hideMark/>
          </w:tcPr>
          <w:p w14:paraId="147B981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IFT/223/UCS/DG-CRAD/890/2015</w:t>
            </w:r>
          </w:p>
        </w:tc>
        <w:tc>
          <w:tcPr>
            <w:tcW w:w="602" w:type="dxa"/>
            <w:vAlign w:val="center"/>
            <w:hideMark/>
          </w:tcPr>
          <w:p w14:paraId="64858BB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26 de marzo de 2015</w:t>
            </w:r>
          </w:p>
        </w:tc>
        <w:tc>
          <w:tcPr>
            <w:tcW w:w="849" w:type="dxa"/>
            <w:vAlign w:val="center"/>
            <w:hideMark/>
          </w:tcPr>
          <w:p w14:paraId="724E70A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IFT/226/UCE/DG-CCON/278/2017</w:t>
            </w:r>
          </w:p>
        </w:tc>
        <w:tc>
          <w:tcPr>
            <w:tcW w:w="941" w:type="dxa"/>
            <w:vAlign w:val="center"/>
            <w:hideMark/>
          </w:tcPr>
          <w:p w14:paraId="4645A4B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 de mayo de 2017</w:t>
            </w:r>
          </w:p>
        </w:tc>
        <w:tc>
          <w:tcPr>
            <w:tcW w:w="1053" w:type="dxa"/>
            <w:vAlign w:val="center"/>
            <w:hideMark/>
          </w:tcPr>
          <w:p w14:paraId="78CC0046"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5.00</w:t>
            </w:r>
          </w:p>
        </w:tc>
        <w:tc>
          <w:tcPr>
            <w:tcW w:w="678" w:type="dxa"/>
            <w:vAlign w:val="center"/>
            <w:hideMark/>
          </w:tcPr>
          <w:p w14:paraId="453385CD"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8.00</w:t>
            </w:r>
          </w:p>
        </w:tc>
        <w:tc>
          <w:tcPr>
            <w:tcW w:w="679" w:type="dxa"/>
            <w:vAlign w:val="center"/>
            <w:hideMark/>
          </w:tcPr>
          <w:p w14:paraId="64A0D36D"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62.50%</w:t>
            </w:r>
          </w:p>
        </w:tc>
        <w:tc>
          <w:tcPr>
            <w:tcW w:w="1276" w:type="dxa"/>
            <w:vAlign w:val="center"/>
            <w:hideMark/>
          </w:tcPr>
          <w:p w14:paraId="08DBE128"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765965D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5EA5C12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IFT/226/UCE/DG-CCON/278/2017 de fecha 3 de mayo de 2017 Sentido: Con indicios de concentración</w:t>
            </w:r>
          </w:p>
        </w:tc>
      </w:tr>
      <w:tr w:rsidR="00575701" w:rsidRPr="00575701" w14:paraId="40A15536" w14:textId="77777777" w:rsidTr="00575701">
        <w:trPr>
          <w:trHeight w:val="20"/>
          <w:jc w:val="center"/>
        </w:trPr>
        <w:tc>
          <w:tcPr>
            <w:tcW w:w="421" w:type="dxa"/>
            <w:noWrap/>
            <w:vAlign w:val="center"/>
            <w:hideMark/>
          </w:tcPr>
          <w:p w14:paraId="08EDBDE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26</w:t>
            </w:r>
          </w:p>
        </w:tc>
        <w:tc>
          <w:tcPr>
            <w:tcW w:w="992" w:type="dxa"/>
            <w:vAlign w:val="center"/>
            <w:hideMark/>
          </w:tcPr>
          <w:p w14:paraId="239B1A5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STEREOREY MÉXICO, S.A.</w:t>
            </w:r>
          </w:p>
        </w:tc>
        <w:tc>
          <w:tcPr>
            <w:tcW w:w="567" w:type="dxa"/>
            <w:vAlign w:val="center"/>
            <w:hideMark/>
          </w:tcPr>
          <w:p w14:paraId="104D4F4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XHJT</w:t>
            </w:r>
          </w:p>
        </w:tc>
        <w:tc>
          <w:tcPr>
            <w:tcW w:w="611" w:type="dxa"/>
            <w:vAlign w:val="center"/>
            <w:hideMark/>
          </w:tcPr>
          <w:p w14:paraId="00E6EC9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360F7DF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100.1 MHz</w:t>
            </w:r>
          </w:p>
        </w:tc>
        <w:tc>
          <w:tcPr>
            <w:tcW w:w="858" w:type="dxa"/>
            <w:vAlign w:val="center"/>
            <w:hideMark/>
          </w:tcPr>
          <w:p w14:paraId="0B5FC15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Tampico, Tamaulipas</w:t>
            </w:r>
          </w:p>
        </w:tc>
        <w:tc>
          <w:tcPr>
            <w:tcW w:w="860" w:type="dxa"/>
            <w:vAlign w:val="center"/>
            <w:hideMark/>
          </w:tcPr>
          <w:p w14:paraId="7389521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76201A1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4896ED3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IFT/226/UCE/DG-CCON/308/2017</w:t>
            </w:r>
          </w:p>
        </w:tc>
        <w:tc>
          <w:tcPr>
            <w:tcW w:w="941" w:type="dxa"/>
            <w:vAlign w:val="center"/>
            <w:hideMark/>
          </w:tcPr>
          <w:p w14:paraId="6116CAE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15 de mayo de 2017</w:t>
            </w:r>
          </w:p>
        </w:tc>
        <w:tc>
          <w:tcPr>
            <w:tcW w:w="1053" w:type="dxa"/>
            <w:vAlign w:val="center"/>
            <w:hideMark/>
          </w:tcPr>
          <w:p w14:paraId="427369D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w:t>
            </w:r>
          </w:p>
        </w:tc>
        <w:tc>
          <w:tcPr>
            <w:tcW w:w="678" w:type="dxa"/>
            <w:vAlign w:val="center"/>
            <w:hideMark/>
          </w:tcPr>
          <w:p w14:paraId="60B0607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23</w:t>
            </w:r>
          </w:p>
        </w:tc>
        <w:tc>
          <w:tcPr>
            <w:tcW w:w="679" w:type="dxa"/>
            <w:vAlign w:val="center"/>
            <w:hideMark/>
          </w:tcPr>
          <w:p w14:paraId="69712BF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8.70%</w:t>
            </w:r>
          </w:p>
        </w:tc>
        <w:tc>
          <w:tcPr>
            <w:tcW w:w="1276" w:type="dxa"/>
            <w:vAlign w:val="center"/>
            <w:hideMark/>
          </w:tcPr>
          <w:p w14:paraId="35AF824F"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2926EEA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559E9AB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0B4AFE1F" w14:textId="77777777" w:rsidTr="00575701">
        <w:trPr>
          <w:trHeight w:val="20"/>
          <w:jc w:val="center"/>
        </w:trPr>
        <w:tc>
          <w:tcPr>
            <w:tcW w:w="421" w:type="dxa"/>
            <w:noWrap/>
            <w:vAlign w:val="center"/>
            <w:hideMark/>
          </w:tcPr>
          <w:p w14:paraId="084EDB7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27</w:t>
            </w:r>
          </w:p>
        </w:tc>
        <w:tc>
          <w:tcPr>
            <w:tcW w:w="992" w:type="dxa"/>
            <w:vAlign w:val="center"/>
            <w:hideMark/>
          </w:tcPr>
          <w:p w14:paraId="544594A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STEREOREY MÉXICO, S.A.</w:t>
            </w:r>
          </w:p>
        </w:tc>
        <w:tc>
          <w:tcPr>
            <w:tcW w:w="567" w:type="dxa"/>
            <w:vAlign w:val="center"/>
            <w:hideMark/>
          </w:tcPr>
          <w:p w14:paraId="0C64CE9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XHMD</w:t>
            </w:r>
          </w:p>
        </w:tc>
        <w:tc>
          <w:tcPr>
            <w:tcW w:w="611" w:type="dxa"/>
            <w:vAlign w:val="center"/>
            <w:hideMark/>
          </w:tcPr>
          <w:p w14:paraId="1257583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3BE0277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104.1 MHz</w:t>
            </w:r>
          </w:p>
        </w:tc>
        <w:tc>
          <w:tcPr>
            <w:tcW w:w="858" w:type="dxa"/>
            <w:vAlign w:val="center"/>
            <w:hideMark/>
          </w:tcPr>
          <w:p w14:paraId="2158141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León, Guanajuato</w:t>
            </w:r>
          </w:p>
        </w:tc>
        <w:tc>
          <w:tcPr>
            <w:tcW w:w="860" w:type="dxa"/>
            <w:vAlign w:val="center"/>
            <w:hideMark/>
          </w:tcPr>
          <w:p w14:paraId="4B07B83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IFT/223/UCS/DG-CRAD/563/2016</w:t>
            </w:r>
          </w:p>
        </w:tc>
        <w:tc>
          <w:tcPr>
            <w:tcW w:w="602" w:type="dxa"/>
            <w:vAlign w:val="center"/>
            <w:hideMark/>
          </w:tcPr>
          <w:p w14:paraId="02329AC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10 de marzo de 2016</w:t>
            </w:r>
          </w:p>
        </w:tc>
        <w:tc>
          <w:tcPr>
            <w:tcW w:w="849" w:type="dxa"/>
            <w:vAlign w:val="center"/>
            <w:hideMark/>
          </w:tcPr>
          <w:p w14:paraId="6A688FB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IFT/226/UCE/DG-CCON/181/2016</w:t>
            </w:r>
          </w:p>
        </w:tc>
        <w:tc>
          <w:tcPr>
            <w:tcW w:w="941" w:type="dxa"/>
            <w:vAlign w:val="center"/>
            <w:hideMark/>
          </w:tcPr>
          <w:p w14:paraId="485F68D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12 de abril de 2016</w:t>
            </w:r>
          </w:p>
        </w:tc>
        <w:tc>
          <w:tcPr>
            <w:tcW w:w="1053" w:type="dxa"/>
            <w:noWrap/>
            <w:vAlign w:val="center"/>
            <w:hideMark/>
          </w:tcPr>
          <w:p w14:paraId="0F467B9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w:t>
            </w:r>
          </w:p>
        </w:tc>
        <w:tc>
          <w:tcPr>
            <w:tcW w:w="678" w:type="dxa"/>
            <w:noWrap/>
            <w:vAlign w:val="center"/>
            <w:hideMark/>
          </w:tcPr>
          <w:p w14:paraId="1DFF33A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19</w:t>
            </w:r>
          </w:p>
        </w:tc>
        <w:tc>
          <w:tcPr>
            <w:tcW w:w="679" w:type="dxa"/>
            <w:noWrap/>
            <w:vAlign w:val="center"/>
            <w:hideMark/>
          </w:tcPr>
          <w:p w14:paraId="626C8C0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10.52%</w:t>
            </w:r>
          </w:p>
        </w:tc>
        <w:tc>
          <w:tcPr>
            <w:tcW w:w="1276" w:type="dxa"/>
            <w:vAlign w:val="center"/>
            <w:hideMark/>
          </w:tcPr>
          <w:p w14:paraId="794552B1"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7382423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67322F3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42A40199" w14:textId="77777777" w:rsidTr="00575701">
        <w:trPr>
          <w:trHeight w:val="20"/>
          <w:jc w:val="center"/>
        </w:trPr>
        <w:tc>
          <w:tcPr>
            <w:tcW w:w="421" w:type="dxa"/>
            <w:noWrap/>
            <w:vAlign w:val="center"/>
            <w:hideMark/>
          </w:tcPr>
          <w:p w14:paraId="57039F4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28</w:t>
            </w:r>
          </w:p>
        </w:tc>
        <w:tc>
          <w:tcPr>
            <w:tcW w:w="992" w:type="dxa"/>
            <w:vAlign w:val="center"/>
            <w:hideMark/>
          </w:tcPr>
          <w:p w14:paraId="4101A96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XHMF-FM, S.A. DE C.V.</w:t>
            </w:r>
          </w:p>
        </w:tc>
        <w:tc>
          <w:tcPr>
            <w:tcW w:w="567" w:type="dxa"/>
            <w:vAlign w:val="center"/>
            <w:hideMark/>
          </w:tcPr>
          <w:p w14:paraId="77CD9D8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XHMF</w:t>
            </w:r>
          </w:p>
        </w:tc>
        <w:tc>
          <w:tcPr>
            <w:tcW w:w="611" w:type="dxa"/>
            <w:vAlign w:val="center"/>
            <w:hideMark/>
          </w:tcPr>
          <w:p w14:paraId="26202EB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3BACD5A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104.5 MHz</w:t>
            </w:r>
          </w:p>
        </w:tc>
        <w:tc>
          <w:tcPr>
            <w:tcW w:w="858" w:type="dxa"/>
            <w:vAlign w:val="center"/>
            <w:hideMark/>
          </w:tcPr>
          <w:p w14:paraId="708D6A3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Monterrey, Nuevo León</w:t>
            </w:r>
          </w:p>
        </w:tc>
        <w:tc>
          <w:tcPr>
            <w:tcW w:w="860" w:type="dxa"/>
            <w:vAlign w:val="center"/>
            <w:hideMark/>
          </w:tcPr>
          <w:p w14:paraId="7C2FC3A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4F7290A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7924112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IFT/226/UCE/DG-CCON/298/2017</w:t>
            </w:r>
          </w:p>
        </w:tc>
        <w:tc>
          <w:tcPr>
            <w:tcW w:w="941" w:type="dxa"/>
            <w:vAlign w:val="center"/>
            <w:hideMark/>
          </w:tcPr>
          <w:p w14:paraId="77B432F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11 de mayo de 2017</w:t>
            </w:r>
          </w:p>
        </w:tc>
        <w:tc>
          <w:tcPr>
            <w:tcW w:w="1053" w:type="dxa"/>
            <w:vAlign w:val="center"/>
            <w:hideMark/>
          </w:tcPr>
          <w:p w14:paraId="5713B6A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w:t>
            </w:r>
          </w:p>
        </w:tc>
        <w:tc>
          <w:tcPr>
            <w:tcW w:w="678" w:type="dxa"/>
            <w:vAlign w:val="center"/>
            <w:hideMark/>
          </w:tcPr>
          <w:p w14:paraId="2A52C97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19</w:t>
            </w:r>
          </w:p>
        </w:tc>
        <w:tc>
          <w:tcPr>
            <w:tcW w:w="679" w:type="dxa"/>
            <w:vAlign w:val="center"/>
            <w:hideMark/>
          </w:tcPr>
          <w:p w14:paraId="45076E7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15.79%</w:t>
            </w:r>
          </w:p>
        </w:tc>
        <w:tc>
          <w:tcPr>
            <w:tcW w:w="1276" w:type="dxa"/>
            <w:vAlign w:val="center"/>
            <w:hideMark/>
          </w:tcPr>
          <w:p w14:paraId="4925805B"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3EB9F49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7EE8C39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2E880154" w14:textId="77777777" w:rsidTr="00575701">
        <w:trPr>
          <w:trHeight w:val="20"/>
          <w:jc w:val="center"/>
        </w:trPr>
        <w:tc>
          <w:tcPr>
            <w:tcW w:w="421" w:type="dxa"/>
            <w:noWrap/>
            <w:vAlign w:val="center"/>
            <w:hideMark/>
          </w:tcPr>
          <w:p w14:paraId="28DE15B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29</w:t>
            </w:r>
          </w:p>
        </w:tc>
        <w:tc>
          <w:tcPr>
            <w:tcW w:w="992" w:type="dxa"/>
            <w:vAlign w:val="center"/>
            <w:hideMark/>
          </w:tcPr>
          <w:p w14:paraId="6AF4AE4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EFEMMEX, S.A. DE C.V.</w:t>
            </w:r>
          </w:p>
        </w:tc>
        <w:tc>
          <w:tcPr>
            <w:tcW w:w="567" w:type="dxa"/>
            <w:vAlign w:val="center"/>
            <w:hideMark/>
          </w:tcPr>
          <w:p w14:paraId="47CDCF1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XHMMF</w:t>
            </w:r>
          </w:p>
        </w:tc>
        <w:tc>
          <w:tcPr>
            <w:tcW w:w="611" w:type="dxa"/>
            <w:vAlign w:val="center"/>
            <w:hideMark/>
          </w:tcPr>
          <w:p w14:paraId="3D8EEA0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2EB57A6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92.3 MHz</w:t>
            </w:r>
          </w:p>
        </w:tc>
        <w:tc>
          <w:tcPr>
            <w:tcW w:w="858" w:type="dxa"/>
            <w:vAlign w:val="center"/>
            <w:hideMark/>
          </w:tcPr>
          <w:p w14:paraId="03262D3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Mexicali, Baja California</w:t>
            </w:r>
          </w:p>
        </w:tc>
        <w:tc>
          <w:tcPr>
            <w:tcW w:w="860" w:type="dxa"/>
            <w:vAlign w:val="center"/>
            <w:hideMark/>
          </w:tcPr>
          <w:p w14:paraId="6AA188B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5206F0B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6F4D35E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IFT/226/UCE/DG-CCON/298/2017</w:t>
            </w:r>
          </w:p>
        </w:tc>
        <w:tc>
          <w:tcPr>
            <w:tcW w:w="941" w:type="dxa"/>
            <w:vAlign w:val="center"/>
            <w:hideMark/>
          </w:tcPr>
          <w:p w14:paraId="0018E8A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11 de mayo de 2017</w:t>
            </w:r>
          </w:p>
        </w:tc>
        <w:tc>
          <w:tcPr>
            <w:tcW w:w="1053" w:type="dxa"/>
            <w:vAlign w:val="center"/>
            <w:hideMark/>
          </w:tcPr>
          <w:p w14:paraId="56A3436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w:t>
            </w:r>
          </w:p>
        </w:tc>
        <w:tc>
          <w:tcPr>
            <w:tcW w:w="678" w:type="dxa"/>
            <w:vAlign w:val="center"/>
            <w:hideMark/>
          </w:tcPr>
          <w:p w14:paraId="505EEC9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12</w:t>
            </w:r>
          </w:p>
        </w:tc>
        <w:tc>
          <w:tcPr>
            <w:tcW w:w="679" w:type="dxa"/>
            <w:vAlign w:val="center"/>
            <w:hideMark/>
          </w:tcPr>
          <w:p w14:paraId="64A645B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33.33%</w:t>
            </w:r>
          </w:p>
        </w:tc>
        <w:tc>
          <w:tcPr>
            <w:tcW w:w="1276" w:type="dxa"/>
            <w:vAlign w:val="center"/>
            <w:hideMark/>
          </w:tcPr>
          <w:p w14:paraId="59CDBC3F"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44BBA84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6E32D0F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0B69839E" w14:textId="77777777" w:rsidTr="00575701">
        <w:trPr>
          <w:trHeight w:val="20"/>
          <w:jc w:val="center"/>
        </w:trPr>
        <w:tc>
          <w:tcPr>
            <w:tcW w:w="421" w:type="dxa"/>
            <w:noWrap/>
            <w:vAlign w:val="center"/>
            <w:hideMark/>
          </w:tcPr>
          <w:p w14:paraId="32A7CCC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lastRenderedPageBreak/>
              <w:t>30</w:t>
            </w:r>
          </w:p>
        </w:tc>
        <w:tc>
          <w:tcPr>
            <w:tcW w:w="992" w:type="dxa"/>
            <w:vAlign w:val="center"/>
            <w:hideMark/>
          </w:tcPr>
          <w:p w14:paraId="6A66EEC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MVS RADIO DE MERIDA, S.A. DE C.V.</w:t>
            </w:r>
          </w:p>
        </w:tc>
        <w:tc>
          <w:tcPr>
            <w:tcW w:w="567" w:type="dxa"/>
            <w:vAlign w:val="center"/>
            <w:hideMark/>
          </w:tcPr>
          <w:p w14:paraId="09E2A93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XHMRA</w:t>
            </w:r>
          </w:p>
        </w:tc>
        <w:tc>
          <w:tcPr>
            <w:tcW w:w="611" w:type="dxa"/>
            <w:vAlign w:val="center"/>
            <w:hideMark/>
          </w:tcPr>
          <w:p w14:paraId="5781D4C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2ACBD80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99.3 MHz</w:t>
            </w:r>
          </w:p>
        </w:tc>
        <w:tc>
          <w:tcPr>
            <w:tcW w:w="858" w:type="dxa"/>
            <w:vAlign w:val="center"/>
            <w:hideMark/>
          </w:tcPr>
          <w:p w14:paraId="692BCEF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Mérida, Yucatán</w:t>
            </w:r>
          </w:p>
        </w:tc>
        <w:tc>
          <w:tcPr>
            <w:tcW w:w="860" w:type="dxa"/>
            <w:vAlign w:val="center"/>
            <w:hideMark/>
          </w:tcPr>
          <w:p w14:paraId="50B104E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3215B37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0593844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IFT/226/UCE/DG-CCON/308/2017</w:t>
            </w:r>
          </w:p>
        </w:tc>
        <w:tc>
          <w:tcPr>
            <w:tcW w:w="941" w:type="dxa"/>
            <w:vAlign w:val="center"/>
            <w:hideMark/>
          </w:tcPr>
          <w:p w14:paraId="07463E4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15 de mayo de 2017</w:t>
            </w:r>
          </w:p>
        </w:tc>
        <w:tc>
          <w:tcPr>
            <w:tcW w:w="1053" w:type="dxa"/>
            <w:vAlign w:val="center"/>
            <w:hideMark/>
          </w:tcPr>
          <w:p w14:paraId="2CD11E1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w:t>
            </w:r>
          </w:p>
        </w:tc>
        <w:tc>
          <w:tcPr>
            <w:tcW w:w="678" w:type="dxa"/>
            <w:vAlign w:val="center"/>
            <w:hideMark/>
          </w:tcPr>
          <w:p w14:paraId="6D7D07F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18</w:t>
            </w:r>
          </w:p>
        </w:tc>
        <w:tc>
          <w:tcPr>
            <w:tcW w:w="679" w:type="dxa"/>
            <w:vAlign w:val="center"/>
            <w:hideMark/>
          </w:tcPr>
          <w:p w14:paraId="70A768D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11.11%</w:t>
            </w:r>
          </w:p>
        </w:tc>
        <w:tc>
          <w:tcPr>
            <w:tcW w:w="1276" w:type="dxa"/>
            <w:vAlign w:val="center"/>
            <w:hideMark/>
          </w:tcPr>
          <w:p w14:paraId="616EFA44"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7983F90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56F4E10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2F7B5883" w14:textId="77777777" w:rsidTr="00575701">
        <w:trPr>
          <w:trHeight w:val="20"/>
          <w:jc w:val="center"/>
        </w:trPr>
        <w:tc>
          <w:tcPr>
            <w:tcW w:w="421" w:type="dxa"/>
            <w:noWrap/>
            <w:vAlign w:val="center"/>
            <w:hideMark/>
          </w:tcPr>
          <w:p w14:paraId="69EAEF1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31</w:t>
            </w:r>
          </w:p>
        </w:tc>
        <w:tc>
          <w:tcPr>
            <w:tcW w:w="992" w:type="dxa"/>
            <w:vAlign w:val="center"/>
            <w:hideMark/>
          </w:tcPr>
          <w:p w14:paraId="74E3CD2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XHMY-FM, S.A. DE C.V.</w:t>
            </w:r>
          </w:p>
        </w:tc>
        <w:tc>
          <w:tcPr>
            <w:tcW w:w="567" w:type="dxa"/>
            <w:vAlign w:val="center"/>
            <w:hideMark/>
          </w:tcPr>
          <w:p w14:paraId="6243268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XHMY</w:t>
            </w:r>
          </w:p>
        </w:tc>
        <w:tc>
          <w:tcPr>
            <w:tcW w:w="611" w:type="dxa"/>
            <w:vAlign w:val="center"/>
            <w:hideMark/>
          </w:tcPr>
          <w:p w14:paraId="452A6B4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07615E6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95.7 MHz</w:t>
            </w:r>
          </w:p>
        </w:tc>
        <w:tc>
          <w:tcPr>
            <w:tcW w:w="858" w:type="dxa"/>
            <w:vAlign w:val="center"/>
            <w:hideMark/>
          </w:tcPr>
          <w:p w14:paraId="3D6F5B5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Mineral del Monte, Hidalgo</w:t>
            </w:r>
          </w:p>
        </w:tc>
        <w:tc>
          <w:tcPr>
            <w:tcW w:w="860" w:type="dxa"/>
            <w:vAlign w:val="center"/>
            <w:hideMark/>
          </w:tcPr>
          <w:p w14:paraId="740F6B0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IFT/223/UCS/DG-CRAD/890/2015</w:t>
            </w:r>
          </w:p>
        </w:tc>
        <w:tc>
          <w:tcPr>
            <w:tcW w:w="602" w:type="dxa"/>
            <w:vAlign w:val="center"/>
            <w:hideMark/>
          </w:tcPr>
          <w:p w14:paraId="0E8A9AC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26 de marzo de 2015</w:t>
            </w:r>
          </w:p>
        </w:tc>
        <w:tc>
          <w:tcPr>
            <w:tcW w:w="849" w:type="dxa"/>
            <w:vAlign w:val="center"/>
            <w:hideMark/>
          </w:tcPr>
          <w:p w14:paraId="7660A20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IFT/226/UCE/DG-CCON/278/2017</w:t>
            </w:r>
          </w:p>
        </w:tc>
        <w:tc>
          <w:tcPr>
            <w:tcW w:w="941" w:type="dxa"/>
            <w:vAlign w:val="center"/>
            <w:hideMark/>
          </w:tcPr>
          <w:p w14:paraId="7434C94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 de mayo de 2017</w:t>
            </w:r>
          </w:p>
        </w:tc>
        <w:tc>
          <w:tcPr>
            <w:tcW w:w="1053" w:type="dxa"/>
            <w:vAlign w:val="center"/>
            <w:hideMark/>
          </w:tcPr>
          <w:p w14:paraId="281B5209"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3.00</w:t>
            </w:r>
          </w:p>
        </w:tc>
        <w:tc>
          <w:tcPr>
            <w:tcW w:w="678" w:type="dxa"/>
            <w:vAlign w:val="center"/>
            <w:hideMark/>
          </w:tcPr>
          <w:p w14:paraId="3B26ECA0"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6.00</w:t>
            </w:r>
          </w:p>
        </w:tc>
        <w:tc>
          <w:tcPr>
            <w:tcW w:w="679" w:type="dxa"/>
            <w:vAlign w:val="center"/>
            <w:hideMark/>
          </w:tcPr>
          <w:p w14:paraId="5F50894B"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50.00%</w:t>
            </w:r>
          </w:p>
        </w:tc>
        <w:tc>
          <w:tcPr>
            <w:tcW w:w="1276" w:type="dxa"/>
            <w:vAlign w:val="center"/>
            <w:hideMark/>
          </w:tcPr>
          <w:p w14:paraId="2FAFF3EA"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0C2D208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3A46216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IFT/226/UCE/DG-CCON/278/2017 de fecha 3 de mayo de 2017 Sentido: Con indicios de concentración</w:t>
            </w:r>
          </w:p>
        </w:tc>
      </w:tr>
      <w:tr w:rsidR="00575701" w:rsidRPr="00575701" w14:paraId="375B0ECF" w14:textId="77777777" w:rsidTr="00575701">
        <w:trPr>
          <w:trHeight w:val="20"/>
          <w:jc w:val="center"/>
        </w:trPr>
        <w:tc>
          <w:tcPr>
            <w:tcW w:w="421" w:type="dxa"/>
            <w:noWrap/>
            <w:vAlign w:val="center"/>
            <w:hideMark/>
          </w:tcPr>
          <w:p w14:paraId="29FF5E0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32</w:t>
            </w:r>
          </w:p>
        </w:tc>
        <w:tc>
          <w:tcPr>
            <w:tcW w:w="992" w:type="dxa"/>
            <w:vAlign w:val="center"/>
            <w:hideMark/>
          </w:tcPr>
          <w:p w14:paraId="44C5F99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XHNF, S.A. DE C.V.</w:t>
            </w:r>
          </w:p>
        </w:tc>
        <w:tc>
          <w:tcPr>
            <w:tcW w:w="567" w:type="dxa"/>
            <w:vAlign w:val="center"/>
            <w:hideMark/>
          </w:tcPr>
          <w:p w14:paraId="7A06178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XHNF</w:t>
            </w:r>
          </w:p>
        </w:tc>
        <w:tc>
          <w:tcPr>
            <w:tcW w:w="611" w:type="dxa"/>
            <w:vAlign w:val="center"/>
            <w:hideMark/>
          </w:tcPr>
          <w:p w14:paraId="56C0D2C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3E62321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97.7 MHz</w:t>
            </w:r>
          </w:p>
        </w:tc>
        <w:tc>
          <w:tcPr>
            <w:tcW w:w="858" w:type="dxa"/>
            <w:vAlign w:val="center"/>
            <w:hideMark/>
          </w:tcPr>
          <w:p w14:paraId="58299A5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Tepic, Nayarit</w:t>
            </w:r>
          </w:p>
        </w:tc>
        <w:tc>
          <w:tcPr>
            <w:tcW w:w="860" w:type="dxa"/>
            <w:vAlign w:val="center"/>
            <w:hideMark/>
          </w:tcPr>
          <w:p w14:paraId="4F12D59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IFT/223/UCS/DG-CRAD/890/2015</w:t>
            </w:r>
          </w:p>
        </w:tc>
        <w:tc>
          <w:tcPr>
            <w:tcW w:w="602" w:type="dxa"/>
            <w:vAlign w:val="center"/>
            <w:hideMark/>
          </w:tcPr>
          <w:p w14:paraId="209907D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26 de marzo de 2015</w:t>
            </w:r>
          </w:p>
        </w:tc>
        <w:tc>
          <w:tcPr>
            <w:tcW w:w="849" w:type="dxa"/>
            <w:vAlign w:val="center"/>
            <w:hideMark/>
          </w:tcPr>
          <w:p w14:paraId="29CE212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IFT/226/UCE/DG-CCON/278/2017</w:t>
            </w:r>
          </w:p>
        </w:tc>
        <w:tc>
          <w:tcPr>
            <w:tcW w:w="941" w:type="dxa"/>
            <w:vAlign w:val="center"/>
            <w:hideMark/>
          </w:tcPr>
          <w:p w14:paraId="63DB173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 de mayo de 2017</w:t>
            </w:r>
          </w:p>
        </w:tc>
        <w:tc>
          <w:tcPr>
            <w:tcW w:w="1053" w:type="dxa"/>
            <w:vAlign w:val="center"/>
            <w:hideMark/>
          </w:tcPr>
          <w:p w14:paraId="67171D81"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6.00</w:t>
            </w:r>
          </w:p>
        </w:tc>
        <w:tc>
          <w:tcPr>
            <w:tcW w:w="678" w:type="dxa"/>
            <w:vAlign w:val="center"/>
            <w:hideMark/>
          </w:tcPr>
          <w:p w14:paraId="7CD3CD5A"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9.00</w:t>
            </w:r>
          </w:p>
        </w:tc>
        <w:tc>
          <w:tcPr>
            <w:tcW w:w="679" w:type="dxa"/>
            <w:vAlign w:val="center"/>
            <w:hideMark/>
          </w:tcPr>
          <w:p w14:paraId="647A00AF"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66.67%</w:t>
            </w:r>
          </w:p>
        </w:tc>
        <w:tc>
          <w:tcPr>
            <w:tcW w:w="1276" w:type="dxa"/>
            <w:vAlign w:val="center"/>
            <w:hideMark/>
          </w:tcPr>
          <w:p w14:paraId="377937AE"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4059DC9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Recomendación: Otorgar la prórroga</w:t>
            </w:r>
            <w:r w:rsidRPr="00575701">
              <w:rPr>
                <w:rFonts w:ascii="ITC Avant Garde" w:eastAsia="Times New Roman" w:hAnsi="ITC Avant Garde" w:cs="Times New Roman"/>
                <w:color w:val="000000"/>
                <w:sz w:val="6"/>
                <w:szCs w:val="6"/>
                <w:lang w:eastAsia="es-MX"/>
              </w:rPr>
              <w:br/>
            </w:r>
            <w:r w:rsidRPr="00575701">
              <w:rPr>
                <w:rFonts w:ascii="ITC Avant Garde" w:eastAsia="Times New Roman" w:hAnsi="ITC Avant Garde" w:cs="Times New Roman"/>
                <w:color w:val="000000"/>
                <w:sz w:val="6"/>
                <w:szCs w:val="6"/>
                <w:lang w:eastAsia="es-MX"/>
              </w:rPr>
              <w:br/>
              <w:t>4 recomendaciones</w:t>
            </w:r>
          </w:p>
        </w:tc>
        <w:tc>
          <w:tcPr>
            <w:tcW w:w="926" w:type="dxa"/>
            <w:vAlign w:val="center"/>
            <w:hideMark/>
          </w:tcPr>
          <w:p w14:paraId="5270402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IFT/226/UCE/DG-CCON/278/2017 de fecha 3 de mayo de 2017 Sentido: Con indicios de concentración Recomendación: Otorgar la prórroga</w:t>
            </w:r>
          </w:p>
        </w:tc>
      </w:tr>
      <w:tr w:rsidR="00575701" w:rsidRPr="00575701" w14:paraId="42EDF6C6" w14:textId="77777777" w:rsidTr="00575701">
        <w:trPr>
          <w:trHeight w:val="20"/>
          <w:jc w:val="center"/>
        </w:trPr>
        <w:tc>
          <w:tcPr>
            <w:tcW w:w="421" w:type="dxa"/>
            <w:noWrap/>
            <w:vAlign w:val="center"/>
            <w:hideMark/>
          </w:tcPr>
          <w:p w14:paraId="3B53FCD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33</w:t>
            </w:r>
          </w:p>
        </w:tc>
        <w:tc>
          <w:tcPr>
            <w:tcW w:w="992" w:type="dxa"/>
            <w:vAlign w:val="center"/>
            <w:hideMark/>
          </w:tcPr>
          <w:p w14:paraId="201744D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XHNK, S.A.</w:t>
            </w:r>
          </w:p>
        </w:tc>
        <w:tc>
          <w:tcPr>
            <w:tcW w:w="567" w:type="dxa"/>
            <w:vAlign w:val="center"/>
            <w:hideMark/>
          </w:tcPr>
          <w:p w14:paraId="37B9585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XHNK</w:t>
            </w:r>
          </w:p>
        </w:tc>
        <w:tc>
          <w:tcPr>
            <w:tcW w:w="611" w:type="dxa"/>
            <w:vAlign w:val="center"/>
            <w:hideMark/>
          </w:tcPr>
          <w:p w14:paraId="5C7F69E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1F0DE03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99.3 MHz</w:t>
            </w:r>
          </w:p>
        </w:tc>
        <w:tc>
          <w:tcPr>
            <w:tcW w:w="858" w:type="dxa"/>
            <w:vAlign w:val="center"/>
            <w:hideMark/>
          </w:tcPr>
          <w:p w14:paraId="7260558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Nuevo Laredo, Tamaulipas</w:t>
            </w:r>
          </w:p>
        </w:tc>
        <w:tc>
          <w:tcPr>
            <w:tcW w:w="860" w:type="dxa"/>
            <w:vAlign w:val="center"/>
            <w:hideMark/>
          </w:tcPr>
          <w:p w14:paraId="74BE264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3DCF9D4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60D28AA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IFT/226/UCE/DG-CCON/298/2017</w:t>
            </w:r>
          </w:p>
        </w:tc>
        <w:tc>
          <w:tcPr>
            <w:tcW w:w="941" w:type="dxa"/>
            <w:vAlign w:val="center"/>
            <w:hideMark/>
          </w:tcPr>
          <w:p w14:paraId="081D45C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11 de mayo de 2017</w:t>
            </w:r>
          </w:p>
        </w:tc>
        <w:tc>
          <w:tcPr>
            <w:tcW w:w="1053" w:type="dxa"/>
            <w:vAlign w:val="center"/>
            <w:hideMark/>
          </w:tcPr>
          <w:p w14:paraId="660A2CA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w:t>
            </w:r>
          </w:p>
        </w:tc>
        <w:tc>
          <w:tcPr>
            <w:tcW w:w="678" w:type="dxa"/>
            <w:vAlign w:val="center"/>
            <w:hideMark/>
          </w:tcPr>
          <w:p w14:paraId="2F608C5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8</w:t>
            </w:r>
          </w:p>
        </w:tc>
        <w:tc>
          <w:tcPr>
            <w:tcW w:w="679" w:type="dxa"/>
            <w:vAlign w:val="center"/>
            <w:hideMark/>
          </w:tcPr>
          <w:p w14:paraId="25F5A95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37.50%</w:t>
            </w:r>
          </w:p>
        </w:tc>
        <w:tc>
          <w:tcPr>
            <w:tcW w:w="1276" w:type="dxa"/>
            <w:vAlign w:val="center"/>
            <w:hideMark/>
          </w:tcPr>
          <w:p w14:paraId="5C6F7654"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3B1B660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252621D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0FD2CC8D" w14:textId="77777777" w:rsidTr="00575701">
        <w:trPr>
          <w:trHeight w:val="20"/>
          <w:jc w:val="center"/>
        </w:trPr>
        <w:tc>
          <w:tcPr>
            <w:tcW w:w="421" w:type="dxa"/>
            <w:noWrap/>
            <w:vAlign w:val="center"/>
            <w:hideMark/>
          </w:tcPr>
          <w:p w14:paraId="3E20DB7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34</w:t>
            </w:r>
          </w:p>
        </w:tc>
        <w:tc>
          <w:tcPr>
            <w:tcW w:w="992" w:type="dxa"/>
            <w:vAlign w:val="center"/>
            <w:hideMark/>
          </w:tcPr>
          <w:p w14:paraId="0D8FBC9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ARNOLDO RODRÍGUEZ ZERMEÑO</w:t>
            </w:r>
          </w:p>
        </w:tc>
        <w:tc>
          <w:tcPr>
            <w:tcW w:w="567" w:type="dxa"/>
            <w:vAlign w:val="center"/>
            <w:hideMark/>
          </w:tcPr>
          <w:p w14:paraId="5E42E9A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XHNNO</w:t>
            </w:r>
          </w:p>
        </w:tc>
        <w:tc>
          <w:tcPr>
            <w:tcW w:w="611" w:type="dxa"/>
            <w:vAlign w:val="center"/>
            <w:hideMark/>
          </w:tcPr>
          <w:p w14:paraId="480BCFF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0835239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99.9 MHz</w:t>
            </w:r>
          </w:p>
        </w:tc>
        <w:tc>
          <w:tcPr>
            <w:tcW w:w="858" w:type="dxa"/>
            <w:vAlign w:val="center"/>
            <w:hideMark/>
          </w:tcPr>
          <w:p w14:paraId="79A27BC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Naco, Sonora</w:t>
            </w:r>
          </w:p>
        </w:tc>
        <w:tc>
          <w:tcPr>
            <w:tcW w:w="860" w:type="dxa"/>
            <w:vAlign w:val="center"/>
            <w:hideMark/>
          </w:tcPr>
          <w:p w14:paraId="6973055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IFT/223/UCS/DG-CRAD/890/2015</w:t>
            </w:r>
          </w:p>
        </w:tc>
        <w:tc>
          <w:tcPr>
            <w:tcW w:w="602" w:type="dxa"/>
            <w:vAlign w:val="center"/>
            <w:hideMark/>
          </w:tcPr>
          <w:p w14:paraId="7CA0AD3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26 de marzo de 2015</w:t>
            </w:r>
          </w:p>
        </w:tc>
        <w:tc>
          <w:tcPr>
            <w:tcW w:w="849" w:type="dxa"/>
            <w:vAlign w:val="center"/>
            <w:hideMark/>
          </w:tcPr>
          <w:p w14:paraId="3B23578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IFT/226/UCE/DG-CCON/270/2017</w:t>
            </w:r>
          </w:p>
        </w:tc>
        <w:tc>
          <w:tcPr>
            <w:tcW w:w="941" w:type="dxa"/>
            <w:vAlign w:val="center"/>
            <w:hideMark/>
          </w:tcPr>
          <w:p w14:paraId="55E0AF0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28 de abril de 2017</w:t>
            </w:r>
          </w:p>
        </w:tc>
        <w:tc>
          <w:tcPr>
            <w:tcW w:w="1053" w:type="dxa"/>
            <w:noWrap/>
            <w:vAlign w:val="center"/>
            <w:hideMark/>
          </w:tcPr>
          <w:p w14:paraId="27A77E1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w:t>
            </w:r>
          </w:p>
        </w:tc>
        <w:tc>
          <w:tcPr>
            <w:tcW w:w="678" w:type="dxa"/>
            <w:noWrap/>
            <w:vAlign w:val="center"/>
            <w:hideMark/>
          </w:tcPr>
          <w:p w14:paraId="5F9D8E2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w:t>
            </w:r>
          </w:p>
        </w:tc>
        <w:tc>
          <w:tcPr>
            <w:tcW w:w="679" w:type="dxa"/>
            <w:noWrap/>
            <w:vAlign w:val="center"/>
            <w:hideMark/>
          </w:tcPr>
          <w:p w14:paraId="3A6243E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66.67%</w:t>
            </w:r>
          </w:p>
        </w:tc>
        <w:tc>
          <w:tcPr>
            <w:tcW w:w="1276" w:type="dxa"/>
            <w:vAlign w:val="center"/>
            <w:hideMark/>
          </w:tcPr>
          <w:p w14:paraId="66D4E749"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10B9D5F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4451C3D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IFT/226/UCE/DG-CCON/270/2017 del 28 de abril de 2017 Sentido: Con indicios de concentración</w:t>
            </w:r>
          </w:p>
        </w:tc>
      </w:tr>
      <w:tr w:rsidR="00575701" w:rsidRPr="00575701" w14:paraId="2E834B4F" w14:textId="77777777" w:rsidTr="00575701">
        <w:trPr>
          <w:trHeight w:val="20"/>
          <w:jc w:val="center"/>
        </w:trPr>
        <w:tc>
          <w:tcPr>
            <w:tcW w:w="421" w:type="dxa"/>
            <w:noWrap/>
            <w:vAlign w:val="center"/>
            <w:hideMark/>
          </w:tcPr>
          <w:p w14:paraId="24FDEE9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35</w:t>
            </w:r>
          </w:p>
        </w:tc>
        <w:tc>
          <w:tcPr>
            <w:tcW w:w="992" w:type="dxa"/>
            <w:vAlign w:val="center"/>
            <w:hideMark/>
          </w:tcPr>
          <w:p w14:paraId="3CB7585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ALBERTO MIGUEL MÁRQUEZ RODRÍGUEZ</w:t>
            </w:r>
          </w:p>
        </w:tc>
        <w:tc>
          <w:tcPr>
            <w:tcW w:w="567" w:type="dxa"/>
            <w:vAlign w:val="center"/>
            <w:hideMark/>
          </w:tcPr>
          <w:p w14:paraId="60C41B7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XHNR</w:t>
            </w:r>
          </w:p>
        </w:tc>
        <w:tc>
          <w:tcPr>
            <w:tcW w:w="611" w:type="dxa"/>
            <w:vAlign w:val="center"/>
            <w:hideMark/>
          </w:tcPr>
          <w:p w14:paraId="5E5F016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7DC6478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98.5 MHz</w:t>
            </w:r>
          </w:p>
        </w:tc>
        <w:tc>
          <w:tcPr>
            <w:tcW w:w="858" w:type="dxa"/>
            <w:vAlign w:val="center"/>
            <w:hideMark/>
          </w:tcPr>
          <w:p w14:paraId="3AB1ED5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Oaxaca, Oaxaca</w:t>
            </w:r>
          </w:p>
        </w:tc>
        <w:tc>
          <w:tcPr>
            <w:tcW w:w="860" w:type="dxa"/>
            <w:vAlign w:val="center"/>
            <w:hideMark/>
          </w:tcPr>
          <w:p w14:paraId="56EAF58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IFT/223/UCS/DG-CRAD/2891/2016</w:t>
            </w:r>
          </w:p>
        </w:tc>
        <w:tc>
          <w:tcPr>
            <w:tcW w:w="602" w:type="dxa"/>
            <w:vAlign w:val="center"/>
            <w:hideMark/>
          </w:tcPr>
          <w:p w14:paraId="0EDAFEF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22 de agosto de 2016</w:t>
            </w:r>
          </w:p>
        </w:tc>
        <w:tc>
          <w:tcPr>
            <w:tcW w:w="849" w:type="dxa"/>
            <w:vAlign w:val="center"/>
            <w:hideMark/>
          </w:tcPr>
          <w:p w14:paraId="0274DE7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IFT/226/UCE/DG-CCON/061/2017</w:t>
            </w:r>
          </w:p>
        </w:tc>
        <w:tc>
          <w:tcPr>
            <w:tcW w:w="941" w:type="dxa"/>
            <w:vAlign w:val="center"/>
            <w:hideMark/>
          </w:tcPr>
          <w:p w14:paraId="5886672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7 de febrero de 2017</w:t>
            </w:r>
          </w:p>
        </w:tc>
        <w:tc>
          <w:tcPr>
            <w:tcW w:w="1053" w:type="dxa"/>
            <w:vAlign w:val="center"/>
            <w:hideMark/>
          </w:tcPr>
          <w:p w14:paraId="3730DFD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w:t>
            </w:r>
          </w:p>
        </w:tc>
        <w:tc>
          <w:tcPr>
            <w:tcW w:w="678" w:type="dxa"/>
            <w:vAlign w:val="center"/>
            <w:hideMark/>
          </w:tcPr>
          <w:p w14:paraId="69076E2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11</w:t>
            </w:r>
          </w:p>
        </w:tc>
        <w:tc>
          <w:tcPr>
            <w:tcW w:w="679" w:type="dxa"/>
            <w:vAlign w:val="center"/>
            <w:hideMark/>
          </w:tcPr>
          <w:p w14:paraId="5D19B97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27.27%</w:t>
            </w:r>
          </w:p>
        </w:tc>
        <w:tc>
          <w:tcPr>
            <w:tcW w:w="1276" w:type="dxa"/>
            <w:vAlign w:val="center"/>
            <w:hideMark/>
          </w:tcPr>
          <w:p w14:paraId="3EECE844"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219750F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450A12E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3C18D946" w14:textId="77777777" w:rsidTr="00575701">
        <w:trPr>
          <w:trHeight w:val="20"/>
          <w:jc w:val="center"/>
        </w:trPr>
        <w:tc>
          <w:tcPr>
            <w:tcW w:w="421" w:type="dxa"/>
            <w:noWrap/>
            <w:vAlign w:val="center"/>
            <w:hideMark/>
          </w:tcPr>
          <w:p w14:paraId="7DECDC0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36</w:t>
            </w:r>
          </w:p>
        </w:tc>
        <w:tc>
          <w:tcPr>
            <w:tcW w:w="992" w:type="dxa"/>
            <w:vAlign w:val="center"/>
            <w:hideMark/>
          </w:tcPr>
          <w:p w14:paraId="02C2F46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XHNU-FM, S.A.</w:t>
            </w:r>
          </w:p>
        </w:tc>
        <w:tc>
          <w:tcPr>
            <w:tcW w:w="567" w:type="dxa"/>
            <w:vAlign w:val="center"/>
            <w:hideMark/>
          </w:tcPr>
          <w:p w14:paraId="0C27F6C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XHNU</w:t>
            </w:r>
          </w:p>
        </w:tc>
        <w:tc>
          <w:tcPr>
            <w:tcW w:w="611" w:type="dxa"/>
            <w:vAlign w:val="center"/>
            <w:hideMark/>
          </w:tcPr>
          <w:p w14:paraId="7434045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0A96933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94.5 MHz</w:t>
            </w:r>
          </w:p>
        </w:tc>
        <w:tc>
          <w:tcPr>
            <w:tcW w:w="858" w:type="dxa"/>
            <w:vAlign w:val="center"/>
            <w:hideMark/>
          </w:tcPr>
          <w:p w14:paraId="4D99D8E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Acapulco, Guerrero</w:t>
            </w:r>
          </w:p>
        </w:tc>
        <w:tc>
          <w:tcPr>
            <w:tcW w:w="860" w:type="dxa"/>
            <w:vAlign w:val="center"/>
            <w:hideMark/>
          </w:tcPr>
          <w:p w14:paraId="2223EE4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IFT/223/UCS/DG-CRAD/2891/2016</w:t>
            </w:r>
          </w:p>
        </w:tc>
        <w:tc>
          <w:tcPr>
            <w:tcW w:w="602" w:type="dxa"/>
            <w:vAlign w:val="center"/>
            <w:hideMark/>
          </w:tcPr>
          <w:p w14:paraId="57795FD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22 de agosto de 2016</w:t>
            </w:r>
          </w:p>
        </w:tc>
        <w:tc>
          <w:tcPr>
            <w:tcW w:w="849" w:type="dxa"/>
            <w:vAlign w:val="center"/>
            <w:hideMark/>
          </w:tcPr>
          <w:p w14:paraId="665E24C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IFT/226/UCE/DG-CCON/225/2017</w:t>
            </w:r>
          </w:p>
        </w:tc>
        <w:tc>
          <w:tcPr>
            <w:tcW w:w="941" w:type="dxa"/>
            <w:vAlign w:val="center"/>
            <w:hideMark/>
          </w:tcPr>
          <w:p w14:paraId="44B5BB3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21 de abril de 2017</w:t>
            </w:r>
          </w:p>
        </w:tc>
        <w:tc>
          <w:tcPr>
            <w:tcW w:w="1053" w:type="dxa"/>
            <w:vAlign w:val="center"/>
            <w:hideMark/>
          </w:tcPr>
          <w:p w14:paraId="0ADAF290"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9.00</w:t>
            </w:r>
          </w:p>
        </w:tc>
        <w:tc>
          <w:tcPr>
            <w:tcW w:w="678" w:type="dxa"/>
            <w:vAlign w:val="center"/>
            <w:hideMark/>
          </w:tcPr>
          <w:p w14:paraId="0C9834CA"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19.00</w:t>
            </w:r>
          </w:p>
        </w:tc>
        <w:tc>
          <w:tcPr>
            <w:tcW w:w="679" w:type="dxa"/>
            <w:vAlign w:val="center"/>
            <w:hideMark/>
          </w:tcPr>
          <w:p w14:paraId="462DDEE2"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47.37%</w:t>
            </w:r>
          </w:p>
        </w:tc>
        <w:tc>
          <w:tcPr>
            <w:tcW w:w="1276" w:type="dxa"/>
            <w:vAlign w:val="center"/>
            <w:hideMark/>
          </w:tcPr>
          <w:p w14:paraId="68CC521A"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01768CA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3BFEE15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51E1E06C" w14:textId="77777777" w:rsidTr="00575701">
        <w:trPr>
          <w:trHeight w:val="20"/>
          <w:jc w:val="center"/>
        </w:trPr>
        <w:tc>
          <w:tcPr>
            <w:tcW w:w="421" w:type="dxa"/>
            <w:noWrap/>
            <w:vAlign w:val="center"/>
            <w:hideMark/>
          </w:tcPr>
          <w:p w14:paraId="2054169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37</w:t>
            </w:r>
          </w:p>
        </w:tc>
        <w:tc>
          <w:tcPr>
            <w:tcW w:w="992" w:type="dxa"/>
            <w:vAlign w:val="center"/>
            <w:hideMark/>
          </w:tcPr>
          <w:p w14:paraId="54F46A1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XHOJ-FM, S.A. DE C.V.</w:t>
            </w:r>
          </w:p>
        </w:tc>
        <w:tc>
          <w:tcPr>
            <w:tcW w:w="567" w:type="dxa"/>
            <w:vAlign w:val="center"/>
            <w:hideMark/>
          </w:tcPr>
          <w:p w14:paraId="3F97B5A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XHOJ</w:t>
            </w:r>
          </w:p>
        </w:tc>
        <w:tc>
          <w:tcPr>
            <w:tcW w:w="611" w:type="dxa"/>
            <w:vAlign w:val="center"/>
            <w:hideMark/>
          </w:tcPr>
          <w:p w14:paraId="3A20765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0A69146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106.7 MHz</w:t>
            </w:r>
          </w:p>
        </w:tc>
        <w:tc>
          <w:tcPr>
            <w:tcW w:w="858" w:type="dxa"/>
            <w:vAlign w:val="center"/>
            <w:hideMark/>
          </w:tcPr>
          <w:p w14:paraId="7C4014E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Cerro Grande Santa Fe, Municipio de Zapotlanejo, Jalisco</w:t>
            </w:r>
          </w:p>
        </w:tc>
        <w:tc>
          <w:tcPr>
            <w:tcW w:w="860" w:type="dxa"/>
            <w:vAlign w:val="center"/>
            <w:hideMark/>
          </w:tcPr>
          <w:p w14:paraId="416F7E5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6D4EE34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0672684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IFT/226/UCE/DG-CCON/278/2017</w:t>
            </w:r>
          </w:p>
        </w:tc>
        <w:tc>
          <w:tcPr>
            <w:tcW w:w="941" w:type="dxa"/>
            <w:vAlign w:val="center"/>
            <w:hideMark/>
          </w:tcPr>
          <w:p w14:paraId="6E16151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 de mayo de 2017</w:t>
            </w:r>
          </w:p>
        </w:tc>
        <w:tc>
          <w:tcPr>
            <w:tcW w:w="1053" w:type="dxa"/>
            <w:vAlign w:val="center"/>
            <w:hideMark/>
          </w:tcPr>
          <w:p w14:paraId="6035371A"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4.00</w:t>
            </w:r>
          </w:p>
        </w:tc>
        <w:tc>
          <w:tcPr>
            <w:tcW w:w="678" w:type="dxa"/>
            <w:vAlign w:val="center"/>
            <w:hideMark/>
          </w:tcPr>
          <w:p w14:paraId="748FCF90"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12.00</w:t>
            </w:r>
          </w:p>
        </w:tc>
        <w:tc>
          <w:tcPr>
            <w:tcW w:w="679" w:type="dxa"/>
            <w:vAlign w:val="center"/>
            <w:hideMark/>
          </w:tcPr>
          <w:p w14:paraId="4C1AAF76"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33.33%</w:t>
            </w:r>
          </w:p>
        </w:tc>
        <w:tc>
          <w:tcPr>
            <w:tcW w:w="1276" w:type="dxa"/>
            <w:vAlign w:val="center"/>
            <w:hideMark/>
          </w:tcPr>
          <w:p w14:paraId="36CA2E4A"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055EA05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1A3A83E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4FBB98E9" w14:textId="77777777" w:rsidTr="00575701">
        <w:trPr>
          <w:trHeight w:val="20"/>
          <w:jc w:val="center"/>
        </w:trPr>
        <w:tc>
          <w:tcPr>
            <w:tcW w:w="421" w:type="dxa"/>
            <w:noWrap/>
            <w:vAlign w:val="center"/>
            <w:hideMark/>
          </w:tcPr>
          <w:p w14:paraId="616B63F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lastRenderedPageBreak/>
              <w:t>38</w:t>
            </w:r>
          </w:p>
        </w:tc>
        <w:tc>
          <w:tcPr>
            <w:tcW w:w="992" w:type="dxa"/>
            <w:vAlign w:val="center"/>
            <w:hideMark/>
          </w:tcPr>
          <w:p w14:paraId="6FE7585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XHONG-FM, S.A. DE C.V.</w:t>
            </w:r>
          </w:p>
        </w:tc>
        <w:tc>
          <w:tcPr>
            <w:tcW w:w="567" w:type="dxa"/>
            <w:vAlign w:val="center"/>
            <w:hideMark/>
          </w:tcPr>
          <w:p w14:paraId="1935F33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XHONG</w:t>
            </w:r>
          </w:p>
        </w:tc>
        <w:tc>
          <w:tcPr>
            <w:tcW w:w="611" w:type="dxa"/>
            <w:vAlign w:val="center"/>
            <w:hideMark/>
          </w:tcPr>
          <w:p w14:paraId="45C0D34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117566F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100.9 MHz</w:t>
            </w:r>
          </w:p>
        </w:tc>
        <w:tc>
          <w:tcPr>
            <w:tcW w:w="858" w:type="dxa"/>
            <w:vAlign w:val="center"/>
            <w:hideMark/>
          </w:tcPr>
          <w:p w14:paraId="5FFCD3D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Ojinaga, Chihuahua</w:t>
            </w:r>
          </w:p>
        </w:tc>
        <w:tc>
          <w:tcPr>
            <w:tcW w:w="860" w:type="dxa"/>
            <w:vAlign w:val="center"/>
            <w:hideMark/>
          </w:tcPr>
          <w:p w14:paraId="015800C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2823919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77941A0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IFT/226/UCE/DG-CCON/272/2017</w:t>
            </w:r>
          </w:p>
        </w:tc>
        <w:tc>
          <w:tcPr>
            <w:tcW w:w="941" w:type="dxa"/>
            <w:vAlign w:val="center"/>
            <w:hideMark/>
          </w:tcPr>
          <w:p w14:paraId="07B7664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 de mayo de 2017</w:t>
            </w:r>
          </w:p>
        </w:tc>
        <w:tc>
          <w:tcPr>
            <w:tcW w:w="1053" w:type="dxa"/>
            <w:vAlign w:val="center"/>
            <w:hideMark/>
          </w:tcPr>
          <w:p w14:paraId="21DBB16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w:t>
            </w:r>
          </w:p>
        </w:tc>
        <w:tc>
          <w:tcPr>
            <w:tcW w:w="678" w:type="dxa"/>
            <w:vAlign w:val="center"/>
            <w:hideMark/>
          </w:tcPr>
          <w:p w14:paraId="0431565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w:t>
            </w:r>
          </w:p>
        </w:tc>
        <w:tc>
          <w:tcPr>
            <w:tcW w:w="679" w:type="dxa"/>
            <w:vAlign w:val="center"/>
            <w:hideMark/>
          </w:tcPr>
          <w:p w14:paraId="73CA41F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60.00%</w:t>
            </w:r>
          </w:p>
        </w:tc>
        <w:tc>
          <w:tcPr>
            <w:tcW w:w="1276" w:type="dxa"/>
            <w:vAlign w:val="center"/>
            <w:hideMark/>
          </w:tcPr>
          <w:p w14:paraId="31516BF6"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1BA77DE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r w:rsidRPr="00575701">
              <w:rPr>
                <w:rFonts w:ascii="ITC Avant Garde" w:eastAsia="Times New Roman" w:hAnsi="ITC Avant Garde" w:cs="Times New Roman"/>
                <w:color w:val="000000"/>
                <w:sz w:val="6"/>
                <w:szCs w:val="6"/>
                <w:lang w:eastAsia="es-MX"/>
              </w:rPr>
              <w:br/>
            </w:r>
            <w:r w:rsidRPr="00575701">
              <w:rPr>
                <w:rFonts w:ascii="ITC Avant Garde" w:eastAsia="Times New Roman" w:hAnsi="ITC Avant Garde" w:cs="Times New Roman"/>
                <w:color w:val="000000"/>
                <w:sz w:val="6"/>
                <w:szCs w:val="6"/>
                <w:lang w:eastAsia="es-MX"/>
              </w:rPr>
              <w:br/>
              <w:t>4 recomendaciones</w:t>
            </w:r>
          </w:p>
        </w:tc>
        <w:tc>
          <w:tcPr>
            <w:tcW w:w="926" w:type="dxa"/>
            <w:vAlign w:val="center"/>
            <w:hideMark/>
          </w:tcPr>
          <w:p w14:paraId="0396EAD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1C2DB830" w14:textId="77777777" w:rsidTr="00575701">
        <w:trPr>
          <w:trHeight w:val="20"/>
          <w:jc w:val="center"/>
        </w:trPr>
        <w:tc>
          <w:tcPr>
            <w:tcW w:w="421" w:type="dxa"/>
            <w:noWrap/>
            <w:vAlign w:val="center"/>
            <w:hideMark/>
          </w:tcPr>
          <w:p w14:paraId="6AE610F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39</w:t>
            </w:r>
          </w:p>
        </w:tc>
        <w:tc>
          <w:tcPr>
            <w:tcW w:w="992" w:type="dxa"/>
            <w:vAlign w:val="center"/>
            <w:hideMark/>
          </w:tcPr>
          <w:p w14:paraId="1724AF6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STEREOREY MEXICO, S.A.</w:t>
            </w:r>
          </w:p>
        </w:tc>
        <w:tc>
          <w:tcPr>
            <w:tcW w:w="567" w:type="dxa"/>
            <w:vAlign w:val="center"/>
            <w:hideMark/>
          </w:tcPr>
          <w:p w14:paraId="756A427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XHOX</w:t>
            </w:r>
          </w:p>
        </w:tc>
        <w:tc>
          <w:tcPr>
            <w:tcW w:w="611" w:type="dxa"/>
            <w:vAlign w:val="center"/>
            <w:hideMark/>
          </w:tcPr>
          <w:p w14:paraId="0884714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5BF969B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95.3 MHz</w:t>
            </w:r>
          </w:p>
        </w:tc>
        <w:tc>
          <w:tcPr>
            <w:tcW w:w="858" w:type="dxa"/>
            <w:vAlign w:val="center"/>
            <w:hideMark/>
          </w:tcPr>
          <w:p w14:paraId="0A592D3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Tampico, Tamaulipas</w:t>
            </w:r>
          </w:p>
        </w:tc>
        <w:tc>
          <w:tcPr>
            <w:tcW w:w="860" w:type="dxa"/>
            <w:vAlign w:val="center"/>
            <w:hideMark/>
          </w:tcPr>
          <w:p w14:paraId="1A2805A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0C6E72E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043AAC1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IFT/226/UCE/DG-CCON/308/2017</w:t>
            </w:r>
          </w:p>
        </w:tc>
        <w:tc>
          <w:tcPr>
            <w:tcW w:w="941" w:type="dxa"/>
            <w:vAlign w:val="center"/>
            <w:hideMark/>
          </w:tcPr>
          <w:p w14:paraId="59E97DB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15 de mayo de 2017</w:t>
            </w:r>
          </w:p>
        </w:tc>
        <w:tc>
          <w:tcPr>
            <w:tcW w:w="1053" w:type="dxa"/>
            <w:vAlign w:val="center"/>
            <w:hideMark/>
          </w:tcPr>
          <w:p w14:paraId="6D89DE7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w:t>
            </w:r>
          </w:p>
        </w:tc>
        <w:tc>
          <w:tcPr>
            <w:tcW w:w="678" w:type="dxa"/>
            <w:vAlign w:val="center"/>
            <w:hideMark/>
          </w:tcPr>
          <w:p w14:paraId="5D28E33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23</w:t>
            </w:r>
          </w:p>
        </w:tc>
        <w:tc>
          <w:tcPr>
            <w:tcW w:w="679" w:type="dxa"/>
            <w:vAlign w:val="center"/>
            <w:hideMark/>
          </w:tcPr>
          <w:p w14:paraId="04A14FE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8.70%</w:t>
            </w:r>
          </w:p>
        </w:tc>
        <w:tc>
          <w:tcPr>
            <w:tcW w:w="1276" w:type="dxa"/>
            <w:vAlign w:val="center"/>
            <w:hideMark/>
          </w:tcPr>
          <w:p w14:paraId="3B824C98"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10C1459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6197EB6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412F1948" w14:textId="77777777" w:rsidTr="00575701">
        <w:trPr>
          <w:trHeight w:val="20"/>
          <w:jc w:val="center"/>
        </w:trPr>
        <w:tc>
          <w:tcPr>
            <w:tcW w:w="421" w:type="dxa"/>
            <w:noWrap/>
            <w:vAlign w:val="center"/>
            <w:hideMark/>
          </w:tcPr>
          <w:p w14:paraId="20FFDC0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40</w:t>
            </w:r>
          </w:p>
        </w:tc>
        <w:tc>
          <w:tcPr>
            <w:tcW w:w="992" w:type="dxa"/>
            <w:vAlign w:val="center"/>
            <w:hideMark/>
          </w:tcPr>
          <w:p w14:paraId="12A8190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RADIO CONCIERTO ACAPULCO, S.A.</w:t>
            </w:r>
          </w:p>
        </w:tc>
        <w:tc>
          <w:tcPr>
            <w:tcW w:w="567" w:type="dxa"/>
            <w:vAlign w:val="center"/>
            <w:hideMark/>
          </w:tcPr>
          <w:p w14:paraId="55D44B3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XHPA</w:t>
            </w:r>
          </w:p>
        </w:tc>
        <w:tc>
          <w:tcPr>
            <w:tcW w:w="611" w:type="dxa"/>
            <w:vAlign w:val="center"/>
            <w:hideMark/>
          </w:tcPr>
          <w:p w14:paraId="4C56C05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371CD1D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93.7 MHz</w:t>
            </w:r>
          </w:p>
        </w:tc>
        <w:tc>
          <w:tcPr>
            <w:tcW w:w="858" w:type="dxa"/>
            <w:vAlign w:val="center"/>
            <w:hideMark/>
          </w:tcPr>
          <w:p w14:paraId="67AC27C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Acapulco, Guerrero</w:t>
            </w:r>
          </w:p>
        </w:tc>
        <w:tc>
          <w:tcPr>
            <w:tcW w:w="860" w:type="dxa"/>
            <w:vAlign w:val="center"/>
            <w:hideMark/>
          </w:tcPr>
          <w:p w14:paraId="52801B3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IFT/223/UCS/DG-CRAD/890/2015</w:t>
            </w:r>
          </w:p>
        </w:tc>
        <w:tc>
          <w:tcPr>
            <w:tcW w:w="602" w:type="dxa"/>
            <w:vAlign w:val="center"/>
            <w:hideMark/>
          </w:tcPr>
          <w:p w14:paraId="17A035B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26 de marzo de 2015</w:t>
            </w:r>
          </w:p>
        </w:tc>
        <w:tc>
          <w:tcPr>
            <w:tcW w:w="849" w:type="dxa"/>
            <w:vAlign w:val="center"/>
            <w:hideMark/>
          </w:tcPr>
          <w:p w14:paraId="783889A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IFT/226/UCE/DG-CCON/196/2017</w:t>
            </w:r>
          </w:p>
        </w:tc>
        <w:tc>
          <w:tcPr>
            <w:tcW w:w="941" w:type="dxa"/>
            <w:vAlign w:val="center"/>
            <w:hideMark/>
          </w:tcPr>
          <w:p w14:paraId="2C06FC3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17 de abril de 2017</w:t>
            </w:r>
          </w:p>
        </w:tc>
        <w:tc>
          <w:tcPr>
            <w:tcW w:w="1053" w:type="dxa"/>
            <w:vAlign w:val="center"/>
            <w:hideMark/>
          </w:tcPr>
          <w:p w14:paraId="23072E7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w:t>
            </w:r>
          </w:p>
        </w:tc>
        <w:tc>
          <w:tcPr>
            <w:tcW w:w="678" w:type="dxa"/>
            <w:vAlign w:val="center"/>
            <w:hideMark/>
          </w:tcPr>
          <w:p w14:paraId="658D51B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19</w:t>
            </w:r>
          </w:p>
        </w:tc>
        <w:tc>
          <w:tcPr>
            <w:tcW w:w="679" w:type="dxa"/>
            <w:vAlign w:val="center"/>
            <w:hideMark/>
          </w:tcPr>
          <w:p w14:paraId="7984707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47.36%</w:t>
            </w:r>
          </w:p>
        </w:tc>
        <w:tc>
          <w:tcPr>
            <w:tcW w:w="1276" w:type="dxa"/>
            <w:vAlign w:val="center"/>
            <w:hideMark/>
          </w:tcPr>
          <w:p w14:paraId="68DC15D1"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5E3DEBE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Recomendación: Otorgar la prórroga</w:t>
            </w:r>
          </w:p>
        </w:tc>
        <w:tc>
          <w:tcPr>
            <w:tcW w:w="926" w:type="dxa"/>
            <w:vAlign w:val="center"/>
            <w:hideMark/>
          </w:tcPr>
          <w:p w14:paraId="0891171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IFT/226/UCE/DG-CCON/196/2017 del 17-abr-17 Sentido: Se tienen indicios de concentración, Recomendación: Otorgar la prórroga</w:t>
            </w:r>
          </w:p>
        </w:tc>
      </w:tr>
      <w:tr w:rsidR="00575701" w:rsidRPr="00575701" w14:paraId="3EC08700" w14:textId="77777777" w:rsidTr="00575701">
        <w:trPr>
          <w:trHeight w:val="20"/>
          <w:jc w:val="center"/>
        </w:trPr>
        <w:tc>
          <w:tcPr>
            <w:tcW w:w="421" w:type="dxa"/>
            <w:noWrap/>
            <w:vAlign w:val="center"/>
            <w:hideMark/>
          </w:tcPr>
          <w:p w14:paraId="46E9AFC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41</w:t>
            </w:r>
          </w:p>
        </w:tc>
        <w:tc>
          <w:tcPr>
            <w:tcW w:w="992" w:type="dxa"/>
            <w:vAlign w:val="center"/>
            <w:hideMark/>
          </w:tcPr>
          <w:p w14:paraId="0E09503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XHPPO, S.A. DE C.V.</w:t>
            </w:r>
          </w:p>
        </w:tc>
        <w:tc>
          <w:tcPr>
            <w:tcW w:w="567" w:type="dxa"/>
            <w:vAlign w:val="center"/>
            <w:hideMark/>
          </w:tcPr>
          <w:p w14:paraId="16572F8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XHPPO</w:t>
            </w:r>
          </w:p>
        </w:tc>
        <w:tc>
          <w:tcPr>
            <w:tcW w:w="611" w:type="dxa"/>
            <w:vAlign w:val="center"/>
            <w:hideMark/>
          </w:tcPr>
          <w:p w14:paraId="29C787A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66AB757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106.1 MHz</w:t>
            </w:r>
          </w:p>
        </w:tc>
        <w:tc>
          <w:tcPr>
            <w:tcW w:w="858" w:type="dxa"/>
            <w:vAlign w:val="center"/>
            <w:hideMark/>
          </w:tcPr>
          <w:p w14:paraId="5AC7579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Puerto Peñasco, Sonora</w:t>
            </w:r>
          </w:p>
        </w:tc>
        <w:tc>
          <w:tcPr>
            <w:tcW w:w="860" w:type="dxa"/>
            <w:vAlign w:val="center"/>
            <w:hideMark/>
          </w:tcPr>
          <w:p w14:paraId="2C77F62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IFT/223/UCS/DG-CRAD/890/2015</w:t>
            </w:r>
          </w:p>
        </w:tc>
        <w:tc>
          <w:tcPr>
            <w:tcW w:w="602" w:type="dxa"/>
            <w:vAlign w:val="center"/>
            <w:hideMark/>
          </w:tcPr>
          <w:p w14:paraId="112AF5C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26 de marzo de 2015</w:t>
            </w:r>
          </w:p>
        </w:tc>
        <w:tc>
          <w:tcPr>
            <w:tcW w:w="849" w:type="dxa"/>
            <w:vAlign w:val="center"/>
            <w:hideMark/>
          </w:tcPr>
          <w:p w14:paraId="3823DBA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IFT/226/UCE/DG-CCON/312/2017</w:t>
            </w:r>
          </w:p>
        </w:tc>
        <w:tc>
          <w:tcPr>
            <w:tcW w:w="941" w:type="dxa"/>
            <w:vAlign w:val="center"/>
            <w:hideMark/>
          </w:tcPr>
          <w:p w14:paraId="52AED2B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16 de mayo de 2017</w:t>
            </w:r>
          </w:p>
        </w:tc>
        <w:tc>
          <w:tcPr>
            <w:tcW w:w="1053" w:type="dxa"/>
            <w:vAlign w:val="center"/>
            <w:hideMark/>
          </w:tcPr>
          <w:p w14:paraId="17D674A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w:t>
            </w:r>
          </w:p>
        </w:tc>
        <w:tc>
          <w:tcPr>
            <w:tcW w:w="678" w:type="dxa"/>
            <w:vAlign w:val="center"/>
            <w:hideMark/>
          </w:tcPr>
          <w:p w14:paraId="1946BB2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w:t>
            </w:r>
          </w:p>
        </w:tc>
        <w:tc>
          <w:tcPr>
            <w:tcW w:w="679" w:type="dxa"/>
            <w:vAlign w:val="center"/>
            <w:hideMark/>
          </w:tcPr>
          <w:p w14:paraId="4987C59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50.00%</w:t>
            </w:r>
          </w:p>
        </w:tc>
        <w:tc>
          <w:tcPr>
            <w:tcW w:w="1276" w:type="dxa"/>
            <w:vAlign w:val="center"/>
            <w:hideMark/>
          </w:tcPr>
          <w:p w14:paraId="78B48261"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3FFAB07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Recomendación: Otorgar la prórroga</w:t>
            </w:r>
          </w:p>
        </w:tc>
        <w:tc>
          <w:tcPr>
            <w:tcW w:w="926" w:type="dxa"/>
            <w:vAlign w:val="center"/>
            <w:hideMark/>
          </w:tcPr>
          <w:p w14:paraId="0F51589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Recomendación: Otorgar la prórroga al Solicitante</w:t>
            </w:r>
          </w:p>
        </w:tc>
      </w:tr>
      <w:tr w:rsidR="00575701" w:rsidRPr="00575701" w14:paraId="652764E7" w14:textId="77777777" w:rsidTr="00575701">
        <w:trPr>
          <w:trHeight w:val="20"/>
          <w:jc w:val="center"/>
        </w:trPr>
        <w:tc>
          <w:tcPr>
            <w:tcW w:w="421" w:type="dxa"/>
            <w:noWrap/>
            <w:vAlign w:val="center"/>
            <w:hideMark/>
          </w:tcPr>
          <w:p w14:paraId="7B07E54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42</w:t>
            </w:r>
          </w:p>
        </w:tc>
        <w:tc>
          <w:tcPr>
            <w:tcW w:w="992" w:type="dxa"/>
            <w:vAlign w:val="center"/>
            <w:hideMark/>
          </w:tcPr>
          <w:p w14:paraId="78F41D0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STEREOREY MEXICO, S.A.</w:t>
            </w:r>
          </w:p>
        </w:tc>
        <w:tc>
          <w:tcPr>
            <w:tcW w:w="567" w:type="dxa"/>
            <w:vAlign w:val="center"/>
            <w:hideMark/>
          </w:tcPr>
          <w:p w14:paraId="4809700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XHPS</w:t>
            </w:r>
          </w:p>
        </w:tc>
        <w:tc>
          <w:tcPr>
            <w:tcW w:w="611" w:type="dxa"/>
            <w:vAlign w:val="center"/>
            <w:hideMark/>
          </w:tcPr>
          <w:p w14:paraId="2D1B8D1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15008F5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93.3 MHz</w:t>
            </w:r>
          </w:p>
        </w:tc>
        <w:tc>
          <w:tcPr>
            <w:tcW w:w="858" w:type="dxa"/>
            <w:vAlign w:val="center"/>
            <w:hideMark/>
          </w:tcPr>
          <w:p w14:paraId="5186AF6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Veracruz, Veracruz</w:t>
            </w:r>
          </w:p>
        </w:tc>
        <w:tc>
          <w:tcPr>
            <w:tcW w:w="860" w:type="dxa"/>
            <w:vAlign w:val="center"/>
            <w:hideMark/>
          </w:tcPr>
          <w:p w14:paraId="3702E25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04B330F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6969BD5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IFT/226/UCE/DG-CCON/308/2017</w:t>
            </w:r>
          </w:p>
        </w:tc>
        <w:tc>
          <w:tcPr>
            <w:tcW w:w="941" w:type="dxa"/>
            <w:vAlign w:val="center"/>
            <w:hideMark/>
          </w:tcPr>
          <w:p w14:paraId="189144A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15 de mayo de 2017</w:t>
            </w:r>
          </w:p>
        </w:tc>
        <w:tc>
          <w:tcPr>
            <w:tcW w:w="1053" w:type="dxa"/>
            <w:vAlign w:val="center"/>
            <w:hideMark/>
          </w:tcPr>
          <w:p w14:paraId="1803FEF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w:t>
            </w:r>
          </w:p>
        </w:tc>
        <w:tc>
          <w:tcPr>
            <w:tcW w:w="678" w:type="dxa"/>
            <w:vAlign w:val="center"/>
            <w:hideMark/>
          </w:tcPr>
          <w:p w14:paraId="6C59B92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25</w:t>
            </w:r>
          </w:p>
        </w:tc>
        <w:tc>
          <w:tcPr>
            <w:tcW w:w="679" w:type="dxa"/>
            <w:vAlign w:val="center"/>
            <w:hideMark/>
          </w:tcPr>
          <w:p w14:paraId="491FE79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8.00%</w:t>
            </w:r>
          </w:p>
        </w:tc>
        <w:tc>
          <w:tcPr>
            <w:tcW w:w="1276" w:type="dxa"/>
            <w:vAlign w:val="center"/>
            <w:hideMark/>
          </w:tcPr>
          <w:p w14:paraId="6803E26B"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781211E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68461F3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70A8A83F" w14:textId="77777777" w:rsidTr="00575701">
        <w:trPr>
          <w:trHeight w:val="20"/>
          <w:jc w:val="center"/>
        </w:trPr>
        <w:tc>
          <w:tcPr>
            <w:tcW w:w="421" w:type="dxa"/>
            <w:noWrap/>
            <w:vAlign w:val="center"/>
            <w:hideMark/>
          </w:tcPr>
          <w:p w14:paraId="3356E46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43</w:t>
            </w:r>
          </w:p>
        </w:tc>
        <w:tc>
          <w:tcPr>
            <w:tcW w:w="992" w:type="dxa"/>
            <w:vAlign w:val="center"/>
            <w:hideMark/>
          </w:tcPr>
          <w:p w14:paraId="2785589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STEREOREY MEXICO, S.A.</w:t>
            </w:r>
          </w:p>
        </w:tc>
        <w:tc>
          <w:tcPr>
            <w:tcW w:w="567" w:type="dxa"/>
            <w:vAlign w:val="center"/>
            <w:hideMark/>
          </w:tcPr>
          <w:p w14:paraId="41A4D83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XHPX</w:t>
            </w:r>
          </w:p>
        </w:tc>
        <w:tc>
          <w:tcPr>
            <w:tcW w:w="611" w:type="dxa"/>
            <w:vAlign w:val="center"/>
            <w:hideMark/>
          </w:tcPr>
          <w:p w14:paraId="6C07D91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04207E7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98.3 MHz</w:t>
            </w:r>
          </w:p>
        </w:tc>
        <w:tc>
          <w:tcPr>
            <w:tcW w:w="858" w:type="dxa"/>
            <w:vAlign w:val="center"/>
            <w:hideMark/>
          </w:tcPr>
          <w:p w14:paraId="6DA10BD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Cd. Juárez, Chihuahua</w:t>
            </w:r>
          </w:p>
        </w:tc>
        <w:tc>
          <w:tcPr>
            <w:tcW w:w="860" w:type="dxa"/>
            <w:vAlign w:val="center"/>
            <w:hideMark/>
          </w:tcPr>
          <w:p w14:paraId="564F810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4314FE2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1767ACA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IFT/226/UCE/DG-CCON/308/2017</w:t>
            </w:r>
          </w:p>
        </w:tc>
        <w:tc>
          <w:tcPr>
            <w:tcW w:w="941" w:type="dxa"/>
            <w:vAlign w:val="center"/>
            <w:hideMark/>
          </w:tcPr>
          <w:p w14:paraId="7F579E9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15 de mayo de 2017</w:t>
            </w:r>
          </w:p>
        </w:tc>
        <w:tc>
          <w:tcPr>
            <w:tcW w:w="1053" w:type="dxa"/>
            <w:vAlign w:val="center"/>
            <w:hideMark/>
          </w:tcPr>
          <w:p w14:paraId="5F6C06D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w:t>
            </w:r>
          </w:p>
        </w:tc>
        <w:tc>
          <w:tcPr>
            <w:tcW w:w="678" w:type="dxa"/>
            <w:vAlign w:val="center"/>
            <w:hideMark/>
          </w:tcPr>
          <w:p w14:paraId="4E4EFC8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8</w:t>
            </w:r>
          </w:p>
        </w:tc>
        <w:tc>
          <w:tcPr>
            <w:tcW w:w="679" w:type="dxa"/>
            <w:vAlign w:val="center"/>
            <w:hideMark/>
          </w:tcPr>
          <w:p w14:paraId="4739ECF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12.50%</w:t>
            </w:r>
          </w:p>
        </w:tc>
        <w:tc>
          <w:tcPr>
            <w:tcW w:w="1276" w:type="dxa"/>
            <w:vAlign w:val="center"/>
            <w:hideMark/>
          </w:tcPr>
          <w:p w14:paraId="1445264A"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3BDA94D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4B8CB92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2334FDC4" w14:textId="77777777" w:rsidTr="00575701">
        <w:trPr>
          <w:trHeight w:val="20"/>
          <w:jc w:val="center"/>
        </w:trPr>
        <w:tc>
          <w:tcPr>
            <w:tcW w:w="421" w:type="dxa"/>
            <w:noWrap/>
            <w:vAlign w:val="center"/>
            <w:hideMark/>
          </w:tcPr>
          <w:p w14:paraId="114B5BD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44</w:t>
            </w:r>
          </w:p>
        </w:tc>
        <w:tc>
          <w:tcPr>
            <w:tcW w:w="992" w:type="dxa"/>
            <w:vAlign w:val="center"/>
            <w:hideMark/>
          </w:tcPr>
          <w:p w14:paraId="13102B8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RADIODIFUSORA QUERÉTARO, S.A. DE C.V.</w:t>
            </w:r>
          </w:p>
        </w:tc>
        <w:tc>
          <w:tcPr>
            <w:tcW w:w="567" w:type="dxa"/>
            <w:vAlign w:val="center"/>
            <w:hideMark/>
          </w:tcPr>
          <w:p w14:paraId="6E63297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XHQRT</w:t>
            </w:r>
          </w:p>
        </w:tc>
        <w:tc>
          <w:tcPr>
            <w:tcW w:w="611" w:type="dxa"/>
            <w:vAlign w:val="center"/>
            <w:hideMark/>
          </w:tcPr>
          <w:p w14:paraId="6D39CBD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5D4EA1D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90.9 MHz</w:t>
            </w:r>
          </w:p>
        </w:tc>
        <w:tc>
          <w:tcPr>
            <w:tcW w:w="858" w:type="dxa"/>
            <w:vAlign w:val="center"/>
            <w:hideMark/>
          </w:tcPr>
          <w:p w14:paraId="2CA3BD1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Querétaro, Querétaro</w:t>
            </w:r>
          </w:p>
        </w:tc>
        <w:tc>
          <w:tcPr>
            <w:tcW w:w="860" w:type="dxa"/>
            <w:vAlign w:val="center"/>
            <w:hideMark/>
          </w:tcPr>
          <w:p w14:paraId="209A5BE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IFT/223/UCS/DG-CRAD/563/2016</w:t>
            </w:r>
          </w:p>
        </w:tc>
        <w:tc>
          <w:tcPr>
            <w:tcW w:w="602" w:type="dxa"/>
            <w:vAlign w:val="center"/>
            <w:hideMark/>
          </w:tcPr>
          <w:p w14:paraId="5CC53F8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10 de marzo de 2016</w:t>
            </w:r>
          </w:p>
        </w:tc>
        <w:tc>
          <w:tcPr>
            <w:tcW w:w="849" w:type="dxa"/>
            <w:vAlign w:val="center"/>
            <w:hideMark/>
          </w:tcPr>
          <w:p w14:paraId="1623133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IFT/226/UCE/DG-CCON/390/2016</w:t>
            </w:r>
          </w:p>
        </w:tc>
        <w:tc>
          <w:tcPr>
            <w:tcW w:w="941" w:type="dxa"/>
            <w:vAlign w:val="center"/>
            <w:hideMark/>
          </w:tcPr>
          <w:p w14:paraId="5AA59B9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w:t>
            </w:r>
          </w:p>
        </w:tc>
        <w:tc>
          <w:tcPr>
            <w:tcW w:w="1053" w:type="dxa"/>
            <w:vAlign w:val="center"/>
            <w:hideMark/>
          </w:tcPr>
          <w:p w14:paraId="1E4E016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w:t>
            </w:r>
          </w:p>
        </w:tc>
        <w:tc>
          <w:tcPr>
            <w:tcW w:w="678" w:type="dxa"/>
            <w:vAlign w:val="center"/>
            <w:hideMark/>
          </w:tcPr>
          <w:p w14:paraId="3198FD0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15</w:t>
            </w:r>
          </w:p>
        </w:tc>
        <w:tc>
          <w:tcPr>
            <w:tcW w:w="679" w:type="dxa"/>
            <w:vAlign w:val="center"/>
            <w:hideMark/>
          </w:tcPr>
          <w:p w14:paraId="552FADE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33.33%</w:t>
            </w:r>
          </w:p>
        </w:tc>
        <w:tc>
          <w:tcPr>
            <w:tcW w:w="1276" w:type="dxa"/>
            <w:vAlign w:val="center"/>
            <w:hideMark/>
          </w:tcPr>
          <w:p w14:paraId="212ECE16"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1BA4D5B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1DA6CDE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IFT/226/UCE/DG-CCON/287/2017 de fecha 4 de mayo de 2017 Sentido: Favorable</w:t>
            </w:r>
          </w:p>
        </w:tc>
      </w:tr>
      <w:tr w:rsidR="00575701" w:rsidRPr="00575701" w14:paraId="6833DC36" w14:textId="77777777" w:rsidTr="00575701">
        <w:trPr>
          <w:trHeight w:val="20"/>
          <w:jc w:val="center"/>
        </w:trPr>
        <w:tc>
          <w:tcPr>
            <w:tcW w:w="421" w:type="dxa"/>
            <w:noWrap/>
            <w:vAlign w:val="center"/>
            <w:hideMark/>
          </w:tcPr>
          <w:p w14:paraId="42F8178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45</w:t>
            </w:r>
          </w:p>
        </w:tc>
        <w:tc>
          <w:tcPr>
            <w:tcW w:w="992" w:type="dxa"/>
            <w:vAlign w:val="center"/>
            <w:hideMark/>
          </w:tcPr>
          <w:p w14:paraId="42AC63C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RADIO RED FM, S.A. DE C.V.</w:t>
            </w:r>
          </w:p>
        </w:tc>
        <w:tc>
          <w:tcPr>
            <w:tcW w:w="567" w:type="dxa"/>
            <w:vAlign w:val="center"/>
            <w:hideMark/>
          </w:tcPr>
          <w:p w14:paraId="6A7C7DD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XHRED</w:t>
            </w:r>
          </w:p>
        </w:tc>
        <w:tc>
          <w:tcPr>
            <w:tcW w:w="611" w:type="dxa"/>
            <w:vAlign w:val="center"/>
            <w:hideMark/>
          </w:tcPr>
          <w:p w14:paraId="44F3A16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5184BF0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88.1 MHz</w:t>
            </w:r>
          </w:p>
        </w:tc>
        <w:tc>
          <w:tcPr>
            <w:tcW w:w="858" w:type="dxa"/>
            <w:vAlign w:val="center"/>
            <w:hideMark/>
          </w:tcPr>
          <w:p w14:paraId="6CA0F64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Ciudad de México</w:t>
            </w:r>
          </w:p>
        </w:tc>
        <w:tc>
          <w:tcPr>
            <w:tcW w:w="860" w:type="dxa"/>
            <w:vAlign w:val="center"/>
            <w:hideMark/>
          </w:tcPr>
          <w:p w14:paraId="761535B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IFT/223/UCS/DG-CRAD/2891/2016</w:t>
            </w:r>
          </w:p>
        </w:tc>
        <w:tc>
          <w:tcPr>
            <w:tcW w:w="602" w:type="dxa"/>
            <w:vAlign w:val="center"/>
            <w:hideMark/>
          </w:tcPr>
          <w:p w14:paraId="26B9CC2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22 de agosto de 2016</w:t>
            </w:r>
          </w:p>
        </w:tc>
        <w:tc>
          <w:tcPr>
            <w:tcW w:w="849" w:type="dxa"/>
            <w:vAlign w:val="center"/>
            <w:hideMark/>
          </w:tcPr>
          <w:p w14:paraId="40D9A99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IFT/226/UCE/DG-CCON/079/2017</w:t>
            </w:r>
          </w:p>
        </w:tc>
        <w:tc>
          <w:tcPr>
            <w:tcW w:w="941" w:type="dxa"/>
            <w:vAlign w:val="center"/>
            <w:hideMark/>
          </w:tcPr>
          <w:p w14:paraId="794BF33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 de abril de 2017</w:t>
            </w:r>
          </w:p>
        </w:tc>
        <w:tc>
          <w:tcPr>
            <w:tcW w:w="1053" w:type="dxa"/>
            <w:vAlign w:val="center"/>
            <w:hideMark/>
          </w:tcPr>
          <w:p w14:paraId="71BFBF9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6</w:t>
            </w:r>
          </w:p>
        </w:tc>
        <w:tc>
          <w:tcPr>
            <w:tcW w:w="678" w:type="dxa"/>
            <w:vAlign w:val="center"/>
            <w:hideMark/>
          </w:tcPr>
          <w:p w14:paraId="64258F2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23</w:t>
            </w:r>
          </w:p>
        </w:tc>
        <w:tc>
          <w:tcPr>
            <w:tcW w:w="679" w:type="dxa"/>
            <w:vAlign w:val="center"/>
            <w:hideMark/>
          </w:tcPr>
          <w:p w14:paraId="0FF24EF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26.09%</w:t>
            </w:r>
          </w:p>
        </w:tc>
        <w:tc>
          <w:tcPr>
            <w:tcW w:w="1276" w:type="dxa"/>
            <w:vAlign w:val="center"/>
            <w:hideMark/>
          </w:tcPr>
          <w:p w14:paraId="5DCB6A16"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5FB1B57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3F8B908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64F77265" w14:textId="77777777" w:rsidTr="00575701">
        <w:trPr>
          <w:trHeight w:val="20"/>
          <w:jc w:val="center"/>
        </w:trPr>
        <w:tc>
          <w:tcPr>
            <w:tcW w:w="421" w:type="dxa"/>
            <w:noWrap/>
            <w:vAlign w:val="center"/>
            <w:hideMark/>
          </w:tcPr>
          <w:p w14:paraId="2893EFA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46</w:t>
            </w:r>
          </w:p>
        </w:tc>
        <w:tc>
          <w:tcPr>
            <w:tcW w:w="992" w:type="dxa"/>
            <w:vAlign w:val="center"/>
            <w:hideMark/>
          </w:tcPr>
          <w:p w14:paraId="4E5E23C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RADIO SISTEMA DEL CENTRO, S.A. DE C.V.</w:t>
            </w:r>
          </w:p>
        </w:tc>
        <w:tc>
          <w:tcPr>
            <w:tcW w:w="567" w:type="dxa"/>
            <w:vAlign w:val="center"/>
            <w:hideMark/>
          </w:tcPr>
          <w:p w14:paraId="0C8E522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XHRLM</w:t>
            </w:r>
          </w:p>
        </w:tc>
        <w:tc>
          <w:tcPr>
            <w:tcW w:w="611" w:type="dxa"/>
            <w:vAlign w:val="center"/>
            <w:hideMark/>
          </w:tcPr>
          <w:p w14:paraId="4AF3182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6AF29CE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91.9 MHz</w:t>
            </w:r>
          </w:p>
        </w:tc>
        <w:tc>
          <w:tcPr>
            <w:tcW w:w="858" w:type="dxa"/>
            <w:vAlign w:val="center"/>
            <w:hideMark/>
          </w:tcPr>
          <w:p w14:paraId="7879689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Cd. Mante, Tamaulipas</w:t>
            </w:r>
          </w:p>
        </w:tc>
        <w:tc>
          <w:tcPr>
            <w:tcW w:w="860" w:type="dxa"/>
            <w:vAlign w:val="center"/>
            <w:hideMark/>
          </w:tcPr>
          <w:p w14:paraId="64AE1E4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06CC774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6D082DA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IFT/226/UCE/DG-CCON/231/2017</w:t>
            </w:r>
          </w:p>
        </w:tc>
        <w:tc>
          <w:tcPr>
            <w:tcW w:w="941" w:type="dxa"/>
            <w:vAlign w:val="center"/>
            <w:hideMark/>
          </w:tcPr>
          <w:p w14:paraId="6DCBC06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24 de abril de 2017</w:t>
            </w:r>
          </w:p>
        </w:tc>
        <w:tc>
          <w:tcPr>
            <w:tcW w:w="1053" w:type="dxa"/>
            <w:vAlign w:val="center"/>
            <w:hideMark/>
          </w:tcPr>
          <w:p w14:paraId="3CA1D2F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w:t>
            </w:r>
          </w:p>
        </w:tc>
        <w:tc>
          <w:tcPr>
            <w:tcW w:w="678" w:type="dxa"/>
            <w:vAlign w:val="center"/>
            <w:hideMark/>
          </w:tcPr>
          <w:p w14:paraId="27271E9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w:t>
            </w:r>
          </w:p>
        </w:tc>
        <w:tc>
          <w:tcPr>
            <w:tcW w:w="679" w:type="dxa"/>
            <w:vAlign w:val="center"/>
            <w:hideMark/>
          </w:tcPr>
          <w:p w14:paraId="22CCED3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100.00%</w:t>
            </w:r>
          </w:p>
        </w:tc>
        <w:tc>
          <w:tcPr>
            <w:tcW w:w="1276" w:type="dxa"/>
            <w:vAlign w:val="center"/>
            <w:hideMark/>
          </w:tcPr>
          <w:p w14:paraId="2AB5C5A1"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 xml:space="preserve">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w:t>
            </w:r>
            <w:r w:rsidRPr="00575701">
              <w:rPr>
                <w:rFonts w:ascii="ITC Avant Garde" w:eastAsia="Times New Roman" w:hAnsi="ITC Avant Garde" w:cs="Times New Roman"/>
                <w:sz w:val="6"/>
                <w:szCs w:val="6"/>
                <w:lang w:eastAsia="es-MX"/>
              </w:rPr>
              <w:lastRenderedPageBreak/>
              <w:t>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1A6B791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lastRenderedPageBreak/>
              <w:t>No Señalada</w:t>
            </w:r>
          </w:p>
        </w:tc>
        <w:tc>
          <w:tcPr>
            <w:tcW w:w="926" w:type="dxa"/>
            <w:vAlign w:val="center"/>
            <w:hideMark/>
          </w:tcPr>
          <w:p w14:paraId="2812669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62726DF2" w14:textId="77777777" w:rsidTr="00575701">
        <w:trPr>
          <w:trHeight w:val="20"/>
          <w:jc w:val="center"/>
        </w:trPr>
        <w:tc>
          <w:tcPr>
            <w:tcW w:w="421" w:type="dxa"/>
            <w:noWrap/>
            <w:vAlign w:val="center"/>
            <w:hideMark/>
          </w:tcPr>
          <w:p w14:paraId="03EC72F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47</w:t>
            </w:r>
          </w:p>
        </w:tc>
        <w:tc>
          <w:tcPr>
            <w:tcW w:w="992" w:type="dxa"/>
            <w:vAlign w:val="center"/>
            <w:hideMark/>
          </w:tcPr>
          <w:p w14:paraId="21036B9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XHRW FM-TAMPICO, S.A. DE C.V.</w:t>
            </w:r>
          </w:p>
        </w:tc>
        <w:tc>
          <w:tcPr>
            <w:tcW w:w="567" w:type="dxa"/>
            <w:vAlign w:val="center"/>
            <w:hideMark/>
          </w:tcPr>
          <w:p w14:paraId="1B441F8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XHRW</w:t>
            </w:r>
          </w:p>
        </w:tc>
        <w:tc>
          <w:tcPr>
            <w:tcW w:w="611" w:type="dxa"/>
            <w:vAlign w:val="center"/>
            <w:hideMark/>
          </w:tcPr>
          <w:p w14:paraId="1F797DE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12E062F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97.7 MHz</w:t>
            </w:r>
          </w:p>
        </w:tc>
        <w:tc>
          <w:tcPr>
            <w:tcW w:w="858" w:type="dxa"/>
            <w:vAlign w:val="center"/>
            <w:hideMark/>
          </w:tcPr>
          <w:p w14:paraId="4542236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Tampico, Tamaulipas</w:t>
            </w:r>
          </w:p>
        </w:tc>
        <w:tc>
          <w:tcPr>
            <w:tcW w:w="860" w:type="dxa"/>
            <w:vAlign w:val="center"/>
            <w:hideMark/>
          </w:tcPr>
          <w:p w14:paraId="1554252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IFT/223/UCS/DG-CRAD/890/2015</w:t>
            </w:r>
          </w:p>
        </w:tc>
        <w:tc>
          <w:tcPr>
            <w:tcW w:w="602" w:type="dxa"/>
            <w:vAlign w:val="center"/>
            <w:hideMark/>
          </w:tcPr>
          <w:p w14:paraId="5822AFC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26 de marzo de 2015</w:t>
            </w:r>
          </w:p>
        </w:tc>
        <w:tc>
          <w:tcPr>
            <w:tcW w:w="849" w:type="dxa"/>
            <w:vAlign w:val="center"/>
            <w:hideMark/>
          </w:tcPr>
          <w:p w14:paraId="45BF026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IFT/226/UCE/DG-CCON/278/2017</w:t>
            </w:r>
          </w:p>
        </w:tc>
        <w:tc>
          <w:tcPr>
            <w:tcW w:w="941" w:type="dxa"/>
            <w:vAlign w:val="center"/>
            <w:hideMark/>
          </w:tcPr>
          <w:p w14:paraId="4BCBBC0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 de mayo de 2017</w:t>
            </w:r>
          </w:p>
        </w:tc>
        <w:tc>
          <w:tcPr>
            <w:tcW w:w="1053" w:type="dxa"/>
            <w:vAlign w:val="center"/>
            <w:hideMark/>
          </w:tcPr>
          <w:p w14:paraId="61F827A3"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12.00</w:t>
            </w:r>
          </w:p>
        </w:tc>
        <w:tc>
          <w:tcPr>
            <w:tcW w:w="678" w:type="dxa"/>
            <w:vAlign w:val="center"/>
            <w:hideMark/>
          </w:tcPr>
          <w:p w14:paraId="081577AD"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23.00</w:t>
            </w:r>
          </w:p>
        </w:tc>
        <w:tc>
          <w:tcPr>
            <w:tcW w:w="679" w:type="dxa"/>
            <w:vAlign w:val="center"/>
            <w:hideMark/>
          </w:tcPr>
          <w:p w14:paraId="3A9CEB0F"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52.17%</w:t>
            </w:r>
          </w:p>
        </w:tc>
        <w:tc>
          <w:tcPr>
            <w:tcW w:w="1276" w:type="dxa"/>
            <w:vAlign w:val="center"/>
            <w:hideMark/>
          </w:tcPr>
          <w:p w14:paraId="30F275AB"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6098E51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Recomendación: Evaluar la posibilidad de licitar más frecuencias en la localidad</w:t>
            </w:r>
          </w:p>
        </w:tc>
        <w:tc>
          <w:tcPr>
            <w:tcW w:w="926" w:type="dxa"/>
            <w:vAlign w:val="center"/>
            <w:hideMark/>
          </w:tcPr>
          <w:p w14:paraId="649926C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IFT/226/UCE/DG-CCON/278/2017 de fecha 3 de mayo de 2017 Sentido: Con indicios de concentración</w:t>
            </w:r>
          </w:p>
        </w:tc>
      </w:tr>
      <w:tr w:rsidR="00575701" w:rsidRPr="00575701" w14:paraId="7ADEFFC3" w14:textId="77777777" w:rsidTr="00575701">
        <w:trPr>
          <w:trHeight w:val="20"/>
          <w:jc w:val="center"/>
        </w:trPr>
        <w:tc>
          <w:tcPr>
            <w:tcW w:w="421" w:type="dxa"/>
            <w:noWrap/>
            <w:vAlign w:val="center"/>
            <w:hideMark/>
          </w:tcPr>
          <w:p w14:paraId="5AF0D73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48</w:t>
            </w:r>
          </w:p>
        </w:tc>
        <w:tc>
          <w:tcPr>
            <w:tcW w:w="992" w:type="dxa"/>
            <w:vAlign w:val="center"/>
            <w:hideMark/>
          </w:tcPr>
          <w:p w14:paraId="647C83C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IMPULSORA RADIAL DEL NORTE, S.A. DE C.V.</w:t>
            </w:r>
          </w:p>
        </w:tc>
        <w:tc>
          <w:tcPr>
            <w:tcW w:w="567" w:type="dxa"/>
            <w:vAlign w:val="center"/>
            <w:hideMark/>
          </w:tcPr>
          <w:p w14:paraId="17D8A21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XHSG</w:t>
            </w:r>
          </w:p>
        </w:tc>
        <w:tc>
          <w:tcPr>
            <w:tcW w:w="611" w:type="dxa"/>
            <w:vAlign w:val="center"/>
            <w:hideMark/>
          </w:tcPr>
          <w:p w14:paraId="6CCE3D2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3F0D700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99.9 MHz</w:t>
            </w:r>
          </w:p>
        </w:tc>
        <w:tc>
          <w:tcPr>
            <w:tcW w:w="858" w:type="dxa"/>
            <w:vAlign w:val="center"/>
            <w:hideMark/>
          </w:tcPr>
          <w:p w14:paraId="01900C2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Piedras Negras, Coahuila</w:t>
            </w:r>
          </w:p>
        </w:tc>
        <w:tc>
          <w:tcPr>
            <w:tcW w:w="860" w:type="dxa"/>
            <w:vAlign w:val="center"/>
            <w:hideMark/>
          </w:tcPr>
          <w:p w14:paraId="0E2FB3F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571835F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56DA45C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IFT/226/UCE/DG-CCON/278/2017</w:t>
            </w:r>
          </w:p>
        </w:tc>
        <w:tc>
          <w:tcPr>
            <w:tcW w:w="941" w:type="dxa"/>
            <w:vAlign w:val="center"/>
            <w:hideMark/>
          </w:tcPr>
          <w:p w14:paraId="0EB33EE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 de mayo de 2017</w:t>
            </w:r>
          </w:p>
        </w:tc>
        <w:tc>
          <w:tcPr>
            <w:tcW w:w="1053" w:type="dxa"/>
            <w:vAlign w:val="center"/>
            <w:hideMark/>
          </w:tcPr>
          <w:p w14:paraId="0D800CF1"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5.00</w:t>
            </w:r>
          </w:p>
        </w:tc>
        <w:tc>
          <w:tcPr>
            <w:tcW w:w="678" w:type="dxa"/>
            <w:vAlign w:val="center"/>
            <w:hideMark/>
          </w:tcPr>
          <w:p w14:paraId="047D2CCE"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13.00</w:t>
            </w:r>
          </w:p>
        </w:tc>
        <w:tc>
          <w:tcPr>
            <w:tcW w:w="679" w:type="dxa"/>
            <w:vAlign w:val="center"/>
            <w:hideMark/>
          </w:tcPr>
          <w:p w14:paraId="512C979A"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38.46%</w:t>
            </w:r>
          </w:p>
        </w:tc>
        <w:tc>
          <w:tcPr>
            <w:tcW w:w="1276" w:type="dxa"/>
            <w:vAlign w:val="center"/>
            <w:hideMark/>
          </w:tcPr>
          <w:p w14:paraId="36C0D4B3"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1EACA42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60215C4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75583C42" w14:textId="77777777" w:rsidTr="00575701">
        <w:trPr>
          <w:trHeight w:val="20"/>
          <w:jc w:val="center"/>
        </w:trPr>
        <w:tc>
          <w:tcPr>
            <w:tcW w:w="421" w:type="dxa"/>
            <w:noWrap/>
            <w:vAlign w:val="center"/>
            <w:hideMark/>
          </w:tcPr>
          <w:p w14:paraId="5806DD7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49</w:t>
            </w:r>
          </w:p>
        </w:tc>
        <w:tc>
          <w:tcPr>
            <w:tcW w:w="992" w:type="dxa"/>
            <w:vAlign w:val="center"/>
            <w:hideMark/>
          </w:tcPr>
          <w:p w14:paraId="1A6B015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SUPER MEDIOS DE COAHUILA, S.A. DE C.V.</w:t>
            </w:r>
          </w:p>
        </w:tc>
        <w:tc>
          <w:tcPr>
            <w:tcW w:w="567" w:type="dxa"/>
            <w:vAlign w:val="center"/>
            <w:hideMark/>
          </w:tcPr>
          <w:p w14:paraId="16200C2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XHSL</w:t>
            </w:r>
          </w:p>
        </w:tc>
        <w:tc>
          <w:tcPr>
            <w:tcW w:w="611" w:type="dxa"/>
            <w:vAlign w:val="center"/>
            <w:hideMark/>
          </w:tcPr>
          <w:p w14:paraId="667FE77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53DEFD1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99.1 MHz</w:t>
            </w:r>
          </w:p>
        </w:tc>
        <w:tc>
          <w:tcPr>
            <w:tcW w:w="858" w:type="dxa"/>
            <w:vAlign w:val="center"/>
            <w:hideMark/>
          </w:tcPr>
          <w:p w14:paraId="2CA0652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Piedras Negras, Coahuila</w:t>
            </w:r>
          </w:p>
        </w:tc>
        <w:tc>
          <w:tcPr>
            <w:tcW w:w="860" w:type="dxa"/>
            <w:vAlign w:val="center"/>
            <w:hideMark/>
          </w:tcPr>
          <w:p w14:paraId="20553E1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013AF52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4DDBD75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IFT/226/UCE/DG-CCON/278/2017</w:t>
            </w:r>
          </w:p>
        </w:tc>
        <w:tc>
          <w:tcPr>
            <w:tcW w:w="941" w:type="dxa"/>
            <w:vAlign w:val="center"/>
            <w:hideMark/>
          </w:tcPr>
          <w:p w14:paraId="05E146A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 de mayo de 2017</w:t>
            </w:r>
          </w:p>
        </w:tc>
        <w:tc>
          <w:tcPr>
            <w:tcW w:w="1053" w:type="dxa"/>
            <w:vAlign w:val="center"/>
            <w:hideMark/>
          </w:tcPr>
          <w:p w14:paraId="2E613BE2"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5.00</w:t>
            </w:r>
          </w:p>
        </w:tc>
        <w:tc>
          <w:tcPr>
            <w:tcW w:w="678" w:type="dxa"/>
            <w:vAlign w:val="center"/>
            <w:hideMark/>
          </w:tcPr>
          <w:p w14:paraId="63430931"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13.00</w:t>
            </w:r>
          </w:p>
        </w:tc>
        <w:tc>
          <w:tcPr>
            <w:tcW w:w="679" w:type="dxa"/>
            <w:vAlign w:val="center"/>
            <w:hideMark/>
          </w:tcPr>
          <w:p w14:paraId="1DC49091"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38.46%</w:t>
            </w:r>
          </w:p>
        </w:tc>
        <w:tc>
          <w:tcPr>
            <w:tcW w:w="1276" w:type="dxa"/>
            <w:vAlign w:val="center"/>
            <w:hideMark/>
          </w:tcPr>
          <w:p w14:paraId="18EAD682"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0433E5D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560412F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72027306" w14:textId="77777777" w:rsidTr="00575701">
        <w:trPr>
          <w:trHeight w:val="20"/>
          <w:jc w:val="center"/>
        </w:trPr>
        <w:tc>
          <w:tcPr>
            <w:tcW w:w="421" w:type="dxa"/>
            <w:noWrap/>
            <w:vAlign w:val="center"/>
            <w:hideMark/>
          </w:tcPr>
          <w:p w14:paraId="550CA87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50</w:t>
            </w:r>
          </w:p>
        </w:tc>
        <w:tc>
          <w:tcPr>
            <w:tcW w:w="992" w:type="dxa"/>
            <w:vAlign w:val="center"/>
            <w:hideMark/>
          </w:tcPr>
          <w:p w14:paraId="61A793B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FRECUENCIAS ESPECIALES, S.A.</w:t>
            </w:r>
          </w:p>
        </w:tc>
        <w:tc>
          <w:tcPr>
            <w:tcW w:w="567" w:type="dxa"/>
            <w:vAlign w:val="center"/>
            <w:hideMark/>
          </w:tcPr>
          <w:p w14:paraId="74DA3C4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XHSOL</w:t>
            </w:r>
          </w:p>
        </w:tc>
        <w:tc>
          <w:tcPr>
            <w:tcW w:w="611" w:type="dxa"/>
            <w:vAlign w:val="center"/>
            <w:hideMark/>
          </w:tcPr>
          <w:p w14:paraId="7346579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6C9BFF5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89.9 MHz</w:t>
            </w:r>
          </w:p>
        </w:tc>
        <w:tc>
          <w:tcPr>
            <w:tcW w:w="858" w:type="dxa"/>
            <w:vAlign w:val="center"/>
            <w:hideMark/>
          </w:tcPr>
          <w:p w14:paraId="379ECC2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Mexicali, Baja California</w:t>
            </w:r>
          </w:p>
        </w:tc>
        <w:tc>
          <w:tcPr>
            <w:tcW w:w="860" w:type="dxa"/>
            <w:vAlign w:val="center"/>
            <w:hideMark/>
          </w:tcPr>
          <w:p w14:paraId="620B96A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719FDA1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1C7D7DA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IFT/226/UCE/DG-CCON/298/2017</w:t>
            </w:r>
          </w:p>
        </w:tc>
        <w:tc>
          <w:tcPr>
            <w:tcW w:w="941" w:type="dxa"/>
            <w:vAlign w:val="center"/>
            <w:hideMark/>
          </w:tcPr>
          <w:p w14:paraId="1549D0B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11 de mayo de 2017</w:t>
            </w:r>
          </w:p>
        </w:tc>
        <w:tc>
          <w:tcPr>
            <w:tcW w:w="1053" w:type="dxa"/>
            <w:vAlign w:val="center"/>
            <w:hideMark/>
          </w:tcPr>
          <w:p w14:paraId="4BD9225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w:t>
            </w:r>
          </w:p>
        </w:tc>
        <w:tc>
          <w:tcPr>
            <w:tcW w:w="678" w:type="dxa"/>
            <w:vAlign w:val="center"/>
            <w:hideMark/>
          </w:tcPr>
          <w:p w14:paraId="6408763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12</w:t>
            </w:r>
          </w:p>
        </w:tc>
        <w:tc>
          <w:tcPr>
            <w:tcW w:w="679" w:type="dxa"/>
            <w:vAlign w:val="center"/>
            <w:hideMark/>
          </w:tcPr>
          <w:p w14:paraId="33AB344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33.33%</w:t>
            </w:r>
          </w:p>
        </w:tc>
        <w:tc>
          <w:tcPr>
            <w:tcW w:w="1276" w:type="dxa"/>
            <w:vAlign w:val="center"/>
            <w:hideMark/>
          </w:tcPr>
          <w:p w14:paraId="4A017902"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358C2D2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5DADDCF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2735094C" w14:textId="77777777" w:rsidTr="00575701">
        <w:trPr>
          <w:trHeight w:val="20"/>
          <w:jc w:val="center"/>
        </w:trPr>
        <w:tc>
          <w:tcPr>
            <w:tcW w:w="421" w:type="dxa"/>
            <w:noWrap/>
            <w:vAlign w:val="center"/>
            <w:hideMark/>
          </w:tcPr>
          <w:p w14:paraId="6303AD1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51</w:t>
            </w:r>
          </w:p>
        </w:tc>
        <w:tc>
          <w:tcPr>
            <w:tcW w:w="992" w:type="dxa"/>
            <w:vAlign w:val="center"/>
            <w:hideMark/>
          </w:tcPr>
          <w:p w14:paraId="1F13DAD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IMPULSORA DE RADIO DEL SURESTE, S.A.</w:t>
            </w:r>
          </w:p>
        </w:tc>
        <w:tc>
          <w:tcPr>
            <w:tcW w:w="567" w:type="dxa"/>
            <w:vAlign w:val="center"/>
            <w:hideMark/>
          </w:tcPr>
          <w:p w14:paraId="57C0412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XHTD</w:t>
            </w:r>
          </w:p>
        </w:tc>
        <w:tc>
          <w:tcPr>
            <w:tcW w:w="611" w:type="dxa"/>
            <w:vAlign w:val="center"/>
            <w:hideMark/>
          </w:tcPr>
          <w:p w14:paraId="058F579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67203C6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101.7 MHz</w:t>
            </w:r>
          </w:p>
        </w:tc>
        <w:tc>
          <w:tcPr>
            <w:tcW w:w="858" w:type="dxa"/>
            <w:vAlign w:val="center"/>
            <w:hideMark/>
          </w:tcPr>
          <w:p w14:paraId="5ABB3C7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Coatzacoalcos, Veracruz</w:t>
            </w:r>
          </w:p>
        </w:tc>
        <w:tc>
          <w:tcPr>
            <w:tcW w:w="860" w:type="dxa"/>
            <w:vAlign w:val="center"/>
            <w:hideMark/>
          </w:tcPr>
          <w:p w14:paraId="5C0BD91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IFT/223/UCS/DG-CRAD/2891/2016</w:t>
            </w:r>
          </w:p>
        </w:tc>
        <w:tc>
          <w:tcPr>
            <w:tcW w:w="602" w:type="dxa"/>
            <w:vAlign w:val="center"/>
            <w:hideMark/>
          </w:tcPr>
          <w:p w14:paraId="4D94B0E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22 de agosto de 2016</w:t>
            </w:r>
          </w:p>
        </w:tc>
        <w:tc>
          <w:tcPr>
            <w:tcW w:w="849" w:type="dxa"/>
            <w:vAlign w:val="center"/>
            <w:hideMark/>
          </w:tcPr>
          <w:p w14:paraId="5C5394C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IFT/226/UCE/DG-CCON/428/2016</w:t>
            </w:r>
          </w:p>
        </w:tc>
        <w:tc>
          <w:tcPr>
            <w:tcW w:w="941" w:type="dxa"/>
            <w:vAlign w:val="center"/>
            <w:hideMark/>
          </w:tcPr>
          <w:p w14:paraId="0D7FE16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21 de octubre de 2016</w:t>
            </w:r>
          </w:p>
        </w:tc>
        <w:tc>
          <w:tcPr>
            <w:tcW w:w="1053" w:type="dxa"/>
            <w:vAlign w:val="center"/>
            <w:hideMark/>
          </w:tcPr>
          <w:p w14:paraId="7DF7D67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w:t>
            </w:r>
          </w:p>
        </w:tc>
        <w:tc>
          <w:tcPr>
            <w:tcW w:w="678" w:type="dxa"/>
            <w:vAlign w:val="center"/>
            <w:hideMark/>
          </w:tcPr>
          <w:p w14:paraId="27EC1C4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12</w:t>
            </w:r>
          </w:p>
        </w:tc>
        <w:tc>
          <w:tcPr>
            <w:tcW w:w="679" w:type="dxa"/>
            <w:vAlign w:val="center"/>
            <w:hideMark/>
          </w:tcPr>
          <w:p w14:paraId="2804AEE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8.33%</w:t>
            </w:r>
          </w:p>
        </w:tc>
        <w:tc>
          <w:tcPr>
            <w:tcW w:w="1276" w:type="dxa"/>
            <w:vAlign w:val="center"/>
            <w:hideMark/>
          </w:tcPr>
          <w:p w14:paraId="56B76E3F"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560D50E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57E5D54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7BB9BB26" w14:textId="77777777" w:rsidTr="00575701">
        <w:trPr>
          <w:trHeight w:val="20"/>
          <w:jc w:val="center"/>
        </w:trPr>
        <w:tc>
          <w:tcPr>
            <w:tcW w:w="421" w:type="dxa"/>
            <w:noWrap/>
            <w:vAlign w:val="center"/>
            <w:hideMark/>
          </w:tcPr>
          <w:p w14:paraId="38B27B0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52</w:t>
            </w:r>
          </w:p>
        </w:tc>
        <w:tc>
          <w:tcPr>
            <w:tcW w:w="992" w:type="dxa"/>
            <w:vAlign w:val="center"/>
            <w:hideMark/>
          </w:tcPr>
          <w:p w14:paraId="3226B44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RADIO ORIENTAL, S.A. DE C.V.</w:t>
            </w:r>
          </w:p>
        </w:tc>
        <w:tc>
          <w:tcPr>
            <w:tcW w:w="567" w:type="dxa"/>
            <w:vAlign w:val="center"/>
            <w:hideMark/>
          </w:tcPr>
          <w:p w14:paraId="11DDECF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XHTEU</w:t>
            </w:r>
          </w:p>
        </w:tc>
        <w:tc>
          <w:tcPr>
            <w:tcW w:w="611" w:type="dxa"/>
            <w:vAlign w:val="center"/>
            <w:hideMark/>
          </w:tcPr>
          <w:p w14:paraId="09D99BC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7C39CA0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99.1 MHz</w:t>
            </w:r>
          </w:p>
        </w:tc>
        <w:tc>
          <w:tcPr>
            <w:tcW w:w="858" w:type="dxa"/>
            <w:vAlign w:val="center"/>
            <w:hideMark/>
          </w:tcPr>
          <w:p w14:paraId="50094DB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Tehuacán, Puebla</w:t>
            </w:r>
          </w:p>
        </w:tc>
        <w:tc>
          <w:tcPr>
            <w:tcW w:w="860" w:type="dxa"/>
            <w:vAlign w:val="center"/>
            <w:hideMark/>
          </w:tcPr>
          <w:p w14:paraId="0FF7E64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IFT/223/UCS/DG-CRAD/2891/2016</w:t>
            </w:r>
          </w:p>
        </w:tc>
        <w:tc>
          <w:tcPr>
            <w:tcW w:w="602" w:type="dxa"/>
            <w:vAlign w:val="center"/>
            <w:hideMark/>
          </w:tcPr>
          <w:p w14:paraId="34495E5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22 de agosto de 2016</w:t>
            </w:r>
          </w:p>
        </w:tc>
        <w:tc>
          <w:tcPr>
            <w:tcW w:w="849" w:type="dxa"/>
            <w:vAlign w:val="center"/>
            <w:hideMark/>
          </w:tcPr>
          <w:p w14:paraId="7DB462A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IFT/226/UCE/DG-CCON/291/2017</w:t>
            </w:r>
          </w:p>
        </w:tc>
        <w:tc>
          <w:tcPr>
            <w:tcW w:w="941" w:type="dxa"/>
            <w:vAlign w:val="center"/>
            <w:hideMark/>
          </w:tcPr>
          <w:p w14:paraId="0C398BF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 de mayo de 2017</w:t>
            </w:r>
          </w:p>
        </w:tc>
        <w:tc>
          <w:tcPr>
            <w:tcW w:w="1053" w:type="dxa"/>
            <w:vAlign w:val="center"/>
            <w:hideMark/>
          </w:tcPr>
          <w:p w14:paraId="16BB60C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w:t>
            </w:r>
          </w:p>
        </w:tc>
        <w:tc>
          <w:tcPr>
            <w:tcW w:w="678" w:type="dxa"/>
            <w:vAlign w:val="center"/>
            <w:hideMark/>
          </w:tcPr>
          <w:p w14:paraId="2D7C177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6</w:t>
            </w:r>
          </w:p>
        </w:tc>
        <w:tc>
          <w:tcPr>
            <w:tcW w:w="679" w:type="dxa"/>
            <w:vAlign w:val="center"/>
            <w:hideMark/>
          </w:tcPr>
          <w:p w14:paraId="0C9D2F6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33.33%</w:t>
            </w:r>
          </w:p>
        </w:tc>
        <w:tc>
          <w:tcPr>
            <w:tcW w:w="1276" w:type="dxa"/>
            <w:vAlign w:val="center"/>
            <w:hideMark/>
          </w:tcPr>
          <w:p w14:paraId="052FA5CF"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0FF8BC8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546682E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34440682" w14:textId="77777777" w:rsidTr="00575701">
        <w:trPr>
          <w:trHeight w:val="20"/>
          <w:jc w:val="center"/>
        </w:trPr>
        <w:tc>
          <w:tcPr>
            <w:tcW w:w="421" w:type="dxa"/>
            <w:noWrap/>
            <w:vAlign w:val="center"/>
            <w:hideMark/>
          </w:tcPr>
          <w:p w14:paraId="1F4DA71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53</w:t>
            </w:r>
          </w:p>
        </w:tc>
        <w:tc>
          <w:tcPr>
            <w:tcW w:w="992" w:type="dxa"/>
            <w:vAlign w:val="center"/>
            <w:hideMark/>
          </w:tcPr>
          <w:p w14:paraId="010F70E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FRECUENCIA MODULADA DE CIUDAD JUAREZ, S.A.</w:t>
            </w:r>
          </w:p>
        </w:tc>
        <w:tc>
          <w:tcPr>
            <w:tcW w:w="567" w:type="dxa"/>
            <w:vAlign w:val="center"/>
            <w:hideMark/>
          </w:tcPr>
          <w:p w14:paraId="486BF29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XHTO</w:t>
            </w:r>
          </w:p>
        </w:tc>
        <w:tc>
          <w:tcPr>
            <w:tcW w:w="611" w:type="dxa"/>
            <w:vAlign w:val="center"/>
            <w:hideMark/>
          </w:tcPr>
          <w:p w14:paraId="7046511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54A0BFA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104.3 MHz</w:t>
            </w:r>
          </w:p>
        </w:tc>
        <w:tc>
          <w:tcPr>
            <w:tcW w:w="858" w:type="dxa"/>
            <w:vAlign w:val="center"/>
            <w:hideMark/>
          </w:tcPr>
          <w:p w14:paraId="35E6739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Cd. Juárez, Chihuahua</w:t>
            </w:r>
          </w:p>
        </w:tc>
        <w:tc>
          <w:tcPr>
            <w:tcW w:w="860" w:type="dxa"/>
            <w:vAlign w:val="center"/>
            <w:hideMark/>
          </w:tcPr>
          <w:p w14:paraId="64EC571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59D6104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043A73F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IFT/226/UCE/DG-CCON/298/2017</w:t>
            </w:r>
          </w:p>
        </w:tc>
        <w:tc>
          <w:tcPr>
            <w:tcW w:w="941" w:type="dxa"/>
            <w:vAlign w:val="center"/>
            <w:hideMark/>
          </w:tcPr>
          <w:p w14:paraId="517FA93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11 de mayo de 2017</w:t>
            </w:r>
          </w:p>
        </w:tc>
        <w:tc>
          <w:tcPr>
            <w:tcW w:w="1053" w:type="dxa"/>
            <w:vAlign w:val="center"/>
            <w:hideMark/>
          </w:tcPr>
          <w:p w14:paraId="298B7EB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w:t>
            </w:r>
          </w:p>
        </w:tc>
        <w:tc>
          <w:tcPr>
            <w:tcW w:w="678" w:type="dxa"/>
            <w:vAlign w:val="center"/>
            <w:hideMark/>
          </w:tcPr>
          <w:p w14:paraId="678832B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8</w:t>
            </w:r>
          </w:p>
        </w:tc>
        <w:tc>
          <w:tcPr>
            <w:tcW w:w="679" w:type="dxa"/>
            <w:vAlign w:val="center"/>
            <w:hideMark/>
          </w:tcPr>
          <w:p w14:paraId="6F0EEF0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62.50%</w:t>
            </w:r>
          </w:p>
        </w:tc>
        <w:tc>
          <w:tcPr>
            <w:tcW w:w="1276" w:type="dxa"/>
            <w:vAlign w:val="center"/>
            <w:hideMark/>
          </w:tcPr>
          <w:p w14:paraId="2AF490C6"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0362BC7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7DE423F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7049AD48" w14:textId="77777777" w:rsidTr="00575701">
        <w:trPr>
          <w:trHeight w:val="20"/>
          <w:jc w:val="center"/>
        </w:trPr>
        <w:tc>
          <w:tcPr>
            <w:tcW w:w="421" w:type="dxa"/>
            <w:noWrap/>
            <w:vAlign w:val="center"/>
            <w:hideMark/>
          </w:tcPr>
          <w:p w14:paraId="30BA6BF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54</w:t>
            </w:r>
          </w:p>
        </w:tc>
        <w:tc>
          <w:tcPr>
            <w:tcW w:w="992" w:type="dxa"/>
            <w:vAlign w:val="center"/>
            <w:hideMark/>
          </w:tcPr>
          <w:p w14:paraId="7ACD9CA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MÉXICO RADIO, S.A. DE C.V.</w:t>
            </w:r>
          </w:p>
        </w:tc>
        <w:tc>
          <w:tcPr>
            <w:tcW w:w="567" w:type="dxa"/>
            <w:vAlign w:val="center"/>
            <w:hideMark/>
          </w:tcPr>
          <w:p w14:paraId="3D009BE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XHTXO</w:t>
            </w:r>
          </w:p>
        </w:tc>
        <w:tc>
          <w:tcPr>
            <w:tcW w:w="611" w:type="dxa"/>
            <w:vAlign w:val="center"/>
            <w:hideMark/>
          </w:tcPr>
          <w:p w14:paraId="5B69948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7C74E8C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92.9 MHz</w:t>
            </w:r>
          </w:p>
        </w:tc>
        <w:tc>
          <w:tcPr>
            <w:tcW w:w="858" w:type="dxa"/>
            <w:vAlign w:val="center"/>
            <w:hideMark/>
          </w:tcPr>
          <w:p w14:paraId="2C13B27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Taxco de Alarcón, Guerrero</w:t>
            </w:r>
          </w:p>
        </w:tc>
        <w:tc>
          <w:tcPr>
            <w:tcW w:w="860" w:type="dxa"/>
            <w:vAlign w:val="center"/>
            <w:hideMark/>
          </w:tcPr>
          <w:p w14:paraId="0AB1C59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IFT/223/UCS/DG-CRAD/2891/2016</w:t>
            </w:r>
          </w:p>
        </w:tc>
        <w:tc>
          <w:tcPr>
            <w:tcW w:w="602" w:type="dxa"/>
            <w:vAlign w:val="center"/>
            <w:hideMark/>
          </w:tcPr>
          <w:p w14:paraId="60F6D7B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22 de agosto de 2016</w:t>
            </w:r>
          </w:p>
        </w:tc>
        <w:tc>
          <w:tcPr>
            <w:tcW w:w="849" w:type="dxa"/>
            <w:vAlign w:val="center"/>
            <w:hideMark/>
          </w:tcPr>
          <w:p w14:paraId="78BEBD2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IFT/226/UCE/DG-CCON/180/2017</w:t>
            </w:r>
          </w:p>
        </w:tc>
        <w:tc>
          <w:tcPr>
            <w:tcW w:w="941" w:type="dxa"/>
            <w:vAlign w:val="center"/>
            <w:hideMark/>
          </w:tcPr>
          <w:p w14:paraId="486C79E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 de abril de 2017</w:t>
            </w:r>
          </w:p>
        </w:tc>
        <w:tc>
          <w:tcPr>
            <w:tcW w:w="1053" w:type="dxa"/>
            <w:vAlign w:val="center"/>
            <w:hideMark/>
          </w:tcPr>
          <w:p w14:paraId="048D9E3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w:t>
            </w:r>
          </w:p>
        </w:tc>
        <w:tc>
          <w:tcPr>
            <w:tcW w:w="678" w:type="dxa"/>
            <w:vAlign w:val="center"/>
            <w:hideMark/>
          </w:tcPr>
          <w:p w14:paraId="47FB4AC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7</w:t>
            </w:r>
          </w:p>
        </w:tc>
        <w:tc>
          <w:tcPr>
            <w:tcW w:w="679" w:type="dxa"/>
            <w:vAlign w:val="center"/>
            <w:hideMark/>
          </w:tcPr>
          <w:p w14:paraId="0E712B0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42.86%</w:t>
            </w:r>
          </w:p>
        </w:tc>
        <w:tc>
          <w:tcPr>
            <w:tcW w:w="1276" w:type="dxa"/>
            <w:vAlign w:val="center"/>
            <w:hideMark/>
          </w:tcPr>
          <w:p w14:paraId="268CB138"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 xml:space="preserve">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w:t>
            </w:r>
            <w:r w:rsidRPr="00575701">
              <w:rPr>
                <w:rFonts w:ascii="ITC Avant Garde" w:eastAsia="Times New Roman" w:hAnsi="ITC Avant Garde" w:cs="Times New Roman"/>
                <w:sz w:val="6"/>
                <w:szCs w:val="6"/>
                <w:lang w:eastAsia="es-MX"/>
              </w:rPr>
              <w:lastRenderedPageBreak/>
              <w:t>la autorización de las prórrogas de títulos de concesión.</w:t>
            </w:r>
          </w:p>
        </w:tc>
        <w:tc>
          <w:tcPr>
            <w:tcW w:w="491" w:type="dxa"/>
            <w:vAlign w:val="center"/>
            <w:hideMark/>
          </w:tcPr>
          <w:p w14:paraId="7E77669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lastRenderedPageBreak/>
              <w:t>Recomendación: Otorgar la prórroga</w:t>
            </w:r>
            <w:r w:rsidRPr="00575701">
              <w:rPr>
                <w:rFonts w:ascii="ITC Avant Garde" w:eastAsia="Times New Roman" w:hAnsi="ITC Avant Garde" w:cs="Times New Roman"/>
                <w:color w:val="000000"/>
                <w:sz w:val="6"/>
                <w:szCs w:val="6"/>
                <w:lang w:eastAsia="es-MX"/>
              </w:rPr>
              <w:br/>
            </w:r>
            <w:r w:rsidRPr="00575701">
              <w:rPr>
                <w:rFonts w:ascii="ITC Avant Garde" w:eastAsia="Times New Roman" w:hAnsi="ITC Avant Garde" w:cs="Times New Roman"/>
                <w:color w:val="000000"/>
                <w:sz w:val="6"/>
                <w:szCs w:val="6"/>
                <w:lang w:eastAsia="es-MX"/>
              </w:rPr>
              <w:br/>
              <w:t>4 recomendaciones</w:t>
            </w:r>
          </w:p>
        </w:tc>
        <w:tc>
          <w:tcPr>
            <w:tcW w:w="926" w:type="dxa"/>
            <w:vAlign w:val="center"/>
            <w:hideMark/>
          </w:tcPr>
          <w:p w14:paraId="45A89AD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71D0F3D0" w14:textId="77777777" w:rsidTr="00575701">
        <w:trPr>
          <w:trHeight w:val="20"/>
          <w:jc w:val="center"/>
        </w:trPr>
        <w:tc>
          <w:tcPr>
            <w:tcW w:w="421" w:type="dxa"/>
            <w:noWrap/>
            <w:vAlign w:val="center"/>
            <w:hideMark/>
          </w:tcPr>
          <w:p w14:paraId="5589884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55</w:t>
            </w:r>
          </w:p>
        </w:tc>
        <w:tc>
          <w:tcPr>
            <w:tcW w:w="992" w:type="dxa"/>
            <w:vAlign w:val="center"/>
            <w:hideMark/>
          </w:tcPr>
          <w:p w14:paraId="183F20E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XHTZ-FM, S.A.</w:t>
            </w:r>
          </w:p>
        </w:tc>
        <w:tc>
          <w:tcPr>
            <w:tcW w:w="567" w:type="dxa"/>
            <w:vAlign w:val="center"/>
            <w:hideMark/>
          </w:tcPr>
          <w:p w14:paraId="48DF295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XHTZ</w:t>
            </w:r>
          </w:p>
        </w:tc>
        <w:tc>
          <w:tcPr>
            <w:tcW w:w="611" w:type="dxa"/>
            <w:vAlign w:val="center"/>
            <w:hideMark/>
          </w:tcPr>
          <w:p w14:paraId="344106F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3DB59D0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96.9 MHz</w:t>
            </w:r>
          </w:p>
        </w:tc>
        <w:tc>
          <w:tcPr>
            <w:tcW w:w="858" w:type="dxa"/>
            <w:vAlign w:val="center"/>
            <w:hideMark/>
          </w:tcPr>
          <w:p w14:paraId="7B5516B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Jalapa, Veracruz</w:t>
            </w:r>
          </w:p>
        </w:tc>
        <w:tc>
          <w:tcPr>
            <w:tcW w:w="860" w:type="dxa"/>
            <w:vAlign w:val="center"/>
            <w:hideMark/>
          </w:tcPr>
          <w:p w14:paraId="0A544A4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IFT/223/UCS/DG-CRAD/890/2015</w:t>
            </w:r>
          </w:p>
        </w:tc>
        <w:tc>
          <w:tcPr>
            <w:tcW w:w="602" w:type="dxa"/>
            <w:vAlign w:val="center"/>
            <w:hideMark/>
          </w:tcPr>
          <w:p w14:paraId="5EB29F2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26 de marzo de 2015</w:t>
            </w:r>
          </w:p>
        </w:tc>
        <w:tc>
          <w:tcPr>
            <w:tcW w:w="849" w:type="dxa"/>
            <w:vAlign w:val="center"/>
            <w:hideMark/>
          </w:tcPr>
          <w:p w14:paraId="05912DD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IFT/226/UCE/DG-CCON/234/2017</w:t>
            </w:r>
          </w:p>
        </w:tc>
        <w:tc>
          <w:tcPr>
            <w:tcW w:w="941" w:type="dxa"/>
            <w:vAlign w:val="center"/>
            <w:hideMark/>
          </w:tcPr>
          <w:p w14:paraId="2D99005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25 de abril de 2017</w:t>
            </w:r>
          </w:p>
        </w:tc>
        <w:tc>
          <w:tcPr>
            <w:tcW w:w="1053" w:type="dxa"/>
            <w:noWrap/>
            <w:vAlign w:val="center"/>
            <w:hideMark/>
          </w:tcPr>
          <w:p w14:paraId="61AF55B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6</w:t>
            </w:r>
          </w:p>
        </w:tc>
        <w:tc>
          <w:tcPr>
            <w:tcW w:w="678" w:type="dxa"/>
            <w:noWrap/>
            <w:vAlign w:val="center"/>
            <w:hideMark/>
          </w:tcPr>
          <w:p w14:paraId="1E77F8D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12</w:t>
            </w:r>
          </w:p>
        </w:tc>
        <w:tc>
          <w:tcPr>
            <w:tcW w:w="679" w:type="dxa"/>
            <w:noWrap/>
            <w:vAlign w:val="center"/>
            <w:hideMark/>
          </w:tcPr>
          <w:p w14:paraId="7B9316A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50.00%</w:t>
            </w:r>
          </w:p>
        </w:tc>
        <w:tc>
          <w:tcPr>
            <w:tcW w:w="1276" w:type="dxa"/>
            <w:vAlign w:val="center"/>
            <w:hideMark/>
          </w:tcPr>
          <w:p w14:paraId="54D8820B"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1101D29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0DF7ADB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IFT/226/UCE/DG-CCON/234/2017 del 25 de abril de 2017 Sentido: Con indicios de concentración</w:t>
            </w:r>
          </w:p>
        </w:tc>
      </w:tr>
      <w:tr w:rsidR="00575701" w:rsidRPr="00575701" w14:paraId="38BFC7AA" w14:textId="77777777" w:rsidTr="00575701">
        <w:trPr>
          <w:trHeight w:val="20"/>
          <w:jc w:val="center"/>
        </w:trPr>
        <w:tc>
          <w:tcPr>
            <w:tcW w:w="421" w:type="dxa"/>
            <w:noWrap/>
            <w:vAlign w:val="center"/>
            <w:hideMark/>
          </w:tcPr>
          <w:p w14:paraId="78266FB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56</w:t>
            </w:r>
          </w:p>
        </w:tc>
        <w:tc>
          <w:tcPr>
            <w:tcW w:w="992" w:type="dxa"/>
            <w:vAlign w:val="center"/>
            <w:hideMark/>
          </w:tcPr>
          <w:p w14:paraId="7597C05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ORGANIZACIÓN RADIO DIFUSORA TAMAULIPECA, S.A. DE C.V.</w:t>
            </w:r>
          </w:p>
        </w:tc>
        <w:tc>
          <w:tcPr>
            <w:tcW w:w="567" w:type="dxa"/>
            <w:vAlign w:val="center"/>
            <w:hideMark/>
          </w:tcPr>
          <w:p w14:paraId="59BA271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XHVIR</w:t>
            </w:r>
          </w:p>
        </w:tc>
        <w:tc>
          <w:tcPr>
            <w:tcW w:w="611" w:type="dxa"/>
            <w:vAlign w:val="center"/>
            <w:hideMark/>
          </w:tcPr>
          <w:p w14:paraId="557974D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2F8448C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101.7 MHz</w:t>
            </w:r>
          </w:p>
        </w:tc>
        <w:tc>
          <w:tcPr>
            <w:tcW w:w="858" w:type="dxa"/>
            <w:vAlign w:val="center"/>
            <w:hideMark/>
          </w:tcPr>
          <w:p w14:paraId="00E7D62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Cd. Victoria, Tamaulipas</w:t>
            </w:r>
          </w:p>
        </w:tc>
        <w:tc>
          <w:tcPr>
            <w:tcW w:w="860" w:type="dxa"/>
            <w:vAlign w:val="center"/>
            <w:hideMark/>
          </w:tcPr>
          <w:p w14:paraId="590E647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IFT/223/UCS/DG-CRAD/890/2015</w:t>
            </w:r>
          </w:p>
        </w:tc>
        <w:tc>
          <w:tcPr>
            <w:tcW w:w="602" w:type="dxa"/>
            <w:vAlign w:val="center"/>
            <w:hideMark/>
          </w:tcPr>
          <w:p w14:paraId="182FFC3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26 de marzo de 2015</w:t>
            </w:r>
          </w:p>
        </w:tc>
        <w:tc>
          <w:tcPr>
            <w:tcW w:w="849" w:type="dxa"/>
            <w:vAlign w:val="center"/>
            <w:hideMark/>
          </w:tcPr>
          <w:p w14:paraId="03EBEC5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IFT/226/UCE/DG-CCON/236/2017</w:t>
            </w:r>
          </w:p>
        </w:tc>
        <w:tc>
          <w:tcPr>
            <w:tcW w:w="941" w:type="dxa"/>
            <w:vAlign w:val="center"/>
            <w:hideMark/>
          </w:tcPr>
          <w:p w14:paraId="0CD703C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25 de abril de 2017</w:t>
            </w:r>
          </w:p>
        </w:tc>
        <w:tc>
          <w:tcPr>
            <w:tcW w:w="1053" w:type="dxa"/>
            <w:noWrap/>
            <w:vAlign w:val="center"/>
            <w:hideMark/>
          </w:tcPr>
          <w:p w14:paraId="2FB89CE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w:t>
            </w:r>
          </w:p>
        </w:tc>
        <w:tc>
          <w:tcPr>
            <w:tcW w:w="678" w:type="dxa"/>
            <w:noWrap/>
            <w:vAlign w:val="center"/>
            <w:hideMark/>
          </w:tcPr>
          <w:p w14:paraId="5868C2F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7</w:t>
            </w:r>
          </w:p>
        </w:tc>
        <w:tc>
          <w:tcPr>
            <w:tcW w:w="679" w:type="dxa"/>
            <w:noWrap/>
            <w:vAlign w:val="center"/>
            <w:hideMark/>
          </w:tcPr>
          <w:p w14:paraId="460CE85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71.42%</w:t>
            </w:r>
          </w:p>
        </w:tc>
        <w:tc>
          <w:tcPr>
            <w:tcW w:w="1276" w:type="dxa"/>
            <w:vAlign w:val="center"/>
            <w:hideMark/>
          </w:tcPr>
          <w:p w14:paraId="7839D3DA"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5D813D4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Recomendación: Evaluar la posibilidad de licitar más frecuencias en la localidad</w:t>
            </w:r>
          </w:p>
        </w:tc>
        <w:tc>
          <w:tcPr>
            <w:tcW w:w="926" w:type="dxa"/>
            <w:vAlign w:val="center"/>
            <w:hideMark/>
          </w:tcPr>
          <w:p w14:paraId="4218494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IFT/226/UCE/DG-CCON/236/2017 del 25 de abril de 2017 Sentido: Con indicios de concentración</w:t>
            </w:r>
          </w:p>
        </w:tc>
      </w:tr>
      <w:tr w:rsidR="00575701" w:rsidRPr="00575701" w14:paraId="30EEDC12" w14:textId="77777777" w:rsidTr="00575701">
        <w:trPr>
          <w:trHeight w:val="20"/>
          <w:jc w:val="center"/>
        </w:trPr>
        <w:tc>
          <w:tcPr>
            <w:tcW w:w="421" w:type="dxa"/>
            <w:noWrap/>
            <w:vAlign w:val="center"/>
            <w:hideMark/>
          </w:tcPr>
          <w:p w14:paraId="305B984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57</w:t>
            </w:r>
          </w:p>
        </w:tc>
        <w:tc>
          <w:tcPr>
            <w:tcW w:w="992" w:type="dxa"/>
            <w:vAlign w:val="center"/>
            <w:hideMark/>
          </w:tcPr>
          <w:p w14:paraId="44EEB01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 xml:space="preserve">PROMOTORA DE LA COMUNICACION, S.A. </w:t>
            </w:r>
          </w:p>
        </w:tc>
        <w:tc>
          <w:tcPr>
            <w:tcW w:w="567" w:type="dxa"/>
            <w:vAlign w:val="center"/>
            <w:hideMark/>
          </w:tcPr>
          <w:p w14:paraId="13E7493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XHVLO</w:t>
            </w:r>
          </w:p>
        </w:tc>
        <w:tc>
          <w:tcPr>
            <w:tcW w:w="611" w:type="dxa"/>
            <w:vAlign w:val="center"/>
            <w:hideMark/>
          </w:tcPr>
          <w:p w14:paraId="2AEF8B8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42C9AD9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101.5 MHz</w:t>
            </w:r>
          </w:p>
        </w:tc>
        <w:tc>
          <w:tcPr>
            <w:tcW w:w="858" w:type="dxa"/>
            <w:vAlign w:val="center"/>
            <w:hideMark/>
          </w:tcPr>
          <w:p w14:paraId="4E16308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Guanajuato, Guanajuato</w:t>
            </w:r>
          </w:p>
        </w:tc>
        <w:tc>
          <w:tcPr>
            <w:tcW w:w="860" w:type="dxa"/>
            <w:vAlign w:val="center"/>
            <w:hideMark/>
          </w:tcPr>
          <w:p w14:paraId="444FC83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IFT/223/UCS/DG-CRAD/442/2017</w:t>
            </w:r>
          </w:p>
        </w:tc>
        <w:tc>
          <w:tcPr>
            <w:tcW w:w="602" w:type="dxa"/>
            <w:vAlign w:val="center"/>
            <w:hideMark/>
          </w:tcPr>
          <w:p w14:paraId="43C0A96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13 de marzo de 2017</w:t>
            </w:r>
          </w:p>
        </w:tc>
        <w:tc>
          <w:tcPr>
            <w:tcW w:w="849" w:type="dxa"/>
            <w:vAlign w:val="center"/>
            <w:hideMark/>
          </w:tcPr>
          <w:p w14:paraId="513033A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IFT/226/UCE/DG-CCON/298/2017</w:t>
            </w:r>
          </w:p>
        </w:tc>
        <w:tc>
          <w:tcPr>
            <w:tcW w:w="941" w:type="dxa"/>
            <w:vAlign w:val="center"/>
            <w:hideMark/>
          </w:tcPr>
          <w:p w14:paraId="4139857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11 de mayo de 2017</w:t>
            </w:r>
          </w:p>
        </w:tc>
        <w:tc>
          <w:tcPr>
            <w:tcW w:w="1053" w:type="dxa"/>
            <w:vAlign w:val="center"/>
            <w:hideMark/>
          </w:tcPr>
          <w:p w14:paraId="56C15E1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w:t>
            </w:r>
          </w:p>
        </w:tc>
        <w:tc>
          <w:tcPr>
            <w:tcW w:w="678" w:type="dxa"/>
            <w:vAlign w:val="center"/>
            <w:hideMark/>
          </w:tcPr>
          <w:p w14:paraId="5342DBD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w:t>
            </w:r>
          </w:p>
        </w:tc>
        <w:tc>
          <w:tcPr>
            <w:tcW w:w="679" w:type="dxa"/>
            <w:vAlign w:val="center"/>
            <w:hideMark/>
          </w:tcPr>
          <w:p w14:paraId="46F79D6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60.00%</w:t>
            </w:r>
          </w:p>
        </w:tc>
        <w:tc>
          <w:tcPr>
            <w:tcW w:w="1276" w:type="dxa"/>
            <w:vAlign w:val="center"/>
            <w:hideMark/>
          </w:tcPr>
          <w:p w14:paraId="245DF593"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43A2BFA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559E31F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aplica</w:t>
            </w:r>
          </w:p>
        </w:tc>
      </w:tr>
      <w:tr w:rsidR="00575701" w:rsidRPr="00575701" w14:paraId="3E331206" w14:textId="77777777" w:rsidTr="00575701">
        <w:trPr>
          <w:trHeight w:val="20"/>
          <w:jc w:val="center"/>
        </w:trPr>
        <w:tc>
          <w:tcPr>
            <w:tcW w:w="421" w:type="dxa"/>
            <w:noWrap/>
            <w:vAlign w:val="center"/>
            <w:hideMark/>
          </w:tcPr>
          <w:p w14:paraId="567D592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58</w:t>
            </w:r>
          </w:p>
        </w:tc>
        <w:tc>
          <w:tcPr>
            <w:tcW w:w="992" w:type="dxa"/>
            <w:vAlign w:val="center"/>
            <w:hideMark/>
          </w:tcPr>
          <w:p w14:paraId="21D148D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ORGANIZACIÓN RADIOFÓNICA DEL NORTE, S.A. DE C.V.</w:t>
            </w:r>
          </w:p>
        </w:tc>
        <w:tc>
          <w:tcPr>
            <w:tcW w:w="567" w:type="dxa"/>
            <w:vAlign w:val="center"/>
            <w:hideMark/>
          </w:tcPr>
          <w:p w14:paraId="74E431A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XHVUN</w:t>
            </w:r>
          </w:p>
        </w:tc>
        <w:tc>
          <w:tcPr>
            <w:tcW w:w="611" w:type="dxa"/>
            <w:vAlign w:val="center"/>
            <w:hideMark/>
          </w:tcPr>
          <w:p w14:paraId="7150B8F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40D3CC18"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104.3 MHz</w:t>
            </w:r>
          </w:p>
        </w:tc>
        <w:tc>
          <w:tcPr>
            <w:tcW w:w="858" w:type="dxa"/>
            <w:vAlign w:val="center"/>
            <w:hideMark/>
          </w:tcPr>
          <w:p w14:paraId="184986C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Villa Unión, Coahuila</w:t>
            </w:r>
          </w:p>
        </w:tc>
        <w:tc>
          <w:tcPr>
            <w:tcW w:w="860" w:type="dxa"/>
            <w:vAlign w:val="center"/>
            <w:hideMark/>
          </w:tcPr>
          <w:p w14:paraId="57C3E31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IFT/223/UCS/DG-CRAD/890/2015</w:t>
            </w:r>
          </w:p>
        </w:tc>
        <w:tc>
          <w:tcPr>
            <w:tcW w:w="602" w:type="dxa"/>
            <w:vAlign w:val="center"/>
            <w:hideMark/>
          </w:tcPr>
          <w:p w14:paraId="10EB098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26 de marzo de 2015</w:t>
            </w:r>
          </w:p>
        </w:tc>
        <w:tc>
          <w:tcPr>
            <w:tcW w:w="849" w:type="dxa"/>
            <w:vAlign w:val="center"/>
            <w:hideMark/>
          </w:tcPr>
          <w:p w14:paraId="23D9274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IFT/226/UCE/DG-CCON/387/2016</w:t>
            </w:r>
          </w:p>
        </w:tc>
        <w:tc>
          <w:tcPr>
            <w:tcW w:w="941" w:type="dxa"/>
            <w:vAlign w:val="center"/>
            <w:hideMark/>
          </w:tcPr>
          <w:p w14:paraId="5CC5BC1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w:t>
            </w:r>
          </w:p>
        </w:tc>
        <w:tc>
          <w:tcPr>
            <w:tcW w:w="1053" w:type="dxa"/>
            <w:vAlign w:val="center"/>
            <w:hideMark/>
          </w:tcPr>
          <w:p w14:paraId="28CCC52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w:t>
            </w:r>
          </w:p>
        </w:tc>
        <w:tc>
          <w:tcPr>
            <w:tcW w:w="678" w:type="dxa"/>
            <w:vAlign w:val="center"/>
            <w:hideMark/>
          </w:tcPr>
          <w:p w14:paraId="52B31425"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8</w:t>
            </w:r>
          </w:p>
        </w:tc>
        <w:tc>
          <w:tcPr>
            <w:tcW w:w="679" w:type="dxa"/>
            <w:vAlign w:val="center"/>
            <w:hideMark/>
          </w:tcPr>
          <w:p w14:paraId="3B18C02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37.50%</w:t>
            </w:r>
          </w:p>
        </w:tc>
        <w:tc>
          <w:tcPr>
            <w:tcW w:w="1276" w:type="dxa"/>
            <w:vAlign w:val="center"/>
            <w:hideMark/>
          </w:tcPr>
          <w:p w14:paraId="3F8FB962" w14:textId="77777777" w:rsidR="007E3D6E" w:rsidRPr="00575701" w:rsidRDefault="007E3D6E" w:rsidP="007E3D6E">
            <w:pPr>
              <w:jc w:val="both"/>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 prevé que, en caso de que se otorgue autorización para que el solicitante continúe operando la estación, se generen efectos contrarios en el proceso de competencia y libre concurrencia en la provisión de servicios de radio abierta comercial en la localidad; ni en la provisión de otros servicios de radiodifusión o de telecomunicaciones.</w:t>
            </w:r>
          </w:p>
        </w:tc>
        <w:tc>
          <w:tcPr>
            <w:tcW w:w="491" w:type="dxa"/>
            <w:vAlign w:val="center"/>
            <w:hideMark/>
          </w:tcPr>
          <w:p w14:paraId="07C7C71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162C57DA"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IFT/226/UCE/DG-CCON/177/2017 del 04-abr-17 Sentido: Favorable</w:t>
            </w:r>
          </w:p>
        </w:tc>
      </w:tr>
      <w:tr w:rsidR="00575701" w:rsidRPr="00575701" w14:paraId="749A4E85" w14:textId="77777777" w:rsidTr="00575701">
        <w:trPr>
          <w:trHeight w:val="20"/>
          <w:jc w:val="center"/>
        </w:trPr>
        <w:tc>
          <w:tcPr>
            <w:tcW w:w="421" w:type="dxa"/>
            <w:noWrap/>
            <w:vAlign w:val="center"/>
            <w:hideMark/>
          </w:tcPr>
          <w:p w14:paraId="48474320"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59</w:t>
            </w:r>
          </w:p>
        </w:tc>
        <w:tc>
          <w:tcPr>
            <w:tcW w:w="992" w:type="dxa"/>
            <w:vAlign w:val="center"/>
            <w:hideMark/>
          </w:tcPr>
          <w:p w14:paraId="70E6FF6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ARNOLDO RODRÍGUEZ ZERMEÑO</w:t>
            </w:r>
          </w:p>
        </w:tc>
        <w:tc>
          <w:tcPr>
            <w:tcW w:w="567" w:type="dxa"/>
            <w:vAlign w:val="center"/>
            <w:hideMark/>
          </w:tcPr>
          <w:p w14:paraId="68E04DD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XHZER</w:t>
            </w:r>
          </w:p>
        </w:tc>
        <w:tc>
          <w:tcPr>
            <w:tcW w:w="611" w:type="dxa"/>
            <w:vAlign w:val="center"/>
            <w:hideMark/>
          </w:tcPr>
          <w:p w14:paraId="0017C31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2AA539B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96.5 MHz</w:t>
            </w:r>
          </w:p>
        </w:tc>
        <w:tc>
          <w:tcPr>
            <w:tcW w:w="858" w:type="dxa"/>
            <w:vAlign w:val="center"/>
            <w:hideMark/>
          </w:tcPr>
          <w:p w14:paraId="1FA38623"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Zacatecas, Zacatecas</w:t>
            </w:r>
          </w:p>
        </w:tc>
        <w:tc>
          <w:tcPr>
            <w:tcW w:w="860" w:type="dxa"/>
            <w:vAlign w:val="center"/>
            <w:hideMark/>
          </w:tcPr>
          <w:p w14:paraId="5F5DA25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IFT/223/UCS/DG-CRAD/563/2016</w:t>
            </w:r>
          </w:p>
        </w:tc>
        <w:tc>
          <w:tcPr>
            <w:tcW w:w="602" w:type="dxa"/>
            <w:vAlign w:val="center"/>
            <w:hideMark/>
          </w:tcPr>
          <w:p w14:paraId="262AA5B9"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10 de marzo de 2016</w:t>
            </w:r>
          </w:p>
        </w:tc>
        <w:tc>
          <w:tcPr>
            <w:tcW w:w="849" w:type="dxa"/>
            <w:vAlign w:val="center"/>
            <w:hideMark/>
          </w:tcPr>
          <w:p w14:paraId="4D247F2D"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IFT/226/UCE/DG-CCON/201/2016</w:t>
            </w:r>
          </w:p>
        </w:tc>
        <w:tc>
          <w:tcPr>
            <w:tcW w:w="941" w:type="dxa"/>
            <w:vAlign w:val="center"/>
            <w:hideMark/>
          </w:tcPr>
          <w:p w14:paraId="0C2FBA7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21 de abril de 2016</w:t>
            </w:r>
          </w:p>
        </w:tc>
        <w:tc>
          <w:tcPr>
            <w:tcW w:w="1053" w:type="dxa"/>
            <w:vAlign w:val="center"/>
            <w:hideMark/>
          </w:tcPr>
          <w:p w14:paraId="1E103368"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4.00</w:t>
            </w:r>
          </w:p>
        </w:tc>
        <w:tc>
          <w:tcPr>
            <w:tcW w:w="678" w:type="dxa"/>
            <w:vAlign w:val="center"/>
            <w:hideMark/>
          </w:tcPr>
          <w:p w14:paraId="6E90D2A7"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7.00</w:t>
            </w:r>
          </w:p>
        </w:tc>
        <w:tc>
          <w:tcPr>
            <w:tcW w:w="679" w:type="dxa"/>
            <w:vAlign w:val="center"/>
            <w:hideMark/>
          </w:tcPr>
          <w:p w14:paraId="44EE4183"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57.14%</w:t>
            </w:r>
          </w:p>
        </w:tc>
        <w:tc>
          <w:tcPr>
            <w:tcW w:w="1276" w:type="dxa"/>
            <w:vAlign w:val="center"/>
            <w:hideMark/>
          </w:tcPr>
          <w:p w14:paraId="03540759"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Se tienen indicios de que en caso de autorizar la prórroga, los Solicitantes y personas vinculadas mantendrán una posición para fijar precios o restringir el abasto en la prestación de servicios de radio comercial abierta en la localidad; sin que sus competidores puedan, actual o potencialmente, contrarrestar esa capacidad. No obstante,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49AAA31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Recomendación: Evaluar la posibilidad de licitar más frecuencias en la localidad</w:t>
            </w:r>
          </w:p>
        </w:tc>
        <w:tc>
          <w:tcPr>
            <w:tcW w:w="926" w:type="dxa"/>
            <w:vAlign w:val="center"/>
            <w:hideMark/>
          </w:tcPr>
          <w:p w14:paraId="3240A22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IFT/226/UCE/DG-CCON/240/2017 del 26 de abril de 2017 Sentido: Con indicios de concentración</w:t>
            </w:r>
          </w:p>
        </w:tc>
      </w:tr>
      <w:tr w:rsidR="00575701" w:rsidRPr="00575701" w14:paraId="7EB6FE7C" w14:textId="77777777" w:rsidTr="00575701">
        <w:trPr>
          <w:trHeight w:val="20"/>
          <w:jc w:val="center"/>
        </w:trPr>
        <w:tc>
          <w:tcPr>
            <w:tcW w:w="421" w:type="dxa"/>
            <w:noWrap/>
            <w:vAlign w:val="center"/>
            <w:hideMark/>
          </w:tcPr>
          <w:p w14:paraId="5EC32AA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60</w:t>
            </w:r>
          </w:p>
        </w:tc>
        <w:tc>
          <w:tcPr>
            <w:tcW w:w="992" w:type="dxa"/>
            <w:vAlign w:val="center"/>
            <w:hideMark/>
          </w:tcPr>
          <w:p w14:paraId="0048C0C2"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XHPP-FM, S.A. DE C.V.</w:t>
            </w:r>
          </w:p>
        </w:tc>
        <w:tc>
          <w:tcPr>
            <w:tcW w:w="567" w:type="dxa"/>
            <w:vAlign w:val="center"/>
            <w:hideMark/>
          </w:tcPr>
          <w:p w14:paraId="021795C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XHPP</w:t>
            </w:r>
          </w:p>
        </w:tc>
        <w:tc>
          <w:tcPr>
            <w:tcW w:w="611" w:type="dxa"/>
            <w:vAlign w:val="center"/>
            <w:hideMark/>
          </w:tcPr>
          <w:p w14:paraId="5DD93806"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FM</w:t>
            </w:r>
          </w:p>
        </w:tc>
        <w:tc>
          <w:tcPr>
            <w:tcW w:w="665" w:type="dxa"/>
            <w:vAlign w:val="center"/>
            <w:hideMark/>
          </w:tcPr>
          <w:p w14:paraId="714732C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93.5 MHz</w:t>
            </w:r>
          </w:p>
        </w:tc>
        <w:tc>
          <w:tcPr>
            <w:tcW w:w="858" w:type="dxa"/>
            <w:vAlign w:val="center"/>
            <w:hideMark/>
          </w:tcPr>
          <w:p w14:paraId="5373084E"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Panuco, Veracruz</w:t>
            </w:r>
          </w:p>
        </w:tc>
        <w:tc>
          <w:tcPr>
            <w:tcW w:w="860" w:type="dxa"/>
            <w:vAlign w:val="center"/>
            <w:hideMark/>
          </w:tcPr>
          <w:p w14:paraId="7F126B47"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IFT/223/UCS/DG-CRAD/890/2015</w:t>
            </w:r>
          </w:p>
        </w:tc>
        <w:tc>
          <w:tcPr>
            <w:tcW w:w="602" w:type="dxa"/>
            <w:vAlign w:val="center"/>
            <w:hideMark/>
          </w:tcPr>
          <w:p w14:paraId="00AA85EC"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26 de marzo de 2015</w:t>
            </w:r>
          </w:p>
        </w:tc>
        <w:tc>
          <w:tcPr>
            <w:tcW w:w="849" w:type="dxa"/>
            <w:vAlign w:val="center"/>
            <w:hideMark/>
          </w:tcPr>
          <w:p w14:paraId="28E05D6B"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IFT/226/UCE/DG-CCON/278/2017</w:t>
            </w:r>
          </w:p>
        </w:tc>
        <w:tc>
          <w:tcPr>
            <w:tcW w:w="941" w:type="dxa"/>
            <w:vAlign w:val="center"/>
            <w:hideMark/>
          </w:tcPr>
          <w:p w14:paraId="426C8B91"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3 de mayo de 2017</w:t>
            </w:r>
          </w:p>
        </w:tc>
        <w:tc>
          <w:tcPr>
            <w:tcW w:w="1053" w:type="dxa"/>
            <w:vAlign w:val="center"/>
            <w:hideMark/>
          </w:tcPr>
          <w:p w14:paraId="593319C5"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9.00</w:t>
            </w:r>
          </w:p>
        </w:tc>
        <w:tc>
          <w:tcPr>
            <w:tcW w:w="678" w:type="dxa"/>
            <w:vAlign w:val="center"/>
            <w:hideMark/>
          </w:tcPr>
          <w:p w14:paraId="187085DE"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17.00</w:t>
            </w:r>
          </w:p>
        </w:tc>
        <w:tc>
          <w:tcPr>
            <w:tcW w:w="679" w:type="dxa"/>
            <w:vAlign w:val="center"/>
            <w:hideMark/>
          </w:tcPr>
          <w:p w14:paraId="2FCC4D52" w14:textId="77777777" w:rsidR="007E3D6E" w:rsidRPr="00575701" w:rsidRDefault="007E3D6E" w:rsidP="007E3D6E">
            <w:pPr>
              <w:jc w:val="cente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52.94%</w:t>
            </w:r>
          </w:p>
        </w:tc>
        <w:tc>
          <w:tcPr>
            <w:tcW w:w="1276" w:type="dxa"/>
            <w:vAlign w:val="center"/>
            <w:hideMark/>
          </w:tcPr>
          <w:p w14:paraId="4BBF1B0E" w14:textId="77777777" w:rsidR="007E3D6E" w:rsidRPr="00575701" w:rsidRDefault="007E3D6E" w:rsidP="007E3D6E">
            <w:pPr>
              <w:rPr>
                <w:rFonts w:ascii="ITC Avant Garde" w:eastAsia="Times New Roman" w:hAnsi="ITC Avant Garde" w:cs="Times New Roman"/>
                <w:sz w:val="6"/>
                <w:szCs w:val="6"/>
                <w:lang w:eastAsia="es-MX"/>
              </w:rPr>
            </w:pPr>
            <w:r w:rsidRPr="00575701">
              <w:rPr>
                <w:rFonts w:ascii="ITC Avant Garde" w:eastAsia="Times New Roman" w:hAnsi="ITC Avant Garde" w:cs="Times New Roman"/>
                <w:sz w:val="6"/>
                <w:szCs w:val="6"/>
                <w:lang w:eastAsia="es-MX"/>
              </w:rPr>
              <w:t xml:space="preserve">"…Se tienen indicios de que en caso de autorizar las prórrogas, los Solicitantes y los Relacionados mantendrán una posición que facilita la fijación de  precios </w:t>
            </w:r>
            <w:proofErr w:type="spellStart"/>
            <w:r w:rsidRPr="00575701">
              <w:rPr>
                <w:rFonts w:ascii="ITC Avant Garde" w:eastAsia="Times New Roman" w:hAnsi="ITC Avant Garde" w:cs="Times New Roman"/>
                <w:sz w:val="6"/>
                <w:szCs w:val="6"/>
                <w:lang w:eastAsia="es-MX"/>
              </w:rPr>
              <w:t>ola</w:t>
            </w:r>
            <w:proofErr w:type="spellEnd"/>
            <w:r w:rsidRPr="00575701">
              <w:rPr>
                <w:rFonts w:ascii="ITC Avant Garde" w:eastAsia="Times New Roman" w:hAnsi="ITC Avant Garde" w:cs="Times New Roman"/>
                <w:sz w:val="6"/>
                <w:szCs w:val="6"/>
                <w:lang w:eastAsia="es-MX"/>
              </w:rPr>
              <w:t xml:space="preserve"> restricción del abasto en la prestación de servicios de radio comercial abierta en la Localidad 18 (Pánuco, Ver.); sin que sus competidores puedan, actual o potencialmente, contrarrestar esa capacidad. Sin embargo, los elementos indiciarios que se reúnen con base en la mejor información disponible y el análisis en materia de competencia económica, no constituyen un medio de prueba suficiente para recomendar objetar o condicionar la autorización de las prórrogas de títulos de concesión..."</w:t>
            </w:r>
          </w:p>
        </w:tc>
        <w:tc>
          <w:tcPr>
            <w:tcW w:w="491" w:type="dxa"/>
            <w:vAlign w:val="center"/>
            <w:hideMark/>
          </w:tcPr>
          <w:p w14:paraId="7D7DC0DF"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No Señalada</w:t>
            </w:r>
          </w:p>
        </w:tc>
        <w:tc>
          <w:tcPr>
            <w:tcW w:w="926" w:type="dxa"/>
            <w:vAlign w:val="center"/>
            <w:hideMark/>
          </w:tcPr>
          <w:p w14:paraId="5C5D3494" w14:textId="77777777" w:rsidR="007E3D6E" w:rsidRPr="00575701" w:rsidRDefault="007E3D6E" w:rsidP="007E3D6E">
            <w:pPr>
              <w:jc w:val="center"/>
              <w:rPr>
                <w:rFonts w:ascii="ITC Avant Garde" w:eastAsia="Times New Roman" w:hAnsi="ITC Avant Garde" w:cs="Times New Roman"/>
                <w:color w:val="000000"/>
                <w:sz w:val="6"/>
                <w:szCs w:val="6"/>
                <w:lang w:eastAsia="es-MX"/>
              </w:rPr>
            </w:pPr>
            <w:r w:rsidRPr="00575701">
              <w:rPr>
                <w:rFonts w:ascii="ITC Avant Garde" w:eastAsia="Times New Roman" w:hAnsi="ITC Avant Garde" w:cs="Times New Roman"/>
                <w:color w:val="000000"/>
                <w:sz w:val="6"/>
                <w:szCs w:val="6"/>
                <w:lang w:eastAsia="es-MX"/>
              </w:rPr>
              <w:t>IFT/226/UCE/DG-CCON/278/2017 de fecha 3 de mayo de 2017 Sentido: Con indicios de concentración</w:t>
            </w:r>
          </w:p>
        </w:tc>
      </w:tr>
    </w:tbl>
    <w:p w14:paraId="1F9F0737" w14:textId="77777777" w:rsidR="003C5774" w:rsidRDefault="003C5774" w:rsidP="007E3D6E">
      <w:pPr>
        <w:spacing w:before="240" w:after="0" w:line="240" w:lineRule="auto"/>
        <w:rPr>
          <w:rFonts w:ascii="ITC Avant Garde" w:hAnsi="ITC Avant Garde"/>
          <w:b/>
          <w:sz w:val="10"/>
          <w:szCs w:val="10"/>
        </w:rPr>
        <w:sectPr w:rsidR="003C5774" w:rsidSect="00B52780">
          <w:pgSz w:w="15840" w:h="12240" w:orient="landscape"/>
          <w:pgMar w:top="1418" w:right="1985" w:bottom="1276" w:left="1418" w:header="709" w:footer="709" w:gutter="0"/>
          <w:cols w:space="708"/>
          <w:docGrid w:linePitch="360"/>
        </w:sectPr>
      </w:pPr>
    </w:p>
    <w:p w14:paraId="5899F50D" w14:textId="29BC3A65" w:rsidR="003C5774" w:rsidRPr="00C33A3A" w:rsidRDefault="009B3AAA" w:rsidP="003C5774">
      <w:pPr>
        <w:pStyle w:val="Ttulo1"/>
        <w:spacing w:after="240"/>
        <w:jc w:val="center"/>
        <w:rPr>
          <w:rFonts w:ascii="ITC Avant Garde" w:hAnsi="ITC Avant Garde"/>
          <w:b/>
          <w:color w:val="auto"/>
          <w:sz w:val="22"/>
          <w:szCs w:val="22"/>
        </w:rPr>
      </w:pPr>
      <w:r>
        <w:rPr>
          <w:rFonts w:ascii="ITC Avant Garde" w:hAnsi="ITC Avant Garde"/>
          <w:b/>
          <w:color w:val="auto"/>
          <w:sz w:val="22"/>
          <w:szCs w:val="22"/>
        </w:rPr>
        <w:lastRenderedPageBreak/>
        <w:t>ANEXO 5</w:t>
      </w:r>
    </w:p>
    <w:p w14:paraId="32E48D04" w14:textId="73A40916" w:rsidR="003C5774" w:rsidRPr="003C5774" w:rsidRDefault="003C5774" w:rsidP="003C5774">
      <w:pPr>
        <w:pStyle w:val="Ttulo2"/>
        <w:spacing w:after="240"/>
        <w:rPr>
          <w:rFonts w:ascii="ITC Avant Garde" w:eastAsia="Calibri" w:hAnsi="ITC Avant Garde" w:cs="Times New Roman"/>
          <w:b/>
          <w:color w:val="auto"/>
          <w:sz w:val="22"/>
          <w:szCs w:val="22"/>
        </w:rPr>
      </w:pPr>
      <w:r w:rsidRPr="003C5774">
        <w:rPr>
          <w:rFonts w:ascii="ITC Avant Garde" w:eastAsia="Calibri" w:hAnsi="ITC Avant Garde" w:cs="Times New Roman"/>
          <w:b/>
          <w:color w:val="auto"/>
          <w:sz w:val="22"/>
          <w:szCs w:val="22"/>
        </w:rPr>
        <w:t xml:space="preserve">MODELO DE TÍTULO DE CONCESIÓN PARA USAR, APROVECHAR Y EXPLOTAR BANDAS DE FRECUENCIAS DEL ESPECTRO RADIOELÉCTRICO PARA USO COMERCIAL QUE OTORGA EL INSTITUTO FEDERAL DE TELECOMUNICACIONES, A FAVOR DE </w:t>
      </w:r>
      <w:r w:rsidR="001D525B" w:rsidRPr="00F9455A">
        <w:rPr>
          <w:rFonts w:ascii="ITC Avant Garde" w:eastAsia="Arial" w:hAnsi="ITC Avant Garde"/>
          <w:b/>
          <w:color w:val="0000FF"/>
          <w:sz w:val="24"/>
          <w:szCs w:val="24"/>
          <w:lang w:eastAsia="es-MX"/>
        </w:rPr>
        <w:t>(…)</w:t>
      </w:r>
      <w:r w:rsidRPr="003C5774">
        <w:rPr>
          <w:rFonts w:ascii="ITC Avant Garde" w:eastAsia="Calibri" w:hAnsi="ITC Avant Garde" w:cs="Times New Roman"/>
          <w:b/>
          <w:color w:val="auto"/>
          <w:sz w:val="22"/>
          <w:szCs w:val="22"/>
        </w:rPr>
        <w:t>, DE CONFORMIDAD CON LOS SIGUIENTES:</w:t>
      </w:r>
    </w:p>
    <w:p w14:paraId="0502A999" w14:textId="77777777" w:rsidR="003C5774" w:rsidRPr="003C5774" w:rsidRDefault="003C5774" w:rsidP="003C5774">
      <w:pPr>
        <w:pStyle w:val="Ttulo3"/>
        <w:spacing w:after="240"/>
        <w:jc w:val="center"/>
        <w:rPr>
          <w:rFonts w:ascii="ITC Avant Garde" w:eastAsia="Calibri" w:hAnsi="ITC Avant Garde" w:cs="Times New Roman"/>
          <w:b/>
          <w:color w:val="auto"/>
          <w:sz w:val="22"/>
          <w:szCs w:val="22"/>
        </w:rPr>
      </w:pPr>
      <w:r w:rsidRPr="003C5774">
        <w:rPr>
          <w:rFonts w:ascii="ITC Avant Garde" w:hAnsi="ITC Avant Garde"/>
          <w:b/>
          <w:color w:val="auto"/>
          <w:sz w:val="22"/>
          <w:szCs w:val="22"/>
        </w:rPr>
        <w:t>ANTECEDENTES</w:t>
      </w:r>
    </w:p>
    <w:p w14:paraId="52310F93" w14:textId="4D8E044A" w:rsidR="003C5774" w:rsidRPr="003C5774" w:rsidRDefault="003C5774" w:rsidP="00511052">
      <w:pPr>
        <w:numPr>
          <w:ilvl w:val="0"/>
          <w:numId w:val="29"/>
        </w:numPr>
        <w:spacing w:after="200" w:line="276" w:lineRule="auto"/>
        <w:ind w:left="567" w:hanging="567"/>
        <w:jc w:val="both"/>
        <w:rPr>
          <w:rFonts w:ascii="ITC Avant Garde" w:eastAsia="Times New Roman" w:hAnsi="ITC Avant Garde" w:cs="Times New Roman"/>
          <w:lang w:eastAsia="es-MX"/>
        </w:rPr>
      </w:pPr>
      <w:r w:rsidRPr="003C5774">
        <w:rPr>
          <w:rFonts w:ascii="ITC Avant Garde" w:eastAsia="Times New Roman" w:hAnsi="ITC Avant Garde" w:cs="Times New Roman"/>
          <w:lang w:eastAsia="es-MX"/>
        </w:rPr>
        <w:t xml:space="preserve">Mediante escrito presentado el </w:t>
      </w:r>
      <w:r w:rsidR="001D525B" w:rsidRPr="00F9455A">
        <w:rPr>
          <w:rFonts w:ascii="ITC Avant Garde" w:eastAsia="Arial" w:hAnsi="ITC Avant Garde"/>
          <w:b/>
          <w:color w:val="0000FF"/>
          <w:sz w:val="24"/>
          <w:szCs w:val="24"/>
          <w:lang w:eastAsia="es-MX"/>
        </w:rPr>
        <w:t>(…)</w:t>
      </w:r>
      <w:r w:rsidRPr="003C5774">
        <w:rPr>
          <w:rFonts w:ascii="ITC Avant Garde" w:eastAsia="Times New Roman" w:hAnsi="ITC Avant Garde" w:cs="Times New Roman"/>
          <w:lang w:eastAsia="es-MX"/>
        </w:rPr>
        <w:t>,</w:t>
      </w:r>
      <w:r w:rsidRPr="003C5774">
        <w:rPr>
          <w:rFonts w:ascii="ITC Avant Garde" w:eastAsia="Times New Roman" w:hAnsi="ITC Avant Garde" w:cs="Times New Roman"/>
          <w:bCs/>
          <w:lang w:eastAsia="es-MX"/>
        </w:rPr>
        <w:t xml:space="preserve"> </w:t>
      </w:r>
      <w:r w:rsidR="00511052" w:rsidRPr="00F9455A">
        <w:rPr>
          <w:rFonts w:ascii="ITC Avant Garde" w:eastAsia="Arial" w:hAnsi="ITC Avant Garde"/>
          <w:b/>
          <w:color w:val="0000FF"/>
          <w:sz w:val="24"/>
          <w:szCs w:val="24"/>
          <w:lang w:eastAsia="es-MX"/>
        </w:rPr>
        <w:t>(…)</w:t>
      </w:r>
      <w:r w:rsidR="00511052">
        <w:rPr>
          <w:rFonts w:ascii="ITC Avant Garde" w:eastAsia="Arial" w:hAnsi="ITC Avant Garde"/>
          <w:b/>
          <w:color w:val="0000FF"/>
          <w:sz w:val="24"/>
          <w:szCs w:val="24"/>
          <w:lang w:eastAsia="es-MX"/>
        </w:rPr>
        <w:t xml:space="preserve"> </w:t>
      </w:r>
      <w:r w:rsidRPr="003C5774">
        <w:rPr>
          <w:rFonts w:ascii="ITC Avant Garde" w:eastAsia="Times New Roman" w:hAnsi="ITC Avant Garde" w:cs="Times New Roman"/>
          <w:bCs/>
          <w:lang w:eastAsia="es-MX"/>
        </w:rPr>
        <w:t xml:space="preserve">solicitó la prórroga del título de concesión para continuar explotando comercialmente la frecuencia </w:t>
      </w:r>
      <w:r w:rsidR="00511052" w:rsidRPr="00F9455A">
        <w:rPr>
          <w:rFonts w:ascii="ITC Avant Garde" w:eastAsia="Arial" w:hAnsi="ITC Avant Garde"/>
          <w:b/>
          <w:color w:val="0000FF"/>
          <w:sz w:val="24"/>
          <w:szCs w:val="24"/>
          <w:lang w:eastAsia="es-MX"/>
        </w:rPr>
        <w:t>(…)</w:t>
      </w:r>
      <w:r w:rsidR="00511052">
        <w:rPr>
          <w:rFonts w:ascii="ITC Avant Garde" w:eastAsia="Arial" w:hAnsi="ITC Avant Garde"/>
          <w:b/>
          <w:color w:val="0000FF"/>
          <w:sz w:val="24"/>
          <w:szCs w:val="24"/>
          <w:lang w:eastAsia="es-MX"/>
        </w:rPr>
        <w:t xml:space="preserve"> </w:t>
      </w:r>
      <w:r w:rsidRPr="003C5774">
        <w:rPr>
          <w:rFonts w:ascii="ITC Avant Garde" w:eastAsia="Times New Roman" w:hAnsi="ITC Avant Garde" w:cs="Times New Roman"/>
          <w:bCs/>
          <w:lang w:eastAsia="es-MX"/>
        </w:rPr>
        <w:t xml:space="preserve">a través de la estación con distintivo de llamada </w:t>
      </w:r>
      <w:r w:rsidR="00511052" w:rsidRPr="00F9455A">
        <w:rPr>
          <w:rFonts w:ascii="ITC Avant Garde" w:eastAsia="Arial" w:hAnsi="ITC Avant Garde"/>
          <w:b/>
          <w:color w:val="0000FF"/>
          <w:sz w:val="24"/>
          <w:szCs w:val="24"/>
          <w:lang w:eastAsia="es-MX"/>
        </w:rPr>
        <w:t>(…)</w:t>
      </w:r>
      <w:r w:rsidRPr="003C5774">
        <w:rPr>
          <w:rFonts w:ascii="ITC Avant Garde" w:eastAsia="Times New Roman" w:hAnsi="ITC Avant Garde" w:cs="Times New Roman"/>
          <w:lang w:eastAsia="es-MX"/>
        </w:rPr>
        <w:t xml:space="preserve">, en </w:t>
      </w:r>
      <w:r w:rsidR="00511052" w:rsidRPr="00F9455A">
        <w:rPr>
          <w:rFonts w:ascii="ITC Avant Garde" w:eastAsia="Arial" w:hAnsi="ITC Avant Garde"/>
          <w:b/>
          <w:color w:val="0000FF"/>
          <w:sz w:val="24"/>
          <w:szCs w:val="24"/>
          <w:lang w:eastAsia="es-MX"/>
        </w:rPr>
        <w:t>(…)</w:t>
      </w:r>
      <w:r w:rsidRPr="003C5774">
        <w:rPr>
          <w:rFonts w:ascii="ITC Avant Garde" w:eastAsia="Times New Roman" w:hAnsi="ITC Avant Garde" w:cs="Times New Roman"/>
          <w:bCs/>
          <w:lang w:eastAsia="es-MX"/>
        </w:rPr>
        <w:t xml:space="preserve">; que le fue otorgado en fecha </w:t>
      </w:r>
      <w:r w:rsidR="00511052" w:rsidRPr="00F9455A">
        <w:rPr>
          <w:rFonts w:ascii="ITC Avant Garde" w:eastAsia="Arial" w:hAnsi="ITC Avant Garde"/>
          <w:b/>
          <w:color w:val="0000FF"/>
          <w:sz w:val="24"/>
          <w:szCs w:val="24"/>
          <w:lang w:eastAsia="es-MX"/>
        </w:rPr>
        <w:t>(…)</w:t>
      </w:r>
      <w:r w:rsidRPr="003C5774">
        <w:rPr>
          <w:rFonts w:ascii="ITC Avant Garde" w:eastAsia="Times New Roman" w:hAnsi="ITC Avant Garde" w:cs="Times New Roman"/>
          <w:bCs/>
          <w:lang w:eastAsia="es-MX"/>
        </w:rPr>
        <w:t xml:space="preserve">, </w:t>
      </w:r>
      <w:r w:rsidRPr="003C5774">
        <w:rPr>
          <w:rFonts w:ascii="ITC Avant Garde" w:eastAsia="Times New Roman" w:hAnsi="ITC Avant Garde" w:cs="Times New Roman"/>
          <w:lang w:eastAsia="es-MX"/>
        </w:rPr>
        <w:t xml:space="preserve">con vigencia de </w:t>
      </w:r>
      <w:r w:rsidR="00511052" w:rsidRPr="00F9455A">
        <w:rPr>
          <w:rFonts w:ascii="ITC Avant Garde" w:eastAsia="Arial" w:hAnsi="ITC Avant Garde"/>
          <w:b/>
          <w:color w:val="0000FF"/>
          <w:sz w:val="24"/>
          <w:szCs w:val="24"/>
          <w:lang w:eastAsia="es-MX"/>
        </w:rPr>
        <w:t>(…)</w:t>
      </w:r>
      <w:r w:rsidR="00511052">
        <w:rPr>
          <w:rFonts w:ascii="ITC Avant Garde" w:eastAsia="Arial" w:hAnsi="ITC Avant Garde"/>
          <w:b/>
          <w:color w:val="0000FF"/>
          <w:sz w:val="24"/>
          <w:szCs w:val="24"/>
          <w:lang w:eastAsia="es-MX"/>
        </w:rPr>
        <w:t xml:space="preserve"> </w:t>
      </w:r>
      <w:r w:rsidRPr="003C5774">
        <w:rPr>
          <w:rFonts w:ascii="ITC Avant Garde" w:eastAsia="Times New Roman" w:hAnsi="ITC Avant Garde" w:cs="Times New Roman"/>
          <w:lang w:eastAsia="es-MX"/>
        </w:rPr>
        <w:t xml:space="preserve">años, contados a partir del día </w:t>
      </w:r>
      <w:r w:rsidR="00511052" w:rsidRPr="00F9455A">
        <w:rPr>
          <w:rFonts w:ascii="ITC Avant Garde" w:eastAsia="Arial" w:hAnsi="ITC Avant Garde"/>
          <w:b/>
          <w:color w:val="0000FF"/>
          <w:sz w:val="24"/>
          <w:szCs w:val="24"/>
          <w:lang w:eastAsia="es-MX"/>
        </w:rPr>
        <w:t>(…)</w:t>
      </w:r>
      <w:r w:rsidR="00511052">
        <w:rPr>
          <w:rFonts w:ascii="ITC Avant Garde" w:eastAsia="Arial" w:hAnsi="ITC Avant Garde"/>
          <w:b/>
          <w:color w:val="0000FF"/>
          <w:sz w:val="24"/>
          <w:szCs w:val="24"/>
          <w:lang w:eastAsia="es-MX"/>
        </w:rPr>
        <w:t xml:space="preserve"> </w:t>
      </w:r>
      <w:r w:rsidRPr="003C5774">
        <w:rPr>
          <w:rFonts w:ascii="ITC Avant Garde" w:eastAsia="Times New Roman" w:hAnsi="ITC Avant Garde" w:cs="Times New Roman"/>
          <w:lang w:eastAsia="es-MX"/>
        </w:rPr>
        <w:t xml:space="preserve">y vencimiento el </w:t>
      </w:r>
      <w:r w:rsidR="00511052" w:rsidRPr="00F9455A">
        <w:rPr>
          <w:rFonts w:ascii="ITC Avant Garde" w:eastAsia="Arial" w:hAnsi="ITC Avant Garde"/>
          <w:b/>
          <w:color w:val="0000FF"/>
          <w:sz w:val="24"/>
          <w:szCs w:val="24"/>
          <w:lang w:eastAsia="es-MX"/>
        </w:rPr>
        <w:t>(…)</w:t>
      </w:r>
      <w:r w:rsidR="00511052">
        <w:rPr>
          <w:rFonts w:ascii="ITC Avant Garde" w:eastAsia="Arial" w:hAnsi="ITC Avant Garde"/>
          <w:b/>
          <w:color w:val="0000FF"/>
          <w:sz w:val="24"/>
          <w:szCs w:val="24"/>
          <w:lang w:eastAsia="es-MX"/>
        </w:rPr>
        <w:t>.</w:t>
      </w:r>
    </w:p>
    <w:p w14:paraId="3F2F4EB2" w14:textId="62B3B6B4" w:rsidR="003C5774" w:rsidRPr="003C5774" w:rsidRDefault="003C5774" w:rsidP="00511052">
      <w:pPr>
        <w:numPr>
          <w:ilvl w:val="0"/>
          <w:numId w:val="29"/>
        </w:numPr>
        <w:spacing w:after="200" w:line="276" w:lineRule="auto"/>
        <w:ind w:left="567" w:hanging="567"/>
        <w:jc w:val="both"/>
        <w:rPr>
          <w:rFonts w:ascii="ITC Avant Garde" w:eastAsia="Times New Roman" w:hAnsi="ITC Avant Garde" w:cs="Times New Roman"/>
          <w:lang w:val="es-ES_tradnl" w:eastAsia="es-MX"/>
        </w:rPr>
      </w:pPr>
      <w:r w:rsidRPr="003C5774">
        <w:rPr>
          <w:rFonts w:ascii="ITC Avant Garde" w:eastAsia="Times New Roman" w:hAnsi="ITC Avant Garde" w:cs="Times New Roman"/>
          <w:lang w:eastAsia="es-ES"/>
        </w:rPr>
        <w:t xml:space="preserve">El Pleno del Instituto Federal de Telecomunicaciones, mediante Acuerdo </w:t>
      </w:r>
      <w:r w:rsidR="00511052" w:rsidRPr="00F9455A">
        <w:rPr>
          <w:rFonts w:ascii="ITC Avant Garde" w:eastAsia="Arial" w:hAnsi="ITC Avant Garde"/>
          <w:b/>
          <w:color w:val="0000FF"/>
          <w:sz w:val="24"/>
          <w:szCs w:val="24"/>
          <w:lang w:eastAsia="es-MX"/>
        </w:rPr>
        <w:t>(…)</w:t>
      </w:r>
      <w:r w:rsidR="00511052">
        <w:rPr>
          <w:rFonts w:ascii="ITC Avant Garde" w:eastAsia="Arial" w:hAnsi="ITC Avant Garde"/>
          <w:b/>
          <w:color w:val="0000FF"/>
          <w:sz w:val="24"/>
          <w:szCs w:val="24"/>
          <w:lang w:eastAsia="es-MX"/>
        </w:rPr>
        <w:t xml:space="preserve"> </w:t>
      </w:r>
      <w:r w:rsidRPr="003C5774">
        <w:rPr>
          <w:rFonts w:ascii="ITC Avant Garde" w:eastAsia="Times New Roman" w:hAnsi="ITC Avant Garde" w:cs="Times New Roman"/>
          <w:lang w:eastAsia="es-ES"/>
        </w:rPr>
        <w:t xml:space="preserve">de fecha </w:t>
      </w:r>
      <w:r w:rsidR="00511052" w:rsidRPr="00F9455A">
        <w:rPr>
          <w:rFonts w:ascii="ITC Avant Garde" w:eastAsia="Arial" w:hAnsi="ITC Avant Garde"/>
          <w:b/>
          <w:color w:val="0000FF"/>
          <w:sz w:val="24"/>
          <w:szCs w:val="24"/>
          <w:lang w:eastAsia="es-MX"/>
        </w:rPr>
        <w:t>(…)</w:t>
      </w:r>
      <w:r w:rsidRPr="003C5774">
        <w:rPr>
          <w:rFonts w:ascii="ITC Avant Garde" w:eastAsia="Times New Roman" w:hAnsi="ITC Avant Garde" w:cs="Times New Roman"/>
          <w:lang w:eastAsia="es-ES"/>
        </w:rPr>
        <w:t xml:space="preserve">, </w:t>
      </w:r>
      <w:r w:rsidRPr="003C5774">
        <w:rPr>
          <w:rFonts w:ascii="ITC Avant Garde" w:eastAsia="Times New Roman" w:hAnsi="ITC Avant Garde" w:cs="Times New Roman"/>
          <w:lang w:val="es-ES_tradnl" w:eastAsia="es-ES"/>
        </w:rPr>
        <w:t>resolvió procedente la solicitud de prórroga de la Concesión referida en el Antecedente I</w:t>
      </w:r>
      <w:r w:rsidRPr="003C5774">
        <w:rPr>
          <w:rFonts w:ascii="ITC Avant Garde" w:eastAsia="Times New Roman" w:hAnsi="ITC Avant Garde" w:cs="Times New Roman"/>
          <w:lang w:eastAsia="es-ES"/>
        </w:rPr>
        <w:t xml:space="preserve"> y como consecuencia otorgar una Concesión </w:t>
      </w:r>
      <w:r w:rsidRPr="003C5774">
        <w:rPr>
          <w:rFonts w:ascii="ITC Avant Garde" w:eastAsia="Times New Roman" w:hAnsi="ITC Avant Garde" w:cs="Times New Roman"/>
          <w:bCs/>
          <w:lang w:eastAsia="es-ES"/>
        </w:rPr>
        <w:t xml:space="preserve">para usar, aprovechar y explotar bandas de frecuencias </w:t>
      </w:r>
      <w:r w:rsidRPr="003C5774">
        <w:rPr>
          <w:rFonts w:ascii="ITC Avant Garde" w:eastAsia="Times New Roman" w:hAnsi="ITC Avant Garde" w:cs="Times New Roman"/>
          <w:lang w:eastAsia="es-ES"/>
        </w:rPr>
        <w:t xml:space="preserve">del espectro radioeléctrico para uso comercial, </w:t>
      </w:r>
      <w:r w:rsidRPr="003C5774">
        <w:rPr>
          <w:rFonts w:ascii="ITC Avant Garde" w:eastAsia="Times New Roman" w:hAnsi="ITC Avant Garde" w:cs="Times New Roman"/>
          <w:lang w:val="es-ES_tradnl" w:eastAsia="es-ES"/>
        </w:rPr>
        <w:t xml:space="preserve">a favor de </w:t>
      </w:r>
      <w:r w:rsidR="00511052" w:rsidRPr="00F9455A">
        <w:rPr>
          <w:rFonts w:ascii="ITC Avant Garde" w:eastAsia="Arial" w:hAnsi="ITC Avant Garde"/>
          <w:b/>
          <w:color w:val="0000FF"/>
          <w:sz w:val="24"/>
          <w:szCs w:val="24"/>
          <w:lang w:eastAsia="es-MX"/>
        </w:rPr>
        <w:t>(…)</w:t>
      </w:r>
      <w:r w:rsidR="00511052">
        <w:rPr>
          <w:rFonts w:ascii="ITC Avant Garde" w:eastAsia="Arial" w:hAnsi="ITC Avant Garde"/>
          <w:b/>
          <w:color w:val="0000FF"/>
          <w:sz w:val="24"/>
          <w:szCs w:val="24"/>
          <w:lang w:eastAsia="es-MX"/>
        </w:rPr>
        <w:t>.</w:t>
      </w:r>
    </w:p>
    <w:p w14:paraId="1316DBA6" w14:textId="45B1B406" w:rsidR="003C5774" w:rsidRPr="003C5774" w:rsidRDefault="003C5774" w:rsidP="003C5774">
      <w:pPr>
        <w:spacing w:after="200" w:line="276" w:lineRule="auto"/>
        <w:jc w:val="both"/>
        <w:rPr>
          <w:rFonts w:ascii="ITC Avant Garde" w:eastAsia="Calibri" w:hAnsi="ITC Avant Garde" w:cs="Times New Roman"/>
        </w:rPr>
      </w:pPr>
      <w:r w:rsidRPr="003C5774">
        <w:rPr>
          <w:rFonts w:ascii="ITC Avant Garde" w:eastAsia="Calibri" w:hAnsi="ITC Avant Garde" w:cs="Times New Roman"/>
          <w:lang w:eastAsia="es-MX"/>
        </w:rPr>
        <w:t>Derivado de lo anterior, con fundamento en los artículos 27 párrafos cuarto y sexto, 28 párrafos décimo quinto, décimo sexto, décimo séptimo y décimo octavo y 134 de la Constitución Política de los Estados Unidos Mexicanos;</w:t>
      </w:r>
      <w:r w:rsidRPr="003C5774">
        <w:rPr>
          <w:rFonts w:ascii="ITC Avant Garde" w:eastAsia="Calibri" w:hAnsi="ITC Avant Garde" w:cs="Times New Roman"/>
          <w:bCs/>
          <w:lang w:eastAsia="es-MX"/>
        </w:rPr>
        <w:t xml:space="preserve"> 1, 2, 4, 5, 7, 15 fracción IV, 16, 17 fracción I, 75, 76 fracción I, 77 párrafo primero, 78, 81, 99, 100, 101 y 102 de la Ley Federal de Telecomunicaciones y Radiodifusión; 1 fracción I, 3 fracción I, 4 párrafos primero y segundo, 6 fracciones I y II, 7 fracción I, 8, 13, 15, 16 y 17 párrafo primero de la Ley General de Bienes Nacionales y 1, 4 fracción II y 14 fracción X del Estatuto Orgánico del Instituto Federal de Telecomunicaciones, se expide el presente Título de Concesión para usar, aprovechar y explotar bandas de frecuencias del espectro radioeléctrico para uso comercial sujeto a las siguientes:</w:t>
      </w:r>
    </w:p>
    <w:p w14:paraId="6EF521CE" w14:textId="4758E088" w:rsidR="003C5774" w:rsidRPr="003C5774" w:rsidRDefault="003C5774" w:rsidP="003C5774">
      <w:pPr>
        <w:pStyle w:val="Ttulo3"/>
        <w:spacing w:after="240"/>
        <w:jc w:val="center"/>
        <w:rPr>
          <w:rFonts w:ascii="ITC Avant Garde" w:eastAsia="Calibri" w:hAnsi="ITC Avant Garde" w:cs="Times New Roman"/>
          <w:b/>
          <w:color w:val="auto"/>
          <w:sz w:val="22"/>
        </w:rPr>
      </w:pPr>
      <w:r w:rsidRPr="003C5774">
        <w:rPr>
          <w:rFonts w:ascii="ITC Avant Garde" w:eastAsia="Calibri" w:hAnsi="ITC Avant Garde" w:cs="Times New Roman"/>
          <w:b/>
          <w:color w:val="auto"/>
          <w:sz w:val="22"/>
        </w:rPr>
        <w:t>CONDICIONES</w:t>
      </w:r>
    </w:p>
    <w:p w14:paraId="4D1EC602" w14:textId="77777777" w:rsidR="003C5774" w:rsidRPr="003C5774" w:rsidRDefault="003C5774" w:rsidP="00694052">
      <w:pPr>
        <w:pStyle w:val="Ttulo4"/>
        <w:jc w:val="center"/>
        <w:rPr>
          <w:rFonts w:ascii="ITC Avant Garde" w:eastAsia="Times New Roman" w:hAnsi="ITC Avant Garde" w:cs="Times New Roman"/>
          <w:b/>
          <w:bCs/>
          <w:i w:val="0"/>
          <w:color w:val="auto"/>
          <w:lang w:eastAsia="es-MX"/>
        </w:rPr>
      </w:pPr>
      <w:r w:rsidRPr="003C5774">
        <w:rPr>
          <w:rFonts w:ascii="ITC Avant Garde" w:hAnsi="ITC Avant Garde"/>
          <w:b/>
          <w:i w:val="0"/>
          <w:color w:val="auto"/>
        </w:rPr>
        <w:t>Disposiciones</w:t>
      </w:r>
      <w:r w:rsidRPr="003C5774">
        <w:rPr>
          <w:rFonts w:ascii="ITC Avant Garde" w:eastAsia="Times New Roman" w:hAnsi="ITC Avant Garde" w:cs="Times New Roman"/>
          <w:b/>
          <w:bCs/>
          <w:i w:val="0"/>
          <w:color w:val="auto"/>
          <w:lang w:eastAsia="es-MX"/>
        </w:rPr>
        <w:t xml:space="preserve"> Generales</w:t>
      </w:r>
    </w:p>
    <w:p w14:paraId="309F2367" w14:textId="77777777" w:rsidR="003C5774" w:rsidRPr="003C5774" w:rsidRDefault="003C5774" w:rsidP="003C5774">
      <w:pPr>
        <w:numPr>
          <w:ilvl w:val="0"/>
          <w:numId w:val="30"/>
        </w:numPr>
        <w:spacing w:after="200" w:line="276" w:lineRule="auto"/>
        <w:jc w:val="both"/>
        <w:rPr>
          <w:rFonts w:ascii="ITC Avant Garde" w:eastAsia="Calibri" w:hAnsi="ITC Avant Garde" w:cs="Times New Roman"/>
        </w:rPr>
      </w:pPr>
      <w:r w:rsidRPr="003C5774">
        <w:rPr>
          <w:rFonts w:ascii="ITC Avant Garde" w:eastAsia="Calibri" w:hAnsi="ITC Avant Garde" w:cs="Times New Roman"/>
          <w:b/>
          <w:bCs/>
        </w:rPr>
        <w:t xml:space="preserve">Definición de términos. </w:t>
      </w:r>
      <w:r w:rsidRPr="003C5774">
        <w:rPr>
          <w:rFonts w:ascii="ITC Avant Garde" w:eastAsia="Calibri" w:hAnsi="ITC Avant Garde" w:cs="Times New Roman"/>
          <w:bCs/>
        </w:rPr>
        <w:t>Para los efectos del presente título, se entenderá por:</w:t>
      </w:r>
    </w:p>
    <w:p w14:paraId="641DF6BD" w14:textId="77777777" w:rsidR="003C5774" w:rsidRPr="003C5774" w:rsidRDefault="003C5774" w:rsidP="003C5774">
      <w:pPr>
        <w:numPr>
          <w:ilvl w:val="0"/>
          <w:numId w:val="31"/>
        </w:numPr>
        <w:tabs>
          <w:tab w:val="num" w:pos="851"/>
        </w:tabs>
        <w:spacing w:after="200" w:line="276" w:lineRule="auto"/>
        <w:ind w:left="851" w:hanging="425"/>
        <w:jc w:val="both"/>
        <w:rPr>
          <w:rFonts w:ascii="ITC Avant Garde" w:eastAsia="Times New Roman" w:hAnsi="ITC Avant Garde" w:cs="Times New Roman"/>
          <w:lang w:val="es-ES_tradnl" w:eastAsia="es-ES"/>
        </w:rPr>
      </w:pPr>
      <w:r w:rsidRPr="003C5774">
        <w:rPr>
          <w:rFonts w:ascii="ITC Avant Garde" w:eastAsia="Times New Roman" w:hAnsi="ITC Avant Garde" w:cs="Times New Roman"/>
          <w:b/>
          <w:lang w:val="es-ES_tradnl" w:eastAsia="es-ES"/>
        </w:rPr>
        <w:t>Concesión de espectro radioeléctrico:</w:t>
      </w:r>
      <w:r w:rsidRPr="003C5774">
        <w:rPr>
          <w:rFonts w:ascii="ITC Avant Garde" w:eastAsia="Times New Roman" w:hAnsi="ITC Avant Garde" w:cs="Times New Roman"/>
          <w:lang w:val="es-ES_tradnl" w:eastAsia="es-ES"/>
        </w:rPr>
        <w:t xml:space="preserve"> La presente concesión que confiere el derecho para usar, aprovechar y explotar bandas de frecuencias del espectro radioeléctrico para uso comercial que otorga el Instituto.</w:t>
      </w:r>
    </w:p>
    <w:p w14:paraId="6C8FA612" w14:textId="77777777" w:rsidR="003C5774" w:rsidRPr="003C5774" w:rsidRDefault="003C5774" w:rsidP="003C5774">
      <w:pPr>
        <w:numPr>
          <w:ilvl w:val="0"/>
          <w:numId w:val="31"/>
        </w:numPr>
        <w:tabs>
          <w:tab w:val="num" w:pos="851"/>
        </w:tabs>
        <w:spacing w:after="200" w:line="276" w:lineRule="auto"/>
        <w:ind w:left="851" w:hanging="425"/>
        <w:jc w:val="both"/>
        <w:rPr>
          <w:rFonts w:ascii="ITC Avant Garde" w:eastAsia="Times New Roman" w:hAnsi="ITC Avant Garde" w:cs="Times New Roman"/>
          <w:lang w:val="es-ES_tradnl" w:eastAsia="es-ES"/>
        </w:rPr>
      </w:pPr>
      <w:r w:rsidRPr="003C5774">
        <w:rPr>
          <w:rFonts w:ascii="ITC Avant Garde" w:eastAsia="Times New Roman" w:hAnsi="ITC Avant Garde" w:cs="Times New Roman"/>
          <w:b/>
          <w:lang w:val="es-ES_tradnl" w:eastAsia="es-ES"/>
        </w:rPr>
        <w:t>Concesionario:</w:t>
      </w:r>
      <w:r w:rsidRPr="003C5774">
        <w:rPr>
          <w:rFonts w:ascii="ITC Avant Garde" w:eastAsia="Times New Roman" w:hAnsi="ITC Avant Garde" w:cs="Times New Roman"/>
          <w:lang w:val="es-ES_tradnl" w:eastAsia="es-ES"/>
        </w:rPr>
        <w:t xml:space="preserve"> </w:t>
      </w:r>
      <w:r w:rsidRPr="003C5774">
        <w:rPr>
          <w:rFonts w:ascii="ITC Avant Garde" w:eastAsia="Times New Roman" w:hAnsi="ITC Avant Garde" w:cs="Times New Roman"/>
          <w:bCs/>
          <w:lang w:val="es-ES_tradnl" w:eastAsia="es-ES"/>
        </w:rPr>
        <w:t>El titular de la Concesión de espectro radioeléctrico;</w:t>
      </w:r>
    </w:p>
    <w:p w14:paraId="5DE2F294" w14:textId="77777777" w:rsidR="003C5774" w:rsidRPr="003C5774" w:rsidRDefault="003C5774" w:rsidP="003C5774">
      <w:pPr>
        <w:numPr>
          <w:ilvl w:val="0"/>
          <w:numId w:val="31"/>
        </w:numPr>
        <w:tabs>
          <w:tab w:val="num" w:pos="851"/>
        </w:tabs>
        <w:spacing w:after="200" w:line="276" w:lineRule="auto"/>
        <w:ind w:left="851" w:hanging="425"/>
        <w:jc w:val="both"/>
        <w:rPr>
          <w:rFonts w:ascii="ITC Avant Garde" w:eastAsia="Times New Roman" w:hAnsi="ITC Avant Garde" w:cs="Times New Roman"/>
          <w:lang w:val="es-ES_tradnl" w:eastAsia="es-ES"/>
        </w:rPr>
      </w:pPr>
      <w:r w:rsidRPr="003C5774">
        <w:rPr>
          <w:rFonts w:ascii="ITC Avant Garde" w:eastAsia="Times New Roman" w:hAnsi="ITC Avant Garde" w:cs="Times New Roman"/>
          <w:b/>
          <w:lang w:val="es-ES_tradnl" w:eastAsia="es-ES"/>
        </w:rPr>
        <w:lastRenderedPageBreak/>
        <w:t>Instituto:</w:t>
      </w:r>
      <w:r w:rsidRPr="003C5774">
        <w:rPr>
          <w:rFonts w:ascii="ITC Avant Garde" w:eastAsia="Times New Roman" w:hAnsi="ITC Avant Garde" w:cs="Times New Roman"/>
          <w:lang w:val="es-ES_tradnl" w:eastAsia="es-ES"/>
        </w:rPr>
        <w:t xml:space="preserve"> </w:t>
      </w:r>
      <w:r w:rsidRPr="003C5774">
        <w:rPr>
          <w:rFonts w:ascii="ITC Avant Garde" w:eastAsia="Times New Roman" w:hAnsi="ITC Avant Garde" w:cs="Times New Roman"/>
          <w:bCs/>
          <w:lang w:val="es-ES_tradnl" w:eastAsia="es-ES"/>
        </w:rPr>
        <w:t>El Instituto Federal de Telecomunicaciones;</w:t>
      </w:r>
    </w:p>
    <w:p w14:paraId="66810349" w14:textId="77777777" w:rsidR="003C5774" w:rsidRPr="003C5774" w:rsidRDefault="003C5774" w:rsidP="003C5774">
      <w:pPr>
        <w:numPr>
          <w:ilvl w:val="0"/>
          <w:numId w:val="31"/>
        </w:numPr>
        <w:tabs>
          <w:tab w:val="num" w:pos="851"/>
        </w:tabs>
        <w:spacing w:after="200" w:line="276" w:lineRule="auto"/>
        <w:ind w:left="851" w:hanging="425"/>
        <w:jc w:val="both"/>
        <w:rPr>
          <w:rFonts w:ascii="ITC Avant Garde" w:eastAsia="Calibri" w:hAnsi="ITC Avant Garde" w:cs="Times New Roman"/>
        </w:rPr>
      </w:pPr>
      <w:r w:rsidRPr="003C5774">
        <w:rPr>
          <w:rFonts w:ascii="ITC Avant Garde" w:eastAsia="Calibri" w:hAnsi="ITC Avant Garde" w:cs="Times New Roman"/>
          <w:b/>
        </w:rPr>
        <w:t>Ley:</w:t>
      </w:r>
      <w:r w:rsidRPr="003C5774">
        <w:rPr>
          <w:rFonts w:ascii="ITC Avant Garde" w:eastAsia="Calibri" w:hAnsi="ITC Avant Garde" w:cs="Times New Roman"/>
        </w:rPr>
        <w:t xml:space="preserve"> Ley Federal de Telecomunicaciones y Radiodifusión;</w:t>
      </w:r>
    </w:p>
    <w:p w14:paraId="7E67FA75" w14:textId="77777777" w:rsidR="003C5774" w:rsidRPr="003C5774" w:rsidRDefault="003C5774" w:rsidP="003C5774">
      <w:pPr>
        <w:numPr>
          <w:ilvl w:val="0"/>
          <w:numId w:val="31"/>
        </w:numPr>
        <w:spacing w:after="200" w:line="276" w:lineRule="auto"/>
        <w:ind w:left="851" w:hanging="425"/>
        <w:jc w:val="both"/>
        <w:rPr>
          <w:rFonts w:ascii="ITC Avant Garde" w:eastAsia="Calibri" w:hAnsi="ITC Avant Garde" w:cs="Times New Roman"/>
        </w:rPr>
      </w:pPr>
      <w:r w:rsidRPr="003C5774">
        <w:rPr>
          <w:rFonts w:ascii="ITC Avant Garde" w:eastAsia="Calibri" w:hAnsi="ITC Avant Garde" w:cs="Times New Roman"/>
          <w:b/>
        </w:rPr>
        <w:t>Servicio público de radiodifusión sonora:</w:t>
      </w:r>
      <w:r w:rsidRPr="003C5774">
        <w:rPr>
          <w:rFonts w:ascii="ITC Avant Garde" w:eastAsia="Calibri" w:hAnsi="ITC Avant Garde" w:cs="Times New Roman"/>
        </w:rPr>
        <w:t xml:space="preserve"> Servicio público de interés general que se presta mediante la propagación de ondas electromagnéticas que transportan señales de audio, haciendo uso, aprovechamiento o explotación de canales de transmisión de radiodifusión, con el que la población puede recibir de manera directa y gratuita las señales del emisor utilizando los dispositivos idóneos para ello.</w:t>
      </w:r>
    </w:p>
    <w:p w14:paraId="76004CC4" w14:textId="77777777" w:rsidR="003C5774" w:rsidRPr="003C5774" w:rsidRDefault="003C5774" w:rsidP="003C5774">
      <w:pPr>
        <w:numPr>
          <w:ilvl w:val="0"/>
          <w:numId w:val="30"/>
        </w:numPr>
        <w:spacing w:after="200" w:line="276" w:lineRule="auto"/>
        <w:jc w:val="both"/>
        <w:rPr>
          <w:rFonts w:ascii="ITC Avant Garde" w:eastAsia="Calibri" w:hAnsi="ITC Avant Garde" w:cs="Times New Roman"/>
          <w:bCs/>
        </w:rPr>
      </w:pPr>
      <w:r w:rsidRPr="003C5774">
        <w:rPr>
          <w:rFonts w:ascii="ITC Avant Garde" w:eastAsia="Calibri" w:hAnsi="ITC Avant Garde" w:cs="Times New Roman"/>
          <w:b/>
        </w:rPr>
        <w:t xml:space="preserve">Modalidad de uso de la Concesión de espectro radioeléctrico. </w:t>
      </w:r>
      <w:r w:rsidRPr="003C5774">
        <w:rPr>
          <w:rFonts w:ascii="ITC Avant Garde" w:eastAsia="Calibri" w:hAnsi="ITC Avant Garde" w:cs="Times New Roman"/>
        </w:rPr>
        <w:t>Con la Concesión de espectro radioeléctrico se otorga el uso, aprovechamiento y explotación de las bandas de frecuencias del espectro para uso comercial.</w:t>
      </w:r>
    </w:p>
    <w:p w14:paraId="048DFB8F" w14:textId="77777777" w:rsidR="003C5774" w:rsidRPr="003C5774" w:rsidRDefault="003C5774" w:rsidP="003C5774">
      <w:pPr>
        <w:spacing w:after="200" w:line="276" w:lineRule="auto"/>
        <w:ind w:left="510"/>
        <w:jc w:val="both"/>
        <w:rPr>
          <w:rFonts w:ascii="ITC Avant Garde" w:eastAsia="Calibri" w:hAnsi="ITC Avant Garde" w:cs="Times New Roman"/>
        </w:rPr>
      </w:pPr>
      <w:r w:rsidRPr="003C5774">
        <w:rPr>
          <w:rFonts w:ascii="ITC Avant Garde" w:eastAsia="Calibri" w:hAnsi="ITC Avant Garde" w:cs="Times New Roman"/>
        </w:rPr>
        <w:t>La prestación de los servicios de radiodifusión objeto del presente título y la instalación y operación de la infraestructura asociada a los mismos, deberá sujetarse a la Constitución Política de los Estados Unidos Mexicanos, a los tratados internacionales de los que el Estado Mexicano sea parte, leyes, reglamentos, decretos, reglas, planes técnicos fundamentales, Normas Oficiales Mexicanas, normas, disposiciones técnicas, resoluciones, acuerdos, circulares y demás disposiciones administrativas de carácter general, así como a las condiciones establecidas en el presente título.</w:t>
      </w:r>
    </w:p>
    <w:p w14:paraId="55F85645" w14:textId="77777777" w:rsidR="003C5774" w:rsidRPr="003C5774" w:rsidRDefault="003C5774" w:rsidP="003C5774">
      <w:pPr>
        <w:spacing w:after="200" w:line="276" w:lineRule="auto"/>
        <w:ind w:left="510"/>
        <w:jc w:val="both"/>
        <w:rPr>
          <w:rFonts w:ascii="ITC Avant Garde" w:eastAsia="Calibri" w:hAnsi="ITC Avant Garde" w:cs="Times New Roman"/>
          <w:lang w:val="es-ES_tradnl"/>
        </w:rPr>
      </w:pPr>
      <w:r w:rsidRPr="003C5774">
        <w:rPr>
          <w:rFonts w:ascii="ITC Avant Garde" w:eastAsia="Calibri" w:hAnsi="ITC Avant Garde" w:cs="Times New Roman"/>
          <w:lang w:val="es-ES_tradnl"/>
        </w:rPr>
        <w:t>En el supuesto de que la legislación, normatividad y disposiciones administrativas, vigentes a la fecha de otorgamiento del presente título fueran abrogadas, derogadas y/o reformadas, la presente quedará sujeta a las nuevas disposiciones constitucionales, legales y administrativas aplicables, a partir de la fecha de su entrada en vigor.</w:t>
      </w:r>
    </w:p>
    <w:p w14:paraId="33126D2F" w14:textId="231D4777" w:rsidR="003C5774" w:rsidRPr="003C5774" w:rsidRDefault="003C5774" w:rsidP="003C5774">
      <w:pPr>
        <w:numPr>
          <w:ilvl w:val="0"/>
          <w:numId w:val="30"/>
        </w:numPr>
        <w:spacing w:after="200" w:line="276" w:lineRule="auto"/>
        <w:jc w:val="both"/>
        <w:rPr>
          <w:rFonts w:ascii="ITC Avant Garde" w:eastAsia="Times New Roman" w:hAnsi="ITC Avant Garde" w:cs="Times New Roman"/>
          <w:bCs/>
          <w:color w:val="000000"/>
          <w:lang w:eastAsia="es-MX"/>
        </w:rPr>
      </w:pPr>
      <w:r w:rsidRPr="003C5774">
        <w:rPr>
          <w:rFonts w:ascii="ITC Avant Garde" w:eastAsia="Times New Roman" w:hAnsi="ITC Avant Garde" w:cs="Times New Roman"/>
          <w:b/>
          <w:bCs/>
          <w:lang w:eastAsia="es-MX"/>
        </w:rPr>
        <w:t xml:space="preserve">Domicilio convencional. </w:t>
      </w:r>
      <w:r w:rsidRPr="003C5774">
        <w:rPr>
          <w:rFonts w:ascii="ITC Avant Garde" w:eastAsia="Times New Roman" w:hAnsi="ITC Avant Garde" w:cs="Times New Roman"/>
          <w:bCs/>
          <w:lang w:eastAsia="es-MX"/>
        </w:rPr>
        <w:t>El Concesionario</w:t>
      </w:r>
      <w:r w:rsidRPr="003C5774">
        <w:rPr>
          <w:rFonts w:ascii="ITC Avant Garde" w:eastAsia="Times New Roman" w:hAnsi="ITC Avant Garde" w:cs="Times New Roman"/>
          <w:b/>
          <w:bCs/>
          <w:lang w:eastAsia="es-MX"/>
        </w:rPr>
        <w:t xml:space="preserve"> </w:t>
      </w:r>
      <w:r w:rsidRPr="003C5774">
        <w:rPr>
          <w:rFonts w:ascii="ITC Avant Garde" w:eastAsia="Times New Roman" w:hAnsi="ITC Avant Garde" w:cs="Times New Roman"/>
          <w:bCs/>
          <w:lang w:eastAsia="es-MX"/>
        </w:rPr>
        <w:t xml:space="preserve">señaló como domicilio para oír y recibir todo tipo de notificaciones y documentos, el ubicado en: </w:t>
      </w:r>
      <w:r w:rsidR="00511052" w:rsidRPr="00F9455A">
        <w:rPr>
          <w:rFonts w:ascii="ITC Avant Garde" w:eastAsia="Arial" w:hAnsi="ITC Avant Garde"/>
          <w:b/>
          <w:color w:val="0000FF"/>
          <w:sz w:val="24"/>
          <w:szCs w:val="24"/>
          <w:lang w:eastAsia="es-MX"/>
        </w:rPr>
        <w:t>(…)</w:t>
      </w:r>
      <w:r w:rsidR="00511052">
        <w:rPr>
          <w:rFonts w:ascii="ITC Avant Garde" w:eastAsia="Arial" w:hAnsi="ITC Avant Garde"/>
          <w:b/>
          <w:color w:val="0000FF"/>
          <w:sz w:val="24"/>
          <w:szCs w:val="24"/>
          <w:lang w:eastAsia="es-MX"/>
        </w:rPr>
        <w:t>.</w:t>
      </w:r>
    </w:p>
    <w:p w14:paraId="71FFE7BC" w14:textId="13DDF94D" w:rsidR="003C5774" w:rsidRDefault="003C5774" w:rsidP="00694052">
      <w:pPr>
        <w:spacing w:after="200" w:line="276" w:lineRule="auto"/>
        <w:ind w:left="510"/>
        <w:jc w:val="both"/>
      </w:pPr>
      <w:r w:rsidRPr="003C5774">
        <w:rPr>
          <w:rFonts w:ascii="ITC Avant Garde" w:eastAsia="Times New Roman" w:hAnsi="ITC Avant Garde" w:cs="Times New Roman"/>
          <w:bCs/>
          <w:lang w:eastAsia="es-MX"/>
        </w:rPr>
        <w:t>En caso de que el Concesionario cambie el domicilio para oír y recibir notificaciones a que se refiere el párrafo anterior, deberá hacerlo del conocimiento del Instituto con una antelación de 15 (quince) días naturales previos a tal evento, en la inteligencia de que cualquier notificación que practique el Instituto durante ese periodo, se realizará en el domicilio mencionado en el primer párrafo de este numeral, sin que afecte su validez.</w:t>
      </w:r>
      <w:r w:rsidRPr="003C5774" w:rsidDel="000C0E5E">
        <w:rPr>
          <w:rFonts w:ascii="ITC Avant Garde" w:eastAsia="Times New Roman" w:hAnsi="ITC Avant Garde" w:cs="Times New Roman"/>
          <w:bCs/>
          <w:lang w:eastAsia="es-MX"/>
        </w:rPr>
        <w:t xml:space="preserve"> </w:t>
      </w:r>
    </w:p>
    <w:p w14:paraId="398B7178" w14:textId="295F0860" w:rsidR="003C5774" w:rsidRPr="003C5774" w:rsidRDefault="003C5774" w:rsidP="00EE50AB">
      <w:pPr>
        <w:numPr>
          <w:ilvl w:val="0"/>
          <w:numId w:val="30"/>
        </w:numPr>
        <w:spacing w:after="200" w:line="276" w:lineRule="auto"/>
        <w:jc w:val="both"/>
        <w:rPr>
          <w:rFonts w:ascii="ITC Avant Garde" w:eastAsia="Calibri" w:hAnsi="ITC Avant Garde" w:cs="Times New Roman"/>
          <w:b/>
        </w:rPr>
      </w:pPr>
      <w:r w:rsidRPr="003C5774">
        <w:rPr>
          <w:rFonts w:ascii="ITC Avant Garde" w:eastAsia="Times New Roman" w:hAnsi="ITC Avant Garde" w:cs="Times New Roman"/>
          <w:b/>
          <w:lang w:val="es-ES_tradnl" w:eastAsia="es-ES"/>
        </w:rPr>
        <w:t xml:space="preserve">Condiciones del uso de la banda de frecuencias. </w:t>
      </w:r>
      <w:r w:rsidRPr="003C5774">
        <w:rPr>
          <w:rFonts w:ascii="ITC Avant Garde" w:eastAsia="Times New Roman" w:hAnsi="ITC Avant Garde" w:cs="Times New Roman"/>
          <w:bCs/>
          <w:lang w:eastAsia="es-MX"/>
        </w:rPr>
        <w:t>El Concesionario podrá usar, aprovechar y explotar las bandas de frecuencias del espectro radioeléctrico de radiodifusión bajo los parámetros y características técnicas siguientes:</w:t>
      </w:r>
    </w:p>
    <w:tbl>
      <w:tblPr>
        <w:tblStyle w:val="Cuadrculadetablaclara"/>
        <w:tblW w:w="8789" w:type="dxa"/>
        <w:jc w:val="center"/>
        <w:tblLook w:val="04A0" w:firstRow="1" w:lastRow="0" w:firstColumn="1" w:lastColumn="0" w:noHBand="0" w:noVBand="1"/>
        <w:tblCaption w:val="Tabla"/>
        <w:tblDescription w:val="Condiciones del uso de la banda de frecuencias."/>
      </w:tblPr>
      <w:tblGrid>
        <w:gridCol w:w="4697"/>
        <w:gridCol w:w="4092"/>
      </w:tblGrid>
      <w:tr w:rsidR="003C5774" w:rsidRPr="003C5774" w14:paraId="1267195A" w14:textId="77777777" w:rsidTr="00511052">
        <w:trPr>
          <w:tblHeader/>
          <w:jc w:val="center"/>
        </w:trPr>
        <w:tc>
          <w:tcPr>
            <w:tcW w:w="4697" w:type="dxa"/>
            <w:vAlign w:val="center"/>
          </w:tcPr>
          <w:p w14:paraId="358CD89E" w14:textId="77777777" w:rsidR="003C5774" w:rsidRPr="003C5774" w:rsidRDefault="003C5774" w:rsidP="003C5774">
            <w:pPr>
              <w:autoSpaceDE w:val="0"/>
              <w:autoSpaceDN w:val="0"/>
              <w:adjustRightInd w:val="0"/>
              <w:spacing w:after="200" w:line="276" w:lineRule="auto"/>
              <w:jc w:val="both"/>
              <w:outlineLvl w:val="0"/>
              <w:rPr>
                <w:rFonts w:ascii="ITC Avant Garde" w:eastAsia="Arial" w:hAnsi="ITC Avant Garde" w:cs="Times New Roman"/>
                <w:b/>
              </w:rPr>
            </w:pPr>
            <w:r w:rsidRPr="003C5774">
              <w:rPr>
                <w:rFonts w:ascii="ITC Avant Garde" w:eastAsia="Arial" w:hAnsi="ITC Avant Garde" w:cs="Times New Roman"/>
                <w:b/>
              </w:rPr>
              <w:lastRenderedPageBreak/>
              <w:t>1. Frecuencia:</w:t>
            </w:r>
          </w:p>
        </w:tc>
        <w:tc>
          <w:tcPr>
            <w:tcW w:w="4092" w:type="dxa"/>
            <w:vAlign w:val="center"/>
          </w:tcPr>
          <w:p w14:paraId="775EFEEF" w14:textId="018CED79" w:rsidR="003C5774" w:rsidRPr="003C5774" w:rsidRDefault="00511052" w:rsidP="00511052">
            <w:pPr>
              <w:autoSpaceDE w:val="0"/>
              <w:autoSpaceDN w:val="0"/>
              <w:adjustRightInd w:val="0"/>
              <w:spacing w:after="200" w:line="276" w:lineRule="auto"/>
              <w:jc w:val="both"/>
              <w:outlineLvl w:val="0"/>
              <w:rPr>
                <w:rFonts w:ascii="ITC Avant Garde" w:eastAsia="Arial" w:hAnsi="ITC Avant Garde" w:cs="Times New Roman"/>
                <w:b/>
                <w:u w:val="single"/>
              </w:rPr>
            </w:pPr>
            <w:r w:rsidRPr="00F9455A">
              <w:rPr>
                <w:rFonts w:ascii="ITC Avant Garde" w:eastAsia="Arial" w:hAnsi="ITC Avant Garde"/>
                <w:b/>
                <w:color w:val="0000FF"/>
                <w:sz w:val="24"/>
                <w:szCs w:val="24"/>
                <w:lang w:eastAsia="es-MX"/>
              </w:rPr>
              <w:t>(…)</w:t>
            </w:r>
          </w:p>
        </w:tc>
      </w:tr>
      <w:tr w:rsidR="003C5774" w:rsidRPr="003C5774" w14:paraId="221A92B3" w14:textId="77777777" w:rsidTr="00511052">
        <w:trPr>
          <w:jc w:val="center"/>
        </w:trPr>
        <w:tc>
          <w:tcPr>
            <w:tcW w:w="4697" w:type="dxa"/>
            <w:vAlign w:val="center"/>
          </w:tcPr>
          <w:p w14:paraId="5C0FB65E" w14:textId="77777777" w:rsidR="003C5774" w:rsidRPr="003C5774" w:rsidRDefault="003C5774" w:rsidP="003C5774">
            <w:pPr>
              <w:autoSpaceDE w:val="0"/>
              <w:autoSpaceDN w:val="0"/>
              <w:adjustRightInd w:val="0"/>
              <w:spacing w:after="200" w:line="276" w:lineRule="auto"/>
              <w:jc w:val="both"/>
              <w:outlineLvl w:val="0"/>
              <w:rPr>
                <w:rFonts w:ascii="ITC Avant Garde" w:eastAsia="Arial" w:hAnsi="ITC Avant Garde" w:cs="Times New Roman"/>
                <w:b/>
              </w:rPr>
            </w:pPr>
            <w:r w:rsidRPr="003C5774">
              <w:rPr>
                <w:rFonts w:ascii="ITC Avant Garde" w:eastAsia="Arial" w:hAnsi="ITC Avant Garde" w:cs="Times New Roman"/>
                <w:b/>
              </w:rPr>
              <w:t>2. Distintivo de Llamada:</w:t>
            </w:r>
          </w:p>
        </w:tc>
        <w:tc>
          <w:tcPr>
            <w:tcW w:w="4092" w:type="dxa"/>
            <w:vAlign w:val="center"/>
          </w:tcPr>
          <w:p w14:paraId="61D4219E" w14:textId="4759E677" w:rsidR="003C5774" w:rsidRPr="003C5774" w:rsidRDefault="00511052" w:rsidP="00511052">
            <w:pPr>
              <w:autoSpaceDE w:val="0"/>
              <w:autoSpaceDN w:val="0"/>
              <w:adjustRightInd w:val="0"/>
              <w:spacing w:after="200" w:line="276" w:lineRule="auto"/>
              <w:jc w:val="both"/>
              <w:outlineLvl w:val="0"/>
              <w:rPr>
                <w:rFonts w:ascii="ITC Avant Garde" w:eastAsia="Arial" w:hAnsi="ITC Avant Garde" w:cs="Times New Roman"/>
              </w:rPr>
            </w:pPr>
            <w:r w:rsidRPr="00F9455A">
              <w:rPr>
                <w:rFonts w:ascii="ITC Avant Garde" w:eastAsia="Arial" w:hAnsi="ITC Avant Garde"/>
                <w:b/>
                <w:color w:val="0000FF"/>
                <w:sz w:val="24"/>
                <w:szCs w:val="24"/>
                <w:lang w:eastAsia="es-MX"/>
              </w:rPr>
              <w:t>(…)</w:t>
            </w:r>
          </w:p>
        </w:tc>
      </w:tr>
      <w:tr w:rsidR="003C5774" w:rsidRPr="003C5774" w14:paraId="6BE80FCB" w14:textId="77777777" w:rsidTr="00511052">
        <w:trPr>
          <w:jc w:val="center"/>
        </w:trPr>
        <w:tc>
          <w:tcPr>
            <w:tcW w:w="4697" w:type="dxa"/>
            <w:vAlign w:val="center"/>
          </w:tcPr>
          <w:p w14:paraId="5C7EF1C5" w14:textId="77777777" w:rsidR="003C5774" w:rsidRPr="003C5774" w:rsidRDefault="003C5774" w:rsidP="003C5774">
            <w:pPr>
              <w:autoSpaceDE w:val="0"/>
              <w:autoSpaceDN w:val="0"/>
              <w:adjustRightInd w:val="0"/>
              <w:spacing w:after="200" w:line="276" w:lineRule="auto"/>
              <w:jc w:val="both"/>
              <w:outlineLvl w:val="0"/>
              <w:rPr>
                <w:rFonts w:ascii="ITC Avant Garde" w:eastAsia="Arial" w:hAnsi="ITC Avant Garde" w:cs="Times New Roman"/>
                <w:b/>
              </w:rPr>
            </w:pPr>
            <w:r w:rsidRPr="003C5774">
              <w:rPr>
                <w:rFonts w:ascii="ITC Avant Garde" w:eastAsia="Arial" w:hAnsi="ITC Avant Garde" w:cs="Times New Roman"/>
                <w:b/>
              </w:rPr>
              <w:t>3. Población principal a servir:</w:t>
            </w:r>
          </w:p>
        </w:tc>
        <w:tc>
          <w:tcPr>
            <w:tcW w:w="4092" w:type="dxa"/>
            <w:vAlign w:val="center"/>
          </w:tcPr>
          <w:p w14:paraId="0D0DF7CC" w14:textId="0C108A94" w:rsidR="003C5774" w:rsidRPr="003C5774" w:rsidRDefault="00511052" w:rsidP="00511052">
            <w:pPr>
              <w:autoSpaceDE w:val="0"/>
              <w:autoSpaceDN w:val="0"/>
              <w:adjustRightInd w:val="0"/>
              <w:spacing w:after="200" w:line="276" w:lineRule="auto"/>
              <w:jc w:val="both"/>
              <w:outlineLvl w:val="0"/>
              <w:rPr>
                <w:rFonts w:ascii="ITC Avant Garde" w:eastAsia="Arial" w:hAnsi="ITC Avant Garde" w:cs="Times New Roman"/>
              </w:rPr>
            </w:pPr>
            <w:r w:rsidRPr="00F9455A">
              <w:rPr>
                <w:rFonts w:ascii="ITC Avant Garde" w:eastAsia="Arial" w:hAnsi="ITC Avant Garde"/>
                <w:b/>
                <w:color w:val="0000FF"/>
                <w:sz w:val="24"/>
                <w:szCs w:val="24"/>
                <w:lang w:eastAsia="es-MX"/>
              </w:rPr>
              <w:t>(…)</w:t>
            </w:r>
          </w:p>
        </w:tc>
      </w:tr>
      <w:tr w:rsidR="003C5774" w:rsidRPr="003C5774" w14:paraId="360C7F6D" w14:textId="77777777" w:rsidTr="00511052">
        <w:trPr>
          <w:jc w:val="center"/>
        </w:trPr>
        <w:tc>
          <w:tcPr>
            <w:tcW w:w="4697" w:type="dxa"/>
            <w:vAlign w:val="center"/>
          </w:tcPr>
          <w:p w14:paraId="6AFAE601" w14:textId="77777777" w:rsidR="003C5774" w:rsidRPr="003C5774" w:rsidRDefault="003C5774" w:rsidP="003C5774">
            <w:pPr>
              <w:autoSpaceDE w:val="0"/>
              <w:autoSpaceDN w:val="0"/>
              <w:adjustRightInd w:val="0"/>
              <w:spacing w:after="200" w:line="276" w:lineRule="auto"/>
              <w:jc w:val="both"/>
              <w:outlineLvl w:val="0"/>
              <w:rPr>
                <w:rFonts w:ascii="ITC Avant Garde" w:eastAsia="Arial" w:hAnsi="ITC Avant Garde" w:cs="Times New Roman"/>
                <w:b/>
              </w:rPr>
            </w:pPr>
            <w:r w:rsidRPr="003C5774">
              <w:rPr>
                <w:rFonts w:ascii="ITC Avant Garde" w:eastAsia="Arial" w:hAnsi="ITC Avant Garde" w:cs="Times New Roman"/>
                <w:b/>
              </w:rPr>
              <w:t>4. Clase de Estación:</w:t>
            </w:r>
          </w:p>
        </w:tc>
        <w:tc>
          <w:tcPr>
            <w:tcW w:w="4092" w:type="dxa"/>
            <w:vAlign w:val="center"/>
          </w:tcPr>
          <w:p w14:paraId="3656ABE0" w14:textId="6BBF3E60" w:rsidR="003C5774" w:rsidRPr="003C5774" w:rsidRDefault="00511052" w:rsidP="00511052">
            <w:pPr>
              <w:autoSpaceDE w:val="0"/>
              <w:autoSpaceDN w:val="0"/>
              <w:adjustRightInd w:val="0"/>
              <w:spacing w:after="200" w:line="276" w:lineRule="auto"/>
              <w:jc w:val="both"/>
              <w:outlineLvl w:val="0"/>
              <w:rPr>
                <w:rFonts w:ascii="ITC Avant Garde" w:eastAsia="Arial" w:hAnsi="ITC Avant Garde" w:cs="Times New Roman"/>
              </w:rPr>
            </w:pPr>
            <w:r w:rsidRPr="00F9455A">
              <w:rPr>
                <w:rFonts w:ascii="ITC Avant Garde" w:eastAsia="Arial" w:hAnsi="ITC Avant Garde"/>
                <w:b/>
                <w:color w:val="0000FF"/>
                <w:sz w:val="24"/>
                <w:szCs w:val="24"/>
                <w:lang w:eastAsia="es-MX"/>
              </w:rPr>
              <w:t>(…)</w:t>
            </w:r>
          </w:p>
        </w:tc>
      </w:tr>
      <w:tr w:rsidR="003C5774" w:rsidRPr="003C5774" w14:paraId="43C01F83" w14:textId="77777777" w:rsidTr="00511052">
        <w:trPr>
          <w:jc w:val="center"/>
        </w:trPr>
        <w:tc>
          <w:tcPr>
            <w:tcW w:w="4697" w:type="dxa"/>
            <w:vAlign w:val="center"/>
          </w:tcPr>
          <w:p w14:paraId="594D37FD" w14:textId="77777777" w:rsidR="003C5774" w:rsidRPr="003C5774" w:rsidRDefault="003C5774" w:rsidP="003C5774">
            <w:pPr>
              <w:autoSpaceDE w:val="0"/>
              <w:autoSpaceDN w:val="0"/>
              <w:adjustRightInd w:val="0"/>
              <w:spacing w:after="200" w:line="276" w:lineRule="auto"/>
              <w:jc w:val="both"/>
              <w:outlineLvl w:val="0"/>
              <w:rPr>
                <w:rFonts w:ascii="ITC Avant Garde" w:eastAsia="Arial" w:hAnsi="ITC Avant Garde" w:cs="Times New Roman"/>
                <w:b/>
              </w:rPr>
            </w:pPr>
            <w:r w:rsidRPr="003C5774">
              <w:rPr>
                <w:rFonts w:ascii="ITC Avant Garde" w:eastAsia="Arial" w:hAnsi="ITC Avant Garde" w:cs="Times New Roman"/>
                <w:b/>
              </w:rPr>
              <w:t>5. Coordenadas de referencia de la Población Principal a Servir:</w:t>
            </w:r>
          </w:p>
        </w:tc>
        <w:tc>
          <w:tcPr>
            <w:tcW w:w="4092" w:type="dxa"/>
            <w:vAlign w:val="center"/>
          </w:tcPr>
          <w:p w14:paraId="0269D622" w14:textId="03AB9196" w:rsidR="003C5774" w:rsidRPr="003C5774" w:rsidRDefault="003C5774" w:rsidP="00511052">
            <w:pPr>
              <w:autoSpaceDE w:val="0"/>
              <w:autoSpaceDN w:val="0"/>
              <w:adjustRightInd w:val="0"/>
              <w:spacing w:after="200" w:line="276" w:lineRule="auto"/>
              <w:jc w:val="both"/>
              <w:outlineLvl w:val="0"/>
              <w:rPr>
                <w:rFonts w:ascii="ITC Avant Garde" w:eastAsia="Arial" w:hAnsi="ITC Avant Garde" w:cs="Times New Roman"/>
              </w:rPr>
            </w:pPr>
            <w:r w:rsidRPr="003C5774">
              <w:rPr>
                <w:rFonts w:ascii="ITC Avant Garde" w:eastAsia="Arial" w:hAnsi="ITC Avant Garde" w:cs="Times New Roman"/>
              </w:rPr>
              <w:t xml:space="preserve">L.N. </w:t>
            </w:r>
            <w:r w:rsidR="00511052" w:rsidRPr="00F9455A">
              <w:rPr>
                <w:rFonts w:ascii="ITC Avant Garde" w:eastAsia="Arial" w:hAnsi="ITC Avant Garde"/>
                <w:b/>
                <w:color w:val="0000FF"/>
                <w:sz w:val="24"/>
                <w:szCs w:val="24"/>
                <w:lang w:eastAsia="es-MX"/>
              </w:rPr>
              <w:t>(…)</w:t>
            </w:r>
          </w:p>
          <w:p w14:paraId="31487513" w14:textId="2AE77E1A" w:rsidR="003C5774" w:rsidRPr="003C5774" w:rsidRDefault="003C5774" w:rsidP="00511052">
            <w:pPr>
              <w:autoSpaceDE w:val="0"/>
              <w:autoSpaceDN w:val="0"/>
              <w:adjustRightInd w:val="0"/>
              <w:spacing w:after="200" w:line="276" w:lineRule="auto"/>
              <w:jc w:val="both"/>
              <w:outlineLvl w:val="0"/>
              <w:rPr>
                <w:rFonts w:ascii="ITC Avant Garde" w:eastAsia="Arial" w:hAnsi="ITC Avant Garde" w:cs="Times New Roman"/>
              </w:rPr>
            </w:pPr>
            <w:r w:rsidRPr="003C5774">
              <w:rPr>
                <w:rFonts w:ascii="ITC Avant Garde" w:eastAsia="Arial" w:hAnsi="ITC Avant Garde" w:cs="Times New Roman"/>
              </w:rPr>
              <w:t xml:space="preserve">L.W. </w:t>
            </w:r>
            <w:r w:rsidR="00511052" w:rsidRPr="00F9455A">
              <w:rPr>
                <w:rFonts w:ascii="ITC Avant Garde" w:eastAsia="Arial" w:hAnsi="ITC Avant Garde"/>
                <w:b/>
                <w:color w:val="0000FF"/>
                <w:sz w:val="24"/>
                <w:szCs w:val="24"/>
                <w:lang w:eastAsia="es-MX"/>
              </w:rPr>
              <w:t>(…)</w:t>
            </w:r>
          </w:p>
        </w:tc>
      </w:tr>
    </w:tbl>
    <w:p w14:paraId="73E13CDE" w14:textId="77777777" w:rsidR="003C5774" w:rsidRPr="00C33A3A" w:rsidRDefault="003C5774" w:rsidP="00C33A3A">
      <w:pPr>
        <w:spacing w:after="200" w:line="276" w:lineRule="auto"/>
        <w:ind w:left="510"/>
        <w:jc w:val="both"/>
        <w:rPr>
          <w:rFonts w:ascii="ITC Avant Garde" w:eastAsia="Calibri" w:hAnsi="ITC Avant Garde" w:cs="Times New Roman"/>
          <w:lang w:val="es-ES_tradnl"/>
        </w:rPr>
      </w:pPr>
      <w:r w:rsidRPr="003C5774">
        <w:rPr>
          <w:rFonts w:ascii="ITC Avant Garde" w:eastAsia="Calibri" w:hAnsi="ITC Avant Garde" w:cs="Times New Roman"/>
          <w:bCs/>
        </w:rPr>
        <w:t xml:space="preserve">El objeto de la concesión es el uso, aprovechamiento y explotación de bandas de frecuencia del espectro radioeléctrico para la prestación del servicio de </w:t>
      </w:r>
      <w:r w:rsidRPr="00C33A3A">
        <w:rPr>
          <w:rFonts w:ascii="ITC Avant Garde" w:eastAsia="Calibri" w:hAnsi="ITC Avant Garde" w:cs="Times New Roman"/>
          <w:lang w:val="es-ES_tradnl"/>
        </w:rPr>
        <w:t>radiodifusión señalado, por lo que, en ningún caso, podrán utilizarse las bandas de frecuencias establecidas en el presente título para fines distintos.</w:t>
      </w:r>
    </w:p>
    <w:p w14:paraId="62B10782" w14:textId="232E7D69" w:rsidR="003C5774" w:rsidRPr="003C5774" w:rsidRDefault="003C5774" w:rsidP="00C33A3A">
      <w:pPr>
        <w:spacing w:after="200" w:line="276" w:lineRule="auto"/>
        <w:ind w:left="510"/>
        <w:jc w:val="both"/>
        <w:rPr>
          <w:rFonts w:ascii="ITC Avant Garde" w:eastAsia="Calibri" w:hAnsi="ITC Avant Garde" w:cs="Times New Roman"/>
        </w:rPr>
      </w:pPr>
      <w:r w:rsidRPr="00C33A3A">
        <w:rPr>
          <w:rFonts w:ascii="ITC Avant Garde" w:eastAsia="Calibri" w:hAnsi="ITC Avant Garde" w:cs="Times New Roman"/>
          <w:lang w:val="es-ES_tradnl"/>
        </w:rPr>
        <w:t>Las demás características, condiciones y parámetros técnicos autorizados hasta el momento,</w:t>
      </w:r>
      <w:r w:rsidRPr="003C5774">
        <w:rPr>
          <w:rFonts w:ascii="ITC Avant Garde" w:eastAsia="Calibri" w:hAnsi="ITC Avant Garde" w:cs="Times New Roman"/>
          <w:bCs/>
        </w:rPr>
        <w:t xml:space="preserve"> relacionados con la concesión objeto de prórroga que no se señalen en el presente título se mantienen en los términos autorizados hasta en tanto no sean modificadas.</w:t>
      </w:r>
    </w:p>
    <w:p w14:paraId="2E5E7244" w14:textId="6C0E2850" w:rsidR="003C5774" w:rsidRPr="003C5774" w:rsidRDefault="003C5774" w:rsidP="001D525B">
      <w:pPr>
        <w:numPr>
          <w:ilvl w:val="0"/>
          <w:numId w:val="30"/>
        </w:numPr>
        <w:spacing w:after="200" w:line="276" w:lineRule="auto"/>
        <w:ind w:left="567"/>
        <w:jc w:val="both"/>
        <w:rPr>
          <w:rFonts w:ascii="ITC Avant Garde" w:eastAsia="Calibri" w:hAnsi="ITC Avant Garde" w:cs="Times New Roman"/>
          <w:bCs/>
        </w:rPr>
      </w:pPr>
      <w:r w:rsidRPr="003C5774">
        <w:rPr>
          <w:rFonts w:ascii="ITC Avant Garde" w:eastAsia="Calibri" w:hAnsi="ITC Avant Garde" w:cs="Times New Roman"/>
          <w:b/>
        </w:rPr>
        <w:t>Cobertura.</w:t>
      </w:r>
      <w:r w:rsidRPr="003C5774">
        <w:rPr>
          <w:rFonts w:ascii="ITC Avant Garde" w:eastAsia="Calibri" w:hAnsi="ITC Avant Garde" w:cs="Times New Roman"/>
        </w:rPr>
        <w:t xml:space="preserve"> </w:t>
      </w:r>
      <w:r w:rsidRPr="003C5774">
        <w:rPr>
          <w:rFonts w:ascii="ITC Avant Garde" w:eastAsia="Calibri" w:hAnsi="ITC Avant Garde" w:cs="Times New Roman"/>
          <w:bCs/>
        </w:rPr>
        <w:t>El Concesionario deberá usar, aprovechar y explotar las frecuencias radioeléctricas para prestar el servicio público de radiodifusión sonora con las características técnicas señaladas en:</w:t>
      </w:r>
    </w:p>
    <w:tbl>
      <w:tblPr>
        <w:tblStyle w:val="Tablaconcuadrcula"/>
        <w:tblpPr w:leftFromText="141" w:rightFromText="141" w:vertAnchor="text" w:horzAnchor="margin" w:tblpXSpec="right" w:tblpY="41"/>
        <w:tblW w:w="8919" w:type="dxa"/>
        <w:tblLook w:val="04A0" w:firstRow="1" w:lastRow="0" w:firstColumn="1" w:lastColumn="0" w:noHBand="0" w:noVBand="1"/>
        <w:tblCaption w:val="Tabla"/>
        <w:tblDescription w:val="Población principal a servir "/>
      </w:tblPr>
      <w:tblGrid>
        <w:gridCol w:w="8919"/>
      </w:tblGrid>
      <w:tr w:rsidR="003C5774" w:rsidRPr="003C5774" w14:paraId="0D147845" w14:textId="77777777" w:rsidTr="00694052">
        <w:trPr>
          <w:trHeight w:val="527"/>
          <w:tblHeader/>
        </w:trPr>
        <w:tc>
          <w:tcPr>
            <w:tcW w:w="8919" w:type="dxa"/>
          </w:tcPr>
          <w:p w14:paraId="78526C5F" w14:textId="77777777" w:rsidR="003C5774" w:rsidRPr="003C5774" w:rsidRDefault="003C5774" w:rsidP="003C5774">
            <w:pPr>
              <w:spacing w:after="200" w:line="276" w:lineRule="auto"/>
              <w:jc w:val="center"/>
              <w:rPr>
                <w:rFonts w:ascii="ITC Avant Garde" w:eastAsia="Calibri" w:hAnsi="ITC Avant Garde" w:cs="Times New Roman"/>
                <w:b/>
                <w:bCs/>
              </w:rPr>
            </w:pPr>
            <w:r w:rsidRPr="003C5774">
              <w:rPr>
                <w:rFonts w:ascii="ITC Avant Garde" w:eastAsia="Calibri" w:hAnsi="ITC Avant Garde" w:cs="Times New Roman"/>
                <w:b/>
                <w:bCs/>
              </w:rPr>
              <w:t>Población principal a servir / Estado(s).</w:t>
            </w:r>
          </w:p>
        </w:tc>
      </w:tr>
      <w:tr w:rsidR="003C5774" w:rsidRPr="003C5774" w14:paraId="45EBD416" w14:textId="77777777" w:rsidTr="00694052">
        <w:trPr>
          <w:trHeight w:val="331"/>
        </w:trPr>
        <w:tc>
          <w:tcPr>
            <w:tcW w:w="8919" w:type="dxa"/>
          </w:tcPr>
          <w:p w14:paraId="65569700" w14:textId="4A377B2A" w:rsidR="003C5774" w:rsidRPr="003C5774" w:rsidRDefault="00511052" w:rsidP="003C5774">
            <w:pPr>
              <w:spacing w:after="200" w:line="276" w:lineRule="auto"/>
              <w:ind w:left="510"/>
              <w:jc w:val="center"/>
              <w:rPr>
                <w:rFonts w:ascii="ITC Avant Garde" w:eastAsia="Calibri" w:hAnsi="ITC Avant Garde" w:cs="Times New Roman"/>
                <w:b/>
                <w:bCs/>
              </w:rPr>
            </w:pPr>
            <w:r w:rsidRPr="00F9455A">
              <w:rPr>
                <w:rFonts w:ascii="ITC Avant Garde" w:eastAsia="Arial" w:hAnsi="ITC Avant Garde"/>
                <w:b/>
                <w:color w:val="0000FF"/>
                <w:sz w:val="24"/>
                <w:szCs w:val="24"/>
                <w:lang w:eastAsia="es-MX"/>
              </w:rPr>
              <w:t>(…)</w:t>
            </w:r>
          </w:p>
        </w:tc>
      </w:tr>
    </w:tbl>
    <w:p w14:paraId="033417DA" w14:textId="77777777" w:rsidR="003C5774" w:rsidRPr="003C5774" w:rsidRDefault="003C5774" w:rsidP="003C5774">
      <w:pPr>
        <w:spacing w:after="200" w:line="276" w:lineRule="auto"/>
        <w:jc w:val="both"/>
        <w:rPr>
          <w:rFonts w:ascii="ITC Avant Garde" w:eastAsia="Calibri" w:hAnsi="ITC Avant Garde" w:cs="Times New Roman"/>
          <w:bCs/>
        </w:rPr>
      </w:pPr>
    </w:p>
    <w:p w14:paraId="0083C118" w14:textId="76104090" w:rsidR="003C5774" w:rsidRPr="003C5774" w:rsidRDefault="003C5774" w:rsidP="00694052">
      <w:pPr>
        <w:keepLines/>
        <w:numPr>
          <w:ilvl w:val="0"/>
          <w:numId w:val="30"/>
        </w:numPr>
        <w:tabs>
          <w:tab w:val="left" w:pos="567"/>
        </w:tabs>
        <w:spacing w:before="240" w:after="200" w:line="276" w:lineRule="auto"/>
        <w:jc w:val="both"/>
        <w:rPr>
          <w:rFonts w:ascii="ITC Avant Garde" w:eastAsia="Times New Roman" w:hAnsi="ITC Avant Garde" w:cs="Times New Roman"/>
          <w:bCs/>
          <w:lang w:val="es-ES_tradnl" w:eastAsia="es-ES"/>
        </w:rPr>
      </w:pPr>
      <w:r w:rsidRPr="003C5774">
        <w:rPr>
          <w:rFonts w:ascii="ITC Avant Garde" w:eastAsia="Times New Roman" w:hAnsi="ITC Avant Garde" w:cs="Times New Roman"/>
          <w:b/>
          <w:lang w:val="es-ES_tradnl" w:eastAsia="es-ES"/>
        </w:rPr>
        <w:t>Vigencia de la Concesión.</w:t>
      </w:r>
      <w:r w:rsidRPr="003C5774">
        <w:rPr>
          <w:rFonts w:ascii="ITC Avant Garde" w:eastAsia="Times New Roman" w:hAnsi="ITC Avant Garde" w:cs="Times New Roman"/>
          <w:lang w:val="es-ES_tradnl" w:eastAsia="es-ES"/>
        </w:rPr>
        <w:t xml:space="preserve"> La Concesión de espectro radioeléctrico para uso comercial tendrá una vigencia de 20 (veinte) años, </w:t>
      </w:r>
      <w:r w:rsidRPr="003C5774">
        <w:rPr>
          <w:rFonts w:ascii="ITC Avant Garde" w:eastAsia="Times New Roman" w:hAnsi="ITC Avant Garde" w:cs="Times New Roman"/>
          <w:bCs/>
          <w:color w:val="000000"/>
          <w:lang w:val="es-ES_tradnl" w:eastAsia="es-ES"/>
        </w:rPr>
        <w:t xml:space="preserve">contados a partir del </w:t>
      </w:r>
      <w:r w:rsidR="00511052" w:rsidRPr="00F9455A">
        <w:rPr>
          <w:rFonts w:ascii="ITC Avant Garde" w:eastAsia="Arial" w:hAnsi="ITC Avant Garde"/>
          <w:b/>
          <w:color w:val="0000FF"/>
          <w:sz w:val="24"/>
          <w:szCs w:val="24"/>
          <w:lang w:eastAsia="es-MX"/>
        </w:rPr>
        <w:t>(…</w:t>
      </w:r>
      <w:proofErr w:type="gramStart"/>
      <w:r w:rsidR="00511052" w:rsidRPr="00F9455A">
        <w:rPr>
          <w:rFonts w:ascii="ITC Avant Garde" w:eastAsia="Arial" w:hAnsi="ITC Avant Garde"/>
          <w:b/>
          <w:color w:val="0000FF"/>
          <w:sz w:val="24"/>
          <w:szCs w:val="24"/>
          <w:lang w:eastAsia="es-MX"/>
        </w:rPr>
        <w:t>)</w:t>
      </w:r>
      <w:r w:rsidRPr="003C5774">
        <w:rPr>
          <w:rFonts w:ascii="ITC Avant Garde" w:eastAsia="Times New Roman" w:hAnsi="ITC Avant Garde" w:cs="Times New Roman"/>
          <w:lang w:val="es-ES_tradnl" w:eastAsia="es-ES"/>
        </w:rPr>
        <w:t>y</w:t>
      </w:r>
      <w:proofErr w:type="gramEnd"/>
      <w:r w:rsidRPr="003C5774">
        <w:rPr>
          <w:rFonts w:ascii="ITC Avant Garde" w:eastAsia="Times New Roman" w:hAnsi="ITC Avant Garde" w:cs="Times New Roman"/>
          <w:lang w:val="es-ES_tradnl" w:eastAsia="es-ES"/>
        </w:rPr>
        <w:t xml:space="preserve"> vencimiento al </w:t>
      </w:r>
      <w:r w:rsidR="00511052" w:rsidRPr="00F9455A">
        <w:rPr>
          <w:rFonts w:ascii="ITC Avant Garde" w:eastAsia="Arial" w:hAnsi="ITC Avant Garde"/>
          <w:b/>
          <w:color w:val="0000FF"/>
          <w:sz w:val="24"/>
          <w:szCs w:val="24"/>
          <w:lang w:eastAsia="es-MX"/>
        </w:rPr>
        <w:t>(…)</w:t>
      </w:r>
      <w:r w:rsidR="00511052">
        <w:rPr>
          <w:rFonts w:ascii="ITC Avant Garde" w:eastAsia="Arial" w:hAnsi="ITC Avant Garde"/>
          <w:b/>
          <w:color w:val="0000FF"/>
          <w:sz w:val="24"/>
          <w:szCs w:val="24"/>
          <w:lang w:eastAsia="es-MX"/>
        </w:rPr>
        <w:t xml:space="preserve">, </w:t>
      </w:r>
      <w:r w:rsidRPr="003C5774">
        <w:rPr>
          <w:rFonts w:ascii="ITC Avant Garde" w:eastAsia="Times New Roman" w:hAnsi="ITC Avant Garde" w:cs="Times New Roman"/>
          <w:lang w:val="es-ES_tradnl" w:eastAsia="es-ES"/>
        </w:rPr>
        <w:t xml:space="preserve">y </w:t>
      </w:r>
      <w:r w:rsidRPr="003C5774">
        <w:rPr>
          <w:rFonts w:ascii="ITC Avant Garde" w:eastAsia="Times New Roman" w:hAnsi="ITC Avant Garde" w:cs="Times New Roman"/>
          <w:bCs/>
          <w:lang w:val="es-ES_tradnl" w:eastAsia="es-ES"/>
        </w:rPr>
        <w:t>podrá ser prorrogada conforme a lo dispuesto en la Ley.</w:t>
      </w:r>
    </w:p>
    <w:p w14:paraId="5993605B" w14:textId="77777777" w:rsidR="003C5774" w:rsidRPr="003C5774" w:rsidRDefault="003C5774" w:rsidP="003C5774">
      <w:pPr>
        <w:keepLines/>
        <w:numPr>
          <w:ilvl w:val="0"/>
          <w:numId w:val="30"/>
        </w:numPr>
        <w:tabs>
          <w:tab w:val="left" w:pos="567"/>
        </w:tabs>
        <w:spacing w:after="200" w:line="276" w:lineRule="auto"/>
        <w:ind w:left="567"/>
        <w:jc w:val="both"/>
        <w:rPr>
          <w:rFonts w:ascii="ITC Avant Garde" w:eastAsia="Times New Roman" w:hAnsi="ITC Avant Garde" w:cs="Times New Roman"/>
          <w:bCs/>
          <w:lang w:val="es-ES_tradnl" w:eastAsia="es-ES"/>
        </w:rPr>
      </w:pPr>
      <w:r w:rsidRPr="003C5774">
        <w:rPr>
          <w:rFonts w:ascii="ITC Avant Garde" w:eastAsia="Times New Roman" w:hAnsi="ITC Avant Garde" w:cs="Times New Roman"/>
          <w:b/>
          <w:bCs/>
          <w:lang w:val="es-ES_tradnl" w:eastAsia="es-ES"/>
        </w:rPr>
        <w:t>Compromisos de inversión.</w:t>
      </w:r>
      <w:r w:rsidRPr="003C5774">
        <w:rPr>
          <w:rFonts w:ascii="ITC Avant Garde" w:eastAsia="Times New Roman" w:hAnsi="ITC Avant Garde" w:cs="Times New Roman"/>
          <w:bCs/>
          <w:lang w:val="es-ES_tradnl" w:eastAsia="es-ES"/>
        </w:rPr>
        <w:t xml:space="preserve"> El Concesionario se compromete a realizar todas las inversiones necesarias para que el servicio público de radiodifusión que se provea al amparo del presente título, se preste de manera continua, eficiente y con calidad.</w:t>
      </w:r>
    </w:p>
    <w:p w14:paraId="05E45B19" w14:textId="77777777" w:rsidR="003C5774" w:rsidRPr="003C5774" w:rsidRDefault="003C5774" w:rsidP="003C5774">
      <w:pPr>
        <w:keepLines/>
        <w:numPr>
          <w:ilvl w:val="0"/>
          <w:numId w:val="30"/>
        </w:numPr>
        <w:tabs>
          <w:tab w:val="left" w:pos="567"/>
        </w:tabs>
        <w:spacing w:after="200" w:line="276" w:lineRule="auto"/>
        <w:ind w:left="567"/>
        <w:jc w:val="both"/>
        <w:rPr>
          <w:rFonts w:ascii="ITC Avant Garde" w:eastAsia="Times New Roman" w:hAnsi="ITC Avant Garde" w:cs="Times New Roman"/>
          <w:bCs/>
          <w:lang w:val="es-ES_tradnl" w:eastAsia="es-ES"/>
        </w:rPr>
      </w:pPr>
      <w:r w:rsidRPr="003C5774">
        <w:rPr>
          <w:rFonts w:ascii="ITC Avant Garde" w:eastAsia="Times New Roman" w:hAnsi="ITC Avant Garde" w:cs="Times New Roman"/>
          <w:b/>
          <w:bCs/>
          <w:lang w:val="es-ES_tradnl" w:eastAsia="es-ES"/>
        </w:rPr>
        <w:t>Poderes.</w:t>
      </w:r>
      <w:r w:rsidRPr="003C5774">
        <w:rPr>
          <w:rFonts w:ascii="ITC Avant Garde" w:eastAsia="Times New Roman" w:hAnsi="ITC Avant Garde" w:cs="Times New Roman"/>
          <w:bCs/>
          <w:lang w:val="es-ES_tradnl" w:eastAsia="es-ES"/>
        </w:rPr>
        <w:t xml:space="preserve"> En ningún caso, el Concesionario podrá otorgar poderes y/o mandatos generales o especiales para actos de dominio con carácter de irrevocables, que tengan por objeto o hagan posible al apoderado o mandatario el ejercicio de los derechos y obligaciones del título.</w:t>
      </w:r>
    </w:p>
    <w:p w14:paraId="24877EDD" w14:textId="77777777" w:rsidR="003C5774" w:rsidRPr="003C5774" w:rsidRDefault="003C5774" w:rsidP="003C5774">
      <w:pPr>
        <w:numPr>
          <w:ilvl w:val="0"/>
          <w:numId w:val="30"/>
        </w:numPr>
        <w:spacing w:after="200" w:line="276" w:lineRule="auto"/>
        <w:jc w:val="both"/>
        <w:rPr>
          <w:rFonts w:ascii="ITC Avant Garde" w:eastAsia="Times New Roman" w:hAnsi="ITC Avant Garde" w:cs="Times New Roman"/>
          <w:bCs/>
          <w:color w:val="000000"/>
          <w:lang w:eastAsia="es-MX"/>
        </w:rPr>
      </w:pPr>
      <w:r w:rsidRPr="003C5774">
        <w:rPr>
          <w:rFonts w:ascii="ITC Avant Garde" w:eastAsia="Times New Roman" w:hAnsi="ITC Avant Garde" w:cs="Times New Roman"/>
          <w:b/>
          <w:bCs/>
          <w:color w:val="000000"/>
          <w:lang w:eastAsia="es-MX"/>
        </w:rPr>
        <w:lastRenderedPageBreak/>
        <w:t>Gravámenes</w:t>
      </w:r>
      <w:r w:rsidRPr="003C5774">
        <w:rPr>
          <w:rFonts w:ascii="ITC Avant Garde" w:eastAsia="Times New Roman" w:hAnsi="ITC Avant Garde" w:cs="Times New Roman"/>
          <w:bCs/>
          <w:color w:val="000000"/>
          <w:lang w:eastAsia="es-MX"/>
        </w:rPr>
        <w:t>. Cuando el Concesionario constituya algún gravamen sobre la Concesión de espectro radioeléctrico o los derechos derivados de ella, deberá solicitar la inscripción de los instrumentos públicos respectivos en el Registro Público de Concesiones, a más tardar dentro de los 60 (sesenta) días naturales siguientes a la fecha de su constitución; dicho registro procederá siempre y cuando el gravamen constituido no vulnere ninguna ley u otras disposiciones reglamentarias y administrativas aplicables.</w:t>
      </w:r>
    </w:p>
    <w:p w14:paraId="7D1AA146" w14:textId="77777777" w:rsidR="003C5774" w:rsidRPr="003C5774" w:rsidRDefault="003C5774" w:rsidP="00C33A3A">
      <w:pPr>
        <w:spacing w:after="200" w:line="276" w:lineRule="auto"/>
        <w:ind w:left="510"/>
        <w:jc w:val="both"/>
        <w:rPr>
          <w:rFonts w:ascii="ITC Avant Garde" w:eastAsia="Times New Roman" w:hAnsi="ITC Avant Garde" w:cs="Times New Roman"/>
          <w:bCs/>
          <w:lang w:val="es-ES_tradnl" w:eastAsia="es-ES"/>
        </w:rPr>
      </w:pPr>
      <w:r w:rsidRPr="003C5774">
        <w:rPr>
          <w:rFonts w:ascii="ITC Avant Garde" w:eastAsia="Times New Roman" w:hAnsi="ITC Avant Garde" w:cs="Times New Roman"/>
          <w:bCs/>
          <w:color w:val="000000"/>
          <w:lang w:val="es-ES_tradnl" w:eastAsia="es-ES"/>
        </w:rPr>
        <w:t xml:space="preserve">Asimismo, el instrumento público en el que conste el gravamen deberá establecer expresamente que la ejecución del mismo, en ningún caso, otorgará el carácter de concesionario al </w:t>
      </w:r>
      <w:r w:rsidRPr="00C33A3A">
        <w:rPr>
          <w:rFonts w:ascii="ITC Avant Garde" w:eastAsia="Calibri" w:hAnsi="ITC Avant Garde" w:cs="Times New Roman"/>
          <w:lang w:val="es-ES_tradnl"/>
        </w:rPr>
        <w:t>acreedor</w:t>
      </w:r>
      <w:r w:rsidRPr="003C5774">
        <w:rPr>
          <w:rFonts w:ascii="ITC Avant Garde" w:eastAsia="Times New Roman" w:hAnsi="ITC Avant Garde" w:cs="Times New Roman"/>
          <w:bCs/>
          <w:color w:val="000000"/>
          <w:lang w:val="es-ES_tradnl" w:eastAsia="es-ES"/>
        </w:rPr>
        <w:t xml:space="preserve"> y/o a un tercero, por lo que se requerirá que el Instituto autorice la cesión de derechos en los términos que disponga la Ley, para que la Concesión de espectro radioeléctrico le sea adjudicada, en su caso, al acreedor y/o a un tercero.</w:t>
      </w:r>
    </w:p>
    <w:p w14:paraId="702C342A" w14:textId="77777777" w:rsidR="003C5774" w:rsidRPr="003C5774" w:rsidRDefault="003C5774" w:rsidP="00694052">
      <w:pPr>
        <w:pStyle w:val="Ttulo4"/>
        <w:jc w:val="center"/>
        <w:rPr>
          <w:rFonts w:ascii="ITC Avant Garde" w:eastAsia="Times New Roman" w:hAnsi="ITC Avant Garde" w:cs="Times New Roman"/>
          <w:b/>
          <w:bCs/>
          <w:i w:val="0"/>
          <w:color w:val="auto"/>
          <w:lang w:eastAsia="es-MX"/>
        </w:rPr>
      </w:pPr>
      <w:r w:rsidRPr="003C5774">
        <w:rPr>
          <w:rFonts w:ascii="ITC Avant Garde" w:hAnsi="ITC Avant Garde"/>
          <w:b/>
          <w:i w:val="0"/>
          <w:color w:val="auto"/>
        </w:rPr>
        <w:t>Derechos</w:t>
      </w:r>
      <w:r w:rsidRPr="003C5774">
        <w:rPr>
          <w:rFonts w:ascii="ITC Avant Garde" w:eastAsia="Times New Roman" w:hAnsi="ITC Avant Garde" w:cs="Times New Roman"/>
          <w:b/>
          <w:bCs/>
          <w:i w:val="0"/>
          <w:color w:val="auto"/>
          <w:lang w:eastAsia="es-MX"/>
        </w:rPr>
        <w:t xml:space="preserve"> y obligaciones</w:t>
      </w:r>
    </w:p>
    <w:p w14:paraId="500AF730" w14:textId="77777777" w:rsidR="003C5774" w:rsidRPr="003C5774" w:rsidRDefault="003C5774" w:rsidP="003C5774">
      <w:pPr>
        <w:numPr>
          <w:ilvl w:val="0"/>
          <w:numId w:val="30"/>
        </w:numPr>
        <w:spacing w:after="200" w:line="276" w:lineRule="auto"/>
        <w:jc w:val="both"/>
        <w:rPr>
          <w:rFonts w:ascii="ITC Avant Garde" w:eastAsia="Calibri" w:hAnsi="ITC Avant Garde" w:cs="Times New Roman"/>
        </w:rPr>
      </w:pPr>
      <w:r w:rsidRPr="003C5774">
        <w:rPr>
          <w:rFonts w:ascii="ITC Avant Garde" w:eastAsia="Calibri" w:hAnsi="ITC Avant Garde" w:cs="Times New Roman"/>
          <w:b/>
        </w:rPr>
        <w:t>Calidad de la operación.</w:t>
      </w:r>
      <w:r w:rsidRPr="003C5774">
        <w:rPr>
          <w:rFonts w:ascii="ITC Avant Garde" w:eastAsia="Calibri" w:hAnsi="ITC Avant Garde" w:cs="Times New Roman"/>
        </w:rPr>
        <w:t xml:space="preserve"> El Concesionario deberá cumplir con lo establecido en la normatividad aplicable en materia de calidad de servicio. El Instituto podrá requerir al Concesionario un informe que contenga los resultados de sus evaluaciones, a fin de acreditar que opera de conformidad con la normatividad aplicable.</w:t>
      </w:r>
    </w:p>
    <w:p w14:paraId="4FB9D603" w14:textId="77777777" w:rsidR="003C5774" w:rsidRPr="003C5774" w:rsidRDefault="003C5774" w:rsidP="003C5774">
      <w:pPr>
        <w:numPr>
          <w:ilvl w:val="0"/>
          <w:numId w:val="30"/>
        </w:numPr>
        <w:spacing w:after="200" w:line="276" w:lineRule="auto"/>
        <w:jc w:val="both"/>
        <w:rPr>
          <w:rFonts w:ascii="ITC Avant Garde" w:eastAsia="Calibri" w:hAnsi="ITC Avant Garde" w:cs="Times New Roman"/>
        </w:rPr>
      </w:pPr>
      <w:r w:rsidRPr="003C5774">
        <w:rPr>
          <w:rFonts w:ascii="ITC Avant Garde" w:eastAsia="Calibri" w:hAnsi="ITC Avant Garde" w:cs="Times New Roman"/>
          <w:b/>
        </w:rPr>
        <w:t xml:space="preserve">Interferencias Perjudiciales. </w:t>
      </w:r>
      <w:r w:rsidRPr="003C5774">
        <w:rPr>
          <w:rFonts w:ascii="ITC Avant Garde" w:eastAsia="Calibri" w:hAnsi="ITC Avant Garde" w:cs="Times New Roman"/>
        </w:rPr>
        <w:t>El Concesionario deberá realizar las acciones necesarias para eliminar las interferencias perjudiciales que pudieran presentarse con otros servicios autorizados para hacer uso del espectro radioeléctrico, siempre y cuando dichas interferencias perjudiciales sean debidamente comprobables y atribuidas al Concesionario.</w:t>
      </w:r>
    </w:p>
    <w:p w14:paraId="2754084F" w14:textId="77777777" w:rsidR="003C5774" w:rsidRPr="003C5774" w:rsidRDefault="003C5774" w:rsidP="003C5774">
      <w:pPr>
        <w:spacing w:after="200" w:line="276" w:lineRule="auto"/>
        <w:ind w:left="510"/>
        <w:jc w:val="both"/>
        <w:rPr>
          <w:rFonts w:ascii="ITC Avant Garde" w:eastAsia="Calibri" w:hAnsi="ITC Avant Garde" w:cs="Times New Roman"/>
        </w:rPr>
      </w:pPr>
      <w:r w:rsidRPr="003C5774">
        <w:rPr>
          <w:rFonts w:ascii="ITC Avant Garde" w:eastAsia="Calibri" w:hAnsi="ITC Avant Garde" w:cs="Times New Roman"/>
        </w:rPr>
        <w:t>De conformidad con lo dispuesto en la legislación aplicable en materia de radiodifusión y telecomunicaciones, el Concesionario deberá acatar las disposiciones que el Instituto establezca para la eliminación de interferencias perjudiciales a las que se refiere el párrafo que antecede. De igual forma, con objeto de favorecer la introducción de servicios y nuevas tecnologías de radiocomunicación, el Concesionario deberá acatar las disposiciones que el Instituto establezca para garantizar la convivencia de las transmisiones en beneficio del interés público.</w:t>
      </w:r>
    </w:p>
    <w:p w14:paraId="5DCF82A8" w14:textId="77777777" w:rsidR="003C5774" w:rsidRPr="003C5774" w:rsidRDefault="003C5774" w:rsidP="003C5774">
      <w:pPr>
        <w:numPr>
          <w:ilvl w:val="0"/>
          <w:numId w:val="30"/>
        </w:numPr>
        <w:spacing w:after="200" w:line="276" w:lineRule="auto"/>
        <w:jc w:val="both"/>
        <w:rPr>
          <w:rFonts w:ascii="ITC Avant Garde" w:eastAsia="Calibri" w:hAnsi="ITC Avant Garde" w:cs="Times New Roman"/>
          <w:b/>
        </w:rPr>
      </w:pPr>
      <w:r w:rsidRPr="003C5774">
        <w:rPr>
          <w:rFonts w:ascii="ITC Avant Garde" w:eastAsia="Calibri" w:hAnsi="ITC Avant Garde" w:cs="Times New Roman"/>
          <w:b/>
        </w:rPr>
        <w:t>Modificaciones Técnicas.</w:t>
      </w:r>
      <w:r w:rsidRPr="003C5774">
        <w:rPr>
          <w:rFonts w:ascii="ITC Avant Garde" w:eastAsia="Calibri" w:hAnsi="ITC Avant Garde" w:cs="Times New Roman"/>
        </w:rPr>
        <w:t xml:space="preserve"> </w:t>
      </w:r>
      <w:r w:rsidRPr="003C5774">
        <w:rPr>
          <w:rFonts w:ascii="ITC Avant Garde" w:eastAsia="Calibri" w:hAnsi="ITC Avant Garde" w:cs="Times New Roman"/>
          <w:lang w:val="es-ES"/>
        </w:rPr>
        <w:t xml:space="preserve">El Instituto podrá determinar modificaciones a las condiciones técnicas de operación del presente título, según sea necesario para la adecuada introducción, implantación y operación de los servicios de radiodifusión o telecomunicaciones, las cuales podrán versar en el uso de una frecuencia; la banda en que actualmente se prestan los servicios o en una diferente; el área de servicio </w:t>
      </w:r>
      <w:r w:rsidRPr="003C5774">
        <w:rPr>
          <w:rFonts w:ascii="ITC Avant Garde" w:eastAsia="Calibri" w:hAnsi="ITC Avant Garde" w:cs="Times New Roman"/>
          <w:lang w:val="es-ES"/>
        </w:rPr>
        <w:lastRenderedPageBreak/>
        <w:t>que deberá cubrir el Concesionario; la potencia o cualesquier otra que determine el Instituto.</w:t>
      </w:r>
    </w:p>
    <w:p w14:paraId="7CD45D90" w14:textId="77777777" w:rsidR="003C5774" w:rsidRPr="003C5774" w:rsidRDefault="003C5774" w:rsidP="003C5774">
      <w:pPr>
        <w:numPr>
          <w:ilvl w:val="0"/>
          <w:numId w:val="30"/>
        </w:numPr>
        <w:spacing w:after="200" w:line="276" w:lineRule="auto"/>
        <w:jc w:val="both"/>
        <w:rPr>
          <w:rFonts w:ascii="ITC Avant Garde" w:eastAsia="Times New Roman" w:hAnsi="ITC Avant Garde" w:cs="Times New Roman"/>
          <w:lang w:val="es-ES_tradnl" w:eastAsia="es-ES"/>
        </w:rPr>
      </w:pPr>
      <w:r w:rsidRPr="003C5774">
        <w:rPr>
          <w:rFonts w:ascii="ITC Avant Garde" w:eastAsia="Times New Roman" w:hAnsi="ITC Avant Garde" w:cs="Times New Roman"/>
          <w:b/>
          <w:lang w:eastAsia="es-ES"/>
        </w:rPr>
        <w:t>Multiprogramación.</w:t>
      </w:r>
      <w:r w:rsidRPr="003C5774">
        <w:rPr>
          <w:rFonts w:ascii="ITC Avant Garde" w:eastAsia="Times New Roman" w:hAnsi="ITC Avant Garde" w:cs="Times New Roman"/>
          <w:lang w:eastAsia="es-ES"/>
        </w:rPr>
        <w:t xml:space="preserve"> El Concesionario deberá notificar al Instituto los canales de transmisión de radiodifusión que operará bajo el esquema de multiprogramación, misma que deberá efectuarse en los términos que establecen los Lineamientos Generales para el Acceso a la Multiprogramación, publicados en el Diario Oficial de la Federación el 17 de febrero de 2015, o bien, la normatividad que en este aspecto emita el Instituto. </w:t>
      </w:r>
    </w:p>
    <w:p w14:paraId="7A166B26" w14:textId="77777777" w:rsidR="003C5774" w:rsidRPr="003C5774" w:rsidRDefault="003C5774" w:rsidP="003C5774">
      <w:pPr>
        <w:spacing w:after="200" w:line="276" w:lineRule="auto"/>
        <w:ind w:left="510"/>
        <w:jc w:val="both"/>
        <w:rPr>
          <w:rFonts w:ascii="ITC Avant Garde" w:eastAsia="Times New Roman" w:hAnsi="ITC Avant Garde" w:cs="Times New Roman"/>
          <w:b/>
          <w:lang w:val="es-ES_tradnl" w:eastAsia="es-ES"/>
        </w:rPr>
      </w:pPr>
    </w:p>
    <w:p w14:paraId="49198B2A" w14:textId="05605402" w:rsidR="003C5774" w:rsidRPr="003C5774" w:rsidRDefault="003C5774" w:rsidP="003C5774">
      <w:pPr>
        <w:numPr>
          <w:ilvl w:val="0"/>
          <w:numId w:val="30"/>
        </w:numPr>
        <w:spacing w:after="200" w:line="276" w:lineRule="auto"/>
        <w:jc w:val="both"/>
        <w:rPr>
          <w:rFonts w:ascii="ITC Avant Garde" w:eastAsia="Times New Roman" w:hAnsi="ITC Avant Garde" w:cs="Times New Roman"/>
          <w:lang w:val="es-ES_tradnl" w:eastAsia="es-ES"/>
        </w:rPr>
      </w:pPr>
      <w:r w:rsidRPr="003C5774">
        <w:rPr>
          <w:rFonts w:ascii="ITC Avant Garde" w:eastAsia="Times New Roman" w:hAnsi="ITC Avant Garde" w:cs="Times New Roman"/>
          <w:b/>
          <w:lang w:val="es-ES_tradnl" w:eastAsia="es-ES"/>
        </w:rPr>
        <w:t>Contraprestaciones.</w:t>
      </w:r>
      <w:r w:rsidRPr="003C5774">
        <w:rPr>
          <w:rFonts w:ascii="ITC Avant Garde" w:eastAsia="Times New Roman" w:hAnsi="ITC Avant Garde" w:cs="Times New Roman"/>
          <w:lang w:val="es-ES_tradnl" w:eastAsia="es-ES"/>
        </w:rPr>
        <w:t xml:space="preserve"> </w:t>
      </w:r>
      <w:r w:rsidRPr="003C5774">
        <w:rPr>
          <w:rFonts w:ascii="ITC Avant Garde" w:eastAsia="Times New Roman" w:hAnsi="ITC Avant Garde" w:cs="Times New Roman"/>
          <w:lang w:eastAsia="es-ES"/>
        </w:rPr>
        <w:t>El Concesionario enteró a la Tesorería de la Federación la cantidad $</w:t>
      </w:r>
      <w:r w:rsidRPr="003C5774">
        <w:rPr>
          <w:rFonts w:ascii="ITC Avant Garde" w:eastAsia="Times New Roman" w:hAnsi="ITC Avant Garde" w:cs="Times New Roman"/>
          <w:lang w:val="es-ES_tradnl" w:eastAsia="es-MX"/>
        </w:rPr>
        <w:fldChar w:fldCharType="begin"/>
      </w:r>
      <w:r w:rsidRPr="003C5774">
        <w:rPr>
          <w:rFonts w:ascii="ITC Avant Garde" w:eastAsia="Times New Roman" w:hAnsi="ITC Avant Garde" w:cs="Times New Roman"/>
          <w:lang w:val="es-ES_tradnl" w:eastAsia="es-MX"/>
        </w:rPr>
        <w:instrText xml:space="preserve"> MERGEFIELD "CONTRAPRESTACIÓN_PAGADA" </w:instrText>
      </w:r>
      <w:r w:rsidRPr="003C5774">
        <w:rPr>
          <w:rFonts w:ascii="ITC Avant Garde" w:eastAsia="Times New Roman" w:hAnsi="ITC Avant Garde" w:cs="Times New Roman"/>
          <w:lang w:val="es-ES_tradnl" w:eastAsia="es-MX"/>
        </w:rPr>
        <w:fldChar w:fldCharType="separate"/>
      </w:r>
      <w:r w:rsidR="00511052" w:rsidRPr="00F9455A">
        <w:rPr>
          <w:rFonts w:ascii="ITC Avant Garde" w:eastAsia="Arial" w:hAnsi="ITC Avant Garde"/>
          <w:b/>
          <w:color w:val="0000FF"/>
          <w:sz w:val="24"/>
          <w:szCs w:val="24"/>
          <w:lang w:eastAsia="es-MX"/>
        </w:rPr>
        <w:t>(…</w:t>
      </w:r>
      <w:proofErr w:type="gramStart"/>
      <w:r w:rsidR="00511052" w:rsidRPr="00F9455A">
        <w:rPr>
          <w:rFonts w:ascii="ITC Avant Garde" w:eastAsia="Arial" w:hAnsi="ITC Avant Garde"/>
          <w:b/>
          <w:color w:val="0000FF"/>
          <w:sz w:val="24"/>
          <w:szCs w:val="24"/>
          <w:lang w:eastAsia="es-MX"/>
        </w:rPr>
        <w:t>)</w:t>
      </w:r>
      <w:r w:rsidRPr="003C5774">
        <w:rPr>
          <w:rFonts w:ascii="ITC Avant Garde" w:eastAsia="Times New Roman" w:hAnsi="ITC Avant Garde" w:cs="Times New Roman"/>
          <w:noProof/>
          <w:lang w:val="es-ES_tradnl" w:eastAsia="es-MX"/>
        </w:rPr>
        <w:t>---</w:t>
      </w:r>
      <w:proofErr w:type="gramEnd"/>
      <w:r w:rsidRPr="003C5774">
        <w:rPr>
          <w:rFonts w:ascii="ITC Avant Garde" w:eastAsia="Times New Roman" w:hAnsi="ITC Avant Garde" w:cs="Times New Roman"/>
          <w:lang w:val="es-ES_tradnl" w:eastAsia="es-MX"/>
        </w:rPr>
        <w:fldChar w:fldCharType="end"/>
      </w:r>
      <w:r w:rsidRPr="003C5774">
        <w:rPr>
          <w:rFonts w:ascii="ITC Avant Garde" w:eastAsia="Times New Roman" w:hAnsi="ITC Avant Garde" w:cs="Times New Roman"/>
          <w:lang w:val="es-ES_tradnl" w:eastAsia="es-MX"/>
        </w:rPr>
        <w:t xml:space="preserve"> </w:t>
      </w:r>
      <w:r w:rsidRPr="003C5774">
        <w:rPr>
          <w:rFonts w:ascii="ITC Avant Garde" w:eastAsia="Times New Roman" w:hAnsi="ITC Avant Garde" w:cs="Times New Roman"/>
          <w:kern w:val="1"/>
          <w:lang w:val="es-ES" w:eastAsia="ar-SA"/>
        </w:rPr>
        <w:t>(</w:t>
      </w:r>
      <w:r w:rsidR="00511052" w:rsidRPr="00F9455A">
        <w:rPr>
          <w:rFonts w:ascii="ITC Avant Garde" w:eastAsia="Arial" w:hAnsi="ITC Avant Garde"/>
          <w:b/>
          <w:color w:val="0000FF"/>
          <w:sz w:val="24"/>
          <w:szCs w:val="24"/>
          <w:lang w:eastAsia="es-MX"/>
        </w:rPr>
        <w:t>(…)</w:t>
      </w:r>
      <w:r w:rsidRPr="003C5774">
        <w:rPr>
          <w:rFonts w:ascii="ITC Avant Garde" w:eastAsia="Times New Roman" w:hAnsi="ITC Avant Garde" w:cs="Times New Roman"/>
          <w:kern w:val="1"/>
          <w:lang w:val="es-ES" w:eastAsia="ar-SA"/>
        </w:rPr>
        <w:t xml:space="preserve"> pesos 00/100 M.N.)</w:t>
      </w:r>
      <w:r w:rsidRPr="003C5774">
        <w:rPr>
          <w:rFonts w:ascii="ITC Avant Garde" w:eastAsia="Calibri" w:hAnsi="ITC Avant Garde" w:cs="Times New Roman"/>
          <w:lang w:eastAsia="es-MX"/>
        </w:rPr>
        <w:t xml:space="preserve">, </w:t>
      </w:r>
      <w:r w:rsidRPr="003C5774">
        <w:rPr>
          <w:rFonts w:ascii="ITC Avant Garde" w:eastAsia="Times New Roman" w:hAnsi="ITC Avant Garde" w:cs="Times New Roman"/>
          <w:lang w:eastAsia="es-ES"/>
        </w:rPr>
        <w:t>por concepto de pago de contraprestación por el otorgamiento de la Concesión de espectro radioeléctrico. Asimismo, el Concesionario queda obligado a pagar todas las contribuciones que al efecto establezcan las disposiciones aplicables en la materia.</w:t>
      </w:r>
    </w:p>
    <w:p w14:paraId="73FC958F" w14:textId="77777777" w:rsidR="003C5774" w:rsidRPr="003C5774" w:rsidRDefault="003C5774" w:rsidP="00694052">
      <w:pPr>
        <w:pStyle w:val="Ttulo4"/>
        <w:spacing w:after="240"/>
        <w:jc w:val="center"/>
        <w:rPr>
          <w:rFonts w:ascii="ITC Avant Garde" w:eastAsia="Calibri" w:hAnsi="ITC Avant Garde" w:cs="Times New Roman"/>
          <w:b/>
          <w:bCs/>
          <w:i w:val="0"/>
          <w:color w:val="auto"/>
        </w:rPr>
      </w:pPr>
      <w:r w:rsidRPr="003C5774">
        <w:rPr>
          <w:rFonts w:ascii="ITC Avant Garde" w:hAnsi="ITC Avant Garde"/>
          <w:b/>
          <w:i w:val="0"/>
          <w:color w:val="auto"/>
        </w:rPr>
        <w:t>Jurisdicción</w:t>
      </w:r>
      <w:r w:rsidRPr="003C5774">
        <w:rPr>
          <w:rFonts w:ascii="ITC Avant Garde" w:eastAsia="Calibri" w:hAnsi="ITC Avant Garde" w:cs="Times New Roman"/>
          <w:b/>
          <w:bCs/>
          <w:i w:val="0"/>
          <w:color w:val="auto"/>
        </w:rPr>
        <w:t xml:space="preserve"> y competencia</w:t>
      </w:r>
    </w:p>
    <w:p w14:paraId="3C027DD8" w14:textId="77777777" w:rsidR="003C5774" w:rsidRPr="003C5774" w:rsidRDefault="003C5774" w:rsidP="003C5774">
      <w:pPr>
        <w:numPr>
          <w:ilvl w:val="0"/>
          <w:numId w:val="30"/>
        </w:numPr>
        <w:spacing w:after="200" w:line="276" w:lineRule="auto"/>
        <w:jc w:val="both"/>
        <w:rPr>
          <w:rFonts w:ascii="ITC Avant Garde" w:eastAsia="Calibri" w:hAnsi="ITC Avant Garde" w:cs="Times New Roman"/>
        </w:rPr>
      </w:pPr>
      <w:r w:rsidRPr="003C5774">
        <w:rPr>
          <w:rFonts w:ascii="ITC Avant Garde" w:eastAsia="Calibri" w:hAnsi="ITC Avant Garde" w:cs="Times New Roman"/>
          <w:b/>
          <w:bCs/>
        </w:rPr>
        <w:t xml:space="preserve">Jurisdicción y competencia. </w:t>
      </w:r>
      <w:r w:rsidRPr="003C5774">
        <w:rPr>
          <w:rFonts w:ascii="ITC Avant Garde" w:eastAsia="Calibri" w:hAnsi="ITC Avant Garde" w:cs="Times New Roman"/>
          <w:bCs/>
        </w:rPr>
        <w:t>Para todo lo relativo a la interpretación y cumplimiento del presente título, salvo lo que administrativamente corresponda resolver al Instituto, el Concesionario deberá someterse a la jurisdicción de los Juzgados y Tribunales Federales Especializados en Competencia Económica, Radiodifusión y Telecomunicaciones ubicados en la Ciudad de México, renunciando al fuero que pudiere corresponderle en razón de su domicilio presente o futuro.</w:t>
      </w:r>
      <w:r w:rsidRPr="003C5774">
        <w:rPr>
          <w:rFonts w:ascii="ITC Avant Garde" w:eastAsia="Calibri" w:hAnsi="ITC Avant Garde" w:cs="Times New Roman"/>
        </w:rPr>
        <w:t xml:space="preserve"> </w:t>
      </w:r>
    </w:p>
    <w:p w14:paraId="671630C0" w14:textId="77777777" w:rsidR="003C5774" w:rsidRPr="003C5774" w:rsidRDefault="003C5774" w:rsidP="003C5774">
      <w:pPr>
        <w:spacing w:after="200" w:line="276" w:lineRule="auto"/>
        <w:jc w:val="both"/>
        <w:rPr>
          <w:rFonts w:ascii="ITC Avant Garde" w:eastAsia="Times New Roman" w:hAnsi="ITC Avant Garde" w:cs="Times New Roman"/>
          <w:b/>
          <w:bCs/>
          <w:lang w:eastAsia="es-MX"/>
        </w:rPr>
      </w:pPr>
      <w:r w:rsidRPr="003C5774">
        <w:rPr>
          <w:rFonts w:ascii="ITC Avant Garde" w:eastAsia="Times New Roman" w:hAnsi="ITC Avant Garde" w:cs="Times New Roman"/>
          <w:b/>
          <w:bCs/>
          <w:lang w:eastAsia="es-MX"/>
        </w:rPr>
        <w:t xml:space="preserve">Ciudad de México, a </w:t>
      </w:r>
    </w:p>
    <w:p w14:paraId="4B41884D" w14:textId="77777777" w:rsidR="003C5774" w:rsidRPr="003C5774" w:rsidRDefault="003C5774" w:rsidP="003C5774">
      <w:pPr>
        <w:spacing w:after="200" w:line="276" w:lineRule="auto"/>
        <w:jc w:val="center"/>
        <w:rPr>
          <w:rFonts w:ascii="ITC Avant Garde" w:eastAsia="Times New Roman" w:hAnsi="ITC Avant Garde" w:cs="Times New Roman"/>
          <w:b/>
          <w:bCs/>
          <w:lang w:eastAsia="es-MX"/>
        </w:rPr>
      </w:pPr>
      <w:r w:rsidRPr="003C5774">
        <w:rPr>
          <w:rFonts w:ascii="ITC Avant Garde" w:eastAsia="Times New Roman" w:hAnsi="ITC Avant Garde" w:cs="Times New Roman"/>
          <w:b/>
          <w:bCs/>
          <w:lang w:eastAsia="es-MX"/>
        </w:rPr>
        <w:t>INSTITUTO FEDERAL DE TELECOMUNICACIONES</w:t>
      </w:r>
    </w:p>
    <w:p w14:paraId="2C16C0B9" w14:textId="77777777" w:rsidR="003C5774" w:rsidRPr="003C5774" w:rsidRDefault="003C5774" w:rsidP="003C5774">
      <w:pPr>
        <w:spacing w:after="200" w:line="276" w:lineRule="auto"/>
        <w:jc w:val="center"/>
        <w:rPr>
          <w:rFonts w:ascii="ITC Avant Garde" w:eastAsia="Times New Roman" w:hAnsi="ITC Avant Garde" w:cs="Times New Roman"/>
          <w:b/>
          <w:bCs/>
          <w:lang w:eastAsia="es-MX"/>
        </w:rPr>
      </w:pPr>
      <w:r w:rsidRPr="003C5774">
        <w:rPr>
          <w:rFonts w:ascii="ITC Avant Garde" w:eastAsia="Times New Roman" w:hAnsi="ITC Avant Garde" w:cs="Times New Roman"/>
          <w:b/>
          <w:bCs/>
          <w:lang w:eastAsia="es-MX"/>
        </w:rPr>
        <w:t>EL COMISIONADO PRESIDENTE</w:t>
      </w:r>
    </w:p>
    <w:p w14:paraId="65586424" w14:textId="77777777" w:rsidR="00694052" w:rsidRDefault="003C5774" w:rsidP="00694052">
      <w:pPr>
        <w:spacing w:after="200" w:line="276" w:lineRule="auto"/>
        <w:jc w:val="center"/>
        <w:rPr>
          <w:rFonts w:ascii="ITC Avant Garde" w:eastAsia="Times New Roman" w:hAnsi="ITC Avant Garde" w:cs="Times New Roman"/>
          <w:b/>
          <w:bCs/>
          <w:color w:val="000000"/>
          <w:lang w:eastAsia="es-MX"/>
        </w:rPr>
        <w:sectPr w:rsidR="00694052" w:rsidSect="003C5774">
          <w:pgSz w:w="12240" w:h="15840"/>
          <w:pgMar w:top="1418" w:right="1418" w:bottom="1985" w:left="1276" w:header="709" w:footer="709" w:gutter="0"/>
          <w:cols w:space="708"/>
          <w:docGrid w:linePitch="360"/>
        </w:sectPr>
      </w:pPr>
      <w:r w:rsidRPr="003C5774">
        <w:rPr>
          <w:rFonts w:ascii="ITC Avant Garde" w:eastAsia="Times New Roman" w:hAnsi="ITC Avant Garde" w:cs="Times New Roman"/>
          <w:b/>
          <w:bCs/>
          <w:color w:val="000000"/>
          <w:lang w:eastAsia="es-MX"/>
        </w:rPr>
        <w:t>EL CONCESIONARIO</w:t>
      </w:r>
    </w:p>
    <w:p w14:paraId="5C891A84" w14:textId="77777777" w:rsidR="001D525B" w:rsidRPr="00AD6059" w:rsidRDefault="001D525B" w:rsidP="00C33A3A">
      <w:pPr>
        <w:keepNext/>
        <w:keepLines/>
        <w:spacing w:before="240"/>
        <w:jc w:val="center"/>
        <w:outlineLvl w:val="0"/>
        <w:rPr>
          <w:rFonts w:ascii="ITC Avant Garde" w:eastAsiaTheme="majorEastAsia" w:hAnsi="ITC Avant Garde" w:cstheme="majorBidi"/>
          <w:b/>
        </w:rPr>
      </w:pPr>
      <w:r w:rsidRPr="00AD6059">
        <w:rPr>
          <w:rFonts w:ascii="ITC Avant Garde" w:eastAsiaTheme="majorEastAsia" w:hAnsi="ITC Avant Garde" w:cstheme="majorBidi"/>
          <w:b/>
        </w:rPr>
        <w:lastRenderedPageBreak/>
        <w:t>ANEXO 6</w:t>
      </w:r>
    </w:p>
    <w:p w14:paraId="172CFD1B" w14:textId="5E56FD5D" w:rsidR="001D525B" w:rsidRPr="00AD6059" w:rsidRDefault="001D525B" w:rsidP="001D525B">
      <w:pPr>
        <w:keepNext/>
        <w:keepLines/>
        <w:spacing w:before="40" w:after="0"/>
        <w:jc w:val="both"/>
        <w:outlineLvl w:val="1"/>
        <w:rPr>
          <w:rFonts w:ascii="ITC Avant Garde" w:eastAsiaTheme="majorEastAsia" w:hAnsi="ITC Avant Garde" w:cstheme="majorBidi"/>
          <w:b/>
        </w:rPr>
      </w:pPr>
      <w:r w:rsidRPr="00AD6059">
        <w:rPr>
          <w:rFonts w:ascii="ITC Avant Garde" w:eastAsiaTheme="majorEastAsia" w:hAnsi="ITC Avant Garde" w:cstheme="majorBidi"/>
          <w:b/>
        </w:rPr>
        <w:t>MODELO</w:t>
      </w:r>
      <w:r w:rsidRPr="00AD6059">
        <w:rPr>
          <w:rFonts w:ascii="ITC Avant Garde" w:eastAsiaTheme="majorEastAsia" w:hAnsi="ITC Avant Garde" w:cstheme="majorBidi"/>
          <w:b/>
          <w:bCs/>
        </w:rPr>
        <w:t xml:space="preserve"> DE TÍTULO DE CONCESIÓN ÚNICA PARA USO COMERCIAL, QUE OTORGA EL INSTITUTO FEDERAL DE TELECOMUNICACIONES PARA PRESTAR SERVICIOS PÚBLICOS DE TELECOMUNICACIONES Y RADIODIFUSIÓN, A FAVOR DE </w:t>
      </w:r>
      <w:r w:rsidR="00511052" w:rsidRPr="00AD6059">
        <w:rPr>
          <w:rFonts w:ascii="ITC Avant Garde" w:eastAsia="Arial" w:hAnsi="ITC Avant Garde"/>
          <w:b/>
          <w:color w:val="0000FF"/>
          <w:lang w:eastAsia="es-MX"/>
        </w:rPr>
        <w:t>(…)</w:t>
      </w:r>
      <w:r w:rsidRPr="00AD6059">
        <w:rPr>
          <w:rFonts w:ascii="ITC Avant Garde" w:eastAsiaTheme="majorEastAsia" w:hAnsi="ITC Avant Garde" w:cstheme="majorBidi"/>
          <w:b/>
          <w:bCs/>
        </w:rPr>
        <w:t xml:space="preserve">, </w:t>
      </w:r>
      <w:r w:rsidRPr="00AD6059">
        <w:rPr>
          <w:rFonts w:ascii="ITC Avant Garde" w:eastAsiaTheme="majorEastAsia" w:hAnsi="ITC Avant Garde" w:cstheme="majorBidi"/>
          <w:b/>
        </w:rPr>
        <w:t>DE CONFORMIDAD CON LOS SIGUIENTES:</w:t>
      </w:r>
    </w:p>
    <w:p w14:paraId="33F6B506" w14:textId="77777777" w:rsidR="001D525B" w:rsidRPr="00AD6059" w:rsidRDefault="001D525B" w:rsidP="006F192B">
      <w:pPr>
        <w:keepNext/>
        <w:keepLines/>
        <w:spacing w:before="40"/>
        <w:jc w:val="center"/>
        <w:outlineLvl w:val="2"/>
        <w:rPr>
          <w:rFonts w:ascii="ITC Avant Garde" w:eastAsiaTheme="majorEastAsia" w:hAnsi="ITC Avant Garde" w:cstheme="majorBidi"/>
          <w:b/>
          <w:bCs/>
        </w:rPr>
      </w:pPr>
      <w:r w:rsidRPr="00AD6059">
        <w:rPr>
          <w:rFonts w:ascii="ITC Avant Garde" w:eastAsiaTheme="majorEastAsia" w:hAnsi="ITC Avant Garde" w:cstheme="majorBidi"/>
          <w:b/>
        </w:rPr>
        <w:t>ANTECEDENTES</w:t>
      </w:r>
    </w:p>
    <w:p w14:paraId="1A8B7435" w14:textId="7DD36ADA" w:rsidR="001D525B" w:rsidRPr="006F192B" w:rsidRDefault="001D525B" w:rsidP="006F192B">
      <w:pPr>
        <w:pStyle w:val="Prrafodelista"/>
        <w:numPr>
          <w:ilvl w:val="0"/>
          <w:numId w:val="34"/>
        </w:numPr>
        <w:spacing w:after="240" w:line="276" w:lineRule="auto"/>
        <w:ind w:left="709"/>
        <w:jc w:val="both"/>
        <w:rPr>
          <w:rFonts w:ascii="ITC Avant Garde" w:hAnsi="ITC Avant Garde"/>
          <w:lang w:eastAsia="es-MX"/>
        </w:rPr>
      </w:pPr>
      <w:r w:rsidRPr="006F192B">
        <w:rPr>
          <w:rFonts w:ascii="ITC Avant Garde" w:hAnsi="ITC Avant Garde"/>
          <w:lang w:eastAsia="es-MX"/>
        </w:rPr>
        <w:t xml:space="preserve">Mediante escrito presentado el </w:t>
      </w:r>
      <w:r w:rsidR="00511052" w:rsidRPr="006F192B">
        <w:rPr>
          <w:rFonts w:ascii="ITC Avant Garde" w:eastAsia="Arial" w:hAnsi="ITC Avant Garde"/>
          <w:b/>
          <w:color w:val="0000FF"/>
          <w:szCs w:val="24"/>
          <w:lang w:eastAsia="es-MX"/>
        </w:rPr>
        <w:t>(…)</w:t>
      </w:r>
      <w:r w:rsidRPr="006F192B">
        <w:rPr>
          <w:rFonts w:ascii="ITC Avant Garde" w:hAnsi="ITC Avant Garde"/>
          <w:lang w:eastAsia="es-MX"/>
        </w:rPr>
        <w:t>,</w:t>
      </w:r>
      <w:r w:rsidRPr="006F192B">
        <w:rPr>
          <w:rFonts w:ascii="ITC Avant Garde" w:hAnsi="ITC Avant Garde"/>
          <w:bCs/>
          <w:lang w:eastAsia="es-MX"/>
        </w:rPr>
        <w:t xml:space="preserve"> </w:t>
      </w:r>
      <w:r w:rsidR="00511052" w:rsidRPr="006F192B">
        <w:rPr>
          <w:rFonts w:ascii="ITC Avant Garde" w:eastAsia="Arial" w:hAnsi="ITC Avant Garde"/>
          <w:b/>
          <w:color w:val="0000FF"/>
          <w:szCs w:val="24"/>
          <w:lang w:eastAsia="es-MX"/>
        </w:rPr>
        <w:t xml:space="preserve">(…) </w:t>
      </w:r>
      <w:r w:rsidRPr="006F192B">
        <w:rPr>
          <w:rFonts w:ascii="ITC Avant Garde" w:hAnsi="ITC Avant Garde"/>
          <w:bCs/>
          <w:lang w:eastAsia="es-MX"/>
        </w:rPr>
        <w:t xml:space="preserve">solicitó la prórroga del título de concesión para continuar explotando comercialmente la frecuencia </w:t>
      </w:r>
      <w:r w:rsidR="00511052" w:rsidRPr="006F192B">
        <w:rPr>
          <w:rFonts w:ascii="ITC Avant Garde" w:eastAsia="Arial" w:hAnsi="ITC Avant Garde"/>
          <w:b/>
          <w:color w:val="0000FF"/>
          <w:szCs w:val="24"/>
          <w:lang w:eastAsia="es-MX"/>
        </w:rPr>
        <w:t xml:space="preserve">(…), </w:t>
      </w:r>
      <w:r w:rsidRPr="006F192B">
        <w:rPr>
          <w:rFonts w:ascii="ITC Avant Garde" w:hAnsi="ITC Avant Garde"/>
          <w:bCs/>
          <w:lang w:eastAsia="es-MX"/>
        </w:rPr>
        <w:t xml:space="preserve">a través de la estación con distintivo de llamada </w:t>
      </w:r>
      <w:r w:rsidR="00511052" w:rsidRPr="006F192B">
        <w:rPr>
          <w:rFonts w:ascii="ITC Avant Garde" w:eastAsia="Arial" w:hAnsi="ITC Avant Garde"/>
          <w:b/>
          <w:color w:val="0000FF"/>
          <w:szCs w:val="24"/>
          <w:lang w:eastAsia="es-MX"/>
        </w:rPr>
        <w:t xml:space="preserve">(…) </w:t>
      </w:r>
      <w:r w:rsidRPr="006F192B">
        <w:rPr>
          <w:rFonts w:ascii="ITC Avant Garde" w:hAnsi="ITC Avant Garde"/>
          <w:lang w:eastAsia="es-MX"/>
        </w:rPr>
        <w:t xml:space="preserve">en </w:t>
      </w:r>
      <w:r w:rsidR="00511052" w:rsidRPr="006F192B">
        <w:rPr>
          <w:rFonts w:ascii="ITC Avant Garde" w:eastAsia="Arial" w:hAnsi="ITC Avant Garde"/>
          <w:b/>
          <w:color w:val="0000FF"/>
          <w:szCs w:val="24"/>
          <w:lang w:eastAsia="es-MX"/>
        </w:rPr>
        <w:t xml:space="preserve">(…) </w:t>
      </w:r>
      <w:r w:rsidRPr="006F192B">
        <w:rPr>
          <w:rFonts w:ascii="ITC Avant Garde" w:hAnsi="ITC Avant Garde"/>
          <w:bCs/>
          <w:lang w:eastAsia="es-MX"/>
        </w:rPr>
        <w:t xml:space="preserve">que le fue otorgado en fecha </w:t>
      </w:r>
      <w:r w:rsidR="00511052" w:rsidRPr="006F192B">
        <w:rPr>
          <w:rFonts w:ascii="ITC Avant Garde" w:eastAsia="Arial" w:hAnsi="ITC Avant Garde"/>
          <w:b/>
          <w:color w:val="0000FF"/>
          <w:szCs w:val="24"/>
          <w:lang w:eastAsia="es-MX"/>
        </w:rPr>
        <w:t xml:space="preserve">(…), </w:t>
      </w:r>
      <w:r w:rsidRPr="006F192B">
        <w:rPr>
          <w:rFonts w:ascii="ITC Avant Garde" w:hAnsi="ITC Avant Garde"/>
          <w:lang w:eastAsia="es-MX"/>
        </w:rPr>
        <w:t xml:space="preserve">con vigencia de </w:t>
      </w:r>
      <w:r w:rsidR="00511052" w:rsidRPr="006F192B">
        <w:rPr>
          <w:rFonts w:ascii="ITC Avant Garde" w:eastAsia="Arial" w:hAnsi="ITC Avant Garde"/>
          <w:b/>
          <w:color w:val="0000FF"/>
          <w:szCs w:val="24"/>
          <w:lang w:eastAsia="es-MX"/>
        </w:rPr>
        <w:t xml:space="preserve">(…) </w:t>
      </w:r>
      <w:r w:rsidRPr="006F192B">
        <w:rPr>
          <w:rFonts w:ascii="ITC Avant Garde" w:hAnsi="ITC Avant Garde"/>
          <w:lang w:eastAsia="es-MX"/>
        </w:rPr>
        <w:t xml:space="preserve">años, contados a partir del día </w:t>
      </w:r>
      <w:r w:rsidR="00511052" w:rsidRPr="006F192B">
        <w:rPr>
          <w:rFonts w:ascii="ITC Avant Garde" w:eastAsia="Arial" w:hAnsi="ITC Avant Garde"/>
          <w:b/>
          <w:color w:val="0000FF"/>
          <w:szCs w:val="24"/>
          <w:lang w:eastAsia="es-MX"/>
        </w:rPr>
        <w:t xml:space="preserve">(…) </w:t>
      </w:r>
      <w:r w:rsidRPr="006F192B">
        <w:rPr>
          <w:rFonts w:ascii="ITC Avant Garde" w:hAnsi="ITC Avant Garde"/>
          <w:lang w:eastAsia="es-MX"/>
        </w:rPr>
        <w:t xml:space="preserve">y vencimiento el </w:t>
      </w:r>
      <w:r w:rsidR="00511052" w:rsidRPr="006F192B">
        <w:rPr>
          <w:rFonts w:ascii="ITC Avant Garde" w:eastAsia="Arial" w:hAnsi="ITC Avant Garde"/>
          <w:b/>
          <w:color w:val="0000FF"/>
          <w:szCs w:val="24"/>
          <w:lang w:eastAsia="es-MX"/>
        </w:rPr>
        <w:t>(…).</w:t>
      </w:r>
    </w:p>
    <w:p w14:paraId="5E4FCF7F" w14:textId="0774631C" w:rsidR="001D525B" w:rsidRPr="006F192B" w:rsidRDefault="001D525B" w:rsidP="00F83E1E">
      <w:pPr>
        <w:pStyle w:val="Prrafodelista"/>
        <w:numPr>
          <w:ilvl w:val="0"/>
          <w:numId w:val="34"/>
        </w:numPr>
        <w:spacing w:after="240" w:line="276" w:lineRule="auto"/>
        <w:ind w:left="567"/>
        <w:jc w:val="both"/>
        <w:rPr>
          <w:rFonts w:ascii="ITC Avant Garde" w:hAnsi="ITC Avant Garde"/>
          <w:lang w:val="es-ES_tradnl" w:eastAsia="es-MX"/>
        </w:rPr>
      </w:pPr>
      <w:r w:rsidRPr="006F192B">
        <w:rPr>
          <w:rFonts w:ascii="ITC Avant Garde" w:hAnsi="ITC Avant Garde"/>
          <w:lang w:eastAsia="es-ES"/>
        </w:rPr>
        <w:t xml:space="preserve">El Pleno del Instituto Federal de Telecomunicaciones, mediante resolución </w:t>
      </w:r>
      <w:r w:rsidR="00511052" w:rsidRPr="006F192B">
        <w:rPr>
          <w:rFonts w:ascii="ITC Avant Garde" w:eastAsia="Arial" w:hAnsi="ITC Avant Garde"/>
          <w:b/>
          <w:color w:val="0000FF"/>
          <w:szCs w:val="24"/>
          <w:lang w:eastAsia="es-MX"/>
        </w:rPr>
        <w:t xml:space="preserve">(…), </w:t>
      </w:r>
      <w:r w:rsidRPr="006F192B">
        <w:rPr>
          <w:rFonts w:ascii="ITC Avant Garde" w:hAnsi="ITC Avant Garde"/>
          <w:lang w:eastAsia="es-ES"/>
        </w:rPr>
        <w:t xml:space="preserve">de fecha </w:t>
      </w:r>
      <w:r w:rsidR="00511052" w:rsidRPr="006F192B">
        <w:rPr>
          <w:rFonts w:ascii="ITC Avant Garde" w:eastAsia="Arial" w:hAnsi="ITC Avant Garde"/>
          <w:b/>
          <w:color w:val="0000FF"/>
          <w:szCs w:val="24"/>
          <w:lang w:eastAsia="es-MX"/>
        </w:rPr>
        <w:t xml:space="preserve">(…) </w:t>
      </w:r>
      <w:r w:rsidRPr="006F192B">
        <w:rPr>
          <w:rFonts w:ascii="ITC Avant Garde" w:hAnsi="ITC Avant Garde"/>
          <w:lang w:val="es-ES_tradnl" w:eastAsia="es-ES"/>
        </w:rPr>
        <w:t>resolvió otorgar</w:t>
      </w:r>
      <w:r w:rsidRPr="006F192B">
        <w:rPr>
          <w:rFonts w:ascii="ITC Avant Garde" w:hAnsi="ITC Avant Garde"/>
          <w:lang w:eastAsia="es-ES"/>
        </w:rPr>
        <w:t xml:space="preserve"> una Concesión única para uso comercial, a favor de </w:t>
      </w:r>
      <w:r w:rsidR="00511052" w:rsidRPr="006F192B">
        <w:rPr>
          <w:rFonts w:ascii="ITC Avant Garde" w:eastAsia="Arial" w:hAnsi="ITC Avant Garde"/>
          <w:b/>
          <w:color w:val="0000FF"/>
          <w:szCs w:val="24"/>
          <w:lang w:eastAsia="es-MX"/>
        </w:rPr>
        <w:t>(…).</w:t>
      </w:r>
    </w:p>
    <w:p w14:paraId="36D8162D" w14:textId="77777777" w:rsidR="001D525B" w:rsidRPr="001D525B" w:rsidRDefault="001D525B" w:rsidP="001D525B">
      <w:pPr>
        <w:spacing w:after="240" w:line="276" w:lineRule="auto"/>
        <w:jc w:val="both"/>
        <w:rPr>
          <w:rFonts w:ascii="ITC Avant Garde" w:eastAsia="Times New Roman" w:hAnsi="ITC Avant Garde"/>
          <w:lang w:eastAsia="es-MX"/>
        </w:rPr>
      </w:pPr>
      <w:r w:rsidRPr="001D525B">
        <w:rPr>
          <w:rFonts w:ascii="ITC Avant Garde" w:eastAsia="Times New Roman" w:hAnsi="ITC Avant Garde"/>
          <w:lang w:eastAsia="es-MX"/>
        </w:rPr>
        <w:t>Derivado de lo anterior, con fundamento en los artículos 28 párrafos décimo quinto, décimo sexto y décimo séptimo de la Constitución Política de los Estados Unidos Mexicanos;</w:t>
      </w:r>
      <w:r w:rsidRPr="001D525B">
        <w:rPr>
          <w:rFonts w:ascii="ITC Avant Garde" w:eastAsia="Times New Roman" w:hAnsi="ITC Avant Garde"/>
          <w:bCs/>
          <w:lang w:eastAsia="es-MX"/>
        </w:rPr>
        <w:t xml:space="preserve"> </w:t>
      </w:r>
      <w:r w:rsidRPr="001D525B">
        <w:rPr>
          <w:rFonts w:ascii="ITC Avant Garde" w:eastAsia="Times New Roman" w:hAnsi="ITC Avant Garde"/>
          <w:lang w:eastAsia="es-MX"/>
        </w:rPr>
        <w:t>1, 2, 4, 5, 7, 15 fracción IV, 16, 17 fracción I, 66, 67 fracción I, 68, 71, 72 y 74 de la Ley Federal de Telecomunicaciones y Radiodifusión, y 1, 4 fracción II y 14 fracción X del Estatuto Orgánico del Instituto Federal de Telecomunicaciones, se expide el presente título de Concesión única para uso comercial sujeto a las siguientes:</w:t>
      </w:r>
    </w:p>
    <w:p w14:paraId="1AD78A6D" w14:textId="77777777" w:rsidR="001D525B" w:rsidRPr="001D525B" w:rsidRDefault="001D525B" w:rsidP="001D525B">
      <w:pPr>
        <w:keepNext/>
        <w:keepLines/>
        <w:spacing w:before="40" w:after="0"/>
        <w:jc w:val="center"/>
        <w:outlineLvl w:val="2"/>
        <w:rPr>
          <w:rFonts w:ascii="ITC Avant Garde" w:eastAsiaTheme="majorEastAsia" w:hAnsi="ITC Avant Garde" w:cstheme="majorBidi"/>
          <w:b/>
          <w:bCs/>
          <w:color w:val="000000"/>
        </w:rPr>
      </w:pPr>
      <w:r w:rsidRPr="001D525B">
        <w:rPr>
          <w:rFonts w:ascii="ITC Avant Garde" w:eastAsiaTheme="majorEastAsia" w:hAnsi="ITC Avant Garde" w:cstheme="majorBidi"/>
          <w:b/>
        </w:rPr>
        <w:t>CONDICIONES</w:t>
      </w:r>
    </w:p>
    <w:p w14:paraId="59E6356A" w14:textId="77777777" w:rsidR="001D525B" w:rsidRPr="001D525B" w:rsidRDefault="001D525B" w:rsidP="001D525B">
      <w:pPr>
        <w:keepNext/>
        <w:keepLines/>
        <w:spacing w:before="40" w:after="0"/>
        <w:jc w:val="center"/>
        <w:outlineLvl w:val="3"/>
        <w:rPr>
          <w:rFonts w:ascii="ITC Avant Garde" w:eastAsiaTheme="majorEastAsia" w:hAnsi="ITC Avant Garde" w:cstheme="majorBidi"/>
          <w:b/>
          <w:bCs/>
          <w:iCs/>
        </w:rPr>
      </w:pPr>
      <w:r w:rsidRPr="001D525B">
        <w:rPr>
          <w:rFonts w:ascii="ITC Avant Garde" w:eastAsiaTheme="majorEastAsia" w:hAnsi="ITC Avant Garde" w:cstheme="majorBidi"/>
          <w:b/>
          <w:iCs/>
        </w:rPr>
        <w:t>Disposiciones</w:t>
      </w:r>
      <w:r w:rsidRPr="001D525B">
        <w:rPr>
          <w:rFonts w:ascii="ITC Avant Garde" w:eastAsiaTheme="majorEastAsia" w:hAnsi="ITC Avant Garde" w:cstheme="majorBidi"/>
          <w:b/>
          <w:bCs/>
          <w:iCs/>
        </w:rPr>
        <w:t xml:space="preserve"> Generales</w:t>
      </w:r>
    </w:p>
    <w:p w14:paraId="6F9BF7BA" w14:textId="77777777" w:rsidR="001D525B" w:rsidRPr="001D525B" w:rsidRDefault="001D525B" w:rsidP="001D525B">
      <w:pPr>
        <w:numPr>
          <w:ilvl w:val="0"/>
          <w:numId w:val="32"/>
        </w:numPr>
        <w:spacing w:after="240" w:line="276" w:lineRule="auto"/>
        <w:ind w:left="567" w:hanging="425"/>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
          <w:bCs/>
          <w:color w:val="000000"/>
          <w:lang w:eastAsia="es-MX"/>
        </w:rPr>
        <w:t xml:space="preserve">Definición de términos. </w:t>
      </w:r>
      <w:r w:rsidRPr="001D525B">
        <w:rPr>
          <w:rFonts w:ascii="ITC Avant Garde" w:eastAsia="Times New Roman" w:hAnsi="ITC Avant Garde" w:cs="Times New Roman"/>
          <w:bCs/>
          <w:color w:val="000000"/>
          <w:lang w:eastAsia="es-MX"/>
        </w:rPr>
        <w:t>Para los efectos del presente título, además de los conceptos establecidos en la Ley Federal de Telecomunicaciones y Radiodifusión, se entenderá por:</w:t>
      </w:r>
    </w:p>
    <w:p w14:paraId="4D7B7AB4" w14:textId="77777777" w:rsidR="001D525B" w:rsidRPr="001D525B" w:rsidRDefault="001D525B" w:rsidP="001D525B">
      <w:pPr>
        <w:numPr>
          <w:ilvl w:val="1"/>
          <w:numId w:val="33"/>
        </w:numPr>
        <w:spacing w:after="240" w:line="276" w:lineRule="auto"/>
        <w:ind w:left="1276"/>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
          <w:bCs/>
          <w:color w:val="000000"/>
          <w:lang w:eastAsia="es-MX"/>
        </w:rPr>
        <w:t xml:space="preserve">Concesión única: </w:t>
      </w:r>
      <w:r w:rsidRPr="001D525B">
        <w:rPr>
          <w:rFonts w:ascii="ITC Avant Garde" w:eastAsia="Times New Roman" w:hAnsi="ITC Avant Garde" w:cs="Times New Roman"/>
          <w:bCs/>
          <w:color w:val="000000"/>
          <w:lang w:eastAsia="es-MX"/>
        </w:rPr>
        <w:t xml:space="preserve">El acto administrativo mediante el cual el Instituto Federal de Telecomunicaciones confiere el derecho a su titular para prestar de manera convergente, todo tipo de servicios públicos de telecomunicaciones y radiodifusión que sean técnicamente factibles. </w:t>
      </w:r>
    </w:p>
    <w:p w14:paraId="151F2708" w14:textId="77777777" w:rsidR="001D525B" w:rsidRPr="001D525B" w:rsidRDefault="001D525B" w:rsidP="001D525B">
      <w:pPr>
        <w:numPr>
          <w:ilvl w:val="1"/>
          <w:numId w:val="33"/>
        </w:numPr>
        <w:spacing w:after="240" w:line="276" w:lineRule="auto"/>
        <w:ind w:left="1276"/>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
          <w:bCs/>
          <w:color w:val="000000"/>
          <w:lang w:eastAsia="es-MX"/>
        </w:rPr>
        <w:t>Concesionario:</w:t>
      </w:r>
      <w:r w:rsidRPr="001D525B">
        <w:rPr>
          <w:rFonts w:ascii="ITC Avant Garde" w:eastAsia="Times New Roman" w:hAnsi="ITC Avant Garde" w:cs="Times New Roman"/>
          <w:bCs/>
          <w:color w:val="000000"/>
          <w:lang w:eastAsia="es-MX"/>
        </w:rPr>
        <w:t xml:space="preserve"> La persona física o moral, titular de la Concesión única.</w:t>
      </w:r>
    </w:p>
    <w:p w14:paraId="67291700" w14:textId="77777777" w:rsidR="001D525B" w:rsidRPr="001D525B" w:rsidRDefault="001D525B" w:rsidP="001D525B">
      <w:pPr>
        <w:numPr>
          <w:ilvl w:val="1"/>
          <w:numId w:val="33"/>
        </w:numPr>
        <w:spacing w:after="240" w:line="276" w:lineRule="auto"/>
        <w:ind w:left="1276"/>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
          <w:bCs/>
          <w:color w:val="000000"/>
          <w:lang w:eastAsia="es-MX"/>
        </w:rPr>
        <w:t xml:space="preserve">Instituto: </w:t>
      </w:r>
      <w:r w:rsidRPr="001D525B">
        <w:rPr>
          <w:rFonts w:ascii="ITC Avant Garde" w:eastAsia="Times New Roman" w:hAnsi="ITC Avant Garde" w:cs="Times New Roman"/>
          <w:bCs/>
          <w:color w:val="000000"/>
          <w:lang w:eastAsia="es-MX"/>
        </w:rPr>
        <w:t>El Instituto Federal de Telecomunicaciones, y</w:t>
      </w:r>
    </w:p>
    <w:p w14:paraId="2E644493" w14:textId="77777777" w:rsidR="001D525B" w:rsidRPr="001D525B" w:rsidRDefault="001D525B" w:rsidP="001D525B">
      <w:pPr>
        <w:numPr>
          <w:ilvl w:val="1"/>
          <w:numId w:val="33"/>
        </w:numPr>
        <w:spacing w:after="240" w:line="276" w:lineRule="auto"/>
        <w:ind w:left="1276"/>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
          <w:bCs/>
          <w:color w:val="000000"/>
          <w:lang w:eastAsia="es-MX"/>
        </w:rPr>
        <w:t xml:space="preserve">Ley: </w:t>
      </w:r>
      <w:r w:rsidRPr="001D525B">
        <w:rPr>
          <w:rFonts w:ascii="ITC Avant Garde" w:eastAsia="Times New Roman" w:hAnsi="ITC Avant Garde" w:cs="Times New Roman"/>
          <w:bCs/>
          <w:color w:val="000000"/>
          <w:lang w:eastAsia="es-MX"/>
        </w:rPr>
        <w:t>La Ley Federal de Telecomunicaciones y Radiodifusión.</w:t>
      </w:r>
    </w:p>
    <w:p w14:paraId="57A7929E" w14:textId="66041EDB" w:rsidR="001D525B" w:rsidRPr="001D525B" w:rsidRDefault="001D525B" w:rsidP="001D525B">
      <w:pPr>
        <w:numPr>
          <w:ilvl w:val="0"/>
          <w:numId w:val="32"/>
        </w:numPr>
        <w:spacing w:after="240" w:line="276" w:lineRule="auto"/>
        <w:ind w:left="705" w:firstLine="4"/>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
          <w:bCs/>
          <w:color w:val="000000"/>
          <w:lang w:eastAsia="es-MX"/>
        </w:rPr>
        <w:lastRenderedPageBreak/>
        <w:t xml:space="preserve">Domicilio convencional. </w:t>
      </w:r>
      <w:r w:rsidRPr="001D525B">
        <w:rPr>
          <w:rFonts w:ascii="ITC Avant Garde" w:eastAsia="Times New Roman" w:hAnsi="ITC Avant Garde" w:cs="Times New Roman"/>
          <w:bCs/>
          <w:color w:val="000000"/>
          <w:lang w:eastAsia="es-MX"/>
        </w:rPr>
        <w:t>El Concesionario</w:t>
      </w:r>
      <w:r w:rsidRPr="001D525B">
        <w:rPr>
          <w:rFonts w:ascii="ITC Avant Garde" w:eastAsia="Times New Roman" w:hAnsi="ITC Avant Garde" w:cs="Times New Roman"/>
          <w:b/>
          <w:bCs/>
          <w:color w:val="000000"/>
          <w:lang w:eastAsia="es-MX"/>
        </w:rPr>
        <w:t xml:space="preserve"> </w:t>
      </w:r>
      <w:r w:rsidRPr="001D525B">
        <w:rPr>
          <w:rFonts w:ascii="ITC Avant Garde" w:eastAsia="Times New Roman" w:hAnsi="ITC Avant Garde" w:cs="Times New Roman"/>
          <w:bCs/>
          <w:color w:val="000000"/>
          <w:lang w:eastAsia="es-MX"/>
        </w:rPr>
        <w:t xml:space="preserve">señaló como domicilio para oír y recibir todo tipo de notificaciones y documentos, el ubicado en: </w:t>
      </w:r>
      <w:r w:rsidR="00511052" w:rsidRPr="00F9455A">
        <w:rPr>
          <w:rFonts w:ascii="ITC Avant Garde" w:eastAsia="Arial" w:hAnsi="ITC Avant Garde"/>
          <w:b/>
          <w:color w:val="0000FF"/>
          <w:sz w:val="24"/>
          <w:szCs w:val="24"/>
          <w:lang w:eastAsia="es-MX"/>
        </w:rPr>
        <w:t>(…)</w:t>
      </w:r>
      <w:r w:rsidR="00511052">
        <w:rPr>
          <w:rFonts w:ascii="ITC Avant Garde" w:eastAsia="Arial" w:hAnsi="ITC Avant Garde"/>
          <w:b/>
          <w:color w:val="0000FF"/>
          <w:sz w:val="24"/>
          <w:szCs w:val="24"/>
          <w:lang w:eastAsia="es-MX"/>
        </w:rPr>
        <w:t>.</w:t>
      </w:r>
    </w:p>
    <w:p w14:paraId="52B0A1B9" w14:textId="77777777" w:rsidR="001D525B" w:rsidRPr="001D525B" w:rsidRDefault="001D525B" w:rsidP="001D525B">
      <w:pPr>
        <w:spacing w:after="240" w:line="276" w:lineRule="auto"/>
        <w:ind w:left="709"/>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Cs/>
          <w:color w:val="000000"/>
          <w:lang w:eastAsia="es-MX"/>
        </w:rPr>
        <w:t>En caso de que el Concesionario cambie el domicilio para oír y recibir notificaciones a que se refiere el párrafo anterior, deberá hacerlo del conocimiento del Instituto con una antelación de 15 (quince) días naturales previos a tal evento, en la inteligencia de que cualquier notificación que practique el Instituto durante ese periodo, se realizará en el domicilio mencionado en el primer párrafo de este numeral, sin que afecte su validez.</w:t>
      </w:r>
      <w:r w:rsidRPr="001D525B" w:rsidDel="000C0E5E">
        <w:rPr>
          <w:rFonts w:ascii="ITC Avant Garde" w:eastAsia="Times New Roman" w:hAnsi="ITC Avant Garde" w:cs="Times New Roman"/>
          <w:bCs/>
          <w:color w:val="000000"/>
          <w:lang w:eastAsia="es-MX"/>
        </w:rPr>
        <w:t xml:space="preserve"> </w:t>
      </w:r>
    </w:p>
    <w:p w14:paraId="5D390661" w14:textId="77777777" w:rsidR="001D525B" w:rsidRPr="001D525B" w:rsidRDefault="001D525B" w:rsidP="001D525B">
      <w:pPr>
        <w:numPr>
          <w:ilvl w:val="0"/>
          <w:numId w:val="32"/>
        </w:numPr>
        <w:spacing w:after="240" w:line="276" w:lineRule="auto"/>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
          <w:bCs/>
          <w:color w:val="000000"/>
          <w:lang w:eastAsia="es-MX"/>
        </w:rPr>
        <w:t xml:space="preserve">Uso de la Concesión única. </w:t>
      </w:r>
      <w:r w:rsidRPr="001D525B">
        <w:rPr>
          <w:rFonts w:ascii="ITC Avant Garde" w:eastAsia="Times New Roman" w:hAnsi="ITC Avant Garde" w:cs="Times New Roman"/>
          <w:bCs/>
          <w:color w:val="000000"/>
          <w:lang w:eastAsia="es-MX"/>
        </w:rPr>
        <w:t>La Concesión única se otorga para uso comercial y confiere el derecho para prestar todo tipo de servicios públicos de telecomunicaciones y radiodifusión que sean técnicamente factibles</w:t>
      </w:r>
      <w:r w:rsidRPr="001D525B">
        <w:rPr>
          <w:rFonts w:ascii="ITC Avant Garde" w:eastAsia="Times New Roman" w:hAnsi="ITC Avant Garde" w:cs="Times New Roman"/>
          <w:lang w:eastAsia="es-MX"/>
        </w:rPr>
        <w:t xml:space="preserve"> con fines de lucro</w:t>
      </w:r>
      <w:r w:rsidRPr="001D525B">
        <w:rPr>
          <w:rFonts w:ascii="ITC Avant Garde" w:eastAsia="Times New Roman" w:hAnsi="ITC Avant Garde" w:cs="Times New Roman"/>
          <w:bCs/>
          <w:color w:val="000000"/>
          <w:lang w:eastAsia="es-MX"/>
        </w:rPr>
        <w:t>, a través de la infraestructura asociada a una red de telecomunicaciones, o estaciones de radiodifusión, en los términos y condiciones que se describen en el presente título.</w:t>
      </w:r>
    </w:p>
    <w:p w14:paraId="6FB69EB6" w14:textId="77777777" w:rsidR="001D525B" w:rsidRPr="001D525B" w:rsidRDefault="001D525B" w:rsidP="001D525B">
      <w:pPr>
        <w:spacing w:after="240" w:line="276" w:lineRule="auto"/>
        <w:ind w:left="709"/>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Cs/>
          <w:color w:val="000000"/>
          <w:lang w:eastAsia="es-MX"/>
        </w:rPr>
        <w:t>La prestación de los servicios públicos de telecomunicaciones y radiodifusión objeto del presente título y la instalación y operación de la infraestructura asociada a los mismos, deberá sujetarse a la Constitución Política de los Estados Unidos Mexicanos, a los tratados internacionales de los que el Estado Mexicano sea parte, leyes, reglamentos, decretos, reglas, planes técnicos fundamentales, Normas Oficiales Mexicanas, normas técnicas, resoluciones, acuerdos, circulares y demás disposiciones administrativas de carácter general, así como a las condiciones establecidas en este título.</w:t>
      </w:r>
    </w:p>
    <w:p w14:paraId="4BF3A666" w14:textId="77777777" w:rsidR="001D525B" w:rsidRPr="001D525B" w:rsidRDefault="001D525B" w:rsidP="001D525B">
      <w:pPr>
        <w:tabs>
          <w:tab w:val="left" w:pos="709"/>
        </w:tabs>
        <w:spacing w:after="240" w:line="276" w:lineRule="auto"/>
        <w:ind w:left="709"/>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Cs/>
          <w:color w:val="000000"/>
          <w:lang w:eastAsia="es-MX"/>
        </w:rPr>
        <w:t>En el supuesto de que la legislación, normatividad y disposiciones administrativas, vigentes a la fecha de otorgamiento del presente título fueran abrogadas, derogadas y/o reformadas, la presente quedará sujeta a las nuevas disposiciones constitucionales, legales y administrativas aplicables, a partir de la fecha de su entrada en vigor.</w:t>
      </w:r>
    </w:p>
    <w:p w14:paraId="5D4381AD" w14:textId="77777777" w:rsidR="001D525B" w:rsidRPr="001D525B" w:rsidRDefault="001D525B" w:rsidP="001D525B">
      <w:pPr>
        <w:numPr>
          <w:ilvl w:val="0"/>
          <w:numId w:val="32"/>
        </w:numPr>
        <w:spacing w:after="240" w:line="276" w:lineRule="auto"/>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
          <w:bCs/>
          <w:color w:val="000000"/>
          <w:lang w:eastAsia="es-MX"/>
        </w:rPr>
        <w:t xml:space="preserve">Registro de servicios. </w:t>
      </w:r>
      <w:r w:rsidRPr="001D525B">
        <w:rPr>
          <w:rFonts w:ascii="ITC Avant Garde" w:eastAsia="Times New Roman" w:hAnsi="ITC Avant Garde" w:cs="Times New Roman"/>
          <w:bCs/>
          <w:color w:val="000000"/>
          <w:lang w:eastAsia="es-MX"/>
        </w:rPr>
        <w:t xml:space="preserve">La Concesión única autoriza la prestación de cualquier servicio de telecomunicaciones y radiodifusión que técnicamente sea factible, considerando la infraestructura requerida y medios de transmisión, propios o de terceros con los que cuente el Concesionario en términos de la Ley. </w:t>
      </w:r>
    </w:p>
    <w:p w14:paraId="01D2B5E6" w14:textId="77777777" w:rsidR="001D525B" w:rsidRPr="001D525B" w:rsidRDefault="001D525B" w:rsidP="001D525B">
      <w:pPr>
        <w:spacing w:after="240" w:line="276" w:lineRule="auto"/>
        <w:ind w:left="720"/>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Cs/>
          <w:color w:val="000000"/>
          <w:lang w:eastAsia="es-MX"/>
        </w:rPr>
        <w:t>En caso de que el Concesionario requiera utilizar bandas de frecuencias del espectro radioeléctrico o recursos orbitales, deberá obtenerlos conforme a los términos y modalidades establecidos en la Ley, considerando que el uso, aprovechamiento o explotación de bandas de frecuencias deberá realizarse de conformidad con lo establecido en el Cuadro Nacional de Atribución de Frecuencias y demás disposiciones legales, reglamentarias y administrativas aplicables.</w:t>
      </w:r>
    </w:p>
    <w:p w14:paraId="0B98E930" w14:textId="77777777" w:rsidR="001D525B" w:rsidRPr="001D525B" w:rsidRDefault="001D525B" w:rsidP="001D525B">
      <w:pPr>
        <w:spacing w:after="240" w:line="276" w:lineRule="auto"/>
        <w:ind w:left="720"/>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Cs/>
          <w:color w:val="000000"/>
          <w:lang w:eastAsia="es-MX"/>
        </w:rPr>
        <w:lastRenderedPageBreak/>
        <w:t>El Concesionario deberá presentar para inscripción en el Registro Público de Concesiones cada servicio público de telecomunicaciones y/o de radiodifusión que pretenda prestar y que sea diferente a los servicios que se describen en las características generales del proyecto a que se refiere la condición 6 del presente título.</w:t>
      </w:r>
    </w:p>
    <w:p w14:paraId="04368580" w14:textId="77777777" w:rsidR="001D525B" w:rsidRPr="001D525B" w:rsidRDefault="001D525B" w:rsidP="001D525B">
      <w:pPr>
        <w:spacing w:after="240" w:line="276" w:lineRule="auto"/>
        <w:ind w:left="708"/>
        <w:jc w:val="both"/>
        <w:rPr>
          <w:rFonts w:ascii="ITC Avant Garde" w:eastAsia="Times New Roman" w:hAnsi="ITC Avant Garde" w:cs="Times New Roman"/>
          <w:bCs/>
          <w:color w:val="000000"/>
          <w:lang w:val="es-ES_tradnl" w:eastAsia="es-ES"/>
        </w:rPr>
      </w:pPr>
      <w:r w:rsidRPr="001D525B">
        <w:rPr>
          <w:rFonts w:ascii="ITC Avant Garde" w:eastAsia="Times New Roman" w:hAnsi="ITC Avant Garde" w:cs="Times New Roman"/>
          <w:bCs/>
          <w:color w:val="000000"/>
          <w:lang w:val="es-ES_tradnl" w:eastAsia="es-ES"/>
        </w:rPr>
        <w:t>Dicha inscripción deberá realizarse previamente a la prestación del servicio de telecomunicaciones o radiodifusión de que se trate, adjuntando para tal efecto, las características generales del proyecto respectivo, la descripción de la infraestructura a utilizar y, tratándose de servicios de radiodifusión, en su caso, acompañar la opinión favorable de la Comisión Nacional de Inversiones Extranjeras.</w:t>
      </w:r>
    </w:p>
    <w:p w14:paraId="3AAC264E" w14:textId="4D2DA5C2" w:rsidR="001D525B" w:rsidRPr="001D525B" w:rsidRDefault="001D525B" w:rsidP="001D525B">
      <w:pPr>
        <w:numPr>
          <w:ilvl w:val="0"/>
          <w:numId w:val="32"/>
        </w:numPr>
        <w:spacing w:after="240" w:line="276" w:lineRule="auto"/>
        <w:jc w:val="both"/>
        <w:rPr>
          <w:rFonts w:ascii="Times New Roman" w:eastAsia="Times New Roman" w:hAnsi="Times New Roman" w:cs="Times New Roman"/>
          <w:sz w:val="24"/>
          <w:szCs w:val="24"/>
          <w:lang w:eastAsia="es-MX"/>
        </w:rPr>
      </w:pPr>
      <w:r w:rsidRPr="001D525B">
        <w:rPr>
          <w:rFonts w:ascii="ITC Avant Garde" w:eastAsia="Times New Roman" w:hAnsi="ITC Avant Garde" w:cs="Times New Roman"/>
          <w:b/>
          <w:bCs/>
          <w:color w:val="000000"/>
          <w:lang w:eastAsia="es-MX"/>
        </w:rPr>
        <w:t xml:space="preserve">Vigencia de la Concesión. </w:t>
      </w:r>
      <w:r w:rsidRPr="001D525B">
        <w:rPr>
          <w:rFonts w:ascii="ITC Avant Garde" w:eastAsia="Times New Roman" w:hAnsi="ITC Avant Garde" w:cs="Times New Roman"/>
          <w:bCs/>
          <w:color w:val="000000"/>
          <w:lang w:eastAsia="es-MX"/>
        </w:rPr>
        <w:t xml:space="preserve">La Concesión única para uso comercial tendrá una vigencia de 30 (treinta) años, contados a partir del </w:t>
      </w:r>
      <w:r w:rsidR="00511052" w:rsidRPr="00F9455A">
        <w:rPr>
          <w:rFonts w:ascii="ITC Avant Garde" w:eastAsia="Arial" w:hAnsi="ITC Avant Garde"/>
          <w:b/>
          <w:color w:val="0000FF"/>
          <w:sz w:val="24"/>
          <w:szCs w:val="24"/>
          <w:lang w:eastAsia="es-MX"/>
        </w:rPr>
        <w:t>(…)</w:t>
      </w:r>
      <w:r w:rsidR="00511052">
        <w:rPr>
          <w:rFonts w:ascii="ITC Avant Garde" w:eastAsia="Arial" w:hAnsi="ITC Avant Garde"/>
          <w:b/>
          <w:color w:val="0000FF"/>
          <w:sz w:val="24"/>
          <w:szCs w:val="24"/>
          <w:lang w:eastAsia="es-MX"/>
        </w:rPr>
        <w:t xml:space="preserve"> </w:t>
      </w:r>
      <w:r w:rsidRPr="001D525B">
        <w:rPr>
          <w:rFonts w:ascii="ITC Avant Garde" w:eastAsia="Times New Roman" w:hAnsi="ITC Avant Garde" w:cs="Times New Roman"/>
          <w:bCs/>
          <w:color w:val="000000"/>
          <w:lang w:eastAsia="es-MX"/>
        </w:rPr>
        <w:t xml:space="preserve">y vencimiento al </w:t>
      </w:r>
      <w:r w:rsidR="00511052" w:rsidRPr="00F9455A">
        <w:rPr>
          <w:rFonts w:ascii="ITC Avant Garde" w:eastAsia="Arial" w:hAnsi="ITC Avant Garde"/>
          <w:b/>
          <w:color w:val="0000FF"/>
          <w:sz w:val="24"/>
          <w:szCs w:val="24"/>
          <w:lang w:eastAsia="es-MX"/>
        </w:rPr>
        <w:t>(…)</w:t>
      </w:r>
      <w:r w:rsidR="00511052">
        <w:rPr>
          <w:rFonts w:ascii="ITC Avant Garde" w:eastAsia="Arial" w:hAnsi="ITC Avant Garde"/>
          <w:b/>
          <w:color w:val="0000FF"/>
          <w:sz w:val="24"/>
          <w:szCs w:val="24"/>
          <w:lang w:eastAsia="es-MX"/>
        </w:rPr>
        <w:t>.</w:t>
      </w:r>
    </w:p>
    <w:p w14:paraId="79464C5C" w14:textId="77777777" w:rsidR="001D525B" w:rsidRPr="001D525B" w:rsidRDefault="001D525B" w:rsidP="001D525B">
      <w:pPr>
        <w:spacing w:after="240" w:line="276" w:lineRule="auto"/>
        <w:ind w:left="708"/>
        <w:jc w:val="both"/>
        <w:rPr>
          <w:rFonts w:ascii="ITC Avant Garde" w:eastAsia="Times New Roman" w:hAnsi="ITC Avant Garde" w:cs="Times New Roman"/>
          <w:b/>
          <w:bCs/>
          <w:color w:val="000000"/>
          <w:lang w:eastAsia="es-MX"/>
        </w:rPr>
      </w:pPr>
      <w:r w:rsidRPr="001D525B">
        <w:rPr>
          <w:rFonts w:ascii="ITC Avant Garde" w:eastAsia="Times New Roman" w:hAnsi="ITC Avant Garde" w:cs="Times New Roman"/>
          <w:bCs/>
          <w:color w:val="000000"/>
          <w:lang w:eastAsia="es-MX"/>
        </w:rPr>
        <w:t>La Concesión única podrá ser prorrogada hasta por plazos iguales conforme a lo dispuesto en la Ley.</w:t>
      </w:r>
    </w:p>
    <w:p w14:paraId="18EC706B" w14:textId="77777777" w:rsidR="001D525B" w:rsidRPr="001D525B" w:rsidRDefault="001D525B" w:rsidP="001D525B">
      <w:pPr>
        <w:numPr>
          <w:ilvl w:val="0"/>
          <w:numId w:val="32"/>
        </w:numPr>
        <w:spacing w:after="240" w:line="276" w:lineRule="auto"/>
        <w:jc w:val="both"/>
        <w:rPr>
          <w:rFonts w:ascii="ITC Avant Garde" w:eastAsia="Arial" w:hAnsi="ITC Avant Garde" w:cs="Times New Roman"/>
          <w:b/>
          <w:color w:val="000000"/>
          <w:u w:val="single"/>
          <w:lang w:eastAsia="es-MX"/>
        </w:rPr>
      </w:pPr>
      <w:r w:rsidRPr="001D525B">
        <w:rPr>
          <w:rFonts w:ascii="ITC Avant Garde" w:eastAsia="Times New Roman" w:hAnsi="ITC Avant Garde" w:cs="Times New Roman"/>
          <w:b/>
          <w:bCs/>
          <w:color w:val="000000"/>
          <w:lang w:eastAsia="es-MX"/>
        </w:rPr>
        <w:t xml:space="preserve">Características Generales del Proyecto. </w:t>
      </w:r>
      <w:r w:rsidRPr="001D525B">
        <w:rPr>
          <w:rFonts w:ascii="ITC Avant Garde" w:eastAsia="Times New Roman" w:hAnsi="ITC Avant Garde" w:cs="Times New Roman"/>
          <w:bCs/>
          <w:color w:val="000000"/>
          <w:lang w:eastAsia="es-MX"/>
        </w:rPr>
        <w:t>El servicio que inicialmente prestará al amparo de la Concesión, consiste en</w:t>
      </w:r>
      <w:r w:rsidRPr="001D525B">
        <w:rPr>
          <w:rFonts w:ascii="ITC Avant Garde" w:eastAsia="Calibri" w:hAnsi="ITC Avant Garde" w:cs="Times New Roman"/>
        </w:rPr>
        <w:t xml:space="preserve"> </w:t>
      </w:r>
      <w:r w:rsidRPr="001D525B">
        <w:rPr>
          <w:rFonts w:ascii="ITC Avant Garde" w:eastAsia="Times New Roman" w:hAnsi="ITC Avant Garde" w:cs="Times New Roman"/>
          <w:bCs/>
          <w:color w:val="000000"/>
          <w:lang w:eastAsia="es-MX"/>
        </w:rPr>
        <w:t>radiodifusión sonora.</w:t>
      </w:r>
    </w:p>
    <w:p w14:paraId="41A16A40" w14:textId="77777777" w:rsidR="001D525B" w:rsidRPr="001D525B" w:rsidRDefault="001D525B" w:rsidP="001D525B">
      <w:pPr>
        <w:spacing w:after="240" w:line="276" w:lineRule="auto"/>
        <w:ind w:left="708"/>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Cs/>
          <w:color w:val="000000"/>
          <w:lang w:eastAsia="es-MX"/>
        </w:rPr>
        <w:t>La prestación del servicio público deberá ajustarse a lo dispuesto por la Ley, tratados, reglamentos, normas oficiales mexicanas, recomendaciones, acuerdos y protocolos internacionales convenios por el Gobierno Mexicano, y demás disposiciones técnicas y administrativas aplicables.</w:t>
      </w:r>
    </w:p>
    <w:p w14:paraId="6875E79F" w14:textId="77777777" w:rsidR="001D525B" w:rsidRPr="001D525B" w:rsidRDefault="001D525B" w:rsidP="001D525B">
      <w:pPr>
        <w:spacing w:after="240" w:line="276" w:lineRule="auto"/>
        <w:ind w:left="708"/>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Cs/>
          <w:color w:val="000000"/>
          <w:lang w:eastAsia="es-MX"/>
        </w:rPr>
        <w:t xml:space="preserve">El Concesionario deberá presentar para inscripción en el Sistema Nacional de Información de Infraestructura, la información relativa a la infraestructura activa, infraestructura pasiva, medios de transmisión, derechos de vía y demás características de las redes de telecomunicaciones y/o de las estaciones de radiodifusión que utilice para la prestación de los servicios públicos respectivos. </w:t>
      </w:r>
    </w:p>
    <w:p w14:paraId="0E43BED1" w14:textId="77777777" w:rsidR="001D525B" w:rsidRPr="001D525B" w:rsidRDefault="001D525B" w:rsidP="001D525B">
      <w:pPr>
        <w:spacing w:after="240" w:line="276" w:lineRule="auto"/>
        <w:ind w:left="708"/>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Cs/>
          <w:color w:val="000000"/>
          <w:lang w:eastAsia="es-MX"/>
        </w:rPr>
        <w:t>Cuando el Concesionario instale, arriende o haga uso de nueva infraestructura activa, infraestructura pasiva, medios de transmisión, derechos de vías y demás elementos de las redes de telecomunicaciones y/o de las estaciones de radiodifusión para la prestación de los servicios públicos, deberá presentar, dentro del plazo de 60 (sesenta) días naturales, contados a partir del inicio de operaciones de la nueva infraestructura de que se trate, la información necesaria para inscripción en el Sistema Nacional de Información de Infraestructura, de conformidad y en los términos que establezca el Instituto.</w:t>
      </w:r>
    </w:p>
    <w:p w14:paraId="57FC1BA9" w14:textId="77777777" w:rsidR="001D525B" w:rsidRPr="001D525B" w:rsidRDefault="001D525B" w:rsidP="001D525B">
      <w:pPr>
        <w:numPr>
          <w:ilvl w:val="0"/>
          <w:numId w:val="32"/>
        </w:numPr>
        <w:spacing w:after="240" w:line="276" w:lineRule="auto"/>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
          <w:bCs/>
          <w:color w:val="000000"/>
          <w:lang w:eastAsia="es-MX"/>
        </w:rPr>
        <w:lastRenderedPageBreak/>
        <w:t xml:space="preserve">Programas y compromisos de calidad, de cobertura geográfica, poblacional o social, de conectividad de sitios públicos y de contribución a la cobertura universal. </w:t>
      </w:r>
      <w:r w:rsidRPr="001D525B">
        <w:rPr>
          <w:rFonts w:ascii="ITC Avant Garde" w:eastAsia="Times New Roman" w:hAnsi="ITC Avant Garde" w:cs="Times New Roman"/>
          <w:bCs/>
          <w:color w:val="000000"/>
          <w:lang w:eastAsia="es-MX"/>
        </w:rPr>
        <w:t>El Concesionario deberá cumplir con los siguientes:</w:t>
      </w:r>
    </w:p>
    <w:p w14:paraId="7DBE0406" w14:textId="77777777" w:rsidR="001D525B" w:rsidRPr="001D525B" w:rsidRDefault="001D525B" w:rsidP="001D525B">
      <w:pPr>
        <w:spacing w:after="240" w:line="276" w:lineRule="auto"/>
        <w:ind w:left="720"/>
        <w:jc w:val="both"/>
        <w:rPr>
          <w:rFonts w:ascii="ITC Avant Garde" w:eastAsia="Times New Roman" w:hAnsi="ITC Avant Garde" w:cs="Times New Roman"/>
          <w:lang w:eastAsia="es-MX"/>
        </w:rPr>
      </w:pPr>
      <w:r w:rsidRPr="001D525B">
        <w:rPr>
          <w:rFonts w:ascii="ITC Avant Garde" w:eastAsia="Times New Roman" w:hAnsi="ITC Avant Garde" w:cs="Times New Roman"/>
          <w:b/>
          <w:bCs/>
          <w:color w:val="000000"/>
          <w:lang w:eastAsia="es-MX"/>
        </w:rPr>
        <w:t>7.1. Compromisos de Cobertura.</w:t>
      </w:r>
      <w:r w:rsidRPr="001D525B">
        <w:rPr>
          <w:rFonts w:ascii="ITC Avant Garde" w:eastAsia="Times New Roman" w:hAnsi="ITC Avant Garde" w:cs="Times New Roman"/>
          <w:bCs/>
          <w:color w:val="000000"/>
          <w:lang w:eastAsia="es-MX"/>
        </w:rPr>
        <w:t xml:space="preserve"> La presente Concesión única habilita a su titular a prestar servicios públicos de telecomunicaciones y/o radiodifusión en territorio nacional, observando en todo momento las restricciones inherentes al uso y aprovechamiento del espectro radioeléctrico, en términos de las concesiones correspondientes</w:t>
      </w:r>
      <w:r w:rsidRPr="001D525B">
        <w:rPr>
          <w:rFonts w:ascii="ITC Avant Garde" w:eastAsia="Times New Roman" w:hAnsi="ITC Avant Garde" w:cs="Times New Roman"/>
          <w:lang w:eastAsia="es-MX"/>
        </w:rPr>
        <w:t>.</w:t>
      </w:r>
    </w:p>
    <w:p w14:paraId="7DAD4E04" w14:textId="77777777" w:rsidR="001D525B" w:rsidRPr="001D525B" w:rsidRDefault="001D525B" w:rsidP="001D525B">
      <w:pPr>
        <w:spacing w:after="240" w:line="276" w:lineRule="auto"/>
        <w:ind w:left="720"/>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
          <w:bCs/>
          <w:color w:val="000000"/>
          <w:lang w:eastAsia="es-MX"/>
        </w:rPr>
        <w:t>7.2. Compromisos de Inversión.</w:t>
      </w:r>
      <w:r w:rsidRPr="001D525B">
        <w:rPr>
          <w:rFonts w:ascii="ITC Avant Garde" w:eastAsia="Times New Roman" w:hAnsi="ITC Avant Garde" w:cs="Times New Roman"/>
          <w:bCs/>
          <w:color w:val="000000"/>
          <w:lang w:eastAsia="es-MX"/>
        </w:rPr>
        <w:t xml:space="preserve"> El Concesionario se compromete a realizar todas las inversiones necesarias para que los servicios públicos de telecomunicaciones y/o radiodifusión que se provean al amparo del presente título, se presten de manera continua, eficiente y con calidad.</w:t>
      </w:r>
    </w:p>
    <w:p w14:paraId="7C96E8C2" w14:textId="77777777" w:rsidR="001D525B" w:rsidRPr="001D525B" w:rsidRDefault="001D525B" w:rsidP="001D525B">
      <w:pPr>
        <w:spacing w:after="240" w:line="276" w:lineRule="auto"/>
        <w:ind w:left="720"/>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
          <w:bCs/>
          <w:color w:val="000000"/>
          <w:lang w:eastAsia="es-MX"/>
        </w:rPr>
        <w:t>7.3. Compromisos de Calidad.</w:t>
      </w:r>
      <w:r w:rsidRPr="001D525B">
        <w:rPr>
          <w:rFonts w:ascii="ITC Avant Garde" w:eastAsia="Times New Roman" w:hAnsi="ITC Avant Garde" w:cs="Times New Roman"/>
          <w:bCs/>
          <w:color w:val="000000"/>
          <w:lang w:eastAsia="es-MX"/>
        </w:rPr>
        <w:t xml:space="preserve"> El Concesionario deberá cumplir con los parámetros de calidad que al efecto establezcan las disposiciones legales, reglamentarias o administrativas aplicables, respecto de los servicios públicos que preste al amparo de la presente Concesión única para uso comercial.</w:t>
      </w:r>
    </w:p>
    <w:p w14:paraId="446C5DAD" w14:textId="77777777" w:rsidR="001D525B" w:rsidRPr="001D525B" w:rsidRDefault="001D525B" w:rsidP="001D525B">
      <w:pPr>
        <w:spacing w:after="240" w:line="276" w:lineRule="auto"/>
        <w:ind w:left="720"/>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Cs/>
          <w:color w:val="000000"/>
          <w:lang w:eastAsia="es-MX"/>
        </w:rPr>
        <w:t>Sin perjuicio de lo anterior, el Concesionario deberá respetar los parámetros de calidad contratados con sus usuarios o bien, comprometidos para sus audiencias con respecto a los servicios públicos que preste, los cuales no podrán ser inferiores, en su caso, a los parámetros que establezcan las disposiciones aplicables.</w:t>
      </w:r>
    </w:p>
    <w:p w14:paraId="0C5291CA" w14:textId="77777777" w:rsidR="001D525B" w:rsidRPr="001D525B" w:rsidRDefault="001D525B" w:rsidP="001D525B">
      <w:pPr>
        <w:spacing w:after="240" w:line="276" w:lineRule="auto"/>
        <w:ind w:left="720"/>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
          <w:bCs/>
          <w:color w:val="000000"/>
          <w:lang w:eastAsia="es-MX"/>
        </w:rPr>
        <w:t>7.4. Programas de cobertura social, poblacional, conectividad en sitios públicos y contribución a la cobertura universal.</w:t>
      </w:r>
      <w:r w:rsidRPr="001D525B">
        <w:rPr>
          <w:rFonts w:ascii="ITC Avant Garde" w:eastAsia="Times New Roman" w:hAnsi="ITC Avant Garde" w:cs="Times New Roman"/>
          <w:bCs/>
          <w:color w:val="000000"/>
          <w:lang w:eastAsia="es-MX"/>
        </w:rPr>
        <w:t xml:space="preserve"> Con la finalidad de salvaguardar el acceso universal a los servicios de telecomunicaciones, el Instituto podrá concertar la ejecución de programas de cobertura social, poblacional y conectividad en sitios públicos que serán obligatorios para el Concesionario, atendiendo a la demanda de los servicios públicos que preste y considerando las propuestas que formule anualmente la Secretaría de Comunicaciones y Transportes. </w:t>
      </w:r>
    </w:p>
    <w:p w14:paraId="56AFA0FD" w14:textId="77777777" w:rsidR="001D525B" w:rsidRPr="001D525B" w:rsidRDefault="001D525B" w:rsidP="001D525B">
      <w:pPr>
        <w:numPr>
          <w:ilvl w:val="0"/>
          <w:numId w:val="32"/>
        </w:numPr>
        <w:spacing w:after="240" w:line="276" w:lineRule="auto"/>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
          <w:bCs/>
          <w:color w:val="000000"/>
          <w:lang w:eastAsia="es-MX"/>
        </w:rPr>
        <w:t xml:space="preserve">No discriminación. </w:t>
      </w:r>
      <w:r w:rsidRPr="001D525B">
        <w:rPr>
          <w:rFonts w:ascii="ITC Avant Garde" w:eastAsia="Times New Roman" w:hAnsi="ITC Avant Garde" w:cs="Times New Roman"/>
          <w:bCs/>
          <w:color w:val="000000"/>
          <w:lang w:eastAsia="es-MX"/>
        </w:rPr>
        <w:t>En la prestación de los servicios a que se refiere el presente título, queda prohibido al Concesionario establecer privilegios o distinciones que configuren algún tipo de discriminación. Tratándose de personas físicas estará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2ABFE300" w14:textId="77777777" w:rsidR="001D525B" w:rsidRPr="001D525B" w:rsidRDefault="001D525B" w:rsidP="001D525B">
      <w:pPr>
        <w:numPr>
          <w:ilvl w:val="0"/>
          <w:numId w:val="32"/>
        </w:numPr>
        <w:spacing w:after="240" w:line="276" w:lineRule="auto"/>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
          <w:bCs/>
          <w:color w:val="000000"/>
          <w:lang w:eastAsia="es-MX"/>
        </w:rPr>
        <w:lastRenderedPageBreak/>
        <w:t>Programación dirigida a niñas, niños y adolescentes.</w:t>
      </w:r>
      <w:r w:rsidRPr="001D525B">
        <w:rPr>
          <w:rFonts w:ascii="ITC Avant Garde" w:eastAsia="Times New Roman" w:hAnsi="ITC Avant Garde" w:cs="Times New Roman"/>
          <w:bCs/>
          <w:color w:val="000000"/>
          <w:lang w:eastAsia="es-MX"/>
        </w:rPr>
        <w:t xml:space="preserve"> De conformidad con lo establecido en el artículo 68 de la Ley General de los Derechos de Niñas, Niños y Adolescentes respecto a la programación dirigida a niñas, niños y adolescentes, el Concesionario deberá abstenerse de difundir o transmitir información, imágenes o audios que afecten o impidan objetivamente el desarrollo integral de niñas, niños y adolescentes, o que hagan apología del delito, en contravención al principio de interés superior de la niñez.</w:t>
      </w:r>
    </w:p>
    <w:p w14:paraId="1E744FB8" w14:textId="77777777" w:rsidR="001D525B" w:rsidRPr="001D525B" w:rsidRDefault="001D525B" w:rsidP="001D525B">
      <w:pPr>
        <w:numPr>
          <w:ilvl w:val="0"/>
          <w:numId w:val="32"/>
        </w:numPr>
        <w:spacing w:after="240" w:line="276" w:lineRule="auto"/>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
          <w:bCs/>
          <w:color w:val="000000"/>
          <w:lang w:eastAsia="es-MX"/>
        </w:rPr>
        <w:t>Prestación de los servicios públicos a través de afiliadas, filiales o subsidiarias del Concesionario</w:t>
      </w:r>
      <w:r w:rsidRPr="001D525B">
        <w:rPr>
          <w:rFonts w:ascii="ITC Avant Garde" w:eastAsia="Times New Roman" w:hAnsi="ITC Avant Garde" w:cs="Times New Roman"/>
          <w:bCs/>
          <w:color w:val="000000"/>
          <w:lang w:eastAsia="es-MX"/>
        </w:rPr>
        <w:t>. Previa autorización del Instituto, el Concesionario podrá prestar los servicios públicos que ampara la Concesión única a través de afiliadas, filiales o subsidiarias del Concesionario. En todo momento, el Concesionario será el responsable ante el Instituto o cualquier autoridad competente, por el incumplimiento de las obligaciones y el ejercicio de los derechos contenidos en el presente título, así como de la prestación de los servicios públicos concesionados frente a los usuarios, suscriptores o audiencias.</w:t>
      </w:r>
    </w:p>
    <w:p w14:paraId="6F22FBB7" w14:textId="77777777" w:rsidR="001D525B" w:rsidRPr="001D525B" w:rsidRDefault="001D525B" w:rsidP="001D525B">
      <w:pPr>
        <w:spacing w:after="240" w:line="276" w:lineRule="auto"/>
        <w:ind w:left="720"/>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Cs/>
          <w:color w:val="000000"/>
          <w:lang w:eastAsia="es-MX"/>
        </w:rPr>
        <w:t>Lo anterior sin perjuicio de que los usuarios, suscriptores o audiencias puedan exigir responsabilidad o el debido cumplimiento a quienes conforman el agente económico respecto a la prestación de los servicios públicos concesionados.</w:t>
      </w:r>
    </w:p>
    <w:p w14:paraId="2C1F8C53" w14:textId="77777777" w:rsidR="001D525B" w:rsidRPr="001D525B" w:rsidRDefault="001D525B" w:rsidP="001D525B">
      <w:pPr>
        <w:spacing w:after="240" w:line="276" w:lineRule="auto"/>
        <w:ind w:left="720"/>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Cs/>
          <w:color w:val="000000"/>
          <w:lang w:eastAsia="es-MX"/>
        </w:rPr>
        <w:t>Asimismo, el Concesionario no podrá evadir ninguna obligación relacionada con el presente título, como consecuencia de la prestación de servicios a través de quienes conforme el agente económico de quien forme parte.</w:t>
      </w:r>
    </w:p>
    <w:p w14:paraId="515714E8" w14:textId="77777777" w:rsidR="001D525B" w:rsidRPr="001D525B" w:rsidRDefault="001D525B" w:rsidP="001D525B">
      <w:pPr>
        <w:numPr>
          <w:ilvl w:val="0"/>
          <w:numId w:val="32"/>
        </w:numPr>
        <w:spacing w:after="240" w:line="276" w:lineRule="auto"/>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
          <w:bCs/>
          <w:color w:val="000000"/>
          <w:lang w:eastAsia="es-MX"/>
        </w:rPr>
        <w:t>Poderes</w:t>
      </w:r>
      <w:r w:rsidRPr="001D525B">
        <w:rPr>
          <w:rFonts w:ascii="ITC Avant Garde" w:eastAsia="Times New Roman" w:hAnsi="ITC Avant Garde" w:cs="Times New Roman"/>
          <w:bCs/>
          <w:color w:val="000000"/>
          <w:lang w:eastAsia="es-MX"/>
        </w:rPr>
        <w:t>. En ningún caso, el Concesionario podrá otorgar poderes y/o mandatos generales o especiales para actos de dominio con carácter de irrevocables, que tengan por objeto o hagan posible al apoderado o mandatario el ejercicio de los derechos y obligaciones del presente título.</w:t>
      </w:r>
    </w:p>
    <w:p w14:paraId="14C9F06F" w14:textId="77777777" w:rsidR="001D525B" w:rsidRPr="001D525B" w:rsidRDefault="001D525B" w:rsidP="001D525B">
      <w:pPr>
        <w:numPr>
          <w:ilvl w:val="0"/>
          <w:numId w:val="32"/>
        </w:numPr>
        <w:spacing w:after="240" w:line="276" w:lineRule="auto"/>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
          <w:bCs/>
          <w:color w:val="000000"/>
          <w:lang w:eastAsia="es-MX"/>
        </w:rPr>
        <w:t>Gravámenes</w:t>
      </w:r>
      <w:r w:rsidRPr="001D525B">
        <w:rPr>
          <w:rFonts w:ascii="ITC Avant Garde" w:eastAsia="Times New Roman" w:hAnsi="ITC Avant Garde" w:cs="Times New Roman"/>
          <w:bCs/>
          <w:color w:val="000000"/>
          <w:lang w:eastAsia="es-MX"/>
        </w:rPr>
        <w:t>. Cuando el Concesionario constituya algún gravamen sobre la Concesión única o los derechos derivados de ella, deberá solicitar la inscripción de los instrumentos públicos respectivos en el Registro Público de Concesiones, a más tardar dentro de los 60 (sesenta) días naturales siguientes a la fecha de su constitución; dicho registro procederá siempre y cuando el gravamen constituido no vulnere ninguna ley u otras disposiciones reglamentarias y administrativas aplicables.</w:t>
      </w:r>
    </w:p>
    <w:p w14:paraId="2219983C" w14:textId="77777777" w:rsidR="001D525B" w:rsidRPr="001D525B" w:rsidRDefault="001D525B" w:rsidP="001D525B">
      <w:pPr>
        <w:spacing w:after="240" w:line="276" w:lineRule="auto"/>
        <w:ind w:left="720"/>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Cs/>
          <w:color w:val="000000"/>
          <w:lang w:eastAsia="es-MX"/>
        </w:rPr>
        <w:t xml:space="preserve">Asimismo, el instrumento público en el que conste el gravamen deberá establecer expresamente que la ejecución del mismo, en ningún caso, otorgará el carácter de concesionario al acreedor y/o a un tercero, por lo que se requerirá que el Instituto </w:t>
      </w:r>
      <w:r w:rsidRPr="001D525B">
        <w:rPr>
          <w:rFonts w:ascii="ITC Avant Garde" w:eastAsia="Times New Roman" w:hAnsi="ITC Avant Garde" w:cs="Times New Roman"/>
          <w:bCs/>
          <w:color w:val="000000"/>
          <w:lang w:eastAsia="es-MX"/>
        </w:rPr>
        <w:lastRenderedPageBreak/>
        <w:t xml:space="preserve">autorice la cesión de derechos en los términos que disponga la Ley, para que la Concesión única le sea adjudicada, en su caso, al acreedor y/o a un tercero.  </w:t>
      </w:r>
    </w:p>
    <w:p w14:paraId="4AF1FB54" w14:textId="77777777" w:rsidR="001D525B" w:rsidRPr="001D525B" w:rsidRDefault="001D525B" w:rsidP="001D525B">
      <w:pPr>
        <w:keepNext/>
        <w:keepLines/>
        <w:spacing w:before="40" w:after="240"/>
        <w:jc w:val="center"/>
        <w:outlineLvl w:val="3"/>
        <w:rPr>
          <w:rFonts w:ascii="ITC Avant Garde" w:eastAsiaTheme="majorEastAsia" w:hAnsi="ITC Avant Garde" w:cstheme="majorBidi"/>
          <w:bCs/>
          <w:i/>
          <w:iCs/>
          <w:color w:val="000000"/>
        </w:rPr>
      </w:pPr>
      <w:r w:rsidRPr="001D525B">
        <w:rPr>
          <w:rFonts w:ascii="ITC Avant Garde" w:eastAsiaTheme="majorEastAsia" w:hAnsi="ITC Avant Garde" w:cstheme="majorBidi"/>
          <w:b/>
          <w:iCs/>
        </w:rPr>
        <w:t>Verificación</w:t>
      </w:r>
      <w:r w:rsidRPr="001D525B">
        <w:rPr>
          <w:rFonts w:ascii="ITC Avant Garde" w:eastAsiaTheme="majorEastAsia" w:hAnsi="ITC Avant Garde" w:cstheme="majorBidi"/>
          <w:b/>
          <w:bCs/>
          <w:i/>
          <w:iCs/>
          <w:color w:val="000000"/>
        </w:rPr>
        <w:t xml:space="preserve"> y Vigilancia</w:t>
      </w:r>
    </w:p>
    <w:p w14:paraId="4043B4EF" w14:textId="77777777" w:rsidR="001D525B" w:rsidRPr="001D525B" w:rsidRDefault="001D525B" w:rsidP="001D525B">
      <w:pPr>
        <w:numPr>
          <w:ilvl w:val="0"/>
          <w:numId w:val="32"/>
        </w:numPr>
        <w:spacing w:after="240" w:line="276" w:lineRule="auto"/>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
          <w:bCs/>
          <w:color w:val="000000"/>
          <w:lang w:eastAsia="es-MX"/>
        </w:rPr>
        <w:t>Información.</w:t>
      </w:r>
      <w:r w:rsidRPr="001D525B">
        <w:rPr>
          <w:rFonts w:ascii="ITC Avant Garde" w:eastAsia="Times New Roman" w:hAnsi="ITC Avant Garde" w:cs="Times New Roman"/>
          <w:bCs/>
          <w:color w:val="000000"/>
          <w:lang w:eastAsia="es-MX"/>
        </w:rPr>
        <w:t xml:space="preserve"> El Concesionario estará obligado a permitir a los verificadores del Instituto, el acceso a su domicilio e instalaciones, así como a otorgarles todas las facilidades para el ejercicio de sus funciones y proporcionarles la información y documentación que requieran, incluidos los acuerdos y contratos realizados con terceros que estén relacionados con el objeto de la Concesión única.</w:t>
      </w:r>
    </w:p>
    <w:p w14:paraId="0081127D" w14:textId="77777777" w:rsidR="001D525B" w:rsidRPr="001D525B" w:rsidRDefault="001D525B" w:rsidP="001D525B">
      <w:pPr>
        <w:spacing w:after="240" w:line="276" w:lineRule="auto"/>
        <w:ind w:left="720"/>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Cs/>
          <w:color w:val="000000"/>
          <w:lang w:eastAsia="es-MX"/>
        </w:rPr>
        <w:t>El Concesionario estará obligado, cuando así se lo requiera el Instituto, a proporcionar la información contable, operativa, económica, en su caso, por servicio, tipo de cliente, región, función y componentes de sus redes y demás infraestructura asociada, o por cualquier otra clasificación que se considere necesaria que permita conocer la operación de los servicios públicos que se presten al amparo del título, así como la relativa a la topología de su red, estaciones de radiodifusión, o infraestructura asociada, incluyendo capacidades, características y ubicación de los elementos que las conforman o toda aquella información que le permita al Instituto conocer la operación, producción y explotación de los servicios de telecomunicaciones y de radiodifusión.</w:t>
      </w:r>
    </w:p>
    <w:p w14:paraId="72AEFAD5" w14:textId="77777777" w:rsidR="001D525B" w:rsidRPr="001D525B" w:rsidRDefault="001D525B" w:rsidP="001D525B">
      <w:pPr>
        <w:numPr>
          <w:ilvl w:val="0"/>
          <w:numId w:val="32"/>
        </w:numPr>
        <w:spacing w:after="240" w:line="276" w:lineRule="auto"/>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
          <w:bCs/>
          <w:color w:val="000000"/>
          <w:lang w:eastAsia="es-MX"/>
        </w:rPr>
        <w:t>Información Financiera</w:t>
      </w:r>
      <w:r w:rsidRPr="001D525B">
        <w:rPr>
          <w:rFonts w:ascii="ITC Avant Garde" w:eastAsia="Times New Roman" w:hAnsi="ITC Avant Garde" w:cs="Times New Roman"/>
          <w:bCs/>
          <w:color w:val="000000"/>
          <w:lang w:eastAsia="es-MX"/>
        </w:rPr>
        <w:t>. El Concesionario deberá:</w:t>
      </w:r>
    </w:p>
    <w:p w14:paraId="3DD9AAC7" w14:textId="77777777" w:rsidR="001D525B" w:rsidRPr="001D525B" w:rsidRDefault="001D525B" w:rsidP="001D525B">
      <w:pPr>
        <w:numPr>
          <w:ilvl w:val="1"/>
          <w:numId w:val="32"/>
        </w:numPr>
        <w:spacing w:after="240" w:line="276" w:lineRule="auto"/>
        <w:ind w:left="709" w:hanging="283"/>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Cs/>
          <w:color w:val="000000"/>
          <w:lang w:eastAsia="es-MX"/>
        </w:rPr>
        <w:t>Poner a disposición del Instituto y entregar cuando éste lo requiera en los formatos que determine, sus estados financieros anuales desglosados por servicio y por área de cobertura, así como los estados financieros anuales correspondientes a cada persona que conforme el agente económico al cual pertenezca el Concesionario, en caso de que preste los servicios públicos a través de alguna de ellas.</w:t>
      </w:r>
    </w:p>
    <w:p w14:paraId="62795ACC" w14:textId="77777777" w:rsidR="001D525B" w:rsidRPr="001D525B" w:rsidRDefault="001D525B" w:rsidP="001D525B">
      <w:pPr>
        <w:numPr>
          <w:ilvl w:val="1"/>
          <w:numId w:val="32"/>
        </w:numPr>
        <w:spacing w:after="240" w:line="276" w:lineRule="auto"/>
        <w:ind w:left="709" w:hanging="283"/>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Cs/>
          <w:color w:val="000000"/>
          <w:lang w:eastAsia="es-MX"/>
        </w:rPr>
        <w:t>Presentar al Instituto sus estados financieros auditados cuando el Concesionario se encuentre así obligado, de conformidad con lo dispuesto en el Código Fiscal de la Federación. Lo anterior deberá verificarse a más tardar el 30 de junio de cada año.</w:t>
      </w:r>
    </w:p>
    <w:p w14:paraId="649D4163" w14:textId="77777777" w:rsidR="001D525B" w:rsidRPr="001D525B" w:rsidRDefault="001D525B" w:rsidP="001D525B">
      <w:pPr>
        <w:keepNext/>
        <w:keepLines/>
        <w:spacing w:before="40" w:after="240"/>
        <w:jc w:val="center"/>
        <w:outlineLvl w:val="3"/>
        <w:rPr>
          <w:rFonts w:ascii="ITC Avant Garde" w:eastAsiaTheme="majorEastAsia" w:hAnsi="ITC Avant Garde" w:cstheme="majorBidi"/>
          <w:b/>
          <w:bCs/>
          <w:i/>
          <w:iCs/>
          <w:color w:val="000000"/>
        </w:rPr>
      </w:pPr>
      <w:r w:rsidRPr="001D525B">
        <w:rPr>
          <w:rFonts w:ascii="ITC Avant Garde" w:eastAsiaTheme="majorEastAsia" w:hAnsi="ITC Avant Garde" w:cstheme="majorBidi"/>
          <w:b/>
          <w:iCs/>
        </w:rPr>
        <w:t>Jurisdicción</w:t>
      </w:r>
      <w:r w:rsidRPr="001D525B">
        <w:rPr>
          <w:rFonts w:ascii="ITC Avant Garde" w:eastAsiaTheme="majorEastAsia" w:hAnsi="ITC Avant Garde" w:cstheme="majorBidi"/>
          <w:b/>
          <w:bCs/>
          <w:i/>
          <w:iCs/>
          <w:color w:val="000000"/>
        </w:rPr>
        <w:t xml:space="preserve"> y competencia</w:t>
      </w:r>
    </w:p>
    <w:p w14:paraId="7FE267C6" w14:textId="77777777" w:rsidR="001D525B" w:rsidRPr="001D525B" w:rsidRDefault="001D525B" w:rsidP="001D525B">
      <w:pPr>
        <w:numPr>
          <w:ilvl w:val="0"/>
          <w:numId w:val="32"/>
        </w:numPr>
        <w:spacing w:after="240" w:line="276" w:lineRule="auto"/>
        <w:jc w:val="both"/>
        <w:rPr>
          <w:rFonts w:ascii="ITC Avant Garde" w:eastAsia="Times New Roman" w:hAnsi="ITC Avant Garde" w:cs="Times New Roman"/>
          <w:bCs/>
          <w:color w:val="000000"/>
          <w:lang w:eastAsia="es-MX"/>
        </w:rPr>
      </w:pPr>
      <w:r w:rsidRPr="001D525B">
        <w:rPr>
          <w:rFonts w:ascii="ITC Avant Garde" w:eastAsia="Times New Roman" w:hAnsi="ITC Avant Garde" w:cs="Times New Roman"/>
          <w:b/>
          <w:bCs/>
          <w:lang w:eastAsia="es-MX"/>
        </w:rPr>
        <w:t xml:space="preserve">Jurisdicción y competencia. </w:t>
      </w:r>
      <w:r w:rsidRPr="001D525B">
        <w:rPr>
          <w:rFonts w:ascii="ITC Avant Garde" w:eastAsia="Times New Roman" w:hAnsi="ITC Avant Garde" w:cs="Times New Roman"/>
          <w:bCs/>
          <w:lang w:eastAsia="es-MX"/>
        </w:rPr>
        <w:t xml:space="preserve">Para todo lo relativo a la interpretación y cumplimiento del presente título, salvo lo que administrativamente corresponda resolver al Instituto, el Concesionario deberá someterse a la jurisdicción de los Juzgados y Tribunales Federales Especializados en Competencia Económica, Radiodifusión y Telecomunicaciones </w:t>
      </w:r>
      <w:r w:rsidRPr="001D525B">
        <w:rPr>
          <w:rFonts w:ascii="ITC Avant Garde" w:eastAsia="Times New Roman" w:hAnsi="ITC Avant Garde" w:cs="Times New Roman"/>
          <w:bCs/>
          <w:lang w:eastAsia="es-MX"/>
        </w:rPr>
        <w:lastRenderedPageBreak/>
        <w:t>ubicados en la Ciudad de México, renunciando al fuero que pudiere corresponderle en razón de su domicilio presente o futuro.</w:t>
      </w:r>
    </w:p>
    <w:p w14:paraId="2BB41DF4" w14:textId="77777777" w:rsidR="001D525B" w:rsidRPr="001D525B" w:rsidRDefault="001D525B" w:rsidP="001D525B">
      <w:pPr>
        <w:spacing w:after="240" w:line="276" w:lineRule="auto"/>
        <w:jc w:val="both"/>
        <w:rPr>
          <w:rFonts w:ascii="ITC Avant Garde" w:eastAsia="Times New Roman" w:hAnsi="ITC Avant Garde" w:cs="Times New Roman"/>
          <w:b/>
          <w:bCs/>
          <w:color w:val="000000"/>
          <w:lang w:eastAsia="es-MX"/>
        </w:rPr>
      </w:pPr>
      <w:r w:rsidRPr="001D525B">
        <w:rPr>
          <w:rFonts w:ascii="ITC Avant Garde" w:eastAsia="Times New Roman" w:hAnsi="ITC Avant Garde" w:cs="Times New Roman"/>
          <w:b/>
          <w:bCs/>
          <w:color w:val="000000"/>
          <w:lang w:eastAsia="es-MX"/>
        </w:rPr>
        <w:t xml:space="preserve">Ciudad de México, a </w:t>
      </w:r>
    </w:p>
    <w:p w14:paraId="3ABA345D" w14:textId="77777777" w:rsidR="001D525B" w:rsidRPr="001D525B" w:rsidRDefault="001D525B" w:rsidP="001D525B">
      <w:pPr>
        <w:spacing w:after="240" w:line="276" w:lineRule="auto"/>
        <w:jc w:val="center"/>
        <w:rPr>
          <w:rFonts w:ascii="ITC Avant Garde" w:eastAsia="Times New Roman" w:hAnsi="ITC Avant Garde" w:cs="Times New Roman"/>
          <w:b/>
          <w:bCs/>
          <w:color w:val="000000"/>
          <w:lang w:eastAsia="es-MX"/>
        </w:rPr>
      </w:pPr>
      <w:r w:rsidRPr="001D525B">
        <w:rPr>
          <w:rFonts w:ascii="ITC Avant Garde" w:eastAsia="Times New Roman" w:hAnsi="ITC Avant Garde" w:cs="Times New Roman"/>
          <w:b/>
          <w:bCs/>
          <w:color w:val="000000"/>
          <w:lang w:eastAsia="es-MX"/>
        </w:rPr>
        <w:t>INSTITUTO FEDERAL DE TELECOMUNICACIONES</w:t>
      </w:r>
    </w:p>
    <w:p w14:paraId="14779580" w14:textId="77777777" w:rsidR="001D525B" w:rsidRPr="001D525B" w:rsidRDefault="001D525B" w:rsidP="001D525B">
      <w:pPr>
        <w:spacing w:after="240" w:line="276" w:lineRule="auto"/>
        <w:jc w:val="center"/>
        <w:rPr>
          <w:rFonts w:ascii="ITC Avant Garde" w:eastAsia="Times New Roman" w:hAnsi="ITC Avant Garde" w:cs="Times New Roman"/>
          <w:b/>
          <w:bCs/>
          <w:color w:val="000000"/>
          <w:lang w:eastAsia="es-MX"/>
        </w:rPr>
      </w:pPr>
      <w:r w:rsidRPr="001D525B">
        <w:rPr>
          <w:rFonts w:ascii="ITC Avant Garde" w:eastAsia="Times New Roman" w:hAnsi="ITC Avant Garde" w:cs="Times New Roman"/>
          <w:b/>
          <w:bCs/>
          <w:color w:val="000000"/>
          <w:lang w:eastAsia="es-MX"/>
        </w:rPr>
        <w:t>EL COMISIONADO PRESIDENTE</w:t>
      </w:r>
    </w:p>
    <w:p w14:paraId="4AAF0E70" w14:textId="77777777" w:rsidR="001D525B" w:rsidRPr="001D525B" w:rsidRDefault="001D525B" w:rsidP="001D525B">
      <w:pPr>
        <w:spacing w:after="240" w:line="276" w:lineRule="auto"/>
        <w:jc w:val="center"/>
        <w:rPr>
          <w:rFonts w:ascii="ITC Avant Garde" w:eastAsia="Times New Roman" w:hAnsi="ITC Avant Garde" w:cs="Times New Roman"/>
          <w:b/>
          <w:bCs/>
          <w:color w:val="000000"/>
          <w:lang w:eastAsia="es-MX"/>
        </w:rPr>
      </w:pPr>
      <w:r w:rsidRPr="001D525B">
        <w:rPr>
          <w:rFonts w:ascii="ITC Avant Garde" w:eastAsia="Times New Roman" w:hAnsi="ITC Avant Garde" w:cs="Times New Roman"/>
          <w:b/>
          <w:bCs/>
          <w:color w:val="000000"/>
          <w:lang w:eastAsia="es-MX"/>
        </w:rPr>
        <w:t>GABRIEL OSWALDO CONTRERAS SALDÍVAR</w:t>
      </w:r>
    </w:p>
    <w:p w14:paraId="28676DD3" w14:textId="11C96880" w:rsidR="007E3D6E" w:rsidRPr="00C33A3A" w:rsidRDefault="001D525B" w:rsidP="00C33A3A">
      <w:pPr>
        <w:spacing w:after="240" w:line="276" w:lineRule="auto"/>
        <w:jc w:val="center"/>
        <w:rPr>
          <w:rFonts w:ascii="ITC Avant Garde" w:eastAsia="Times New Roman" w:hAnsi="ITC Avant Garde" w:cs="Times New Roman"/>
          <w:b/>
          <w:bCs/>
          <w:color w:val="000000"/>
          <w:lang w:eastAsia="es-MX"/>
        </w:rPr>
      </w:pPr>
      <w:r w:rsidRPr="001D525B">
        <w:rPr>
          <w:rFonts w:ascii="ITC Avant Garde" w:eastAsia="Times New Roman" w:hAnsi="ITC Avant Garde" w:cs="Times New Roman"/>
          <w:b/>
          <w:bCs/>
          <w:color w:val="000000"/>
          <w:lang w:eastAsia="es-MX"/>
        </w:rPr>
        <w:t>EL CONCESIONARIO</w:t>
      </w:r>
      <w:bookmarkStart w:id="5" w:name="_GoBack"/>
      <w:bookmarkEnd w:id="5"/>
    </w:p>
    <w:sectPr w:rsidR="007E3D6E" w:rsidRPr="00C33A3A" w:rsidSect="001D525B">
      <w:headerReference w:type="even" r:id="rId14"/>
      <w:footerReference w:type="default" r:id="rId15"/>
      <w:headerReference w:type="first" r:id="rId16"/>
      <w:footerReference w:type="first" r:id="rId17"/>
      <w:pgSz w:w="12240" w:h="15840"/>
      <w:pgMar w:top="1985"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D68CA" w14:textId="77777777" w:rsidR="006E257F" w:rsidRDefault="006E257F" w:rsidP="00173E52">
      <w:pPr>
        <w:spacing w:after="0" w:line="240" w:lineRule="auto"/>
      </w:pPr>
      <w:r>
        <w:separator/>
      </w:r>
    </w:p>
  </w:endnote>
  <w:endnote w:type="continuationSeparator" w:id="0">
    <w:p w14:paraId="27DEA8DC" w14:textId="77777777" w:rsidR="006E257F" w:rsidRDefault="006E257F" w:rsidP="00173E52">
      <w:pPr>
        <w:spacing w:after="0" w:line="240" w:lineRule="auto"/>
      </w:pPr>
      <w:r>
        <w:continuationSeparator/>
      </w:r>
    </w:p>
  </w:endnote>
  <w:endnote w:type="continuationNotice" w:id="1">
    <w:p w14:paraId="4D983791" w14:textId="77777777" w:rsidR="006E257F" w:rsidRDefault="006E25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879632"/>
      <w:docPartObj>
        <w:docPartGallery w:val="Page Numbers (Bottom of Page)"/>
        <w:docPartUnique/>
      </w:docPartObj>
    </w:sdtPr>
    <w:sdtEndPr>
      <w:rPr>
        <w:rFonts w:ascii="ITC Avant Garde" w:hAnsi="ITC Avant Garde"/>
        <w:sz w:val="20"/>
      </w:rPr>
    </w:sdtEndPr>
    <w:sdtContent>
      <w:p w14:paraId="15F70A64" w14:textId="12229497" w:rsidR="001D525B" w:rsidRPr="00C33A3A" w:rsidRDefault="001D525B" w:rsidP="00C33A3A">
        <w:pPr>
          <w:pStyle w:val="Piedepgina"/>
          <w:jc w:val="right"/>
          <w:rPr>
            <w:rFonts w:ascii="ITC Avant Garde" w:hAnsi="ITC Avant Garde"/>
            <w:sz w:val="20"/>
          </w:rPr>
        </w:pPr>
        <w:r w:rsidRPr="005C343C">
          <w:rPr>
            <w:rFonts w:ascii="ITC Avant Garde" w:hAnsi="ITC Avant Garde"/>
            <w:sz w:val="20"/>
          </w:rPr>
          <w:fldChar w:fldCharType="begin"/>
        </w:r>
        <w:r w:rsidRPr="005C343C">
          <w:rPr>
            <w:rFonts w:ascii="ITC Avant Garde" w:hAnsi="ITC Avant Garde"/>
            <w:sz w:val="20"/>
          </w:rPr>
          <w:instrText>PAGE   \* MERGEFORMAT</w:instrText>
        </w:r>
        <w:r w:rsidRPr="005C343C">
          <w:rPr>
            <w:rFonts w:ascii="ITC Avant Garde" w:hAnsi="ITC Avant Garde"/>
            <w:sz w:val="20"/>
          </w:rPr>
          <w:fldChar w:fldCharType="separate"/>
        </w:r>
        <w:r w:rsidR="00C33A3A" w:rsidRPr="00C33A3A">
          <w:rPr>
            <w:rFonts w:ascii="ITC Avant Garde" w:hAnsi="ITC Avant Garde"/>
            <w:noProof/>
            <w:sz w:val="20"/>
            <w:lang w:val="es-ES"/>
          </w:rPr>
          <w:t>68</w:t>
        </w:r>
        <w:r w:rsidRPr="005C343C">
          <w:rPr>
            <w:rFonts w:ascii="ITC Avant Garde" w:hAnsi="ITC Avant Garde"/>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271727"/>
      <w:docPartObj>
        <w:docPartGallery w:val="Page Numbers (Bottom of Page)"/>
        <w:docPartUnique/>
      </w:docPartObj>
    </w:sdtPr>
    <w:sdtEndPr>
      <w:rPr>
        <w:rFonts w:ascii="ITC Avant Garde" w:hAnsi="ITC Avant Garde"/>
        <w:sz w:val="20"/>
        <w:szCs w:val="20"/>
      </w:rPr>
    </w:sdtEndPr>
    <w:sdtContent>
      <w:p w14:paraId="7C9E4A4A" w14:textId="6A874FA9" w:rsidR="001D525B" w:rsidRPr="00C33A3A" w:rsidRDefault="001D525B" w:rsidP="00C33A3A">
        <w:pPr>
          <w:pStyle w:val="Piedepgina"/>
          <w:jc w:val="right"/>
          <w:rPr>
            <w:rFonts w:ascii="ITC Avant Garde" w:hAnsi="ITC Avant Garde"/>
            <w:sz w:val="20"/>
            <w:szCs w:val="20"/>
          </w:rPr>
        </w:pPr>
        <w:r w:rsidRPr="003A4DFF">
          <w:rPr>
            <w:rFonts w:ascii="ITC Avant Garde" w:hAnsi="ITC Avant Garde"/>
            <w:sz w:val="20"/>
            <w:szCs w:val="20"/>
          </w:rPr>
          <w:fldChar w:fldCharType="begin"/>
        </w:r>
        <w:r w:rsidRPr="003A4DFF">
          <w:rPr>
            <w:rFonts w:ascii="ITC Avant Garde" w:hAnsi="ITC Avant Garde"/>
            <w:sz w:val="20"/>
            <w:szCs w:val="20"/>
          </w:rPr>
          <w:instrText>PAGE   \* MERGEFORMAT</w:instrText>
        </w:r>
        <w:r w:rsidRPr="003A4DFF">
          <w:rPr>
            <w:rFonts w:ascii="ITC Avant Garde" w:hAnsi="ITC Avant Garde"/>
            <w:sz w:val="20"/>
            <w:szCs w:val="20"/>
          </w:rPr>
          <w:fldChar w:fldCharType="separate"/>
        </w:r>
        <w:r w:rsidR="00C33A3A" w:rsidRPr="00C33A3A">
          <w:rPr>
            <w:rFonts w:ascii="ITC Avant Garde" w:hAnsi="ITC Avant Garde"/>
            <w:noProof/>
            <w:sz w:val="20"/>
            <w:szCs w:val="20"/>
            <w:lang w:val="es-ES"/>
          </w:rPr>
          <w:t>75</w:t>
        </w:r>
        <w:r w:rsidRPr="003A4DFF">
          <w:rPr>
            <w:rFonts w:ascii="ITC Avant Garde" w:hAnsi="ITC Avant Garde"/>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56D34" w14:textId="77777777" w:rsidR="001D525B" w:rsidRDefault="001D525B">
    <w:pPr>
      <w:pStyle w:val="Piedepgina"/>
    </w:pPr>
  </w:p>
  <w:p w14:paraId="095B593B" w14:textId="77777777" w:rsidR="001D525B" w:rsidRDefault="001D525B" w:rsidP="001D525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4DFC1" w14:textId="77777777" w:rsidR="006E257F" w:rsidRDefault="006E257F" w:rsidP="00173E52">
      <w:pPr>
        <w:spacing w:after="0" w:line="240" w:lineRule="auto"/>
      </w:pPr>
      <w:r>
        <w:separator/>
      </w:r>
    </w:p>
  </w:footnote>
  <w:footnote w:type="continuationSeparator" w:id="0">
    <w:p w14:paraId="52587C58" w14:textId="77777777" w:rsidR="006E257F" w:rsidRDefault="006E257F" w:rsidP="00173E52">
      <w:pPr>
        <w:spacing w:after="0" w:line="240" w:lineRule="auto"/>
      </w:pPr>
      <w:r>
        <w:continuationSeparator/>
      </w:r>
    </w:p>
  </w:footnote>
  <w:footnote w:type="continuationNotice" w:id="1">
    <w:p w14:paraId="52359E44" w14:textId="77777777" w:rsidR="006E257F" w:rsidRDefault="006E257F">
      <w:pPr>
        <w:spacing w:after="0" w:line="240" w:lineRule="auto"/>
      </w:pPr>
    </w:p>
  </w:footnote>
  <w:footnote w:id="2">
    <w:p w14:paraId="7C84D101" w14:textId="1C084D12" w:rsidR="001D525B" w:rsidRDefault="001D525B" w:rsidP="00CA3599">
      <w:pPr>
        <w:pStyle w:val="Textonotapie"/>
        <w:jc w:val="both"/>
      </w:pPr>
      <w:r>
        <w:rPr>
          <w:rStyle w:val="Refdenotaalpie"/>
        </w:rPr>
        <w:footnoteRef/>
      </w:r>
      <w:r>
        <w:t xml:space="preserve"> D</w:t>
      </w:r>
      <w:r w:rsidRPr="00F443D9">
        <w:t xml:space="preserve">e acuerdo con el análisis técnico contenido en el oficio </w:t>
      </w:r>
      <w:r w:rsidRPr="00CF55ED">
        <w:rPr>
          <w:bCs/>
        </w:rPr>
        <w:t>IFT/222/UER/DG-IEET/</w:t>
      </w:r>
      <w:r>
        <w:rPr>
          <w:bCs/>
        </w:rPr>
        <w:t xml:space="preserve">0806/2017 </w:t>
      </w:r>
      <w:r>
        <w:t xml:space="preserve">se </w:t>
      </w:r>
      <w:r w:rsidRPr="00F443D9">
        <w:t>identifica</w:t>
      </w:r>
      <w:r>
        <w:t xml:space="preserve"> </w:t>
      </w:r>
      <w:r w:rsidRPr="00F443D9">
        <w:t xml:space="preserve">la disponibilidad de </w:t>
      </w:r>
      <w:r>
        <w:t>tres</w:t>
      </w:r>
      <w:r w:rsidRPr="00F443D9">
        <w:t xml:space="preserve"> frecuencias en la banda de </w:t>
      </w:r>
      <w:r>
        <w:t xml:space="preserve">frecuencia modulada </w:t>
      </w:r>
      <w:r w:rsidRPr="00F443D9">
        <w:t xml:space="preserve">con separación a 400 kHz para </w:t>
      </w:r>
      <w:r>
        <w:t>Saltillo, Coahuila</w:t>
      </w:r>
      <w:r w:rsidRPr="00F443D9">
        <w:t>.</w:t>
      </w:r>
      <w:r>
        <w:t xml:space="preserve"> </w:t>
      </w:r>
    </w:p>
  </w:footnote>
  <w:footnote w:id="3">
    <w:p w14:paraId="6CE95DFC" w14:textId="77777777" w:rsidR="001D525B" w:rsidRPr="000D1572" w:rsidRDefault="001D525B" w:rsidP="00173E52">
      <w:pPr>
        <w:pStyle w:val="Textonotapie"/>
        <w:rPr>
          <w:rFonts w:ascii="ITC Avant Garde" w:hAnsi="ITC Avant Garde"/>
          <w:sz w:val="18"/>
          <w:szCs w:val="18"/>
        </w:rPr>
      </w:pPr>
      <w:r w:rsidRPr="000D1572">
        <w:rPr>
          <w:rStyle w:val="Refdenotaalpie"/>
          <w:rFonts w:ascii="ITC Avant Garde" w:hAnsi="ITC Avant Garde"/>
          <w:sz w:val="18"/>
          <w:szCs w:val="18"/>
        </w:rPr>
        <w:footnoteRef/>
      </w:r>
      <w:r w:rsidRPr="000D1572">
        <w:rPr>
          <w:rFonts w:ascii="ITC Avant Garde" w:hAnsi="ITC Avant Garde"/>
          <w:sz w:val="18"/>
          <w:szCs w:val="18"/>
        </w:rPr>
        <w:t xml:space="preserve"> http://lema.rae.es/drae/?val=otorgamiento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2E14A" w14:textId="77777777" w:rsidR="001D525B" w:rsidRDefault="006E257F">
    <w:pPr>
      <w:pStyle w:val="Encabezado"/>
    </w:pPr>
    <w:r>
      <w:rPr>
        <w:noProof/>
        <w:lang w:eastAsia="es-MX"/>
      </w:rPr>
      <w:pict w14:anchorId="532F3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5661A" w14:textId="77777777" w:rsidR="001D525B" w:rsidRDefault="006E257F">
    <w:pPr>
      <w:pStyle w:val="Encabezado"/>
    </w:pPr>
    <w:r>
      <w:rPr>
        <w:noProof/>
        <w:lang w:eastAsia="es-MX"/>
      </w:rPr>
      <w:pict w14:anchorId="56AA46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58982" w14:textId="77777777" w:rsidR="001D525B" w:rsidRDefault="006E257F">
    <w:pPr>
      <w:pStyle w:val="Encabezado"/>
    </w:pPr>
    <w:r>
      <w:rPr>
        <w:noProof/>
        <w:lang w:eastAsia="es-MX"/>
      </w:rPr>
      <w:pict w14:anchorId="310BB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12pt;height:11in;z-index:-251654144;mso-position-horizontal:center;mso-position-horizontal-relative:margin;mso-position-vertical:center;mso-position-vertical-relative:margin" o:allowincell="f">
          <v:imagedata r:id="rId1" o:title="hoja membretada s dir-01"/>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DEACB" w14:textId="77777777" w:rsidR="001D525B" w:rsidRPr="00A9470B" w:rsidRDefault="001D525B" w:rsidP="001D525B">
    <w:pPr>
      <w:ind w:left="4395" w:right="49"/>
      <w:rPr>
        <w:rFonts w:ascii="Arial" w:hAnsi="Arial" w:cs="Arial"/>
      </w:rPr>
    </w:pPr>
    <w:r w:rsidRPr="00A9470B">
      <w:rPr>
        <w:rFonts w:ascii="Arial" w:hAnsi="Arial" w:cs="Arial"/>
      </w:rPr>
      <w:t>Anexo____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2732C1"/>
    <w:multiLevelType w:val="hybridMultilevel"/>
    <w:tmpl w:val="96F0EA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1842AD"/>
    <w:multiLevelType w:val="hybridMultilevel"/>
    <w:tmpl w:val="67A454C2"/>
    <w:lvl w:ilvl="0" w:tplc="E86AAAE8">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0E6452E7"/>
    <w:multiLevelType w:val="multilevel"/>
    <w:tmpl w:val="59BCF60C"/>
    <w:lvl w:ilvl="0">
      <w:start w:val="1"/>
      <w:numFmt w:val="decimal"/>
      <w:lvlText w:val="%1."/>
      <w:lvlJc w:val="left"/>
      <w:pPr>
        <w:ind w:left="405" w:hanging="405"/>
      </w:pPr>
      <w:rPr>
        <w:rFonts w:hint="default"/>
        <w:b/>
      </w:rPr>
    </w:lvl>
    <w:lvl w:ilvl="1">
      <w:start w:val="1"/>
      <w:numFmt w:val="decimal"/>
      <w:lvlText w:val="%1.%2."/>
      <w:lvlJc w:val="left"/>
      <w:pPr>
        <w:ind w:left="1854" w:hanging="72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482" w:hanging="108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7110" w:hanging="144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738" w:hanging="1800"/>
      </w:pPr>
      <w:rPr>
        <w:rFonts w:hint="default"/>
        <w:b/>
      </w:rPr>
    </w:lvl>
    <w:lvl w:ilvl="8">
      <w:start w:val="1"/>
      <w:numFmt w:val="decimal"/>
      <w:lvlText w:val="%1.%2.%3.%4.%5.%6.%7.%8.%9."/>
      <w:lvlJc w:val="left"/>
      <w:pPr>
        <w:ind w:left="10872" w:hanging="1800"/>
      </w:pPr>
      <w:rPr>
        <w:rFonts w:hint="default"/>
        <w:b/>
      </w:rPr>
    </w:lvl>
  </w:abstractNum>
  <w:abstractNum w:abstractNumId="4" w15:restartNumberingAfterBreak="0">
    <w:nsid w:val="16C40675"/>
    <w:multiLevelType w:val="hybridMultilevel"/>
    <w:tmpl w:val="26BC550A"/>
    <w:lvl w:ilvl="0" w:tplc="A45CE75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960AFF"/>
    <w:multiLevelType w:val="multilevel"/>
    <w:tmpl w:val="F4B45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54035D3"/>
    <w:multiLevelType w:val="hybridMultilevel"/>
    <w:tmpl w:val="45EE0ED6"/>
    <w:lvl w:ilvl="0" w:tplc="080A001B">
      <w:start w:val="1"/>
      <w:numFmt w:val="low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 w15:restartNumberingAfterBreak="0">
    <w:nsid w:val="29CF1564"/>
    <w:multiLevelType w:val="multilevel"/>
    <w:tmpl w:val="A5F4EFA0"/>
    <w:lvl w:ilvl="0">
      <w:start w:val="2"/>
      <w:numFmt w:val="lowerLetter"/>
      <w:lvlText w:val="%1)"/>
      <w:lvlJc w:val="left"/>
      <w:pPr>
        <w:ind w:left="3054" w:hanging="360"/>
      </w:pPr>
      <w:rPr>
        <w:b/>
      </w:rPr>
    </w:lvl>
    <w:lvl w:ilvl="1">
      <w:start w:val="1"/>
      <w:numFmt w:val="lowerLetter"/>
      <w:lvlText w:val="%2."/>
      <w:lvlJc w:val="left"/>
      <w:pPr>
        <w:ind w:left="3774" w:hanging="360"/>
      </w:pPr>
    </w:lvl>
    <w:lvl w:ilvl="2">
      <w:start w:val="1"/>
      <w:numFmt w:val="lowerRoman"/>
      <w:lvlText w:val="%3."/>
      <w:lvlJc w:val="right"/>
      <w:pPr>
        <w:ind w:left="4494" w:hanging="180"/>
      </w:pPr>
    </w:lvl>
    <w:lvl w:ilvl="3">
      <w:start w:val="1"/>
      <w:numFmt w:val="decimal"/>
      <w:lvlText w:val="%4."/>
      <w:lvlJc w:val="left"/>
      <w:pPr>
        <w:ind w:left="5214" w:hanging="360"/>
      </w:pPr>
    </w:lvl>
    <w:lvl w:ilvl="4">
      <w:start w:val="1"/>
      <w:numFmt w:val="lowerLetter"/>
      <w:lvlText w:val="%5."/>
      <w:lvlJc w:val="left"/>
      <w:pPr>
        <w:ind w:left="5934" w:hanging="360"/>
      </w:pPr>
    </w:lvl>
    <w:lvl w:ilvl="5">
      <w:start w:val="1"/>
      <w:numFmt w:val="lowerRoman"/>
      <w:lvlText w:val="%6."/>
      <w:lvlJc w:val="right"/>
      <w:pPr>
        <w:ind w:left="6654" w:hanging="180"/>
      </w:pPr>
    </w:lvl>
    <w:lvl w:ilvl="6">
      <w:start w:val="1"/>
      <w:numFmt w:val="decimal"/>
      <w:lvlText w:val="%7."/>
      <w:lvlJc w:val="left"/>
      <w:pPr>
        <w:ind w:left="7374" w:hanging="360"/>
      </w:pPr>
    </w:lvl>
    <w:lvl w:ilvl="7">
      <w:start w:val="1"/>
      <w:numFmt w:val="lowerLetter"/>
      <w:lvlText w:val="%8."/>
      <w:lvlJc w:val="left"/>
      <w:pPr>
        <w:ind w:left="8094" w:hanging="360"/>
      </w:pPr>
    </w:lvl>
    <w:lvl w:ilvl="8">
      <w:start w:val="1"/>
      <w:numFmt w:val="lowerRoman"/>
      <w:lvlText w:val="%9."/>
      <w:lvlJc w:val="right"/>
      <w:pPr>
        <w:ind w:left="8814" w:hanging="180"/>
      </w:pPr>
    </w:lvl>
  </w:abstractNum>
  <w:abstractNum w:abstractNumId="8" w15:restartNumberingAfterBreak="0">
    <w:nsid w:val="2B452A57"/>
    <w:multiLevelType w:val="hybridMultilevel"/>
    <w:tmpl w:val="656C6C88"/>
    <w:lvl w:ilvl="0" w:tplc="9420F4E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CE16F9A"/>
    <w:multiLevelType w:val="hybridMultilevel"/>
    <w:tmpl w:val="629C9A2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2E8C6D3C"/>
    <w:multiLevelType w:val="hybridMultilevel"/>
    <w:tmpl w:val="C87A737E"/>
    <w:lvl w:ilvl="0" w:tplc="D51C0B30">
      <w:start w:val="1"/>
      <w:numFmt w:val="upperRoman"/>
      <w:lvlText w:val="%1."/>
      <w:lvlJc w:val="left"/>
      <w:pPr>
        <w:ind w:left="720" w:hanging="360"/>
      </w:pPr>
      <w:rPr>
        <w:rFonts w:ascii="ITC Avant Garde" w:hAnsi="ITC Avant Garde"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68646F"/>
    <w:multiLevelType w:val="hybridMultilevel"/>
    <w:tmpl w:val="A6824E74"/>
    <w:lvl w:ilvl="0" w:tplc="080A001B">
      <w:start w:val="1"/>
      <w:numFmt w:val="lowerRoman"/>
      <w:lvlText w:val="%1."/>
      <w:lvlJc w:val="righ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B0B4B06"/>
    <w:multiLevelType w:val="multilevel"/>
    <w:tmpl w:val="59E298BC"/>
    <w:lvl w:ilvl="0">
      <w:start w:val="1"/>
      <w:numFmt w:val="decimal"/>
      <w:lvlText w:val="%1."/>
      <w:lvlJc w:val="left"/>
      <w:pPr>
        <w:tabs>
          <w:tab w:val="num" w:pos="510"/>
        </w:tabs>
        <w:ind w:left="510" w:hanging="510"/>
      </w:pPr>
      <w:rPr>
        <w:rFonts w:ascii="ITC Avant Garde" w:hAnsi="ITC Avant Garde" w:cs="Times New Roman" w:hint="default"/>
        <w:b/>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3C0012A4"/>
    <w:multiLevelType w:val="multilevel"/>
    <w:tmpl w:val="BE60F4FE"/>
    <w:lvl w:ilvl="0">
      <w:start w:val="1"/>
      <w:numFmt w:val="upperRoman"/>
      <w:lvlText w:val="%1."/>
      <w:lvlJc w:val="left"/>
      <w:pPr>
        <w:ind w:left="720" w:hanging="360"/>
      </w:pPr>
      <w:rPr>
        <w:rFonts w:ascii="ITC Avant Garde" w:hAnsi="ITC Avant Garde"/>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833735"/>
    <w:multiLevelType w:val="hybridMultilevel"/>
    <w:tmpl w:val="AF668C5C"/>
    <w:lvl w:ilvl="0" w:tplc="1B4EE9E6">
      <w:start w:val="1"/>
      <w:numFmt w:val="lowerLetter"/>
      <w:lvlText w:val="%1)"/>
      <w:lvlJc w:val="left"/>
      <w:pPr>
        <w:ind w:left="503" w:hanging="360"/>
      </w:pPr>
      <w:rPr>
        <w:rFonts w:hint="default"/>
        <w:b/>
      </w:rPr>
    </w:lvl>
    <w:lvl w:ilvl="1" w:tplc="080A0019" w:tentative="1">
      <w:start w:val="1"/>
      <w:numFmt w:val="lowerLetter"/>
      <w:lvlText w:val="%2."/>
      <w:lvlJc w:val="left"/>
      <w:pPr>
        <w:ind w:left="1223" w:hanging="360"/>
      </w:pPr>
    </w:lvl>
    <w:lvl w:ilvl="2" w:tplc="080A001B" w:tentative="1">
      <w:start w:val="1"/>
      <w:numFmt w:val="lowerRoman"/>
      <w:lvlText w:val="%3."/>
      <w:lvlJc w:val="right"/>
      <w:pPr>
        <w:ind w:left="1943" w:hanging="180"/>
      </w:pPr>
    </w:lvl>
    <w:lvl w:ilvl="3" w:tplc="080A000F" w:tentative="1">
      <w:start w:val="1"/>
      <w:numFmt w:val="decimal"/>
      <w:lvlText w:val="%4."/>
      <w:lvlJc w:val="left"/>
      <w:pPr>
        <w:ind w:left="2663" w:hanging="360"/>
      </w:pPr>
    </w:lvl>
    <w:lvl w:ilvl="4" w:tplc="080A0019" w:tentative="1">
      <w:start w:val="1"/>
      <w:numFmt w:val="lowerLetter"/>
      <w:lvlText w:val="%5."/>
      <w:lvlJc w:val="left"/>
      <w:pPr>
        <w:ind w:left="3383" w:hanging="360"/>
      </w:pPr>
    </w:lvl>
    <w:lvl w:ilvl="5" w:tplc="080A001B" w:tentative="1">
      <w:start w:val="1"/>
      <w:numFmt w:val="lowerRoman"/>
      <w:lvlText w:val="%6."/>
      <w:lvlJc w:val="right"/>
      <w:pPr>
        <w:ind w:left="4103" w:hanging="180"/>
      </w:pPr>
    </w:lvl>
    <w:lvl w:ilvl="6" w:tplc="080A000F" w:tentative="1">
      <w:start w:val="1"/>
      <w:numFmt w:val="decimal"/>
      <w:lvlText w:val="%7."/>
      <w:lvlJc w:val="left"/>
      <w:pPr>
        <w:ind w:left="4823" w:hanging="360"/>
      </w:pPr>
    </w:lvl>
    <w:lvl w:ilvl="7" w:tplc="080A0019" w:tentative="1">
      <w:start w:val="1"/>
      <w:numFmt w:val="lowerLetter"/>
      <w:lvlText w:val="%8."/>
      <w:lvlJc w:val="left"/>
      <w:pPr>
        <w:ind w:left="5543" w:hanging="360"/>
      </w:pPr>
    </w:lvl>
    <w:lvl w:ilvl="8" w:tplc="080A001B" w:tentative="1">
      <w:start w:val="1"/>
      <w:numFmt w:val="lowerRoman"/>
      <w:lvlText w:val="%9."/>
      <w:lvlJc w:val="right"/>
      <w:pPr>
        <w:ind w:left="6263" w:hanging="180"/>
      </w:pPr>
    </w:lvl>
  </w:abstractNum>
  <w:abstractNum w:abstractNumId="15" w15:restartNumberingAfterBreak="0">
    <w:nsid w:val="42D071EC"/>
    <w:multiLevelType w:val="hybridMultilevel"/>
    <w:tmpl w:val="7444EC2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49DC50D9"/>
    <w:multiLevelType w:val="hybridMultilevel"/>
    <w:tmpl w:val="AB9E4912"/>
    <w:lvl w:ilvl="0" w:tplc="F71C930C">
      <w:start w:val="1"/>
      <w:numFmt w:val="upperRoman"/>
      <w:lvlText w:val="%1."/>
      <w:lvlJc w:val="left"/>
      <w:pPr>
        <w:ind w:left="4123" w:hanging="72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DC0D03"/>
    <w:multiLevelType w:val="hybridMultilevel"/>
    <w:tmpl w:val="CFD82F64"/>
    <w:lvl w:ilvl="0" w:tplc="FEDCC14A">
      <w:start w:val="60"/>
      <w:numFmt w:val="bullet"/>
      <w:lvlText w:val=""/>
      <w:lvlJc w:val="left"/>
      <w:pPr>
        <w:ind w:left="720" w:hanging="360"/>
      </w:pPr>
      <w:rPr>
        <w:rFonts w:ascii="Symbol" w:eastAsia="Calibri" w:hAnsi="Symbol" w:cs="Calibri"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3A36908"/>
    <w:multiLevelType w:val="hybridMultilevel"/>
    <w:tmpl w:val="D3F28B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7557E7F"/>
    <w:multiLevelType w:val="hybridMultilevel"/>
    <w:tmpl w:val="2B02779A"/>
    <w:lvl w:ilvl="0" w:tplc="D51C0B30">
      <w:start w:val="1"/>
      <w:numFmt w:val="upperRoman"/>
      <w:lvlText w:val="%1."/>
      <w:lvlJc w:val="left"/>
      <w:pPr>
        <w:ind w:left="1080" w:hanging="720"/>
      </w:pPr>
      <w:rPr>
        <w:rFonts w:ascii="ITC Avant Garde" w:hAnsi="ITC Avant Garde"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2515E9"/>
    <w:multiLevelType w:val="hybridMultilevel"/>
    <w:tmpl w:val="771498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8C47CEF"/>
    <w:multiLevelType w:val="hybridMultilevel"/>
    <w:tmpl w:val="B8AE77D2"/>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607377"/>
    <w:multiLevelType w:val="hybridMultilevel"/>
    <w:tmpl w:val="8EA267E0"/>
    <w:lvl w:ilvl="0" w:tplc="080A000F">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D90985"/>
    <w:multiLevelType w:val="hybridMultilevel"/>
    <w:tmpl w:val="16983954"/>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F1253B9"/>
    <w:multiLevelType w:val="hybridMultilevel"/>
    <w:tmpl w:val="3822C772"/>
    <w:lvl w:ilvl="0" w:tplc="F9AA93B6">
      <w:numFmt w:val="bullet"/>
      <w:lvlText w:val="-"/>
      <w:lvlJc w:val="left"/>
      <w:pPr>
        <w:ind w:left="1004" w:hanging="360"/>
      </w:pPr>
      <w:rPr>
        <w:rFonts w:ascii="ITC Avant Garde" w:eastAsia="Calibri" w:hAnsi="ITC Avant Garde" w:cs="Tahoma"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6FE8736F"/>
    <w:multiLevelType w:val="hybridMultilevel"/>
    <w:tmpl w:val="F08CDBCA"/>
    <w:lvl w:ilvl="0" w:tplc="640A301A">
      <w:start w:val="1"/>
      <w:numFmt w:val="decimal"/>
      <w:lvlText w:val="1.%1."/>
      <w:lvlJc w:val="left"/>
      <w:pPr>
        <w:ind w:left="720" w:hanging="360"/>
      </w:pPr>
      <w:rPr>
        <w:rFonts w:ascii="ITC Avant Garde" w:hAnsi="ITC Avant Gard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5779D2"/>
    <w:multiLevelType w:val="hybridMultilevel"/>
    <w:tmpl w:val="DCC4E65C"/>
    <w:lvl w:ilvl="0" w:tplc="C0BEC346">
      <w:start w:val="13"/>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767C3C9B"/>
    <w:multiLevelType w:val="hybridMultilevel"/>
    <w:tmpl w:val="282EB87E"/>
    <w:lvl w:ilvl="0" w:tplc="44586300">
      <w:start w:val="5"/>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76EC127B"/>
    <w:multiLevelType w:val="hybridMultilevel"/>
    <w:tmpl w:val="F704060C"/>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A1412E"/>
    <w:multiLevelType w:val="hybridMultilevel"/>
    <w:tmpl w:val="92C2B9CC"/>
    <w:lvl w:ilvl="0" w:tplc="C31A75F8">
      <w:start w:val="1"/>
      <w:numFmt w:val="upperRoman"/>
      <w:lvlText w:val="%1."/>
      <w:lvlJc w:val="left"/>
      <w:pPr>
        <w:ind w:left="2204" w:hanging="360"/>
      </w:pPr>
      <w:rPr>
        <w:rFonts w:ascii="ITC Avant Garde" w:eastAsia="Times New Roman" w:hAnsi="ITC Avant Garde" w:hint="default"/>
        <w:b/>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0" w15:restartNumberingAfterBreak="0">
    <w:nsid w:val="7B4D0FF8"/>
    <w:multiLevelType w:val="hybridMultilevel"/>
    <w:tmpl w:val="C194C76E"/>
    <w:lvl w:ilvl="0" w:tplc="A230B57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9A5AEBF0">
      <w:start w:val="1"/>
      <w:numFmt w:val="upperRoman"/>
      <w:lvlText w:val="%4."/>
      <w:lvlJc w:val="left"/>
      <w:pPr>
        <w:ind w:left="3240" w:hanging="720"/>
      </w:pPr>
      <w:rPr>
        <w:rFonts w:ascii="Arial" w:hAnsi="Arial" w:hint="default"/>
        <w:sz w:val="18"/>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1E58A5"/>
    <w:multiLevelType w:val="hybridMultilevel"/>
    <w:tmpl w:val="A16895E0"/>
    <w:lvl w:ilvl="0" w:tplc="4BAC5454">
      <w:start w:val="1"/>
      <w:numFmt w:val="decimal"/>
      <w:lvlText w:val="%1."/>
      <w:lvlJc w:val="left"/>
      <w:pPr>
        <w:ind w:left="720" w:hanging="360"/>
      </w:pPr>
      <w:rPr>
        <w:rFonts w:hint="default"/>
        <w:b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EFA048F"/>
    <w:multiLevelType w:val="hybridMultilevel"/>
    <w:tmpl w:val="0D76B796"/>
    <w:lvl w:ilvl="0" w:tplc="080A001B">
      <w:start w:val="1"/>
      <w:numFmt w:val="low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2"/>
  </w:num>
  <w:num w:numId="3">
    <w:abstractNumId w:val="16"/>
  </w:num>
  <w:num w:numId="4">
    <w:abstractNumId w:val="1"/>
  </w:num>
  <w:num w:numId="5">
    <w:abstractNumId w:val="28"/>
  </w:num>
  <w:num w:numId="6">
    <w:abstractNumId w:val="21"/>
  </w:num>
  <w:num w:numId="7">
    <w:abstractNumId w:val="22"/>
  </w:num>
  <w:num w:numId="8">
    <w:abstractNumId w:val="15"/>
  </w:num>
  <w:num w:numId="9">
    <w:abstractNumId w:val="18"/>
  </w:num>
  <w:num w:numId="10">
    <w:abstractNumId w:val="19"/>
  </w:num>
  <w:num w:numId="11">
    <w:abstractNumId w:val="27"/>
  </w:num>
  <w:num w:numId="12">
    <w:abstractNumId w:val="13"/>
  </w:num>
  <w:num w:numId="13">
    <w:abstractNumId w:val="29"/>
  </w:num>
  <w:num w:numId="14">
    <w:abstractNumId w:val="7"/>
  </w:num>
  <w:num w:numId="15">
    <w:abstractNumId w:val="10"/>
  </w:num>
  <w:num w:numId="16">
    <w:abstractNumId w:val="5"/>
  </w:num>
  <w:num w:numId="17">
    <w:abstractNumId w:val="17"/>
  </w:num>
  <w:num w:numId="18">
    <w:abstractNumId w:val="11"/>
  </w:num>
  <w:num w:numId="19">
    <w:abstractNumId w:val="14"/>
  </w:num>
  <w:num w:numId="2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6"/>
  </w:num>
  <w:num w:numId="23">
    <w:abstractNumId w:val="32"/>
  </w:num>
  <w:num w:numId="24">
    <w:abstractNumId w:val="20"/>
  </w:num>
  <w:num w:numId="25">
    <w:abstractNumId w:val="23"/>
  </w:num>
  <w:num w:numId="26">
    <w:abstractNumId w:val="26"/>
  </w:num>
  <w:num w:numId="27">
    <w:abstractNumId w:val="9"/>
  </w:num>
  <w:num w:numId="28">
    <w:abstractNumId w:val="31"/>
  </w:num>
  <w:num w:numId="29">
    <w:abstractNumId w:val="4"/>
  </w:num>
  <w:num w:numId="30">
    <w:abstractNumId w:val="12"/>
  </w:num>
  <w:num w:numId="31">
    <w:abstractNumId w:val="25"/>
  </w:num>
  <w:num w:numId="32">
    <w:abstractNumId w:val="30"/>
  </w:num>
  <w:num w:numId="33">
    <w:abstractNumId w:val="3"/>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52"/>
    <w:rsid w:val="00000AF7"/>
    <w:rsid w:val="00002065"/>
    <w:rsid w:val="0000325C"/>
    <w:rsid w:val="000042CD"/>
    <w:rsid w:val="00005EB7"/>
    <w:rsid w:val="0001129A"/>
    <w:rsid w:val="000119C6"/>
    <w:rsid w:val="00011ACB"/>
    <w:rsid w:val="00011EF6"/>
    <w:rsid w:val="000124BB"/>
    <w:rsid w:val="000125F6"/>
    <w:rsid w:val="00013AF2"/>
    <w:rsid w:val="00015A4A"/>
    <w:rsid w:val="00016C3B"/>
    <w:rsid w:val="00016F77"/>
    <w:rsid w:val="00017AE0"/>
    <w:rsid w:val="000207EA"/>
    <w:rsid w:val="00020ABE"/>
    <w:rsid w:val="00021ED8"/>
    <w:rsid w:val="00023578"/>
    <w:rsid w:val="00025B52"/>
    <w:rsid w:val="000349CC"/>
    <w:rsid w:val="00035628"/>
    <w:rsid w:val="000366D0"/>
    <w:rsid w:val="00036C32"/>
    <w:rsid w:val="00037F15"/>
    <w:rsid w:val="00042AC8"/>
    <w:rsid w:val="00043ABF"/>
    <w:rsid w:val="00044726"/>
    <w:rsid w:val="000456F7"/>
    <w:rsid w:val="00046A33"/>
    <w:rsid w:val="00046DC7"/>
    <w:rsid w:val="00047943"/>
    <w:rsid w:val="00050060"/>
    <w:rsid w:val="00050242"/>
    <w:rsid w:val="00051E24"/>
    <w:rsid w:val="00055A50"/>
    <w:rsid w:val="00057D85"/>
    <w:rsid w:val="00060B52"/>
    <w:rsid w:val="00061165"/>
    <w:rsid w:val="00061858"/>
    <w:rsid w:val="000621FE"/>
    <w:rsid w:val="0006401E"/>
    <w:rsid w:val="000647D9"/>
    <w:rsid w:val="00064F84"/>
    <w:rsid w:val="00065279"/>
    <w:rsid w:val="00065981"/>
    <w:rsid w:val="00065DED"/>
    <w:rsid w:val="00067643"/>
    <w:rsid w:val="00070223"/>
    <w:rsid w:val="00070F9B"/>
    <w:rsid w:val="00071CBA"/>
    <w:rsid w:val="000732A7"/>
    <w:rsid w:val="00074BD2"/>
    <w:rsid w:val="0007694B"/>
    <w:rsid w:val="0008065B"/>
    <w:rsid w:val="00081979"/>
    <w:rsid w:val="00082F6F"/>
    <w:rsid w:val="000834F9"/>
    <w:rsid w:val="00091CE0"/>
    <w:rsid w:val="0009226A"/>
    <w:rsid w:val="000923E9"/>
    <w:rsid w:val="00092715"/>
    <w:rsid w:val="00092981"/>
    <w:rsid w:val="0009356C"/>
    <w:rsid w:val="000952C4"/>
    <w:rsid w:val="00095673"/>
    <w:rsid w:val="00095945"/>
    <w:rsid w:val="00095FD1"/>
    <w:rsid w:val="000A0BE8"/>
    <w:rsid w:val="000A45BF"/>
    <w:rsid w:val="000A6484"/>
    <w:rsid w:val="000B3419"/>
    <w:rsid w:val="000B4125"/>
    <w:rsid w:val="000B419B"/>
    <w:rsid w:val="000B5106"/>
    <w:rsid w:val="000B7C39"/>
    <w:rsid w:val="000C3AD7"/>
    <w:rsid w:val="000C5943"/>
    <w:rsid w:val="000C655F"/>
    <w:rsid w:val="000C7234"/>
    <w:rsid w:val="000D2926"/>
    <w:rsid w:val="000D2A98"/>
    <w:rsid w:val="000D4BAE"/>
    <w:rsid w:val="000D4F02"/>
    <w:rsid w:val="000F32C8"/>
    <w:rsid w:val="0010544B"/>
    <w:rsid w:val="001065A8"/>
    <w:rsid w:val="00106912"/>
    <w:rsid w:val="00107979"/>
    <w:rsid w:val="00110201"/>
    <w:rsid w:val="001122F0"/>
    <w:rsid w:val="001125D1"/>
    <w:rsid w:val="00113CFB"/>
    <w:rsid w:val="001141EC"/>
    <w:rsid w:val="001165C0"/>
    <w:rsid w:val="00117311"/>
    <w:rsid w:val="001173B1"/>
    <w:rsid w:val="0012188E"/>
    <w:rsid w:val="00123207"/>
    <w:rsid w:val="00124650"/>
    <w:rsid w:val="0012476F"/>
    <w:rsid w:val="00124D32"/>
    <w:rsid w:val="00125392"/>
    <w:rsid w:val="00126A6A"/>
    <w:rsid w:val="00127036"/>
    <w:rsid w:val="00133115"/>
    <w:rsid w:val="00134B5F"/>
    <w:rsid w:val="0013574D"/>
    <w:rsid w:val="00135812"/>
    <w:rsid w:val="00135D44"/>
    <w:rsid w:val="00136F52"/>
    <w:rsid w:val="0013747E"/>
    <w:rsid w:val="00140C2F"/>
    <w:rsid w:val="00140DC7"/>
    <w:rsid w:val="00141A83"/>
    <w:rsid w:val="00141D2B"/>
    <w:rsid w:val="00141F0C"/>
    <w:rsid w:val="00145725"/>
    <w:rsid w:val="001461FA"/>
    <w:rsid w:val="00146666"/>
    <w:rsid w:val="00146E01"/>
    <w:rsid w:val="00147315"/>
    <w:rsid w:val="001477A5"/>
    <w:rsid w:val="00150CD8"/>
    <w:rsid w:val="00153C94"/>
    <w:rsid w:val="00155324"/>
    <w:rsid w:val="001636B1"/>
    <w:rsid w:val="001647BC"/>
    <w:rsid w:val="00166C96"/>
    <w:rsid w:val="001701C7"/>
    <w:rsid w:val="001701D8"/>
    <w:rsid w:val="00173E52"/>
    <w:rsid w:val="00174784"/>
    <w:rsid w:val="001752A6"/>
    <w:rsid w:val="00177000"/>
    <w:rsid w:val="00177DFB"/>
    <w:rsid w:val="001846AD"/>
    <w:rsid w:val="00184A15"/>
    <w:rsid w:val="00185868"/>
    <w:rsid w:val="001866C1"/>
    <w:rsid w:val="00186F30"/>
    <w:rsid w:val="001874C0"/>
    <w:rsid w:val="00192975"/>
    <w:rsid w:val="0019431F"/>
    <w:rsid w:val="00194F93"/>
    <w:rsid w:val="001A4994"/>
    <w:rsid w:val="001A4B47"/>
    <w:rsid w:val="001A7178"/>
    <w:rsid w:val="001B1DF8"/>
    <w:rsid w:val="001B1E44"/>
    <w:rsid w:val="001B26A3"/>
    <w:rsid w:val="001B26BB"/>
    <w:rsid w:val="001B726A"/>
    <w:rsid w:val="001C0241"/>
    <w:rsid w:val="001C363D"/>
    <w:rsid w:val="001C3BAC"/>
    <w:rsid w:val="001C4456"/>
    <w:rsid w:val="001C44B6"/>
    <w:rsid w:val="001C5C67"/>
    <w:rsid w:val="001C7632"/>
    <w:rsid w:val="001D1B90"/>
    <w:rsid w:val="001D525B"/>
    <w:rsid w:val="001E0792"/>
    <w:rsid w:val="001E112F"/>
    <w:rsid w:val="001E1774"/>
    <w:rsid w:val="001E1AFF"/>
    <w:rsid w:val="001E22EB"/>
    <w:rsid w:val="001E32B5"/>
    <w:rsid w:val="001E5001"/>
    <w:rsid w:val="001E5B17"/>
    <w:rsid w:val="001E761E"/>
    <w:rsid w:val="001F322D"/>
    <w:rsid w:val="001F4CC0"/>
    <w:rsid w:val="001F5CAE"/>
    <w:rsid w:val="001F6E60"/>
    <w:rsid w:val="001F7DF7"/>
    <w:rsid w:val="002001ED"/>
    <w:rsid w:val="00201297"/>
    <w:rsid w:val="00203E4F"/>
    <w:rsid w:val="002046C1"/>
    <w:rsid w:val="0020494A"/>
    <w:rsid w:val="0020531C"/>
    <w:rsid w:val="0020546E"/>
    <w:rsid w:val="0020621B"/>
    <w:rsid w:val="002109C7"/>
    <w:rsid w:val="00212463"/>
    <w:rsid w:val="00213110"/>
    <w:rsid w:val="002167A3"/>
    <w:rsid w:val="00216E97"/>
    <w:rsid w:val="0022059A"/>
    <w:rsid w:val="00220B0F"/>
    <w:rsid w:val="002217E9"/>
    <w:rsid w:val="0022180B"/>
    <w:rsid w:val="00221A5D"/>
    <w:rsid w:val="00221EE2"/>
    <w:rsid w:val="00223628"/>
    <w:rsid w:val="002241D6"/>
    <w:rsid w:val="002252EF"/>
    <w:rsid w:val="00226143"/>
    <w:rsid w:val="0022756E"/>
    <w:rsid w:val="002323A0"/>
    <w:rsid w:val="00233D2C"/>
    <w:rsid w:val="00234A9C"/>
    <w:rsid w:val="0023649A"/>
    <w:rsid w:val="00237215"/>
    <w:rsid w:val="00240AF9"/>
    <w:rsid w:val="00243701"/>
    <w:rsid w:val="002442B0"/>
    <w:rsid w:val="00246E91"/>
    <w:rsid w:val="00247B10"/>
    <w:rsid w:val="00251A99"/>
    <w:rsid w:val="00251B40"/>
    <w:rsid w:val="0025277C"/>
    <w:rsid w:val="00254786"/>
    <w:rsid w:val="00256F1D"/>
    <w:rsid w:val="00257028"/>
    <w:rsid w:val="002572FB"/>
    <w:rsid w:val="00261B7A"/>
    <w:rsid w:val="00261E61"/>
    <w:rsid w:val="00263D9F"/>
    <w:rsid w:val="002640BC"/>
    <w:rsid w:val="00270DF1"/>
    <w:rsid w:val="00273244"/>
    <w:rsid w:val="002736AD"/>
    <w:rsid w:val="00275546"/>
    <w:rsid w:val="00275E57"/>
    <w:rsid w:val="002766FA"/>
    <w:rsid w:val="002768AD"/>
    <w:rsid w:val="00277F31"/>
    <w:rsid w:val="0028125F"/>
    <w:rsid w:val="002826C0"/>
    <w:rsid w:val="00283D31"/>
    <w:rsid w:val="00284711"/>
    <w:rsid w:val="00284BE4"/>
    <w:rsid w:val="00284BE6"/>
    <w:rsid w:val="00287170"/>
    <w:rsid w:val="00287CBB"/>
    <w:rsid w:val="002919D0"/>
    <w:rsid w:val="00291CCF"/>
    <w:rsid w:val="002920C4"/>
    <w:rsid w:val="00292A81"/>
    <w:rsid w:val="002946E0"/>
    <w:rsid w:val="0029514D"/>
    <w:rsid w:val="002967E6"/>
    <w:rsid w:val="002A172D"/>
    <w:rsid w:val="002A26F9"/>
    <w:rsid w:val="002A2BDF"/>
    <w:rsid w:val="002A2F0D"/>
    <w:rsid w:val="002A389A"/>
    <w:rsid w:val="002A4E84"/>
    <w:rsid w:val="002A4F6C"/>
    <w:rsid w:val="002A75B9"/>
    <w:rsid w:val="002B1BD0"/>
    <w:rsid w:val="002B46B3"/>
    <w:rsid w:val="002B603E"/>
    <w:rsid w:val="002B7045"/>
    <w:rsid w:val="002B74F3"/>
    <w:rsid w:val="002B77A4"/>
    <w:rsid w:val="002B7D8F"/>
    <w:rsid w:val="002C0D35"/>
    <w:rsid w:val="002C276C"/>
    <w:rsid w:val="002C2F90"/>
    <w:rsid w:val="002C3176"/>
    <w:rsid w:val="002C5168"/>
    <w:rsid w:val="002C6494"/>
    <w:rsid w:val="002C6612"/>
    <w:rsid w:val="002D077C"/>
    <w:rsid w:val="002D096F"/>
    <w:rsid w:val="002D0F22"/>
    <w:rsid w:val="002D1A1D"/>
    <w:rsid w:val="002D20E3"/>
    <w:rsid w:val="002D64C8"/>
    <w:rsid w:val="002D6A32"/>
    <w:rsid w:val="002E1210"/>
    <w:rsid w:val="002E19F1"/>
    <w:rsid w:val="002E31DD"/>
    <w:rsid w:val="002F18B9"/>
    <w:rsid w:val="002F4784"/>
    <w:rsid w:val="002F4798"/>
    <w:rsid w:val="002F732B"/>
    <w:rsid w:val="002F783C"/>
    <w:rsid w:val="00300011"/>
    <w:rsid w:val="00300E9D"/>
    <w:rsid w:val="00303C8D"/>
    <w:rsid w:val="0030580D"/>
    <w:rsid w:val="00307B0F"/>
    <w:rsid w:val="00307EEC"/>
    <w:rsid w:val="00311D8C"/>
    <w:rsid w:val="0031286B"/>
    <w:rsid w:val="00312A53"/>
    <w:rsid w:val="003131A7"/>
    <w:rsid w:val="00313EAA"/>
    <w:rsid w:val="00313F01"/>
    <w:rsid w:val="0031477F"/>
    <w:rsid w:val="00314ABB"/>
    <w:rsid w:val="00314D99"/>
    <w:rsid w:val="00316DB4"/>
    <w:rsid w:val="00316E3F"/>
    <w:rsid w:val="00317F4C"/>
    <w:rsid w:val="0032130F"/>
    <w:rsid w:val="00321BB4"/>
    <w:rsid w:val="00323344"/>
    <w:rsid w:val="00326118"/>
    <w:rsid w:val="00326408"/>
    <w:rsid w:val="0032670F"/>
    <w:rsid w:val="00326F87"/>
    <w:rsid w:val="003279E2"/>
    <w:rsid w:val="00333984"/>
    <w:rsid w:val="00334011"/>
    <w:rsid w:val="0033425A"/>
    <w:rsid w:val="00335F83"/>
    <w:rsid w:val="003404F3"/>
    <w:rsid w:val="0034167D"/>
    <w:rsid w:val="00341E5A"/>
    <w:rsid w:val="00342F29"/>
    <w:rsid w:val="00343822"/>
    <w:rsid w:val="00343847"/>
    <w:rsid w:val="00345232"/>
    <w:rsid w:val="0034605A"/>
    <w:rsid w:val="00346765"/>
    <w:rsid w:val="003473AE"/>
    <w:rsid w:val="00354682"/>
    <w:rsid w:val="00354800"/>
    <w:rsid w:val="00356E45"/>
    <w:rsid w:val="0035732B"/>
    <w:rsid w:val="00363839"/>
    <w:rsid w:val="003639FF"/>
    <w:rsid w:val="00364FB2"/>
    <w:rsid w:val="00371308"/>
    <w:rsid w:val="00371442"/>
    <w:rsid w:val="00371B42"/>
    <w:rsid w:val="00374821"/>
    <w:rsid w:val="00374EDE"/>
    <w:rsid w:val="00376EC4"/>
    <w:rsid w:val="003840C9"/>
    <w:rsid w:val="00385E08"/>
    <w:rsid w:val="00390930"/>
    <w:rsid w:val="00391B04"/>
    <w:rsid w:val="003928C8"/>
    <w:rsid w:val="003942F6"/>
    <w:rsid w:val="00394C58"/>
    <w:rsid w:val="00396ABF"/>
    <w:rsid w:val="003975C2"/>
    <w:rsid w:val="003A100C"/>
    <w:rsid w:val="003A45DF"/>
    <w:rsid w:val="003A4E1F"/>
    <w:rsid w:val="003A548F"/>
    <w:rsid w:val="003A71B9"/>
    <w:rsid w:val="003A74A3"/>
    <w:rsid w:val="003A77B7"/>
    <w:rsid w:val="003A7C32"/>
    <w:rsid w:val="003B2823"/>
    <w:rsid w:val="003B5FCC"/>
    <w:rsid w:val="003B732B"/>
    <w:rsid w:val="003C2703"/>
    <w:rsid w:val="003C295B"/>
    <w:rsid w:val="003C3DDA"/>
    <w:rsid w:val="003C4438"/>
    <w:rsid w:val="003C5774"/>
    <w:rsid w:val="003C5974"/>
    <w:rsid w:val="003C6535"/>
    <w:rsid w:val="003C7549"/>
    <w:rsid w:val="003C7B9C"/>
    <w:rsid w:val="003D0E53"/>
    <w:rsid w:val="003D1257"/>
    <w:rsid w:val="003D1750"/>
    <w:rsid w:val="003D28D9"/>
    <w:rsid w:val="003D3F79"/>
    <w:rsid w:val="003D445C"/>
    <w:rsid w:val="003D75F4"/>
    <w:rsid w:val="003D77F2"/>
    <w:rsid w:val="003E00AB"/>
    <w:rsid w:val="003E083F"/>
    <w:rsid w:val="003E265E"/>
    <w:rsid w:val="003E5D92"/>
    <w:rsid w:val="003E6A85"/>
    <w:rsid w:val="003E6E78"/>
    <w:rsid w:val="003F0027"/>
    <w:rsid w:val="003F2FD2"/>
    <w:rsid w:val="003F414F"/>
    <w:rsid w:val="003F5815"/>
    <w:rsid w:val="003F6AC4"/>
    <w:rsid w:val="003F6F09"/>
    <w:rsid w:val="00400CFA"/>
    <w:rsid w:val="00401328"/>
    <w:rsid w:val="00402150"/>
    <w:rsid w:val="00402AFB"/>
    <w:rsid w:val="00404E27"/>
    <w:rsid w:val="00406AFC"/>
    <w:rsid w:val="00407EDA"/>
    <w:rsid w:val="00410375"/>
    <w:rsid w:val="004145C9"/>
    <w:rsid w:val="00416395"/>
    <w:rsid w:val="00421057"/>
    <w:rsid w:val="0042226F"/>
    <w:rsid w:val="004226B2"/>
    <w:rsid w:val="0042494B"/>
    <w:rsid w:val="00425320"/>
    <w:rsid w:val="00425C33"/>
    <w:rsid w:val="00426F7C"/>
    <w:rsid w:val="00427A95"/>
    <w:rsid w:val="004302A8"/>
    <w:rsid w:val="00433493"/>
    <w:rsid w:val="004337FA"/>
    <w:rsid w:val="00434E73"/>
    <w:rsid w:val="00437A79"/>
    <w:rsid w:val="00440997"/>
    <w:rsid w:val="00440E7F"/>
    <w:rsid w:val="004410F8"/>
    <w:rsid w:val="0044305D"/>
    <w:rsid w:val="00443BD7"/>
    <w:rsid w:val="004448CF"/>
    <w:rsid w:val="0044691B"/>
    <w:rsid w:val="00446D99"/>
    <w:rsid w:val="00451DFF"/>
    <w:rsid w:val="004528AD"/>
    <w:rsid w:val="00454EDF"/>
    <w:rsid w:val="00457245"/>
    <w:rsid w:val="004662DC"/>
    <w:rsid w:val="00466698"/>
    <w:rsid w:val="00467ECA"/>
    <w:rsid w:val="0047074D"/>
    <w:rsid w:val="004737A4"/>
    <w:rsid w:val="00476AF9"/>
    <w:rsid w:val="00476D04"/>
    <w:rsid w:val="00480102"/>
    <w:rsid w:val="00480F21"/>
    <w:rsid w:val="00482DCE"/>
    <w:rsid w:val="00483D82"/>
    <w:rsid w:val="0048426F"/>
    <w:rsid w:val="00490378"/>
    <w:rsid w:val="00492BC6"/>
    <w:rsid w:val="00492D9F"/>
    <w:rsid w:val="004931A9"/>
    <w:rsid w:val="00493211"/>
    <w:rsid w:val="0049380A"/>
    <w:rsid w:val="004941EB"/>
    <w:rsid w:val="004948AA"/>
    <w:rsid w:val="004958D7"/>
    <w:rsid w:val="00495D1D"/>
    <w:rsid w:val="00495E7C"/>
    <w:rsid w:val="00496FAA"/>
    <w:rsid w:val="004A02FE"/>
    <w:rsid w:val="004A1793"/>
    <w:rsid w:val="004A2230"/>
    <w:rsid w:val="004A3DAB"/>
    <w:rsid w:val="004A4253"/>
    <w:rsid w:val="004A4678"/>
    <w:rsid w:val="004A5080"/>
    <w:rsid w:val="004A793D"/>
    <w:rsid w:val="004A7BF6"/>
    <w:rsid w:val="004A7FF8"/>
    <w:rsid w:val="004B07CE"/>
    <w:rsid w:val="004B0C27"/>
    <w:rsid w:val="004B1611"/>
    <w:rsid w:val="004B181A"/>
    <w:rsid w:val="004B2568"/>
    <w:rsid w:val="004B438A"/>
    <w:rsid w:val="004B5299"/>
    <w:rsid w:val="004C2E92"/>
    <w:rsid w:val="004C52C3"/>
    <w:rsid w:val="004C7284"/>
    <w:rsid w:val="004C7660"/>
    <w:rsid w:val="004D10CA"/>
    <w:rsid w:val="004D23A8"/>
    <w:rsid w:val="004D49D5"/>
    <w:rsid w:val="004D5296"/>
    <w:rsid w:val="004D7AD2"/>
    <w:rsid w:val="004E1400"/>
    <w:rsid w:val="004E17E6"/>
    <w:rsid w:val="004E198E"/>
    <w:rsid w:val="004E23C5"/>
    <w:rsid w:val="004E25DD"/>
    <w:rsid w:val="004E313D"/>
    <w:rsid w:val="004E44FB"/>
    <w:rsid w:val="004E4928"/>
    <w:rsid w:val="004F0C75"/>
    <w:rsid w:val="004F1E68"/>
    <w:rsid w:val="004F288D"/>
    <w:rsid w:val="004F2E6A"/>
    <w:rsid w:val="004F65FE"/>
    <w:rsid w:val="00503ED3"/>
    <w:rsid w:val="00505AA1"/>
    <w:rsid w:val="00511052"/>
    <w:rsid w:val="00512CA5"/>
    <w:rsid w:val="00513A20"/>
    <w:rsid w:val="00514D26"/>
    <w:rsid w:val="005152AE"/>
    <w:rsid w:val="00515C51"/>
    <w:rsid w:val="0051615E"/>
    <w:rsid w:val="005217BE"/>
    <w:rsid w:val="00522A11"/>
    <w:rsid w:val="005230D8"/>
    <w:rsid w:val="00530754"/>
    <w:rsid w:val="00530D3D"/>
    <w:rsid w:val="0053557A"/>
    <w:rsid w:val="0054173F"/>
    <w:rsid w:val="00541A76"/>
    <w:rsid w:val="005436B7"/>
    <w:rsid w:val="005459C4"/>
    <w:rsid w:val="00545E82"/>
    <w:rsid w:val="00545FCB"/>
    <w:rsid w:val="005501EF"/>
    <w:rsid w:val="0055060F"/>
    <w:rsid w:val="00552107"/>
    <w:rsid w:val="005546AA"/>
    <w:rsid w:val="005546F8"/>
    <w:rsid w:val="00555350"/>
    <w:rsid w:val="00556ECB"/>
    <w:rsid w:val="00557057"/>
    <w:rsid w:val="00557EAD"/>
    <w:rsid w:val="00561B2F"/>
    <w:rsid w:val="00563351"/>
    <w:rsid w:val="005641E4"/>
    <w:rsid w:val="00566ABB"/>
    <w:rsid w:val="00567B80"/>
    <w:rsid w:val="005702AA"/>
    <w:rsid w:val="00570341"/>
    <w:rsid w:val="005712C1"/>
    <w:rsid w:val="005713E4"/>
    <w:rsid w:val="00571DCA"/>
    <w:rsid w:val="00575701"/>
    <w:rsid w:val="005762A8"/>
    <w:rsid w:val="00576BDB"/>
    <w:rsid w:val="00576E7E"/>
    <w:rsid w:val="005848AE"/>
    <w:rsid w:val="00586560"/>
    <w:rsid w:val="00590116"/>
    <w:rsid w:val="00590925"/>
    <w:rsid w:val="0059530C"/>
    <w:rsid w:val="005956FA"/>
    <w:rsid w:val="00595ABD"/>
    <w:rsid w:val="00597108"/>
    <w:rsid w:val="00597A64"/>
    <w:rsid w:val="00597C3E"/>
    <w:rsid w:val="005A02B5"/>
    <w:rsid w:val="005A0946"/>
    <w:rsid w:val="005A0FE5"/>
    <w:rsid w:val="005A2C5D"/>
    <w:rsid w:val="005A56A7"/>
    <w:rsid w:val="005B214B"/>
    <w:rsid w:val="005B3963"/>
    <w:rsid w:val="005B5730"/>
    <w:rsid w:val="005B5C2B"/>
    <w:rsid w:val="005B6F25"/>
    <w:rsid w:val="005C18F0"/>
    <w:rsid w:val="005C28B3"/>
    <w:rsid w:val="005C343C"/>
    <w:rsid w:val="005C35CD"/>
    <w:rsid w:val="005C5488"/>
    <w:rsid w:val="005C5628"/>
    <w:rsid w:val="005C5830"/>
    <w:rsid w:val="005C65FE"/>
    <w:rsid w:val="005D04A5"/>
    <w:rsid w:val="005D05C2"/>
    <w:rsid w:val="005D0824"/>
    <w:rsid w:val="005D3B92"/>
    <w:rsid w:val="005D514B"/>
    <w:rsid w:val="005D5ED9"/>
    <w:rsid w:val="005D7375"/>
    <w:rsid w:val="005D7418"/>
    <w:rsid w:val="005E0649"/>
    <w:rsid w:val="005E120E"/>
    <w:rsid w:val="005E41D5"/>
    <w:rsid w:val="005E473B"/>
    <w:rsid w:val="005E6903"/>
    <w:rsid w:val="005E6C49"/>
    <w:rsid w:val="005F0305"/>
    <w:rsid w:val="005F0CDE"/>
    <w:rsid w:val="005F73B9"/>
    <w:rsid w:val="005F7440"/>
    <w:rsid w:val="00600DBB"/>
    <w:rsid w:val="00600F05"/>
    <w:rsid w:val="0060124F"/>
    <w:rsid w:val="00601401"/>
    <w:rsid w:val="00601936"/>
    <w:rsid w:val="006029EE"/>
    <w:rsid w:val="00603C35"/>
    <w:rsid w:val="00604D26"/>
    <w:rsid w:val="00606238"/>
    <w:rsid w:val="0060680C"/>
    <w:rsid w:val="00612CAD"/>
    <w:rsid w:val="00615A5F"/>
    <w:rsid w:val="00617676"/>
    <w:rsid w:val="00620A30"/>
    <w:rsid w:val="006214AF"/>
    <w:rsid w:val="00621800"/>
    <w:rsid w:val="006232A7"/>
    <w:rsid w:val="00623F4B"/>
    <w:rsid w:val="00625AC6"/>
    <w:rsid w:val="00625E3F"/>
    <w:rsid w:val="006269D3"/>
    <w:rsid w:val="00626A5E"/>
    <w:rsid w:val="006278C7"/>
    <w:rsid w:val="0063066E"/>
    <w:rsid w:val="0063174C"/>
    <w:rsid w:val="00633475"/>
    <w:rsid w:val="006353B8"/>
    <w:rsid w:val="0063586A"/>
    <w:rsid w:val="00637A45"/>
    <w:rsid w:val="00640A14"/>
    <w:rsid w:val="00640FA0"/>
    <w:rsid w:val="00641E0E"/>
    <w:rsid w:val="00642D42"/>
    <w:rsid w:val="006433A7"/>
    <w:rsid w:val="00645C6B"/>
    <w:rsid w:val="00650058"/>
    <w:rsid w:val="00651E5B"/>
    <w:rsid w:val="0065425B"/>
    <w:rsid w:val="00654F58"/>
    <w:rsid w:val="00655203"/>
    <w:rsid w:val="00657A8F"/>
    <w:rsid w:val="0066232D"/>
    <w:rsid w:val="00666773"/>
    <w:rsid w:val="00666775"/>
    <w:rsid w:val="00666BE7"/>
    <w:rsid w:val="00667E57"/>
    <w:rsid w:val="0067032C"/>
    <w:rsid w:val="00671158"/>
    <w:rsid w:val="006723E6"/>
    <w:rsid w:val="006740B2"/>
    <w:rsid w:val="00675A76"/>
    <w:rsid w:val="00676273"/>
    <w:rsid w:val="006778DD"/>
    <w:rsid w:val="00680B77"/>
    <w:rsid w:val="006849A8"/>
    <w:rsid w:val="00685FD6"/>
    <w:rsid w:val="00686EF4"/>
    <w:rsid w:val="0069070E"/>
    <w:rsid w:val="0069387E"/>
    <w:rsid w:val="00693FC9"/>
    <w:rsid w:val="00694052"/>
    <w:rsid w:val="00695729"/>
    <w:rsid w:val="006961A9"/>
    <w:rsid w:val="00696493"/>
    <w:rsid w:val="006A0D5E"/>
    <w:rsid w:val="006A2B5D"/>
    <w:rsid w:val="006A4A72"/>
    <w:rsid w:val="006A596E"/>
    <w:rsid w:val="006A6195"/>
    <w:rsid w:val="006A65EC"/>
    <w:rsid w:val="006A6AFB"/>
    <w:rsid w:val="006B51A8"/>
    <w:rsid w:val="006C1784"/>
    <w:rsid w:val="006C18EA"/>
    <w:rsid w:val="006C2787"/>
    <w:rsid w:val="006C588E"/>
    <w:rsid w:val="006C5DFC"/>
    <w:rsid w:val="006C7FDA"/>
    <w:rsid w:val="006D0673"/>
    <w:rsid w:val="006D170D"/>
    <w:rsid w:val="006D1A04"/>
    <w:rsid w:val="006D2366"/>
    <w:rsid w:val="006D3B1F"/>
    <w:rsid w:val="006D51E6"/>
    <w:rsid w:val="006D613A"/>
    <w:rsid w:val="006D6BE7"/>
    <w:rsid w:val="006D7E63"/>
    <w:rsid w:val="006E0DBF"/>
    <w:rsid w:val="006E137F"/>
    <w:rsid w:val="006E257F"/>
    <w:rsid w:val="006E2693"/>
    <w:rsid w:val="006E2FF2"/>
    <w:rsid w:val="006E462F"/>
    <w:rsid w:val="006E725A"/>
    <w:rsid w:val="006E7319"/>
    <w:rsid w:val="006E7B4D"/>
    <w:rsid w:val="006E7DDF"/>
    <w:rsid w:val="006F192B"/>
    <w:rsid w:val="006F5047"/>
    <w:rsid w:val="006F535D"/>
    <w:rsid w:val="006F6531"/>
    <w:rsid w:val="007013C6"/>
    <w:rsid w:val="00702647"/>
    <w:rsid w:val="00702865"/>
    <w:rsid w:val="00702F03"/>
    <w:rsid w:val="0070407E"/>
    <w:rsid w:val="00705801"/>
    <w:rsid w:val="00705905"/>
    <w:rsid w:val="00705C84"/>
    <w:rsid w:val="0070690C"/>
    <w:rsid w:val="00706E94"/>
    <w:rsid w:val="00712B05"/>
    <w:rsid w:val="00713D68"/>
    <w:rsid w:val="00716B1A"/>
    <w:rsid w:val="00720A02"/>
    <w:rsid w:val="00721369"/>
    <w:rsid w:val="007213DC"/>
    <w:rsid w:val="0072399F"/>
    <w:rsid w:val="00723A05"/>
    <w:rsid w:val="00725978"/>
    <w:rsid w:val="00725BD4"/>
    <w:rsid w:val="00725F4F"/>
    <w:rsid w:val="00725FF8"/>
    <w:rsid w:val="0073097F"/>
    <w:rsid w:val="00730E2F"/>
    <w:rsid w:val="00732CC1"/>
    <w:rsid w:val="00733A39"/>
    <w:rsid w:val="007361B3"/>
    <w:rsid w:val="00741DDC"/>
    <w:rsid w:val="007439DF"/>
    <w:rsid w:val="00744E6E"/>
    <w:rsid w:val="00751BA1"/>
    <w:rsid w:val="00752E8A"/>
    <w:rsid w:val="00752EDB"/>
    <w:rsid w:val="00754359"/>
    <w:rsid w:val="007552C4"/>
    <w:rsid w:val="00756A54"/>
    <w:rsid w:val="00756AD4"/>
    <w:rsid w:val="007577A3"/>
    <w:rsid w:val="0076087D"/>
    <w:rsid w:val="00761BFE"/>
    <w:rsid w:val="00761ECA"/>
    <w:rsid w:val="00763496"/>
    <w:rsid w:val="007636C8"/>
    <w:rsid w:val="00765500"/>
    <w:rsid w:val="00765744"/>
    <w:rsid w:val="00771102"/>
    <w:rsid w:val="00771D47"/>
    <w:rsid w:val="007720E3"/>
    <w:rsid w:val="007766EB"/>
    <w:rsid w:val="007804D2"/>
    <w:rsid w:val="00781272"/>
    <w:rsid w:val="00782EEC"/>
    <w:rsid w:val="00783093"/>
    <w:rsid w:val="00783F96"/>
    <w:rsid w:val="00785374"/>
    <w:rsid w:val="00786B7E"/>
    <w:rsid w:val="007872A7"/>
    <w:rsid w:val="0079256D"/>
    <w:rsid w:val="00795EAC"/>
    <w:rsid w:val="00796891"/>
    <w:rsid w:val="00796BF7"/>
    <w:rsid w:val="00796CA5"/>
    <w:rsid w:val="007A1EB1"/>
    <w:rsid w:val="007A379C"/>
    <w:rsid w:val="007A497E"/>
    <w:rsid w:val="007A4ED7"/>
    <w:rsid w:val="007A7B52"/>
    <w:rsid w:val="007B1B05"/>
    <w:rsid w:val="007B2DAD"/>
    <w:rsid w:val="007B3F2D"/>
    <w:rsid w:val="007B52EA"/>
    <w:rsid w:val="007B5314"/>
    <w:rsid w:val="007B5400"/>
    <w:rsid w:val="007B60EC"/>
    <w:rsid w:val="007B63A0"/>
    <w:rsid w:val="007C264F"/>
    <w:rsid w:val="007C2B7F"/>
    <w:rsid w:val="007C539A"/>
    <w:rsid w:val="007C57FE"/>
    <w:rsid w:val="007C65C0"/>
    <w:rsid w:val="007C6F60"/>
    <w:rsid w:val="007D072E"/>
    <w:rsid w:val="007D10F3"/>
    <w:rsid w:val="007D16BD"/>
    <w:rsid w:val="007D2ECE"/>
    <w:rsid w:val="007D6D70"/>
    <w:rsid w:val="007D7E71"/>
    <w:rsid w:val="007E0DE0"/>
    <w:rsid w:val="007E1B57"/>
    <w:rsid w:val="007E2465"/>
    <w:rsid w:val="007E2A31"/>
    <w:rsid w:val="007E2BA2"/>
    <w:rsid w:val="007E3986"/>
    <w:rsid w:val="007E3D6E"/>
    <w:rsid w:val="007E3F3C"/>
    <w:rsid w:val="007E4B44"/>
    <w:rsid w:val="007E4D4D"/>
    <w:rsid w:val="007E6839"/>
    <w:rsid w:val="007E6EE8"/>
    <w:rsid w:val="007E74D7"/>
    <w:rsid w:val="007F25C5"/>
    <w:rsid w:val="007F4D85"/>
    <w:rsid w:val="007F63DA"/>
    <w:rsid w:val="00802A1C"/>
    <w:rsid w:val="00803878"/>
    <w:rsid w:val="00803D7D"/>
    <w:rsid w:val="00805F12"/>
    <w:rsid w:val="00810CFD"/>
    <w:rsid w:val="00811C98"/>
    <w:rsid w:val="00811CB6"/>
    <w:rsid w:val="00814D54"/>
    <w:rsid w:val="008156D0"/>
    <w:rsid w:val="00817223"/>
    <w:rsid w:val="00820F0E"/>
    <w:rsid w:val="00822728"/>
    <w:rsid w:val="00822A59"/>
    <w:rsid w:val="00822A6D"/>
    <w:rsid w:val="00822E64"/>
    <w:rsid w:val="0082307A"/>
    <w:rsid w:val="00823139"/>
    <w:rsid w:val="00823600"/>
    <w:rsid w:val="00825698"/>
    <w:rsid w:val="00826413"/>
    <w:rsid w:val="008273D8"/>
    <w:rsid w:val="0082759F"/>
    <w:rsid w:val="00827F2E"/>
    <w:rsid w:val="00830B9D"/>
    <w:rsid w:val="00833371"/>
    <w:rsid w:val="00833CBF"/>
    <w:rsid w:val="00835ADF"/>
    <w:rsid w:val="00836590"/>
    <w:rsid w:val="008416A8"/>
    <w:rsid w:val="00843937"/>
    <w:rsid w:val="008440DA"/>
    <w:rsid w:val="008467CE"/>
    <w:rsid w:val="008479AB"/>
    <w:rsid w:val="008508DC"/>
    <w:rsid w:val="0085289D"/>
    <w:rsid w:val="00853239"/>
    <w:rsid w:val="008553D9"/>
    <w:rsid w:val="008602CC"/>
    <w:rsid w:val="00862577"/>
    <w:rsid w:val="0086392D"/>
    <w:rsid w:val="00864592"/>
    <w:rsid w:val="008648CA"/>
    <w:rsid w:val="00865489"/>
    <w:rsid w:val="00866921"/>
    <w:rsid w:val="008675D4"/>
    <w:rsid w:val="00872435"/>
    <w:rsid w:val="0087347C"/>
    <w:rsid w:val="00875077"/>
    <w:rsid w:val="00875364"/>
    <w:rsid w:val="0087556F"/>
    <w:rsid w:val="00876566"/>
    <w:rsid w:val="00880489"/>
    <w:rsid w:val="00883DE2"/>
    <w:rsid w:val="008846B0"/>
    <w:rsid w:val="00885BB8"/>
    <w:rsid w:val="00885D9C"/>
    <w:rsid w:val="00890990"/>
    <w:rsid w:val="008909AF"/>
    <w:rsid w:val="00894A1E"/>
    <w:rsid w:val="008952C0"/>
    <w:rsid w:val="00895BC5"/>
    <w:rsid w:val="008976C3"/>
    <w:rsid w:val="00897B8B"/>
    <w:rsid w:val="008A0C52"/>
    <w:rsid w:val="008A0C63"/>
    <w:rsid w:val="008A19D9"/>
    <w:rsid w:val="008A3816"/>
    <w:rsid w:val="008A4AD6"/>
    <w:rsid w:val="008A6688"/>
    <w:rsid w:val="008A67DC"/>
    <w:rsid w:val="008A6B5C"/>
    <w:rsid w:val="008B1BA9"/>
    <w:rsid w:val="008B271E"/>
    <w:rsid w:val="008B3543"/>
    <w:rsid w:val="008B4207"/>
    <w:rsid w:val="008B594F"/>
    <w:rsid w:val="008B621B"/>
    <w:rsid w:val="008B6E34"/>
    <w:rsid w:val="008B7719"/>
    <w:rsid w:val="008C1CAF"/>
    <w:rsid w:val="008C1F9D"/>
    <w:rsid w:val="008C497E"/>
    <w:rsid w:val="008C4E04"/>
    <w:rsid w:val="008C5D60"/>
    <w:rsid w:val="008D1E40"/>
    <w:rsid w:val="008D2078"/>
    <w:rsid w:val="008D235F"/>
    <w:rsid w:val="008D2ED2"/>
    <w:rsid w:val="008D470B"/>
    <w:rsid w:val="008D47B1"/>
    <w:rsid w:val="008D610D"/>
    <w:rsid w:val="008D6A07"/>
    <w:rsid w:val="008E0738"/>
    <w:rsid w:val="008E2F1C"/>
    <w:rsid w:val="008E3F36"/>
    <w:rsid w:val="008E72E4"/>
    <w:rsid w:val="008F5CBE"/>
    <w:rsid w:val="008F72D8"/>
    <w:rsid w:val="008F7C93"/>
    <w:rsid w:val="0090246E"/>
    <w:rsid w:val="0090351D"/>
    <w:rsid w:val="00904AE2"/>
    <w:rsid w:val="00913A2A"/>
    <w:rsid w:val="009165F3"/>
    <w:rsid w:val="00917804"/>
    <w:rsid w:val="00921483"/>
    <w:rsid w:val="00922B1C"/>
    <w:rsid w:val="009235AE"/>
    <w:rsid w:val="009255D1"/>
    <w:rsid w:val="00925D24"/>
    <w:rsid w:val="0093390B"/>
    <w:rsid w:val="00936188"/>
    <w:rsid w:val="0093707D"/>
    <w:rsid w:val="0094156F"/>
    <w:rsid w:val="009443AB"/>
    <w:rsid w:val="00944601"/>
    <w:rsid w:val="00945330"/>
    <w:rsid w:val="0095036F"/>
    <w:rsid w:val="0095104A"/>
    <w:rsid w:val="00953960"/>
    <w:rsid w:val="009565E5"/>
    <w:rsid w:val="009567F0"/>
    <w:rsid w:val="00956CD4"/>
    <w:rsid w:val="00957B96"/>
    <w:rsid w:val="0096162C"/>
    <w:rsid w:val="00961C9C"/>
    <w:rsid w:val="00962658"/>
    <w:rsid w:val="00962DD8"/>
    <w:rsid w:val="009675A6"/>
    <w:rsid w:val="009701C6"/>
    <w:rsid w:val="0097070F"/>
    <w:rsid w:val="00973E6F"/>
    <w:rsid w:val="009752E8"/>
    <w:rsid w:val="009762C7"/>
    <w:rsid w:val="00980523"/>
    <w:rsid w:val="00980B4F"/>
    <w:rsid w:val="009830CF"/>
    <w:rsid w:val="00983A54"/>
    <w:rsid w:val="00986319"/>
    <w:rsid w:val="00986A77"/>
    <w:rsid w:val="00991822"/>
    <w:rsid w:val="00992976"/>
    <w:rsid w:val="00996A1C"/>
    <w:rsid w:val="00996C12"/>
    <w:rsid w:val="00997940"/>
    <w:rsid w:val="00997E99"/>
    <w:rsid w:val="009A3A2A"/>
    <w:rsid w:val="009A4CBC"/>
    <w:rsid w:val="009B1015"/>
    <w:rsid w:val="009B2378"/>
    <w:rsid w:val="009B3AAA"/>
    <w:rsid w:val="009B3C45"/>
    <w:rsid w:val="009B7CC2"/>
    <w:rsid w:val="009C12D5"/>
    <w:rsid w:val="009C2425"/>
    <w:rsid w:val="009C2D3F"/>
    <w:rsid w:val="009C4709"/>
    <w:rsid w:val="009C67F9"/>
    <w:rsid w:val="009D4C56"/>
    <w:rsid w:val="009D6864"/>
    <w:rsid w:val="009D7995"/>
    <w:rsid w:val="009E029B"/>
    <w:rsid w:val="009E401D"/>
    <w:rsid w:val="009E48DD"/>
    <w:rsid w:val="009E69B5"/>
    <w:rsid w:val="009E70CF"/>
    <w:rsid w:val="009E7514"/>
    <w:rsid w:val="009F0A5B"/>
    <w:rsid w:val="009F1018"/>
    <w:rsid w:val="009F69FD"/>
    <w:rsid w:val="009F6FF3"/>
    <w:rsid w:val="009F771D"/>
    <w:rsid w:val="009F7C78"/>
    <w:rsid w:val="00A001F0"/>
    <w:rsid w:val="00A00648"/>
    <w:rsid w:val="00A01F21"/>
    <w:rsid w:val="00A02395"/>
    <w:rsid w:val="00A0248C"/>
    <w:rsid w:val="00A02FFA"/>
    <w:rsid w:val="00A0353F"/>
    <w:rsid w:val="00A10E41"/>
    <w:rsid w:val="00A11ED9"/>
    <w:rsid w:val="00A122BD"/>
    <w:rsid w:val="00A136F6"/>
    <w:rsid w:val="00A13FAC"/>
    <w:rsid w:val="00A14B90"/>
    <w:rsid w:val="00A16717"/>
    <w:rsid w:val="00A16A74"/>
    <w:rsid w:val="00A17650"/>
    <w:rsid w:val="00A22194"/>
    <w:rsid w:val="00A22B59"/>
    <w:rsid w:val="00A237E3"/>
    <w:rsid w:val="00A23C5A"/>
    <w:rsid w:val="00A24A16"/>
    <w:rsid w:val="00A24D1B"/>
    <w:rsid w:val="00A267CD"/>
    <w:rsid w:val="00A27821"/>
    <w:rsid w:val="00A27BF0"/>
    <w:rsid w:val="00A3117A"/>
    <w:rsid w:val="00A3159E"/>
    <w:rsid w:val="00A31765"/>
    <w:rsid w:val="00A31845"/>
    <w:rsid w:val="00A34559"/>
    <w:rsid w:val="00A34AD0"/>
    <w:rsid w:val="00A34C03"/>
    <w:rsid w:val="00A43A45"/>
    <w:rsid w:val="00A4641F"/>
    <w:rsid w:val="00A46C7B"/>
    <w:rsid w:val="00A46D34"/>
    <w:rsid w:val="00A46F53"/>
    <w:rsid w:val="00A47FAD"/>
    <w:rsid w:val="00A50492"/>
    <w:rsid w:val="00A527CE"/>
    <w:rsid w:val="00A52B2C"/>
    <w:rsid w:val="00A53135"/>
    <w:rsid w:val="00A547D8"/>
    <w:rsid w:val="00A54A65"/>
    <w:rsid w:val="00A54BB9"/>
    <w:rsid w:val="00A564DC"/>
    <w:rsid w:val="00A60237"/>
    <w:rsid w:val="00A6150C"/>
    <w:rsid w:val="00A63E8D"/>
    <w:rsid w:val="00A678BC"/>
    <w:rsid w:val="00A67ABC"/>
    <w:rsid w:val="00A67AC6"/>
    <w:rsid w:val="00A67FEA"/>
    <w:rsid w:val="00A73710"/>
    <w:rsid w:val="00A73A3A"/>
    <w:rsid w:val="00A75F21"/>
    <w:rsid w:val="00A769AC"/>
    <w:rsid w:val="00A77195"/>
    <w:rsid w:val="00A777D2"/>
    <w:rsid w:val="00A805F9"/>
    <w:rsid w:val="00A80BEC"/>
    <w:rsid w:val="00A83247"/>
    <w:rsid w:val="00A843CF"/>
    <w:rsid w:val="00A84D79"/>
    <w:rsid w:val="00A8532C"/>
    <w:rsid w:val="00A85D4F"/>
    <w:rsid w:val="00A86A6B"/>
    <w:rsid w:val="00A90986"/>
    <w:rsid w:val="00A925EB"/>
    <w:rsid w:val="00A94471"/>
    <w:rsid w:val="00A94707"/>
    <w:rsid w:val="00A95BA2"/>
    <w:rsid w:val="00A966FF"/>
    <w:rsid w:val="00A97AB8"/>
    <w:rsid w:val="00AA0853"/>
    <w:rsid w:val="00AA2BE3"/>
    <w:rsid w:val="00AA4B61"/>
    <w:rsid w:val="00AA51EE"/>
    <w:rsid w:val="00AB0467"/>
    <w:rsid w:val="00AB11A1"/>
    <w:rsid w:val="00AB3FD4"/>
    <w:rsid w:val="00AB5675"/>
    <w:rsid w:val="00AB7392"/>
    <w:rsid w:val="00AC01C7"/>
    <w:rsid w:val="00AC29C3"/>
    <w:rsid w:val="00AC6F9B"/>
    <w:rsid w:val="00AD2412"/>
    <w:rsid w:val="00AD2501"/>
    <w:rsid w:val="00AD6059"/>
    <w:rsid w:val="00AE10D5"/>
    <w:rsid w:val="00AE1DC5"/>
    <w:rsid w:val="00AE2F25"/>
    <w:rsid w:val="00AE4A49"/>
    <w:rsid w:val="00AE6D14"/>
    <w:rsid w:val="00AF4047"/>
    <w:rsid w:val="00AF5905"/>
    <w:rsid w:val="00AF6CD0"/>
    <w:rsid w:val="00AF6CD2"/>
    <w:rsid w:val="00AF7AB0"/>
    <w:rsid w:val="00B01EA5"/>
    <w:rsid w:val="00B05E28"/>
    <w:rsid w:val="00B06BFE"/>
    <w:rsid w:val="00B06E29"/>
    <w:rsid w:val="00B07864"/>
    <w:rsid w:val="00B07D8C"/>
    <w:rsid w:val="00B13069"/>
    <w:rsid w:val="00B133EF"/>
    <w:rsid w:val="00B17440"/>
    <w:rsid w:val="00B20251"/>
    <w:rsid w:val="00B20BF2"/>
    <w:rsid w:val="00B216D9"/>
    <w:rsid w:val="00B21C9A"/>
    <w:rsid w:val="00B23E0B"/>
    <w:rsid w:val="00B31BDD"/>
    <w:rsid w:val="00B32A84"/>
    <w:rsid w:val="00B333D1"/>
    <w:rsid w:val="00B35879"/>
    <w:rsid w:val="00B35BF4"/>
    <w:rsid w:val="00B419CE"/>
    <w:rsid w:val="00B4289B"/>
    <w:rsid w:val="00B444DE"/>
    <w:rsid w:val="00B45C4D"/>
    <w:rsid w:val="00B46DB8"/>
    <w:rsid w:val="00B50372"/>
    <w:rsid w:val="00B5069A"/>
    <w:rsid w:val="00B52345"/>
    <w:rsid w:val="00B52780"/>
    <w:rsid w:val="00B541FA"/>
    <w:rsid w:val="00B550C6"/>
    <w:rsid w:val="00B6402E"/>
    <w:rsid w:val="00B65BAE"/>
    <w:rsid w:val="00B663D8"/>
    <w:rsid w:val="00B74672"/>
    <w:rsid w:val="00B74AE7"/>
    <w:rsid w:val="00B77B2F"/>
    <w:rsid w:val="00B801D2"/>
    <w:rsid w:val="00B80592"/>
    <w:rsid w:val="00B80DB0"/>
    <w:rsid w:val="00B81430"/>
    <w:rsid w:val="00B815C3"/>
    <w:rsid w:val="00B81789"/>
    <w:rsid w:val="00B840B1"/>
    <w:rsid w:val="00B84422"/>
    <w:rsid w:val="00B847E8"/>
    <w:rsid w:val="00B857E1"/>
    <w:rsid w:val="00B85DA2"/>
    <w:rsid w:val="00B8699A"/>
    <w:rsid w:val="00B877B7"/>
    <w:rsid w:val="00B929FE"/>
    <w:rsid w:val="00B92A45"/>
    <w:rsid w:val="00B9630A"/>
    <w:rsid w:val="00B977AC"/>
    <w:rsid w:val="00B97D8A"/>
    <w:rsid w:val="00B97D9D"/>
    <w:rsid w:val="00BA359F"/>
    <w:rsid w:val="00BA55DD"/>
    <w:rsid w:val="00BA5E57"/>
    <w:rsid w:val="00BA7563"/>
    <w:rsid w:val="00BA7B0B"/>
    <w:rsid w:val="00BB2DFD"/>
    <w:rsid w:val="00BB6E45"/>
    <w:rsid w:val="00BC0976"/>
    <w:rsid w:val="00BC1195"/>
    <w:rsid w:val="00BC332A"/>
    <w:rsid w:val="00BC4AD5"/>
    <w:rsid w:val="00BC58C2"/>
    <w:rsid w:val="00BC6FAC"/>
    <w:rsid w:val="00BC75BA"/>
    <w:rsid w:val="00BC7BE6"/>
    <w:rsid w:val="00BD0E74"/>
    <w:rsid w:val="00BD188D"/>
    <w:rsid w:val="00BE04B7"/>
    <w:rsid w:val="00BE099E"/>
    <w:rsid w:val="00BF2B48"/>
    <w:rsid w:val="00BF2F50"/>
    <w:rsid w:val="00BF41FB"/>
    <w:rsid w:val="00BF5A7F"/>
    <w:rsid w:val="00BF742B"/>
    <w:rsid w:val="00BF762D"/>
    <w:rsid w:val="00C01EA3"/>
    <w:rsid w:val="00C0419B"/>
    <w:rsid w:val="00C06682"/>
    <w:rsid w:val="00C105E8"/>
    <w:rsid w:val="00C107FF"/>
    <w:rsid w:val="00C1272F"/>
    <w:rsid w:val="00C158C8"/>
    <w:rsid w:val="00C1715F"/>
    <w:rsid w:val="00C2008D"/>
    <w:rsid w:val="00C2113D"/>
    <w:rsid w:val="00C21D6C"/>
    <w:rsid w:val="00C229F5"/>
    <w:rsid w:val="00C22C66"/>
    <w:rsid w:val="00C24B2D"/>
    <w:rsid w:val="00C258DC"/>
    <w:rsid w:val="00C27F67"/>
    <w:rsid w:val="00C3071A"/>
    <w:rsid w:val="00C30D41"/>
    <w:rsid w:val="00C31580"/>
    <w:rsid w:val="00C328A8"/>
    <w:rsid w:val="00C32DC6"/>
    <w:rsid w:val="00C33A3A"/>
    <w:rsid w:val="00C344B9"/>
    <w:rsid w:val="00C34F7F"/>
    <w:rsid w:val="00C35D9E"/>
    <w:rsid w:val="00C35FEA"/>
    <w:rsid w:val="00C36F71"/>
    <w:rsid w:val="00C40D17"/>
    <w:rsid w:val="00C40EDE"/>
    <w:rsid w:val="00C41B23"/>
    <w:rsid w:val="00C4492A"/>
    <w:rsid w:val="00C45644"/>
    <w:rsid w:val="00C46299"/>
    <w:rsid w:val="00C464ED"/>
    <w:rsid w:val="00C4770F"/>
    <w:rsid w:val="00C5094F"/>
    <w:rsid w:val="00C5292C"/>
    <w:rsid w:val="00C54266"/>
    <w:rsid w:val="00C558FD"/>
    <w:rsid w:val="00C601EB"/>
    <w:rsid w:val="00C62011"/>
    <w:rsid w:val="00C62D8D"/>
    <w:rsid w:val="00C6389E"/>
    <w:rsid w:val="00C70426"/>
    <w:rsid w:val="00C71972"/>
    <w:rsid w:val="00C742FE"/>
    <w:rsid w:val="00C744C4"/>
    <w:rsid w:val="00C74588"/>
    <w:rsid w:val="00C752AB"/>
    <w:rsid w:val="00C7563C"/>
    <w:rsid w:val="00C768E4"/>
    <w:rsid w:val="00C82687"/>
    <w:rsid w:val="00C851F9"/>
    <w:rsid w:val="00C867AB"/>
    <w:rsid w:val="00C90414"/>
    <w:rsid w:val="00C91D2A"/>
    <w:rsid w:val="00C92D92"/>
    <w:rsid w:val="00C9554A"/>
    <w:rsid w:val="00CA1354"/>
    <w:rsid w:val="00CA1517"/>
    <w:rsid w:val="00CA3599"/>
    <w:rsid w:val="00CA5351"/>
    <w:rsid w:val="00CA685E"/>
    <w:rsid w:val="00CA7E18"/>
    <w:rsid w:val="00CB0A66"/>
    <w:rsid w:val="00CB1895"/>
    <w:rsid w:val="00CB45FB"/>
    <w:rsid w:val="00CC1BB8"/>
    <w:rsid w:val="00CC1BD7"/>
    <w:rsid w:val="00CC1F56"/>
    <w:rsid w:val="00CC2FF9"/>
    <w:rsid w:val="00CC3D2C"/>
    <w:rsid w:val="00CC6488"/>
    <w:rsid w:val="00CC727C"/>
    <w:rsid w:val="00CD11AA"/>
    <w:rsid w:val="00CD1E89"/>
    <w:rsid w:val="00CD22D9"/>
    <w:rsid w:val="00CD2F7E"/>
    <w:rsid w:val="00CD3A13"/>
    <w:rsid w:val="00CD50EE"/>
    <w:rsid w:val="00CD5B9E"/>
    <w:rsid w:val="00CE0BEF"/>
    <w:rsid w:val="00CE0DE1"/>
    <w:rsid w:val="00CE2492"/>
    <w:rsid w:val="00CE3305"/>
    <w:rsid w:val="00CE3792"/>
    <w:rsid w:val="00CE4021"/>
    <w:rsid w:val="00CE52F9"/>
    <w:rsid w:val="00CE6109"/>
    <w:rsid w:val="00CE716D"/>
    <w:rsid w:val="00CF020F"/>
    <w:rsid w:val="00CF0550"/>
    <w:rsid w:val="00CF1586"/>
    <w:rsid w:val="00CF1650"/>
    <w:rsid w:val="00CF285F"/>
    <w:rsid w:val="00CF66C8"/>
    <w:rsid w:val="00CF6C13"/>
    <w:rsid w:val="00CF6D4B"/>
    <w:rsid w:val="00D012F1"/>
    <w:rsid w:val="00D03916"/>
    <w:rsid w:val="00D039D8"/>
    <w:rsid w:val="00D1161C"/>
    <w:rsid w:val="00D13BD3"/>
    <w:rsid w:val="00D153A1"/>
    <w:rsid w:val="00D1787C"/>
    <w:rsid w:val="00D2101D"/>
    <w:rsid w:val="00D222D5"/>
    <w:rsid w:val="00D25A79"/>
    <w:rsid w:val="00D303FD"/>
    <w:rsid w:val="00D318D5"/>
    <w:rsid w:val="00D324C7"/>
    <w:rsid w:val="00D32572"/>
    <w:rsid w:val="00D3270B"/>
    <w:rsid w:val="00D32BFF"/>
    <w:rsid w:val="00D33857"/>
    <w:rsid w:val="00D35841"/>
    <w:rsid w:val="00D374FC"/>
    <w:rsid w:val="00D40739"/>
    <w:rsid w:val="00D40FCA"/>
    <w:rsid w:val="00D44CFB"/>
    <w:rsid w:val="00D45BA9"/>
    <w:rsid w:val="00D50109"/>
    <w:rsid w:val="00D5083A"/>
    <w:rsid w:val="00D51BFE"/>
    <w:rsid w:val="00D54806"/>
    <w:rsid w:val="00D572E9"/>
    <w:rsid w:val="00D608C1"/>
    <w:rsid w:val="00D61EE4"/>
    <w:rsid w:val="00D620E5"/>
    <w:rsid w:val="00D62712"/>
    <w:rsid w:val="00D63690"/>
    <w:rsid w:val="00D643C2"/>
    <w:rsid w:val="00D6442D"/>
    <w:rsid w:val="00D64AEE"/>
    <w:rsid w:val="00D72763"/>
    <w:rsid w:val="00D7435A"/>
    <w:rsid w:val="00D75E01"/>
    <w:rsid w:val="00D8041C"/>
    <w:rsid w:val="00D82668"/>
    <w:rsid w:val="00D8411D"/>
    <w:rsid w:val="00D84322"/>
    <w:rsid w:val="00D85DD2"/>
    <w:rsid w:val="00D861C9"/>
    <w:rsid w:val="00D86E2B"/>
    <w:rsid w:val="00D87151"/>
    <w:rsid w:val="00D87AF2"/>
    <w:rsid w:val="00D9218A"/>
    <w:rsid w:val="00D92AE0"/>
    <w:rsid w:val="00DA2083"/>
    <w:rsid w:val="00DA28B4"/>
    <w:rsid w:val="00DA2E2F"/>
    <w:rsid w:val="00DA426F"/>
    <w:rsid w:val="00DA5E69"/>
    <w:rsid w:val="00DA71AF"/>
    <w:rsid w:val="00DB04B1"/>
    <w:rsid w:val="00DB0624"/>
    <w:rsid w:val="00DB3166"/>
    <w:rsid w:val="00DB336E"/>
    <w:rsid w:val="00DB35F8"/>
    <w:rsid w:val="00DB7A22"/>
    <w:rsid w:val="00DB7C9F"/>
    <w:rsid w:val="00DC3B56"/>
    <w:rsid w:val="00DC3BBE"/>
    <w:rsid w:val="00DC5A95"/>
    <w:rsid w:val="00DC6091"/>
    <w:rsid w:val="00DC6111"/>
    <w:rsid w:val="00DD0492"/>
    <w:rsid w:val="00DD1ABD"/>
    <w:rsid w:val="00DD1B2E"/>
    <w:rsid w:val="00DD1C34"/>
    <w:rsid w:val="00DD2118"/>
    <w:rsid w:val="00DD5612"/>
    <w:rsid w:val="00DD62BD"/>
    <w:rsid w:val="00DD6BEA"/>
    <w:rsid w:val="00DD7BFE"/>
    <w:rsid w:val="00DD7C9A"/>
    <w:rsid w:val="00DE2E59"/>
    <w:rsid w:val="00DE30B6"/>
    <w:rsid w:val="00DE446F"/>
    <w:rsid w:val="00DE51F3"/>
    <w:rsid w:val="00DE611D"/>
    <w:rsid w:val="00DE6526"/>
    <w:rsid w:val="00DE67D7"/>
    <w:rsid w:val="00DE7D4A"/>
    <w:rsid w:val="00DF2345"/>
    <w:rsid w:val="00DF30D2"/>
    <w:rsid w:val="00DF388B"/>
    <w:rsid w:val="00DF5D64"/>
    <w:rsid w:val="00DF5D7D"/>
    <w:rsid w:val="00DF76BA"/>
    <w:rsid w:val="00DF79C1"/>
    <w:rsid w:val="00DF7C81"/>
    <w:rsid w:val="00E0039E"/>
    <w:rsid w:val="00E00DC7"/>
    <w:rsid w:val="00E027C2"/>
    <w:rsid w:val="00E13635"/>
    <w:rsid w:val="00E1384B"/>
    <w:rsid w:val="00E14492"/>
    <w:rsid w:val="00E153A1"/>
    <w:rsid w:val="00E15F31"/>
    <w:rsid w:val="00E15F63"/>
    <w:rsid w:val="00E227A5"/>
    <w:rsid w:val="00E22F90"/>
    <w:rsid w:val="00E30C83"/>
    <w:rsid w:val="00E316C1"/>
    <w:rsid w:val="00E35457"/>
    <w:rsid w:val="00E35D64"/>
    <w:rsid w:val="00E37A87"/>
    <w:rsid w:val="00E40B6C"/>
    <w:rsid w:val="00E43257"/>
    <w:rsid w:val="00E440CD"/>
    <w:rsid w:val="00E44AEB"/>
    <w:rsid w:val="00E46F6D"/>
    <w:rsid w:val="00E47B17"/>
    <w:rsid w:val="00E50EB0"/>
    <w:rsid w:val="00E511E0"/>
    <w:rsid w:val="00E51C4E"/>
    <w:rsid w:val="00E5236A"/>
    <w:rsid w:val="00E5246A"/>
    <w:rsid w:val="00E52767"/>
    <w:rsid w:val="00E527FD"/>
    <w:rsid w:val="00E53B08"/>
    <w:rsid w:val="00E55210"/>
    <w:rsid w:val="00E565E7"/>
    <w:rsid w:val="00E64A1B"/>
    <w:rsid w:val="00E669FA"/>
    <w:rsid w:val="00E74AC6"/>
    <w:rsid w:val="00E75F0F"/>
    <w:rsid w:val="00E77CAD"/>
    <w:rsid w:val="00E828BE"/>
    <w:rsid w:val="00E82E13"/>
    <w:rsid w:val="00E84074"/>
    <w:rsid w:val="00E847F2"/>
    <w:rsid w:val="00E870FB"/>
    <w:rsid w:val="00E90586"/>
    <w:rsid w:val="00E90E68"/>
    <w:rsid w:val="00E91A30"/>
    <w:rsid w:val="00E91CEA"/>
    <w:rsid w:val="00E96C74"/>
    <w:rsid w:val="00EA082E"/>
    <w:rsid w:val="00EA1086"/>
    <w:rsid w:val="00EA20B6"/>
    <w:rsid w:val="00EA31E7"/>
    <w:rsid w:val="00EA35BA"/>
    <w:rsid w:val="00EA54F8"/>
    <w:rsid w:val="00EA60CB"/>
    <w:rsid w:val="00EA664E"/>
    <w:rsid w:val="00EB0A0B"/>
    <w:rsid w:val="00EB1970"/>
    <w:rsid w:val="00EB2346"/>
    <w:rsid w:val="00EB40C0"/>
    <w:rsid w:val="00EB44F1"/>
    <w:rsid w:val="00EB45FC"/>
    <w:rsid w:val="00EB5638"/>
    <w:rsid w:val="00EB6EFA"/>
    <w:rsid w:val="00EB77D8"/>
    <w:rsid w:val="00EC2249"/>
    <w:rsid w:val="00EC2AFC"/>
    <w:rsid w:val="00EC3D24"/>
    <w:rsid w:val="00EC3F04"/>
    <w:rsid w:val="00EC4207"/>
    <w:rsid w:val="00EC49ED"/>
    <w:rsid w:val="00EC5013"/>
    <w:rsid w:val="00ED003A"/>
    <w:rsid w:val="00ED0043"/>
    <w:rsid w:val="00ED1749"/>
    <w:rsid w:val="00ED17D5"/>
    <w:rsid w:val="00ED2876"/>
    <w:rsid w:val="00ED2A98"/>
    <w:rsid w:val="00EE03F8"/>
    <w:rsid w:val="00EE0EF6"/>
    <w:rsid w:val="00EE2BC3"/>
    <w:rsid w:val="00EE3068"/>
    <w:rsid w:val="00EE33AD"/>
    <w:rsid w:val="00EE50AB"/>
    <w:rsid w:val="00EE5A94"/>
    <w:rsid w:val="00EF2147"/>
    <w:rsid w:val="00EF22EF"/>
    <w:rsid w:val="00EF5DC3"/>
    <w:rsid w:val="00EF780A"/>
    <w:rsid w:val="00F017CA"/>
    <w:rsid w:val="00F032E3"/>
    <w:rsid w:val="00F03DE4"/>
    <w:rsid w:val="00F03E58"/>
    <w:rsid w:val="00F0498D"/>
    <w:rsid w:val="00F04CAA"/>
    <w:rsid w:val="00F115AF"/>
    <w:rsid w:val="00F126EA"/>
    <w:rsid w:val="00F129BB"/>
    <w:rsid w:val="00F13296"/>
    <w:rsid w:val="00F14480"/>
    <w:rsid w:val="00F16A7D"/>
    <w:rsid w:val="00F25AF1"/>
    <w:rsid w:val="00F26F0C"/>
    <w:rsid w:val="00F276EF"/>
    <w:rsid w:val="00F30725"/>
    <w:rsid w:val="00F310DE"/>
    <w:rsid w:val="00F33A90"/>
    <w:rsid w:val="00F3412D"/>
    <w:rsid w:val="00F35D45"/>
    <w:rsid w:val="00F4165B"/>
    <w:rsid w:val="00F42708"/>
    <w:rsid w:val="00F430FC"/>
    <w:rsid w:val="00F4506D"/>
    <w:rsid w:val="00F4777A"/>
    <w:rsid w:val="00F5265A"/>
    <w:rsid w:val="00F573E4"/>
    <w:rsid w:val="00F57413"/>
    <w:rsid w:val="00F62F36"/>
    <w:rsid w:val="00F63248"/>
    <w:rsid w:val="00F63B43"/>
    <w:rsid w:val="00F643B1"/>
    <w:rsid w:val="00F64D91"/>
    <w:rsid w:val="00F6521C"/>
    <w:rsid w:val="00F65523"/>
    <w:rsid w:val="00F67A03"/>
    <w:rsid w:val="00F7132E"/>
    <w:rsid w:val="00F724CD"/>
    <w:rsid w:val="00F726B7"/>
    <w:rsid w:val="00F74392"/>
    <w:rsid w:val="00F745CC"/>
    <w:rsid w:val="00F76AA4"/>
    <w:rsid w:val="00F776FE"/>
    <w:rsid w:val="00F8047B"/>
    <w:rsid w:val="00F811FD"/>
    <w:rsid w:val="00F81E6B"/>
    <w:rsid w:val="00F826C9"/>
    <w:rsid w:val="00F83F76"/>
    <w:rsid w:val="00F84226"/>
    <w:rsid w:val="00F85A10"/>
    <w:rsid w:val="00F85AF5"/>
    <w:rsid w:val="00F85ED5"/>
    <w:rsid w:val="00F86663"/>
    <w:rsid w:val="00F87753"/>
    <w:rsid w:val="00F87875"/>
    <w:rsid w:val="00F908C6"/>
    <w:rsid w:val="00F909F9"/>
    <w:rsid w:val="00F92A7C"/>
    <w:rsid w:val="00F94F8F"/>
    <w:rsid w:val="00F95691"/>
    <w:rsid w:val="00F95737"/>
    <w:rsid w:val="00FA0332"/>
    <w:rsid w:val="00FA0B84"/>
    <w:rsid w:val="00FA4B02"/>
    <w:rsid w:val="00FA57EB"/>
    <w:rsid w:val="00FA6141"/>
    <w:rsid w:val="00FA651F"/>
    <w:rsid w:val="00FA7660"/>
    <w:rsid w:val="00FB0B02"/>
    <w:rsid w:val="00FB14D0"/>
    <w:rsid w:val="00FB21D8"/>
    <w:rsid w:val="00FB2C56"/>
    <w:rsid w:val="00FB2FF1"/>
    <w:rsid w:val="00FB334F"/>
    <w:rsid w:val="00FB3701"/>
    <w:rsid w:val="00FB5BCF"/>
    <w:rsid w:val="00FB5CA6"/>
    <w:rsid w:val="00FB7C1D"/>
    <w:rsid w:val="00FC153E"/>
    <w:rsid w:val="00FC47CF"/>
    <w:rsid w:val="00FC6F36"/>
    <w:rsid w:val="00FC77D9"/>
    <w:rsid w:val="00FD1D72"/>
    <w:rsid w:val="00FD3054"/>
    <w:rsid w:val="00FD4A92"/>
    <w:rsid w:val="00FD5FFA"/>
    <w:rsid w:val="00FE4444"/>
    <w:rsid w:val="00FE544B"/>
    <w:rsid w:val="00FE6C4C"/>
    <w:rsid w:val="00FE7250"/>
    <w:rsid w:val="00FF0A4F"/>
    <w:rsid w:val="00FF1180"/>
    <w:rsid w:val="00FF1720"/>
    <w:rsid w:val="00FF17C2"/>
    <w:rsid w:val="00FF301E"/>
    <w:rsid w:val="00FF3DB1"/>
    <w:rsid w:val="00FF6058"/>
    <w:rsid w:val="00FF75E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40F493"/>
  <w15:docId w15:val="{56B08340-D639-4EAE-80BD-7E29CFB7C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E52"/>
  </w:style>
  <w:style w:type="paragraph" w:styleId="Ttulo1">
    <w:name w:val="heading 1"/>
    <w:basedOn w:val="Normal"/>
    <w:next w:val="Normal"/>
    <w:link w:val="Ttulo1Car"/>
    <w:uiPriority w:val="9"/>
    <w:qFormat/>
    <w:rsid w:val="00FB33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B33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3C57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6940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334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B334F"/>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nhideWhenUsed/>
    <w:rsid w:val="00173E52"/>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rsid w:val="00173E52"/>
    <w:rPr>
      <w:rFonts w:ascii="Calibri" w:eastAsia="Calibri" w:hAnsi="Calibri" w:cs="Times New Roman"/>
    </w:rPr>
  </w:style>
  <w:style w:type="paragraph" w:styleId="Piedepgina">
    <w:name w:val="footer"/>
    <w:basedOn w:val="Normal"/>
    <w:link w:val="PiedepginaCar"/>
    <w:uiPriority w:val="99"/>
    <w:unhideWhenUsed/>
    <w:rsid w:val="00173E52"/>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173E52"/>
    <w:rPr>
      <w:rFonts w:ascii="Calibri" w:eastAsia="Calibri" w:hAnsi="Calibri" w:cs="Times New Roman"/>
    </w:rPr>
  </w:style>
  <w:style w:type="paragraph" w:styleId="Prrafodelista">
    <w:name w:val="List Paragraph"/>
    <w:basedOn w:val="Normal"/>
    <w:link w:val="PrrafodelistaCar"/>
    <w:uiPriority w:val="34"/>
    <w:qFormat/>
    <w:rsid w:val="00173E52"/>
    <w:pPr>
      <w:spacing w:after="0" w:line="240" w:lineRule="auto"/>
      <w:ind w:left="708"/>
    </w:pPr>
    <w:rPr>
      <w:rFonts w:ascii="Arial" w:eastAsia="Times New Roman" w:hAnsi="Arial" w:cs="Times New Roman"/>
      <w:sz w:val="24"/>
      <w:szCs w:val="20"/>
    </w:rPr>
  </w:style>
  <w:style w:type="character" w:customStyle="1" w:styleId="PrrafodelistaCar">
    <w:name w:val="Párrafo de lista Car"/>
    <w:link w:val="Prrafodelista"/>
    <w:uiPriority w:val="34"/>
    <w:locked/>
    <w:rsid w:val="00173E52"/>
    <w:rPr>
      <w:rFonts w:ascii="Arial" w:eastAsia="Times New Roman" w:hAnsi="Arial" w:cs="Times New Roman"/>
      <w:sz w:val="24"/>
      <w:szCs w:val="20"/>
    </w:rPr>
  </w:style>
  <w:style w:type="paragraph" w:customStyle="1" w:styleId="estilo30">
    <w:name w:val="estilo30"/>
    <w:basedOn w:val="Normal"/>
    <w:rsid w:val="00173E5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notapie">
    <w:name w:val="footnote text"/>
    <w:basedOn w:val="Normal"/>
    <w:link w:val="TextonotapieCar"/>
    <w:uiPriority w:val="99"/>
    <w:unhideWhenUsed/>
    <w:rsid w:val="00173E52"/>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173E52"/>
    <w:rPr>
      <w:rFonts w:ascii="Calibri" w:eastAsia="Calibri" w:hAnsi="Calibri" w:cs="Times New Roman"/>
      <w:sz w:val="20"/>
      <w:szCs w:val="20"/>
    </w:rPr>
  </w:style>
  <w:style w:type="character" w:styleId="Refdenotaalpie">
    <w:name w:val="footnote reference"/>
    <w:aliases w:val="Ref,de nota al pie,(NECG) Footnote Reference,o,fr,Style 3,Appel note de bas de p,Style 12,Style 124,Ref. de nota al pie 2"/>
    <w:basedOn w:val="Fuentedeprrafopredeter"/>
    <w:uiPriority w:val="99"/>
    <w:unhideWhenUsed/>
    <w:qFormat/>
    <w:rsid w:val="00173E52"/>
    <w:rPr>
      <w:vertAlign w:val="superscript"/>
    </w:rPr>
  </w:style>
  <w:style w:type="table" w:customStyle="1" w:styleId="Tablaconcuadrcula1">
    <w:name w:val="Tabla con cuadrícula1"/>
    <w:basedOn w:val="Tablanormal"/>
    <w:next w:val="Tablaconcuadrcula"/>
    <w:uiPriority w:val="39"/>
    <w:rsid w:val="00173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173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73E52"/>
    <w:rPr>
      <w:color w:val="0563C1" w:themeColor="hyperlink"/>
      <w:u w:val="single"/>
    </w:rPr>
  </w:style>
  <w:style w:type="character" w:styleId="Refdecomentario">
    <w:name w:val="annotation reference"/>
    <w:basedOn w:val="Fuentedeprrafopredeter"/>
    <w:uiPriority w:val="99"/>
    <w:semiHidden/>
    <w:unhideWhenUsed/>
    <w:rsid w:val="00173E52"/>
    <w:rPr>
      <w:sz w:val="16"/>
      <w:szCs w:val="16"/>
    </w:rPr>
  </w:style>
  <w:style w:type="paragraph" w:styleId="Textocomentario">
    <w:name w:val="annotation text"/>
    <w:basedOn w:val="Normal"/>
    <w:link w:val="TextocomentarioCar"/>
    <w:uiPriority w:val="99"/>
    <w:semiHidden/>
    <w:unhideWhenUsed/>
    <w:rsid w:val="00173E52"/>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173E52"/>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173E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3E52"/>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173E52"/>
    <w:pPr>
      <w:spacing w:after="16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173E52"/>
    <w:rPr>
      <w:rFonts w:ascii="Calibri" w:eastAsia="Calibri" w:hAnsi="Calibri" w:cs="Times New Roman"/>
      <w:b/>
      <w:bCs/>
      <w:sz w:val="20"/>
      <w:szCs w:val="20"/>
    </w:rPr>
  </w:style>
  <w:style w:type="character" w:styleId="Textodelmarcadordeposicin">
    <w:name w:val="Placeholder Text"/>
    <w:basedOn w:val="Fuentedeprrafopredeter"/>
    <w:uiPriority w:val="99"/>
    <w:semiHidden/>
    <w:rsid w:val="00654F58"/>
    <w:rPr>
      <w:color w:val="808080"/>
    </w:rPr>
  </w:style>
  <w:style w:type="character" w:customStyle="1" w:styleId="TextoCar">
    <w:name w:val="Texto Car"/>
    <w:link w:val="Texto"/>
    <w:locked/>
    <w:rsid w:val="007F63DA"/>
    <w:rPr>
      <w:rFonts w:ascii="Arial" w:eastAsia="Times New Roman" w:hAnsi="Arial" w:cs="Arial"/>
      <w:sz w:val="18"/>
      <w:szCs w:val="20"/>
      <w:lang w:val="es-ES" w:eastAsia="es-ES"/>
    </w:rPr>
  </w:style>
  <w:style w:type="paragraph" w:customStyle="1" w:styleId="Texto">
    <w:name w:val="Texto"/>
    <w:basedOn w:val="Normal"/>
    <w:link w:val="TextoCar"/>
    <w:rsid w:val="007F63DA"/>
    <w:pPr>
      <w:spacing w:after="101" w:line="216" w:lineRule="exact"/>
      <w:ind w:firstLine="288"/>
      <w:jc w:val="both"/>
    </w:pPr>
    <w:rPr>
      <w:rFonts w:ascii="Arial" w:eastAsia="Times New Roman" w:hAnsi="Arial" w:cs="Arial"/>
      <w:sz w:val="18"/>
      <w:szCs w:val="20"/>
      <w:lang w:val="es-ES" w:eastAsia="es-ES"/>
    </w:rPr>
  </w:style>
  <w:style w:type="character" w:customStyle="1" w:styleId="Ttulo3Car">
    <w:name w:val="Título 3 Car"/>
    <w:basedOn w:val="Fuentedeprrafopredeter"/>
    <w:link w:val="Ttulo3"/>
    <w:uiPriority w:val="9"/>
    <w:rsid w:val="003C5774"/>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694052"/>
    <w:rPr>
      <w:rFonts w:asciiTheme="majorHAnsi" w:eastAsiaTheme="majorEastAsia" w:hAnsiTheme="majorHAnsi" w:cstheme="majorBidi"/>
      <w:i/>
      <w:iCs/>
      <w:color w:val="2E74B5" w:themeColor="accent1" w:themeShade="BF"/>
    </w:rPr>
  </w:style>
  <w:style w:type="table" w:styleId="Cuadrculadetablaclara">
    <w:name w:val="Grid Table Light"/>
    <w:basedOn w:val="Tablanormal"/>
    <w:uiPriority w:val="40"/>
    <w:rsid w:val="005110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95881">
      <w:bodyDiv w:val="1"/>
      <w:marLeft w:val="0"/>
      <w:marRight w:val="0"/>
      <w:marTop w:val="0"/>
      <w:marBottom w:val="0"/>
      <w:divBdr>
        <w:top w:val="none" w:sz="0" w:space="0" w:color="auto"/>
        <w:left w:val="none" w:sz="0" w:space="0" w:color="auto"/>
        <w:bottom w:val="none" w:sz="0" w:space="0" w:color="auto"/>
        <w:right w:val="none" w:sz="0" w:space="0" w:color="auto"/>
      </w:divBdr>
    </w:div>
    <w:div w:id="38363621">
      <w:bodyDiv w:val="1"/>
      <w:marLeft w:val="0"/>
      <w:marRight w:val="0"/>
      <w:marTop w:val="0"/>
      <w:marBottom w:val="0"/>
      <w:divBdr>
        <w:top w:val="none" w:sz="0" w:space="0" w:color="auto"/>
        <w:left w:val="none" w:sz="0" w:space="0" w:color="auto"/>
        <w:bottom w:val="none" w:sz="0" w:space="0" w:color="auto"/>
        <w:right w:val="none" w:sz="0" w:space="0" w:color="auto"/>
      </w:divBdr>
    </w:div>
    <w:div w:id="70927046">
      <w:bodyDiv w:val="1"/>
      <w:marLeft w:val="0"/>
      <w:marRight w:val="0"/>
      <w:marTop w:val="0"/>
      <w:marBottom w:val="0"/>
      <w:divBdr>
        <w:top w:val="none" w:sz="0" w:space="0" w:color="auto"/>
        <w:left w:val="none" w:sz="0" w:space="0" w:color="auto"/>
        <w:bottom w:val="none" w:sz="0" w:space="0" w:color="auto"/>
        <w:right w:val="none" w:sz="0" w:space="0" w:color="auto"/>
      </w:divBdr>
    </w:div>
    <w:div w:id="76293628">
      <w:bodyDiv w:val="1"/>
      <w:marLeft w:val="0"/>
      <w:marRight w:val="0"/>
      <w:marTop w:val="0"/>
      <w:marBottom w:val="0"/>
      <w:divBdr>
        <w:top w:val="none" w:sz="0" w:space="0" w:color="auto"/>
        <w:left w:val="none" w:sz="0" w:space="0" w:color="auto"/>
        <w:bottom w:val="none" w:sz="0" w:space="0" w:color="auto"/>
        <w:right w:val="none" w:sz="0" w:space="0" w:color="auto"/>
      </w:divBdr>
    </w:div>
    <w:div w:id="86073259">
      <w:bodyDiv w:val="1"/>
      <w:marLeft w:val="0"/>
      <w:marRight w:val="0"/>
      <w:marTop w:val="0"/>
      <w:marBottom w:val="0"/>
      <w:divBdr>
        <w:top w:val="none" w:sz="0" w:space="0" w:color="auto"/>
        <w:left w:val="none" w:sz="0" w:space="0" w:color="auto"/>
        <w:bottom w:val="none" w:sz="0" w:space="0" w:color="auto"/>
        <w:right w:val="none" w:sz="0" w:space="0" w:color="auto"/>
      </w:divBdr>
    </w:div>
    <w:div w:id="103885848">
      <w:bodyDiv w:val="1"/>
      <w:marLeft w:val="0"/>
      <w:marRight w:val="0"/>
      <w:marTop w:val="0"/>
      <w:marBottom w:val="0"/>
      <w:divBdr>
        <w:top w:val="none" w:sz="0" w:space="0" w:color="auto"/>
        <w:left w:val="none" w:sz="0" w:space="0" w:color="auto"/>
        <w:bottom w:val="none" w:sz="0" w:space="0" w:color="auto"/>
        <w:right w:val="none" w:sz="0" w:space="0" w:color="auto"/>
      </w:divBdr>
    </w:div>
    <w:div w:id="104734199">
      <w:bodyDiv w:val="1"/>
      <w:marLeft w:val="0"/>
      <w:marRight w:val="0"/>
      <w:marTop w:val="0"/>
      <w:marBottom w:val="0"/>
      <w:divBdr>
        <w:top w:val="none" w:sz="0" w:space="0" w:color="auto"/>
        <w:left w:val="none" w:sz="0" w:space="0" w:color="auto"/>
        <w:bottom w:val="none" w:sz="0" w:space="0" w:color="auto"/>
        <w:right w:val="none" w:sz="0" w:space="0" w:color="auto"/>
      </w:divBdr>
    </w:div>
    <w:div w:id="159394409">
      <w:bodyDiv w:val="1"/>
      <w:marLeft w:val="0"/>
      <w:marRight w:val="0"/>
      <w:marTop w:val="0"/>
      <w:marBottom w:val="0"/>
      <w:divBdr>
        <w:top w:val="none" w:sz="0" w:space="0" w:color="auto"/>
        <w:left w:val="none" w:sz="0" w:space="0" w:color="auto"/>
        <w:bottom w:val="none" w:sz="0" w:space="0" w:color="auto"/>
        <w:right w:val="none" w:sz="0" w:space="0" w:color="auto"/>
      </w:divBdr>
    </w:div>
    <w:div w:id="245503714">
      <w:bodyDiv w:val="1"/>
      <w:marLeft w:val="0"/>
      <w:marRight w:val="0"/>
      <w:marTop w:val="0"/>
      <w:marBottom w:val="0"/>
      <w:divBdr>
        <w:top w:val="none" w:sz="0" w:space="0" w:color="auto"/>
        <w:left w:val="none" w:sz="0" w:space="0" w:color="auto"/>
        <w:bottom w:val="none" w:sz="0" w:space="0" w:color="auto"/>
        <w:right w:val="none" w:sz="0" w:space="0" w:color="auto"/>
      </w:divBdr>
    </w:div>
    <w:div w:id="283460322">
      <w:bodyDiv w:val="1"/>
      <w:marLeft w:val="0"/>
      <w:marRight w:val="0"/>
      <w:marTop w:val="0"/>
      <w:marBottom w:val="0"/>
      <w:divBdr>
        <w:top w:val="none" w:sz="0" w:space="0" w:color="auto"/>
        <w:left w:val="none" w:sz="0" w:space="0" w:color="auto"/>
        <w:bottom w:val="none" w:sz="0" w:space="0" w:color="auto"/>
        <w:right w:val="none" w:sz="0" w:space="0" w:color="auto"/>
      </w:divBdr>
    </w:div>
    <w:div w:id="297106391">
      <w:bodyDiv w:val="1"/>
      <w:marLeft w:val="0"/>
      <w:marRight w:val="0"/>
      <w:marTop w:val="0"/>
      <w:marBottom w:val="0"/>
      <w:divBdr>
        <w:top w:val="none" w:sz="0" w:space="0" w:color="auto"/>
        <w:left w:val="none" w:sz="0" w:space="0" w:color="auto"/>
        <w:bottom w:val="none" w:sz="0" w:space="0" w:color="auto"/>
        <w:right w:val="none" w:sz="0" w:space="0" w:color="auto"/>
      </w:divBdr>
    </w:div>
    <w:div w:id="307561732">
      <w:bodyDiv w:val="1"/>
      <w:marLeft w:val="0"/>
      <w:marRight w:val="0"/>
      <w:marTop w:val="0"/>
      <w:marBottom w:val="0"/>
      <w:divBdr>
        <w:top w:val="none" w:sz="0" w:space="0" w:color="auto"/>
        <w:left w:val="none" w:sz="0" w:space="0" w:color="auto"/>
        <w:bottom w:val="none" w:sz="0" w:space="0" w:color="auto"/>
        <w:right w:val="none" w:sz="0" w:space="0" w:color="auto"/>
      </w:divBdr>
    </w:div>
    <w:div w:id="310721986">
      <w:bodyDiv w:val="1"/>
      <w:marLeft w:val="0"/>
      <w:marRight w:val="0"/>
      <w:marTop w:val="0"/>
      <w:marBottom w:val="0"/>
      <w:divBdr>
        <w:top w:val="none" w:sz="0" w:space="0" w:color="auto"/>
        <w:left w:val="none" w:sz="0" w:space="0" w:color="auto"/>
        <w:bottom w:val="none" w:sz="0" w:space="0" w:color="auto"/>
        <w:right w:val="none" w:sz="0" w:space="0" w:color="auto"/>
      </w:divBdr>
    </w:div>
    <w:div w:id="312637031">
      <w:bodyDiv w:val="1"/>
      <w:marLeft w:val="0"/>
      <w:marRight w:val="0"/>
      <w:marTop w:val="0"/>
      <w:marBottom w:val="0"/>
      <w:divBdr>
        <w:top w:val="none" w:sz="0" w:space="0" w:color="auto"/>
        <w:left w:val="none" w:sz="0" w:space="0" w:color="auto"/>
        <w:bottom w:val="none" w:sz="0" w:space="0" w:color="auto"/>
        <w:right w:val="none" w:sz="0" w:space="0" w:color="auto"/>
      </w:divBdr>
    </w:div>
    <w:div w:id="320888124">
      <w:bodyDiv w:val="1"/>
      <w:marLeft w:val="0"/>
      <w:marRight w:val="0"/>
      <w:marTop w:val="0"/>
      <w:marBottom w:val="0"/>
      <w:divBdr>
        <w:top w:val="none" w:sz="0" w:space="0" w:color="auto"/>
        <w:left w:val="none" w:sz="0" w:space="0" w:color="auto"/>
        <w:bottom w:val="none" w:sz="0" w:space="0" w:color="auto"/>
        <w:right w:val="none" w:sz="0" w:space="0" w:color="auto"/>
      </w:divBdr>
    </w:div>
    <w:div w:id="375129786">
      <w:bodyDiv w:val="1"/>
      <w:marLeft w:val="0"/>
      <w:marRight w:val="0"/>
      <w:marTop w:val="0"/>
      <w:marBottom w:val="0"/>
      <w:divBdr>
        <w:top w:val="none" w:sz="0" w:space="0" w:color="auto"/>
        <w:left w:val="none" w:sz="0" w:space="0" w:color="auto"/>
        <w:bottom w:val="none" w:sz="0" w:space="0" w:color="auto"/>
        <w:right w:val="none" w:sz="0" w:space="0" w:color="auto"/>
      </w:divBdr>
    </w:div>
    <w:div w:id="411515356">
      <w:bodyDiv w:val="1"/>
      <w:marLeft w:val="0"/>
      <w:marRight w:val="0"/>
      <w:marTop w:val="0"/>
      <w:marBottom w:val="0"/>
      <w:divBdr>
        <w:top w:val="none" w:sz="0" w:space="0" w:color="auto"/>
        <w:left w:val="none" w:sz="0" w:space="0" w:color="auto"/>
        <w:bottom w:val="none" w:sz="0" w:space="0" w:color="auto"/>
        <w:right w:val="none" w:sz="0" w:space="0" w:color="auto"/>
      </w:divBdr>
    </w:div>
    <w:div w:id="417139975">
      <w:bodyDiv w:val="1"/>
      <w:marLeft w:val="0"/>
      <w:marRight w:val="0"/>
      <w:marTop w:val="0"/>
      <w:marBottom w:val="0"/>
      <w:divBdr>
        <w:top w:val="none" w:sz="0" w:space="0" w:color="auto"/>
        <w:left w:val="none" w:sz="0" w:space="0" w:color="auto"/>
        <w:bottom w:val="none" w:sz="0" w:space="0" w:color="auto"/>
        <w:right w:val="none" w:sz="0" w:space="0" w:color="auto"/>
      </w:divBdr>
    </w:div>
    <w:div w:id="434521284">
      <w:bodyDiv w:val="1"/>
      <w:marLeft w:val="0"/>
      <w:marRight w:val="0"/>
      <w:marTop w:val="0"/>
      <w:marBottom w:val="0"/>
      <w:divBdr>
        <w:top w:val="none" w:sz="0" w:space="0" w:color="auto"/>
        <w:left w:val="none" w:sz="0" w:space="0" w:color="auto"/>
        <w:bottom w:val="none" w:sz="0" w:space="0" w:color="auto"/>
        <w:right w:val="none" w:sz="0" w:space="0" w:color="auto"/>
      </w:divBdr>
    </w:div>
    <w:div w:id="465901709">
      <w:bodyDiv w:val="1"/>
      <w:marLeft w:val="0"/>
      <w:marRight w:val="0"/>
      <w:marTop w:val="0"/>
      <w:marBottom w:val="0"/>
      <w:divBdr>
        <w:top w:val="none" w:sz="0" w:space="0" w:color="auto"/>
        <w:left w:val="none" w:sz="0" w:space="0" w:color="auto"/>
        <w:bottom w:val="none" w:sz="0" w:space="0" w:color="auto"/>
        <w:right w:val="none" w:sz="0" w:space="0" w:color="auto"/>
      </w:divBdr>
    </w:div>
    <w:div w:id="496920497">
      <w:bodyDiv w:val="1"/>
      <w:marLeft w:val="0"/>
      <w:marRight w:val="0"/>
      <w:marTop w:val="0"/>
      <w:marBottom w:val="0"/>
      <w:divBdr>
        <w:top w:val="none" w:sz="0" w:space="0" w:color="auto"/>
        <w:left w:val="none" w:sz="0" w:space="0" w:color="auto"/>
        <w:bottom w:val="none" w:sz="0" w:space="0" w:color="auto"/>
        <w:right w:val="none" w:sz="0" w:space="0" w:color="auto"/>
      </w:divBdr>
    </w:div>
    <w:div w:id="505707002">
      <w:bodyDiv w:val="1"/>
      <w:marLeft w:val="0"/>
      <w:marRight w:val="0"/>
      <w:marTop w:val="0"/>
      <w:marBottom w:val="0"/>
      <w:divBdr>
        <w:top w:val="none" w:sz="0" w:space="0" w:color="auto"/>
        <w:left w:val="none" w:sz="0" w:space="0" w:color="auto"/>
        <w:bottom w:val="none" w:sz="0" w:space="0" w:color="auto"/>
        <w:right w:val="none" w:sz="0" w:space="0" w:color="auto"/>
      </w:divBdr>
    </w:div>
    <w:div w:id="512303308">
      <w:bodyDiv w:val="1"/>
      <w:marLeft w:val="0"/>
      <w:marRight w:val="0"/>
      <w:marTop w:val="0"/>
      <w:marBottom w:val="0"/>
      <w:divBdr>
        <w:top w:val="none" w:sz="0" w:space="0" w:color="auto"/>
        <w:left w:val="none" w:sz="0" w:space="0" w:color="auto"/>
        <w:bottom w:val="none" w:sz="0" w:space="0" w:color="auto"/>
        <w:right w:val="none" w:sz="0" w:space="0" w:color="auto"/>
      </w:divBdr>
    </w:div>
    <w:div w:id="529341463">
      <w:bodyDiv w:val="1"/>
      <w:marLeft w:val="0"/>
      <w:marRight w:val="0"/>
      <w:marTop w:val="0"/>
      <w:marBottom w:val="0"/>
      <w:divBdr>
        <w:top w:val="none" w:sz="0" w:space="0" w:color="auto"/>
        <w:left w:val="none" w:sz="0" w:space="0" w:color="auto"/>
        <w:bottom w:val="none" w:sz="0" w:space="0" w:color="auto"/>
        <w:right w:val="none" w:sz="0" w:space="0" w:color="auto"/>
      </w:divBdr>
    </w:div>
    <w:div w:id="598022406">
      <w:bodyDiv w:val="1"/>
      <w:marLeft w:val="0"/>
      <w:marRight w:val="0"/>
      <w:marTop w:val="0"/>
      <w:marBottom w:val="0"/>
      <w:divBdr>
        <w:top w:val="none" w:sz="0" w:space="0" w:color="auto"/>
        <w:left w:val="none" w:sz="0" w:space="0" w:color="auto"/>
        <w:bottom w:val="none" w:sz="0" w:space="0" w:color="auto"/>
        <w:right w:val="none" w:sz="0" w:space="0" w:color="auto"/>
      </w:divBdr>
    </w:div>
    <w:div w:id="601886085">
      <w:bodyDiv w:val="1"/>
      <w:marLeft w:val="0"/>
      <w:marRight w:val="0"/>
      <w:marTop w:val="0"/>
      <w:marBottom w:val="0"/>
      <w:divBdr>
        <w:top w:val="none" w:sz="0" w:space="0" w:color="auto"/>
        <w:left w:val="none" w:sz="0" w:space="0" w:color="auto"/>
        <w:bottom w:val="none" w:sz="0" w:space="0" w:color="auto"/>
        <w:right w:val="none" w:sz="0" w:space="0" w:color="auto"/>
      </w:divBdr>
    </w:div>
    <w:div w:id="693189389">
      <w:bodyDiv w:val="1"/>
      <w:marLeft w:val="0"/>
      <w:marRight w:val="0"/>
      <w:marTop w:val="0"/>
      <w:marBottom w:val="0"/>
      <w:divBdr>
        <w:top w:val="none" w:sz="0" w:space="0" w:color="auto"/>
        <w:left w:val="none" w:sz="0" w:space="0" w:color="auto"/>
        <w:bottom w:val="none" w:sz="0" w:space="0" w:color="auto"/>
        <w:right w:val="none" w:sz="0" w:space="0" w:color="auto"/>
      </w:divBdr>
    </w:div>
    <w:div w:id="700325992">
      <w:bodyDiv w:val="1"/>
      <w:marLeft w:val="0"/>
      <w:marRight w:val="0"/>
      <w:marTop w:val="0"/>
      <w:marBottom w:val="0"/>
      <w:divBdr>
        <w:top w:val="none" w:sz="0" w:space="0" w:color="auto"/>
        <w:left w:val="none" w:sz="0" w:space="0" w:color="auto"/>
        <w:bottom w:val="none" w:sz="0" w:space="0" w:color="auto"/>
        <w:right w:val="none" w:sz="0" w:space="0" w:color="auto"/>
      </w:divBdr>
    </w:div>
    <w:div w:id="732314239">
      <w:bodyDiv w:val="1"/>
      <w:marLeft w:val="0"/>
      <w:marRight w:val="0"/>
      <w:marTop w:val="0"/>
      <w:marBottom w:val="0"/>
      <w:divBdr>
        <w:top w:val="none" w:sz="0" w:space="0" w:color="auto"/>
        <w:left w:val="none" w:sz="0" w:space="0" w:color="auto"/>
        <w:bottom w:val="none" w:sz="0" w:space="0" w:color="auto"/>
        <w:right w:val="none" w:sz="0" w:space="0" w:color="auto"/>
      </w:divBdr>
    </w:div>
    <w:div w:id="762412256">
      <w:bodyDiv w:val="1"/>
      <w:marLeft w:val="0"/>
      <w:marRight w:val="0"/>
      <w:marTop w:val="0"/>
      <w:marBottom w:val="0"/>
      <w:divBdr>
        <w:top w:val="none" w:sz="0" w:space="0" w:color="auto"/>
        <w:left w:val="none" w:sz="0" w:space="0" w:color="auto"/>
        <w:bottom w:val="none" w:sz="0" w:space="0" w:color="auto"/>
        <w:right w:val="none" w:sz="0" w:space="0" w:color="auto"/>
      </w:divBdr>
    </w:div>
    <w:div w:id="763653362">
      <w:bodyDiv w:val="1"/>
      <w:marLeft w:val="0"/>
      <w:marRight w:val="0"/>
      <w:marTop w:val="0"/>
      <w:marBottom w:val="0"/>
      <w:divBdr>
        <w:top w:val="none" w:sz="0" w:space="0" w:color="auto"/>
        <w:left w:val="none" w:sz="0" w:space="0" w:color="auto"/>
        <w:bottom w:val="none" w:sz="0" w:space="0" w:color="auto"/>
        <w:right w:val="none" w:sz="0" w:space="0" w:color="auto"/>
      </w:divBdr>
    </w:div>
    <w:div w:id="766073700">
      <w:bodyDiv w:val="1"/>
      <w:marLeft w:val="0"/>
      <w:marRight w:val="0"/>
      <w:marTop w:val="0"/>
      <w:marBottom w:val="0"/>
      <w:divBdr>
        <w:top w:val="none" w:sz="0" w:space="0" w:color="auto"/>
        <w:left w:val="none" w:sz="0" w:space="0" w:color="auto"/>
        <w:bottom w:val="none" w:sz="0" w:space="0" w:color="auto"/>
        <w:right w:val="none" w:sz="0" w:space="0" w:color="auto"/>
      </w:divBdr>
    </w:div>
    <w:div w:id="767577429">
      <w:bodyDiv w:val="1"/>
      <w:marLeft w:val="0"/>
      <w:marRight w:val="0"/>
      <w:marTop w:val="0"/>
      <w:marBottom w:val="0"/>
      <w:divBdr>
        <w:top w:val="none" w:sz="0" w:space="0" w:color="auto"/>
        <w:left w:val="none" w:sz="0" w:space="0" w:color="auto"/>
        <w:bottom w:val="none" w:sz="0" w:space="0" w:color="auto"/>
        <w:right w:val="none" w:sz="0" w:space="0" w:color="auto"/>
      </w:divBdr>
    </w:div>
    <w:div w:id="783962305">
      <w:bodyDiv w:val="1"/>
      <w:marLeft w:val="0"/>
      <w:marRight w:val="0"/>
      <w:marTop w:val="0"/>
      <w:marBottom w:val="0"/>
      <w:divBdr>
        <w:top w:val="none" w:sz="0" w:space="0" w:color="auto"/>
        <w:left w:val="none" w:sz="0" w:space="0" w:color="auto"/>
        <w:bottom w:val="none" w:sz="0" w:space="0" w:color="auto"/>
        <w:right w:val="none" w:sz="0" w:space="0" w:color="auto"/>
      </w:divBdr>
    </w:div>
    <w:div w:id="794131406">
      <w:bodyDiv w:val="1"/>
      <w:marLeft w:val="0"/>
      <w:marRight w:val="0"/>
      <w:marTop w:val="0"/>
      <w:marBottom w:val="0"/>
      <w:divBdr>
        <w:top w:val="none" w:sz="0" w:space="0" w:color="auto"/>
        <w:left w:val="none" w:sz="0" w:space="0" w:color="auto"/>
        <w:bottom w:val="none" w:sz="0" w:space="0" w:color="auto"/>
        <w:right w:val="none" w:sz="0" w:space="0" w:color="auto"/>
      </w:divBdr>
    </w:div>
    <w:div w:id="809246104">
      <w:bodyDiv w:val="1"/>
      <w:marLeft w:val="0"/>
      <w:marRight w:val="0"/>
      <w:marTop w:val="0"/>
      <w:marBottom w:val="0"/>
      <w:divBdr>
        <w:top w:val="none" w:sz="0" w:space="0" w:color="auto"/>
        <w:left w:val="none" w:sz="0" w:space="0" w:color="auto"/>
        <w:bottom w:val="none" w:sz="0" w:space="0" w:color="auto"/>
        <w:right w:val="none" w:sz="0" w:space="0" w:color="auto"/>
      </w:divBdr>
    </w:div>
    <w:div w:id="852761455">
      <w:bodyDiv w:val="1"/>
      <w:marLeft w:val="0"/>
      <w:marRight w:val="0"/>
      <w:marTop w:val="0"/>
      <w:marBottom w:val="0"/>
      <w:divBdr>
        <w:top w:val="none" w:sz="0" w:space="0" w:color="auto"/>
        <w:left w:val="none" w:sz="0" w:space="0" w:color="auto"/>
        <w:bottom w:val="none" w:sz="0" w:space="0" w:color="auto"/>
        <w:right w:val="none" w:sz="0" w:space="0" w:color="auto"/>
      </w:divBdr>
    </w:div>
    <w:div w:id="852769394">
      <w:bodyDiv w:val="1"/>
      <w:marLeft w:val="0"/>
      <w:marRight w:val="0"/>
      <w:marTop w:val="0"/>
      <w:marBottom w:val="0"/>
      <w:divBdr>
        <w:top w:val="none" w:sz="0" w:space="0" w:color="auto"/>
        <w:left w:val="none" w:sz="0" w:space="0" w:color="auto"/>
        <w:bottom w:val="none" w:sz="0" w:space="0" w:color="auto"/>
        <w:right w:val="none" w:sz="0" w:space="0" w:color="auto"/>
      </w:divBdr>
    </w:div>
    <w:div w:id="853957213">
      <w:bodyDiv w:val="1"/>
      <w:marLeft w:val="0"/>
      <w:marRight w:val="0"/>
      <w:marTop w:val="0"/>
      <w:marBottom w:val="0"/>
      <w:divBdr>
        <w:top w:val="none" w:sz="0" w:space="0" w:color="auto"/>
        <w:left w:val="none" w:sz="0" w:space="0" w:color="auto"/>
        <w:bottom w:val="none" w:sz="0" w:space="0" w:color="auto"/>
        <w:right w:val="none" w:sz="0" w:space="0" w:color="auto"/>
      </w:divBdr>
    </w:div>
    <w:div w:id="861043968">
      <w:bodyDiv w:val="1"/>
      <w:marLeft w:val="0"/>
      <w:marRight w:val="0"/>
      <w:marTop w:val="0"/>
      <w:marBottom w:val="0"/>
      <w:divBdr>
        <w:top w:val="none" w:sz="0" w:space="0" w:color="auto"/>
        <w:left w:val="none" w:sz="0" w:space="0" w:color="auto"/>
        <w:bottom w:val="none" w:sz="0" w:space="0" w:color="auto"/>
        <w:right w:val="none" w:sz="0" w:space="0" w:color="auto"/>
      </w:divBdr>
    </w:div>
    <w:div w:id="874119683">
      <w:bodyDiv w:val="1"/>
      <w:marLeft w:val="0"/>
      <w:marRight w:val="0"/>
      <w:marTop w:val="0"/>
      <w:marBottom w:val="0"/>
      <w:divBdr>
        <w:top w:val="none" w:sz="0" w:space="0" w:color="auto"/>
        <w:left w:val="none" w:sz="0" w:space="0" w:color="auto"/>
        <w:bottom w:val="none" w:sz="0" w:space="0" w:color="auto"/>
        <w:right w:val="none" w:sz="0" w:space="0" w:color="auto"/>
      </w:divBdr>
    </w:div>
    <w:div w:id="876703395">
      <w:bodyDiv w:val="1"/>
      <w:marLeft w:val="0"/>
      <w:marRight w:val="0"/>
      <w:marTop w:val="0"/>
      <w:marBottom w:val="0"/>
      <w:divBdr>
        <w:top w:val="none" w:sz="0" w:space="0" w:color="auto"/>
        <w:left w:val="none" w:sz="0" w:space="0" w:color="auto"/>
        <w:bottom w:val="none" w:sz="0" w:space="0" w:color="auto"/>
        <w:right w:val="none" w:sz="0" w:space="0" w:color="auto"/>
      </w:divBdr>
    </w:div>
    <w:div w:id="884684058">
      <w:bodyDiv w:val="1"/>
      <w:marLeft w:val="0"/>
      <w:marRight w:val="0"/>
      <w:marTop w:val="0"/>
      <w:marBottom w:val="0"/>
      <w:divBdr>
        <w:top w:val="none" w:sz="0" w:space="0" w:color="auto"/>
        <w:left w:val="none" w:sz="0" w:space="0" w:color="auto"/>
        <w:bottom w:val="none" w:sz="0" w:space="0" w:color="auto"/>
        <w:right w:val="none" w:sz="0" w:space="0" w:color="auto"/>
      </w:divBdr>
    </w:div>
    <w:div w:id="898440098">
      <w:bodyDiv w:val="1"/>
      <w:marLeft w:val="0"/>
      <w:marRight w:val="0"/>
      <w:marTop w:val="0"/>
      <w:marBottom w:val="0"/>
      <w:divBdr>
        <w:top w:val="none" w:sz="0" w:space="0" w:color="auto"/>
        <w:left w:val="none" w:sz="0" w:space="0" w:color="auto"/>
        <w:bottom w:val="none" w:sz="0" w:space="0" w:color="auto"/>
        <w:right w:val="none" w:sz="0" w:space="0" w:color="auto"/>
      </w:divBdr>
    </w:div>
    <w:div w:id="911155748">
      <w:bodyDiv w:val="1"/>
      <w:marLeft w:val="0"/>
      <w:marRight w:val="0"/>
      <w:marTop w:val="0"/>
      <w:marBottom w:val="0"/>
      <w:divBdr>
        <w:top w:val="none" w:sz="0" w:space="0" w:color="auto"/>
        <w:left w:val="none" w:sz="0" w:space="0" w:color="auto"/>
        <w:bottom w:val="none" w:sz="0" w:space="0" w:color="auto"/>
        <w:right w:val="none" w:sz="0" w:space="0" w:color="auto"/>
      </w:divBdr>
    </w:div>
    <w:div w:id="919408696">
      <w:bodyDiv w:val="1"/>
      <w:marLeft w:val="0"/>
      <w:marRight w:val="0"/>
      <w:marTop w:val="0"/>
      <w:marBottom w:val="0"/>
      <w:divBdr>
        <w:top w:val="none" w:sz="0" w:space="0" w:color="auto"/>
        <w:left w:val="none" w:sz="0" w:space="0" w:color="auto"/>
        <w:bottom w:val="none" w:sz="0" w:space="0" w:color="auto"/>
        <w:right w:val="none" w:sz="0" w:space="0" w:color="auto"/>
      </w:divBdr>
    </w:div>
    <w:div w:id="966200897">
      <w:bodyDiv w:val="1"/>
      <w:marLeft w:val="0"/>
      <w:marRight w:val="0"/>
      <w:marTop w:val="0"/>
      <w:marBottom w:val="0"/>
      <w:divBdr>
        <w:top w:val="none" w:sz="0" w:space="0" w:color="auto"/>
        <w:left w:val="none" w:sz="0" w:space="0" w:color="auto"/>
        <w:bottom w:val="none" w:sz="0" w:space="0" w:color="auto"/>
        <w:right w:val="none" w:sz="0" w:space="0" w:color="auto"/>
      </w:divBdr>
    </w:div>
    <w:div w:id="991520998">
      <w:bodyDiv w:val="1"/>
      <w:marLeft w:val="0"/>
      <w:marRight w:val="0"/>
      <w:marTop w:val="0"/>
      <w:marBottom w:val="0"/>
      <w:divBdr>
        <w:top w:val="none" w:sz="0" w:space="0" w:color="auto"/>
        <w:left w:val="none" w:sz="0" w:space="0" w:color="auto"/>
        <w:bottom w:val="none" w:sz="0" w:space="0" w:color="auto"/>
        <w:right w:val="none" w:sz="0" w:space="0" w:color="auto"/>
      </w:divBdr>
    </w:div>
    <w:div w:id="1045906843">
      <w:bodyDiv w:val="1"/>
      <w:marLeft w:val="0"/>
      <w:marRight w:val="0"/>
      <w:marTop w:val="0"/>
      <w:marBottom w:val="0"/>
      <w:divBdr>
        <w:top w:val="none" w:sz="0" w:space="0" w:color="auto"/>
        <w:left w:val="none" w:sz="0" w:space="0" w:color="auto"/>
        <w:bottom w:val="none" w:sz="0" w:space="0" w:color="auto"/>
        <w:right w:val="none" w:sz="0" w:space="0" w:color="auto"/>
      </w:divBdr>
    </w:div>
    <w:div w:id="1049769609">
      <w:bodyDiv w:val="1"/>
      <w:marLeft w:val="0"/>
      <w:marRight w:val="0"/>
      <w:marTop w:val="0"/>
      <w:marBottom w:val="0"/>
      <w:divBdr>
        <w:top w:val="none" w:sz="0" w:space="0" w:color="auto"/>
        <w:left w:val="none" w:sz="0" w:space="0" w:color="auto"/>
        <w:bottom w:val="none" w:sz="0" w:space="0" w:color="auto"/>
        <w:right w:val="none" w:sz="0" w:space="0" w:color="auto"/>
      </w:divBdr>
    </w:div>
    <w:div w:id="1088844809">
      <w:bodyDiv w:val="1"/>
      <w:marLeft w:val="0"/>
      <w:marRight w:val="0"/>
      <w:marTop w:val="0"/>
      <w:marBottom w:val="0"/>
      <w:divBdr>
        <w:top w:val="none" w:sz="0" w:space="0" w:color="auto"/>
        <w:left w:val="none" w:sz="0" w:space="0" w:color="auto"/>
        <w:bottom w:val="none" w:sz="0" w:space="0" w:color="auto"/>
        <w:right w:val="none" w:sz="0" w:space="0" w:color="auto"/>
      </w:divBdr>
    </w:div>
    <w:div w:id="1094787591">
      <w:bodyDiv w:val="1"/>
      <w:marLeft w:val="0"/>
      <w:marRight w:val="0"/>
      <w:marTop w:val="0"/>
      <w:marBottom w:val="0"/>
      <w:divBdr>
        <w:top w:val="none" w:sz="0" w:space="0" w:color="auto"/>
        <w:left w:val="none" w:sz="0" w:space="0" w:color="auto"/>
        <w:bottom w:val="none" w:sz="0" w:space="0" w:color="auto"/>
        <w:right w:val="none" w:sz="0" w:space="0" w:color="auto"/>
      </w:divBdr>
    </w:div>
    <w:div w:id="1107962295">
      <w:bodyDiv w:val="1"/>
      <w:marLeft w:val="0"/>
      <w:marRight w:val="0"/>
      <w:marTop w:val="0"/>
      <w:marBottom w:val="0"/>
      <w:divBdr>
        <w:top w:val="none" w:sz="0" w:space="0" w:color="auto"/>
        <w:left w:val="none" w:sz="0" w:space="0" w:color="auto"/>
        <w:bottom w:val="none" w:sz="0" w:space="0" w:color="auto"/>
        <w:right w:val="none" w:sz="0" w:space="0" w:color="auto"/>
      </w:divBdr>
    </w:div>
    <w:div w:id="1109159218">
      <w:bodyDiv w:val="1"/>
      <w:marLeft w:val="0"/>
      <w:marRight w:val="0"/>
      <w:marTop w:val="0"/>
      <w:marBottom w:val="0"/>
      <w:divBdr>
        <w:top w:val="none" w:sz="0" w:space="0" w:color="auto"/>
        <w:left w:val="none" w:sz="0" w:space="0" w:color="auto"/>
        <w:bottom w:val="none" w:sz="0" w:space="0" w:color="auto"/>
        <w:right w:val="none" w:sz="0" w:space="0" w:color="auto"/>
      </w:divBdr>
    </w:div>
    <w:div w:id="1110467756">
      <w:bodyDiv w:val="1"/>
      <w:marLeft w:val="0"/>
      <w:marRight w:val="0"/>
      <w:marTop w:val="0"/>
      <w:marBottom w:val="0"/>
      <w:divBdr>
        <w:top w:val="none" w:sz="0" w:space="0" w:color="auto"/>
        <w:left w:val="none" w:sz="0" w:space="0" w:color="auto"/>
        <w:bottom w:val="none" w:sz="0" w:space="0" w:color="auto"/>
        <w:right w:val="none" w:sz="0" w:space="0" w:color="auto"/>
      </w:divBdr>
    </w:div>
    <w:div w:id="1124539437">
      <w:bodyDiv w:val="1"/>
      <w:marLeft w:val="0"/>
      <w:marRight w:val="0"/>
      <w:marTop w:val="0"/>
      <w:marBottom w:val="0"/>
      <w:divBdr>
        <w:top w:val="none" w:sz="0" w:space="0" w:color="auto"/>
        <w:left w:val="none" w:sz="0" w:space="0" w:color="auto"/>
        <w:bottom w:val="none" w:sz="0" w:space="0" w:color="auto"/>
        <w:right w:val="none" w:sz="0" w:space="0" w:color="auto"/>
      </w:divBdr>
    </w:div>
    <w:div w:id="1167331760">
      <w:bodyDiv w:val="1"/>
      <w:marLeft w:val="0"/>
      <w:marRight w:val="0"/>
      <w:marTop w:val="0"/>
      <w:marBottom w:val="0"/>
      <w:divBdr>
        <w:top w:val="none" w:sz="0" w:space="0" w:color="auto"/>
        <w:left w:val="none" w:sz="0" w:space="0" w:color="auto"/>
        <w:bottom w:val="none" w:sz="0" w:space="0" w:color="auto"/>
        <w:right w:val="none" w:sz="0" w:space="0" w:color="auto"/>
      </w:divBdr>
    </w:div>
    <w:div w:id="1185364716">
      <w:bodyDiv w:val="1"/>
      <w:marLeft w:val="0"/>
      <w:marRight w:val="0"/>
      <w:marTop w:val="0"/>
      <w:marBottom w:val="0"/>
      <w:divBdr>
        <w:top w:val="none" w:sz="0" w:space="0" w:color="auto"/>
        <w:left w:val="none" w:sz="0" w:space="0" w:color="auto"/>
        <w:bottom w:val="none" w:sz="0" w:space="0" w:color="auto"/>
        <w:right w:val="none" w:sz="0" w:space="0" w:color="auto"/>
      </w:divBdr>
    </w:div>
    <w:div w:id="1230727315">
      <w:bodyDiv w:val="1"/>
      <w:marLeft w:val="0"/>
      <w:marRight w:val="0"/>
      <w:marTop w:val="0"/>
      <w:marBottom w:val="0"/>
      <w:divBdr>
        <w:top w:val="none" w:sz="0" w:space="0" w:color="auto"/>
        <w:left w:val="none" w:sz="0" w:space="0" w:color="auto"/>
        <w:bottom w:val="none" w:sz="0" w:space="0" w:color="auto"/>
        <w:right w:val="none" w:sz="0" w:space="0" w:color="auto"/>
      </w:divBdr>
    </w:div>
    <w:div w:id="1239553167">
      <w:bodyDiv w:val="1"/>
      <w:marLeft w:val="0"/>
      <w:marRight w:val="0"/>
      <w:marTop w:val="0"/>
      <w:marBottom w:val="0"/>
      <w:divBdr>
        <w:top w:val="none" w:sz="0" w:space="0" w:color="auto"/>
        <w:left w:val="none" w:sz="0" w:space="0" w:color="auto"/>
        <w:bottom w:val="none" w:sz="0" w:space="0" w:color="auto"/>
        <w:right w:val="none" w:sz="0" w:space="0" w:color="auto"/>
      </w:divBdr>
    </w:div>
    <w:div w:id="1254169955">
      <w:bodyDiv w:val="1"/>
      <w:marLeft w:val="0"/>
      <w:marRight w:val="0"/>
      <w:marTop w:val="0"/>
      <w:marBottom w:val="0"/>
      <w:divBdr>
        <w:top w:val="none" w:sz="0" w:space="0" w:color="auto"/>
        <w:left w:val="none" w:sz="0" w:space="0" w:color="auto"/>
        <w:bottom w:val="none" w:sz="0" w:space="0" w:color="auto"/>
        <w:right w:val="none" w:sz="0" w:space="0" w:color="auto"/>
      </w:divBdr>
    </w:div>
    <w:div w:id="1264221428">
      <w:bodyDiv w:val="1"/>
      <w:marLeft w:val="0"/>
      <w:marRight w:val="0"/>
      <w:marTop w:val="0"/>
      <w:marBottom w:val="0"/>
      <w:divBdr>
        <w:top w:val="none" w:sz="0" w:space="0" w:color="auto"/>
        <w:left w:val="none" w:sz="0" w:space="0" w:color="auto"/>
        <w:bottom w:val="none" w:sz="0" w:space="0" w:color="auto"/>
        <w:right w:val="none" w:sz="0" w:space="0" w:color="auto"/>
      </w:divBdr>
    </w:div>
    <w:div w:id="1270818295">
      <w:bodyDiv w:val="1"/>
      <w:marLeft w:val="0"/>
      <w:marRight w:val="0"/>
      <w:marTop w:val="0"/>
      <w:marBottom w:val="0"/>
      <w:divBdr>
        <w:top w:val="none" w:sz="0" w:space="0" w:color="auto"/>
        <w:left w:val="none" w:sz="0" w:space="0" w:color="auto"/>
        <w:bottom w:val="none" w:sz="0" w:space="0" w:color="auto"/>
        <w:right w:val="none" w:sz="0" w:space="0" w:color="auto"/>
      </w:divBdr>
    </w:div>
    <w:div w:id="1273438058">
      <w:bodyDiv w:val="1"/>
      <w:marLeft w:val="0"/>
      <w:marRight w:val="0"/>
      <w:marTop w:val="0"/>
      <w:marBottom w:val="0"/>
      <w:divBdr>
        <w:top w:val="none" w:sz="0" w:space="0" w:color="auto"/>
        <w:left w:val="none" w:sz="0" w:space="0" w:color="auto"/>
        <w:bottom w:val="none" w:sz="0" w:space="0" w:color="auto"/>
        <w:right w:val="none" w:sz="0" w:space="0" w:color="auto"/>
      </w:divBdr>
    </w:div>
    <w:div w:id="1296570573">
      <w:bodyDiv w:val="1"/>
      <w:marLeft w:val="0"/>
      <w:marRight w:val="0"/>
      <w:marTop w:val="0"/>
      <w:marBottom w:val="0"/>
      <w:divBdr>
        <w:top w:val="none" w:sz="0" w:space="0" w:color="auto"/>
        <w:left w:val="none" w:sz="0" w:space="0" w:color="auto"/>
        <w:bottom w:val="none" w:sz="0" w:space="0" w:color="auto"/>
        <w:right w:val="none" w:sz="0" w:space="0" w:color="auto"/>
      </w:divBdr>
    </w:div>
    <w:div w:id="1302031314">
      <w:bodyDiv w:val="1"/>
      <w:marLeft w:val="0"/>
      <w:marRight w:val="0"/>
      <w:marTop w:val="0"/>
      <w:marBottom w:val="0"/>
      <w:divBdr>
        <w:top w:val="none" w:sz="0" w:space="0" w:color="auto"/>
        <w:left w:val="none" w:sz="0" w:space="0" w:color="auto"/>
        <w:bottom w:val="none" w:sz="0" w:space="0" w:color="auto"/>
        <w:right w:val="none" w:sz="0" w:space="0" w:color="auto"/>
      </w:divBdr>
    </w:div>
    <w:div w:id="1309360738">
      <w:bodyDiv w:val="1"/>
      <w:marLeft w:val="0"/>
      <w:marRight w:val="0"/>
      <w:marTop w:val="0"/>
      <w:marBottom w:val="0"/>
      <w:divBdr>
        <w:top w:val="none" w:sz="0" w:space="0" w:color="auto"/>
        <w:left w:val="none" w:sz="0" w:space="0" w:color="auto"/>
        <w:bottom w:val="none" w:sz="0" w:space="0" w:color="auto"/>
        <w:right w:val="none" w:sz="0" w:space="0" w:color="auto"/>
      </w:divBdr>
    </w:div>
    <w:div w:id="1361323220">
      <w:bodyDiv w:val="1"/>
      <w:marLeft w:val="0"/>
      <w:marRight w:val="0"/>
      <w:marTop w:val="0"/>
      <w:marBottom w:val="0"/>
      <w:divBdr>
        <w:top w:val="none" w:sz="0" w:space="0" w:color="auto"/>
        <w:left w:val="none" w:sz="0" w:space="0" w:color="auto"/>
        <w:bottom w:val="none" w:sz="0" w:space="0" w:color="auto"/>
        <w:right w:val="none" w:sz="0" w:space="0" w:color="auto"/>
      </w:divBdr>
    </w:div>
    <w:div w:id="1380932020">
      <w:bodyDiv w:val="1"/>
      <w:marLeft w:val="0"/>
      <w:marRight w:val="0"/>
      <w:marTop w:val="0"/>
      <w:marBottom w:val="0"/>
      <w:divBdr>
        <w:top w:val="none" w:sz="0" w:space="0" w:color="auto"/>
        <w:left w:val="none" w:sz="0" w:space="0" w:color="auto"/>
        <w:bottom w:val="none" w:sz="0" w:space="0" w:color="auto"/>
        <w:right w:val="none" w:sz="0" w:space="0" w:color="auto"/>
      </w:divBdr>
    </w:div>
    <w:div w:id="1389455825">
      <w:bodyDiv w:val="1"/>
      <w:marLeft w:val="0"/>
      <w:marRight w:val="0"/>
      <w:marTop w:val="0"/>
      <w:marBottom w:val="0"/>
      <w:divBdr>
        <w:top w:val="none" w:sz="0" w:space="0" w:color="auto"/>
        <w:left w:val="none" w:sz="0" w:space="0" w:color="auto"/>
        <w:bottom w:val="none" w:sz="0" w:space="0" w:color="auto"/>
        <w:right w:val="none" w:sz="0" w:space="0" w:color="auto"/>
      </w:divBdr>
    </w:div>
    <w:div w:id="1389498978">
      <w:bodyDiv w:val="1"/>
      <w:marLeft w:val="0"/>
      <w:marRight w:val="0"/>
      <w:marTop w:val="0"/>
      <w:marBottom w:val="0"/>
      <w:divBdr>
        <w:top w:val="none" w:sz="0" w:space="0" w:color="auto"/>
        <w:left w:val="none" w:sz="0" w:space="0" w:color="auto"/>
        <w:bottom w:val="none" w:sz="0" w:space="0" w:color="auto"/>
        <w:right w:val="none" w:sz="0" w:space="0" w:color="auto"/>
      </w:divBdr>
    </w:div>
    <w:div w:id="1402292043">
      <w:bodyDiv w:val="1"/>
      <w:marLeft w:val="0"/>
      <w:marRight w:val="0"/>
      <w:marTop w:val="0"/>
      <w:marBottom w:val="0"/>
      <w:divBdr>
        <w:top w:val="none" w:sz="0" w:space="0" w:color="auto"/>
        <w:left w:val="none" w:sz="0" w:space="0" w:color="auto"/>
        <w:bottom w:val="none" w:sz="0" w:space="0" w:color="auto"/>
        <w:right w:val="none" w:sz="0" w:space="0" w:color="auto"/>
      </w:divBdr>
    </w:div>
    <w:div w:id="1405759410">
      <w:bodyDiv w:val="1"/>
      <w:marLeft w:val="0"/>
      <w:marRight w:val="0"/>
      <w:marTop w:val="0"/>
      <w:marBottom w:val="0"/>
      <w:divBdr>
        <w:top w:val="none" w:sz="0" w:space="0" w:color="auto"/>
        <w:left w:val="none" w:sz="0" w:space="0" w:color="auto"/>
        <w:bottom w:val="none" w:sz="0" w:space="0" w:color="auto"/>
        <w:right w:val="none" w:sz="0" w:space="0" w:color="auto"/>
      </w:divBdr>
    </w:div>
    <w:div w:id="1495610975">
      <w:bodyDiv w:val="1"/>
      <w:marLeft w:val="0"/>
      <w:marRight w:val="0"/>
      <w:marTop w:val="0"/>
      <w:marBottom w:val="0"/>
      <w:divBdr>
        <w:top w:val="none" w:sz="0" w:space="0" w:color="auto"/>
        <w:left w:val="none" w:sz="0" w:space="0" w:color="auto"/>
        <w:bottom w:val="none" w:sz="0" w:space="0" w:color="auto"/>
        <w:right w:val="none" w:sz="0" w:space="0" w:color="auto"/>
      </w:divBdr>
    </w:div>
    <w:div w:id="1500347040">
      <w:bodyDiv w:val="1"/>
      <w:marLeft w:val="0"/>
      <w:marRight w:val="0"/>
      <w:marTop w:val="0"/>
      <w:marBottom w:val="0"/>
      <w:divBdr>
        <w:top w:val="none" w:sz="0" w:space="0" w:color="auto"/>
        <w:left w:val="none" w:sz="0" w:space="0" w:color="auto"/>
        <w:bottom w:val="none" w:sz="0" w:space="0" w:color="auto"/>
        <w:right w:val="none" w:sz="0" w:space="0" w:color="auto"/>
      </w:divBdr>
    </w:div>
    <w:div w:id="1518695860">
      <w:bodyDiv w:val="1"/>
      <w:marLeft w:val="0"/>
      <w:marRight w:val="0"/>
      <w:marTop w:val="0"/>
      <w:marBottom w:val="0"/>
      <w:divBdr>
        <w:top w:val="none" w:sz="0" w:space="0" w:color="auto"/>
        <w:left w:val="none" w:sz="0" w:space="0" w:color="auto"/>
        <w:bottom w:val="none" w:sz="0" w:space="0" w:color="auto"/>
        <w:right w:val="none" w:sz="0" w:space="0" w:color="auto"/>
      </w:divBdr>
    </w:div>
    <w:div w:id="1522550383">
      <w:bodyDiv w:val="1"/>
      <w:marLeft w:val="0"/>
      <w:marRight w:val="0"/>
      <w:marTop w:val="0"/>
      <w:marBottom w:val="0"/>
      <w:divBdr>
        <w:top w:val="none" w:sz="0" w:space="0" w:color="auto"/>
        <w:left w:val="none" w:sz="0" w:space="0" w:color="auto"/>
        <w:bottom w:val="none" w:sz="0" w:space="0" w:color="auto"/>
        <w:right w:val="none" w:sz="0" w:space="0" w:color="auto"/>
      </w:divBdr>
    </w:div>
    <w:div w:id="1541671804">
      <w:bodyDiv w:val="1"/>
      <w:marLeft w:val="0"/>
      <w:marRight w:val="0"/>
      <w:marTop w:val="0"/>
      <w:marBottom w:val="0"/>
      <w:divBdr>
        <w:top w:val="none" w:sz="0" w:space="0" w:color="auto"/>
        <w:left w:val="none" w:sz="0" w:space="0" w:color="auto"/>
        <w:bottom w:val="none" w:sz="0" w:space="0" w:color="auto"/>
        <w:right w:val="none" w:sz="0" w:space="0" w:color="auto"/>
      </w:divBdr>
    </w:div>
    <w:div w:id="1546062025">
      <w:bodyDiv w:val="1"/>
      <w:marLeft w:val="0"/>
      <w:marRight w:val="0"/>
      <w:marTop w:val="0"/>
      <w:marBottom w:val="0"/>
      <w:divBdr>
        <w:top w:val="none" w:sz="0" w:space="0" w:color="auto"/>
        <w:left w:val="none" w:sz="0" w:space="0" w:color="auto"/>
        <w:bottom w:val="none" w:sz="0" w:space="0" w:color="auto"/>
        <w:right w:val="none" w:sz="0" w:space="0" w:color="auto"/>
      </w:divBdr>
    </w:div>
    <w:div w:id="1574848888">
      <w:bodyDiv w:val="1"/>
      <w:marLeft w:val="0"/>
      <w:marRight w:val="0"/>
      <w:marTop w:val="0"/>
      <w:marBottom w:val="0"/>
      <w:divBdr>
        <w:top w:val="none" w:sz="0" w:space="0" w:color="auto"/>
        <w:left w:val="none" w:sz="0" w:space="0" w:color="auto"/>
        <w:bottom w:val="none" w:sz="0" w:space="0" w:color="auto"/>
        <w:right w:val="none" w:sz="0" w:space="0" w:color="auto"/>
      </w:divBdr>
    </w:div>
    <w:div w:id="1609241854">
      <w:bodyDiv w:val="1"/>
      <w:marLeft w:val="0"/>
      <w:marRight w:val="0"/>
      <w:marTop w:val="0"/>
      <w:marBottom w:val="0"/>
      <w:divBdr>
        <w:top w:val="none" w:sz="0" w:space="0" w:color="auto"/>
        <w:left w:val="none" w:sz="0" w:space="0" w:color="auto"/>
        <w:bottom w:val="none" w:sz="0" w:space="0" w:color="auto"/>
        <w:right w:val="none" w:sz="0" w:space="0" w:color="auto"/>
      </w:divBdr>
    </w:div>
    <w:div w:id="1630235555">
      <w:bodyDiv w:val="1"/>
      <w:marLeft w:val="0"/>
      <w:marRight w:val="0"/>
      <w:marTop w:val="0"/>
      <w:marBottom w:val="0"/>
      <w:divBdr>
        <w:top w:val="none" w:sz="0" w:space="0" w:color="auto"/>
        <w:left w:val="none" w:sz="0" w:space="0" w:color="auto"/>
        <w:bottom w:val="none" w:sz="0" w:space="0" w:color="auto"/>
        <w:right w:val="none" w:sz="0" w:space="0" w:color="auto"/>
      </w:divBdr>
    </w:div>
    <w:div w:id="1711999398">
      <w:bodyDiv w:val="1"/>
      <w:marLeft w:val="0"/>
      <w:marRight w:val="0"/>
      <w:marTop w:val="0"/>
      <w:marBottom w:val="0"/>
      <w:divBdr>
        <w:top w:val="none" w:sz="0" w:space="0" w:color="auto"/>
        <w:left w:val="none" w:sz="0" w:space="0" w:color="auto"/>
        <w:bottom w:val="none" w:sz="0" w:space="0" w:color="auto"/>
        <w:right w:val="none" w:sz="0" w:space="0" w:color="auto"/>
      </w:divBdr>
    </w:div>
    <w:div w:id="1727336624">
      <w:bodyDiv w:val="1"/>
      <w:marLeft w:val="0"/>
      <w:marRight w:val="0"/>
      <w:marTop w:val="0"/>
      <w:marBottom w:val="0"/>
      <w:divBdr>
        <w:top w:val="none" w:sz="0" w:space="0" w:color="auto"/>
        <w:left w:val="none" w:sz="0" w:space="0" w:color="auto"/>
        <w:bottom w:val="none" w:sz="0" w:space="0" w:color="auto"/>
        <w:right w:val="none" w:sz="0" w:space="0" w:color="auto"/>
      </w:divBdr>
    </w:div>
    <w:div w:id="1729720954">
      <w:bodyDiv w:val="1"/>
      <w:marLeft w:val="0"/>
      <w:marRight w:val="0"/>
      <w:marTop w:val="0"/>
      <w:marBottom w:val="0"/>
      <w:divBdr>
        <w:top w:val="none" w:sz="0" w:space="0" w:color="auto"/>
        <w:left w:val="none" w:sz="0" w:space="0" w:color="auto"/>
        <w:bottom w:val="none" w:sz="0" w:space="0" w:color="auto"/>
        <w:right w:val="none" w:sz="0" w:space="0" w:color="auto"/>
      </w:divBdr>
    </w:div>
    <w:div w:id="1743258745">
      <w:bodyDiv w:val="1"/>
      <w:marLeft w:val="0"/>
      <w:marRight w:val="0"/>
      <w:marTop w:val="0"/>
      <w:marBottom w:val="0"/>
      <w:divBdr>
        <w:top w:val="none" w:sz="0" w:space="0" w:color="auto"/>
        <w:left w:val="none" w:sz="0" w:space="0" w:color="auto"/>
        <w:bottom w:val="none" w:sz="0" w:space="0" w:color="auto"/>
        <w:right w:val="none" w:sz="0" w:space="0" w:color="auto"/>
      </w:divBdr>
    </w:div>
    <w:div w:id="1764909490">
      <w:bodyDiv w:val="1"/>
      <w:marLeft w:val="0"/>
      <w:marRight w:val="0"/>
      <w:marTop w:val="0"/>
      <w:marBottom w:val="0"/>
      <w:divBdr>
        <w:top w:val="none" w:sz="0" w:space="0" w:color="auto"/>
        <w:left w:val="none" w:sz="0" w:space="0" w:color="auto"/>
        <w:bottom w:val="none" w:sz="0" w:space="0" w:color="auto"/>
        <w:right w:val="none" w:sz="0" w:space="0" w:color="auto"/>
      </w:divBdr>
    </w:div>
    <w:div w:id="1781685366">
      <w:bodyDiv w:val="1"/>
      <w:marLeft w:val="0"/>
      <w:marRight w:val="0"/>
      <w:marTop w:val="0"/>
      <w:marBottom w:val="0"/>
      <w:divBdr>
        <w:top w:val="none" w:sz="0" w:space="0" w:color="auto"/>
        <w:left w:val="none" w:sz="0" w:space="0" w:color="auto"/>
        <w:bottom w:val="none" w:sz="0" w:space="0" w:color="auto"/>
        <w:right w:val="none" w:sz="0" w:space="0" w:color="auto"/>
      </w:divBdr>
    </w:div>
    <w:div w:id="1786339266">
      <w:bodyDiv w:val="1"/>
      <w:marLeft w:val="0"/>
      <w:marRight w:val="0"/>
      <w:marTop w:val="0"/>
      <w:marBottom w:val="0"/>
      <w:divBdr>
        <w:top w:val="none" w:sz="0" w:space="0" w:color="auto"/>
        <w:left w:val="none" w:sz="0" w:space="0" w:color="auto"/>
        <w:bottom w:val="none" w:sz="0" w:space="0" w:color="auto"/>
        <w:right w:val="none" w:sz="0" w:space="0" w:color="auto"/>
      </w:divBdr>
    </w:div>
    <w:div w:id="1802262870">
      <w:bodyDiv w:val="1"/>
      <w:marLeft w:val="0"/>
      <w:marRight w:val="0"/>
      <w:marTop w:val="0"/>
      <w:marBottom w:val="0"/>
      <w:divBdr>
        <w:top w:val="none" w:sz="0" w:space="0" w:color="auto"/>
        <w:left w:val="none" w:sz="0" w:space="0" w:color="auto"/>
        <w:bottom w:val="none" w:sz="0" w:space="0" w:color="auto"/>
        <w:right w:val="none" w:sz="0" w:space="0" w:color="auto"/>
      </w:divBdr>
    </w:div>
    <w:div w:id="1810857734">
      <w:bodyDiv w:val="1"/>
      <w:marLeft w:val="0"/>
      <w:marRight w:val="0"/>
      <w:marTop w:val="0"/>
      <w:marBottom w:val="0"/>
      <w:divBdr>
        <w:top w:val="none" w:sz="0" w:space="0" w:color="auto"/>
        <w:left w:val="none" w:sz="0" w:space="0" w:color="auto"/>
        <w:bottom w:val="none" w:sz="0" w:space="0" w:color="auto"/>
        <w:right w:val="none" w:sz="0" w:space="0" w:color="auto"/>
      </w:divBdr>
    </w:div>
    <w:div w:id="1844858671">
      <w:bodyDiv w:val="1"/>
      <w:marLeft w:val="0"/>
      <w:marRight w:val="0"/>
      <w:marTop w:val="0"/>
      <w:marBottom w:val="0"/>
      <w:divBdr>
        <w:top w:val="none" w:sz="0" w:space="0" w:color="auto"/>
        <w:left w:val="none" w:sz="0" w:space="0" w:color="auto"/>
        <w:bottom w:val="none" w:sz="0" w:space="0" w:color="auto"/>
        <w:right w:val="none" w:sz="0" w:space="0" w:color="auto"/>
      </w:divBdr>
    </w:div>
    <w:div w:id="1845244655">
      <w:bodyDiv w:val="1"/>
      <w:marLeft w:val="0"/>
      <w:marRight w:val="0"/>
      <w:marTop w:val="0"/>
      <w:marBottom w:val="0"/>
      <w:divBdr>
        <w:top w:val="none" w:sz="0" w:space="0" w:color="auto"/>
        <w:left w:val="none" w:sz="0" w:space="0" w:color="auto"/>
        <w:bottom w:val="none" w:sz="0" w:space="0" w:color="auto"/>
        <w:right w:val="none" w:sz="0" w:space="0" w:color="auto"/>
      </w:divBdr>
    </w:div>
    <w:div w:id="1879854297">
      <w:bodyDiv w:val="1"/>
      <w:marLeft w:val="0"/>
      <w:marRight w:val="0"/>
      <w:marTop w:val="0"/>
      <w:marBottom w:val="0"/>
      <w:divBdr>
        <w:top w:val="none" w:sz="0" w:space="0" w:color="auto"/>
        <w:left w:val="none" w:sz="0" w:space="0" w:color="auto"/>
        <w:bottom w:val="none" w:sz="0" w:space="0" w:color="auto"/>
        <w:right w:val="none" w:sz="0" w:space="0" w:color="auto"/>
      </w:divBdr>
    </w:div>
    <w:div w:id="1884056703">
      <w:bodyDiv w:val="1"/>
      <w:marLeft w:val="0"/>
      <w:marRight w:val="0"/>
      <w:marTop w:val="0"/>
      <w:marBottom w:val="0"/>
      <w:divBdr>
        <w:top w:val="none" w:sz="0" w:space="0" w:color="auto"/>
        <w:left w:val="none" w:sz="0" w:space="0" w:color="auto"/>
        <w:bottom w:val="none" w:sz="0" w:space="0" w:color="auto"/>
        <w:right w:val="none" w:sz="0" w:space="0" w:color="auto"/>
      </w:divBdr>
    </w:div>
    <w:div w:id="1886602664">
      <w:bodyDiv w:val="1"/>
      <w:marLeft w:val="0"/>
      <w:marRight w:val="0"/>
      <w:marTop w:val="0"/>
      <w:marBottom w:val="0"/>
      <w:divBdr>
        <w:top w:val="none" w:sz="0" w:space="0" w:color="auto"/>
        <w:left w:val="none" w:sz="0" w:space="0" w:color="auto"/>
        <w:bottom w:val="none" w:sz="0" w:space="0" w:color="auto"/>
        <w:right w:val="none" w:sz="0" w:space="0" w:color="auto"/>
      </w:divBdr>
    </w:div>
    <w:div w:id="1903251207">
      <w:bodyDiv w:val="1"/>
      <w:marLeft w:val="0"/>
      <w:marRight w:val="0"/>
      <w:marTop w:val="0"/>
      <w:marBottom w:val="0"/>
      <w:divBdr>
        <w:top w:val="none" w:sz="0" w:space="0" w:color="auto"/>
        <w:left w:val="none" w:sz="0" w:space="0" w:color="auto"/>
        <w:bottom w:val="none" w:sz="0" w:space="0" w:color="auto"/>
        <w:right w:val="none" w:sz="0" w:space="0" w:color="auto"/>
      </w:divBdr>
    </w:div>
    <w:div w:id="1937639649">
      <w:bodyDiv w:val="1"/>
      <w:marLeft w:val="0"/>
      <w:marRight w:val="0"/>
      <w:marTop w:val="0"/>
      <w:marBottom w:val="0"/>
      <w:divBdr>
        <w:top w:val="none" w:sz="0" w:space="0" w:color="auto"/>
        <w:left w:val="none" w:sz="0" w:space="0" w:color="auto"/>
        <w:bottom w:val="none" w:sz="0" w:space="0" w:color="auto"/>
        <w:right w:val="none" w:sz="0" w:space="0" w:color="auto"/>
      </w:divBdr>
    </w:div>
    <w:div w:id="1962150196">
      <w:bodyDiv w:val="1"/>
      <w:marLeft w:val="0"/>
      <w:marRight w:val="0"/>
      <w:marTop w:val="0"/>
      <w:marBottom w:val="0"/>
      <w:divBdr>
        <w:top w:val="none" w:sz="0" w:space="0" w:color="auto"/>
        <w:left w:val="none" w:sz="0" w:space="0" w:color="auto"/>
        <w:bottom w:val="none" w:sz="0" w:space="0" w:color="auto"/>
        <w:right w:val="none" w:sz="0" w:space="0" w:color="auto"/>
      </w:divBdr>
    </w:div>
    <w:div w:id="1977100686">
      <w:bodyDiv w:val="1"/>
      <w:marLeft w:val="0"/>
      <w:marRight w:val="0"/>
      <w:marTop w:val="0"/>
      <w:marBottom w:val="0"/>
      <w:divBdr>
        <w:top w:val="none" w:sz="0" w:space="0" w:color="auto"/>
        <w:left w:val="none" w:sz="0" w:space="0" w:color="auto"/>
        <w:bottom w:val="none" w:sz="0" w:space="0" w:color="auto"/>
        <w:right w:val="none" w:sz="0" w:space="0" w:color="auto"/>
      </w:divBdr>
    </w:div>
    <w:div w:id="2026974153">
      <w:bodyDiv w:val="1"/>
      <w:marLeft w:val="0"/>
      <w:marRight w:val="0"/>
      <w:marTop w:val="0"/>
      <w:marBottom w:val="0"/>
      <w:divBdr>
        <w:top w:val="none" w:sz="0" w:space="0" w:color="auto"/>
        <w:left w:val="none" w:sz="0" w:space="0" w:color="auto"/>
        <w:bottom w:val="none" w:sz="0" w:space="0" w:color="auto"/>
        <w:right w:val="none" w:sz="0" w:space="0" w:color="auto"/>
      </w:divBdr>
    </w:div>
    <w:div w:id="211558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af3b5cbbff4b821cee4b5d9a2093ab72">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B6F56-9A64-4DA3-8E13-ABE2CED6D0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39D19E-CDA3-401C-A347-D6A579BE7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B113CC7-2235-474F-9E58-B7A5AA1D04A1}">
  <ds:schemaRefs>
    <ds:schemaRef ds:uri="http://schemas.microsoft.com/sharepoint/v3/contenttype/forms"/>
  </ds:schemaRefs>
</ds:datastoreItem>
</file>

<file path=customXml/itemProps4.xml><?xml version="1.0" encoding="utf-8"?>
<ds:datastoreItem xmlns:ds="http://schemas.openxmlformats.org/officeDocument/2006/customXml" ds:itemID="{5B754D33-C0CC-431F-99F8-AA2615DD9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33720</Words>
  <Characters>185463</Characters>
  <Application>Microsoft Office Word</Application>
  <DocSecurity>0</DocSecurity>
  <Lines>1545</Lines>
  <Paragraphs>437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Eliuth Ramirez Gonzalez</dc:creator>
  <cp:keywords/>
  <dc:description/>
  <cp:lastModifiedBy>Maria del Consuelo Gonzalez Moreno</cp:lastModifiedBy>
  <cp:revision>25</cp:revision>
  <cp:lastPrinted>2017-08-22T23:18:00Z</cp:lastPrinted>
  <dcterms:created xsi:type="dcterms:W3CDTF">2017-08-14T22:38:00Z</dcterms:created>
  <dcterms:modified xsi:type="dcterms:W3CDTF">2017-12-15T18:27:00Z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