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5E3F4" w14:textId="77777777" w:rsidR="00CC3FCC" w:rsidRPr="005071BF" w:rsidRDefault="006B5642" w:rsidP="005071BF">
      <w:pPr>
        <w:pStyle w:val="Ttulo1"/>
        <w:keepLines/>
        <w:spacing w:before="240" w:after="240"/>
        <w:jc w:val="both"/>
        <w:rPr>
          <w:rFonts w:ascii="ITC Avant Garde" w:eastAsiaTheme="majorEastAsia" w:hAnsi="ITC Avant Garde" w:cstheme="majorBidi"/>
          <w:color w:val="000000" w:themeColor="text1"/>
          <w:sz w:val="22"/>
          <w:szCs w:val="22"/>
          <w:lang w:val="es-MX" w:eastAsia="es-MX"/>
        </w:rPr>
      </w:pPr>
      <w:r w:rsidRPr="005071BF">
        <w:rPr>
          <w:rFonts w:ascii="ITC Avant Garde" w:eastAsiaTheme="majorEastAsia" w:hAnsi="ITC Avant Garde" w:cstheme="majorBidi"/>
          <w:color w:val="000000" w:themeColor="text1"/>
          <w:sz w:val="22"/>
          <w:szCs w:val="22"/>
          <w:lang w:val="es-MX" w:eastAsia="es-MX"/>
        </w:rPr>
        <w:t xml:space="preserve">RESOLUCIÓN </w:t>
      </w:r>
      <w:r w:rsidR="00517C6A" w:rsidRPr="005071BF">
        <w:rPr>
          <w:rFonts w:ascii="ITC Avant Garde" w:eastAsiaTheme="majorEastAsia" w:hAnsi="ITC Avant Garde" w:cstheme="majorBidi"/>
          <w:color w:val="000000" w:themeColor="text1"/>
          <w:sz w:val="22"/>
          <w:szCs w:val="22"/>
          <w:lang w:val="es-MX" w:eastAsia="es-MX"/>
        </w:rPr>
        <w:t xml:space="preserve">MEDIANTE </w:t>
      </w:r>
      <w:r w:rsidRPr="005071BF">
        <w:rPr>
          <w:rFonts w:ascii="ITC Avant Garde" w:eastAsiaTheme="majorEastAsia" w:hAnsi="ITC Avant Garde" w:cstheme="majorBidi"/>
          <w:color w:val="000000" w:themeColor="text1"/>
          <w:sz w:val="22"/>
          <w:szCs w:val="22"/>
          <w:lang w:val="es-MX" w:eastAsia="es-MX"/>
        </w:rPr>
        <w:t>LA CUAL EL PLENO DEL INSTITUTO FEDERAL</w:t>
      </w:r>
      <w:r w:rsidR="000363F8" w:rsidRPr="005071BF">
        <w:rPr>
          <w:rFonts w:ascii="ITC Avant Garde" w:eastAsiaTheme="majorEastAsia" w:hAnsi="ITC Avant Garde" w:cstheme="majorBidi"/>
          <w:color w:val="000000" w:themeColor="text1"/>
          <w:sz w:val="22"/>
          <w:szCs w:val="22"/>
          <w:lang w:val="es-MX" w:eastAsia="es-MX"/>
        </w:rPr>
        <w:t xml:space="preserve"> DE TELECOMUNICACIONES</w:t>
      </w:r>
      <w:r w:rsidR="00A740D9" w:rsidRPr="005071BF">
        <w:rPr>
          <w:rFonts w:ascii="ITC Avant Garde" w:eastAsiaTheme="majorEastAsia" w:hAnsi="ITC Avant Garde" w:cstheme="majorBidi"/>
          <w:color w:val="000000" w:themeColor="text1"/>
          <w:sz w:val="22"/>
          <w:szCs w:val="22"/>
          <w:lang w:val="es-MX" w:eastAsia="es-MX"/>
        </w:rPr>
        <w:t xml:space="preserve"> OTORGA </w:t>
      </w:r>
      <w:r w:rsidR="000D1FF3" w:rsidRPr="005071BF">
        <w:rPr>
          <w:rFonts w:ascii="ITC Avant Garde" w:eastAsiaTheme="majorEastAsia" w:hAnsi="ITC Avant Garde" w:cstheme="majorBidi"/>
          <w:color w:val="000000" w:themeColor="text1"/>
          <w:sz w:val="22"/>
          <w:szCs w:val="22"/>
          <w:lang w:val="es-MX" w:eastAsia="es-MX"/>
        </w:rPr>
        <w:t>CUARENTA Y SIETE</w:t>
      </w:r>
      <w:r w:rsidR="00B33D1B" w:rsidRPr="005071BF">
        <w:rPr>
          <w:rFonts w:ascii="ITC Avant Garde" w:eastAsiaTheme="majorEastAsia" w:hAnsi="ITC Avant Garde" w:cstheme="majorBidi"/>
          <w:color w:val="000000" w:themeColor="text1"/>
          <w:sz w:val="22"/>
          <w:szCs w:val="22"/>
          <w:lang w:val="es-MX" w:eastAsia="es-MX"/>
        </w:rPr>
        <w:t xml:space="preserve"> </w:t>
      </w:r>
      <w:r w:rsidR="00062B5B" w:rsidRPr="005071BF">
        <w:rPr>
          <w:rFonts w:ascii="ITC Avant Garde" w:eastAsiaTheme="majorEastAsia" w:hAnsi="ITC Avant Garde" w:cstheme="majorBidi"/>
          <w:color w:val="000000" w:themeColor="text1"/>
          <w:sz w:val="22"/>
          <w:szCs w:val="22"/>
          <w:lang w:val="es-MX" w:eastAsia="es-MX"/>
        </w:rPr>
        <w:t>TÍTULO</w:t>
      </w:r>
      <w:r w:rsidR="00B33D1B" w:rsidRPr="005071BF">
        <w:rPr>
          <w:rFonts w:ascii="ITC Avant Garde" w:eastAsiaTheme="majorEastAsia" w:hAnsi="ITC Avant Garde" w:cstheme="majorBidi"/>
          <w:color w:val="000000" w:themeColor="text1"/>
          <w:sz w:val="22"/>
          <w:szCs w:val="22"/>
          <w:lang w:val="es-MX" w:eastAsia="es-MX"/>
        </w:rPr>
        <w:t>S</w:t>
      </w:r>
      <w:r w:rsidR="00062B5B" w:rsidRPr="005071BF">
        <w:rPr>
          <w:rFonts w:ascii="ITC Avant Garde" w:eastAsiaTheme="majorEastAsia" w:hAnsi="ITC Avant Garde" w:cstheme="majorBidi"/>
          <w:color w:val="000000" w:themeColor="text1"/>
          <w:sz w:val="22"/>
          <w:szCs w:val="22"/>
          <w:lang w:val="es-MX" w:eastAsia="es-MX"/>
        </w:rPr>
        <w:t xml:space="preserve"> DE CONCESIÓN PARA USAR Y APROVECHAR BANDAS DE FRECUENCI</w:t>
      </w:r>
      <w:r w:rsidR="00BE2CEA" w:rsidRPr="005071BF">
        <w:rPr>
          <w:rFonts w:ascii="ITC Avant Garde" w:eastAsiaTheme="majorEastAsia" w:hAnsi="ITC Avant Garde" w:cstheme="majorBidi"/>
          <w:color w:val="000000" w:themeColor="text1"/>
          <w:sz w:val="22"/>
          <w:szCs w:val="22"/>
          <w:lang w:val="es-MX" w:eastAsia="es-MX"/>
        </w:rPr>
        <w:t>AS DEL ESPECTRO RADIOELÉCTRICO</w:t>
      </w:r>
      <w:r w:rsidR="00062B5B" w:rsidRPr="005071BF">
        <w:rPr>
          <w:rFonts w:ascii="ITC Avant Garde" w:eastAsiaTheme="majorEastAsia" w:hAnsi="ITC Avant Garde" w:cstheme="majorBidi"/>
          <w:color w:val="000000" w:themeColor="text1"/>
          <w:sz w:val="22"/>
          <w:szCs w:val="22"/>
          <w:lang w:val="es-MX" w:eastAsia="es-MX"/>
        </w:rPr>
        <w:t xml:space="preserve"> </w:t>
      </w:r>
      <w:r w:rsidR="00FB429E" w:rsidRPr="005071BF">
        <w:rPr>
          <w:rFonts w:ascii="ITC Avant Garde" w:eastAsiaTheme="majorEastAsia" w:hAnsi="ITC Avant Garde" w:cstheme="majorBidi"/>
          <w:color w:val="000000" w:themeColor="text1"/>
          <w:sz w:val="22"/>
          <w:szCs w:val="22"/>
          <w:lang w:val="es-MX" w:eastAsia="es-MX"/>
        </w:rPr>
        <w:t>PARA USO PRIVADO</w:t>
      </w:r>
      <w:r w:rsidR="00A740D9" w:rsidRPr="005071BF">
        <w:rPr>
          <w:rFonts w:ascii="ITC Avant Garde" w:eastAsiaTheme="majorEastAsia" w:hAnsi="ITC Avant Garde" w:cstheme="majorBidi"/>
          <w:color w:val="000000" w:themeColor="text1"/>
          <w:sz w:val="22"/>
          <w:szCs w:val="22"/>
          <w:lang w:val="es-MX" w:eastAsia="es-MX"/>
        </w:rPr>
        <w:t>,</w:t>
      </w:r>
      <w:r w:rsidR="00FB429E" w:rsidRPr="005071BF">
        <w:rPr>
          <w:rFonts w:ascii="ITC Avant Garde" w:eastAsiaTheme="majorEastAsia" w:hAnsi="ITC Avant Garde" w:cstheme="majorBidi"/>
          <w:color w:val="000000" w:themeColor="text1"/>
          <w:sz w:val="22"/>
          <w:szCs w:val="22"/>
          <w:lang w:val="es-MX" w:eastAsia="es-MX"/>
        </w:rPr>
        <w:t xml:space="preserve"> </w:t>
      </w:r>
      <w:r w:rsidR="00062B5B" w:rsidRPr="005071BF">
        <w:rPr>
          <w:rFonts w:ascii="ITC Avant Garde" w:eastAsiaTheme="majorEastAsia" w:hAnsi="ITC Avant Garde" w:cstheme="majorBidi"/>
          <w:color w:val="000000" w:themeColor="text1"/>
          <w:sz w:val="22"/>
          <w:szCs w:val="22"/>
          <w:lang w:val="es-MX" w:eastAsia="es-MX"/>
        </w:rPr>
        <w:t>CON PROPÓSITO</w:t>
      </w:r>
      <w:r w:rsidR="00FB429E" w:rsidRPr="005071BF">
        <w:rPr>
          <w:rFonts w:ascii="ITC Avant Garde" w:eastAsiaTheme="majorEastAsia" w:hAnsi="ITC Avant Garde" w:cstheme="majorBidi"/>
          <w:color w:val="000000" w:themeColor="text1"/>
          <w:sz w:val="22"/>
          <w:szCs w:val="22"/>
          <w:lang w:val="es-MX" w:eastAsia="es-MX"/>
        </w:rPr>
        <w:t>S</w:t>
      </w:r>
      <w:r w:rsidR="00062B5B" w:rsidRPr="005071BF">
        <w:rPr>
          <w:rFonts w:ascii="ITC Avant Garde" w:eastAsiaTheme="majorEastAsia" w:hAnsi="ITC Avant Garde" w:cstheme="majorBidi"/>
          <w:color w:val="000000" w:themeColor="text1"/>
          <w:sz w:val="22"/>
          <w:szCs w:val="22"/>
          <w:lang w:val="es-MX" w:eastAsia="es-MX"/>
        </w:rPr>
        <w:t xml:space="preserve"> DE </w:t>
      </w:r>
      <w:r w:rsidR="00BE2CEA" w:rsidRPr="005071BF">
        <w:rPr>
          <w:rFonts w:ascii="ITC Avant Garde" w:eastAsiaTheme="majorEastAsia" w:hAnsi="ITC Avant Garde" w:cstheme="majorBidi"/>
          <w:color w:val="000000" w:themeColor="text1"/>
          <w:sz w:val="22"/>
          <w:szCs w:val="22"/>
          <w:lang w:val="es-MX" w:eastAsia="es-MX"/>
        </w:rPr>
        <w:t>RADIOAFICIONADOS</w:t>
      </w:r>
      <w:r w:rsidR="00A740D9" w:rsidRPr="005071BF">
        <w:rPr>
          <w:rFonts w:ascii="ITC Avant Garde" w:eastAsiaTheme="majorEastAsia" w:hAnsi="ITC Avant Garde" w:cstheme="majorBidi"/>
          <w:color w:val="000000" w:themeColor="text1"/>
          <w:sz w:val="22"/>
          <w:szCs w:val="22"/>
          <w:lang w:val="es-MX" w:eastAsia="es-MX"/>
        </w:rPr>
        <w:t xml:space="preserve">, A FAVOR DE </w:t>
      </w:r>
      <w:r w:rsidR="00B33D1B" w:rsidRPr="005071BF">
        <w:rPr>
          <w:rFonts w:ascii="ITC Avant Garde" w:eastAsiaTheme="majorEastAsia" w:hAnsi="ITC Avant Garde" w:cstheme="majorBidi"/>
          <w:color w:val="000000" w:themeColor="text1"/>
          <w:sz w:val="22"/>
          <w:szCs w:val="22"/>
          <w:lang w:val="es-MX" w:eastAsia="es-MX"/>
        </w:rPr>
        <w:t xml:space="preserve">IGUAL NÚMERO DE </w:t>
      </w:r>
      <w:r w:rsidR="00A740D9" w:rsidRPr="005071BF">
        <w:rPr>
          <w:rFonts w:ascii="ITC Avant Garde" w:eastAsiaTheme="majorEastAsia" w:hAnsi="ITC Avant Garde" w:cstheme="majorBidi"/>
          <w:color w:val="000000" w:themeColor="text1"/>
          <w:sz w:val="22"/>
          <w:szCs w:val="22"/>
          <w:lang w:val="es-MX" w:eastAsia="es-MX"/>
        </w:rPr>
        <w:t>INTERESADOS</w:t>
      </w:r>
      <w:r w:rsidR="00062B5B" w:rsidRPr="005071BF">
        <w:rPr>
          <w:rFonts w:ascii="ITC Avant Garde" w:eastAsiaTheme="majorEastAsia" w:hAnsi="ITC Avant Garde" w:cstheme="majorBidi"/>
          <w:color w:val="000000" w:themeColor="text1"/>
          <w:sz w:val="22"/>
          <w:szCs w:val="22"/>
          <w:lang w:val="es-MX" w:eastAsia="es-MX"/>
        </w:rPr>
        <w:t>.</w:t>
      </w:r>
    </w:p>
    <w:p w14:paraId="250AC780" w14:textId="77777777" w:rsidR="00CC3FCC" w:rsidRPr="005071BF" w:rsidRDefault="00067854" w:rsidP="005071BF">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5071BF">
        <w:rPr>
          <w:rFonts w:ascii="ITC Avant Garde" w:eastAsiaTheme="majorEastAsia" w:hAnsi="ITC Avant Garde" w:cstheme="majorBidi"/>
          <w:color w:val="000000" w:themeColor="text1"/>
          <w:sz w:val="22"/>
          <w:szCs w:val="22"/>
          <w:lang w:eastAsia="en-US"/>
        </w:rPr>
        <w:t>ANTECEDENTES</w:t>
      </w:r>
    </w:p>
    <w:p w14:paraId="2217E92F" w14:textId="77777777" w:rsidR="00CC3FCC" w:rsidRPr="005071BF" w:rsidRDefault="007D1B3D" w:rsidP="00CC3FCC">
      <w:pPr>
        <w:numPr>
          <w:ilvl w:val="0"/>
          <w:numId w:val="21"/>
        </w:numPr>
        <w:spacing w:before="240" w:after="240"/>
        <w:ind w:left="567" w:hanging="578"/>
        <w:jc w:val="both"/>
        <w:rPr>
          <w:rFonts w:ascii="ITC Avant Garde" w:hAnsi="ITC Avant Garde"/>
          <w:bCs/>
          <w:color w:val="000000"/>
          <w:sz w:val="22"/>
          <w:szCs w:val="22"/>
          <w:lang w:val="es-MX" w:eastAsia="es-MX"/>
        </w:rPr>
      </w:pPr>
      <w:r w:rsidRPr="005071BF">
        <w:rPr>
          <w:rFonts w:ascii="ITC Avant Garde" w:hAnsi="ITC Avant Garde"/>
          <w:b/>
          <w:bCs/>
          <w:color w:val="000000"/>
          <w:sz w:val="22"/>
          <w:szCs w:val="22"/>
          <w:lang w:val="es-MX" w:eastAsia="es-MX"/>
        </w:rPr>
        <w:t>Decreto de Reforma Constitucional.</w:t>
      </w:r>
      <w:r w:rsidRPr="005071BF">
        <w:rPr>
          <w:rFonts w:ascii="ITC Avant Garde" w:hAnsi="ITC Avant Garde"/>
          <w:bCs/>
          <w:color w:val="000000"/>
          <w:sz w:val="22"/>
          <w:szCs w:val="22"/>
          <w:lang w:val="es-MX" w:eastAsia="es-MX"/>
        </w:rPr>
        <w:t xml:space="preserve"> Con fecha 11 de junio de 2013, se publicó en el Diario Ofi</w:t>
      </w:r>
      <w:r w:rsidR="00277386" w:rsidRPr="005071BF">
        <w:rPr>
          <w:rFonts w:ascii="ITC Avant Garde" w:hAnsi="ITC Avant Garde"/>
          <w:bCs/>
          <w:color w:val="000000"/>
          <w:sz w:val="22"/>
          <w:szCs w:val="22"/>
          <w:lang w:val="es-MX" w:eastAsia="es-MX"/>
        </w:rPr>
        <w:t>cial de la Federación</w:t>
      </w:r>
      <w:r w:rsidRPr="005071BF">
        <w:rPr>
          <w:rFonts w:ascii="ITC Avant Garde" w:hAnsi="ITC Avant Garde"/>
          <w:bCs/>
          <w:color w:val="000000"/>
          <w:sz w:val="22"/>
          <w:szCs w:val="22"/>
          <w:lang w:val="es-MX" w:eastAsia="es-MX"/>
        </w:rPr>
        <w:t xml:space="preserve"> el “Decreto por el que se reforman y adicionan diversas disposiciones de los artículos 6o., 7o., 27, 28, 73, 78, 94 y 105 de la Constitución Política de los Estados Unidos Mexicanos</w:t>
      </w:r>
      <w:r w:rsidR="0066437C" w:rsidRPr="005071BF">
        <w:rPr>
          <w:rFonts w:ascii="ITC Avant Garde" w:hAnsi="ITC Avant Garde"/>
          <w:bCs/>
          <w:color w:val="000000"/>
          <w:sz w:val="22"/>
          <w:szCs w:val="22"/>
          <w:lang w:val="es-MX" w:eastAsia="es-MX"/>
        </w:rPr>
        <w:t>,</w:t>
      </w:r>
      <w:r w:rsidRPr="005071BF">
        <w:rPr>
          <w:rFonts w:ascii="ITC Avant Garde" w:hAnsi="ITC Avant Garde"/>
          <w:bCs/>
          <w:color w:val="000000"/>
          <w:sz w:val="22"/>
          <w:szCs w:val="22"/>
          <w:lang w:val="es-MX" w:eastAsia="es-MX"/>
        </w:rPr>
        <w:t xml:space="preserve"> en materia de telecomunicaciones”</w:t>
      </w:r>
      <w:r w:rsidR="004A54F1" w:rsidRPr="005071BF">
        <w:rPr>
          <w:rFonts w:ascii="ITC Avant Garde" w:hAnsi="ITC Avant Garde"/>
          <w:bCs/>
          <w:color w:val="000000"/>
          <w:sz w:val="22"/>
          <w:szCs w:val="22"/>
          <w:lang w:val="es-MX" w:eastAsia="es-MX"/>
        </w:rPr>
        <w:t xml:space="preserve"> (el “Decreto de Reforma C</w:t>
      </w:r>
      <w:r w:rsidR="007D059C" w:rsidRPr="005071BF">
        <w:rPr>
          <w:rFonts w:ascii="ITC Avant Garde" w:hAnsi="ITC Avant Garde"/>
          <w:bCs/>
          <w:color w:val="000000"/>
          <w:sz w:val="22"/>
          <w:szCs w:val="22"/>
          <w:lang w:val="es-MX" w:eastAsia="es-MX"/>
        </w:rPr>
        <w:t>onstitucional”)</w:t>
      </w:r>
      <w:r w:rsidRPr="005071BF">
        <w:rPr>
          <w:rFonts w:ascii="ITC Avant Garde" w:hAnsi="ITC Avant Garde"/>
          <w:bCs/>
          <w:color w:val="000000"/>
          <w:sz w:val="22"/>
          <w:szCs w:val="22"/>
          <w:lang w:val="es-MX" w:eastAsia="es-MX"/>
        </w:rPr>
        <w:t>, mediante el cual se creó el Instituto Federal de Telecomunicaciones (el “Instituto”)</w:t>
      </w:r>
      <w:r w:rsidR="006C1261" w:rsidRPr="005071BF">
        <w:rPr>
          <w:rFonts w:ascii="ITC Avant Garde" w:hAnsi="ITC Avant Garde"/>
          <w:bCs/>
          <w:color w:val="000000"/>
          <w:sz w:val="22"/>
          <w:szCs w:val="22"/>
          <w:lang w:val="es-MX" w:eastAsia="es-MX"/>
        </w:rPr>
        <w:t xml:space="preserve">, </w:t>
      </w:r>
      <w:r w:rsidR="00CD678A" w:rsidRPr="005071BF">
        <w:rPr>
          <w:rFonts w:ascii="ITC Avant Garde" w:hAnsi="ITC Avant Garde"/>
          <w:bCs/>
          <w:color w:val="000000"/>
          <w:sz w:val="22"/>
          <w:szCs w:val="22"/>
          <w:lang w:val="es-MX" w:eastAsia="es-MX"/>
        </w:rPr>
        <w:t xml:space="preserve">como un órgano autónomo </w:t>
      </w:r>
      <w:r w:rsidR="006C1261" w:rsidRPr="005071BF">
        <w:rPr>
          <w:rFonts w:ascii="ITC Avant Garde" w:hAnsi="ITC Avant Garde"/>
          <w:bCs/>
          <w:color w:val="000000"/>
          <w:sz w:val="22"/>
          <w:szCs w:val="22"/>
          <w:lang w:val="es-MX" w:eastAsia="es-MX"/>
        </w:rPr>
        <w:t>que tiene por objeto el desarrollo eficiente de la radiodifusión y las telecomunicaciones.</w:t>
      </w:r>
    </w:p>
    <w:p w14:paraId="2286674F" w14:textId="77777777" w:rsidR="00CC3FCC" w:rsidRPr="005071BF" w:rsidRDefault="007A014A" w:rsidP="00CC3FCC">
      <w:pPr>
        <w:numPr>
          <w:ilvl w:val="0"/>
          <w:numId w:val="21"/>
        </w:numPr>
        <w:spacing w:before="240" w:after="240"/>
        <w:ind w:left="567" w:hanging="578"/>
        <w:jc w:val="both"/>
        <w:rPr>
          <w:rFonts w:ascii="ITC Avant Garde" w:hAnsi="ITC Avant Garde"/>
          <w:bCs/>
          <w:color w:val="000000"/>
          <w:sz w:val="22"/>
          <w:szCs w:val="22"/>
          <w:lang w:val="es-MX" w:eastAsia="es-MX"/>
        </w:rPr>
      </w:pPr>
      <w:r w:rsidRPr="005071BF">
        <w:rPr>
          <w:rFonts w:ascii="ITC Avant Garde" w:hAnsi="ITC Avant Garde"/>
          <w:b/>
          <w:bCs/>
          <w:color w:val="000000"/>
          <w:sz w:val="22"/>
          <w:szCs w:val="22"/>
          <w:lang w:val="es-MX" w:eastAsia="es-MX"/>
        </w:rPr>
        <w:t xml:space="preserve">Decreto </w:t>
      </w:r>
      <w:r w:rsidR="00CD678A" w:rsidRPr="005071BF">
        <w:rPr>
          <w:rFonts w:ascii="ITC Avant Garde" w:hAnsi="ITC Avant Garde"/>
          <w:b/>
          <w:bCs/>
          <w:color w:val="000000"/>
          <w:sz w:val="22"/>
          <w:szCs w:val="22"/>
          <w:lang w:val="es-MX" w:eastAsia="es-MX"/>
        </w:rPr>
        <w:t xml:space="preserve">de </w:t>
      </w:r>
      <w:r w:rsidRPr="005071BF">
        <w:rPr>
          <w:rFonts w:ascii="ITC Avant Garde" w:hAnsi="ITC Avant Garde"/>
          <w:b/>
          <w:bCs/>
          <w:color w:val="000000"/>
          <w:sz w:val="22"/>
          <w:szCs w:val="22"/>
          <w:lang w:val="es-MX" w:eastAsia="es-MX"/>
        </w:rPr>
        <w:t xml:space="preserve">Ley. </w:t>
      </w:r>
      <w:r w:rsidR="00886DC4" w:rsidRPr="005071BF">
        <w:rPr>
          <w:rFonts w:ascii="ITC Avant Garde" w:hAnsi="ITC Avant Garde"/>
          <w:bCs/>
          <w:color w:val="000000"/>
          <w:sz w:val="22"/>
          <w:szCs w:val="22"/>
          <w:lang w:val="es-MX" w:eastAsia="es-MX"/>
        </w:rPr>
        <w:t xml:space="preserve">El </w:t>
      </w:r>
      <w:r w:rsidR="007D1B3D" w:rsidRPr="005071BF">
        <w:rPr>
          <w:rFonts w:ascii="ITC Avant Garde" w:hAnsi="ITC Avant Garde"/>
          <w:bCs/>
          <w:color w:val="000000"/>
          <w:sz w:val="22"/>
          <w:szCs w:val="22"/>
          <w:lang w:val="es-MX" w:eastAsia="es-MX"/>
        </w:rPr>
        <w:t>14 de julio de 2014, se publicó en el D</w:t>
      </w:r>
      <w:r w:rsidR="00277386" w:rsidRPr="005071BF">
        <w:rPr>
          <w:rFonts w:ascii="ITC Avant Garde" w:hAnsi="ITC Avant Garde"/>
          <w:bCs/>
          <w:color w:val="000000"/>
          <w:sz w:val="22"/>
          <w:szCs w:val="22"/>
          <w:lang w:val="es-MX" w:eastAsia="es-MX"/>
        </w:rPr>
        <w:t xml:space="preserve">iario </w:t>
      </w:r>
      <w:r w:rsidR="007D1B3D" w:rsidRPr="005071BF">
        <w:rPr>
          <w:rFonts w:ascii="ITC Avant Garde" w:hAnsi="ITC Avant Garde"/>
          <w:bCs/>
          <w:color w:val="000000"/>
          <w:sz w:val="22"/>
          <w:szCs w:val="22"/>
          <w:lang w:val="es-MX" w:eastAsia="es-MX"/>
        </w:rPr>
        <w:t>O</w:t>
      </w:r>
      <w:r w:rsidR="00277386" w:rsidRPr="005071BF">
        <w:rPr>
          <w:rFonts w:ascii="ITC Avant Garde" w:hAnsi="ITC Avant Garde"/>
          <w:bCs/>
          <w:color w:val="000000"/>
          <w:sz w:val="22"/>
          <w:szCs w:val="22"/>
          <w:lang w:val="es-MX" w:eastAsia="es-MX"/>
        </w:rPr>
        <w:t xml:space="preserve">ficial de la </w:t>
      </w:r>
      <w:r w:rsidR="007D1B3D" w:rsidRPr="005071BF">
        <w:rPr>
          <w:rFonts w:ascii="ITC Avant Garde" w:hAnsi="ITC Avant Garde"/>
          <w:bCs/>
          <w:color w:val="000000"/>
          <w:sz w:val="22"/>
          <w:szCs w:val="22"/>
          <w:lang w:val="es-MX" w:eastAsia="es-MX"/>
        </w:rPr>
        <w:t>F</w:t>
      </w:r>
      <w:r w:rsidR="00277386" w:rsidRPr="005071BF">
        <w:rPr>
          <w:rFonts w:ascii="ITC Avant Garde" w:hAnsi="ITC Avant Garde"/>
          <w:bCs/>
          <w:color w:val="000000"/>
          <w:sz w:val="22"/>
          <w:szCs w:val="22"/>
          <w:lang w:val="es-MX" w:eastAsia="es-MX"/>
        </w:rPr>
        <w:t>ederación</w:t>
      </w:r>
      <w:r w:rsidR="007D1B3D" w:rsidRPr="005071BF">
        <w:rPr>
          <w:rFonts w:ascii="ITC Avant Garde" w:hAnsi="ITC Avant Garde"/>
          <w:bCs/>
          <w:color w:val="000000"/>
          <w:sz w:val="22"/>
          <w:szCs w:val="22"/>
          <w:lang w:val="es-MX" w:eastAsia="es-MX"/>
        </w:rPr>
        <w:t xml:space="preserve"> el “Decreto por el que se expiden la Ley Federal de Telecomunicaciones y Radiodifusión, y la Ley del Sistema Público de Radiodifusión del Estado Mexicano; y se reforman, adicionan y derogan diversas disposiciones en materia de telecomunicaciones y radiodifusión” </w:t>
      </w:r>
      <w:r w:rsidR="00CD678A" w:rsidRPr="005071BF">
        <w:rPr>
          <w:rFonts w:ascii="ITC Avant Garde" w:hAnsi="ITC Avant Garde"/>
          <w:bCs/>
          <w:color w:val="000000"/>
          <w:sz w:val="22"/>
          <w:szCs w:val="22"/>
          <w:lang w:val="es-MX" w:eastAsia="es-MX"/>
        </w:rPr>
        <w:t>(el “Decreto de Ley”)</w:t>
      </w:r>
      <w:r w:rsidR="00E83222" w:rsidRPr="005071BF">
        <w:rPr>
          <w:rFonts w:ascii="ITC Avant Garde" w:hAnsi="ITC Avant Garde"/>
          <w:bCs/>
          <w:color w:val="000000"/>
          <w:sz w:val="22"/>
          <w:szCs w:val="22"/>
          <w:lang w:val="es-MX" w:eastAsia="es-MX"/>
        </w:rPr>
        <w:t>,</w:t>
      </w:r>
      <w:r w:rsidR="00CD678A" w:rsidRPr="005071BF">
        <w:rPr>
          <w:rFonts w:ascii="ITC Avant Garde" w:hAnsi="ITC Avant Garde"/>
          <w:bCs/>
          <w:color w:val="000000"/>
          <w:sz w:val="22"/>
          <w:szCs w:val="22"/>
          <w:lang w:val="es-MX" w:eastAsia="es-MX"/>
        </w:rPr>
        <w:t xml:space="preserve"> </w:t>
      </w:r>
      <w:r w:rsidR="007D1B3D" w:rsidRPr="005071BF">
        <w:rPr>
          <w:rFonts w:ascii="ITC Avant Garde" w:hAnsi="ITC Avant Garde"/>
          <w:bCs/>
          <w:color w:val="000000"/>
          <w:sz w:val="22"/>
          <w:szCs w:val="22"/>
          <w:lang w:val="es-MX" w:eastAsia="es-MX"/>
        </w:rPr>
        <w:t>mismo que entró en vigor el 13 de agosto de 2014</w:t>
      </w:r>
      <w:r w:rsidRPr="005071BF">
        <w:rPr>
          <w:rFonts w:ascii="ITC Avant Garde" w:hAnsi="ITC Avant Garde"/>
          <w:bCs/>
          <w:color w:val="000000"/>
          <w:sz w:val="22"/>
          <w:szCs w:val="22"/>
          <w:lang w:val="es-MX" w:eastAsia="es-MX"/>
        </w:rPr>
        <w:t>.</w:t>
      </w:r>
    </w:p>
    <w:p w14:paraId="4ADF9969" w14:textId="77777777" w:rsidR="00CC3FCC" w:rsidRPr="005071BF" w:rsidRDefault="005877FD" w:rsidP="00CC3FCC">
      <w:pPr>
        <w:numPr>
          <w:ilvl w:val="0"/>
          <w:numId w:val="21"/>
        </w:numPr>
        <w:spacing w:before="240" w:after="240"/>
        <w:ind w:left="567" w:hanging="578"/>
        <w:jc w:val="both"/>
        <w:rPr>
          <w:rFonts w:ascii="ITC Avant Garde" w:hAnsi="ITC Avant Garde"/>
          <w:bCs/>
          <w:color w:val="000000"/>
          <w:sz w:val="22"/>
          <w:szCs w:val="22"/>
          <w:lang w:val="es-MX" w:eastAsia="es-MX"/>
        </w:rPr>
      </w:pPr>
      <w:r w:rsidRPr="005071BF">
        <w:rPr>
          <w:rFonts w:ascii="ITC Avant Garde" w:hAnsi="ITC Avant Garde"/>
          <w:b/>
          <w:bCs/>
          <w:color w:val="000000"/>
          <w:sz w:val="22"/>
          <w:szCs w:val="22"/>
          <w:lang w:val="es-MX" w:eastAsia="es-MX"/>
        </w:rPr>
        <w:t>Estatuto Orgánico.</w:t>
      </w:r>
      <w:r w:rsidRPr="005071BF">
        <w:rPr>
          <w:rFonts w:ascii="ITC Avant Garde" w:hAnsi="ITC Avant Garde"/>
          <w:bCs/>
          <w:color w:val="000000"/>
          <w:sz w:val="22"/>
          <w:szCs w:val="22"/>
          <w:lang w:val="es-MX" w:eastAsia="es-MX"/>
        </w:rPr>
        <w:t xml:space="preserve"> El 4 de septiembre de 2014, se publicó en el Diario Oficial de la Federación el “Estatuto Orgánico del Instituto Federal de Telecomunicaciones” (el “Estatuto Orgánico”), mismo que entró en vigor el 26 de septiembre de 2014 y fue modificado </w:t>
      </w:r>
      <w:r w:rsidR="00BD515A" w:rsidRPr="005071BF">
        <w:rPr>
          <w:rFonts w:ascii="ITC Avant Garde" w:hAnsi="ITC Avant Garde"/>
          <w:bCs/>
          <w:color w:val="000000"/>
          <w:sz w:val="22"/>
          <w:szCs w:val="22"/>
          <w:lang w:val="es-MX" w:eastAsia="es-MX"/>
        </w:rPr>
        <w:t>por última vez el 20 de julio</w:t>
      </w:r>
      <w:r w:rsidRPr="005071BF">
        <w:rPr>
          <w:rFonts w:ascii="ITC Avant Garde" w:hAnsi="ITC Avant Garde"/>
          <w:bCs/>
          <w:color w:val="000000"/>
          <w:sz w:val="22"/>
          <w:szCs w:val="22"/>
          <w:lang w:val="es-MX" w:eastAsia="es-MX"/>
        </w:rPr>
        <w:t xml:space="preserve"> de 201</w:t>
      </w:r>
      <w:r w:rsidR="00BD515A" w:rsidRPr="005071BF">
        <w:rPr>
          <w:rFonts w:ascii="ITC Avant Garde" w:hAnsi="ITC Avant Garde"/>
          <w:bCs/>
          <w:color w:val="000000"/>
          <w:sz w:val="22"/>
          <w:szCs w:val="22"/>
          <w:lang w:val="es-MX" w:eastAsia="es-MX"/>
        </w:rPr>
        <w:t>7</w:t>
      </w:r>
      <w:r w:rsidRPr="005071BF">
        <w:rPr>
          <w:rFonts w:ascii="ITC Avant Garde" w:hAnsi="ITC Avant Garde"/>
          <w:bCs/>
          <w:color w:val="000000"/>
          <w:sz w:val="22"/>
          <w:szCs w:val="22"/>
          <w:lang w:val="es-MX" w:eastAsia="es-MX"/>
        </w:rPr>
        <w:t>.</w:t>
      </w:r>
    </w:p>
    <w:p w14:paraId="360BE4AB" w14:textId="77777777" w:rsidR="00CC3FCC" w:rsidRPr="005071BF" w:rsidRDefault="005877FD" w:rsidP="00CC3FCC">
      <w:pPr>
        <w:numPr>
          <w:ilvl w:val="0"/>
          <w:numId w:val="21"/>
        </w:numPr>
        <w:spacing w:before="240" w:after="240"/>
        <w:ind w:left="567" w:hanging="578"/>
        <w:jc w:val="both"/>
        <w:rPr>
          <w:rFonts w:ascii="ITC Avant Garde" w:hAnsi="ITC Avant Garde"/>
          <w:bCs/>
          <w:color w:val="000000"/>
          <w:sz w:val="22"/>
          <w:szCs w:val="22"/>
          <w:lang w:val="es-MX" w:eastAsia="es-MX"/>
        </w:rPr>
      </w:pPr>
      <w:r w:rsidRPr="005071BF">
        <w:rPr>
          <w:rFonts w:ascii="ITC Avant Garde" w:hAnsi="ITC Avant Garde"/>
          <w:b/>
          <w:bCs/>
          <w:color w:val="000000"/>
          <w:sz w:val="22"/>
          <w:szCs w:val="22"/>
          <w:lang w:val="es-MX" w:eastAsia="es-MX"/>
        </w:rPr>
        <w:t>Lineamientos para el Otorgamiento de Concesiones.</w:t>
      </w:r>
      <w:r w:rsidRPr="005071BF">
        <w:rPr>
          <w:rFonts w:ascii="ITC Avant Garde" w:hAnsi="ITC Avant Garde"/>
          <w:bCs/>
          <w:color w:val="000000"/>
          <w:sz w:val="22"/>
          <w:szCs w:val="22"/>
          <w:lang w:val="es-MX" w:eastAsia="es-MX"/>
        </w:rPr>
        <w:t xml:space="preserve"> El 24 de julio de 2015, se publicó en el Diario Oficial de la Federación el “Acuerdo mediante el cual el Pleno del Instituto Federal de Telecomunicaciones aprueba y emite los Lineamientos generales para el otorgamiento de las concesiones a que se refiere el título cuarto de la Ley Federal de Telecomunicaciones y Radiodifusión” (los “Lineamientos”).</w:t>
      </w:r>
    </w:p>
    <w:p w14:paraId="1A08D537" w14:textId="7F0D2330" w:rsidR="00CC3FCC" w:rsidRPr="005071BF" w:rsidRDefault="00CF0F06" w:rsidP="00CC3FCC">
      <w:pPr>
        <w:numPr>
          <w:ilvl w:val="0"/>
          <w:numId w:val="21"/>
        </w:numPr>
        <w:spacing w:before="240" w:after="240"/>
        <w:ind w:left="567" w:hanging="578"/>
        <w:jc w:val="both"/>
        <w:rPr>
          <w:rFonts w:ascii="ITC Avant Garde" w:hAnsi="ITC Avant Garde"/>
          <w:bCs/>
          <w:color w:val="000000"/>
          <w:sz w:val="22"/>
          <w:szCs w:val="22"/>
          <w:lang w:val="es-MX" w:eastAsia="es-MX"/>
        </w:rPr>
      </w:pPr>
      <w:r w:rsidRPr="005071BF">
        <w:rPr>
          <w:rFonts w:ascii="ITC Avant Garde" w:hAnsi="ITC Avant Garde"/>
          <w:b/>
          <w:bCs/>
          <w:color w:val="000000"/>
          <w:sz w:val="22"/>
          <w:szCs w:val="22"/>
          <w:lang w:val="es-MX" w:eastAsia="es-MX"/>
        </w:rPr>
        <w:t xml:space="preserve">Presentación de las </w:t>
      </w:r>
      <w:r w:rsidR="00774633" w:rsidRPr="005071BF">
        <w:rPr>
          <w:rFonts w:ascii="ITC Avant Garde" w:hAnsi="ITC Avant Garde"/>
          <w:b/>
          <w:bCs/>
          <w:color w:val="000000"/>
          <w:sz w:val="22"/>
          <w:szCs w:val="22"/>
          <w:lang w:val="es-MX" w:eastAsia="es-MX"/>
        </w:rPr>
        <w:t>Solicitud</w:t>
      </w:r>
      <w:r w:rsidR="00A740D9" w:rsidRPr="005071BF">
        <w:rPr>
          <w:rFonts w:ascii="ITC Avant Garde" w:hAnsi="ITC Avant Garde"/>
          <w:b/>
          <w:bCs/>
          <w:color w:val="000000"/>
          <w:sz w:val="22"/>
          <w:szCs w:val="22"/>
          <w:lang w:val="es-MX" w:eastAsia="es-MX"/>
        </w:rPr>
        <w:t>es</w:t>
      </w:r>
      <w:r w:rsidR="00774633" w:rsidRPr="005071BF">
        <w:rPr>
          <w:rFonts w:ascii="ITC Avant Garde" w:hAnsi="ITC Avant Garde"/>
          <w:b/>
          <w:bCs/>
          <w:color w:val="000000"/>
          <w:sz w:val="22"/>
          <w:szCs w:val="22"/>
          <w:lang w:val="es-MX" w:eastAsia="es-MX"/>
        </w:rPr>
        <w:t>.</w:t>
      </w:r>
      <w:r w:rsidR="00DE003F" w:rsidRPr="005071BF">
        <w:rPr>
          <w:rFonts w:ascii="ITC Avant Garde" w:hAnsi="ITC Avant Garde"/>
          <w:bCs/>
          <w:color w:val="000000"/>
          <w:sz w:val="22"/>
          <w:szCs w:val="22"/>
          <w:lang w:val="es-MX" w:eastAsia="es-MX"/>
        </w:rPr>
        <w:t xml:space="preserve"> </w:t>
      </w:r>
      <w:r w:rsidR="00A740D9" w:rsidRPr="005071BF">
        <w:rPr>
          <w:rFonts w:ascii="ITC Avant Garde" w:hAnsi="ITC Avant Garde"/>
          <w:bCs/>
          <w:color w:val="000000"/>
          <w:sz w:val="22"/>
          <w:szCs w:val="22"/>
          <w:lang w:val="es-MX" w:eastAsia="es-MX"/>
        </w:rPr>
        <w:t xml:space="preserve">En las fechas que se señalan en la Tabla 1 siguiente, fueron presentadas </w:t>
      </w:r>
      <w:r w:rsidR="005877FD" w:rsidRPr="005071BF">
        <w:rPr>
          <w:rFonts w:ascii="ITC Avant Garde" w:hAnsi="ITC Avant Garde"/>
          <w:bCs/>
          <w:color w:val="000000"/>
          <w:sz w:val="22"/>
          <w:szCs w:val="22"/>
          <w:lang w:val="es-MX" w:eastAsia="es-MX"/>
        </w:rPr>
        <w:t xml:space="preserve">ante el Instituto </w:t>
      </w:r>
      <w:r w:rsidR="000D1FF3" w:rsidRPr="005071BF">
        <w:rPr>
          <w:rFonts w:ascii="ITC Avant Garde" w:hAnsi="ITC Avant Garde"/>
          <w:bCs/>
          <w:color w:val="000000"/>
          <w:sz w:val="22"/>
          <w:szCs w:val="22"/>
          <w:lang w:val="es-MX" w:eastAsia="es-MX"/>
        </w:rPr>
        <w:t>47</w:t>
      </w:r>
      <w:r w:rsidR="005C39D8" w:rsidRPr="005071BF">
        <w:rPr>
          <w:rFonts w:ascii="ITC Avant Garde" w:hAnsi="ITC Avant Garde"/>
          <w:bCs/>
          <w:color w:val="000000"/>
          <w:sz w:val="22"/>
          <w:szCs w:val="22"/>
          <w:lang w:val="es-MX" w:eastAsia="es-MX"/>
        </w:rPr>
        <w:t xml:space="preserve"> (</w:t>
      </w:r>
      <w:r w:rsidR="000D1FF3" w:rsidRPr="005071BF">
        <w:rPr>
          <w:rFonts w:ascii="ITC Avant Garde" w:hAnsi="ITC Avant Garde"/>
          <w:bCs/>
          <w:color w:val="000000"/>
          <w:sz w:val="22"/>
          <w:szCs w:val="22"/>
          <w:lang w:val="es-MX" w:eastAsia="es-MX"/>
        </w:rPr>
        <w:t>cuarenta</w:t>
      </w:r>
      <w:r w:rsidR="00E316C7" w:rsidRPr="005071BF">
        <w:rPr>
          <w:rFonts w:ascii="ITC Avant Garde" w:hAnsi="ITC Avant Garde"/>
          <w:bCs/>
          <w:color w:val="000000"/>
          <w:sz w:val="22"/>
          <w:szCs w:val="22"/>
          <w:lang w:val="es-MX" w:eastAsia="es-MX"/>
        </w:rPr>
        <w:t xml:space="preserve"> y </w:t>
      </w:r>
      <w:r w:rsidR="000D1FF3" w:rsidRPr="005071BF">
        <w:rPr>
          <w:rFonts w:ascii="ITC Avant Garde" w:hAnsi="ITC Avant Garde"/>
          <w:bCs/>
          <w:color w:val="000000"/>
          <w:sz w:val="22"/>
          <w:szCs w:val="22"/>
          <w:lang w:val="es-MX" w:eastAsia="es-MX"/>
        </w:rPr>
        <w:t>siete</w:t>
      </w:r>
      <w:r w:rsidR="005C39D8" w:rsidRPr="005071BF">
        <w:rPr>
          <w:rFonts w:ascii="ITC Avant Garde" w:hAnsi="ITC Avant Garde"/>
          <w:bCs/>
          <w:color w:val="000000"/>
          <w:sz w:val="22"/>
          <w:szCs w:val="22"/>
          <w:lang w:val="es-MX" w:eastAsia="es-MX"/>
        </w:rPr>
        <w:t xml:space="preserve">) </w:t>
      </w:r>
      <w:r w:rsidR="00A740D9" w:rsidRPr="005071BF">
        <w:rPr>
          <w:rFonts w:ascii="ITC Avant Garde" w:hAnsi="ITC Avant Garde"/>
          <w:bCs/>
          <w:color w:val="000000"/>
          <w:sz w:val="22"/>
          <w:szCs w:val="22"/>
          <w:lang w:val="es-MX" w:eastAsia="es-MX"/>
        </w:rPr>
        <w:t>solicitudes</w:t>
      </w:r>
      <w:r w:rsidR="00C60F50" w:rsidRPr="005071BF">
        <w:rPr>
          <w:rFonts w:ascii="ITC Avant Garde" w:hAnsi="ITC Avant Garde"/>
          <w:bCs/>
          <w:color w:val="000000"/>
          <w:sz w:val="22"/>
          <w:szCs w:val="22"/>
          <w:lang w:val="es-MX" w:eastAsia="es-MX"/>
        </w:rPr>
        <w:t xml:space="preserve">, </w:t>
      </w:r>
      <w:r w:rsidR="000D1FF3" w:rsidRPr="005071BF">
        <w:rPr>
          <w:rFonts w:ascii="ITC Avant Garde" w:hAnsi="ITC Avant Garde"/>
          <w:bCs/>
          <w:color w:val="000000"/>
          <w:sz w:val="22"/>
          <w:szCs w:val="22"/>
          <w:lang w:val="es-MX" w:eastAsia="es-MX"/>
        </w:rPr>
        <w:t>13</w:t>
      </w:r>
      <w:r w:rsidRPr="005071BF">
        <w:rPr>
          <w:rFonts w:ascii="ITC Avant Garde" w:hAnsi="ITC Avant Garde"/>
          <w:bCs/>
          <w:color w:val="000000"/>
          <w:sz w:val="22"/>
          <w:szCs w:val="22"/>
          <w:lang w:val="es-MX" w:eastAsia="es-MX"/>
        </w:rPr>
        <w:t xml:space="preserve"> </w:t>
      </w:r>
      <w:r w:rsidR="00E12B1F" w:rsidRPr="005071BF">
        <w:rPr>
          <w:rFonts w:ascii="ITC Avant Garde" w:hAnsi="ITC Avant Garde"/>
          <w:bCs/>
          <w:color w:val="000000"/>
          <w:sz w:val="22"/>
          <w:szCs w:val="22"/>
          <w:lang w:val="es-MX" w:eastAsia="es-MX"/>
        </w:rPr>
        <w:t>(</w:t>
      </w:r>
      <w:r w:rsidR="000D1FF3" w:rsidRPr="005071BF">
        <w:rPr>
          <w:rFonts w:ascii="ITC Avant Garde" w:hAnsi="ITC Avant Garde"/>
          <w:bCs/>
          <w:color w:val="000000"/>
          <w:sz w:val="22"/>
          <w:szCs w:val="22"/>
          <w:lang w:val="es-MX" w:eastAsia="es-MX"/>
        </w:rPr>
        <w:t>trece</w:t>
      </w:r>
      <w:r w:rsidR="00E12B1F" w:rsidRPr="005071BF">
        <w:rPr>
          <w:rFonts w:ascii="ITC Avant Garde" w:hAnsi="ITC Avant Garde"/>
          <w:bCs/>
          <w:color w:val="000000"/>
          <w:sz w:val="22"/>
          <w:szCs w:val="22"/>
          <w:lang w:val="es-MX" w:eastAsia="es-MX"/>
        </w:rPr>
        <w:t xml:space="preserve">) </w:t>
      </w:r>
      <w:r w:rsidRPr="005071BF">
        <w:rPr>
          <w:rFonts w:ascii="ITC Avant Garde" w:hAnsi="ITC Avant Garde"/>
          <w:bCs/>
          <w:color w:val="000000"/>
          <w:sz w:val="22"/>
          <w:szCs w:val="22"/>
          <w:lang w:val="es-MX" w:eastAsia="es-MX"/>
        </w:rPr>
        <w:t xml:space="preserve">de </w:t>
      </w:r>
      <w:r w:rsidR="004A71CD" w:rsidRPr="005071BF">
        <w:rPr>
          <w:rFonts w:ascii="ITC Avant Garde" w:hAnsi="ITC Avant Garde"/>
          <w:bCs/>
          <w:color w:val="000000"/>
          <w:sz w:val="22"/>
          <w:szCs w:val="22"/>
          <w:lang w:val="es-MX" w:eastAsia="es-MX"/>
        </w:rPr>
        <w:t>ellas</w:t>
      </w:r>
      <w:r w:rsidR="00A740D9" w:rsidRPr="005071BF">
        <w:rPr>
          <w:rFonts w:ascii="ITC Avant Garde" w:hAnsi="ITC Avant Garde"/>
          <w:bCs/>
          <w:color w:val="000000"/>
          <w:sz w:val="22"/>
          <w:szCs w:val="22"/>
          <w:lang w:val="es-MX" w:eastAsia="es-MX"/>
        </w:rPr>
        <w:t xml:space="preserve"> </w:t>
      </w:r>
      <w:r w:rsidRPr="005071BF">
        <w:rPr>
          <w:rFonts w:ascii="ITC Avant Garde" w:hAnsi="ITC Avant Garde"/>
          <w:bCs/>
          <w:color w:val="000000"/>
          <w:sz w:val="22"/>
          <w:szCs w:val="22"/>
          <w:lang w:val="es-MX" w:eastAsia="es-MX"/>
        </w:rPr>
        <w:t xml:space="preserve">relativas a la </w:t>
      </w:r>
      <w:r w:rsidR="00774633" w:rsidRPr="005071BF">
        <w:rPr>
          <w:rFonts w:ascii="ITC Avant Garde" w:hAnsi="ITC Avant Garde"/>
          <w:bCs/>
          <w:color w:val="000000"/>
          <w:sz w:val="22"/>
          <w:szCs w:val="22"/>
          <w:lang w:val="es-MX" w:eastAsia="es-MX"/>
        </w:rPr>
        <w:t xml:space="preserve">renovación </w:t>
      </w:r>
      <w:r w:rsidR="00A740D9" w:rsidRPr="005071BF">
        <w:rPr>
          <w:rFonts w:ascii="ITC Avant Garde" w:hAnsi="ITC Avant Garde"/>
          <w:bCs/>
          <w:color w:val="000000"/>
          <w:sz w:val="22"/>
          <w:szCs w:val="22"/>
          <w:lang w:val="es-MX" w:eastAsia="es-MX"/>
        </w:rPr>
        <w:t xml:space="preserve">de </w:t>
      </w:r>
      <w:r w:rsidR="000C7884" w:rsidRPr="005071BF">
        <w:rPr>
          <w:rFonts w:ascii="ITC Avant Garde" w:hAnsi="ITC Avant Garde"/>
          <w:bCs/>
          <w:color w:val="000000"/>
          <w:sz w:val="22"/>
          <w:szCs w:val="22"/>
          <w:lang w:val="es-MX" w:eastAsia="es-MX"/>
        </w:rPr>
        <w:t>c</w:t>
      </w:r>
      <w:r w:rsidR="00774633" w:rsidRPr="005071BF">
        <w:rPr>
          <w:rFonts w:ascii="ITC Avant Garde" w:hAnsi="ITC Avant Garde"/>
          <w:bCs/>
          <w:color w:val="000000"/>
          <w:sz w:val="22"/>
          <w:szCs w:val="22"/>
          <w:lang w:val="es-MX" w:eastAsia="es-MX"/>
        </w:rPr>
        <w:t>ertificado</w:t>
      </w:r>
      <w:r w:rsidR="000C7884" w:rsidRPr="005071BF">
        <w:rPr>
          <w:rFonts w:ascii="ITC Avant Garde" w:hAnsi="ITC Avant Garde"/>
          <w:bCs/>
          <w:color w:val="000000"/>
          <w:sz w:val="22"/>
          <w:szCs w:val="22"/>
          <w:lang w:val="es-MX" w:eastAsia="es-MX"/>
        </w:rPr>
        <w:t>s de a</w:t>
      </w:r>
      <w:r w:rsidR="00A740D9" w:rsidRPr="005071BF">
        <w:rPr>
          <w:rFonts w:ascii="ITC Avant Garde" w:hAnsi="ITC Avant Garde"/>
          <w:bCs/>
          <w:color w:val="000000"/>
          <w:sz w:val="22"/>
          <w:szCs w:val="22"/>
          <w:lang w:val="es-MX" w:eastAsia="es-MX"/>
        </w:rPr>
        <w:t>ptitud</w:t>
      </w:r>
      <w:r w:rsidR="0099564A" w:rsidRPr="005071BF">
        <w:rPr>
          <w:rFonts w:ascii="ITC Avant Garde" w:hAnsi="ITC Avant Garde"/>
          <w:bCs/>
          <w:color w:val="000000"/>
          <w:sz w:val="22"/>
          <w:szCs w:val="22"/>
          <w:lang w:val="es-MX" w:eastAsia="es-MX"/>
        </w:rPr>
        <w:t xml:space="preserve"> </w:t>
      </w:r>
      <w:r w:rsidR="00A740D9" w:rsidRPr="005071BF">
        <w:rPr>
          <w:rFonts w:ascii="ITC Avant Garde" w:hAnsi="ITC Avant Garde"/>
          <w:bCs/>
          <w:color w:val="000000"/>
          <w:sz w:val="22"/>
          <w:szCs w:val="22"/>
          <w:lang w:val="es-MX" w:eastAsia="es-MX"/>
        </w:rPr>
        <w:t xml:space="preserve">emitidos por </w:t>
      </w:r>
      <w:r w:rsidR="00774633" w:rsidRPr="005071BF">
        <w:rPr>
          <w:rFonts w:ascii="ITC Avant Garde" w:hAnsi="ITC Avant Garde"/>
          <w:bCs/>
          <w:color w:val="000000"/>
          <w:sz w:val="22"/>
          <w:szCs w:val="22"/>
          <w:lang w:val="es-MX" w:eastAsia="es-MX"/>
        </w:rPr>
        <w:t>la extinta Comisión Federal de Telecomunicaciones, a través de</w:t>
      </w:r>
      <w:r w:rsidR="009A6DA6" w:rsidRPr="005071BF">
        <w:rPr>
          <w:rFonts w:ascii="ITC Avant Garde" w:hAnsi="ITC Avant Garde"/>
          <w:bCs/>
          <w:color w:val="000000"/>
          <w:sz w:val="22"/>
          <w:szCs w:val="22"/>
          <w:lang w:val="es-MX" w:eastAsia="es-MX"/>
        </w:rPr>
        <w:t xml:space="preserve"> </w:t>
      </w:r>
      <w:r w:rsidR="00774633" w:rsidRPr="005071BF">
        <w:rPr>
          <w:rFonts w:ascii="ITC Avant Garde" w:hAnsi="ITC Avant Garde"/>
          <w:bCs/>
          <w:color w:val="000000"/>
          <w:sz w:val="22"/>
          <w:szCs w:val="22"/>
          <w:lang w:val="es-MX" w:eastAsia="es-MX"/>
        </w:rPr>
        <w:t>l</w:t>
      </w:r>
      <w:r w:rsidR="009A6DA6" w:rsidRPr="005071BF">
        <w:rPr>
          <w:rFonts w:ascii="ITC Avant Garde" w:hAnsi="ITC Avant Garde"/>
          <w:bCs/>
          <w:color w:val="000000"/>
          <w:sz w:val="22"/>
          <w:szCs w:val="22"/>
          <w:lang w:val="es-MX" w:eastAsia="es-MX"/>
        </w:rPr>
        <w:t>os</w:t>
      </w:r>
      <w:r w:rsidR="00774633" w:rsidRPr="005071BF">
        <w:rPr>
          <w:rFonts w:ascii="ITC Avant Garde" w:hAnsi="ITC Avant Garde"/>
          <w:bCs/>
          <w:color w:val="000000"/>
          <w:sz w:val="22"/>
          <w:szCs w:val="22"/>
          <w:lang w:val="es-MX" w:eastAsia="es-MX"/>
        </w:rPr>
        <w:t xml:space="preserve"> cual</w:t>
      </w:r>
      <w:r w:rsidR="009A6DA6" w:rsidRPr="005071BF">
        <w:rPr>
          <w:rFonts w:ascii="ITC Avant Garde" w:hAnsi="ITC Avant Garde"/>
          <w:bCs/>
          <w:color w:val="000000"/>
          <w:sz w:val="22"/>
          <w:szCs w:val="22"/>
          <w:lang w:val="es-MX" w:eastAsia="es-MX"/>
        </w:rPr>
        <w:t>es</w:t>
      </w:r>
      <w:r w:rsidR="00774633" w:rsidRPr="005071BF">
        <w:rPr>
          <w:rFonts w:ascii="ITC Avant Garde" w:hAnsi="ITC Avant Garde"/>
          <w:bCs/>
          <w:color w:val="000000"/>
          <w:sz w:val="22"/>
          <w:szCs w:val="22"/>
          <w:lang w:val="es-MX" w:eastAsia="es-MX"/>
        </w:rPr>
        <w:t xml:space="preserve"> se habilit</w:t>
      </w:r>
      <w:r w:rsidR="00B33D1B" w:rsidRPr="005071BF">
        <w:rPr>
          <w:rFonts w:ascii="ITC Avant Garde" w:hAnsi="ITC Avant Garde"/>
          <w:bCs/>
          <w:color w:val="000000"/>
          <w:sz w:val="22"/>
          <w:szCs w:val="22"/>
          <w:lang w:val="es-MX" w:eastAsia="es-MX"/>
        </w:rPr>
        <w:t>ó</w:t>
      </w:r>
      <w:r w:rsidR="00CD678A" w:rsidRPr="005071BF">
        <w:rPr>
          <w:rFonts w:ascii="ITC Avant Garde" w:hAnsi="ITC Avant Garde"/>
          <w:bCs/>
          <w:color w:val="000000"/>
          <w:sz w:val="22"/>
          <w:szCs w:val="22"/>
          <w:lang w:val="es-MX" w:eastAsia="es-MX"/>
        </w:rPr>
        <w:t xml:space="preserve"> a sus titulares</w:t>
      </w:r>
      <w:r w:rsidR="00B33D1B" w:rsidRPr="005071BF">
        <w:rPr>
          <w:rFonts w:ascii="ITC Avant Garde" w:hAnsi="ITC Avant Garde"/>
          <w:bCs/>
          <w:color w:val="000000"/>
          <w:sz w:val="22"/>
          <w:szCs w:val="22"/>
          <w:lang w:val="es-MX" w:eastAsia="es-MX"/>
        </w:rPr>
        <w:t xml:space="preserve"> para instalar y operar estaciones radioeléctricas de</w:t>
      </w:r>
      <w:r w:rsidR="00774633" w:rsidRPr="005071BF">
        <w:rPr>
          <w:rFonts w:ascii="ITC Avant Garde" w:hAnsi="ITC Avant Garde"/>
          <w:bCs/>
          <w:color w:val="000000"/>
          <w:sz w:val="22"/>
          <w:szCs w:val="22"/>
          <w:lang w:val="es-MX" w:eastAsia="es-MX"/>
        </w:rPr>
        <w:t xml:space="preserve">l </w:t>
      </w:r>
      <w:r w:rsidR="005877FD" w:rsidRPr="005071BF">
        <w:rPr>
          <w:rFonts w:ascii="ITC Avant Garde" w:hAnsi="ITC Avant Garde"/>
          <w:bCs/>
          <w:color w:val="000000"/>
          <w:sz w:val="22"/>
          <w:szCs w:val="22"/>
          <w:lang w:val="es-MX" w:eastAsia="es-MX"/>
        </w:rPr>
        <w:t>s</w:t>
      </w:r>
      <w:r w:rsidR="00774633" w:rsidRPr="005071BF">
        <w:rPr>
          <w:rFonts w:ascii="ITC Avant Garde" w:hAnsi="ITC Avant Garde"/>
          <w:bCs/>
          <w:color w:val="000000"/>
          <w:sz w:val="22"/>
          <w:szCs w:val="22"/>
          <w:lang w:val="es-MX" w:eastAsia="es-MX"/>
        </w:rPr>
        <w:t>ervicio de Aficionados</w:t>
      </w:r>
      <w:r w:rsidR="00B44364" w:rsidRPr="005071BF">
        <w:rPr>
          <w:rFonts w:ascii="ITC Avant Garde" w:hAnsi="ITC Avant Garde"/>
          <w:bCs/>
          <w:color w:val="000000"/>
          <w:sz w:val="22"/>
          <w:szCs w:val="22"/>
          <w:lang w:val="es-MX" w:eastAsia="es-MX"/>
        </w:rPr>
        <w:t xml:space="preserve">; posteriormente, </w:t>
      </w:r>
      <w:r w:rsidR="000E2D15" w:rsidRPr="005071BF">
        <w:rPr>
          <w:rFonts w:ascii="ITC Avant Garde" w:hAnsi="ITC Avant Garde"/>
          <w:bCs/>
          <w:color w:val="000000"/>
          <w:sz w:val="22"/>
          <w:szCs w:val="22"/>
          <w:lang w:val="es-MX" w:eastAsia="es-MX"/>
        </w:rPr>
        <w:t>4</w:t>
      </w:r>
      <w:r w:rsidR="00B44364" w:rsidRPr="005071BF">
        <w:rPr>
          <w:rFonts w:ascii="ITC Avant Garde" w:hAnsi="ITC Avant Garde"/>
          <w:bCs/>
          <w:color w:val="000000"/>
          <w:sz w:val="22"/>
          <w:szCs w:val="22"/>
          <w:lang w:val="es-MX" w:eastAsia="es-MX"/>
        </w:rPr>
        <w:t xml:space="preserve"> (</w:t>
      </w:r>
      <w:r w:rsidR="000E2D15" w:rsidRPr="005071BF">
        <w:rPr>
          <w:rFonts w:ascii="ITC Avant Garde" w:hAnsi="ITC Avant Garde"/>
          <w:bCs/>
          <w:color w:val="000000"/>
          <w:sz w:val="22"/>
          <w:szCs w:val="22"/>
          <w:lang w:val="es-MX" w:eastAsia="es-MX"/>
        </w:rPr>
        <w:t>cuatro</w:t>
      </w:r>
      <w:r w:rsidR="00B44364" w:rsidRPr="005071BF">
        <w:rPr>
          <w:rFonts w:ascii="ITC Avant Garde" w:hAnsi="ITC Avant Garde"/>
          <w:bCs/>
          <w:color w:val="000000"/>
          <w:sz w:val="22"/>
          <w:szCs w:val="22"/>
          <w:lang w:val="es-MX" w:eastAsia="es-MX"/>
        </w:rPr>
        <w:t xml:space="preserve">) de las personas relacionadas con las </w:t>
      </w:r>
      <w:r w:rsidR="00E85074" w:rsidRPr="005071BF">
        <w:rPr>
          <w:rFonts w:ascii="ITC Avant Garde" w:hAnsi="ITC Avant Garde"/>
          <w:bCs/>
          <w:color w:val="000000"/>
          <w:sz w:val="22"/>
          <w:szCs w:val="22"/>
          <w:lang w:val="es-MX" w:eastAsia="es-MX"/>
        </w:rPr>
        <w:t xml:space="preserve">citadas </w:t>
      </w:r>
      <w:r w:rsidR="00B44364" w:rsidRPr="005071BF">
        <w:rPr>
          <w:rFonts w:ascii="ITC Avant Garde" w:hAnsi="ITC Avant Garde"/>
          <w:bCs/>
          <w:color w:val="000000"/>
          <w:sz w:val="22"/>
          <w:szCs w:val="22"/>
          <w:lang w:val="es-MX" w:eastAsia="es-MX"/>
        </w:rPr>
        <w:t>solicitudes de revalidación</w:t>
      </w:r>
      <w:r w:rsidR="00E85074" w:rsidRPr="005071BF">
        <w:rPr>
          <w:rFonts w:ascii="ITC Avant Garde" w:hAnsi="ITC Avant Garde"/>
          <w:bCs/>
          <w:color w:val="000000"/>
          <w:sz w:val="22"/>
          <w:szCs w:val="22"/>
          <w:lang w:val="es-MX" w:eastAsia="es-MX"/>
        </w:rPr>
        <w:t>,</w:t>
      </w:r>
      <w:r w:rsidR="00B44364" w:rsidRPr="005071BF">
        <w:rPr>
          <w:rFonts w:ascii="ITC Avant Garde" w:hAnsi="ITC Avant Garde"/>
          <w:bCs/>
          <w:color w:val="000000"/>
          <w:sz w:val="22"/>
          <w:szCs w:val="22"/>
          <w:lang w:val="es-MX" w:eastAsia="es-MX"/>
        </w:rPr>
        <w:t xml:space="preserve"> presentaron por iniciativa propia documentación e información adicional</w:t>
      </w:r>
      <w:r w:rsidR="00CE63D0" w:rsidRPr="005071BF">
        <w:rPr>
          <w:rFonts w:ascii="ITC Avant Garde" w:hAnsi="ITC Avant Garde"/>
          <w:bCs/>
          <w:color w:val="000000"/>
          <w:sz w:val="22"/>
          <w:szCs w:val="22"/>
          <w:lang w:val="es-MX" w:eastAsia="es-MX"/>
        </w:rPr>
        <w:t xml:space="preserve">, entre la que incluyeron el </w:t>
      </w:r>
      <w:r w:rsidR="00CE63D0" w:rsidRPr="005071BF">
        <w:rPr>
          <w:rFonts w:ascii="ITC Avant Garde" w:hAnsi="ITC Avant Garde"/>
          <w:bCs/>
          <w:sz w:val="22"/>
          <w:szCs w:val="22"/>
        </w:rPr>
        <w:t>Formato IFT-Concesión Radioaficionados, de conformidad con el nuevo régimen de concesionamiento que se establece en la Ley y los Lineamientos</w:t>
      </w:r>
      <w:r w:rsidR="00E85074" w:rsidRPr="005071BF">
        <w:rPr>
          <w:rFonts w:ascii="ITC Avant Garde" w:hAnsi="ITC Avant Garde"/>
          <w:bCs/>
          <w:color w:val="000000"/>
          <w:sz w:val="22"/>
          <w:szCs w:val="22"/>
          <w:lang w:val="es-MX" w:eastAsia="es-MX"/>
        </w:rPr>
        <w:t>,</w:t>
      </w:r>
      <w:r w:rsidR="00B44364" w:rsidRPr="005071BF">
        <w:rPr>
          <w:rFonts w:ascii="ITC Avant Garde" w:hAnsi="ITC Avant Garde"/>
          <w:bCs/>
          <w:color w:val="000000"/>
          <w:sz w:val="22"/>
          <w:szCs w:val="22"/>
          <w:lang w:val="es-MX" w:eastAsia="es-MX"/>
        </w:rPr>
        <w:t xml:space="preserve"> a fin de obtener </w:t>
      </w:r>
      <w:r w:rsidR="00B44364" w:rsidRPr="005071BF">
        <w:rPr>
          <w:rFonts w:ascii="ITC Avant Garde" w:hAnsi="ITC Avant Garde"/>
          <w:bCs/>
          <w:color w:val="000000"/>
          <w:sz w:val="22"/>
          <w:szCs w:val="22"/>
          <w:lang w:val="es-MX" w:eastAsia="es-MX"/>
        </w:rPr>
        <w:lastRenderedPageBreak/>
        <w:t xml:space="preserve">la concesión </w:t>
      </w:r>
      <w:r w:rsidR="00E85074" w:rsidRPr="005071BF">
        <w:rPr>
          <w:rFonts w:ascii="ITC Avant Garde" w:hAnsi="ITC Avant Garde"/>
          <w:bCs/>
          <w:color w:val="000000"/>
          <w:sz w:val="22"/>
          <w:szCs w:val="22"/>
          <w:lang w:val="es-MX" w:eastAsia="es-MX"/>
        </w:rPr>
        <w:t>para usar y aprovechar bandas de frecuencias d</w:t>
      </w:r>
      <w:r w:rsidR="00B44364" w:rsidRPr="005071BF">
        <w:rPr>
          <w:rFonts w:ascii="ITC Avant Garde" w:hAnsi="ITC Avant Garde"/>
          <w:bCs/>
          <w:color w:val="000000"/>
          <w:sz w:val="22"/>
          <w:szCs w:val="22"/>
          <w:lang w:val="es-MX" w:eastAsia="es-MX"/>
        </w:rPr>
        <w:t>el espectro radioeléctrico para uso privado</w:t>
      </w:r>
      <w:r w:rsidR="005877FD" w:rsidRPr="005071BF">
        <w:rPr>
          <w:rFonts w:ascii="ITC Avant Garde" w:hAnsi="ITC Avant Garde"/>
          <w:bCs/>
          <w:color w:val="000000"/>
          <w:sz w:val="22"/>
          <w:szCs w:val="22"/>
          <w:lang w:val="es-MX" w:eastAsia="es-MX"/>
        </w:rPr>
        <w:t>,</w:t>
      </w:r>
      <w:r w:rsidR="00B44364" w:rsidRPr="005071BF">
        <w:rPr>
          <w:rFonts w:ascii="ITC Avant Garde" w:hAnsi="ITC Avant Garde"/>
          <w:bCs/>
          <w:color w:val="000000"/>
          <w:sz w:val="22"/>
          <w:szCs w:val="22"/>
          <w:lang w:val="es-MX" w:eastAsia="es-MX"/>
        </w:rPr>
        <w:t xml:space="preserve"> con propósitos de radioaficionados.</w:t>
      </w:r>
      <w:r w:rsidR="00DE0087" w:rsidRPr="005071BF">
        <w:rPr>
          <w:rFonts w:ascii="ITC Avant Garde" w:hAnsi="ITC Avant Garde"/>
          <w:bCs/>
          <w:color w:val="000000"/>
          <w:sz w:val="22"/>
          <w:szCs w:val="22"/>
          <w:lang w:val="es-MX" w:eastAsia="es-MX"/>
        </w:rPr>
        <w:t xml:space="preserve"> </w:t>
      </w:r>
    </w:p>
    <w:p w14:paraId="6DE6ED3A" w14:textId="77777777" w:rsidR="00CC3FCC" w:rsidRPr="005071BF" w:rsidRDefault="00E83222" w:rsidP="00CC3FCC">
      <w:pPr>
        <w:spacing w:before="240" w:after="240"/>
        <w:ind w:left="567"/>
        <w:jc w:val="both"/>
        <w:rPr>
          <w:rFonts w:ascii="ITC Avant Garde" w:hAnsi="ITC Avant Garde"/>
          <w:bCs/>
          <w:color w:val="000000"/>
          <w:sz w:val="22"/>
          <w:szCs w:val="22"/>
          <w:lang w:val="es-MX" w:eastAsia="es-MX"/>
        </w:rPr>
      </w:pPr>
      <w:r w:rsidRPr="005071BF">
        <w:rPr>
          <w:rFonts w:ascii="ITC Avant Garde" w:hAnsi="ITC Avant Garde"/>
          <w:bCs/>
          <w:color w:val="000000"/>
          <w:sz w:val="22"/>
          <w:szCs w:val="22"/>
          <w:lang w:val="es-MX" w:eastAsia="es-MX"/>
        </w:rPr>
        <w:t>Finalmente,</w:t>
      </w:r>
      <w:r w:rsidRPr="005071BF">
        <w:rPr>
          <w:rFonts w:ascii="ITC Avant Garde" w:hAnsi="ITC Avant Garde"/>
          <w:b/>
          <w:bCs/>
          <w:color w:val="000000"/>
          <w:sz w:val="22"/>
          <w:szCs w:val="22"/>
          <w:lang w:val="es-MX" w:eastAsia="es-MX"/>
        </w:rPr>
        <w:t xml:space="preserve"> </w:t>
      </w:r>
      <w:r w:rsidR="00CF0F06" w:rsidRPr="005071BF">
        <w:rPr>
          <w:rFonts w:ascii="ITC Avant Garde" w:hAnsi="ITC Avant Garde"/>
          <w:bCs/>
          <w:color w:val="000000"/>
          <w:sz w:val="22"/>
          <w:szCs w:val="22"/>
          <w:lang w:val="es-MX" w:eastAsia="es-MX"/>
        </w:rPr>
        <w:t xml:space="preserve">las </w:t>
      </w:r>
      <w:r w:rsidR="000D1FF3" w:rsidRPr="005071BF">
        <w:rPr>
          <w:rFonts w:ascii="ITC Avant Garde" w:hAnsi="ITC Avant Garde"/>
          <w:bCs/>
          <w:color w:val="000000"/>
          <w:sz w:val="22"/>
          <w:szCs w:val="22"/>
          <w:lang w:val="es-MX" w:eastAsia="es-MX"/>
        </w:rPr>
        <w:t>34</w:t>
      </w:r>
      <w:r w:rsidR="00C60F50" w:rsidRPr="005071BF">
        <w:rPr>
          <w:rFonts w:ascii="ITC Avant Garde" w:hAnsi="ITC Avant Garde"/>
          <w:bCs/>
          <w:color w:val="000000"/>
          <w:sz w:val="22"/>
          <w:szCs w:val="22"/>
          <w:lang w:val="es-MX" w:eastAsia="es-MX"/>
        </w:rPr>
        <w:t xml:space="preserve"> </w:t>
      </w:r>
      <w:r w:rsidR="00963D67" w:rsidRPr="005071BF">
        <w:rPr>
          <w:rFonts w:ascii="ITC Avant Garde" w:hAnsi="ITC Avant Garde"/>
          <w:bCs/>
          <w:color w:val="000000"/>
          <w:sz w:val="22"/>
          <w:szCs w:val="22"/>
          <w:lang w:val="es-MX" w:eastAsia="es-MX"/>
        </w:rPr>
        <w:t>(</w:t>
      </w:r>
      <w:r w:rsidR="000D1FF3" w:rsidRPr="005071BF">
        <w:rPr>
          <w:rFonts w:ascii="ITC Avant Garde" w:hAnsi="ITC Avant Garde"/>
          <w:bCs/>
          <w:color w:val="000000"/>
          <w:sz w:val="22"/>
          <w:szCs w:val="22"/>
          <w:lang w:val="es-MX" w:eastAsia="es-MX"/>
        </w:rPr>
        <w:t>treinta y cuatro</w:t>
      </w:r>
      <w:r w:rsidR="00963D67" w:rsidRPr="005071BF">
        <w:rPr>
          <w:rFonts w:ascii="ITC Avant Garde" w:hAnsi="ITC Avant Garde"/>
          <w:bCs/>
          <w:color w:val="000000"/>
          <w:sz w:val="22"/>
          <w:szCs w:val="22"/>
          <w:lang w:val="es-MX" w:eastAsia="es-MX"/>
        </w:rPr>
        <w:t xml:space="preserve">) </w:t>
      </w:r>
      <w:r w:rsidR="00B44364" w:rsidRPr="005071BF">
        <w:rPr>
          <w:rFonts w:ascii="ITC Avant Garde" w:hAnsi="ITC Avant Garde"/>
          <w:bCs/>
          <w:color w:val="000000"/>
          <w:sz w:val="22"/>
          <w:szCs w:val="22"/>
          <w:lang w:val="es-MX" w:eastAsia="es-MX"/>
        </w:rPr>
        <w:t xml:space="preserve">personas </w:t>
      </w:r>
      <w:r w:rsidR="004A71CD" w:rsidRPr="005071BF">
        <w:rPr>
          <w:rFonts w:ascii="ITC Avant Garde" w:hAnsi="ITC Avant Garde"/>
          <w:bCs/>
          <w:color w:val="000000"/>
          <w:sz w:val="22"/>
          <w:szCs w:val="22"/>
          <w:lang w:val="es-MX" w:eastAsia="es-MX"/>
        </w:rPr>
        <w:t>restantes</w:t>
      </w:r>
      <w:r w:rsidR="00CF0F06" w:rsidRPr="005071BF">
        <w:rPr>
          <w:rFonts w:ascii="ITC Avant Garde" w:hAnsi="ITC Avant Garde"/>
          <w:bCs/>
          <w:color w:val="000000"/>
          <w:sz w:val="22"/>
          <w:szCs w:val="22"/>
          <w:lang w:val="es-MX" w:eastAsia="es-MX"/>
        </w:rPr>
        <w:t xml:space="preserve"> </w:t>
      </w:r>
      <w:r w:rsidR="00B44364" w:rsidRPr="005071BF">
        <w:rPr>
          <w:rFonts w:ascii="ITC Avant Garde" w:hAnsi="ITC Avant Garde"/>
          <w:bCs/>
          <w:color w:val="000000"/>
          <w:sz w:val="22"/>
          <w:szCs w:val="22"/>
          <w:lang w:val="es-MX" w:eastAsia="es-MX"/>
        </w:rPr>
        <w:t>presentaron</w:t>
      </w:r>
      <w:r w:rsidR="00E85074" w:rsidRPr="005071BF">
        <w:rPr>
          <w:rFonts w:ascii="ITC Avant Garde" w:hAnsi="ITC Avant Garde"/>
          <w:bCs/>
          <w:color w:val="000000"/>
          <w:sz w:val="22"/>
          <w:szCs w:val="22"/>
          <w:lang w:val="es-MX" w:eastAsia="es-MX"/>
        </w:rPr>
        <w:t xml:space="preserve"> </w:t>
      </w:r>
      <w:r w:rsidR="00CE63D0" w:rsidRPr="005071BF">
        <w:rPr>
          <w:rFonts w:ascii="ITC Avant Garde" w:hAnsi="ITC Avant Garde"/>
          <w:bCs/>
          <w:color w:val="000000"/>
          <w:sz w:val="22"/>
          <w:szCs w:val="22"/>
          <w:lang w:val="es-MX" w:eastAsia="es-MX"/>
        </w:rPr>
        <w:t xml:space="preserve">su </w:t>
      </w:r>
      <w:r w:rsidR="00E85074" w:rsidRPr="005071BF">
        <w:rPr>
          <w:rFonts w:ascii="ITC Avant Garde" w:hAnsi="ITC Avant Garde"/>
          <w:bCs/>
          <w:color w:val="000000"/>
          <w:sz w:val="22"/>
          <w:szCs w:val="22"/>
          <w:lang w:val="es-MX" w:eastAsia="es-MX"/>
        </w:rPr>
        <w:t>solicitud</w:t>
      </w:r>
      <w:r w:rsidR="00CE63D0" w:rsidRPr="005071BF">
        <w:rPr>
          <w:rFonts w:ascii="ITC Avant Garde" w:hAnsi="ITC Avant Garde"/>
          <w:bCs/>
          <w:color w:val="000000"/>
          <w:sz w:val="22"/>
          <w:szCs w:val="22"/>
          <w:lang w:val="es-MX" w:eastAsia="es-MX"/>
        </w:rPr>
        <w:t xml:space="preserve"> para obtener</w:t>
      </w:r>
      <w:r w:rsidR="00CF0F06" w:rsidRPr="005071BF">
        <w:rPr>
          <w:rFonts w:ascii="ITC Avant Garde" w:hAnsi="ITC Avant Garde"/>
          <w:bCs/>
          <w:color w:val="000000"/>
          <w:sz w:val="22"/>
          <w:szCs w:val="22"/>
          <w:lang w:val="es-MX" w:eastAsia="es-MX"/>
        </w:rPr>
        <w:t xml:space="preserve"> </w:t>
      </w:r>
      <w:r w:rsidR="005877FD" w:rsidRPr="005071BF">
        <w:rPr>
          <w:rFonts w:ascii="ITC Avant Garde" w:hAnsi="ITC Avant Garde"/>
          <w:bCs/>
          <w:color w:val="000000"/>
          <w:sz w:val="22"/>
          <w:szCs w:val="22"/>
          <w:lang w:val="es-MX" w:eastAsia="es-MX"/>
        </w:rPr>
        <w:t xml:space="preserve">la </w:t>
      </w:r>
      <w:r w:rsidR="00C60F50" w:rsidRPr="005071BF">
        <w:rPr>
          <w:rFonts w:ascii="ITC Avant Garde" w:hAnsi="ITC Avant Garde"/>
          <w:bCs/>
          <w:color w:val="000000"/>
          <w:sz w:val="22"/>
          <w:szCs w:val="22"/>
          <w:lang w:val="es-MX" w:eastAsia="es-MX"/>
        </w:rPr>
        <w:t>concesi</w:t>
      </w:r>
      <w:r w:rsidR="00B44364" w:rsidRPr="005071BF">
        <w:rPr>
          <w:rFonts w:ascii="ITC Avant Garde" w:hAnsi="ITC Avant Garde"/>
          <w:bCs/>
          <w:color w:val="000000"/>
          <w:sz w:val="22"/>
          <w:szCs w:val="22"/>
          <w:lang w:val="es-MX" w:eastAsia="es-MX"/>
        </w:rPr>
        <w:t>ón</w:t>
      </w:r>
      <w:r w:rsidR="00CF0F06" w:rsidRPr="005071BF">
        <w:rPr>
          <w:rFonts w:ascii="ITC Avant Garde" w:hAnsi="ITC Avant Garde"/>
          <w:bCs/>
          <w:color w:val="000000"/>
          <w:sz w:val="22"/>
          <w:szCs w:val="22"/>
          <w:lang w:val="es-MX" w:eastAsia="es-MX"/>
        </w:rPr>
        <w:t xml:space="preserve"> </w:t>
      </w:r>
      <w:r w:rsidR="00B44364" w:rsidRPr="005071BF">
        <w:rPr>
          <w:rFonts w:ascii="ITC Avant Garde" w:hAnsi="ITC Avant Garde"/>
          <w:bCs/>
          <w:color w:val="000000"/>
          <w:sz w:val="22"/>
          <w:szCs w:val="22"/>
          <w:lang w:val="es-MX" w:eastAsia="es-MX"/>
        </w:rPr>
        <w:t>para usar y aprovechar bandas de frecuencias d</w:t>
      </w:r>
      <w:r w:rsidR="00CF0F06" w:rsidRPr="005071BF">
        <w:rPr>
          <w:rFonts w:ascii="ITC Avant Garde" w:hAnsi="ITC Avant Garde"/>
          <w:bCs/>
          <w:color w:val="000000"/>
          <w:sz w:val="22"/>
          <w:szCs w:val="22"/>
          <w:lang w:val="es-MX" w:eastAsia="es-MX"/>
        </w:rPr>
        <w:t xml:space="preserve">el espectro radioeléctrico para uso privado, con propósitos de radioaficionados </w:t>
      </w:r>
      <w:r w:rsidR="00A740D9" w:rsidRPr="005071BF">
        <w:rPr>
          <w:rFonts w:ascii="ITC Avant Garde" w:hAnsi="ITC Avant Garde"/>
          <w:bCs/>
          <w:color w:val="000000"/>
          <w:sz w:val="22"/>
          <w:szCs w:val="22"/>
          <w:lang w:val="es-MX" w:eastAsia="es-MX"/>
        </w:rPr>
        <w:t>(las “Solicitudes”)</w:t>
      </w:r>
      <w:r w:rsidR="004A71CD" w:rsidRPr="005071BF">
        <w:rPr>
          <w:rFonts w:ascii="ITC Avant Garde" w:hAnsi="ITC Avant Garde"/>
          <w:bCs/>
          <w:color w:val="000000"/>
          <w:sz w:val="22"/>
          <w:szCs w:val="22"/>
          <w:lang w:val="es-MX" w:eastAsia="es-MX"/>
        </w:rPr>
        <w:t>.</w:t>
      </w:r>
    </w:p>
    <w:p w14:paraId="21454C90" w14:textId="5FE84D36" w:rsidR="004A71CD" w:rsidRPr="005071BF" w:rsidRDefault="004A71CD" w:rsidP="00CC3FCC">
      <w:pPr>
        <w:spacing w:before="240" w:after="240"/>
        <w:ind w:left="567"/>
        <w:jc w:val="center"/>
        <w:rPr>
          <w:rFonts w:ascii="ITC Avant Garde" w:hAnsi="ITC Avant Garde"/>
          <w:b/>
          <w:bCs/>
          <w:color w:val="000000"/>
          <w:sz w:val="22"/>
          <w:szCs w:val="22"/>
          <w:lang w:val="es-MX" w:eastAsia="es-MX"/>
        </w:rPr>
      </w:pPr>
      <w:r w:rsidRPr="005071BF">
        <w:rPr>
          <w:rFonts w:ascii="ITC Avant Garde" w:hAnsi="ITC Avant Garde"/>
          <w:b/>
          <w:bCs/>
          <w:color w:val="000000"/>
          <w:sz w:val="22"/>
          <w:szCs w:val="22"/>
          <w:lang w:val="es-MX" w:eastAsia="es-MX"/>
        </w:rPr>
        <w:t>Tabla 1.</w:t>
      </w:r>
    </w:p>
    <w:p w14:paraId="01BD1D2E" w14:textId="77777777" w:rsidR="00CC3FCC" w:rsidRPr="005071BF" w:rsidRDefault="00CD2EC6" w:rsidP="00CC3FCC">
      <w:pPr>
        <w:spacing w:before="240" w:after="240"/>
        <w:ind w:left="567"/>
        <w:jc w:val="center"/>
        <w:rPr>
          <w:rFonts w:ascii="ITC Avant Garde" w:hAnsi="ITC Avant Garde"/>
          <w:b/>
          <w:bCs/>
          <w:color w:val="000000"/>
          <w:sz w:val="22"/>
          <w:szCs w:val="22"/>
          <w:lang w:val="es-MX" w:eastAsia="es-MX"/>
        </w:rPr>
      </w:pPr>
      <w:r w:rsidRPr="005071BF">
        <w:rPr>
          <w:noProof/>
          <w:lang w:val="es-MX" w:eastAsia="es-MX"/>
        </w:rPr>
        <w:drawing>
          <wp:inline distT="0" distB="0" distL="0" distR="0" wp14:anchorId="2779AAEB" wp14:editId="4F3EDD31">
            <wp:extent cx="5807123" cy="5468584"/>
            <wp:effectExtent l="0" t="0" r="3175" b="0"/>
            <wp:docPr id="10" name="Imagen 10" descr="La imagen se refiere a una tabla que proporciona los nombres de los radioaficionados y las fechas de sus solicitudes. " title="Tabla 1: Solicitudes Radioaficion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3152" cy="5474262"/>
                    </a:xfrm>
                    <a:prstGeom prst="rect">
                      <a:avLst/>
                    </a:prstGeom>
                    <a:noFill/>
                    <a:ln>
                      <a:noFill/>
                    </a:ln>
                  </pic:spPr>
                </pic:pic>
              </a:graphicData>
            </a:graphic>
          </wp:inline>
        </w:drawing>
      </w:r>
    </w:p>
    <w:p w14:paraId="03755203" w14:textId="01505442" w:rsidR="00CF731E" w:rsidRPr="005071BF" w:rsidRDefault="00CF731E" w:rsidP="00CC3FCC">
      <w:pPr>
        <w:spacing w:before="240" w:after="240"/>
        <w:ind w:left="567"/>
        <w:jc w:val="center"/>
        <w:rPr>
          <w:rFonts w:ascii="ITC Avant Garde" w:hAnsi="ITC Avant Garde"/>
          <w:b/>
          <w:bCs/>
          <w:color w:val="000000"/>
          <w:sz w:val="22"/>
          <w:szCs w:val="22"/>
          <w:lang w:val="es-MX" w:eastAsia="es-MX"/>
        </w:rPr>
      </w:pPr>
      <w:r w:rsidRPr="005071BF">
        <w:rPr>
          <w:rFonts w:ascii="ITC Avant Garde" w:hAnsi="ITC Avant Garde"/>
          <w:b/>
          <w:bCs/>
          <w:color w:val="000000"/>
          <w:sz w:val="22"/>
          <w:szCs w:val="22"/>
          <w:lang w:val="es-MX" w:eastAsia="es-MX"/>
        </w:rPr>
        <w:t>Tabla 1. Continúa.</w:t>
      </w:r>
    </w:p>
    <w:p w14:paraId="78734DEF" w14:textId="77777777" w:rsidR="00CC3FCC" w:rsidRPr="005071BF" w:rsidRDefault="00CD2EC6" w:rsidP="00CC3FCC">
      <w:pPr>
        <w:spacing w:before="240" w:after="240"/>
        <w:ind w:left="567"/>
        <w:jc w:val="center"/>
        <w:rPr>
          <w:rFonts w:ascii="ITC Avant Garde" w:hAnsi="ITC Avant Garde"/>
          <w:b/>
          <w:bCs/>
          <w:color w:val="000000"/>
          <w:sz w:val="22"/>
          <w:szCs w:val="22"/>
          <w:lang w:val="es-MX" w:eastAsia="es-MX"/>
        </w:rPr>
      </w:pPr>
      <w:r w:rsidRPr="005071BF">
        <w:rPr>
          <w:noProof/>
          <w:lang w:val="es-MX" w:eastAsia="es-MX"/>
        </w:rPr>
        <w:lastRenderedPageBreak/>
        <w:drawing>
          <wp:inline distT="0" distB="0" distL="0" distR="0" wp14:anchorId="71BD4F9E" wp14:editId="4E2D212A">
            <wp:extent cx="5711588" cy="3510635"/>
            <wp:effectExtent l="0" t="0" r="3810" b="0"/>
            <wp:docPr id="11" name="Imagen 11" descr="La imagen se refiere a la continuación de la tabla que proporciona los nombres de los radioaficionados y las fechas de sus solicitudes, para completar las 47 solicitudes. " title="Tabla 1: Continúan Solicitudes radioaficion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6497" cy="3513652"/>
                    </a:xfrm>
                    <a:prstGeom prst="rect">
                      <a:avLst/>
                    </a:prstGeom>
                    <a:noFill/>
                    <a:ln>
                      <a:noFill/>
                    </a:ln>
                  </pic:spPr>
                </pic:pic>
              </a:graphicData>
            </a:graphic>
          </wp:inline>
        </w:drawing>
      </w:r>
    </w:p>
    <w:p w14:paraId="5E7E33BE" w14:textId="77777777" w:rsidR="00CC3FCC" w:rsidRPr="005071BF" w:rsidRDefault="00A84489" w:rsidP="00CC3FCC">
      <w:pPr>
        <w:numPr>
          <w:ilvl w:val="0"/>
          <w:numId w:val="21"/>
        </w:numPr>
        <w:spacing w:before="240" w:after="240"/>
        <w:ind w:left="567" w:hanging="578"/>
        <w:jc w:val="both"/>
        <w:rPr>
          <w:rFonts w:ascii="ITC Avant Garde" w:hAnsi="ITC Avant Garde"/>
          <w:bCs/>
          <w:color w:val="000000"/>
          <w:sz w:val="22"/>
          <w:szCs w:val="22"/>
          <w:lang w:val="es-MX" w:eastAsia="es-MX"/>
        </w:rPr>
      </w:pPr>
      <w:r w:rsidRPr="005071BF">
        <w:rPr>
          <w:rFonts w:ascii="ITC Avant Garde" w:hAnsi="ITC Avant Garde"/>
          <w:b/>
          <w:bCs/>
          <w:color w:val="000000"/>
          <w:sz w:val="22"/>
          <w:szCs w:val="22"/>
          <w:lang w:val="es-MX" w:eastAsia="es-MX"/>
        </w:rPr>
        <w:t>Cuadro Nacional de Atribución de Frecuencias.</w:t>
      </w:r>
      <w:r w:rsidRPr="005071BF">
        <w:rPr>
          <w:rFonts w:ascii="ITC Avant Garde" w:hAnsi="ITC Avant Garde"/>
          <w:bCs/>
          <w:color w:val="000000"/>
          <w:sz w:val="22"/>
          <w:szCs w:val="22"/>
          <w:lang w:val="es-MX" w:eastAsia="es-MX"/>
        </w:rPr>
        <w:t xml:space="preserve"> El </w:t>
      </w:r>
      <w:r w:rsidR="00B44364" w:rsidRPr="005071BF">
        <w:rPr>
          <w:rFonts w:ascii="ITC Avant Garde" w:hAnsi="ITC Avant Garde"/>
          <w:bCs/>
          <w:color w:val="000000"/>
          <w:sz w:val="22"/>
          <w:szCs w:val="22"/>
          <w:lang w:val="es-MX" w:eastAsia="es-MX"/>
        </w:rPr>
        <w:t xml:space="preserve">20 de octubre de 2015, se publicó en el Diario Oficial de la Federación el “Acuerdo mediante el cual el Pleno del Instituto Federal de Telecomunicaciones aprueba el Cuadro Nacional de Frecuencias” (el </w:t>
      </w:r>
      <w:r w:rsidR="00E83222" w:rsidRPr="005071BF">
        <w:rPr>
          <w:rFonts w:ascii="ITC Avant Garde" w:hAnsi="ITC Avant Garde"/>
          <w:bCs/>
          <w:color w:val="000000"/>
          <w:sz w:val="22"/>
          <w:szCs w:val="22"/>
          <w:lang w:val="es-MX" w:eastAsia="es-MX"/>
        </w:rPr>
        <w:t xml:space="preserve">“CNAF”), mismo que fue modificado el </w:t>
      </w:r>
      <w:r w:rsidR="00B44364" w:rsidRPr="005071BF">
        <w:rPr>
          <w:rFonts w:ascii="ITC Avant Garde" w:hAnsi="ITC Avant Garde"/>
          <w:bCs/>
          <w:color w:val="000000"/>
          <w:sz w:val="22"/>
          <w:szCs w:val="22"/>
          <w:lang w:val="es-MX" w:eastAsia="es-MX"/>
        </w:rPr>
        <w:t>3 de marzo de 2017</w:t>
      </w:r>
      <w:r w:rsidRPr="005071BF">
        <w:rPr>
          <w:rFonts w:ascii="ITC Avant Garde" w:hAnsi="ITC Avant Garde"/>
          <w:bCs/>
          <w:color w:val="000000"/>
          <w:sz w:val="22"/>
          <w:szCs w:val="22"/>
          <w:lang w:val="es-MX" w:eastAsia="es-MX"/>
        </w:rPr>
        <w:t xml:space="preserve">. </w:t>
      </w:r>
    </w:p>
    <w:p w14:paraId="065036FE" w14:textId="77777777" w:rsidR="00CC3FCC" w:rsidRPr="005071BF" w:rsidRDefault="00A84489" w:rsidP="00CC3FCC">
      <w:pPr>
        <w:numPr>
          <w:ilvl w:val="0"/>
          <w:numId w:val="21"/>
        </w:numPr>
        <w:spacing w:before="240" w:after="240"/>
        <w:ind w:left="567" w:hanging="578"/>
        <w:jc w:val="both"/>
        <w:rPr>
          <w:rFonts w:ascii="ITC Avant Garde" w:hAnsi="ITC Avant Garde"/>
          <w:bCs/>
          <w:color w:val="000000"/>
          <w:sz w:val="22"/>
          <w:szCs w:val="22"/>
          <w:lang w:val="es-MX" w:eastAsia="es-MX"/>
        </w:rPr>
      </w:pPr>
      <w:r w:rsidRPr="005071BF">
        <w:rPr>
          <w:rFonts w:ascii="ITC Avant Garde" w:hAnsi="ITC Avant Garde"/>
          <w:b/>
          <w:bCs/>
          <w:color w:val="000000"/>
          <w:sz w:val="22"/>
          <w:szCs w:val="22"/>
          <w:lang w:val="es-MX" w:eastAsia="es-MX"/>
        </w:rPr>
        <w:t>O</w:t>
      </w:r>
      <w:r w:rsidR="007F7926" w:rsidRPr="005071BF">
        <w:rPr>
          <w:rFonts w:ascii="ITC Avant Garde" w:hAnsi="ITC Avant Garde"/>
          <w:b/>
          <w:bCs/>
          <w:color w:val="000000"/>
          <w:sz w:val="22"/>
          <w:szCs w:val="22"/>
          <w:lang w:val="es-MX" w:eastAsia="es-MX"/>
        </w:rPr>
        <w:t xml:space="preserve">pinión </w:t>
      </w:r>
      <w:r w:rsidR="00CD678A" w:rsidRPr="005071BF">
        <w:rPr>
          <w:rFonts w:ascii="ITC Avant Garde" w:hAnsi="ITC Avant Garde"/>
          <w:b/>
          <w:bCs/>
          <w:color w:val="000000"/>
          <w:sz w:val="22"/>
          <w:szCs w:val="22"/>
          <w:lang w:val="es-MX" w:eastAsia="es-MX"/>
        </w:rPr>
        <w:t>en materia de Espectro Radioeléctrico</w:t>
      </w:r>
      <w:r w:rsidR="007F7926" w:rsidRPr="005071BF">
        <w:rPr>
          <w:rFonts w:ascii="ITC Avant Garde" w:hAnsi="ITC Avant Garde"/>
          <w:b/>
          <w:bCs/>
          <w:color w:val="000000"/>
          <w:sz w:val="22"/>
          <w:szCs w:val="22"/>
          <w:lang w:val="es-MX" w:eastAsia="es-MX"/>
        </w:rPr>
        <w:t xml:space="preserve">. </w:t>
      </w:r>
      <w:r w:rsidR="00FC092F" w:rsidRPr="005071BF">
        <w:rPr>
          <w:rFonts w:ascii="ITC Avant Garde" w:hAnsi="ITC Avant Garde"/>
          <w:bCs/>
          <w:color w:val="000000"/>
          <w:sz w:val="22"/>
          <w:szCs w:val="22"/>
          <w:lang w:val="es-MX" w:eastAsia="es-MX"/>
        </w:rPr>
        <w:t>Mediante</w:t>
      </w:r>
      <w:r w:rsidR="005877FD" w:rsidRPr="005071BF">
        <w:rPr>
          <w:rFonts w:ascii="ITC Avant Garde" w:hAnsi="ITC Avant Garde"/>
          <w:bCs/>
          <w:color w:val="000000"/>
          <w:sz w:val="22"/>
          <w:szCs w:val="22"/>
          <w:lang w:val="es-MX" w:eastAsia="es-MX"/>
        </w:rPr>
        <w:t xml:space="preserve"> </w:t>
      </w:r>
      <w:r w:rsidR="00CD2EC6" w:rsidRPr="005071BF">
        <w:rPr>
          <w:rFonts w:ascii="ITC Avant Garde" w:hAnsi="ITC Avant Garde"/>
          <w:bCs/>
          <w:color w:val="000000"/>
          <w:sz w:val="22"/>
          <w:szCs w:val="22"/>
          <w:lang w:val="es-MX" w:eastAsia="es-MX"/>
        </w:rPr>
        <w:t>divers</w:t>
      </w:r>
      <w:r w:rsidR="004E3081" w:rsidRPr="005071BF">
        <w:rPr>
          <w:rFonts w:ascii="ITC Avant Garde" w:hAnsi="ITC Avant Garde"/>
          <w:bCs/>
          <w:color w:val="000000"/>
          <w:sz w:val="22"/>
          <w:szCs w:val="22"/>
          <w:lang w:val="es-MX" w:eastAsia="es-MX"/>
        </w:rPr>
        <w:t>os</w:t>
      </w:r>
      <w:r w:rsidR="001D1C7B" w:rsidRPr="005071BF">
        <w:rPr>
          <w:rFonts w:ascii="ITC Avant Garde" w:hAnsi="ITC Avant Garde"/>
          <w:bCs/>
          <w:color w:val="000000"/>
          <w:sz w:val="22"/>
          <w:szCs w:val="22"/>
          <w:lang w:val="es-MX" w:eastAsia="es-MX"/>
        </w:rPr>
        <w:t xml:space="preserve"> </w:t>
      </w:r>
      <w:r w:rsidR="007F7926" w:rsidRPr="005071BF">
        <w:rPr>
          <w:rFonts w:ascii="ITC Avant Garde" w:hAnsi="ITC Avant Garde"/>
          <w:bCs/>
          <w:color w:val="000000"/>
          <w:sz w:val="22"/>
          <w:szCs w:val="22"/>
          <w:lang w:val="es-MX" w:eastAsia="es-MX"/>
        </w:rPr>
        <w:t>oficio</w:t>
      </w:r>
      <w:r w:rsidR="004E3081" w:rsidRPr="005071BF">
        <w:rPr>
          <w:rFonts w:ascii="ITC Avant Garde" w:hAnsi="ITC Avant Garde"/>
          <w:bCs/>
          <w:color w:val="000000"/>
          <w:sz w:val="22"/>
          <w:szCs w:val="22"/>
          <w:lang w:val="es-MX" w:eastAsia="es-MX"/>
        </w:rPr>
        <w:t>s</w:t>
      </w:r>
      <w:r w:rsidR="00CD2EC6" w:rsidRPr="005071BF">
        <w:rPr>
          <w:rFonts w:ascii="ITC Avant Garde" w:hAnsi="ITC Avant Garde"/>
          <w:bCs/>
          <w:color w:val="000000"/>
          <w:sz w:val="22"/>
          <w:szCs w:val="22"/>
          <w:lang w:val="es-MX" w:eastAsia="es-MX"/>
        </w:rPr>
        <w:t>,</w:t>
      </w:r>
      <w:r w:rsidR="007F7926" w:rsidRPr="005071BF">
        <w:rPr>
          <w:rFonts w:ascii="ITC Avant Garde" w:hAnsi="ITC Avant Garde"/>
          <w:bCs/>
          <w:color w:val="000000"/>
          <w:sz w:val="22"/>
          <w:szCs w:val="22"/>
          <w:lang w:val="es-MX" w:eastAsia="es-MX"/>
        </w:rPr>
        <w:t xml:space="preserve"> </w:t>
      </w:r>
      <w:r w:rsidR="00917D80" w:rsidRPr="005071BF">
        <w:rPr>
          <w:rFonts w:ascii="ITC Avant Garde" w:hAnsi="ITC Avant Garde"/>
          <w:bCs/>
          <w:color w:val="000000"/>
          <w:sz w:val="22"/>
          <w:szCs w:val="22"/>
          <w:lang w:val="es-MX" w:eastAsia="es-MX"/>
        </w:rPr>
        <w:t>la Unidad de Concesiones y Servicios, a través de la Dirección General de Concesiones de Telecomunicaciones</w:t>
      </w:r>
      <w:r w:rsidR="00C51423" w:rsidRPr="005071BF">
        <w:rPr>
          <w:rFonts w:ascii="ITC Avant Garde" w:hAnsi="ITC Avant Garde"/>
          <w:bCs/>
          <w:color w:val="000000"/>
          <w:sz w:val="22"/>
          <w:szCs w:val="22"/>
          <w:lang w:val="es-MX" w:eastAsia="es-MX"/>
        </w:rPr>
        <w:t>,</w:t>
      </w:r>
      <w:r w:rsidR="00917D80" w:rsidRPr="005071BF">
        <w:rPr>
          <w:rFonts w:ascii="ITC Avant Garde" w:hAnsi="ITC Avant Garde"/>
          <w:bCs/>
          <w:color w:val="000000"/>
          <w:sz w:val="22"/>
          <w:szCs w:val="22"/>
          <w:lang w:val="es-MX" w:eastAsia="es-MX"/>
        </w:rPr>
        <w:t xml:space="preserve"> solicitó a la Unidad de Espectro Radioeléctrico </w:t>
      </w:r>
      <w:r w:rsidR="000F7AD5" w:rsidRPr="005071BF">
        <w:rPr>
          <w:rFonts w:ascii="ITC Avant Garde" w:hAnsi="ITC Avant Garde"/>
          <w:bCs/>
          <w:color w:val="000000"/>
          <w:sz w:val="22"/>
          <w:szCs w:val="22"/>
          <w:lang w:val="es-MX" w:eastAsia="es-MX"/>
        </w:rPr>
        <w:t>o</w:t>
      </w:r>
      <w:r w:rsidR="006D3D61" w:rsidRPr="005071BF">
        <w:rPr>
          <w:rFonts w:ascii="ITC Avant Garde" w:hAnsi="ITC Avant Garde"/>
          <w:bCs/>
          <w:color w:val="000000"/>
          <w:sz w:val="22"/>
          <w:szCs w:val="22"/>
          <w:lang w:val="es-MX" w:eastAsia="es-MX"/>
        </w:rPr>
        <w:t>pinión respecto de la Solicitud</w:t>
      </w:r>
      <w:r w:rsidR="003221C3" w:rsidRPr="005071BF">
        <w:rPr>
          <w:rFonts w:ascii="ITC Avant Garde" w:hAnsi="ITC Avant Garde"/>
          <w:bCs/>
          <w:color w:val="000000"/>
          <w:sz w:val="22"/>
          <w:szCs w:val="22"/>
          <w:lang w:val="es-MX" w:eastAsia="es-MX"/>
        </w:rPr>
        <w:t>es</w:t>
      </w:r>
      <w:r w:rsidR="00917D80" w:rsidRPr="005071BF">
        <w:rPr>
          <w:rFonts w:ascii="ITC Avant Garde" w:hAnsi="ITC Avant Garde"/>
          <w:bCs/>
          <w:color w:val="000000"/>
          <w:sz w:val="22"/>
          <w:szCs w:val="22"/>
          <w:lang w:val="es-MX" w:eastAsia="es-MX"/>
        </w:rPr>
        <w:t>,</w:t>
      </w:r>
      <w:r w:rsidR="000F7AD5" w:rsidRPr="005071BF">
        <w:rPr>
          <w:rFonts w:ascii="ITC Avant Garde" w:hAnsi="ITC Avant Garde"/>
          <w:bCs/>
          <w:color w:val="000000"/>
          <w:sz w:val="22"/>
          <w:szCs w:val="22"/>
          <w:lang w:val="es-MX" w:eastAsia="es-MX"/>
        </w:rPr>
        <w:t xml:space="preserve"> así como el monto de la contraprestación correspondiente.</w:t>
      </w:r>
      <w:r w:rsidR="003221C3" w:rsidRPr="005071BF">
        <w:rPr>
          <w:rFonts w:ascii="ITC Avant Garde" w:hAnsi="ITC Avant Garde"/>
          <w:bCs/>
          <w:color w:val="000000"/>
          <w:sz w:val="22"/>
          <w:szCs w:val="22"/>
          <w:lang w:val="es-MX" w:eastAsia="es-MX"/>
        </w:rPr>
        <w:t xml:space="preserve"> </w:t>
      </w:r>
      <w:r w:rsidR="00CD2EC6" w:rsidRPr="005071BF">
        <w:rPr>
          <w:rFonts w:ascii="ITC Avant Garde" w:hAnsi="ITC Avant Garde"/>
          <w:bCs/>
          <w:color w:val="000000"/>
          <w:sz w:val="22"/>
          <w:szCs w:val="22"/>
          <w:lang w:val="es-MX" w:eastAsia="es-MX"/>
        </w:rPr>
        <w:t>En relación a ello, resulta aplicable la opinión general emitida por la Unidad de Espectro Radioeléctrico contenida en el oficio IFT/222/UER/DGPE/022/2017 de fecha 17 de febrero de 2017</w:t>
      </w:r>
      <w:r w:rsidR="00CF731E" w:rsidRPr="005071BF">
        <w:rPr>
          <w:rFonts w:ascii="ITC Avant Garde" w:hAnsi="ITC Avant Garde"/>
          <w:bCs/>
          <w:color w:val="000000"/>
          <w:sz w:val="22"/>
          <w:szCs w:val="22"/>
          <w:lang w:val="es-MX" w:eastAsia="es-MX"/>
        </w:rPr>
        <w:t xml:space="preserve">. </w:t>
      </w:r>
    </w:p>
    <w:p w14:paraId="3C2746DA" w14:textId="2A93E1F5" w:rsidR="00CC3FCC" w:rsidRPr="005071BF" w:rsidRDefault="00B018CF" w:rsidP="00CC3FCC">
      <w:pPr>
        <w:numPr>
          <w:ilvl w:val="0"/>
          <w:numId w:val="21"/>
        </w:numPr>
        <w:spacing w:before="240" w:after="240"/>
        <w:ind w:left="567" w:hanging="578"/>
        <w:jc w:val="both"/>
        <w:rPr>
          <w:rFonts w:ascii="ITC Avant Garde" w:hAnsi="ITC Avant Garde"/>
          <w:bCs/>
          <w:color w:val="000000"/>
          <w:sz w:val="22"/>
          <w:szCs w:val="22"/>
          <w:lang w:val="es-MX" w:eastAsia="es-MX"/>
        </w:rPr>
      </w:pPr>
      <w:r w:rsidRPr="005071BF">
        <w:rPr>
          <w:rFonts w:ascii="ITC Avant Garde" w:hAnsi="ITC Avant Garde"/>
          <w:b/>
          <w:bCs/>
          <w:color w:val="000000"/>
          <w:sz w:val="22"/>
          <w:szCs w:val="22"/>
          <w:lang w:val="es-MX" w:eastAsia="es-MX"/>
        </w:rPr>
        <w:t xml:space="preserve">Opinión </w:t>
      </w:r>
      <w:r w:rsidR="002A636F" w:rsidRPr="005071BF">
        <w:rPr>
          <w:rFonts w:ascii="ITC Avant Garde" w:hAnsi="ITC Avant Garde"/>
          <w:b/>
          <w:bCs/>
          <w:color w:val="000000"/>
          <w:sz w:val="22"/>
          <w:szCs w:val="22"/>
          <w:lang w:val="es-MX" w:eastAsia="es-MX"/>
        </w:rPr>
        <w:t>de la Secretaría de Comunicaciones y Transportes.</w:t>
      </w:r>
      <w:r w:rsidRPr="005071BF">
        <w:rPr>
          <w:rFonts w:ascii="ITC Avant Garde" w:hAnsi="ITC Avant Garde"/>
          <w:bCs/>
          <w:color w:val="000000"/>
          <w:sz w:val="22"/>
          <w:szCs w:val="22"/>
          <w:lang w:val="es-MX" w:eastAsia="es-MX"/>
        </w:rPr>
        <w:t xml:space="preserve"> Mediante </w:t>
      </w:r>
      <w:r w:rsidR="002A636F" w:rsidRPr="005071BF">
        <w:rPr>
          <w:rFonts w:ascii="ITC Avant Garde" w:hAnsi="ITC Avant Garde"/>
          <w:bCs/>
          <w:color w:val="000000"/>
          <w:sz w:val="22"/>
          <w:szCs w:val="22"/>
          <w:lang w:val="es-MX" w:eastAsia="es-MX"/>
        </w:rPr>
        <w:t xml:space="preserve">los </w:t>
      </w:r>
      <w:r w:rsidRPr="005071BF">
        <w:rPr>
          <w:rFonts w:ascii="ITC Avant Garde" w:hAnsi="ITC Avant Garde"/>
          <w:bCs/>
          <w:color w:val="000000"/>
          <w:sz w:val="22"/>
          <w:szCs w:val="22"/>
          <w:lang w:val="es-MX" w:eastAsia="es-MX"/>
        </w:rPr>
        <w:t>oficio</w:t>
      </w:r>
      <w:r w:rsidR="002A636F" w:rsidRPr="005071BF">
        <w:rPr>
          <w:rFonts w:ascii="ITC Avant Garde" w:hAnsi="ITC Avant Garde"/>
          <w:bCs/>
          <w:color w:val="000000"/>
          <w:sz w:val="22"/>
          <w:szCs w:val="22"/>
          <w:lang w:val="es-MX" w:eastAsia="es-MX"/>
        </w:rPr>
        <w:t xml:space="preserve">s que se señalan en la Tabla </w:t>
      </w:r>
      <w:r w:rsidR="003046DF" w:rsidRPr="005071BF">
        <w:rPr>
          <w:rFonts w:ascii="ITC Avant Garde" w:hAnsi="ITC Avant Garde"/>
          <w:bCs/>
          <w:color w:val="000000"/>
          <w:sz w:val="22"/>
          <w:szCs w:val="22"/>
          <w:lang w:val="es-MX" w:eastAsia="es-MX"/>
        </w:rPr>
        <w:t>2</w:t>
      </w:r>
      <w:r w:rsidR="002A636F" w:rsidRPr="005071BF">
        <w:rPr>
          <w:rFonts w:ascii="ITC Avant Garde" w:hAnsi="ITC Avant Garde"/>
          <w:bCs/>
          <w:color w:val="000000"/>
          <w:sz w:val="22"/>
          <w:szCs w:val="22"/>
          <w:lang w:val="es-MX" w:eastAsia="es-MX"/>
        </w:rPr>
        <w:t xml:space="preserve"> siguiente</w:t>
      </w:r>
      <w:r w:rsidRPr="005071BF">
        <w:rPr>
          <w:rFonts w:ascii="ITC Avant Garde" w:hAnsi="ITC Avant Garde"/>
          <w:bCs/>
          <w:color w:val="000000"/>
          <w:sz w:val="22"/>
          <w:szCs w:val="22"/>
          <w:lang w:val="es-MX" w:eastAsia="es-MX"/>
        </w:rPr>
        <w:t xml:space="preserve">, la Unidad de Concesiones y Servicios solicitó a la Secretaría de Comunicaciones y Transportes (la “Secretaría”) la opinión técnica correspondiente a </w:t>
      </w:r>
      <w:r w:rsidR="002A636F" w:rsidRPr="005071BF">
        <w:rPr>
          <w:rFonts w:ascii="ITC Avant Garde" w:hAnsi="ITC Avant Garde"/>
          <w:bCs/>
          <w:color w:val="000000"/>
          <w:sz w:val="22"/>
          <w:szCs w:val="22"/>
          <w:lang w:val="es-MX" w:eastAsia="es-MX"/>
        </w:rPr>
        <w:t xml:space="preserve">cada una de las </w:t>
      </w:r>
      <w:r w:rsidRPr="005071BF">
        <w:rPr>
          <w:rFonts w:ascii="ITC Avant Garde" w:hAnsi="ITC Avant Garde"/>
          <w:bCs/>
          <w:color w:val="000000"/>
          <w:sz w:val="22"/>
          <w:szCs w:val="22"/>
          <w:lang w:val="es-MX" w:eastAsia="es-MX"/>
        </w:rPr>
        <w:t>Solicitud</w:t>
      </w:r>
      <w:r w:rsidR="002A636F" w:rsidRPr="005071BF">
        <w:rPr>
          <w:rFonts w:ascii="ITC Avant Garde" w:hAnsi="ITC Avant Garde"/>
          <w:bCs/>
          <w:color w:val="000000"/>
          <w:sz w:val="22"/>
          <w:szCs w:val="22"/>
          <w:lang w:val="es-MX" w:eastAsia="es-MX"/>
        </w:rPr>
        <w:t>es</w:t>
      </w:r>
      <w:r w:rsidRPr="005071BF">
        <w:rPr>
          <w:rFonts w:ascii="ITC Avant Garde" w:hAnsi="ITC Avant Garde"/>
          <w:bCs/>
          <w:color w:val="000000"/>
          <w:sz w:val="22"/>
          <w:szCs w:val="22"/>
          <w:lang w:val="es-MX" w:eastAsia="es-MX"/>
        </w:rPr>
        <w:t>, de conformidad con lo establecido en el artículo 28 párrafo décimo séptimo de la Constitución Política de los Estados Unidos Mexicanos.</w:t>
      </w:r>
      <w:r w:rsidR="002A636F" w:rsidRPr="005071BF">
        <w:rPr>
          <w:rFonts w:ascii="ITC Avant Garde" w:hAnsi="ITC Avant Garde"/>
          <w:bCs/>
          <w:color w:val="000000"/>
          <w:sz w:val="22"/>
          <w:szCs w:val="22"/>
          <w:lang w:val="es-MX" w:eastAsia="es-MX"/>
        </w:rPr>
        <w:t xml:space="preserve"> </w:t>
      </w:r>
    </w:p>
    <w:p w14:paraId="7E9DFAD0" w14:textId="77777777" w:rsidR="00CC3FCC" w:rsidRPr="005071BF" w:rsidRDefault="002A636F" w:rsidP="00CC3FCC">
      <w:pPr>
        <w:spacing w:before="240" w:after="240"/>
        <w:ind w:left="567"/>
        <w:jc w:val="both"/>
        <w:rPr>
          <w:rFonts w:ascii="ITC Avant Garde" w:hAnsi="ITC Avant Garde"/>
          <w:bCs/>
          <w:color w:val="000000"/>
          <w:sz w:val="22"/>
          <w:szCs w:val="22"/>
          <w:lang w:val="es-MX" w:eastAsia="es-MX"/>
        </w:rPr>
      </w:pPr>
      <w:r w:rsidRPr="005071BF">
        <w:rPr>
          <w:rFonts w:ascii="ITC Avant Garde" w:hAnsi="ITC Avant Garde"/>
          <w:bCs/>
          <w:color w:val="000000"/>
          <w:sz w:val="22"/>
          <w:szCs w:val="22"/>
          <w:lang w:val="es-MX" w:eastAsia="es-MX"/>
        </w:rPr>
        <w:t xml:space="preserve">En respuesta a lo anterior, </w:t>
      </w:r>
      <w:r w:rsidR="00F36B24" w:rsidRPr="005071BF">
        <w:rPr>
          <w:rFonts w:ascii="ITC Avant Garde" w:hAnsi="ITC Avant Garde"/>
          <w:bCs/>
          <w:color w:val="000000"/>
          <w:sz w:val="22"/>
          <w:szCs w:val="22"/>
          <w:lang w:val="es-MX" w:eastAsia="es-MX"/>
        </w:rPr>
        <w:t>la Dirección General de Política de Telecomunicaciones y Radiodifusión, adscrita a dicha Dependencia,</w:t>
      </w:r>
      <w:r w:rsidR="00E15220" w:rsidRPr="005071BF">
        <w:rPr>
          <w:rFonts w:ascii="ITC Avant Garde" w:hAnsi="ITC Avant Garde"/>
          <w:bCs/>
          <w:color w:val="000000"/>
          <w:sz w:val="22"/>
          <w:szCs w:val="22"/>
          <w:lang w:val="es-MX" w:eastAsia="es-MX"/>
        </w:rPr>
        <w:t xml:space="preserve"> emitió</w:t>
      </w:r>
      <w:r w:rsidR="00CD678A" w:rsidRPr="005071BF">
        <w:rPr>
          <w:rFonts w:ascii="ITC Avant Garde" w:hAnsi="ITC Avant Garde"/>
          <w:bCs/>
          <w:color w:val="000000"/>
          <w:sz w:val="22"/>
          <w:szCs w:val="22"/>
          <w:lang w:val="es-MX" w:eastAsia="es-MX"/>
        </w:rPr>
        <w:t xml:space="preserve"> </w:t>
      </w:r>
      <w:r w:rsidR="00E15220" w:rsidRPr="005071BF">
        <w:rPr>
          <w:rFonts w:ascii="ITC Avant Garde" w:hAnsi="ITC Avant Garde"/>
          <w:bCs/>
          <w:color w:val="000000"/>
          <w:sz w:val="22"/>
          <w:szCs w:val="22"/>
          <w:lang w:val="es-MX" w:eastAsia="es-MX"/>
        </w:rPr>
        <w:t>los oficios que se señalan en la propia Tabla</w:t>
      </w:r>
      <w:r w:rsidR="003046DF" w:rsidRPr="005071BF">
        <w:rPr>
          <w:rFonts w:ascii="ITC Avant Garde" w:hAnsi="ITC Avant Garde"/>
          <w:bCs/>
          <w:color w:val="000000"/>
          <w:sz w:val="22"/>
          <w:szCs w:val="22"/>
          <w:lang w:val="es-MX" w:eastAsia="es-MX"/>
        </w:rPr>
        <w:t xml:space="preserve"> 2</w:t>
      </w:r>
      <w:r w:rsidR="00E15220" w:rsidRPr="005071BF">
        <w:rPr>
          <w:rFonts w:ascii="ITC Avant Garde" w:hAnsi="ITC Avant Garde"/>
          <w:bCs/>
          <w:color w:val="000000"/>
          <w:sz w:val="22"/>
          <w:szCs w:val="22"/>
          <w:lang w:val="es-MX" w:eastAsia="es-MX"/>
        </w:rPr>
        <w:t>,</w:t>
      </w:r>
      <w:r w:rsidR="00F36B24" w:rsidRPr="005071BF">
        <w:rPr>
          <w:rFonts w:ascii="ITC Avant Garde" w:hAnsi="ITC Avant Garde"/>
          <w:bCs/>
          <w:color w:val="000000"/>
          <w:sz w:val="22"/>
          <w:szCs w:val="22"/>
          <w:lang w:val="es-MX" w:eastAsia="es-MX"/>
        </w:rPr>
        <w:t xml:space="preserve"> con los que remite</w:t>
      </w:r>
      <w:r w:rsidR="00E15220" w:rsidRPr="005071BF">
        <w:rPr>
          <w:rFonts w:ascii="ITC Avant Garde" w:hAnsi="ITC Avant Garde"/>
          <w:bCs/>
          <w:color w:val="000000"/>
          <w:sz w:val="22"/>
          <w:szCs w:val="22"/>
          <w:lang w:val="es-MX" w:eastAsia="es-MX"/>
        </w:rPr>
        <w:t xml:space="preserve"> </w:t>
      </w:r>
      <w:r w:rsidR="00CD678A" w:rsidRPr="005071BF">
        <w:rPr>
          <w:rFonts w:ascii="ITC Avant Garde" w:hAnsi="ITC Avant Garde"/>
          <w:bCs/>
          <w:color w:val="000000"/>
          <w:sz w:val="22"/>
          <w:szCs w:val="22"/>
          <w:lang w:val="es-MX" w:eastAsia="es-MX"/>
        </w:rPr>
        <w:t xml:space="preserve">la opinión </w:t>
      </w:r>
      <w:r w:rsidR="004A54F1" w:rsidRPr="005071BF">
        <w:rPr>
          <w:rFonts w:ascii="ITC Avant Garde" w:hAnsi="ITC Avant Garde"/>
          <w:bCs/>
          <w:color w:val="000000"/>
          <w:sz w:val="22"/>
          <w:szCs w:val="22"/>
          <w:lang w:val="es-MX" w:eastAsia="es-MX"/>
        </w:rPr>
        <w:t>técnica</w:t>
      </w:r>
      <w:r w:rsidR="00F36B24" w:rsidRPr="005071BF">
        <w:rPr>
          <w:rFonts w:ascii="ITC Avant Garde" w:hAnsi="ITC Avant Garde"/>
          <w:bCs/>
          <w:color w:val="000000"/>
          <w:sz w:val="22"/>
          <w:szCs w:val="22"/>
          <w:lang w:val="es-MX" w:eastAsia="es-MX"/>
        </w:rPr>
        <w:t xml:space="preserve"> expedida por el titular de la Secretaría</w:t>
      </w:r>
      <w:r w:rsidR="004A54F1" w:rsidRPr="005071BF">
        <w:rPr>
          <w:rFonts w:ascii="ITC Avant Garde" w:hAnsi="ITC Avant Garde"/>
          <w:bCs/>
          <w:color w:val="000000"/>
          <w:sz w:val="22"/>
          <w:szCs w:val="22"/>
          <w:lang w:val="es-MX" w:eastAsia="es-MX"/>
        </w:rPr>
        <w:t xml:space="preserve"> </w:t>
      </w:r>
      <w:r w:rsidRPr="005071BF">
        <w:rPr>
          <w:rFonts w:ascii="ITC Avant Garde" w:hAnsi="ITC Avant Garde"/>
          <w:bCs/>
          <w:color w:val="000000"/>
          <w:sz w:val="22"/>
          <w:szCs w:val="22"/>
          <w:lang w:val="es-MX" w:eastAsia="es-MX"/>
        </w:rPr>
        <w:t xml:space="preserve">respecto de las </w:t>
      </w:r>
      <w:r w:rsidR="00A84489" w:rsidRPr="005071BF">
        <w:rPr>
          <w:rFonts w:ascii="ITC Avant Garde" w:hAnsi="ITC Avant Garde"/>
          <w:bCs/>
          <w:color w:val="000000"/>
          <w:sz w:val="22"/>
          <w:szCs w:val="22"/>
          <w:lang w:val="es-MX" w:eastAsia="es-MX"/>
        </w:rPr>
        <w:t>Solicitudes</w:t>
      </w:r>
      <w:r w:rsidRPr="005071BF">
        <w:rPr>
          <w:rFonts w:ascii="ITC Avant Garde" w:hAnsi="ITC Avant Garde"/>
          <w:bCs/>
          <w:color w:val="000000"/>
          <w:sz w:val="22"/>
          <w:szCs w:val="22"/>
          <w:lang w:val="es-MX" w:eastAsia="es-MX"/>
        </w:rPr>
        <w:t xml:space="preserve">. </w:t>
      </w:r>
    </w:p>
    <w:p w14:paraId="3E7145CB" w14:textId="4E5A7096" w:rsidR="003221C3" w:rsidRPr="005071BF" w:rsidRDefault="003221C3" w:rsidP="00CC3FCC">
      <w:pPr>
        <w:spacing w:before="240" w:after="240"/>
        <w:ind w:left="567"/>
        <w:jc w:val="center"/>
        <w:rPr>
          <w:rFonts w:ascii="ITC Avant Garde" w:hAnsi="ITC Avant Garde"/>
          <w:b/>
          <w:bCs/>
          <w:color w:val="000000"/>
          <w:sz w:val="22"/>
          <w:szCs w:val="22"/>
          <w:lang w:val="es-MX" w:eastAsia="es-MX"/>
        </w:rPr>
      </w:pPr>
      <w:r w:rsidRPr="005071BF">
        <w:rPr>
          <w:rFonts w:ascii="ITC Avant Garde" w:hAnsi="ITC Avant Garde"/>
          <w:b/>
          <w:bCs/>
          <w:color w:val="000000"/>
          <w:sz w:val="22"/>
          <w:szCs w:val="22"/>
          <w:lang w:val="es-MX" w:eastAsia="es-MX"/>
        </w:rPr>
        <w:lastRenderedPageBreak/>
        <w:t xml:space="preserve">TABLA </w:t>
      </w:r>
      <w:r w:rsidR="003046DF" w:rsidRPr="005071BF">
        <w:rPr>
          <w:rFonts w:ascii="ITC Avant Garde" w:hAnsi="ITC Avant Garde"/>
          <w:b/>
          <w:bCs/>
          <w:color w:val="000000"/>
          <w:sz w:val="22"/>
          <w:szCs w:val="22"/>
          <w:lang w:val="es-MX" w:eastAsia="es-MX"/>
        </w:rPr>
        <w:t>2</w:t>
      </w:r>
      <w:r w:rsidRPr="005071BF">
        <w:rPr>
          <w:rFonts w:ascii="ITC Avant Garde" w:hAnsi="ITC Avant Garde"/>
          <w:b/>
          <w:bCs/>
          <w:color w:val="000000"/>
          <w:sz w:val="22"/>
          <w:szCs w:val="22"/>
          <w:lang w:val="es-MX" w:eastAsia="es-MX"/>
        </w:rPr>
        <w:t>.</w:t>
      </w:r>
    </w:p>
    <w:p w14:paraId="50C3C5F7" w14:textId="77777777" w:rsidR="00CC3FCC" w:rsidRPr="005071BF" w:rsidRDefault="003046DF" w:rsidP="00CC3FCC">
      <w:pPr>
        <w:spacing w:before="240" w:after="240"/>
        <w:ind w:left="567"/>
        <w:jc w:val="center"/>
        <w:rPr>
          <w:rFonts w:ascii="ITC Avant Garde" w:hAnsi="ITC Avant Garde"/>
          <w:b/>
          <w:bCs/>
          <w:color w:val="000000"/>
          <w:sz w:val="22"/>
          <w:szCs w:val="22"/>
          <w:lang w:val="es-MX" w:eastAsia="es-MX"/>
        </w:rPr>
      </w:pPr>
      <w:r w:rsidRPr="005071BF">
        <w:rPr>
          <w:noProof/>
          <w:lang w:val="es-MX" w:eastAsia="es-MX"/>
        </w:rPr>
        <w:drawing>
          <wp:inline distT="0" distB="0" distL="0" distR="0" wp14:anchorId="35585399" wp14:editId="4C14F2F6">
            <wp:extent cx="5890895" cy="6210300"/>
            <wp:effectExtent l="0" t="0" r="0" b="0"/>
            <wp:docPr id="15" name="Imagen 15" descr="La imagen se refiere a una tabla que proporciona los nombres de los radioaficionados y los datos de los oficios de opnión de la SCT. " title="Tabla 2: Opinión de la S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2215" cy="6222234"/>
                    </a:xfrm>
                    <a:prstGeom prst="rect">
                      <a:avLst/>
                    </a:prstGeom>
                    <a:noFill/>
                    <a:ln>
                      <a:noFill/>
                    </a:ln>
                  </pic:spPr>
                </pic:pic>
              </a:graphicData>
            </a:graphic>
          </wp:inline>
        </w:drawing>
      </w:r>
    </w:p>
    <w:p w14:paraId="598ED98E" w14:textId="112B9A1B" w:rsidR="00E15220" w:rsidRPr="005071BF" w:rsidRDefault="003046DF" w:rsidP="00CC3FCC">
      <w:pPr>
        <w:spacing w:before="240" w:after="240"/>
        <w:ind w:left="567"/>
        <w:jc w:val="center"/>
        <w:rPr>
          <w:rFonts w:ascii="ITC Avant Garde" w:hAnsi="ITC Avant Garde"/>
          <w:b/>
          <w:bCs/>
          <w:color w:val="000000"/>
          <w:sz w:val="22"/>
          <w:szCs w:val="22"/>
          <w:lang w:val="es-MX" w:eastAsia="es-MX"/>
        </w:rPr>
      </w:pPr>
      <w:r w:rsidRPr="005071BF">
        <w:rPr>
          <w:rFonts w:ascii="ITC Avant Garde" w:hAnsi="ITC Avant Garde"/>
          <w:b/>
          <w:bCs/>
          <w:color w:val="000000"/>
          <w:sz w:val="22"/>
          <w:szCs w:val="22"/>
          <w:lang w:val="es-MX" w:eastAsia="es-MX"/>
        </w:rPr>
        <w:t>Tabla 2</w:t>
      </w:r>
      <w:r w:rsidR="00F50925" w:rsidRPr="005071BF">
        <w:rPr>
          <w:rFonts w:ascii="ITC Avant Garde" w:hAnsi="ITC Avant Garde"/>
          <w:b/>
          <w:bCs/>
          <w:color w:val="000000"/>
          <w:sz w:val="22"/>
          <w:szCs w:val="22"/>
          <w:lang w:val="es-MX" w:eastAsia="es-MX"/>
        </w:rPr>
        <w:t>. Continúa</w:t>
      </w:r>
    </w:p>
    <w:p w14:paraId="18952C93" w14:textId="77777777" w:rsidR="00CC3FCC" w:rsidRPr="005071BF" w:rsidRDefault="003046DF" w:rsidP="00CC3FCC">
      <w:pPr>
        <w:spacing w:before="240" w:after="240"/>
        <w:ind w:left="567"/>
        <w:jc w:val="center"/>
        <w:rPr>
          <w:rFonts w:ascii="ITC Avant Garde" w:hAnsi="ITC Avant Garde"/>
          <w:b/>
          <w:bCs/>
          <w:color w:val="000000"/>
          <w:sz w:val="22"/>
          <w:szCs w:val="22"/>
          <w:lang w:val="es-MX" w:eastAsia="es-MX"/>
        </w:rPr>
      </w:pPr>
      <w:r w:rsidRPr="005071BF">
        <w:rPr>
          <w:noProof/>
          <w:lang w:val="es-MX" w:eastAsia="es-MX"/>
        </w:rPr>
        <w:lastRenderedPageBreak/>
        <w:drawing>
          <wp:inline distT="0" distB="0" distL="0" distR="0" wp14:anchorId="2FE1F9CF" wp14:editId="7E61CFB2">
            <wp:extent cx="5751626" cy="4229100"/>
            <wp:effectExtent l="0" t="0" r="1905" b="0"/>
            <wp:docPr id="16" name="Imagen 16" descr="La imagen se refiere a la continuación de la tabla que proporciona los nombres de los radioaficionados y los datos de los oficios de opnión de la SCT. " title="Tabla 2: Continúa opinión de la S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5180" cy="4239066"/>
                    </a:xfrm>
                    <a:prstGeom prst="rect">
                      <a:avLst/>
                    </a:prstGeom>
                    <a:noFill/>
                    <a:ln>
                      <a:noFill/>
                    </a:ln>
                  </pic:spPr>
                </pic:pic>
              </a:graphicData>
            </a:graphic>
          </wp:inline>
        </w:drawing>
      </w:r>
    </w:p>
    <w:p w14:paraId="1774A79B" w14:textId="0DABF2FB" w:rsidR="00CC3FCC" w:rsidRPr="005071BF" w:rsidRDefault="00067854" w:rsidP="00CC3FCC">
      <w:pPr>
        <w:spacing w:before="240" w:after="240"/>
        <w:jc w:val="both"/>
        <w:rPr>
          <w:rFonts w:ascii="ITC Avant Garde" w:hAnsi="ITC Avant Garde"/>
          <w:bCs/>
          <w:color w:val="000000"/>
          <w:sz w:val="22"/>
          <w:szCs w:val="22"/>
          <w:lang w:val="es-MX" w:eastAsia="es-MX"/>
        </w:rPr>
      </w:pPr>
      <w:r w:rsidRPr="005071BF">
        <w:rPr>
          <w:rFonts w:ascii="ITC Avant Garde" w:hAnsi="ITC Avant Garde"/>
          <w:bCs/>
          <w:color w:val="000000"/>
          <w:sz w:val="22"/>
          <w:szCs w:val="22"/>
          <w:lang w:val="es-MX" w:eastAsia="es-MX"/>
        </w:rPr>
        <w:t>En virtud de los Antecedentes referidos y,</w:t>
      </w:r>
    </w:p>
    <w:p w14:paraId="705C1C46" w14:textId="77777777" w:rsidR="00CC3FCC" w:rsidRPr="005071BF" w:rsidRDefault="00B95FF2" w:rsidP="005071BF">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5071BF">
        <w:rPr>
          <w:rFonts w:ascii="ITC Avant Garde" w:eastAsiaTheme="majorEastAsia" w:hAnsi="ITC Avant Garde" w:cstheme="majorBidi"/>
          <w:color w:val="000000" w:themeColor="text1"/>
          <w:sz w:val="22"/>
          <w:szCs w:val="22"/>
          <w:lang w:eastAsia="en-US"/>
        </w:rPr>
        <w:t>CONSIDERANDO</w:t>
      </w:r>
    </w:p>
    <w:p w14:paraId="0A6212D0" w14:textId="77777777" w:rsidR="00CC3FCC" w:rsidRPr="005071BF" w:rsidRDefault="00B95FF2" w:rsidP="00CC3FCC">
      <w:pPr>
        <w:autoSpaceDE w:val="0"/>
        <w:autoSpaceDN w:val="0"/>
        <w:adjustRightInd w:val="0"/>
        <w:spacing w:before="240" w:after="240"/>
        <w:jc w:val="both"/>
        <w:rPr>
          <w:rFonts w:ascii="ITC Avant Garde" w:hAnsi="ITC Avant Garde"/>
          <w:bCs/>
          <w:sz w:val="22"/>
          <w:szCs w:val="22"/>
        </w:rPr>
      </w:pPr>
      <w:r w:rsidRPr="005071BF">
        <w:rPr>
          <w:rFonts w:ascii="ITC Avant Garde" w:hAnsi="ITC Avant Garde"/>
          <w:b/>
          <w:bCs/>
          <w:sz w:val="22"/>
          <w:szCs w:val="22"/>
        </w:rPr>
        <w:t>Primero.-</w:t>
      </w:r>
      <w:r w:rsidRPr="005071BF">
        <w:rPr>
          <w:rFonts w:ascii="ITC Avant Garde" w:hAnsi="ITC Avant Garde"/>
          <w:bCs/>
          <w:sz w:val="22"/>
          <w:szCs w:val="22"/>
        </w:rPr>
        <w:t xml:space="preserve"> </w:t>
      </w:r>
      <w:r w:rsidRPr="005071BF">
        <w:rPr>
          <w:rFonts w:ascii="ITC Avant Garde" w:hAnsi="ITC Avant Garde"/>
          <w:b/>
          <w:bCs/>
          <w:sz w:val="22"/>
          <w:szCs w:val="22"/>
        </w:rPr>
        <w:t>Competencia.</w:t>
      </w:r>
      <w:r w:rsidRPr="005071BF">
        <w:rPr>
          <w:rFonts w:ascii="ITC Avant Garde" w:hAnsi="ITC Avant Garde"/>
          <w:bCs/>
          <w:sz w:val="22"/>
          <w:szCs w:val="22"/>
        </w:rPr>
        <w:t xml:space="preserve"> Conforme lo dispone el artículo 28 párrafos décimo quinto, décimo sexto y décimo séptimo de la</w:t>
      </w:r>
      <w:r w:rsidR="00190680" w:rsidRPr="005071BF">
        <w:rPr>
          <w:rFonts w:ascii="ITC Avant Garde" w:hAnsi="ITC Avant Garde"/>
          <w:bCs/>
          <w:sz w:val="22"/>
          <w:szCs w:val="22"/>
        </w:rPr>
        <w:t xml:space="preserve"> Constitución Política de los Estados Unidos Mexicanos (la</w:t>
      </w:r>
      <w:r w:rsidRPr="005071BF">
        <w:rPr>
          <w:rFonts w:ascii="ITC Avant Garde" w:hAnsi="ITC Avant Garde"/>
          <w:bCs/>
          <w:sz w:val="22"/>
          <w:szCs w:val="22"/>
        </w:rPr>
        <w:t xml:space="preserve"> </w:t>
      </w:r>
      <w:r w:rsidR="00190680" w:rsidRPr="005071BF">
        <w:rPr>
          <w:rFonts w:ascii="ITC Avant Garde" w:hAnsi="ITC Avant Garde"/>
          <w:bCs/>
          <w:sz w:val="22"/>
          <w:szCs w:val="22"/>
        </w:rPr>
        <w:t>“</w:t>
      </w:r>
      <w:r w:rsidRPr="005071BF">
        <w:rPr>
          <w:rFonts w:ascii="ITC Avant Garde" w:hAnsi="ITC Avant Garde"/>
          <w:bCs/>
          <w:sz w:val="22"/>
          <w:szCs w:val="22"/>
        </w:rPr>
        <w:t>Constitución</w:t>
      </w:r>
      <w:r w:rsidR="00190680" w:rsidRPr="005071BF">
        <w:rPr>
          <w:rFonts w:ascii="ITC Avant Garde" w:hAnsi="ITC Avant Garde"/>
          <w:bCs/>
          <w:sz w:val="22"/>
          <w:szCs w:val="22"/>
        </w:rPr>
        <w:t>”)</w:t>
      </w:r>
      <w:r w:rsidRPr="005071BF">
        <w:rPr>
          <w:rFonts w:ascii="ITC Avant Garde" w:hAnsi="ITC Avant Garde"/>
          <w:bCs/>
          <w:sz w:val="22"/>
          <w:szCs w:val="22"/>
        </w:rPr>
        <w:t>, el Instituto es el órgano autónomo con personalid</w:t>
      </w:r>
      <w:r w:rsidR="002C0E1D" w:rsidRPr="005071BF">
        <w:rPr>
          <w:rFonts w:ascii="ITC Avant Garde" w:hAnsi="ITC Avant Garde"/>
          <w:bCs/>
          <w:sz w:val="22"/>
          <w:szCs w:val="22"/>
        </w:rPr>
        <w:t>ad jurídica y patrimonio propio</w:t>
      </w:r>
      <w:r w:rsidRPr="005071BF">
        <w:rPr>
          <w:rFonts w:ascii="ITC Avant Garde" w:hAnsi="ITC Avant Garde"/>
          <w:bCs/>
          <w:sz w:val="22"/>
          <w:szCs w:val="22"/>
        </w:rPr>
        <w:t>, que tiene por objeto el desarrollo eficiente de la radiodifusión y las telecomunicaciones, conforme a lo dispuesto por la propia Constitución y en los términos que fijen las leyes</w:t>
      </w:r>
      <w:r w:rsidR="004A54F1" w:rsidRPr="005071BF">
        <w:rPr>
          <w:rFonts w:ascii="ITC Avant Garde" w:hAnsi="ITC Avant Garde"/>
          <w:bCs/>
          <w:sz w:val="22"/>
          <w:szCs w:val="22"/>
        </w:rPr>
        <w:t>. Para tal efecto, tendrá a su cargo la</w:t>
      </w:r>
      <w:r w:rsidRPr="005071BF">
        <w:rPr>
          <w:rFonts w:ascii="ITC Avant Garde" w:hAnsi="ITC Avant Garde"/>
          <w:bCs/>
          <w:sz w:val="22"/>
          <w:szCs w:val="22"/>
        </w:rPr>
        <w:t xml:space="preserve">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w:t>
      </w:r>
      <w:r w:rsidR="00B018CF" w:rsidRPr="005071BF">
        <w:rPr>
          <w:rFonts w:ascii="ITC Avant Garde" w:hAnsi="ITC Avant Garde"/>
          <w:bCs/>
          <w:sz w:val="22"/>
          <w:szCs w:val="22"/>
        </w:rPr>
        <w:t>ulos 6o. y 7o. de la Constitución</w:t>
      </w:r>
      <w:r w:rsidR="00190680" w:rsidRPr="005071BF">
        <w:rPr>
          <w:rFonts w:ascii="ITC Avant Garde" w:hAnsi="ITC Avant Garde"/>
          <w:bCs/>
          <w:sz w:val="22"/>
          <w:szCs w:val="22"/>
        </w:rPr>
        <w:t>.</w:t>
      </w:r>
    </w:p>
    <w:p w14:paraId="78292466" w14:textId="77777777" w:rsidR="00CC3FCC" w:rsidRPr="005071BF" w:rsidRDefault="00B95FF2" w:rsidP="00CC3FCC">
      <w:pPr>
        <w:autoSpaceDE w:val="0"/>
        <w:autoSpaceDN w:val="0"/>
        <w:adjustRightInd w:val="0"/>
        <w:spacing w:before="240" w:after="240"/>
        <w:jc w:val="both"/>
        <w:rPr>
          <w:rFonts w:ascii="ITC Avant Garde" w:hAnsi="ITC Avant Garde"/>
          <w:bCs/>
          <w:sz w:val="22"/>
          <w:szCs w:val="22"/>
        </w:rPr>
      </w:pPr>
      <w:r w:rsidRPr="005071BF">
        <w:rPr>
          <w:rFonts w:ascii="ITC Avant Garde" w:hAnsi="ITC Avant Garde"/>
          <w:bCs/>
          <w:sz w:val="22"/>
          <w:szCs w:val="22"/>
        </w:rPr>
        <w:t>Asimismo, el Instituto es la autoridad en materia de competencia económica de los sectores de radiodifusión y telecomunicaciones, por lo que</w:t>
      </w:r>
      <w:r w:rsidR="004A54F1" w:rsidRPr="005071BF">
        <w:rPr>
          <w:rFonts w:ascii="ITC Avant Garde" w:hAnsi="ITC Avant Garde"/>
          <w:bCs/>
          <w:sz w:val="22"/>
          <w:szCs w:val="22"/>
        </w:rPr>
        <w:t>,</w:t>
      </w:r>
      <w:r w:rsidRPr="005071BF">
        <w:rPr>
          <w:rFonts w:ascii="ITC Avant Garde" w:hAnsi="ITC Avant Garde"/>
          <w:bCs/>
          <w:sz w:val="22"/>
          <w:szCs w:val="22"/>
        </w:rPr>
        <w:t xml:space="preserve"> entre otros aspectos, regulará de forma asimétrica a los participantes en estos mercados con el objeto de eliminar eficazmente las barreras a la competencia y la libre concurrencia; impondrá </w:t>
      </w:r>
      <w:r w:rsidRPr="005071BF">
        <w:rPr>
          <w:rFonts w:ascii="ITC Avant Garde" w:hAnsi="ITC Avant Garde"/>
          <w:bCs/>
          <w:sz w:val="22"/>
          <w:szCs w:val="22"/>
        </w:rPr>
        <w:lastRenderedPageBreak/>
        <w:t>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3959D2A4" w14:textId="77777777" w:rsidR="00CC3FCC" w:rsidRPr="005071BF" w:rsidRDefault="00B54A10" w:rsidP="00CC3FCC">
      <w:pPr>
        <w:spacing w:before="240" w:after="240"/>
        <w:jc w:val="both"/>
        <w:rPr>
          <w:rFonts w:ascii="ITC Avant Garde" w:hAnsi="ITC Avant Garde" w:cs="Arial"/>
          <w:spacing w:val="3"/>
          <w:sz w:val="22"/>
          <w:szCs w:val="22"/>
        </w:rPr>
      </w:pPr>
      <w:r w:rsidRPr="005071BF">
        <w:rPr>
          <w:rFonts w:ascii="ITC Avant Garde" w:hAnsi="ITC Avant Garde" w:cs="Arial"/>
          <w:spacing w:val="3"/>
          <w:sz w:val="22"/>
          <w:szCs w:val="22"/>
        </w:rPr>
        <w:t>En ese orden de ideas</w:t>
      </w:r>
      <w:r w:rsidR="004A54F1" w:rsidRPr="005071BF">
        <w:rPr>
          <w:rFonts w:ascii="ITC Avant Garde" w:hAnsi="ITC Avant Garde" w:cs="Arial"/>
          <w:spacing w:val="3"/>
          <w:sz w:val="22"/>
          <w:szCs w:val="22"/>
        </w:rPr>
        <w:t xml:space="preserve">, </w:t>
      </w:r>
      <w:r w:rsidR="00F902DB" w:rsidRPr="005071BF">
        <w:rPr>
          <w:rFonts w:ascii="ITC Avant Garde" w:hAnsi="ITC Avant Garde" w:cs="Arial"/>
          <w:spacing w:val="3"/>
          <w:sz w:val="22"/>
          <w:szCs w:val="22"/>
        </w:rPr>
        <w:t>corresponde al Instituto el otorgamiento de concesiones en materia de radiodifusión y telecomunicaciones</w:t>
      </w:r>
      <w:r w:rsidR="00F902DB" w:rsidRPr="005071BF">
        <w:rPr>
          <w:rFonts w:ascii="ITC Avant Garde" w:hAnsi="ITC Avant Garde" w:cs="Arial"/>
          <w:sz w:val="22"/>
          <w:szCs w:val="22"/>
        </w:rPr>
        <w:t>, así como fijar el monto de las contraprestaciones por dicho otorgamiento, previa opinión no vinculante de la autoridad hacendaria</w:t>
      </w:r>
      <w:r w:rsidR="00F902DB" w:rsidRPr="005071BF">
        <w:rPr>
          <w:rFonts w:ascii="ITC Avant Garde" w:hAnsi="ITC Avant Garde" w:cs="Arial"/>
          <w:spacing w:val="3"/>
          <w:sz w:val="22"/>
          <w:szCs w:val="22"/>
        </w:rPr>
        <w:t>.</w:t>
      </w:r>
      <w:r w:rsidR="008F2030" w:rsidRPr="005071BF">
        <w:rPr>
          <w:rFonts w:ascii="ITC Avant Garde" w:hAnsi="ITC Avant Garde" w:cs="Arial"/>
          <w:spacing w:val="3"/>
          <w:sz w:val="22"/>
          <w:szCs w:val="22"/>
        </w:rPr>
        <w:t xml:space="preserve"> Por lo anterior, el Pleno del Instituto está facultado, </w:t>
      </w:r>
      <w:r w:rsidR="00F902DB" w:rsidRPr="005071BF">
        <w:rPr>
          <w:rFonts w:ascii="ITC Avant Garde" w:hAnsi="ITC Avant Garde" w:cs="Arial"/>
          <w:spacing w:val="3"/>
          <w:sz w:val="22"/>
          <w:szCs w:val="22"/>
        </w:rPr>
        <w:t xml:space="preserve">conforme a lo establecido en </w:t>
      </w:r>
      <w:r w:rsidR="008A506C" w:rsidRPr="005071BF">
        <w:rPr>
          <w:rFonts w:ascii="ITC Avant Garde" w:hAnsi="ITC Avant Garde" w:cs="Arial"/>
          <w:spacing w:val="3"/>
          <w:sz w:val="22"/>
          <w:szCs w:val="22"/>
        </w:rPr>
        <w:t>los artículos 15 fracciones IV y VIII de la Ley Federal de Telecomunicaciones y Radiodifusión (la “Ley”)</w:t>
      </w:r>
      <w:r w:rsidR="008F2030" w:rsidRPr="005071BF">
        <w:rPr>
          <w:rFonts w:ascii="ITC Avant Garde" w:hAnsi="ITC Avant Garde" w:cs="Arial"/>
          <w:spacing w:val="3"/>
          <w:sz w:val="22"/>
          <w:szCs w:val="22"/>
        </w:rPr>
        <w:t>, para resolver sobre el otorgamiento de las concesiones</w:t>
      </w:r>
      <w:r w:rsidR="008A506C" w:rsidRPr="005071BF">
        <w:rPr>
          <w:rFonts w:ascii="ITC Avant Garde" w:hAnsi="ITC Avant Garde" w:cs="Arial"/>
          <w:spacing w:val="3"/>
          <w:sz w:val="22"/>
          <w:szCs w:val="22"/>
        </w:rPr>
        <w:t xml:space="preserve"> previstas en dicho ordenamiento, así como fijar el monto de las contraprestaciones por </w:t>
      </w:r>
      <w:r w:rsidR="0038304B" w:rsidRPr="005071BF">
        <w:rPr>
          <w:rFonts w:ascii="ITC Avant Garde" w:hAnsi="ITC Avant Garde" w:cs="Arial"/>
          <w:spacing w:val="3"/>
          <w:sz w:val="22"/>
          <w:szCs w:val="22"/>
        </w:rPr>
        <w:t xml:space="preserve">dicho </w:t>
      </w:r>
      <w:r w:rsidR="008A506C" w:rsidRPr="005071BF">
        <w:rPr>
          <w:rFonts w:ascii="ITC Avant Garde" w:hAnsi="ITC Avant Garde" w:cs="Arial"/>
          <w:spacing w:val="3"/>
          <w:sz w:val="22"/>
          <w:szCs w:val="22"/>
        </w:rPr>
        <w:t xml:space="preserve">otorgamiento, previa opinión no vinculante de la Secretaría de Hacienda y Crédito Público. En ese sentido, de conformidad con lo señalado por el artículo 17 </w:t>
      </w:r>
      <w:proofErr w:type="gramStart"/>
      <w:r w:rsidR="008A506C" w:rsidRPr="005071BF">
        <w:rPr>
          <w:rFonts w:ascii="ITC Avant Garde" w:hAnsi="ITC Avant Garde" w:cs="Arial"/>
          <w:spacing w:val="3"/>
          <w:sz w:val="22"/>
          <w:szCs w:val="22"/>
        </w:rPr>
        <w:t>fracción</w:t>
      </w:r>
      <w:proofErr w:type="gramEnd"/>
      <w:r w:rsidR="008A506C" w:rsidRPr="005071BF">
        <w:rPr>
          <w:rFonts w:ascii="ITC Avant Garde" w:hAnsi="ITC Avant Garde" w:cs="Arial"/>
          <w:spacing w:val="3"/>
          <w:sz w:val="22"/>
          <w:szCs w:val="22"/>
        </w:rPr>
        <w:t xml:space="preserve"> I de la Ley, ambas atribuciones son facultad exclusiva del Pleno del Instituto.</w:t>
      </w:r>
    </w:p>
    <w:p w14:paraId="09CCC88F" w14:textId="77777777" w:rsidR="00CC3FCC" w:rsidRPr="005071BF" w:rsidRDefault="008F2030" w:rsidP="00CC3FCC">
      <w:pPr>
        <w:spacing w:before="240" w:after="240"/>
        <w:jc w:val="both"/>
        <w:rPr>
          <w:rFonts w:ascii="ITC Avant Garde" w:hAnsi="ITC Avant Garde" w:cs="Arial"/>
          <w:spacing w:val="3"/>
          <w:sz w:val="22"/>
          <w:szCs w:val="22"/>
        </w:rPr>
      </w:pPr>
      <w:r w:rsidRPr="005071BF">
        <w:rPr>
          <w:rFonts w:ascii="ITC Avant Garde" w:hAnsi="ITC Avant Garde" w:cs="Arial"/>
          <w:spacing w:val="3"/>
          <w:sz w:val="22"/>
          <w:szCs w:val="22"/>
        </w:rPr>
        <w:t>E</w:t>
      </w:r>
      <w:r w:rsidR="0038304B" w:rsidRPr="005071BF">
        <w:rPr>
          <w:rFonts w:ascii="ITC Avant Garde" w:hAnsi="ITC Avant Garde" w:cs="Arial"/>
          <w:spacing w:val="3"/>
          <w:sz w:val="22"/>
          <w:szCs w:val="22"/>
        </w:rPr>
        <w:t>l artículo 6 fracciones I, XVIII y XXXVI</w:t>
      </w:r>
      <w:r w:rsidR="00BA30F9" w:rsidRPr="005071BF">
        <w:rPr>
          <w:rFonts w:ascii="ITC Avant Garde" w:hAnsi="ITC Avant Garde" w:cs="Arial"/>
          <w:spacing w:val="3"/>
          <w:sz w:val="22"/>
          <w:szCs w:val="22"/>
        </w:rPr>
        <w:t>I</w:t>
      </w:r>
      <w:r w:rsidR="0038304B" w:rsidRPr="005071BF">
        <w:rPr>
          <w:rFonts w:ascii="ITC Avant Garde" w:hAnsi="ITC Avant Garde" w:cs="Arial"/>
          <w:spacing w:val="3"/>
          <w:sz w:val="22"/>
          <w:szCs w:val="22"/>
        </w:rPr>
        <w:t>I del Estatuto Orgánico, establece como atribuciones del Pleno del Instituto, entre otras, la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 interpretar, en su caso, la Ley y las disposiciones administrativas en materia de telecomunicaciones y radiodifusión, en el ámbito de sus atribuciones, y las demás que la Ley y otros ordenamientos le confieran.</w:t>
      </w:r>
    </w:p>
    <w:p w14:paraId="1F955AE3" w14:textId="77777777" w:rsidR="00CC3FCC" w:rsidRPr="005071BF" w:rsidRDefault="0038304B" w:rsidP="00CC3FCC">
      <w:pPr>
        <w:spacing w:before="240" w:after="240"/>
        <w:jc w:val="both"/>
        <w:rPr>
          <w:rFonts w:ascii="ITC Avant Garde" w:hAnsi="ITC Avant Garde" w:cs="Tahoma"/>
          <w:bCs/>
          <w:sz w:val="22"/>
          <w:szCs w:val="22"/>
          <w:lang w:eastAsia="es-MX"/>
        </w:rPr>
      </w:pPr>
      <w:r w:rsidRPr="005071BF">
        <w:rPr>
          <w:rFonts w:ascii="ITC Avant Garde" w:hAnsi="ITC Avant Garde" w:cs="Arial"/>
          <w:spacing w:val="3"/>
          <w:sz w:val="22"/>
          <w:szCs w:val="22"/>
        </w:rPr>
        <w:t>Así</w:t>
      </w:r>
      <w:r w:rsidR="00D7443C" w:rsidRPr="005071BF">
        <w:rPr>
          <w:rFonts w:ascii="ITC Avant Garde" w:hAnsi="ITC Avant Garde" w:cs="Arial"/>
          <w:spacing w:val="3"/>
          <w:sz w:val="22"/>
          <w:szCs w:val="22"/>
        </w:rPr>
        <w:t xml:space="preserve">, </w:t>
      </w:r>
      <w:r w:rsidR="00094687" w:rsidRPr="005071BF">
        <w:rPr>
          <w:rFonts w:ascii="ITC Avant Garde" w:hAnsi="ITC Avant Garde" w:cs="Arial"/>
          <w:spacing w:val="3"/>
          <w:sz w:val="22"/>
          <w:szCs w:val="22"/>
        </w:rPr>
        <w:t xml:space="preserve">conforme a </w:t>
      </w:r>
      <w:r w:rsidR="00AE3E6D" w:rsidRPr="005071BF">
        <w:rPr>
          <w:rFonts w:ascii="ITC Avant Garde" w:hAnsi="ITC Avant Garde" w:cs="Tahoma"/>
          <w:bCs/>
          <w:sz w:val="22"/>
          <w:szCs w:val="22"/>
          <w:lang w:eastAsia="es-MX"/>
        </w:rPr>
        <w:t>los</w:t>
      </w:r>
      <w:r w:rsidR="00B95FF2" w:rsidRPr="005071BF">
        <w:rPr>
          <w:rFonts w:ascii="ITC Avant Garde" w:hAnsi="ITC Avant Garde" w:cs="Tahoma"/>
          <w:bCs/>
          <w:sz w:val="22"/>
          <w:szCs w:val="22"/>
          <w:lang w:eastAsia="es-MX"/>
        </w:rPr>
        <w:t xml:space="preserve"> artículo</w:t>
      </w:r>
      <w:r w:rsidR="00AE3E6D" w:rsidRPr="005071BF">
        <w:rPr>
          <w:rFonts w:ascii="ITC Avant Garde" w:hAnsi="ITC Avant Garde" w:cs="Tahoma"/>
          <w:bCs/>
          <w:sz w:val="22"/>
          <w:szCs w:val="22"/>
          <w:lang w:eastAsia="es-MX"/>
        </w:rPr>
        <w:t>s 32 y 33</w:t>
      </w:r>
      <w:r w:rsidR="00B95FF2" w:rsidRPr="005071BF">
        <w:rPr>
          <w:rFonts w:ascii="ITC Avant Garde" w:hAnsi="ITC Avant Garde" w:cs="Tahoma"/>
          <w:bCs/>
          <w:sz w:val="22"/>
          <w:szCs w:val="22"/>
          <w:lang w:eastAsia="es-MX"/>
        </w:rPr>
        <w:t xml:space="preserve"> fracción I del Estatuto Orgánico</w:t>
      </w:r>
      <w:r w:rsidR="00B95FF2" w:rsidRPr="005071BF">
        <w:rPr>
          <w:rFonts w:ascii="ITC Avant Garde" w:hAnsi="ITC Avant Garde"/>
          <w:bCs/>
          <w:sz w:val="22"/>
          <w:szCs w:val="22"/>
        </w:rPr>
        <w:t xml:space="preserve"> corresponde a </w:t>
      </w:r>
      <w:r w:rsidR="00B95FF2" w:rsidRPr="005071BF">
        <w:rPr>
          <w:rFonts w:ascii="ITC Avant Garde" w:hAnsi="ITC Avant Garde" w:cs="Tahoma"/>
          <w:bCs/>
          <w:sz w:val="22"/>
          <w:szCs w:val="22"/>
          <w:lang w:eastAsia="es-MX"/>
        </w:rPr>
        <w:t xml:space="preserve">la </w:t>
      </w:r>
      <w:r w:rsidR="0023717A" w:rsidRPr="005071BF">
        <w:rPr>
          <w:rFonts w:ascii="ITC Avant Garde" w:hAnsi="ITC Avant Garde" w:cs="Tahoma"/>
          <w:bCs/>
          <w:sz w:val="22"/>
          <w:szCs w:val="22"/>
          <w:lang w:eastAsia="es-MX"/>
        </w:rPr>
        <w:t>Unidad de Concesiones y Servicios</w:t>
      </w:r>
      <w:r w:rsidR="00AE3E6D" w:rsidRPr="005071BF">
        <w:rPr>
          <w:rFonts w:ascii="ITC Avant Garde" w:hAnsi="ITC Avant Garde" w:cs="Tahoma"/>
          <w:bCs/>
          <w:sz w:val="22"/>
          <w:szCs w:val="22"/>
          <w:lang w:eastAsia="es-MX"/>
        </w:rPr>
        <w:t>,</w:t>
      </w:r>
      <w:r w:rsidR="0023717A" w:rsidRPr="005071BF">
        <w:rPr>
          <w:rFonts w:ascii="ITC Avant Garde" w:hAnsi="ITC Avant Garde" w:cs="Tahoma"/>
          <w:bCs/>
          <w:sz w:val="22"/>
          <w:szCs w:val="22"/>
          <w:lang w:eastAsia="es-MX"/>
        </w:rPr>
        <w:t xml:space="preserve"> a través de la </w:t>
      </w:r>
      <w:r w:rsidR="00B95FF2" w:rsidRPr="005071BF">
        <w:rPr>
          <w:rFonts w:ascii="ITC Avant Garde" w:hAnsi="ITC Avant Garde" w:cs="Tahoma"/>
          <w:bCs/>
          <w:sz w:val="22"/>
          <w:szCs w:val="22"/>
          <w:lang w:eastAsia="es-MX"/>
        </w:rPr>
        <w:t xml:space="preserve">Dirección General de Concesiones de Telecomunicaciones, </w:t>
      </w:r>
      <w:r w:rsidR="00B95FF2" w:rsidRPr="005071BF">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14:paraId="64AF9D1E" w14:textId="77777777" w:rsidR="00CC3FCC" w:rsidRPr="005071BF" w:rsidRDefault="00B54A10" w:rsidP="00CC3FCC">
      <w:pPr>
        <w:autoSpaceDE w:val="0"/>
        <w:autoSpaceDN w:val="0"/>
        <w:adjustRightInd w:val="0"/>
        <w:spacing w:before="240" w:after="240"/>
        <w:ind w:right="48"/>
        <w:jc w:val="both"/>
        <w:rPr>
          <w:rFonts w:ascii="ITC Avant Garde" w:hAnsi="ITC Avant Garde"/>
          <w:bCs/>
          <w:sz w:val="22"/>
          <w:szCs w:val="22"/>
        </w:rPr>
      </w:pPr>
      <w:r w:rsidRPr="005071BF">
        <w:rPr>
          <w:rFonts w:ascii="ITC Avant Garde" w:hAnsi="ITC Avant Garde"/>
          <w:bCs/>
          <w:sz w:val="22"/>
          <w:szCs w:val="22"/>
        </w:rPr>
        <w:t>En virtud de lo expuesto</w:t>
      </w:r>
      <w:r w:rsidR="00B95FF2" w:rsidRPr="005071BF">
        <w:rPr>
          <w:rFonts w:ascii="ITC Avant Garde" w:hAnsi="ITC Avant Garde"/>
          <w:bCs/>
          <w:sz w:val="22"/>
          <w:szCs w:val="22"/>
        </w:rPr>
        <w:t xml:space="preserve">, considerando que </w:t>
      </w:r>
      <w:r w:rsidR="000B2129" w:rsidRPr="005071BF">
        <w:rPr>
          <w:rFonts w:ascii="ITC Avant Garde" w:hAnsi="ITC Avant Garde"/>
          <w:bCs/>
          <w:sz w:val="22"/>
          <w:szCs w:val="22"/>
        </w:rPr>
        <w:t xml:space="preserve">el Instituto tiene a su cargo la regulación, promoción y supervisión de las telecomunicaciones, así como la facultad de otorgar </w:t>
      </w:r>
      <w:r w:rsidR="00A6081E" w:rsidRPr="005071BF">
        <w:rPr>
          <w:rFonts w:ascii="ITC Avant Garde" w:hAnsi="ITC Avant Garde"/>
          <w:bCs/>
          <w:sz w:val="22"/>
          <w:szCs w:val="22"/>
        </w:rPr>
        <w:t>concesiones en materia de telecomunicaciones y radiodifusión</w:t>
      </w:r>
      <w:r w:rsidR="00A9568F" w:rsidRPr="005071BF">
        <w:rPr>
          <w:rFonts w:ascii="ITC Avant Garde" w:hAnsi="ITC Avant Garde"/>
          <w:bCs/>
          <w:sz w:val="22"/>
          <w:szCs w:val="22"/>
        </w:rPr>
        <w:t xml:space="preserve">; </w:t>
      </w:r>
      <w:r w:rsidR="00A002EC" w:rsidRPr="005071BF">
        <w:rPr>
          <w:rFonts w:ascii="ITC Avant Garde" w:hAnsi="ITC Avant Garde"/>
          <w:bCs/>
          <w:sz w:val="22"/>
          <w:szCs w:val="22"/>
        </w:rPr>
        <w:t xml:space="preserve">fijar el monto de las contraprestaciones </w:t>
      </w:r>
      <w:r w:rsidR="00A9568F" w:rsidRPr="005071BF">
        <w:rPr>
          <w:rFonts w:ascii="ITC Avant Garde" w:hAnsi="ITC Avant Garde"/>
          <w:bCs/>
          <w:sz w:val="22"/>
          <w:szCs w:val="22"/>
        </w:rPr>
        <w:t xml:space="preserve">por el otorgamiento de concesiones, previa opinión no vinculante de la autoridad hacendaria, </w:t>
      </w:r>
      <w:r w:rsidR="0038304B" w:rsidRPr="005071BF">
        <w:rPr>
          <w:rFonts w:ascii="ITC Avant Garde" w:hAnsi="ITC Avant Garde"/>
          <w:bCs/>
          <w:sz w:val="22"/>
          <w:szCs w:val="22"/>
        </w:rPr>
        <w:t>e interpretar, en su caso la Ley, y las disposiciones administrativas en materia de telecomunicaciones y radiodifusión, en el ámbito de sus atribuciones, el Pleno, como órgano máximo de gobierno y decisión del Instituto, se encuentra plenamente facultado para resolver la</w:t>
      </w:r>
      <w:r w:rsidR="000B2129" w:rsidRPr="005071BF">
        <w:rPr>
          <w:rFonts w:ascii="ITC Avant Garde" w:hAnsi="ITC Avant Garde"/>
          <w:bCs/>
          <w:sz w:val="22"/>
          <w:szCs w:val="22"/>
        </w:rPr>
        <w:t>s</w:t>
      </w:r>
      <w:r w:rsidR="0038304B" w:rsidRPr="005071BF">
        <w:rPr>
          <w:rFonts w:ascii="ITC Avant Garde" w:hAnsi="ITC Avant Garde"/>
          <w:bCs/>
          <w:sz w:val="22"/>
          <w:szCs w:val="22"/>
        </w:rPr>
        <w:t xml:space="preserve"> Solicitud</w:t>
      </w:r>
      <w:r w:rsidR="00A84489" w:rsidRPr="005071BF">
        <w:rPr>
          <w:rFonts w:ascii="ITC Avant Garde" w:hAnsi="ITC Avant Garde"/>
          <w:bCs/>
          <w:sz w:val="22"/>
          <w:szCs w:val="22"/>
        </w:rPr>
        <w:t>es</w:t>
      </w:r>
      <w:r w:rsidR="00B95FF2" w:rsidRPr="005071BF">
        <w:rPr>
          <w:rFonts w:ascii="ITC Avant Garde" w:hAnsi="ITC Avant Garde"/>
          <w:bCs/>
          <w:sz w:val="22"/>
          <w:szCs w:val="22"/>
        </w:rPr>
        <w:t>.</w:t>
      </w:r>
    </w:p>
    <w:p w14:paraId="3BF2F27D" w14:textId="2DDBCF62" w:rsidR="00CC3FCC" w:rsidRPr="005071BF" w:rsidRDefault="007D059C" w:rsidP="00CC3FCC">
      <w:pPr>
        <w:autoSpaceDE w:val="0"/>
        <w:autoSpaceDN w:val="0"/>
        <w:adjustRightInd w:val="0"/>
        <w:spacing w:before="240" w:after="240"/>
        <w:jc w:val="both"/>
        <w:rPr>
          <w:rFonts w:ascii="ITC Avant Garde" w:hAnsi="ITC Avant Garde"/>
          <w:bCs/>
          <w:sz w:val="22"/>
          <w:szCs w:val="22"/>
        </w:rPr>
      </w:pPr>
      <w:r w:rsidRPr="005071BF">
        <w:rPr>
          <w:rFonts w:ascii="ITC Avant Garde" w:hAnsi="ITC Avant Garde"/>
          <w:b/>
          <w:bCs/>
          <w:sz w:val="22"/>
          <w:szCs w:val="22"/>
        </w:rPr>
        <w:t>Segundo.- Marco normativo aplicable a la</w:t>
      </w:r>
      <w:r w:rsidR="00A84489" w:rsidRPr="005071BF">
        <w:rPr>
          <w:rFonts w:ascii="ITC Avant Garde" w:hAnsi="ITC Avant Garde"/>
          <w:b/>
          <w:bCs/>
          <w:sz w:val="22"/>
          <w:szCs w:val="22"/>
        </w:rPr>
        <w:t>s</w:t>
      </w:r>
      <w:r w:rsidRPr="005071BF">
        <w:rPr>
          <w:rFonts w:ascii="ITC Avant Garde" w:hAnsi="ITC Avant Garde"/>
          <w:b/>
          <w:bCs/>
          <w:sz w:val="22"/>
          <w:szCs w:val="22"/>
        </w:rPr>
        <w:t xml:space="preserve"> Solicitud</w:t>
      </w:r>
      <w:r w:rsidR="00A84489" w:rsidRPr="005071BF">
        <w:rPr>
          <w:rFonts w:ascii="ITC Avant Garde" w:hAnsi="ITC Avant Garde"/>
          <w:b/>
          <w:bCs/>
          <w:sz w:val="22"/>
          <w:szCs w:val="22"/>
        </w:rPr>
        <w:t>es</w:t>
      </w:r>
      <w:r w:rsidRPr="005071BF">
        <w:rPr>
          <w:rFonts w:ascii="ITC Avant Garde" w:hAnsi="ITC Avant Garde"/>
          <w:b/>
          <w:bCs/>
          <w:sz w:val="22"/>
          <w:szCs w:val="22"/>
        </w:rPr>
        <w:t>.</w:t>
      </w:r>
      <w:r w:rsidRPr="005071BF">
        <w:rPr>
          <w:rFonts w:ascii="ITC Avant Garde" w:hAnsi="ITC Avant Garde"/>
          <w:bCs/>
          <w:sz w:val="22"/>
          <w:szCs w:val="22"/>
        </w:rPr>
        <w:t xml:space="preserve"> </w:t>
      </w:r>
      <w:r w:rsidR="00572A50" w:rsidRPr="005071BF">
        <w:rPr>
          <w:rFonts w:ascii="ITC Avant Garde" w:hAnsi="ITC Avant Garde"/>
          <w:bCs/>
          <w:sz w:val="22"/>
          <w:szCs w:val="22"/>
        </w:rPr>
        <w:t xml:space="preserve">Si bien la abrogada Ley Federal de Telecomunicaciones no contempló la figura de concesionamiento y/o permiso para radioaficionados, no puede pasar desapercibido para este Instituto que, en su momento, la Comisión Federal de Telecomunicaciones, en atención a lo dispuesto por </w:t>
      </w:r>
      <w:r w:rsidR="00572A50" w:rsidRPr="005071BF">
        <w:rPr>
          <w:rFonts w:ascii="ITC Avant Garde" w:hAnsi="ITC Avant Garde"/>
          <w:bCs/>
          <w:sz w:val="22"/>
          <w:szCs w:val="22"/>
        </w:rPr>
        <w:lastRenderedPageBreak/>
        <w:t xml:space="preserve">el Reglamento de Radiocomunicaciones de la Unión Internacional de Telecomunicaciones, reconoció a los radioaficionados al emitir el “Certificado de aptitud y autorización para instalar y operar estación del servicio de aficionados”. Aunque dicho documento no habilitaba al radioaficionado para usar y aprovechar el espectro radioeléctrico, si reconocía sus capacidades técnicas; les otorgaba su distintivo de llamada, y les permitía la instalación y operación de una estación radioeléctrica. </w:t>
      </w:r>
    </w:p>
    <w:p w14:paraId="202C020A" w14:textId="77777777" w:rsidR="00CC3FCC" w:rsidRPr="005071BF" w:rsidRDefault="00572A50" w:rsidP="00CC3FCC">
      <w:pPr>
        <w:autoSpaceDE w:val="0"/>
        <w:autoSpaceDN w:val="0"/>
        <w:adjustRightInd w:val="0"/>
        <w:spacing w:before="240" w:after="240"/>
        <w:jc w:val="both"/>
        <w:rPr>
          <w:rFonts w:ascii="ITC Avant Garde" w:hAnsi="ITC Avant Garde"/>
          <w:bCs/>
          <w:sz w:val="22"/>
          <w:szCs w:val="22"/>
        </w:rPr>
      </w:pPr>
      <w:r w:rsidRPr="005071BF">
        <w:rPr>
          <w:rFonts w:ascii="ITC Avant Garde" w:hAnsi="ITC Avant Garde"/>
          <w:bCs/>
          <w:sz w:val="22"/>
          <w:szCs w:val="22"/>
        </w:rPr>
        <w:t xml:space="preserve">En ese sentido, dado que todas las Solicitudes se presentaron después del Decreto de Ley es que procede resolver las mismas mediante el otorgamiento de concesiones </w:t>
      </w:r>
      <w:r w:rsidR="000D3D49" w:rsidRPr="005071BF">
        <w:rPr>
          <w:rFonts w:ascii="ITC Avant Garde" w:hAnsi="ITC Avant Garde"/>
          <w:bCs/>
          <w:sz w:val="22"/>
          <w:szCs w:val="22"/>
        </w:rPr>
        <w:t xml:space="preserve">para usar y aprovechar </w:t>
      </w:r>
      <w:r w:rsidRPr="005071BF">
        <w:rPr>
          <w:rFonts w:ascii="ITC Avant Garde" w:hAnsi="ITC Avant Garde"/>
          <w:bCs/>
          <w:sz w:val="22"/>
          <w:szCs w:val="22"/>
        </w:rPr>
        <w:t>bandas de frecuencias del espectro radioeléctrico, para uso privado, con propósitos de radioaficionados, conforme a lo señalado en el artículo el artículo 76 fracción III inciso b) de la Ley.</w:t>
      </w:r>
    </w:p>
    <w:p w14:paraId="4AE4050C" w14:textId="77777777" w:rsidR="00CC3FCC" w:rsidRPr="005071BF" w:rsidRDefault="00572A50" w:rsidP="00CC3FCC">
      <w:pPr>
        <w:autoSpaceDE w:val="0"/>
        <w:autoSpaceDN w:val="0"/>
        <w:adjustRightInd w:val="0"/>
        <w:spacing w:before="240" w:after="240"/>
        <w:jc w:val="both"/>
        <w:rPr>
          <w:rFonts w:ascii="ITC Avant Garde" w:hAnsi="ITC Avant Garde"/>
          <w:bCs/>
          <w:sz w:val="22"/>
          <w:szCs w:val="22"/>
        </w:rPr>
      </w:pPr>
      <w:r w:rsidRPr="005071BF">
        <w:rPr>
          <w:rFonts w:ascii="ITC Avant Garde" w:hAnsi="ITC Avant Garde"/>
          <w:bCs/>
          <w:sz w:val="22"/>
          <w:szCs w:val="22"/>
        </w:rPr>
        <w:t xml:space="preserve">En ese sentido, de conformidad con el citado artículo, ese tipo de concesión confiere el derecho para usar y aprovechar bandas de frecuencias del espectro radioeléctrico con propósitos de: experimentación, comprobación de viabilidad técnica y económica de tecnologías en desarrollo, pruebas temporales de equipo o radioaficionados, entre otros. </w:t>
      </w:r>
    </w:p>
    <w:p w14:paraId="7D0B6274" w14:textId="77777777" w:rsidR="00CC3FCC" w:rsidRPr="005071BF" w:rsidRDefault="00572A50" w:rsidP="00CC3FCC">
      <w:pPr>
        <w:autoSpaceDE w:val="0"/>
        <w:autoSpaceDN w:val="0"/>
        <w:adjustRightInd w:val="0"/>
        <w:spacing w:before="240" w:after="240"/>
        <w:jc w:val="both"/>
        <w:rPr>
          <w:rFonts w:ascii="ITC Avant Garde" w:hAnsi="ITC Avant Garde"/>
          <w:bCs/>
          <w:sz w:val="22"/>
          <w:szCs w:val="22"/>
        </w:rPr>
      </w:pPr>
      <w:r w:rsidRPr="005071BF">
        <w:rPr>
          <w:rFonts w:ascii="ITC Avant Garde" w:hAnsi="ITC Avant Garde"/>
          <w:bCs/>
          <w:sz w:val="22"/>
          <w:szCs w:val="22"/>
        </w:rPr>
        <w:t>Adicionalmente, señala que este tipo de concesiones no confiere el derecho de usar, aprovechar y explotar comercialmente bandas de frecuencias del espectro radioeléctrico de uso determinado.</w:t>
      </w:r>
    </w:p>
    <w:p w14:paraId="297E1ECA" w14:textId="77777777" w:rsidR="00CC3FCC" w:rsidRPr="005071BF" w:rsidRDefault="00572A50" w:rsidP="00CC3FCC">
      <w:pPr>
        <w:spacing w:before="240" w:after="240"/>
        <w:ind w:right="72"/>
        <w:jc w:val="both"/>
        <w:rPr>
          <w:rFonts w:ascii="ITC Avant Garde" w:hAnsi="ITC Avant Garde" w:cs="Arial"/>
          <w:sz w:val="22"/>
          <w:szCs w:val="22"/>
        </w:rPr>
      </w:pPr>
      <w:r w:rsidRPr="005071BF">
        <w:rPr>
          <w:rFonts w:ascii="ITC Avant Garde" w:hAnsi="ITC Avant Garde" w:cs="Arial"/>
          <w:sz w:val="22"/>
          <w:szCs w:val="22"/>
        </w:rPr>
        <w:t>Por su parte, el artículo 82 de la Ley establece, entre otras cosas, que el espectro radioeléctrico para uso privado con propósitos de radioaficionados, se concesionará directamente, hasta por un plazo de cinco años prorrogables; señalando además que este tipo de concesiones serán intransferibles.</w:t>
      </w:r>
    </w:p>
    <w:p w14:paraId="6EC7F871" w14:textId="77777777" w:rsidR="00CC3FCC" w:rsidRPr="005071BF" w:rsidRDefault="00572A50" w:rsidP="00CC3FCC">
      <w:pPr>
        <w:spacing w:before="240" w:after="240"/>
        <w:ind w:right="72"/>
        <w:jc w:val="both"/>
        <w:rPr>
          <w:rFonts w:ascii="ITC Avant Garde" w:hAnsi="ITC Avant Garde" w:cs="Arial"/>
          <w:sz w:val="22"/>
          <w:szCs w:val="22"/>
        </w:rPr>
      </w:pPr>
      <w:r w:rsidRPr="005071BF">
        <w:rPr>
          <w:rFonts w:ascii="ITC Avant Garde" w:hAnsi="ITC Avant Garde" w:cs="Arial"/>
          <w:sz w:val="22"/>
          <w:szCs w:val="22"/>
        </w:rPr>
        <w:t xml:space="preserve">En ese </w:t>
      </w:r>
      <w:r w:rsidR="00192895" w:rsidRPr="005071BF">
        <w:rPr>
          <w:rFonts w:ascii="ITC Avant Garde" w:hAnsi="ITC Avant Garde" w:cs="Arial"/>
          <w:sz w:val="22"/>
          <w:szCs w:val="22"/>
        </w:rPr>
        <w:t>orden de ideas</w:t>
      </w:r>
      <w:r w:rsidRPr="005071BF">
        <w:rPr>
          <w:rFonts w:ascii="ITC Avant Garde" w:hAnsi="ITC Avant Garde" w:cs="Arial"/>
          <w:sz w:val="22"/>
          <w:szCs w:val="22"/>
        </w:rPr>
        <w:t>, considerando que las presentes concesiones se otorgarán bajo fines distintos a los de los propios certificados de aptitud, la vigencia que se les fije a dichas concesiones deberá comenzar a partir del otorgamiento de las mismas.</w:t>
      </w:r>
    </w:p>
    <w:p w14:paraId="0A288A32" w14:textId="77777777" w:rsidR="00CC3FCC" w:rsidRPr="005071BF" w:rsidRDefault="00192895" w:rsidP="00CC3FCC">
      <w:pPr>
        <w:spacing w:before="240" w:after="240"/>
        <w:ind w:right="72"/>
        <w:jc w:val="both"/>
        <w:rPr>
          <w:rFonts w:ascii="ITC Avant Garde" w:hAnsi="ITC Avant Garde" w:cs="Arial"/>
          <w:sz w:val="22"/>
          <w:szCs w:val="22"/>
        </w:rPr>
      </w:pPr>
      <w:r w:rsidRPr="005071BF">
        <w:rPr>
          <w:rFonts w:ascii="ITC Avant Garde" w:hAnsi="ITC Avant Garde" w:cs="Arial"/>
          <w:sz w:val="22"/>
          <w:szCs w:val="22"/>
        </w:rPr>
        <w:t>Por su parte, en apego a lo señalado por el propio artículo 82 de la Ley, el Instituto estableció mediante los Lineamientos, los términos y requisitos que deben acreditar los interesados en obtener una concesión de las previstas en la Ley. En ese sentido</w:t>
      </w:r>
      <w:r w:rsidR="0097420A" w:rsidRPr="005071BF">
        <w:rPr>
          <w:rFonts w:ascii="ITC Avant Garde" w:hAnsi="ITC Avant Garde" w:cs="Arial"/>
          <w:sz w:val="22"/>
          <w:szCs w:val="22"/>
        </w:rPr>
        <w:t xml:space="preserve">, </w:t>
      </w:r>
      <w:r w:rsidR="00C60704" w:rsidRPr="005071BF">
        <w:rPr>
          <w:rFonts w:ascii="ITC Avant Garde" w:hAnsi="ITC Avant Garde"/>
          <w:bCs/>
          <w:sz w:val="22"/>
          <w:szCs w:val="22"/>
        </w:rPr>
        <w:t xml:space="preserve">si bien </w:t>
      </w:r>
      <w:r w:rsidR="000E2D15" w:rsidRPr="005071BF">
        <w:rPr>
          <w:rFonts w:ascii="ITC Avant Garde" w:hAnsi="ITC Avant Garde"/>
          <w:bCs/>
          <w:sz w:val="22"/>
          <w:szCs w:val="22"/>
        </w:rPr>
        <w:t>4</w:t>
      </w:r>
      <w:r w:rsidR="00C60704" w:rsidRPr="005071BF">
        <w:rPr>
          <w:rFonts w:ascii="ITC Avant Garde" w:hAnsi="ITC Avant Garde"/>
          <w:bCs/>
          <w:sz w:val="22"/>
          <w:szCs w:val="22"/>
        </w:rPr>
        <w:t xml:space="preserve"> (</w:t>
      </w:r>
      <w:r w:rsidR="000E2D15" w:rsidRPr="005071BF">
        <w:rPr>
          <w:rFonts w:ascii="ITC Avant Garde" w:hAnsi="ITC Avant Garde"/>
          <w:bCs/>
          <w:sz w:val="22"/>
          <w:szCs w:val="22"/>
        </w:rPr>
        <w:t>cuatro</w:t>
      </w:r>
      <w:r w:rsidR="0097420A" w:rsidRPr="005071BF">
        <w:rPr>
          <w:rFonts w:ascii="ITC Avant Garde" w:hAnsi="ITC Avant Garde"/>
          <w:bCs/>
          <w:sz w:val="22"/>
          <w:szCs w:val="22"/>
        </w:rPr>
        <w:t xml:space="preserve">) de las solicitudes fueron inicialmente presentadas para renovar certificados de aptitud, </w:t>
      </w:r>
      <w:r w:rsidR="005E5346" w:rsidRPr="005071BF">
        <w:rPr>
          <w:rFonts w:ascii="ITC Avant Garde" w:hAnsi="ITC Avant Garde"/>
          <w:bCs/>
          <w:sz w:val="22"/>
          <w:szCs w:val="22"/>
        </w:rPr>
        <w:t>dichas</w:t>
      </w:r>
      <w:r w:rsidR="0097420A" w:rsidRPr="005071BF">
        <w:rPr>
          <w:rFonts w:ascii="ITC Avant Garde" w:hAnsi="ITC Avant Garde"/>
          <w:bCs/>
          <w:sz w:val="22"/>
          <w:szCs w:val="22"/>
        </w:rPr>
        <w:t xml:space="preserve"> peticiones contaron posteriormente con escritos en alcance, dentro de los cuales los solicitantes incluyeron por iniciativa propia el </w:t>
      </w:r>
      <w:r w:rsidR="0097420A" w:rsidRPr="005071BF">
        <w:rPr>
          <w:rFonts w:ascii="ITC Avant Garde" w:hAnsi="ITC Avant Garde"/>
          <w:bCs/>
          <w:color w:val="000000"/>
          <w:sz w:val="22"/>
          <w:szCs w:val="22"/>
          <w:lang w:val="es-MX" w:eastAsia="es-MX"/>
        </w:rPr>
        <w:t>Formato IFT-Concesión Radioaficionados</w:t>
      </w:r>
      <w:r w:rsidR="005E5346" w:rsidRPr="005071BF">
        <w:rPr>
          <w:rFonts w:ascii="ITC Avant Garde" w:hAnsi="ITC Avant Garde"/>
          <w:bCs/>
          <w:color w:val="000000"/>
          <w:sz w:val="22"/>
          <w:szCs w:val="22"/>
          <w:lang w:val="es-MX" w:eastAsia="es-MX"/>
        </w:rPr>
        <w:t>, previsto en los Lineamientos</w:t>
      </w:r>
      <w:r w:rsidR="0097420A" w:rsidRPr="005071BF">
        <w:rPr>
          <w:rFonts w:ascii="ITC Avant Garde" w:hAnsi="ITC Avant Garde"/>
          <w:bCs/>
          <w:color w:val="000000"/>
          <w:sz w:val="22"/>
          <w:szCs w:val="22"/>
          <w:lang w:val="es-MX" w:eastAsia="es-MX"/>
        </w:rPr>
        <w:t>,</w:t>
      </w:r>
      <w:r w:rsidR="0097420A" w:rsidRPr="005071BF">
        <w:rPr>
          <w:rFonts w:ascii="ITC Avant Garde" w:hAnsi="ITC Avant Garde"/>
          <w:bCs/>
          <w:sz w:val="22"/>
          <w:szCs w:val="22"/>
        </w:rPr>
        <w:t xml:space="preserve"> por lo que es </w:t>
      </w:r>
      <w:r w:rsidR="0097420A" w:rsidRPr="005071BF">
        <w:rPr>
          <w:rFonts w:ascii="ITC Avant Garde" w:hAnsi="ITC Avant Garde" w:cs="Arial"/>
          <w:sz w:val="22"/>
          <w:szCs w:val="22"/>
        </w:rPr>
        <w:t xml:space="preserve">procedente evaluarlas conforme a los requisitos establecidos en el artículo 9 de </w:t>
      </w:r>
      <w:r w:rsidR="005E5346" w:rsidRPr="005071BF">
        <w:rPr>
          <w:rFonts w:ascii="ITC Avant Garde" w:hAnsi="ITC Avant Garde" w:cs="Arial"/>
          <w:sz w:val="22"/>
          <w:szCs w:val="22"/>
        </w:rPr>
        <w:t>dicha disposición</w:t>
      </w:r>
      <w:r w:rsidR="0097420A" w:rsidRPr="005071BF">
        <w:rPr>
          <w:rFonts w:ascii="ITC Avant Garde" w:hAnsi="ITC Avant Garde" w:cs="Arial"/>
          <w:sz w:val="22"/>
          <w:szCs w:val="22"/>
        </w:rPr>
        <w:t xml:space="preserve">. </w:t>
      </w:r>
      <w:r w:rsidR="00E64FD4" w:rsidRPr="005071BF">
        <w:rPr>
          <w:rFonts w:ascii="ITC Avant Garde" w:hAnsi="ITC Avant Garde" w:cs="Arial"/>
          <w:sz w:val="22"/>
          <w:szCs w:val="22"/>
        </w:rPr>
        <w:t>Estas solicitudes, sumadas a</w:t>
      </w:r>
      <w:r w:rsidR="0097420A" w:rsidRPr="005071BF">
        <w:rPr>
          <w:rFonts w:ascii="ITC Avant Garde" w:hAnsi="ITC Avant Garde" w:cs="Arial"/>
          <w:sz w:val="22"/>
          <w:szCs w:val="22"/>
        </w:rPr>
        <w:t xml:space="preserve"> </w:t>
      </w:r>
      <w:r w:rsidR="000D1FF3" w:rsidRPr="005071BF">
        <w:rPr>
          <w:rFonts w:ascii="ITC Avant Garde" w:hAnsi="ITC Avant Garde" w:cs="Arial"/>
          <w:sz w:val="22"/>
          <w:szCs w:val="22"/>
        </w:rPr>
        <w:t>las 34</w:t>
      </w:r>
      <w:r w:rsidR="00C60704" w:rsidRPr="005071BF">
        <w:rPr>
          <w:rFonts w:ascii="ITC Avant Garde" w:hAnsi="ITC Avant Garde" w:cs="Arial"/>
          <w:sz w:val="22"/>
          <w:szCs w:val="22"/>
        </w:rPr>
        <w:t xml:space="preserve"> (</w:t>
      </w:r>
      <w:r w:rsidR="000D1FF3" w:rsidRPr="005071BF">
        <w:rPr>
          <w:rFonts w:ascii="ITC Avant Garde" w:hAnsi="ITC Avant Garde" w:cs="Arial"/>
          <w:sz w:val="22"/>
          <w:szCs w:val="22"/>
        </w:rPr>
        <w:t>treinta y cuatro</w:t>
      </w:r>
      <w:r w:rsidR="00E64FD4" w:rsidRPr="005071BF">
        <w:rPr>
          <w:rFonts w:ascii="ITC Avant Garde" w:hAnsi="ITC Avant Garde" w:cs="Arial"/>
          <w:sz w:val="22"/>
          <w:szCs w:val="22"/>
        </w:rPr>
        <w:t xml:space="preserve">) </w:t>
      </w:r>
      <w:r w:rsidR="005E5346" w:rsidRPr="005071BF">
        <w:rPr>
          <w:rFonts w:ascii="ITC Avant Garde" w:hAnsi="ITC Avant Garde" w:cs="Arial"/>
          <w:sz w:val="22"/>
          <w:szCs w:val="22"/>
        </w:rPr>
        <w:t>presentadas al amparo de la Ley y los Lineamientos</w:t>
      </w:r>
      <w:r w:rsidR="00E64FD4" w:rsidRPr="005071BF">
        <w:rPr>
          <w:rFonts w:ascii="ITC Avant Garde" w:hAnsi="ITC Avant Garde" w:cs="Arial"/>
          <w:sz w:val="22"/>
          <w:szCs w:val="22"/>
        </w:rPr>
        <w:t>,</w:t>
      </w:r>
      <w:r w:rsidR="0097420A" w:rsidRPr="005071BF">
        <w:rPr>
          <w:rFonts w:ascii="ITC Avant Garde" w:hAnsi="ITC Avant Garde" w:cs="Arial"/>
          <w:sz w:val="22"/>
          <w:szCs w:val="22"/>
        </w:rPr>
        <w:t xml:space="preserve"> </w:t>
      </w:r>
      <w:r w:rsidR="00E64FD4" w:rsidRPr="005071BF">
        <w:rPr>
          <w:rFonts w:ascii="ITC Avant Garde" w:hAnsi="ITC Avant Garde" w:cs="Arial"/>
          <w:sz w:val="22"/>
          <w:szCs w:val="22"/>
        </w:rPr>
        <w:t xml:space="preserve">conforman </w:t>
      </w:r>
      <w:r w:rsidR="000D1FF3" w:rsidRPr="005071BF">
        <w:rPr>
          <w:rFonts w:ascii="ITC Avant Garde" w:hAnsi="ITC Avant Garde" w:cs="Arial"/>
          <w:sz w:val="22"/>
          <w:szCs w:val="22"/>
        </w:rPr>
        <w:t>38</w:t>
      </w:r>
      <w:r w:rsidRPr="005071BF">
        <w:rPr>
          <w:rFonts w:ascii="ITC Avant Garde" w:hAnsi="ITC Avant Garde" w:cs="Arial"/>
          <w:sz w:val="22"/>
          <w:szCs w:val="22"/>
        </w:rPr>
        <w:t xml:space="preserve"> (</w:t>
      </w:r>
      <w:r w:rsidR="000D1FF3" w:rsidRPr="005071BF">
        <w:rPr>
          <w:rFonts w:ascii="ITC Avant Garde" w:hAnsi="ITC Avant Garde" w:cs="Arial"/>
          <w:sz w:val="22"/>
          <w:szCs w:val="22"/>
        </w:rPr>
        <w:t>treinta y ocho</w:t>
      </w:r>
      <w:r w:rsidRPr="005071BF">
        <w:rPr>
          <w:rFonts w:ascii="ITC Avant Garde" w:hAnsi="ITC Avant Garde" w:cs="Arial"/>
          <w:sz w:val="22"/>
          <w:szCs w:val="22"/>
        </w:rPr>
        <w:t xml:space="preserve">) </w:t>
      </w:r>
      <w:r w:rsidR="00E64FD4" w:rsidRPr="005071BF">
        <w:rPr>
          <w:rFonts w:ascii="ITC Avant Garde" w:hAnsi="ITC Avant Garde" w:cs="Arial"/>
          <w:sz w:val="22"/>
          <w:szCs w:val="22"/>
        </w:rPr>
        <w:t>casos con requisitos similares</w:t>
      </w:r>
      <w:r w:rsidRPr="005071BF">
        <w:rPr>
          <w:rFonts w:ascii="ITC Avant Garde" w:hAnsi="ITC Avant Garde" w:cs="Arial"/>
          <w:sz w:val="22"/>
          <w:szCs w:val="22"/>
        </w:rPr>
        <w:t>.</w:t>
      </w:r>
    </w:p>
    <w:p w14:paraId="4F9F9EEE" w14:textId="77777777" w:rsidR="00CC3FCC" w:rsidRPr="005071BF" w:rsidRDefault="00192895" w:rsidP="00CC3FCC">
      <w:pPr>
        <w:spacing w:before="240" w:after="240"/>
        <w:ind w:right="72"/>
        <w:jc w:val="both"/>
        <w:rPr>
          <w:rFonts w:ascii="ITC Avant Garde" w:hAnsi="ITC Avant Garde" w:cs="Arial"/>
          <w:sz w:val="22"/>
          <w:szCs w:val="22"/>
        </w:rPr>
      </w:pPr>
      <w:r w:rsidRPr="005071BF">
        <w:rPr>
          <w:rFonts w:ascii="ITC Avant Garde" w:hAnsi="ITC Avant Garde" w:cs="Arial"/>
          <w:sz w:val="22"/>
          <w:szCs w:val="22"/>
        </w:rPr>
        <w:t xml:space="preserve">Ahora bien, </w:t>
      </w:r>
      <w:r w:rsidR="00CE63D0" w:rsidRPr="005071BF">
        <w:rPr>
          <w:rFonts w:ascii="ITC Avant Garde" w:hAnsi="ITC Avant Garde" w:cs="Arial"/>
          <w:sz w:val="22"/>
          <w:szCs w:val="22"/>
        </w:rPr>
        <w:t>para el caso de</w:t>
      </w:r>
      <w:r w:rsidR="00E45F50" w:rsidRPr="005071BF">
        <w:rPr>
          <w:rFonts w:ascii="ITC Avant Garde" w:hAnsi="ITC Avant Garde" w:cs="Arial"/>
          <w:sz w:val="22"/>
          <w:szCs w:val="22"/>
        </w:rPr>
        <w:t xml:space="preserve"> cada una de</w:t>
      </w:r>
      <w:r w:rsidR="00CE63D0" w:rsidRPr="005071BF">
        <w:rPr>
          <w:rFonts w:ascii="ITC Avant Garde" w:hAnsi="ITC Avant Garde" w:cs="Arial"/>
          <w:sz w:val="22"/>
          <w:szCs w:val="22"/>
        </w:rPr>
        <w:t xml:space="preserve"> las </w:t>
      </w:r>
      <w:r w:rsidR="000D1FF3" w:rsidRPr="005071BF">
        <w:rPr>
          <w:rFonts w:ascii="ITC Avant Garde" w:hAnsi="ITC Avant Garde" w:cs="Arial"/>
          <w:sz w:val="22"/>
          <w:szCs w:val="22"/>
        </w:rPr>
        <w:t>9</w:t>
      </w:r>
      <w:r w:rsidRPr="005071BF">
        <w:rPr>
          <w:rFonts w:ascii="ITC Avant Garde" w:hAnsi="ITC Avant Garde" w:cs="Arial"/>
          <w:sz w:val="22"/>
          <w:szCs w:val="22"/>
        </w:rPr>
        <w:t xml:space="preserve"> (</w:t>
      </w:r>
      <w:r w:rsidR="000D1FF3" w:rsidRPr="005071BF">
        <w:rPr>
          <w:rFonts w:ascii="ITC Avant Garde" w:hAnsi="ITC Avant Garde" w:cs="Arial"/>
          <w:sz w:val="22"/>
          <w:szCs w:val="22"/>
        </w:rPr>
        <w:t>nuev</w:t>
      </w:r>
      <w:r w:rsidR="00C60704" w:rsidRPr="005071BF">
        <w:rPr>
          <w:rFonts w:ascii="ITC Avant Garde" w:hAnsi="ITC Avant Garde" w:cs="Arial"/>
          <w:sz w:val="22"/>
          <w:szCs w:val="22"/>
        </w:rPr>
        <w:t>e</w:t>
      </w:r>
      <w:r w:rsidRPr="005071BF">
        <w:rPr>
          <w:rFonts w:ascii="ITC Avant Garde" w:hAnsi="ITC Avant Garde" w:cs="Arial"/>
          <w:sz w:val="22"/>
          <w:szCs w:val="22"/>
        </w:rPr>
        <w:t>)</w:t>
      </w:r>
      <w:r w:rsidR="00CE63D0" w:rsidRPr="005071BF">
        <w:rPr>
          <w:rFonts w:ascii="ITC Avant Garde" w:hAnsi="ITC Avant Garde" w:cs="Arial"/>
          <w:sz w:val="22"/>
          <w:szCs w:val="22"/>
        </w:rPr>
        <w:t xml:space="preserve"> solicitudes que fueron presentadas </w:t>
      </w:r>
      <w:r w:rsidR="005E5346" w:rsidRPr="005071BF">
        <w:rPr>
          <w:rFonts w:ascii="ITC Avant Garde" w:hAnsi="ITC Avant Garde" w:cs="Arial"/>
          <w:sz w:val="22"/>
          <w:szCs w:val="22"/>
        </w:rPr>
        <w:t xml:space="preserve">al amparo de la Ley, pero </w:t>
      </w:r>
      <w:r w:rsidR="0097420A" w:rsidRPr="005071BF">
        <w:rPr>
          <w:rFonts w:ascii="ITC Avant Garde" w:hAnsi="ITC Avant Garde" w:cs="Arial"/>
          <w:sz w:val="22"/>
          <w:szCs w:val="22"/>
        </w:rPr>
        <w:t>con anterioridad a</w:t>
      </w:r>
      <w:r w:rsidR="00CE63D0" w:rsidRPr="005071BF">
        <w:rPr>
          <w:rFonts w:ascii="ITC Avant Garde" w:hAnsi="ITC Avant Garde" w:cs="Arial"/>
          <w:sz w:val="22"/>
          <w:szCs w:val="22"/>
        </w:rPr>
        <w:t xml:space="preserve"> la entra</w:t>
      </w:r>
      <w:r w:rsidR="00125005" w:rsidRPr="005071BF">
        <w:rPr>
          <w:rFonts w:ascii="ITC Avant Garde" w:hAnsi="ITC Avant Garde" w:cs="Arial"/>
          <w:sz w:val="22"/>
          <w:szCs w:val="22"/>
        </w:rPr>
        <w:t>da en vigor de los Lineamientos,</w:t>
      </w:r>
      <w:r w:rsidR="00CE63D0" w:rsidRPr="005071BF">
        <w:rPr>
          <w:rFonts w:ascii="ITC Avant Garde" w:hAnsi="ITC Avant Garde" w:cs="Arial"/>
          <w:sz w:val="22"/>
          <w:szCs w:val="22"/>
        </w:rPr>
        <w:t xml:space="preserve"> </w:t>
      </w:r>
      <w:r w:rsidR="00125005" w:rsidRPr="005071BF">
        <w:rPr>
          <w:rFonts w:ascii="ITC Avant Garde" w:hAnsi="ITC Avant Garde" w:cs="Arial"/>
          <w:sz w:val="22"/>
          <w:szCs w:val="22"/>
        </w:rPr>
        <w:t xml:space="preserve">se deberá </w:t>
      </w:r>
      <w:r w:rsidR="008E1147" w:rsidRPr="005071BF">
        <w:rPr>
          <w:rFonts w:ascii="ITC Avant Garde" w:hAnsi="ITC Avant Garde" w:cs="Arial"/>
          <w:sz w:val="22"/>
          <w:szCs w:val="22"/>
        </w:rPr>
        <w:t>analizar que los s</w:t>
      </w:r>
      <w:r w:rsidR="00E45F50" w:rsidRPr="005071BF">
        <w:rPr>
          <w:rFonts w:ascii="ITC Avant Garde" w:hAnsi="ITC Avant Garde" w:cs="Arial"/>
          <w:sz w:val="22"/>
          <w:szCs w:val="22"/>
        </w:rPr>
        <w:t xml:space="preserve">olicitantes cumplan con los siguientes requisitos: </w:t>
      </w:r>
      <w:r w:rsidR="00CE63D0" w:rsidRPr="005071BF">
        <w:rPr>
          <w:rFonts w:ascii="ITC Avant Garde" w:hAnsi="ITC Avant Garde" w:cs="Arial"/>
          <w:sz w:val="22"/>
          <w:szCs w:val="22"/>
        </w:rPr>
        <w:t xml:space="preserve">(i) </w:t>
      </w:r>
      <w:r w:rsidR="0097420A" w:rsidRPr="005071BF">
        <w:rPr>
          <w:rFonts w:ascii="ITC Avant Garde" w:hAnsi="ITC Avant Garde" w:cs="Arial"/>
          <w:sz w:val="22"/>
          <w:szCs w:val="22"/>
        </w:rPr>
        <w:t>acreditar</w:t>
      </w:r>
      <w:r w:rsidR="00125005" w:rsidRPr="005071BF">
        <w:rPr>
          <w:rFonts w:ascii="ITC Avant Garde" w:hAnsi="ITC Avant Garde" w:cs="Arial"/>
          <w:sz w:val="22"/>
          <w:szCs w:val="22"/>
        </w:rPr>
        <w:t xml:space="preserve"> </w:t>
      </w:r>
      <w:r w:rsidR="00E45F50" w:rsidRPr="005071BF">
        <w:rPr>
          <w:rFonts w:ascii="ITC Avant Garde" w:hAnsi="ITC Avant Garde" w:cs="Arial"/>
          <w:sz w:val="22"/>
          <w:szCs w:val="22"/>
        </w:rPr>
        <w:t xml:space="preserve">la </w:t>
      </w:r>
      <w:r w:rsidR="00125005" w:rsidRPr="005071BF">
        <w:rPr>
          <w:rFonts w:ascii="ITC Avant Garde" w:hAnsi="ITC Avant Garde" w:cs="Arial"/>
          <w:sz w:val="22"/>
          <w:szCs w:val="22"/>
        </w:rPr>
        <w:t>nacionalidad m</w:t>
      </w:r>
      <w:r w:rsidR="00E45F50" w:rsidRPr="005071BF">
        <w:rPr>
          <w:rFonts w:ascii="ITC Avant Garde" w:hAnsi="ITC Avant Garde" w:cs="Arial"/>
          <w:sz w:val="22"/>
          <w:szCs w:val="22"/>
        </w:rPr>
        <w:t xml:space="preserve">exicana, de conformidad con el artículo 77 de </w:t>
      </w:r>
      <w:r w:rsidR="00E45F50" w:rsidRPr="005071BF">
        <w:rPr>
          <w:rFonts w:ascii="ITC Avant Garde" w:hAnsi="ITC Avant Garde" w:cs="Arial"/>
          <w:sz w:val="22"/>
          <w:szCs w:val="22"/>
        </w:rPr>
        <w:lastRenderedPageBreak/>
        <w:t>la Ley</w:t>
      </w:r>
      <w:r w:rsidR="00CE63D0" w:rsidRPr="005071BF">
        <w:rPr>
          <w:rFonts w:ascii="ITC Avant Garde" w:hAnsi="ITC Avant Garde" w:cs="Arial"/>
          <w:sz w:val="22"/>
          <w:szCs w:val="22"/>
        </w:rPr>
        <w:t xml:space="preserve">; </w:t>
      </w:r>
      <w:r w:rsidR="00125005" w:rsidRPr="005071BF">
        <w:rPr>
          <w:rFonts w:ascii="ITC Avant Garde" w:hAnsi="ITC Avant Garde" w:cs="Arial"/>
          <w:sz w:val="22"/>
          <w:szCs w:val="22"/>
        </w:rPr>
        <w:t>(ii)</w:t>
      </w:r>
      <w:r w:rsidR="00CE63D0" w:rsidRPr="005071BF">
        <w:rPr>
          <w:rFonts w:ascii="ITC Avant Garde" w:hAnsi="ITC Avant Garde" w:cs="Arial"/>
          <w:sz w:val="22"/>
          <w:szCs w:val="22"/>
        </w:rPr>
        <w:t xml:space="preserve"> </w:t>
      </w:r>
      <w:r w:rsidR="00125005" w:rsidRPr="005071BF">
        <w:rPr>
          <w:rFonts w:ascii="ITC Avant Garde" w:hAnsi="ITC Avant Garde" w:cs="Arial"/>
          <w:sz w:val="22"/>
          <w:szCs w:val="22"/>
        </w:rPr>
        <w:t>a</w:t>
      </w:r>
      <w:r w:rsidR="00CE63D0" w:rsidRPr="005071BF">
        <w:rPr>
          <w:rFonts w:ascii="ITC Avant Garde" w:hAnsi="ITC Avant Garde" w:cs="Arial"/>
          <w:sz w:val="22"/>
          <w:szCs w:val="22"/>
        </w:rPr>
        <w:t>creditar</w:t>
      </w:r>
      <w:r w:rsidR="003255FE" w:rsidRPr="005071BF">
        <w:rPr>
          <w:rFonts w:ascii="ITC Avant Garde" w:hAnsi="ITC Avant Garde" w:cs="Arial"/>
          <w:sz w:val="22"/>
          <w:szCs w:val="22"/>
        </w:rPr>
        <w:t xml:space="preserve"> que cuenta</w:t>
      </w:r>
      <w:r w:rsidR="00E45F50" w:rsidRPr="005071BF">
        <w:rPr>
          <w:rFonts w:ascii="ITC Avant Garde" w:hAnsi="ITC Avant Garde" w:cs="Arial"/>
          <w:sz w:val="22"/>
          <w:szCs w:val="22"/>
        </w:rPr>
        <w:t>n</w:t>
      </w:r>
      <w:r w:rsidR="003255FE" w:rsidRPr="005071BF">
        <w:rPr>
          <w:rFonts w:ascii="ITC Avant Garde" w:hAnsi="ITC Avant Garde" w:cs="Arial"/>
          <w:sz w:val="22"/>
          <w:szCs w:val="22"/>
        </w:rPr>
        <w:t xml:space="preserve"> con</w:t>
      </w:r>
      <w:r w:rsidR="00CE63D0" w:rsidRPr="005071BF">
        <w:rPr>
          <w:rFonts w:ascii="ITC Avant Garde" w:hAnsi="ITC Avant Garde" w:cs="Arial"/>
          <w:sz w:val="22"/>
          <w:szCs w:val="22"/>
        </w:rPr>
        <w:t xml:space="preserve"> capacidad </w:t>
      </w:r>
      <w:r w:rsidR="00125005" w:rsidRPr="005071BF">
        <w:rPr>
          <w:rFonts w:ascii="ITC Avant Garde" w:hAnsi="ITC Avant Garde" w:cs="Arial"/>
          <w:sz w:val="22"/>
          <w:szCs w:val="22"/>
        </w:rPr>
        <w:t xml:space="preserve">operativa y </w:t>
      </w:r>
      <w:r w:rsidR="00CE63D0" w:rsidRPr="005071BF">
        <w:rPr>
          <w:rFonts w:ascii="ITC Avant Garde" w:hAnsi="ITC Avant Garde" w:cs="Arial"/>
          <w:sz w:val="22"/>
          <w:szCs w:val="22"/>
        </w:rPr>
        <w:t>técnica</w:t>
      </w:r>
      <w:r w:rsidR="003255FE" w:rsidRPr="005071BF">
        <w:rPr>
          <w:rFonts w:ascii="ITC Avant Garde" w:hAnsi="ITC Avant Garde" w:cs="Arial"/>
          <w:sz w:val="22"/>
          <w:szCs w:val="22"/>
        </w:rPr>
        <w:t xml:space="preserve"> para operar una estación del servicio de Aficionados</w:t>
      </w:r>
      <w:r w:rsidR="00125005" w:rsidRPr="005071BF">
        <w:rPr>
          <w:rFonts w:ascii="ITC Avant Garde" w:hAnsi="ITC Avant Garde" w:cs="Arial"/>
          <w:sz w:val="22"/>
          <w:szCs w:val="22"/>
        </w:rPr>
        <w:t>,</w:t>
      </w:r>
      <w:r w:rsidR="00CE63D0" w:rsidRPr="005071BF">
        <w:rPr>
          <w:rFonts w:ascii="ITC Avant Garde" w:hAnsi="ITC Avant Garde" w:cs="Arial"/>
          <w:sz w:val="22"/>
          <w:szCs w:val="22"/>
        </w:rPr>
        <w:t xml:space="preserve"> </w:t>
      </w:r>
      <w:r w:rsidR="003255FE" w:rsidRPr="005071BF">
        <w:rPr>
          <w:rFonts w:ascii="ITC Avant Garde" w:hAnsi="ITC Avant Garde" w:cs="Arial"/>
          <w:sz w:val="22"/>
          <w:szCs w:val="22"/>
        </w:rPr>
        <w:t xml:space="preserve">como lo establece </w:t>
      </w:r>
      <w:r w:rsidR="00125005" w:rsidRPr="005071BF">
        <w:rPr>
          <w:rFonts w:ascii="ITC Avant Garde" w:hAnsi="ITC Avant Garde" w:cs="Arial"/>
          <w:sz w:val="22"/>
          <w:szCs w:val="22"/>
        </w:rPr>
        <w:t xml:space="preserve">el artículo 25 del </w:t>
      </w:r>
      <w:r w:rsidR="00CE63D0" w:rsidRPr="005071BF">
        <w:rPr>
          <w:rFonts w:ascii="ITC Avant Garde" w:hAnsi="ITC Avant Garde" w:cs="Arial"/>
          <w:sz w:val="22"/>
          <w:szCs w:val="22"/>
        </w:rPr>
        <w:t>Reglamento de Radiocomunicaciones de la Unión Internacional de Telecomunicaciones</w:t>
      </w:r>
      <w:r w:rsidR="00125005" w:rsidRPr="005071BF">
        <w:rPr>
          <w:rFonts w:ascii="ITC Avant Garde" w:hAnsi="ITC Avant Garde" w:cs="Arial"/>
          <w:sz w:val="22"/>
          <w:szCs w:val="22"/>
        </w:rPr>
        <w:t>, de aplicación supletoria a la Ley</w:t>
      </w:r>
      <w:r w:rsidR="003255FE" w:rsidRPr="005071BF">
        <w:rPr>
          <w:rFonts w:ascii="ITC Avant Garde" w:hAnsi="ITC Avant Garde" w:cs="Arial"/>
          <w:sz w:val="22"/>
          <w:szCs w:val="22"/>
        </w:rPr>
        <w:t>,</w:t>
      </w:r>
      <w:r w:rsidR="00125005" w:rsidRPr="005071BF">
        <w:rPr>
          <w:rFonts w:ascii="ITC Avant Garde" w:hAnsi="ITC Avant Garde" w:cs="Arial"/>
          <w:sz w:val="22"/>
          <w:szCs w:val="22"/>
        </w:rPr>
        <w:t xml:space="preserve"> conforme al</w:t>
      </w:r>
      <w:r w:rsidR="00A8052C" w:rsidRPr="005071BF">
        <w:rPr>
          <w:rFonts w:ascii="ITC Avant Garde" w:hAnsi="ITC Avant Garde" w:cs="Arial"/>
          <w:sz w:val="22"/>
          <w:szCs w:val="22"/>
        </w:rPr>
        <w:t xml:space="preserve"> </w:t>
      </w:r>
      <w:r w:rsidR="00125005" w:rsidRPr="005071BF">
        <w:rPr>
          <w:rFonts w:ascii="ITC Avant Garde" w:hAnsi="ITC Avant Garde" w:cs="Arial"/>
          <w:sz w:val="22"/>
          <w:szCs w:val="22"/>
        </w:rPr>
        <w:t>artículo 6 de la misma</w:t>
      </w:r>
      <w:r w:rsidR="00CE63D0" w:rsidRPr="005071BF">
        <w:rPr>
          <w:rFonts w:ascii="ITC Avant Garde" w:hAnsi="ITC Avant Garde" w:cs="Arial"/>
          <w:sz w:val="22"/>
          <w:szCs w:val="22"/>
        </w:rPr>
        <w:t>,</w:t>
      </w:r>
      <w:r w:rsidR="00496341" w:rsidRPr="005071BF">
        <w:rPr>
          <w:rFonts w:ascii="ITC Avant Garde" w:hAnsi="ITC Avant Garde" w:cs="Arial"/>
          <w:sz w:val="22"/>
          <w:szCs w:val="22"/>
        </w:rPr>
        <w:t xml:space="preserve"> y (iii</w:t>
      </w:r>
      <w:r w:rsidR="003255FE" w:rsidRPr="005071BF">
        <w:rPr>
          <w:rFonts w:ascii="ITC Avant Garde" w:hAnsi="ITC Avant Garde" w:cs="Arial"/>
          <w:sz w:val="22"/>
          <w:szCs w:val="22"/>
        </w:rPr>
        <w:t>) a</w:t>
      </w:r>
      <w:r w:rsidR="00CE63D0" w:rsidRPr="005071BF">
        <w:rPr>
          <w:rFonts w:ascii="ITC Avant Garde" w:hAnsi="ITC Avant Garde" w:cs="Arial"/>
          <w:sz w:val="22"/>
          <w:szCs w:val="22"/>
        </w:rPr>
        <w:t>creditar el pago por estudio de la solicitud</w:t>
      </w:r>
      <w:r w:rsidRPr="005071BF">
        <w:rPr>
          <w:rFonts w:ascii="ITC Avant Garde" w:hAnsi="ITC Avant Garde" w:cs="Arial"/>
          <w:sz w:val="22"/>
          <w:szCs w:val="22"/>
        </w:rPr>
        <w:t xml:space="preserve"> y, en su caso, expedición del título de concesión correspondiente, conforme a l</w:t>
      </w:r>
      <w:r w:rsidR="003255FE" w:rsidRPr="005071BF">
        <w:rPr>
          <w:rFonts w:ascii="ITC Avant Garde" w:hAnsi="ITC Avant Garde" w:cs="Arial"/>
          <w:sz w:val="22"/>
          <w:szCs w:val="22"/>
        </w:rPr>
        <w:t>o dispuesto por l</w:t>
      </w:r>
      <w:r w:rsidRPr="005071BF">
        <w:rPr>
          <w:rFonts w:ascii="ITC Avant Garde" w:hAnsi="ITC Avant Garde" w:cs="Arial"/>
          <w:sz w:val="22"/>
          <w:szCs w:val="22"/>
        </w:rPr>
        <w:t>a Ley Federal de Derechos.</w:t>
      </w:r>
    </w:p>
    <w:p w14:paraId="6045084C" w14:textId="77777777" w:rsidR="00CC3FCC" w:rsidRPr="005071BF" w:rsidRDefault="00572A50" w:rsidP="00CC3FCC">
      <w:pPr>
        <w:autoSpaceDE w:val="0"/>
        <w:autoSpaceDN w:val="0"/>
        <w:adjustRightInd w:val="0"/>
        <w:spacing w:before="240" w:after="240"/>
        <w:jc w:val="both"/>
        <w:rPr>
          <w:rFonts w:ascii="ITC Avant Garde" w:hAnsi="ITC Avant Garde" w:cs="Arial"/>
          <w:sz w:val="22"/>
          <w:szCs w:val="22"/>
        </w:rPr>
      </w:pPr>
      <w:r w:rsidRPr="005071BF">
        <w:rPr>
          <w:rFonts w:ascii="ITC Avant Garde" w:hAnsi="ITC Avant Garde" w:cs="Arial"/>
          <w:spacing w:val="5"/>
          <w:sz w:val="22"/>
          <w:szCs w:val="22"/>
        </w:rPr>
        <w:t xml:space="preserve">Cabe señalar que si bien en el segundo párrafo del artículo 75 de la Ley se establece que cuando la explotación de los servicios objeto de la concesión sobre el espectro radioeléctrico requiera de una concesión única, esta última se otorgará en el mismo acto administrativo, salvo que el concesionario ya cuente con una concesión, tal situación no es requerida en el caso de las concesiones sobre espectro radioeléctrico para uso privado con propósitos de radioaficionados, como se observa en propio texto del artículo </w:t>
      </w:r>
      <w:r w:rsidRPr="005071BF">
        <w:rPr>
          <w:rFonts w:ascii="ITC Avant Garde" w:hAnsi="ITC Avant Garde" w:cs="Arial"/>
          <w:sz w:val="22"/>
          <w:szCs w:val="22"/>
        </w:rPr>
        <w:t>67 fracción III de la Ley, al no haberse incluido esta modalidad de concesión</w:t>
      </w:r>
      <w:r w:rsidR="00B55EC6" w:rsidRPr="005071BF">
        <w:rPr>
          <w:rFonts w:ascii="ITC Avant Garde" w:hAnsi="ITC Avant Garde" w:cs="Arial"/>
          <w:sz w:val="22"/>
          <w:szCs w:val="22"/>
        </w:rPr>
        <w:t>.</w:t>
      </w:r>
    </w:p>
    <w:p w14:paraId="6634BF58" w14:textId="402B82C8" w:rsidR="00CC3FCC" w:rsidRPr="005071BF" w:rsidRDefault="00210EE8" w:rsidP="00CC3FCC">
      <w:pPr>
        <w:autoSpaceDE w:val="0"/>
        <w:autoSpaceDN w:val="0"/>
        <w:adjustRightInd w:val="0"/>
        <w:spacing w:before="240" w:after="240"/>
        <w:ind w:right="48"/>
        <w:jc w:val="both"/>
        <w:rPr>
          <w:rFonts w:ascii="ITC Avant Garde" w:hAnsi="ITC Avant Garde"/>
          <w:bCs/>
          <w:color w:val="000000"/>
          <w:sz w:val="22"/>
          <w:szCs w:val="22"/>
          <w:lang w:val="es-MX" w:eastAsia="es-MX"/>
        </w:rPr>
      </w:pPr>
      <w:r w:rsidRPr="005071BF">
        <w:rPr>
          <w:rFonts w:ascii="ITC Avant Garde" w:hAnsi="ITC Avant Garde"/>
          <w:b/>
          <w:bCs/>
          <w:color w:val="000000"/>
          <w:sz w:val="22"/>
          <w:szCs w:val="22"/>
          <w:lang w:val="es-MX" w:eastAsia="es-MX"/>
        </w:rPr>
        <w:t>Tercer</w:t>
      </w:r>
      <w:r w:rsidR="00EB7CF2" w:rsidRPr="005071BF">
        <w:rPr>
          <w:rFonts w:ascii="ITC Avant Garde" w:hAnsi="ITC Avant Garde"/>
          <w:b/>
          <w:bCs/>
          <w:color w:val="000000"/>
          <w:sz w:val="22"/>
          <w:szCs w:val="22"/>
          <w:lang w:val="es-MX" w:eastAsia="es-MX"/>
        </w:rPr>
        <w:t>o</w:t>
      </w:r>
      <w:r w:rsidRPr="005071BF">
        <w:rPr>
          <w:rFonts w:ascii="ITC Avant Garde" w:hAnsi="ITC Avant Garde"/>
          <w:b/>
          <w:bCs/>
          <w:color w:val="000000"/>
          <w:sz w:val="22"/>
          <w:szCs w:val="22"/>
          <w:lang w:val="es-MX" w:eastAsia="es-MX"/>
        </w:rPr>
        <w:t>.- Análisis de la</w:t>
      </w:r>
      <w:r w:rsidR="000738F4" w:rsidRPr="005071BF">
        <w:rPr>
          <w:rFonts w:ascii="ITC Avant Garde" w:hAnsi="ITC Avant Garde"/>
          <w:b/>
          <w:bCs/>
          <w:color w:val="000000"/>
          <w:sz w:val="22"/>
          <w:szCs w:val="22"/>
          <w:lang w:val="es-MX" w:eastAsia="es-MX"/>
        </w:rPr>
        <w:t>s</w:t>
      </w:r>
      <w:r w:rsidRPr="005071BF">
        <w:rPr>
          <w:rFonts w:ascii="ITC Avant Garde" w:hAnsi="ITC Avant Garde"/>
          <w:b/>
          <w:bCs/>
          <w:color w:val="000000"/>
          <w:sz w:val="22"/>
          <w:szCs w:val="22"/>
          <w:lang w:val="es-MX" w:eastAsia="es-MX"/>
        </w:rPr>
        <w:t xml:space="preserve"> Solicitud</w:t>
      </w:r>
      <w:r w:rsidR="000738F4" w:rsidRPr="005071BF">
        <w:rPr>
          <w:rFonts w:ascii="ITC Avant Garde" w:hAnsi="ITC Avant Garde"/>
          <w:b/>
          <w:bCs/>
          <w:color w:val="000000"/>
          <w:sz w:val="22"/>
          <w:szCs w:val="22"/>
          <w:lang w:val="es-MX" w:eastAsia="es-MX"/>
        </w:rPr>
        <w:t>es</w:t>
      </w:r>
      <w:r w:rsidR="00EB7CF2" w:rsidRPr="005071BF">
        <w:rPr>
          <w:rFonts w:ascii="ITC Avant Garde" w:hAnsi="ITC Avant Garde"/>
          <w:b/>
          <w:bCs/>
          <w:color w:val="000000"/>
          <w:sz w:val="22"/>
          <w:szCs w:val="22"/>
          <w:lang w:val="es-MX" w:eastAsia="es-MX"/>
        </w:rPr>
        <w:t xml:space="preserve">. </w:t>
      </w:r>
      <w:r w:rsidR="00EA20E2" w:rsidRPr="005071BF">
        <w:rPr>
          <w:rFonts w:ascii="ITC Avant Garde" w:hAnsi="ITC Avant Garde"/>
          <w:bCs/>
          <w:color w:val="000000"/>
          <w:sz w:val="22"/>
          <w:szCs w:val="22"/>
          <w:lang w:val="es-MX" w:eastAsia="es-MX"/>
        </w:rPr>
        <w:t xml:space="preserve">En lo relativo al análisis de las </w:t>
      </w:r>
      <w:r w:rsidR="000D1FF3" w:rsidRPr="005071BF">
        <w:rPr>
          <w:rFonts w:ascii="ITC Avant Garde" w:hAnsi="ITC Avant Garde"/>
          <w:bCs/>
          <w:color w:val="000000"/>
          <w:sz w:val="22"/>
          <w:szCs w:val="22"/>
          <w:lang w:val="es-MX" w:eastAsia="es-MX"/>
        </w:rPr>
        <w:t>9</w:t>
      </w:r>
      <w:r w:rsidR="00A109AA" w:rsidRPr="005071BF">
        <w:rPr>
          <w:rFonts w:ascii="ITC Avant Garde" w:hAnsi="ITC Avant Garde"/>
          <w:bCs/>
          <w:color w:val="000000"/>
          <w:sz w:val="22"/>
          <w:szCs w:val="22"/>
          <w:lang w:val="es-MX" w:eastAsia="es-MX"/>
        </w:rPr>
        <w:t xml:space="preserve"> s</w:t>
      </w:r>
      <w:r w:rsidR="00EA20E2" w:rsidRPr="005071BF">
        <w:rPr>
          <w:rFonts w:ascii="ITC Avant Garde" w:hAnsi="ITC Avant Garde"/>
          <w:bCs/>
          <w:color w:val="000000"/>
          <w:sz w:val="22"/>
          <w:szCs w:val="22"/>
          <w:lang w:val="es-MX" w:eastAsia="es-MX"/>
        </w:rPr>
        <w:t xml:space="preserve">olicitudes </w:t>
      </w:r>
      <w:r w:rsidR="00C60704" w:rsidRPr="005071BF">
        <w:rPr>
          <w:rFonts w:ascii="ITC Avant Garde" w:hAnsi="ITC Avant Garde"/>
          <w:bCs/>
          <w:color w:val="000000"/>
          <w:sz w:val="22"/>
          <w:szCs w:val="22"/>
          <w:lang w:val="es-MX" w:eastAsia="es-MX"/>
        </w:rPr>
        <w:t xml:space="preserve">a las que no le </w:t>
      </w:r>
      <w:r w:rsidR="000D1FF3" w:rsidRPr="005071BF">
        <w:rPr>
          <w:rFonts w:ascii="ITC Avant Garde" w:hAnsi="ITC Avant Garde"/>
          <w:bCs/>
          <w:color w:val="000000"/>
          <w:sz w:val="22"/>
          <w:szCs w:val="22"/>
          <w:lang w:val="es-MX" w:eastAsia="es-MX"/>
        </w:rPr>
        <w:t>son aplicables</w:t>
      </w:r>
      <w:r w:rsidR="00C60704" w:rsidRPr="005071BF">
        <w:rPr>
          <w:rFonts w:ascii="ITC Avant Garde" w:hAnsi="ITC Avant Garde"/>
          <w:bCs/>
          <w:color w:val="000000"/>
          <w:sz w:val="22"/>
          <w:szCs w:val="22"/>
          <w:lang w:val="es-MX" w:eastAsia="es-MX"/>
        </w:rPr>
        <w:t xml:space="preserve"> los Lineamientos</w:t>
      </w:r>
      <w:r w:rsidR="00EA20E2" w:rsidRPr="005071BF">
        <w:rPr>
          <w:rFonts w:ascii="ITC Avant Garde" w:hAnsi="ITC Avant Garde"/>
          <w:bCs/>
          <w:color w:val="000000"/>
          <w:sz w:val="22"/>
          <w:szCs w:val="22"/>
          <w:lang w:val="es-MX" w:eastAsia="es-MX"/>
        </w:rPr>
        <w:t xml:space="preserve">, </w:t>
      </w:r>
      <w:r w:rsidR="00496341" w:rsidRPr="005071BF">
        <w:rPr>
          <w:rFonts w:ascii="ITC Avant Garde" w:hAnsi="ITC Avant Garde"/>
          <w:bCs/>
          <w:sz w:val="22"/>
          <w:szCs w:val="22"/>
        </w:rPr>
        <w:t>la</w:t>
      </w:r>
      <w:r w:rsidR="00496341" w:rsidRPr="005071BF">
        <w:rPr>
          <w:rFonts w:ascii="ITC Avant Garde" w:hAnsi="ITC Avant Garde"/>
          <w:bCs/>
          <w:color w:val="000000"/>
          <w:sz w:val="22"/>
          <w:szCs w:val="22"/>
          <w:lang w:val="es-MX" w:eastAsia="es-MX"/>
        </w:rPr>
        <w:t xml:space="preserve"> Unidad de Concesiones y Servicios, a través de la Dirección General de Concesiones de Telecomunicaciones, </w:t>
      </w:r>
      <w:r w:rsidR="00EA20E2" w:rsidRPr="005071BF">
        <w:rPr>
          <w:rFonts w:ascii="ITC Avant Garde" w:hAnsi="ITC Avant Garde"/>
          <w:bCs/>
          <w:color w:val="000000"/>
          <w:sz w:val="22"/>
          <w:szCs w:val="22"/>
          <w:lang w:val="es-MX" w:eastAsia="es-MX"/>
        </w:rPr>
        <w:t xml:space="preserve">tomó en consideración la </w:t>
      </w:r>
      <w:r w:rsidR="00496341" w:rsidRPr="005071BF">
        <w:rPr>
          <w:rFonts w:ascii="ITC Avant Garde" w:hAnsi="ITC Avant Garde"/>
          <w:bCs/>
          <w:color w:val="000000"/>
          <w:sz w:val="22"/>
          <w:szCs w:val="22"/>
          <w:lang w:val="es-MX" w:eastAsia="es-MX"/>
        </w:rPr>
        <w:t xml:space="preserve">documentación </w:t>
      </w:r>
      <w:r w:rsidR="00E71889" w:rsidRPr="005071BF">
        <w:rPr>
          <w:rFonts w:ascii="ITC Avant Garde" w:hAnsi="ITC Avant Garde"/>
          <w:bCs/>
          <w:color w:val="000000"/>
          <w:sz w:val="22"/>
          <w:szCs w:val="22"/>
          <w:lang w:val="es-MX" w:eastAsia="es-MX"/>
        </w:rPr>
        <w:t xml:space="preserve">requerida </w:t>
      </w:r>
      <w:r w:rsidR="00496341" w:rsidRPr="005071BF">
        <w:rPr>
          <w:rFonts w:ascii="ITC Avant Garde" w:hAnsi="ITC Avant Garde"/>
          <w:bCs/>
          <w:color w:val="000000"/>
          <w:sz w:val="22"/>
          <w:szCs w:val="22"/>
          <w:lang w:val="es-MX" w:eastAsia="es-MX"/>
        </w:rPr>
        <w:t>por las disposiciones aplicable</w:t>
      </w:r>
      <w:r w:rsidR="00BC084A" w:rsidRPr="005071BF">
        <w:rPr>
          <w:rFonts w:ascii="ITC Avant Garde" w:hAnsi="ITC Avant Garde"/>
          <w:bCs/>
          <w:color w:val="000000"/>
          <w:sz w:val="22"/>
          <w:szCs w:val="22"/>
          <w:lang w:val="es-MX" w:eastAsia="es-MX"/>
        </w:rPr>
        <w:t>s al momento de la presentación de las citadas solicitudes</w:t>
      </w:r>
      <w:r w:rsidR="00EA20E2" w:rsidRPr="005071BF">
        <w:rPr>
          <w:rFonts w:ascii="ITC Avant Garde" w:hAnsi="ITC Avant Garde"/>
          <w:bCs/>
          <w:color w:val="000000"/>
          <w:sz w:val="22"/>
          <w:szCs w:val="22"/>
          <w:lang w:val="es-MX" w:eastAsia="es-MX"/>
        </w:rPr>
        <w:t xml:space="preserve"> como quedó establecido en el Considerando Segundo</w:t>
      </w:r>
      <w:r w:rsidR="00BC084A" w:rsidRPr="005071BF">
        <w:rPr>
          <w:rFonts w:ascii="ITC Avant Garde" w:hAnsi="ITC Avant Garde"/>
          <w:bCs/>
          <w:color w:val="000000"/>
          <w:sz w:val="22"/>
          <w:szCs w:val="22"/>
          <w:lang w:val="es-MX" w:eastAsia="es-MX"/>
        </w:rPr>
        <w:t xml:space="preserve"> de la presente Resolución</w:t>
      </w:r>
      <w:r w:rsidR="00E64FD4" w:rsidRPr="005071BF">
        <w:rPr>
          <w:rFonts w:ascii="ITC Avant Garde" w:hAnsi="ITC Avant Garde"/>
          <w:bCs/>
          <w:color w:val="000000"/>
          <w:sz w:val="22"/>
          <w:szCs w:val="22"/>
          <w:lang w:val="es-MX" w:eastAsia="es-MX"/>
        </w:rPr>
        <w:t>. En ese sentido</w:t>
      </w:r>
      <w:r w:rsidR="00BC084A" w:rsidRPr="005071BF">
        <w:rPr>
          <w:rFonts w:ascii="ITC Avant Garde" w:hAnsi="ITC Avant Garde"/>
          <w:bCs/>
          <w:color w:val="000000"/>
          <w:sz w:val="22"/>
          <w:szCs w:val="22"/>
          <w:lang w:val="es-MX" w:eastAsia="es-MX"/>
        </w:rPr>
        <w:t>,</w:t>
      </w:r>
      <w:r w:rsidR="00E64FD4" w:rsidRPr="005071BF">
        <w:rPr>
          <w:rFonts w:ascii="ITC Avant Garde" w:hAnsi="ITC Avant Garde"/>
          <w:bCs/>
          <w:color w:val="000000"/>
          <w:sz w:val="22"/>
          <w:szCs w:val="22"/>
          <w:lang w:val="es-MX" w:eastAsia="es-MX"/>
        </w:rPr>
        <w:t xml:space="preserve"> tenemos</w:t>
      </w:r>
      <w:r w:rsidR="00213EA4" w:rsidRPr="005071BF">
        <w:rPr>
          <w:rFonts w:ascii="ITC Avant Garde" w:hAnsi="ITC Avant Garde"/>
          <w:bCs/>
          <w:color w:val="000000"/>
          <w:sz w:val="22"/>
          <w:szCs w:val="22"/>
          <w:lang w:val="es-MX" w:eastAsia="es-MX"/>
        </w:rPr>
        <w:t xml:space="preserve"> que la evaluación consistió en</w:t>
      </w:r>
      <w:r w:rsidR="00E64FD4" w:rsidRPr="005071BF">
        <w:rPr>
          <w:rFonts w:ascii="ITC Avant Garde" w:hAnsi="ITC Avant Garde"/>
          <w:bCs/>
          <w:color w:val="000000"/>
          <w:sz w:val="22"/>
          <w:szCs w:val="22"/>
          <w:lang w:val="es-MX" w:eastAsia="es-MX"/>
        </w:rPr>
        <w:t xml:space="preserve"> </w:t>
      </w:r>
      <w:r w:rsidR="00496341" w:rsidRPr="005071BF">
        <w:rPr>
          <w:rFonts w:ascii="ITC Avant Garde" w:hAnsi="ITC Avant Garde"/>
          <w:bCs/>
          <w:color w:val="000000"/>
          <w:sz w:val="22"/>
          <w:szCs w:val="22"/>
          <w:lang w:val="es-MX" w:eastAsia="es-MX"/>
        </w:rPr>
        <w:t>lo siguiente</w:t>
      </w:r>
      <w:r w:rsidR="00E71889" w:rsidRPr="005071BF">
        <w:rPr>
          <w:rFonts w:ascii="ITC Avant Garde" w:hAnsi="ITC Avant Garde"/>
          <w:bCs/>
          <w:color w:val="000000"/>
          <w:sz w:val="22"/>
          <w:szCs w:val="22"/>
          <w:lang w:val="es-MX" w:eastAsia="es-MX"/>
        </w:rPr>
        <w:t>:</w:t>
      </w:r>
    </w:p>
    <w:p w14:paraId="05B40CB9" w14:textId="77777777" w:rsidR="00CC3FCC" w:rsidRPr="005071BF" w:rsidRDefault="00EA20E2" w:rsidP="00CC3FCC">
      <w:pPr>
        <w:pStyle w:val="Prrafodelista"/>
        <w:numPr>
          <w:ilvl w:val="0"/>
          <w:numId w:val="35"/>
        </w:numPr>
        <w:spacing w:before="240" w:after="240"/>
        <w:ind w:left="993" w:hanging="426"/>
        <w:jc w:val="both"/>
        <w:rPr>
          <w:rFonts w:ascii="ITC Avant Garde" w:hAnsi="ITC Avant Garde"/>
          <w:bCs/>
          <w:color w:val="000000"/>
          <w:sz w:val="22"/>
          <w:szCs w:val="22"/>
          <w:lang w:val="es-MX" w:eastAsia="es-MX"/>
        </w:rPr>
      </w:pPr>
      <w:r w:rsidRPr="005071BF">
        <w:rPr>
          <w:rFonts w:ascii="ITC Avant Garde" w:hAnsi="ITC Avant Garde"/>
          <w:bCs/>
          <w:color w:val="000000"/>
          <w:sz w:val="22"/>
          <w:szCs w:val="22"/>
          <w:lang w:val="es-MX" w:eastAsia="es-MX"/>
        </w:rPr>
        <w:t>Los s</w:t>
      </w:r>
      <w:r w:rsidR="00496341" w:rsidRPr="005071BF">
        <w:rPr>
          <w:rFonts w:ascii="ITC Avant Garde" w:hAnsi="ITC Avant Garde"/>
          <w:bCs/>
          <w:color w:val="000000"/>
          <w:sz w:val="22"/>
          <w:szCs w:val="22"/>
          <w:lang w:val="es-MX" w:eastAsia="es-MX"/>
        </w:rPr>
        <w:t xml:space="preserve">olicitantes </w:t>
      </w:r>
      <w:r w:rsidRPr="005071BF">
        <w:rPr>
          <w:rFonts w:ascii="ITC Avant Garde" w:hAnsi="ITC Avant Garde"/>
          <w:bCs/>
          <w:color w:val="000000"/>
          <w:sz w:val="22"/>
          <w:szCs w:val="22"/>
          <w:lang w:val="es-MX" w:eastAsia="es-MX"/>
        </w:rPr>
        <w:t>presentaron</w:t>
      </w:r>
      <w:r w:rsidR="00496341" w:rsidRPr="005071BF">
        <w:rPr>
          <w:rFonts w:ascii="ITC Avant Garde" w:hAnsi="ITC Avant Garde"/>
          <w:bCs/>
          <w:color w:val="000000"/>
          <w:sz w:val="22"/>
          <w:szCs w:val="22"/>
          <w:lang w:val="es-MX" w:eastAsia="es-MX"/>
        </w:rPr>
        <w:t xml:space="preserve"> copia certificada de</w:t>
      </w:r>
      <w:r w:rsidRPr="005071BF">
        <w:rPr>
          <w:rFonts w:ascii="ITC Avant Garde" w:hAnsi="ITC Avant Garde"/>
          <w:bCs/>
          <w:color w:val="000000"/>
          <w:sz w:val="22"/>
          <w:szCs w:val="22"/>
          <w:lang w:val="es-MX" w:eastAsia="es-MX"/>
        </w:rPr>
        <w:t xml:space="preserve"> su acta de nacimiento</w:t>
      </w:r>
      <w:r w:rsidR="000D1FF3" w:rsidRPr="005071BF">
        <w:rPr>
          <w:rFonts w:ascii="ITC Avant Garde" w:hAnsi="ITC Avant Garde"/>
          <w:bCs/>
          <w:color w:val="000000"/>
          <w:sz w:val="22"/>
          <w:szCs w:val="22"/>
          <w:lang w:val="es-MX" w:eastAsia="es-MX"/>
        </w:rPr>
        <w:t>,</w:t>
      </w:r>
      <w:r w:rsidRPr="005071BF">
        <w:rPr>
          <w:rFonts w:ascii="ITC Avant Garde" w:hAnsi="ITC Avant Garde"/>
          <w:bCs/>
          <w:color w:val="000000"/>
          <w:sz w:val="22"/>
          <w:szCs w:val="22"/>
          <w:lang w:val="es-MX" w:eastAsia="es-MX"/>
        </w:rPr>
        <w:t xml:space="preserve"> con la cual </w:t>
      </w:r>
      <w:r w:rsidR="00496341" w:rsidRPr="005071BF">
        <w:rPr>
          <w:rFonts w:ascii="ITC Avant Garde" w:hAnsi="ITC Avant Garde"/>
          <w:bCs/>
          <w:color w:val="000000"/>
          <w:sz w:val="22"/>
          <w:szCs w:val="22"/>
          <w:lang w:val="es-MX" w:eastAsia="es-MX"/>
        </w:rPr>
        <w:t>acredita</w:t>
      </w:r>
      <w:r w:rsidRPr="005071BF">
        <w:rPr>
          <w:rFonts w:ascii="ITC Avant Garde" w:hAnsi="ITC Avant Garde"/>
          <w:bCs/>
          <w:color w:val="000000"/>
          <w:sz w:val="22"/>
          <w:szCs w:val="22"/>
          <w:lang w:val="es-MX" w:eastAsia="es-MX"/>
        </w:rPr>
        <w:t>n</w:t>
      </w:r>
      <w:r w:rsidR="00496341" w:rsidRPr="005071BF">
        <w:rPr>
          <w:rFonts w:ascii="ITC Avant Garde" w:hAnsi="ITC Avant Garde"/>
          <w:bCs/>
          <w:color w:val="000000"/>
          <w:sz w:val="22"/>
          <w:szCs w:val="22"/>
          <w:lang w:val="es-MX" w:eastAsia="es-MX"/>
        </w:rPr>
        <w:t xml:space="preserve"> contar con la nacionalidad mexicana.</w:t>
      </w:r>
    </w:p>
    <w:p w14:paraId="55CF7F75" w14:textId="77777777" w:rsidR="00CC3FCC" w:rsidRPr="005071BF" w:rsidRDefault="00496341" w:rsidP="00CC3FCC">
      <w:pPr>
        <w:pStyle w:val="Prrafodelista"/>
        <w:numPr>
          <w:ilvl w:val="0"/>
          <w:numId w:val="35"/>
        </w:numPr>
        <w:spacing w:before="240" w:after="240"/>
        <w:ind w:left="993" w:hanging="426"/>
        <w:jc w:val="both"/>
        <w:rPr>
          <w:rFonts w:ascii="ITC Avant Garde" w:hAnsi="ITC Avant Garde"/>
          <w:bCs/>
          <w:color w:val="000000"/>
          <w:sz w:val="22"/>
          <w:szCs w:val="22"/>
          <w:lang w:val="es-MX" w:eastAsia="es-MX"/>
        </w:rPr>
      </w:pPr>
      <w:r w:rsidRPr="005071BF">
        <w:rPr>
          <w:rFonts w:ascii="ITC Avant Garde" w:hAnsi="ITC Avant Garde"/>
          <w:bCs/>
          <w:color w:val="000000"/>
          <w:sz w:val="22"/>
          <w:szCs w:val="22"/>
          <w:lang w:val="es-MX" w:eastAsia="es-MX"/>
        </w:rPr>
        <w:t xml:space="preserve">Los </w:t>
      </w:r>
      <w:r w:rsidR="00EA20E2" w:rsidRPr="005071BF">
        <w:rPr>
          <w:rFonts w:ascii="ITC Avant Garde" w:hAnsi="ITC Avant Garde"/>
          <w:bCs/>
          <w:color w:val="000000"/>
          <w:sz w:val="22"/>
          <w:szCs w:val="22"/>
          <w:lang w:val="es-MX" w:eastAsia="es-MX"/>
        </w:rPr>
        <w:t>s</w:t>
      </w:r>
      <w:r w:rsidRPr="005071BF">
        <w:rPr>
          <w:rFonts w:ascii="ITC Avant Garde" w:hAnsi="ITC Avant Garde"/>
          <w:bCs/>
          <w:color w:val="000000"/>
          <w:sz w:val="22"/>
          <w:szCs w:val="22"/>
          <w:lang w:val="es-MX" w:eastAsia="es-MX"/>
        </w:rPr>
        <w:t xml:space="preserve">olicitantes acreditaron capacidad técnica </w:t>
      </w:r>
      <w:r w:rsidR="00364448" w:rsidRPr="005071BF">
        <w:rPr>
          <w:rFonts w:ascii="ITC Avant Garde" w:hAnsi="ITC Avant Garde"/>
          <w:bCs/>
          <w:color w:val="000000"/>
          <w:sz w:val="22"/>
          <w:szCs w:val="22"/>
          <w:lang w:val="es-MX" w:eastAsia="es-MX"/>
        </w:rPr>
        <w:t>al contar con el</w:t>
      </w:r>
      <w:r w:rsidRPr="005071BF">
        <w:rPr>
          <w:rFonts w:ascii="ITC Avant Garde" w:hAnsi="ITC Avant Garde"/>
          <w:bCs/>
          <w:color w:val="000000"/>
          <w:sz w:val="22"/>
          <w:szCs w:val="22"/>
          <w:lang w:val="es-MX" w:eastAsia="es-MX"/>
        </w:rPr>
        <w:t xml:space="preserve"> certificado de aptitud</w:t>
      </w:r>
      <w:r w:rsidR="00364448" w:rsidRPr="005071BF">
        <w:rPr>
          <w:rFonts w:ascii="ITC Avant Garde" w:hAnsi="ITC Avant Garde"/>
          <w:bCs/>
          <w:color w:val="000000"/>
          <w:sz w:val="22"/>
          <w:szCs w:val="22"/>
          <w:lang w:val="es-MX" w:eastAsia="es-MX"/>
        </w:rPr>
        <w:t xml:space="preserve"> para instalar y operar estaciones radioeléctricas del servicio de aficionados</w:t>
      </w:r>
      <w:r w:rsidRPr="005071BF">
        <w:rPr>
          <w:rFonts w:ascii="ITC Avant Garde" w:hAnsi="ITC Avant Garde"/>
          <w:bCs/>
          <w:color w:val="000000"/>
          <w:sz w:val="22"/>
          <w:szCs w:val="22"/>
          <w:lang w:val="es-MX" w:eastAsia="es-MX"/>
        </w:rPr>
        <w:t xml:space="preserve"> </w:t>
      </w:r>
      <w:r w:rsidR="00364448" w:rsidRPr="005071BF">
        <w:rPr>
          <w:rFonts w:ascii="ITC Avant Garde" w:hAnsi="ITC Avant Garde"/>
          <w:bCs/>
          <w:color w:val="000000"/>
          <w:sz w:val="22"/>
          <w:szCs w:val="22"/>
          <w:lang w:val="es-MX" w:eastAsia="es-MX"/>
        </w:rPr>
        <w:t>que</w:t>
      </w:r>
      <w:r w:rsidR="00213EA4" w:rsidRPr="005071BF">
        <w:rPr>
          <w:rFonts w:ascii="ITC Avant Garde" w:hAnsi="ITC Avant Garde"/>
          <w:bCs/>
          <w:color w:val="000000"/>
          <w:sz w:val="22"/>
          <w:szCs w:val="22"/>
          <w:lang w:val="es-MX" w:eastAsia="es-MX"/>
        </w:rPr>
        <w:t xml:space="preserve"> les</w:t>
      </w:r>
      <w:r w:rsidR="00364448" w:rsidRPr="005071BF">
        <w:rPr>
          <w:rFonts w:ascii="ITC Avant Garde" w:hAnsi="ITC Avant Garde"/>
          <w:bCs/>
          <w:color w:val="000000"/>
          <w:sz w:val="22"/>
          <w:szCs w:val="22"/>
          <w:lang w:val="es-MX" w:eastAsia="es-MX"/>
        </w:rPr>
        <w:t xml:space="preserve"> emitió</w:t>
      </w:r>
      <w:r w:rsidRPr="005071BF">
        <w:rPr>
          <w:rFonts w:ascii="ITC Avant Garde" w:hAnsi="ITC Avant Garde"/>
          <w:bCs/>
          <w:color w:val="000000"/>
          <w:sz w:val="22"/>
          <w:szCs w:val="22"/>
          <w:lang w:val="es-MX" w:eastAsia="es-MX"/>
        </w:rPr>
        <w:t xml:space="preserve"> la extinta Comisión Federal de Telecomunicaciones.</w:t>
      </w:r>
    </w:p>
    <w:p w14:paraId="149EF5B7" w14:textId="77777777" w:rsidR="00CC3FCC" w:rsidRPr="005071BF" w:rsidRDefault="00496341" w:rsidP="00CC3FCC">
      <w:pPr>
        <w:pStyle w:val="Prrafodelista"/>
        <w:numPr>
          <w:ilvl w:val="0"/>
          <w:numId w:val="35"/>
        </w:numPr>
        <w:spacing w:before="240" w:after="240"/>
        <w:ind w:left="993" w:hanging="426"/>
        <w:jc w:val="both"/>
        <w:rPr>
          <w:rFonts w:ascii="ITC Avant Garde" w:hAnsi="ITC Avant Garde"/>
          <w:bCs/>
          <w:color w:val="000000"/>
          <w:sz w:val="22"/>
          <w:szCs w:val="22"/>
          <w:lang w:val="es-MX" w:eastAsia="es-MX"/>
        </w:rPr>
      </w:pPr>
      <w:r w:rsidRPr="005071BF">
        <w:rPr>
          <w:rFonts w:ascii="ITC Avant Garde" w:hAnsi="ITC Avant Garde"/>
          <w:bCs/>
          <w:color w:val="000000"/>
          <w:sz w:val="22"/>
          <w:szCs w:val="22"/>
          <w:lang w:val="es-MX" w:eastAsia="es-MX"/>
        </w:rPr>
        <w:t>En todos los casos se acreditó el pago por estudio de su solicitud y</w:t>
      </w:r>
      <w:r w:rsidR="00213EA4" w:rsidRPr="005071BF">
        <w:rPr>
          <w:rFonts w:ascii="ITC Avant Garde" w:hAnsi="ITC Avant Garde"/>
          <w:bCs/>
          <w:color w:val="000000"/>
          <w:sz w:val="22"/>
          <w:szCs w:val="22"/>
          <w:lang w:val="es-MX" w:eastAsia="es-MX"/>
        </w:rPr>
        <w:t>, en su caso,</w:t>
      </w:r>
      <w:r w:rsidRPr="005071BF">
        <w:rPr>
          <w:rFonts w:ascii="ITC Avant Garde" w:hAnsi="ITC Avant Garde"/>
          <w:bCs/>
          <w:color w:val="000000"/>
          <w:sz w:val="22"/>
          <w:szCs w:val="22"/>
          <w:lang w:val="es-MX" w:eastAsia="es-MX"/>
        </w:rPr>
        <w:t xml:space="preserve"> expedición del título de concesión, en cumplimiento del artículo 173 apartado B, fracción III, inciso a), de la Ley Federal de Derec</w:t>
      </w:r>
      <w:r w:rsidR="00AC1784" w:rsidRPr="005071BF">
        <w:rPr>
          <w:rFonts w:ascii="ITC Avant Garde" w:hAnsi="ITC Avant Garde"/>
          <w:bCs/>
          <w:color w:val="000000"/>
          <w:sz w:val="22"/>
          <w:szCs w:val="22"/>
          <w:lang w:val="es-MX" w:eastAsia="es-MX"/>
        </w:rPr>
        <w:t>hos.</w:t>
      </w:r>
    </w:p>
    <w:p w14:paraId="58FE3FB3" w14:textId="535C3D0D" w:rsidR="00CC3FCC" w:rsidRPr="005071BF" w:rsidRDefault="00E71889" w:rsidP="00CC3FCC">
      <w:pPr>
        <w:autoSpaceDE w:val="0"/>
        <w:autoSpaceDN w:val="0"/>
        <w:adjustRightInd w:val="0"/>
        <w:spacing w:before="240" w:after="240"/>
        <w:ind w:right="48"/>
        <w:jc w:val="both"/>
        <w:rPr>
          <w:rFonts w:ascii="ITC Avant Garde" w:hAnsi="ITC Avant Garde"/>
          <w:bCs/>
          <w:color w:val="000000"/>
          <w:sz w:val="22"/>
          <w:szCs w:val="22"/>
          <w:lang w:val="es-MX" w:eastAsia="es-MX"/>
        </w:rPr>
      </w:pPr>
      <w:r w:rsidRPr="005071BF">
        <w:rPr>
          <w:rFonts w:ascii="ITC Avant Garde" w:hAnsi="ITC Avant Garde"/>
          <w:bCs/>
          <w:color w:val="000000"/>
          <w:sz w:val="22"/>
          <w:szCs w:val="22"/>
          <w:lang w:val="es-MX" w:eastAsia="es-MX"/>
        </w:rPr>
        <w:t xml:space="preserve">Por su parte, las </w:t>
      </w:r>
      <w:r w:rsidR="000D1FF3" w:rsidRPr="005071BF">
        <w:rPr>
          <w:rFonts w:ascii="ITC Avant Garde" w:hAnsi="ITC Avant Garde"/>
          <w:bCs/>
          <w:color w:val="000000"/>
          <w:sz w:val="22"/>
          <w:szCs w:val="22"/>
          <w:lang w:val="es-MX" w:eastAsia="es-MX"/>
        </w:rPr>
        <w:t>restantes 38 (treinta y ocho)</w:t>
      </w:r>
      <w:r w:rsidR="008E1147" w:rsidRPr="005071BF">
        <w:rPr>
          <w:rFonts w:ascii="ITC Avant Garde" w:hAnsi="ITC Avant Garde"/>
          <w:bCs/>
          <w:color w:val="000000"/>
          <w:sz w:val="22"/>
          <w:szCs w:val="22"/>
          <w:lang w:val="es-MX" w:eastAsia="es-MX"/>
        </w:rPr>
        <w:t xml:space="preserve"> s</w:t>
      </w:r>
      <w:r w:rsidR="00C60704" w:rsidRPr="005071BF">
        <w:rPr>
          <w:rFonts w:ascii="ITC Avant Garde" w:hAnsi="ITC Avant Garde"/>
          <w:bCs/>
          <w:color w:val="000000"/>
          <w:sz w:val="22"/>
          <w:szCs w:val="22"/>
          <w:lang w:val="es-MX" w:eastAsia="es-MX"/>
        </w:rPr>
        <w:t>olicitudes</w:t>
      </w:r>
      <w:r w:rsidRPr="005071BF">
        <w:rPr>
          <w:rFonts w:ascii="ITC Avant Garde" w:hAnsi="ITC Avant Garde"/>
          <w:bCs/>
          <w:color w:val="000000"/>
          <w:sz w:val="22"/>
          <w:szCs w:val="22"/>
          <w:lang w:val="es-MX" w:eastAsia="es-MX"/>
        </w:rPr>
        <w:t xml:space="preserve"> </w:t>
      </w:r>
      <w:r w:rsidR="008E1147" w:rsidRPr="005071BF">
        <w:rPr>
          <w:rFonts w:ascii="ITC Avant Garde" w:hAnsi="ITC Avant Garde"/>
          <w:bCs/>
          <w:color w:val="000000"/>
          <w:sz w:val="22"/>
          <w:szCs w:val="22"/>
          <w:lang w:val="es-MX" w:eastAsia="es-MX"/>
        </w:rPr>
        <w:t>presentaron</w:t>
      </w:r>
      <w:r w:rsidR="00C60704" w:rsidRPr="005071BF">
        <w:rPr>
          <w:rFonts w:ascii="ITC Avant Garde" w:hAnsi="ITC Avant Garde"/>
          <w:bCs/>
          <w:color w:val="000000"/>
          <w:sz w:val="22"/>
          <w:szCs w:val="22"/>
          <w:lang w:val="es-MX" w:eastAsia="es-MX"/>
        </w:rPr>
        <w:t xml:space="preserve"> </w:t>
      </w:r>
      <w:r w:rsidR="003255FE" w:rsidRPr="005071BF">
        <w:rPr>
          <w:rFonts w:ascii="ITC Avant Garde" w:hAnsi="ITC Avant Garde"/>
          <w:bCs/>
          <w:color w:val="000000"/>
          <w:sz w:val="22"/>
          <w:szCs w:val="22"/>
          <w:lang w:val="es-MX" w:eastAsia="es-MX"/>
        </w:rPr>
        <w:t xml:space="preserve">la </w:t>
      </w:r>
      <w:r w:rsidR="00B74C16" w:rsidRPr="005071BF">
        <w:rPr>
          <w:rFonts w:ascii="ITC Avant Garde" w:hAnsi="ITC Avant Garde"/>
          <w:bCs/>
          <w:color w:val="000000"/>
          <w:sz w:val="22"/>
          <w:szCs w:val="22"/>
          <w:lang w:val="es-MX" w:eastAsia="es-MX"/>
        </w:rPr>
        <w:t xml:space="preserve">documentación </w:t>
      </w:r>
      <w:r w:rsidR="003255FE" w:rsidRPr="005071BF">
        <w:rPr>
          <w:rFonts w:ascii="ITC Avant Garde" w:hAnsi="ITC Avant Garde"/>
          <w:bCs/>
          <w:color w:val="000000"/>
          <w:sz w:val="22"/>
          <w:szCs w:val="22"/>
          <w:lang w:val="es-MX" w:eastAsia="es-MX"/>
        </w:rPr>
        <w:t xml:space="preserve">requerida por el </w:t>
      </w:r>
      <w:r w:rsidR="00E37786" w:rsidRPr="005071BF">
        <w:rPr>
          <w:rFonts w:ascii="ITC Avant Garde" w:hAnsi="ITC Avant Garde"/>
          <w:bCs/>
          <w:color w:val="000000"/>
          <w:sz w:val="22"/>
          <w:szCs w:val="22"/>
          <w:lang w:val="es-MX" w:eastAsia="es-MX"/>
        </w:rPr>
        <w:t xml:space="preserve">artículo 9 de </w:t>
      </w:r>
      <w:r w:rsidR="00861E65" w:rsidRPr="005071BF">
        <w:rPr>
          <w:rFonts w:ascii="ITC Avant Garde" w:hAnsi="ITC Avant Garde"/>
          <w:bCs/>
          <w:color w:val="000000"/>
          <w:sz w:val="22"/>
          <w:szCs w:val="22"/>
          <w:lang w:val="es-MX" w:eastAsia="es-MX"/>
        </w:rPr>
        <w:t>los Lineamientos</w:t>
      </w:r>
      <w:r w:rsidR="003255FE" w:rsidRPr="005071BF">
        <w:rPr>
          <w:rFonts w:ascii="ITC Avant Garde" w:hAnsi="ITC Avant Garde"/>
          <w:bCs/>
          <w:color w:val="000000"/>
          <w:sz w:val="22"/>
          <w:szCs w:val="22"/>
          <w:lang w:val="es-MX" w:eastAsia="es-MX"/>
        </w:rPr>
        <w:t>,</w:t>
      </w:r>
      <w:r w:rsidR="00861E65" w:rsidRPr="005071BF">
        <w:rPr>
          <w:rFonts w:ascii="ITC Avant Garde" w:hAnsi="ITC Avant Garde"/>
          <w:bCs/>
          <w:color w:val="000000"/>
          <w:sz w:val="22"/>
          <w:szCs w:val="22"/>
          <w:lang w:val="es-MX" w:eastAsia="es-MX"/>
        </w:rPr>
        <w:t xml:space="preserve"> respecto de las concesiones </w:t>
      </w:r>
      <w:r w:rsidR="00861E65" w:rsidRPr="005071BF">
        <w:rPr>
          <w:rFonts w:ascii="ITC Avant Garde" w:hAnsi="ITC Avant Garde"/>
          <w:bCs/>
          <w:sz w:val="22"/>
          <w:szCs w:val="22"/>
        </w:rPr>
        <w:t>para usar y aprovechar bandas de frecuencias del espectro radioeléctrico para uso privado, con propósitos de radioaficionados</w:t>
      </w:r>
      <w:r w:rsidR="00E37786" w:rsidRPr="005071BF">
        <w:rPr>
          <w:rFonts w:ascii="ITC Avant Garde" w:hAnsi="ITC Avant Garde"/>
          <w:bCs/>
          <w:sz w:val="22"/>
          <w:szCs w:val="22"/>
        </w:rPr>
        <w:t>; por ello,</w:t>
      </w:r>
      <w:r w:rsidR="00496341" w:rsidRPr="005071BF">
        <w:rPr>
          <w:rFonts w:ascii="ITC Avant Garde" w:hAnsi="ITC Avant Garde"/>
          <w:bCs/>
          <w:sz w:val="22"/>
          <w:szCs w:val="22"/>
        </w:rPr>
        <w:t xml:space="preserve"> </w:t>
      </w:r>
      <w:r w:rsidR="00E37786" w:rsidRPr="005071BF">
        <w:rPr>
          <w:rFonts w:ascii="ITC Avant Garde" w:hAnsi="ITC Avant Garde"/>
          <w:bCs/>
          <w:sz w:val="22"/>
          <w:szCs w:val="22"/>
        </w:rPr>
        <w:t>la</w:t>
      </w:r>
      <w:r w:rsidR="00861E65" w:rsidRPr="005071BF">
        <w:rPr>
          <w:rFonts w:ascii="ITC Avant Garde" w:hAnsi="ITC Avant Garde"/>
          <w:bCs/>
          <w:color w:val="000000"/>
          <w:sz w:val="22"/>
          <w:szCs w:val="22"/>
          <w:lang w:val="es-MX" w:eastAsia="es-MX"/>
        </w:rPr>
        <w:t xml:space="preserve"> Unidad de Concesiones y Servicios, a través de la Dirección General de Concesiones de Telecomunicaciones evaluó </w:t>
      </w:r>
      <w:r w:rsidR="00213EA4" w:rsidRPr="005071BF">
        <w:rPr>
          <w:rFonts w:ascii="ITC Avant Garde" w:hAnsi="ITC Avant Garde"/>
          <w:bCs/>
          <w:color w:val="000000"/>
          <w:sz w:val="22"/>
          <w:szCs w:val="22"/>
          <w:lang w:val="es-MX" w:eastAsia="es-MX"/>
        </w:rPr>
        <w:t>dich</w:t>
      </w:r>
      <w:r w:rsidR="00861E65" w:rsidRPr="005071BF">
        <w:rPr>
          <w:rFonts w:ascii="ITC Avant Garde" w:hAnsi="ITC Avant Garde"/>
          <w:bCs/>
          <w:color w:val="000000"/>
          <w:sz w:val="22"/>
          <w:szCs w:val="22"/>
          <w:lang w:val="es-MX" w:eastAsia="es-MX"/>
        </w:rPr>
        <w:t>a</w:t>
      </w:r>
      <w:r w:rsidR="00E37786" w:rsidRPr="005071BF">
        <w:rPr>
          <w:rFonts w:ascii="ITC Avant Garde" w:hAnsi="ITC Avant Garde"/>
          <w:bCs/>
          <w:color w:val="000000"/>
          <w:sz w:val="22"/>
          <w:szCs w:val="22"/>
          <w:lang w:val="es-MX" w:eastAsia="es-MX"/>
        </w:rPr>
        <w:t>s</w:t>
      </w:r>
      <w:r w:rsidR="00861E65" w:rsidRPr="005071BF">
        <w:rPr>
          <w:rFonts w:ascii="ITC Avant Garde" w:hAnsi="ITC Avant Garde"/>
          <w:bCs/>
          <w:color w:val="000000"/>
          <w:sz w:val="22"/>
          <w:szCs w:val="22"/>
          <w:lang w:val="es-MX" w:eastAsia="es-MX"/>
        </w:rPr>
        <w:t xml:space="preserve"> </w:t>
      </w:r>
      <w:r w:rsidR="00213EA4" w:rsidRPr="005071BF">
        <w:rPr>
          <w:rFonts w:ascii="ITC Avant Garde" w:hAnsi="ITC Avant Garde"/>
          <w:bCs/>
          <w:color w:val="000000"/>
          <w:sz w:val="22"/>
          <w:szCs w:val="22"/>
          <w:lang w:val="es-MX" w:eastAsia="es-MX"/>
        </w:rPr>
        <w:t>s</w:t>
      </w:r>
      <w:r w:rsidR="00861E65" w:rsidRPr="005071BF">
        <w:rPr>
          <w:rFonts w:ascii="ITC Avant Garde" w:hAnsi="ITC Avant Garde"/>
          <w:bCs/>
          <w:color w:val="000000"/>
          <w:sz w:val="22"/>
          <w:szCs w:val="22"/>
          <w:lang w:val="es-MX" w:eastAsia="es-MX"/>
        </w:rPr>
        <w:t>olicitud</w:t>
      </w:r>
      <w:r w:rsidR="00E37786" w:rsidRPr="005071BF">
        <w:rPr>
          <w:rFonts w:ascii="ITC Avant Garde" w:hAnsi="ITC Avant Garde"/>
          <w:bCs/>
          <w:color w:val="000000"/>
          <w:sz w:val="22"/>
          <w:szCs w:val="22"/>
          <w:lang w:val="es-MX" w:eastAsia="es-MX"/>
        </w:rPr>
        <w:t>es</w:t>
      </w:r>
      <w:r w:rsidR="00861E65" w:rsidRPr="005071BF">
        <w:rPr>
          <w:rFonts w:ascii="ITC Avant Garde" w:hAnsi="ITC Avant Garde"/>
          <w:bCs/>
          <w:color w:val="000000"/>
          <w:sz w:val="22"/>
          <w:szCs w:val="22"/>
          <w:lang w:val="es-MX" w:eastAsia="es-MX"/>
        </w:rPr>
        <w:t xml:space="preserve">, conforme a lo siguiente: </w:t>
      </w:r>
    </w:p>
    <w:p w14:paraId="7504FDFE" w14:textId="77777777" w:rsidR="00CC3FCC" w:rsidRPr="005071BF" w:rsidRDefault="00861E65" w:rsidP="00CC3FCC">
      <w:pPr>
        <w:pStyle w:val="Prrafodelista"/>
        <w:numPr>
          <w:ilvl w:val="0"/>
          <w:numId w:val="31"/>
        </w:numPr>
        <w:spacing w:before="240" w:after="240"/>
        <w:ind w:left="0" w:firstLine="0"/>
        <w:jc w:val="both"/>
        <w:rPr>
          <w:rFonts w:ascii="ITC Avant Garde" w:hAnsi="ITC Avant Garde"/>
          <w:bCs/>
          <w:color w:val="000000"/>
          <w:sz w:val="22"/>
          <w:szCs w:val="22"/>
          <w:lang w:val="es-MX" w:eastAsia="es-MX"/>
        </w:rPr>
      </w:pPr>
      <w:r w:rsidRPr="005071BF">
        <w:rPr>
          <w:rFonts w:ascii="ITC Avant Garde" w:hAnsi="ITC Avant Garde"/>
          <w:bCs/>
          <w:color w:val="000000"/>
          <w:sz w:val="22"/>
          <w:szCs w:val="22"/>
          <w:lang w:val="es-MX" w:eastAsia="es-MX"/>
        </w:rPr>
        <w:t xml:space="preserve">Datos generales del Interesado. </w:t>
      </w:r>
    </w:p>
    <w:p w14:paraId="27A76253" w14:textId="2CDEA8F8" w:rsidR="00861E65" w:rsidRPr="005071BF" w:rsidRDefault="00861E65" w:rsidP="00CC3FCC">
      <w:pPr>
        <w:pStyle w:val="Prrafodelista"/>
        <w:numPr>
          <w:ilvl w:val="0"/>
          <w:numId w:val="34"/>
        </w:numPr>
        <w:spacing w:before="240" w:after="240"/>
        <w:jc w:val="both"/>
        <w:rPr>
          <w:rFonts w:ascii="ITC Avant Garde" w:hAnsi="ITC Avant Garde"/>
          <w:bCs/>
          <w:color w:val="000000"/>
          <w:sz w:val="22"/>
          <w:szCs w:val="22"/>
          <w:lang w:val="es-MX" w:eastAsia="es-MX"/>
        </w:rPr>
      </w:pPr>
      <w:r w:rsidRPr="005071BF">
        <w:rPr>
          <w:rFonts w:ascii="ITC Avant Garde" w:hAnsi="ITC Avant Garde"/>
          <w:bCs/>
          <w:color w:val="000000"/>
          <w:sz w:val="22"/>
          <w:szCs w:val="22"/>
          <w:lang w:val="es-MX" w:eastAsia="es-MX"/>
        </w:rPr>
        <w:t>Identidad y Nacionalidad</w:t>
      </w:r>
    </w:p>
    <w:p w14:paraId="63C26EDC" w14:textId="77777777" w:rsidR="00CC3FCC" w:rsidRPr="005071BF" w:rsidRDefault="00EA20E2" w:rsidP="00CC3FCC">
      <w:pPr>
        <w:pStyle w:val="Prrafodelista"/>
        <w:spacing w:before="240" w:after="240"/>
        <w:ind w:left="709"/>
        <w:jc w:val="both"/>
        <w:rPr>
          <w:rFonts w:ascii="ITC Avant Garde" w:hAnsi="ITC Avant Garde"/>
          <w:bCs/>
          <w:color w:val="000000"/>
          <w:sz w:val="22"/>
          <w:szCs w:val="22"/>
          <w:highlight w:val="yellow"/>
          <w:lang w:val="es-MX" w:eastAsia="es-MX"/>
        </w:rPr>
      </w:pPr>
      <w:r w:rsidRPr="005071BF">
        <w:rPr>
          <w:rFonts w:ascii="ITC Avant Garde" w:hAnsi="ITC Avant Garde"/>
          <w:bCs/>
          <w:color w:val="000000"/>
          <w:sz w:val="22"/>
          <w:szCs w:val="22"/>
          <w:lang w:val="es-MX" w:eastAsia="es-MX"/>
        </w:rPr>
        <w:lastRenderedPageBreak/>
        <w:t>Los s</w:t>
      </w:r>
      <w:r w:rsidR="00E37786" w:rsidRPr="005071BF">
        <w:rPr>
          <w:rFonts w:ascii="ITC Avant Garde" w:hAnsi="ITC Avant Garde"/>
          <w:bCs/>
          <w:color w:val="000000"/>
          <w:sz w:val="22"/>
          <w:szCs w:val="22"/>
          <w:lang w:val="es-MX" w:eastAsia="es-MX"/>
        </w:rPr>
        <w:t xml:space="preserve">olicitantes </w:t>
      </w:r>
      <w:r w:rsidR="00861E65" w:rsidRPr="005071BF">
        <w:rPr>
          <w:rFonts w:ascii="ITC Avant Garde" w:hAnsi="ITC Avant Garde"/>
          <w:bCs/>
          <w:color w:val="000000"/>
          <w:sz w:val="22"/>
          <w:szCs w:val="22"/>
          <w:lang w:val="es-MX" w:eastAsia="es-MX"/>
        </w:rPr>
        <w:t>acredita</w:t>
      </w:r>
      <w:r w:rsidR="00E37786" w:rsidRPr="005071BF">
        <w:rPr>
          <w:rFonts w:ascii="ITC Avant Garde" w:hAnsi="ITC Avant Garde"/>
          <w:bCs/>
          <w:color w:val="000000"/>
          <w:sz w:val="22"/>
          <w:szCs w:val="22"/>
          <w:lang w:val="es-MX" w:eastAsia="es-MX"/>
        </w:rPr>
        <w:t>ron</w:t>
      </w:r>
      <w:r w:rsidR="00861E65" w:rsidRPr="005071BF">
        <w:rPr>
          <w:rFonts w:ascii="ITC Avant Garde" w:hAnsi="ITC Avant Garde"/>
          <w:bCs/>
          <w:color w:val="000000"/>
          <w:sz w:val="22"/>
          <w:szCs w:val="22"/>
          <w:lang w:val="es-MX" w:eastAsia="es-MX"/>
        </w:rPr>
        <w:t xml:space="preserve"> su identidad y nacionalidad a través de la pres</w:t>
      </w:r>
      <w:r w:rsidR="008E1147" w:rsidRPr="005071BF">
        <w:rPr>
          <w:rFonts w:ascii="ITC Avant Garde" w:hAnsi="ITC Avant Garde"/>
          <w:bCs/>
          <w:color w:val="000000"/>
          <w:sz w:val="22"/>
          <w:szCs w:val="22"/>
          <w:lang w:val="es-MX" w:eastAsia="es-MX"/>
        </w:rPr>
        <w:t>entación de copia certificada la documentación por medio de la cual</w:t>
      </w:r>
      <w:r w:rsidR="00E37786" w:rsidRPr="005071BF">
        <w:rPr>
          <w:rFonts w:ascii="ITC Avant Garde" w:hAnsi="ITC Avant Garde"/>
          <w:bCs/>
          <w:color w:val="000000"/>
          <w:sz w:val="22"/>
          <w:szCs w:val="22"/>
          <w:lang w:val="es-MX" w:eastAsia="es-MX"/>
        </w:rPr>
        <w:t xml:space="preserve"> acredita</w:t>
      </w:r>
      <w:r w:rsidR="008E1147" w:rsidRPr="005071BF">
        <w:rPr>
          <w:rFonts w:ascii="ITC Avant Garde" w:hAnsi="ITC Avant Garde"/>
          <w:bCs/>
          <w:color w:val="000000"/>
          <w:sz w:val="22"/>
          <w:szCs w:val="22"/>
          <w:lang w:val="es-MX" w:eastAsia="es-MX"/>
        </w:rPr>
        <w:t>n</w:t>
      </w:r>
      <w:r w:rsidR="00E37786" w:rsidRPr="005071BF">
        <w:rPr>
          <w:rFonts w:ascii="ITC Avant Garde" w:hAnsi="ITC Avant Garde"/>
          <w:bCs/>
          <w:color w:val="000000"/>
          <w:sz w:val="22"/>
          <w:szCs w:val="22"/>
          <w:lang w:val="es-MX" w:eastAsia="es-MX"/>
        </w:rPr>
        <w:t xml:space="preserve"> contar con la nacionalidad mexicana.</w:t>
      </w:r>
    </w:p>
    <w:p w14:paraId="6BC1D565" w14:textId="5B90F98D" w:rsidR="00861E65" w:rsidRPr="005071BF" w:rsidRDefault="00861E65" w:rsidP="00CC3FCC">
      <w:pPr>
        <w:pStyle w:val="Prrafodelista"/>
        <w:numPr>
          <w:ilvl w:val="0"/>
          <w:numId w:val="34"/>
        </w:numPr>
        <w:spacing w:before="240" w:after="240"/>
        <w:jc w:val="both"/>
        <w:rPr>
          <w:rFonts w:ascii="ITC Avant Garde" w:hAnsi="ITC Avant Garde"/>
          <w:bCs/>
          <w:color w:val="000000"/>
          <w:sz w:val="22"/>
          <w:szCs w:val="22"/>
          <w:lang w:val="es-MX" w:eastAsia="es-MX"/>
        </w:rPr>
      </w:pPr>
      <w:r w:rsidRPr="005071BF">
        <w:rPr>
          <w:rFonts w:ascii="ITC Avant Garde" w:hAnsi="ITC Avant Garde"/>
          <w:bCs/>
          <w:color w:val="000000"/>
          <w:sz w:val="22"/>
          <w:szCs w:val="22"/>
          <w:lang w:val="es-MX" w:eastAsia="es-MX"/>
        </w:rPr>
        <w:t>Domicilio en el territorio nacional</w:t>
      </w:r>
    </w:p>
    <w:p w14:paraId="3DC3BB30" w14:textId="77777777" w:rsidR="00CC3FCC" w:rsidRPr="005071BF" w:rsidRDefault="00E37786" w:rsidP="00CC3FCC">
      <w:pPr>
        <w:pStyle w:val="Prrafodelista"/>
        <w:spacing w:before="240" w:after="240"/>
        <w:ind w:left="709"/>
        <w:jc w:val="both"/>
        <w:rPr>
          <w:rFonts w:ascii="ITC Avant Garde" w:hAnsi="ITC Avant Garde"/>
          <w:bCs/>
          <w:color w:val="000000"/>
          <w:sz w:val="22"/>
          <w:szCs w:val="22"/>
          <w:highlight w:val="yellow"/>
          <w:lang w:val="es-MX" w:eastAsia="es-MX"/>
        </w:rPr>
      </w:pPr>
      <w:r w:rsidRPr="005071BF">
        <w:rPr>
          <w:rFonts w:ascii="ITC Avant Garde" w:hAnsi="ITC Avant Garde"/>
          <w:bCs/>
          <w:color w:val="000000"/>
          <w:sz w:val="22"/>
          <w:szCs w:val="22"/>
          <w:lang w:val="es-MX" w:eastAsia="es-MX"/>
        </w:rPr>
        <w:t>Los</w:t>
      </w:r>
      <w:r w:rsidR="00861E65" w:rsidRPr="005071BF">
        <w:rPr>
          <w:rFonts w:ascii="ITC Avant Garde" w:hAnsi="ITC Avant Garde"/>
          <w:bCs/>
          <w:color w:val="000000"/>
          <w:sz w:val="22"/>
          <w:szCs w:val="22"/>
          <w:lang w:val="es-MX" w:eastAsia="es-MX"/>
        </w:rPr>
        <w:t xml:space="preserve"> </w:t>
      </w:r>
      <w:r w:rsidR="00EA20E2" w:rsidRPr="005071BF">
        <w:rPr>
          <w:rFonts w:ascii="ITC Avant Garde" w:hAnsi="ITC Avant Garde"/>
          <w:bCs/>
          <w:color w:val="000000"/>
          <w:sz w:val="22"/>
          <w:szCs w:val="22"/>
          <w:lang w:val="es-MX" w:eastAsia="es-MX"/>
        </w:rPr>
        <w:t>s</w:t>
      </w:r>
      <w:r w:rsidRPr="005071BF">
        <w:rPr>
          <w:rFonts w:ascii="ITC Avant Garde" w:hAnsi="ITC Avant Garde"/>
          <w:bCs/>
          <w:color w:val="000000"/>
          <w:sz w:val="22"/>
          <w:szCs w:val="22"/>
          <w:lang w:val="es-MX" w:eastAsia="es-MX"/>
        </w:rPr>
        <w:t>olicitantes</w:t>
      </w:r>
      <w:r w:rsidR="00861E65" w:rsidRPr="005071BF">
        <w:rPr>
          <w:rFonts w:ascii="ITC Avant Garde" w:hAnsi="ITC Avant Garde"/>
          <w:bCs/>
          <w:color w:val="000000"/>
          <w:sz w:val="22"/>
          <w:szCs w:val="22"/>
          <w:lang w:val="es-MX" w:eastAsia="es-MX"/>
        </w:rPr>
        <w:t xml:space="preserve"> señal</w:t>
      </w:r>
      <w:r w:rsidRPr="005071BF">
        <w:rPr>
          <w:rFonts w:ascii="ITC Avant Garde" w:hAnsi="ITC Avant Garde"/>
          <w:bCs/>
          <w:color w:val="000000"/>
          <w:sz w:val="22"/>
          <w:szCs w:val="22"/>
          <w:lang w:val="es-MX" w:eastAsia="es-MX"/>
        </w:rPr>
        <w:t>aron,</w:t>
      </w:r>
      <w:r w:rsidR="00861E65" w:rsidRPr="005071BF">
        <w:rPr>
          <w:rFonts w:ascii="ITC Avant Garde" w:hAnsi="ITC Avant Garde"/>
          <w:bCs/>
          <w:color w:val="000000"/>
          <w:sz w:val="22"/>
          <w:szCs w:val="22"/>
          <w:lang w:val="es-MX" w:eastAsia="es-MX"/>
        </w:rPr>
        <w:t xml:space="preserve"> </w:t>
      </w:r>
      <w:r w:rsidRPr="005071BF">
        <w:rPr>
          <w:rFonts w:ascii="ITC Avant Garde" w:hAnsi="ITC Avant Garde"/>
          <w:bCs/>
          <w:color w:val="000000"/>
          <w:sz w:val="22"/>
          <w:szCs w:val="22"/>
          <w:lang w:val="es-MX" w:eastAsia="es-MX"/>
        </w:rPr>
        <w:t xml:space="preserve">en cada caso, un </w:t>
      </w:r>
      <w:r w:rsidR="00861E65" w:rsidRPr="005071BF">
        <w:rPr>
          <w:rFonts w:ascii="ITC Avant Garde" w:hAnsi="ITC Avant Garde"/>
          <w:bCs/>
          <w:color w:val="000000"/>
          <w:sz w:val="22"/>
          <w:szCs w:val="22"/>
          <w:lang w:val="es-MX" w:eastAsia="es-MX"/>
        </w:rPr>
        <w:t>domicilio</w:t>
      </w:r>
      <w:r w:rsidRPr="005071BF">
        <w:rPr>
          <w:rFonts w:ascii="ITC Avant Garde" w:hAnsi="ITC Avant Garde"/>
          <w:bCs/>
          <w:color w:val="000000"/>
          <w:sz w:val="22"/>
          <w:szCs w:val="22"/>
          <w:lang w:val="es-MX" w:eastAsia="es-MX"/>
        </w:rPr>
        <w:t xml:space="preserve"> </w:t>
      </w:r>
      <w:r w:rsidR="008E1147" w:rsidRPr="005071BF">
        <w:rPr>
          <w:rFonts w:ascii="ITC Avant Garde" w:hAnsi="ITC Avant Garde"/>
          <w:bCs/>
          <w:color w:val="000000"/>
          <w:sz w:val="22"/>
          <w:szCs w:val="22"/>
          <w:lang w:val="es-MX" w:eastAsia="es-MX"/>
        </w:rPr>
        <w:t xml:space="preserve">en territorio nacional </w:t>
      </w:r>
      <w:r w:rsidRPr="005071BF">
        <w:rPr>
          <w:rFonts w:ascii="ITC Avant Garde" w:hAnsi="ITC Avant Garde"/>
          <w:bCs/>
          <w:color w:val="000000"/>
          <w:sz w:val="22"/>
          <w:szCs w:val="22"/>
          <w:lang w:val="es-MX" w:eastAsia="es-MX"/>
        </w:rPr>
        <w:t xml:space="preserve">y lo acreditaron con copia simple </w:t>
      </w:r>
      <w:r w:rsidR="00E71889" w:rsidRPr="005071BF">
        <w:rPr>
          <w:rFonts w:ascii="ITC Avant Garde" w:hAnsi="ITC Avant Garde"/>
          <w:bCs/>
          <w:color w:val="000000"/>
          <w:sz w:val="22"/>
          <w:szCs w:val="22"/>
          <w:lang w:val="es-MX" w:eastAsia="es-MX"/>
        </w:rPr>
        <w:t>del comprobante correspondiente.</w:t>
      </w:r>
    </w:p>
    <w:p w14:paraId="6D1AC5DB" w14:textId="77777777" w:rsidR="00CC3FCC" w:rsidRPr="005071BF" w:rsidRDefault="00861E65" w:rsidP="00CC3FCC">
      <w:pPr>
        <w:pStyle w:val="Prrafodelista"/>
        <w:numPr>
          <w:ilvl w:val="0"/>
          <w:numId w:val="31"/>
        </w:numPr>
        <w:spacing w:before="240" w:after="240"/>
        <w:ind w:left="709" w:hanging="709"/>
        <w:jc w:val="both"/>
        <w:rPr>
          <w:rFonts w:ascii="ITC Avant Garde" w:hAnsi="ITC Avant Garde"/>
          <w:bCs/>
          <w:color w:val="000000"/>
          <w:sz w:val="22"/>
          <w:szCs w:val="22"/>
          <w:lang w:val="es-MX" w:eastAsia="es-MX"/>
        </w:rPr>
      </w:pPr>
      <w:r w:rsidRPr="005071BF">
        <w:rPr>
          <w:rFonts w:ascii="ITC Avant Garde" w:hAnsi="ITC Avant Garde"/>
          <w:bCs/>
          <w:color w:val="000000"/>
          <w:sz w:val="22"/>
          <w:szCs w:val="22"/>
          <w:lang w:val="es-MX" w:eastAsia="es-MX"/>
        </w:rPr>
        <w:t>Características Generales del Proyecto.</w:t>
      </w:r>
    </w:p>
    <w:p w14:paraId="2BE0F77D" w14:textId="77777777" w:rsidR="00CC3FCC" w:rsidRPr="005071BF" w:rsidRDefault="00E37786" w:rsidP="00CC3FCC">
      <w:pPr>
        <w:spacing w:before="240" w:after="240"/>
        <w:ind w:left="709"/>
        <w:jc w:val="both"/>
        <w:rPr>
          <w:rFonts w:ascii="ITC Avant Garde" w:hAnsi="ITC Avant Garde"/>
          <w:bCs/>
          <w:color w:val="000000"/>
          <w:sz w:val="22"/>
          <w:szCs w:val="22"/>
          <w:lang w:val="es-MX" w:eastAsia="es-MX"/>
        </w:rPr>
      </w:pPr>
      <w:r w:rsidRPr="005071BF">
        <w:rPr>
          <w:rFonts w:ascii="ITC Avant Garde" w:hAnsi="ITC Avant Garde"/>
          <w:bCs/>
          <w:color w:val="000000"/>
          <w:sz w:val="22"/>
          <w:szCs w:val="22"/>
          <w:lang w:val="es-MX" w:eastAsia="es-MX"/>
        </w:rPr>
        <w:t>A través del Formato IFT-Concesión Radioaficionados</w:t>
      </w:r>
      <w:r w:rsidR="00861E65" w:rsidRPr="005071BF">
        <w:rPr>
          <w:rFonts w:ascii="ITC Avant Garde" w:hAnsi="ITC Avant Garde"/>
          <w:bCs/>
          <w:color w:val="000000"/>
          <w:sz w:val="22"/>
          <w:szCs w:val="22"/>
          <w:lang w:val="es-MX" w:eastAsia="es-MX"/>
        </w:rPr>
        <w:t xml:space="preserve"> </w:t>
      </w:r>
      <w:r w:rsidR="00EA20E2" w:rsidRPr="005071BF">
        <w:rPr>
          <w:rFonts w:ascii="ITC Avant Garde" w:hAnsi="ITC Avant Garde"/>
          <w:bCs/>
          <w:color w:val="000000"/>
          <w:sz w:val="22"/>
          <w:szCs w:val="22"/>
          <w:lang w:val="es-MX" w:eastAsia="es-MX"/>
        </w:rPr>
        <w:t>los s</w:t>
      </w:r>
      <w:r w:rsidRPr="005071BF">
        <w:rPr>
          <w:rFonts w:ascii="ITC Avant Garde" w:hAnsi="ITC Avant Garde"/>
          <w:bCs/>
          <w:color w:val="000000"/>
          <w:sz w:val="22"/>
          <w:szCs w:val="22"/>
          <w:lang w:val="es-MX" w:eastAsia="es-MX"/>
        </w:rPr>
        <w:t xml:space="preserve">olicitantes </w:t>
      </w:r>
      <w:r w:rsidR="008E1147" w:rsidRPr="005071BF">
        <w:rPr>
          <w:rFonts w:ascii="ITC Avant Garde" w:hAnsi="ITC Avant Garde"/>
          <w:bCs/>
          <w:color w:val="000000"/>
          <w:sz w:val="22"/>
          <w:szCs w:val="22"/>
          <w:lang w:val="es-MX" w:eastAsia="es-MX"/>
        </w:rPr>
        <w:t>declararon</w:t>
      </w:r>
      <w:r w:rsidR="00861E65" w:rsidRPr="005071BF">
        <w:rPr>
          <w:rFonts w:ascii="ITC Avant Garde" w:hAnsi="ITC Avant Garde"/>
          <w:bCs/>
          <w:color w:val="000000"/>
          <w:sz w:val="22"/>
          <w:szCs w:val="22"/>
          <w:lang w:val="es-MX" w:eastAsia="es-MX"/>
        </w:rPr>
        <w:t xml:space="preserve"> dentro del numeral II</w:t>
      </w:r>
      <w:r w:rsidR="008E1147" w:rsidRPr="005071BF">
        <w:rPr>
          <w:rFonts w:ascii="ITC Avant Garde" w:hAnsi="ITC Avant Garde"/>
          <w:bCs/>
          <w:color w:val="000000"/>
          <w:sz w:val="22"/>
          <w:szCs w:val="22"/>
          <w:lang w:val="es-MX" w:eastAsia="es-MX"/>
        </w:rPr>
        <w:t xml:space="preserve"> su proyecto, </w:t>
      </w:r>
      <w:r w:rsidRPr="005071BF">
        <w:rPr>
          <w:rFonts w:ascii="ITC Avant Garde" w:hAnsi="ITC Avant Garde"/>
          <w:bCs/>
          <w:color w:val="000000"/>
          <w:sz w:val="22"/>
          <w:szCs w:val="22"/>
          <w:lang w:val="es-MX" w:eastAsia="es-MX"/>
        </w:rPr>
        <w:t>en cumplimiento a este punto.</w:t>
      </w:r>
      <w:r w:rsidR="00861E65" w:rsidRPr="005071BF">
        <w:rPr>
          <w:rFonts w:ascii="ITC Avant Garde" w:hAnsi="ITC Avant Garde"/>
          <w:bCs/>
          <w:color w:val="000000"/>
          <w:sz w:val="22"/>
          <w:szCs w:val="22"/>
          <w:lang w:val="es-MX" w:eastAsia="es-MX"/>
        </w:rPr>
        <w:t xml:space="preserve"> </w:t>
      </w:r>
      <w:r w:rsidR="000D1FF3" w:rsidRPr="005071BF">
        <w:rPr>
          <w:rFonts w:ascii="ITC Avant Garde" w:hAnsi="ITC Avant Garde"/>
          <w:bCs/>
          <w:color w:val="000000"/>
          <w:sz w:val="22"/>
          <w:szCs w:val="22"/>
          <w:lang w:val="es-MX" w:eastAsia="es-MX"/>
        </w:rPr>
        <w:t xml:space="preserve">Dentro de dicha información se </w:t>
      </w:r>
      <w:r w:rsidRPr="005071BF">
        <w:rPr>
          <w:rFonts w:ascii="ITC Avant Garde" w:hAnsi="ITC Avant Garde"/>
          <w:bCs/>
          <w:color w:val="000000"/>
          <w:sz w:val="22"/>
          <w:szCs w:val="22"/>
          <w:lang w:val="es-MX" w:eastAsia="es-MX"/>
        </w:rPr>
        <w:t>incluyó</w:t>
      </w:r>
      <w:r w:rsidR="00D86FEF" w:rsidRPr="005071BF">
        <w:rPr>
          <w:rFonts w:ascii="ITC Avant Garde" w:hAnsi="ITC Avant Garde"/>
          <w:bCs/>
          <w:color w:val="000000"/>
          <w:sz w:val="22"/>
          <w:szCs w:val="22"/>
          <w:lang w:val="es-MX" w:eastAsia="es-MX"/>
        </w:rPr>
        <w:t xml:space="preserve">, entre otros, </w:t>
      </w:r>
      <w:r w:rsidR="00861E65" w:rsidRPr="005071BF">
        <w:rPr>
          <w:rFonts w:ascii="ITC Avant Garde" w:hAnsi="ITC Avant Garde"/>
          <w:bCs/>
          <w:color w:val="000000"/>
          <w:sz w:val="22"/>
          <w:szCs w:val="22"/>
          <w:lang w:val="es-MX" w:eastAsia="es-MX"/>
        </w:rPr>
        <w:t xml:space="preserve">su propuesta de distintivo de llamada, las bandas de frecuencias que son de su interés, </w:t>
      </w:r>
      <w:r w:rsidRPr="005071BF">
        <w:rPr>
          <w:rFonts w:ascii="ITC Avant Garde" w:hAnsi="ITC Avant Garde"/>
          <w:bCs/>
          <w:color w:val="000000"/>
          <w:sz w:val="22"/>
          <w:szCs w:val="22"/>
          <w:lang w:val="es-MX" w:eastAsia="es-MX"/>
        </w:rPr>
        <w:t>mismas que</w:t>
      </w:r>
      <w:r w:rsidR="00861E65" w:rsidRPr="005071BF">
        <w:rPr>
          <w:rFonts w:ascii="ITC Avant Garde" w:hAnsi="ITC Avant Garde"/>
          <w:bCs/>
          <w:color w:val="000000"/>
          <w:sz w:val="22"/>
          <w:szCs w:val="22"/>
          <w:lang w:val="es-MX" w:eastAsia="es-MX"/>
        </w:rPr>
        <w:t xml:space="preserve"> son coincidentes con aquellas atribuidas para el servicio de Aficionados y/o Aficionados por Satélite en el CNAF</w:t>
      </w:r>
      <w:r w:rsidRPr="005071BF">
        <w:rPr>
          <w:rFonts w:ascii="ITC Avant Garde" w:hAnsi="ITC Avant Garde"/>
          <w:bCs/>
          <w:color w:val="000000"/>
          <w:sz w:val="22"/>
          <w:szCs w:val="22"/>
          <w:lang w:val="es-MX" w:eastAsia="es-MX"/>
        </w:rPr>
        <w:t>.</w:t>
      </w:r>
    </w:p>
    <w:p w14:paraId="762F3580" w14:textId="77777777" w:rsidR="00CC3FCC" w:rsidRPr="005071BF" w:rsidRDefault="00861E65" w:rsidP="00CC3FCC">
      <w:pPr>
        <w:pStyle w:val="Prrafodelista"/>
        <w:numPr>
          <w:ilvl w:val="0"/>
          <w:numId w:val="31"/>
        </w:numPr>
        <w:spacing w:before="240" w:after="240"/>
        <w:ind w:left="709" w:hanging="709"/>
        <w:jc w:val="both"/>
        <w:rPr>
          <w:rFonts w:ascii="ITC Avant Garde" w:hAnsi="ITC Avant Garde"/>
          <w:bCs/>
          <w:color w:val="000000"/>
          <w:sz w:val="22"/>
          <w:szCs w:val="22"/>
          <w:lang w:val="es-MX" w:eastAsia="es-MX"/>
        </w:rPr>
      </w:pPr>
      <w:r w:rsidRPr="005071BF">
        <w:rPr>
          <w:rFonts w:ascii="ITC Avant Garde" w:hAnsi="ITC Avant Garde"/>
          <w:bCs/>
          <w:color w:val="000000"/>
          <w:sz w:val="22"/>
          <w:szCs w:val="22"/>
          <w:lang w:val="es-MX" w:eastAsia="es-MX"/>
        </w:rPr>
        <w:t>Capacidad jurídica, técnica/administrativa y económica.</w:t>
      </w:r>
    </w:p>
    <w:p w14:paraId="6B516FFB" w14:textId="77777777" w:rsidR="00CC3FCC" w:rsidRPr="005071BF" w:rsidRDefault="00861E65" w:rsidP="00CC3FCC">
      <w:pPr>
        <w:pStyle w:val="Prrafodelista"/>
        <w:numPr>
          <w:ilvl w:val="0"/>
          <w:numId w:val="33"/>
        </w:numPr>
        <w:spacing w:before="240" w:after="240"/>
        <w:ind w:left="709" w:hanging="283"/>
        <w:jc w:val="both"/>
        <w:rPr>
          <w:rFonts w:ascii="ITC Avant Garde" w:hAnsi="ITC Avant Garde"/>
          <w:bCs/>
          <w:color w:val="000000"/>
          <w:sz w:val="22"/>
          <w:szCs w:val="22"/>
          <w:lang w:val="es-MX" w:eastAsia="es-MX"/>
        </w:rPr>
      </w:pPr>
      <w:r w:rsidRPr="005071BF">
        <w:rPr>
          <w:rFonts w:ascii="ITC Avant Garde" w:hAnsi="ITC Avant Garde"/>
          <w:bCs/>
          <w:color w:val="000000"/>
          <w:sz w:val="22"/>
          <w:szCs w:val="22"/>
          <w:lang w:val="es-MX" w:eastAsia="es-MX"/>
        </w:rPr>
        <w:t xml:space="preserve">Capacidad </w:t>
      </w:r>
      <w:r w:rsidR="00796EB2" w:rsidRPr="005071BF">
        <w:rPr>
          <w:rFonts w:ascii="ITC Avant Garde" w:hAnsi="ITC Avant Garde"/>
          <w:bCs/>
          <w:color w:val="000000"/>
          <w:sz w:val="22"/>
          <w:szCs w:val="22"/>
          <w:lang w:val="es-MX" w:eastAsia="es-MX"/>
        </w:rPr>
        <w:t>j</w:t>
      </w:r>
      <w:r w:rsidRPr="005071BF">
        <w:rPr>
          <w:rFonts w:ascii="ITC Avant Garde" w:hAnsi="ITC Avant Garde"/>
          <w:bCs/>
          <w:color w:val="000000"/>
          <w:sz w:val="22"/>
          <w:szCs w:val="22"/>
          <w:lang w:val="es-MX" w:eastAsia="es-MX"/>
        </w:rPr>
        <w:t xml:space="preserve">urídica. La acreditación de este requisito </w:t>
      </w:r>
      <w:r w:rsidR="00E37786" w:rsidRPr="005071BF">
        <w:rPr>
          <w:rFonts w:ascii="ITC Avant Garde" w:hAnsi="ITC Avant Garde"/>
          <w:bCs/>
          <w:color w:val="000000"/>
          <w:sz w:val="22"/>
          <w:szCs w:val="22"/>
          <w:lang w:val="es-MX" w:eastAsia="es-MX"/>
        </w:rPr>
        <w:t xml:space="preserve">quedó satisfecha con </w:t>
      </w:r>
      <w:r w:rsidRPr="005071BF">
        <w:rPr>
          <w:rFonts w:ascii="ITC Avant Garde" w:hAnsi="ITC Avant Garde"/>
          <w:bCs/>
          <w:color w:val="000000"/>
          <w:sz w:val="22"/>
          <w:szCs w:val="22"/>
          <w:lang w:val="es-MX" w:eastAsia="es-MX"/>
        </w:rPr>
        <w:t>la presentación de</w:t>
      </w:r>
      <w:r w:rsidR="00E37786" w:rsidRPr="005071BF">
        <w:rPr>
          <w:rFonts w:ascii="ITC Avant Garde" w:hAnsi="ITC Avant Garde"/>
          <w:bCs/>
          <w:color w:val="000000"/>
          <w:sz w:val="22"/>
          <w:szCs w:val="22"/>
          <w:lang w:val="es-MX" w:eastAsia="es-MX"/>
        </w:rPr>
        <w:t>l documento de identidad y nacionalidad</w:t>
      </w:r>
      <w:r w:rsidRPr="005071BF">
        <w:rPr>
          <w:rFonts w:ascii="ITC Avant Garde" w:hAnsi="ITC Avant Garde"/>
          <w:bCs/>
          <w:color w:val="000000"/>
          <w:sz w:val="22"/>
          <w:szCs w:val="22"/>
          <w:lang w:val="es-MX" w:eastAsia="es-MX"/>
        </w:rPr>
        <w:t xml:space="preserve"> enunciad</w:t>
      </w:r>
      <w:r w:rsidR="00E37786" w:rsidRPr="005071BF">
        <w:rPr>
          <w:rFonts w:ascii="ITC Avant Garde" w:hAnsi="ITC Avant Garde"/>
          <w:bCs/>
          <w:color w:val="000000"/>
          <w:sz w:val="22"/>
          <w:szCs w:val="22"/>
          <w:lang w:val="es-MX" w:eastAsia="es-MX"/>
        </w:rPr>
        <w:t>o</w:t>
      </w:r>
      <w:r w:rsidRPr="005071BF">
        <w:rPr>
          <w:rFonts w:ascii="ITC Avant Garde" w:hAnsi="ITC Avant Garde"/>
          <w:bCs/>
          <w:color w:val="000000"/>
          <w:sz w:val="22"/>
          <w:szCs w:val="22"/>
          <w:lang w:val="es-MX" w:eastAsia="es-MX"/>
        </w:rPr>
        <w:t xml:space="preserve"> en el numeral I, inciso a) del presente Considerando.</w:t>
      </w:r>
    </w:p>
    <w:p w14:paraId="32A73807" w14:textId="77777777" w:rsidR="00CC3FCC" w:rsidRPr="005071BF" w:rsidRDefault="00861E65" w:rsidP="00CC3FCC">
      <w:pPr>
        <w:pStyle w:val="Prrafodelista"/>
        <w:numPr>
          <w:ilvl w:val="0"/>
          <w:numId w:val="33"/>
        </w:numPr>
        <w:spacing w:before="240" w:after="240"/>
        <w:ind w:left="709" w:hanging="283"/>
        <w:jc w:val="both"/>
        <w:rPr>
          <w:rFonts w:ascii="ITC Avant Garde" w:hAnsi="ITC Avant Garde"/>
          <w:bCs/>
          <w:color w:val="000000"/>
          <w:sz w:val="22"/>
          <w:szCs w:val="22"/>
          <w:lang w:val="es-MX" w:eastAsia="es-MX"/>
        </w:rPr>
      </w:pPr>
      <w:r w:rsidRPr="005071BF">
        <w:rPr>
          <w:rFonts w:ascii="ITC Avant Garde" w:hAnsi="ITC Avant Garde"/>
          <w:bCs/>
          <w:color w:val="000000"/>
          <w:sz w:val="22"/>
          <w:szCs w:val="22"/>
          <w:lang w:val="es-MX" w:eastAsia="es-MX"/>
        </w:rPr>
        <w:t xml:space="preserve">Capacidad técnica/administrativa. </w:t>
      </w:r>
      <w:r w:rsidR="00EA20E2" w:rsidRPr="005071BF">
        <w:rPr>
          <w:rFonts w:ascii="ITC Avant Garde" w:hAnsi="ITC Avant Garde"/>
          <w:bCs/>
          <w:color w:val="000000"/>
          <w:sz w:val="22"/>
          <w:szCs w:val="22"/>
          <w:lang w:val="es-MX" w:eastAsia="es-MX"/>
        </w:rPr>
        <w:t>Los s</w:t>
      </w:r>
      <w:r w:rsidR="00E37786" w:rsidRPr="005071BF">
        <w:rPr>
          <w:rFonts w:ascii="ITC Avant Garde" w:hAnsi="ITC Avant Garde"/>
          <w:bCs/>
          <w:color w:val="000000"/>
          <w:sz w:val="22"/>
          <w:szCs w:val="22"/>
          <w:lang w:val="es-MX" w:eastAsia="es-MX"/>
        </w:rPr>
        <w:t xml:space="preserve">olicitantes </w:t>
      </w:r>
      <w:r w:rsidRPr="005071BF">
        <w:rPr>
          <w:rFonts w:ascii="ITC Avant Garde" w:hAnsi="ITC Avant Garde"/>
          <w:bCs/>
          <w:color w:val="000000"/>
          <w:sz w:val="22"/>
          <w:szCs w:val="22"/>
          <w:lang w:val="es-MX" w:eastAsia="es-MX"/>
        </w:rPr>
        <w:t>acredita</w:t>
      </w:r>
      <w:r w:rsidR="00E37786" w:rsidRPr="005071BF">
        <w:rPr>
          <w:rFonts w:ascii="ITC Avant Garde" w:hAnsi="ITC Avant Garde"/>
          <w:bCs/>
          <w:color w:val="000000"/>
          <w:sz w:val="22"/>
          <w:szCs w:val="22"/>
          <w:lang w:val="es-MX" w:eastAsia="es-MX"/>
        </w:rPr>
        <w:t>ron</w:t>
      </w:r>
      <w:r w:rsidRPr="005071BF">
        <w:rPr>
          <w:rFonts w:ascii="ITC Avant Garde" w:hAnsi="ITC Avant Garde"/>
          <w:bCs/>
          <w:color w:val="000000"/>
          <w:sz w:val="22"/>
          <w:szCs w:val="22"/>
          <w:lang w:val="es-MX" w:eastAsia="es-MX"/>
        </w:rPr>
        <w:t xml:space="preserve"> este requisito </w:t>
      </w:r>
      <w:r w:rsidR="000738F4" w:rsidRPr="005071BF">
        <w:rPr>
          <w:rFonts w:ascii="ITC Avant Garde" w:hAnsi="ITC Avant Garde"/>
          <w:bCs/>
          <w:color w:val="000000"/>
          <w:sz w:val="22"/>
          <w:szCs w:val="22"/>
          <w:lang w:val="es-MX" w:eastAsia="es-MX"/>
        </w:rPr>
        <w:t xml:space="preserve">ya sea </w:t>
      </w:r>
      <w:r w:rsidRPr="005071BF">
        <w:rPr>
          <w:rFonts w:ascii="ITC Avant Garde" w:hAnsi="ITC Avant Garde"/>
          <w:bCs/>
          <w:color w:val="000000"/>
          <w:sz w:val="22"/>
          <w:szCs w:val="22"/>
          <w:lang w:val="es-MX" w:eastAsia="es-MX"/>
        </w:rPr>
        <w:t xml:space="preserve">a través de </w:t>
      </w:r>
      <w:r w:rsidR="00E37786" w:rsidRPr="005071BF">
        <w:rPr>
          <w:rFonts w:ascii="ITC Avant Garde" w:hAnsi="ITC Avant Garde"/>
          <w:bCs/>
          <w:color w:val="000000"/>
          <w:sz w:val="22"/>
          <w:szCs w:val="22"/>
          <w:lang w:val="es-MX" w:eastAsia="es-MX"/>
        </w:rPr>
        <w:t>sus respectivos certificados de aptitud como aficionados</w:t>
      </w:r>
      <w:r w:rsidRPr="005071BF">
        <w:rPr>
          <w:rFonts w:ascii="ITC Avant Garde" w:hAnsi="ITC Avant Garde"/>
          <w:bCs/>
          <w:color w:val="000000"/>
          <w:sz w:val="22"/>
          <w:szCs w:val="22"/>
          <w:lang w:val="es-MX" w:eastAsia="es-MX"/>
        </w:rPr>
        <w:t>,</w:t>
      </w:r>
      <w:r w:rsidR="00E37786" w:rsidRPr="005071BF">
        <w:rPr>
          <w:rFonts w:ascii="ITC Avant Garde" w:hAnsi="ITC Avant Garde"/>
          <w:bCs/>
          <w:color w:val="000000"/>
          <w:sz w:val="22"/>
          <w:szCs w:val="22"/>
          <w:lang w:val="es-MX" w:eastAsia="es-MX"/>
        </w:rPr>
        <w:t xml:space="preserve"> los cuales fueron </w:t>
      </w:r>
      <w:r w:rsidRPr="005071BF">
        <w:rPr>
          <w:rFonts w:ascii="ITC Avant Garde" w:hAnsi="ITC Avant Garde"/>
          <w:bCs/>
          <w:color w:val="000000"/>
          <w:sz w:val="22"/>
          <w:szCs w:val="22"/>
          <w:lang w:val="es-MX" w:eastAsia="es-MX"/>
        </w:rPr>
        <w:t>emitido</w:t>
      </w:r>
      <w:r w:rsidR="00E37786" w:rsidRPr="005071BF">
        <w:rPr>
          <w:rFonts w:ascii="ITC Avant Garde" w:hAnsi="ITC Avant Garde"/>
          <w:bCs/>
          <w:color w:val="000000"/>
          <w:sz w:val="22"/>
          <w:szCs w:val="22"/>
          <w:lang w:val="es-MX" w:eastAsia="es-MX"/>
        </w:rPr>
        <w:t>s</w:t>
      </w:r>
      <w:r w:rsidRPr="005071BF">
        <w:rPr>
          <w:rFonts w:ascii="ITC Avant Garde" w:hAnsi="ITC Avant Garde"/>
          <w:bCs/>
          <w:color w:val="000000"/>
          <w:sz w:val="22"/>
          <w:szCs w:val="22"/>
          <w:lang w:val="es-MX" w:eastAsia="es-MX"/>
        </w:rPr>
        <w:t xml:space="preserve"> por la extinta Comisión Federal de Telecomunicaciones</w:t>
      </w:r>
      <w:r w:rsidR="000738F4" w:rsidRPr="005071BF">
        <w:rPr>
          <w:rFonts w:ascii="ITC Avant Garde" w:hAnsi="ITC Avant Garde"/>
          <w:bCs/>
          <w:color w:val="000000"/>
          <w:sz w:val="22"/>
          <w:szCs w:val="22"/>
          <w:lang w:val="es-MX" w:eastAsia="es-MX"/>
        </w:rPr>
        <w:t>, o bien</w:t>
      </w:r>
      <w:r w:rsidR="00EA20E2" w:rsidRPr="005071BF">
        <w:rPr>
          <w:rFonts w:ascii="ITC Avant Garde" w:hAnsi="ITC Avant Garde"/>
          <w:bCs/>
          <w:color w:val="000000"/>
          <w:sz w:val="22"/>
          <w:szCs w:val="22"/>
          <w:lang w:val="es-MX" w:eastAsia="es-MX"/>
        </w:rPr>
        <w:t xml:space="preserve">, en </w:t>
      </w:r>
      <w:r w:rsidR="00806ED8" w:rsidRPr="005071BF">
        <w:rPr>
          <w:rFonts w:ascii="ITC Avant Garde" w:hAnsi="ITC Avant Garde"/>
          <w:bCs/>
          <w:color w:val="000000"/>
          <w:sz w:val="22"/>
          <w:szCs w:val="22"/>
          <w:lang w:val="es-MX" w:eastAsia="es-MX"/>
        </w:rPr>
        <w:t>e</w:t>
      </w:r>
      <w:r w:rsidR="00EA20E2" w:rsidRPr="005071BF">
        <w:rPr>
          <w:rFonts w:ascii="ITC Avant Garde" w:hAnsi="ITC Avant Garde"/>
          <w:bCs/>
          <w:color w:val="000000"/>
          <w:sz w:val="22"/>
          <w:szCs w:val="22"/>
          <w:lang w:val="es-MX" w:eastAsia="es-MX"/>
        </w:rPr>
        <w:t xml:space="preserve">l caso de </w:t>
      </w:r>
      <w:r w:rsidR="00D86FEF" w:rsidRPr="005071BF">
        <w:rPr>
          <w:rFonts w:ascii="ITC Avant Garde" w:hAnsi="ITC Avant Garde"/>
          <w:bCs/>
          <w:color w:val="000000"/>
          <w:sz w:val="22"/>
          <w:szCs w:val="22"/>
          <w:lang w:val="es-MX" w:eastAsia="es-MX"/>
        </w:rPr>
        <w:t>los</w:t>
      </w:r>
      <w:r w:rsidR="00806ED8" w:rsidRPr="005071BF">
        <w:rPr>
          <w:rFonts w:ascii="ITC Avant Garde" w:hAnsi="ITC Avant Garde"/>
          <w:bCs/>
          <w:color w:val="000000"/>
          <w:sz w:val="22"/>
          <w:szCs w:val="22"/>
          <w:lang w:val="es-MX" w:eastAsia="es-MX"/>
        </w:rPr>
        <w:t xml:space="preserve"> </w:t>
      </w:r>
      <w:r w:rsidR="00EA20E2" w:rsidRPr="005071BF">
        <w:rPr>
          <w:rFonts w:ascii="ITC Avant Garde" w:hAnsi="ITC Avant Garde"/>
          <w:bCs/>
          <w:color w:val="000000"/>
          <w:sz w:val="22"/>
          <w:szCs w:val="22"/>
          <w:lang w:val="es-MX" w:eastAsia="es-MX"/>
        </w:rPr>
        <w:t>aspirante</w:t>
      </w:r>
      <w:r w:rsidR="00D86FEF" w:rsidRPr="005071BF">
        <w:rPr>
          <w:rFonts w:ascii="ITC Avant Garde" w:hAnsi="ITC Avant Garde"/>
          <w:bCs/>
          <w:color w:val="000000"/>
          <w:sz w:val="22"/>
          <w:szCs w:val="22"/>
          <w:lang w:val="es-MX" w:eastAsia="es-MX"/>
        </w:rPr>
        <w:t>s</w:t>
      </w:r>
      <w:r w:rsidR="00EA20E2" w:rsidRPr="005071BF">
        <w:rPr>
          <w:rFonts w:ascii="ITC Avant Garde" w:hAnsi="ITC Avant Garde"/>
          <w:bCs/>
          <w:color w:val="000000"/>
          <w:sz w:val="22"/>
          <w:szCs w:val="22"/>
          <w:lang w:val="es-MX" w:eastAsia="es-MX"/>
        </w:rPr>
        <w:t xml:space="preserve"> a radioaficionado</w:t>
      </w:r>
      <w:r w:rsidR="00D86FEF" w:rsidRPr="005071BF">
        <w:rPr>
          <w:rFonts w:ascii="ITC Avant Garde" w:hAnsi="ITC Avant Garde"/>
          <w:bCs/>
          <w:color w:val="000000"/>
          <w:sz w:val="22"/>
          <w:szCs w:val="22"/>
          <w:lang w:val="es-MX" w:eastAsia="es-MX"/>
        </w:rPr>
        <w:t>s</w:t>
      </w:r>
      <w:r w:rsidR="00EA20E2" w:rsidRPr="005071BF">
        <w:rPr>
          <w:rFonts w:ascii="ITC Avant Garde" w:hAnsi="ITC Avant Garde"/>
          <w:bCs/>
          <w:color w:val="000000"/>
          <w:sz w:val="22"/>
          <w:szCs w:val="22"/>
          <w:lang w:val="es-MX" w:eastAsia="es-MX"/>
        </w:rPr>
        <w:t>,</w:t>
      </w:r>
      <w:r w:rsidR="000738F4" w:rsidRPr="005071BF">
        <w:rPr>
          <w:rFonts w:ascii="ITC Avant Garde" w:hAnsi="ITC Avant Garde"/>
          <w:bCs/>
          <w:color w:val="000000"/>
          <w:sz w:val="22"/>
          <w:szCs w:val="22"/>
          <w:lang w:val="es-MX" w:eastAsia="es-MX"/>
        </w:rPr>
        <w:t xml:space="preserve"> mediante documentación probatoria</w:t>
      </w:r>
      <w:r w:rsidR="00EA20E2" w:rsidRPr="005071BF">
        <w:rPr>
          <w:rFonts w:ascii="ITC Avant Garde" w:hAnsi="ITC Avant Garde"/>
          <w:bCs/>
          <w:color w:val="000000"/>
          <w:sz w:val="22"/>
          <w:szCs w:val="22"/>
          <w:lang w:val="es-MX" w:eastAsia="es-MX"/>
        </w:rPr>
        <w:t xml:space="preserve"> de haber participado en seminarios o cursos relacionados con el servicio de Aficionados</w:t>
      </w:r>
      <w:r w:rsidRPr="005071BF">
        <w:rPr>
          <w:rFonts w:ascii="ITC Avant Garde" w:hAnsi="ITC Avant Garde"/>
          <w:bCs/>
          <w:color w:val="000000"/>
          <w:sz w:val="22"/>
          <w:szCs w:val="22"/>
          <w:lang w:val="es-MX" w:eastAsia="es-MX"/>
        </w:rPr>
        <w:t>.</w:t>
      </w:r>
    </w:p>
    <w:p w14:paraId="7CF854EC" w14:textId="77777777" w:rsidR="00CC3FCC" w:rsidRPr="005071BF" w:rsidRDefault="00861E65" w:rsidP="00CC3FCC">
      <w:pPr>
        <w:pStyle w:val="Prrafodelista"/>
        <w:numPr>
          <w:ilvl w:val="0"/>
          <w:numId w:val="33"/>
        </w:numPr>
        <w:spacing w:before="240" w:after="240"/>
        <w:ind w:left="709" w:hanging="283"/>
        <w:jc w:val="both"/>
        <w:rPr>
          <w:rFonts w:ascii="ITC Avant Garde" w:hAnsi="ITC Avant Garde"/>
          <w:bCs/>
          <w:color w:val="000000"/>
          <w:sz w:val="22"/>
          <w:szCs w:val="22"/>
          <w:lang w:val="es-MX" w:eastAsia="es-MX"/>
        </w:rPr>
      </w:pPr>
      <w:r w:rsidRPr="005071BF">
        <w:rPr>
          <w:rFonts w:ascii="ITC Avant Garde" w:hAnsi="ITC Avant Garde"/>
          <w:bCs/>
          <w:color w:val="000000"/>
          <w:sz w:val="22"/>
          <w:szCs w:val="22"/>
          <w:lang w:val="es-MX" w:eastAsia="es-MX"/>
        </w:rPr>
        <w:t xml:space="preserve">Capacidad económica. </w:t>
      </w:r>
      <w:r w:rsidR="00EA20E2" w:rsidRPr="005071BF">
        <w:rPr>
          <w:rFonts w:ascii="ITC Avant Garde" w:hAnsi="ITC Avant Garde"/>
          <w:bCs/>
          <w:color w:val="000000"/>
          <w:sz w:val="22"/>
          <w:szCs w:val="22"/>
          <w:lang w:val="es-MX" w:eastAsia="es-MX"/>
        </w:rPr>
        <w:t>Los s</w:t>
      </w:r>
      <w:r w:rsidR="00E37786" w:rsidRPr="005071BF">
        <w:rPr>
          <w:rFonts w:ascii="ITC Avant Garde" w:hAnsi="ITC Avant Garde"/>
          <w:bCs/>
          <w:color w:val="000000"/>
          <w:sz w:val="22"/>
          <w:szCs w:val="22"/>
          <w:lang w:val="es-MX" w:eastAsia="es-MX"/>
        </w:rPr>
        <w:t>olicitantes</w:t>
      </w:r>
      <w:r w:rsidRPr="005071BF">
        <w:rPr>
          <w:rFonts w:ascii="ITC Avant Garde" w:hAnsi="ITC Avant Garde"/>
          <w:bCs/>
          <w:color w:val="000000"/>
          <w:sz w:val="22"/>
          <w:szCs w:val="22"/>
          <w:lang w:val="es-MX" w:eastAsia="es-MX"/>
        </w:rPr>
        <w:t xml:space="preserve"> manifest</w:t>
      </w:r>
      <w:r w:rsidR="00E37786" w:rsidRPr="005071BF">
        <w:rPr>
          <w:rFonts w:ascii="ITC Avant Garde" w:hAnsi="ITC Avant Garde"/>
          <w:bCs/>
          <w:color w:val="000000"/>
          <w:sz w:val="22"/>
          <w:szCs w:val="22"/>
          <w:lang w:val="es-MX" w:eastAsia="es-MX"/>
        </w:rPr>
        <w:t>aron</w:t>
      </w:r>
      <w:r w:rsidRPr="005071BF">
        <w:rPr>
          <w:rFonts w:ascii="ITC Avant Garde" w:hAnsi="ITC Avant Garde"/>
          <w:bCs/>
          <w:color w:val="000000"/>
          <w:sz w:val="22"/>
          <w:szCs w:val="22"/>
          <w:lang w:val="es-MX" w:eastAsia="es-MX"/>
        </w:rPr>
        <w:t xml:space="preserve"> </w:t>
      </w:r>
      <w:r w:rsidR="00E37786" w:rsidRPr="005071BF">
        <w:rPr>
          <w:rFonts w:ascii="ITC Avant Garde" w:hAnsi="ITC Avant Garde"/>
          <w:bCs/>
          <w:color w:val="000000"/>
          <w:sz w:val="22"/>
          <w:szCs w:val="22"/>
          <w:lang w:val="es-MX" w:eastAsia="es-MX"/>
        </w:rPr>
        <w:t>contar</w:t>
      </w:r>
      <w:r w:rsidRPr="005071BF">
        <w:rPr>
          <w:rFonts w:ascii="ITC Avant Garde" w:hAnsi="ITC Avant Garde"/>
          <w:bCs/>
          <w:color w:val="000000"/>
          <w:sz w:val="22"/>
          <w:szCs w:val="22"/>
          <w:lang w:val="es-MX" w:eastAsia="es-MX"/>
        </w:rPr>
        <w:t xml:space="preserve"> con los recursos económicos necesarios para llevar a cabo las actividades propias del servicio de aficionados </w:t>
      </w:r>
      <w:r w:rsidR="00414D8D" w:rsidRPr="005071BF">
        <w:rPr>
          <w:rFonts w:ascii="ITC Avant Garde" w:hAnsi="ITC Avant Garde"/>
          <w:bCs/>
          <w:color w:val="000000"/>
          <w:sz w:val="22"/>
          <w:szCs w:val="22"/>
          <w:lang w:val="es-MX" w:eastAsia="es-MX"/>
        </w:rPr>
        <w:t>en el</w:t>
      </w:r>
      <w:r w:rsidRPr="005071BF">
        <w:rPr>
          <w:rFonts w:ascii="ITC Avant Garde" w:hAnsi="ITC Avant Garde"/>
          <w:bCs/>
          <w:color w:val="000000"/>
          <w:sz w:val="22"/>
          <w:szCs w:val="22"/>
          <w:lang w:val="es-MX" w:eastAsia="es-MX"/>
        </w:rPr>
        <w:t xml:space="preserve"> apartado correspondiente del numeral III.3 del formato de solicitud.</w:t>
      </w:r>
    </w:p>
    <w:p w14:paraId="4A076BF0" w14:textId="77777777" w:rsidR="00CC3FCC" w:rsidRPr="005071BF" w:rsidRDefault="00861E65" w:rsidP="00CC3FCC">
      <w:pPr>
        <w:pStyle w:val="Prrafodelista"/>
        <w:numPr>
          <w:ilvl w:val="0"/>
          <w:numId w:val="31"/>
        </w:numPr>
        <w:spacing w:before="240" w:after="240"/>
        <w:ind w:left="709" w:hanging="709"/>
        <w:jc w:val="both"/>
        <w:rPr>
          <w:rFonts w:ascii="ITC Avant Garde" w:hAnsi="ITC Avant Garde"/>
          <w:bCs/>
          <w:color w:val="000000"/>
          <w:sz w:val="22"/>
          <w:szCs w:val="22"/>
          <w:lang w:val="es-MX" w:eastAsia="es-MX"/>
        </w:rPr>
      </w:pPr>
      <w:r w:rsidRPr="005071BF">
        <w:rPr>
          <w:rFonts w:ascii="ITC Avant Garde" w:hAnsi="ITC Avant Garde"/>
          <w:bCs/>
          <w:color w:val="000000"/>
          <w:sz w:val="22"/>
          <w:szCs w:val="22"/>
          <w:lang w:val="es-MX" w:eastAsia="es-MX"/>
        </w:rPr>
        <w:t>Pago por análisis de la solicitud.</w:t>
      </w:r>
    </w:p>
    <w:p w14:paraId="44EB7EB8" w14:textId="77777777" w:rsidR="00CC3FCC" w:rsidRPr="005071BF" w:rsidRDefault="00EA20E2" w:rsidP="00CC3FCC">
      <w:pPr>
        <w:spacing w:before="240" w:after="240"/>
        <w:ind w:left="709"/>
        <w:jc w:val="both"/>
        <w:rPr>
          <w:rFonts w:ascii="ITC Avant Garde" w:hAnsi="ITC Avant Garde"/>
          <w:bCs/>
          <w:color w:val="000000"/>
          <w:sz w:val="22"/>
          <w:szCs w:val="22"/>
          <w:lang w:val="es-MX" w:eastAsia="es-MX"/>
        </w:rPr>
      </w:pPr>
      <w:r w:rsidRPr="005071BF">
        <w:rPr>
          <w:rFonts w:ascii="ITC Avant Garde" w:hAnsi="ITC Avant Garde"/>
          <w:bCs/>
          <w:color w:val="000000"/>
          <w:sz w:val="22"/>
          <w:szCs w:val="22"/>
          <w:lang w:val="es-MX" w:eastAsia="es-MX"/>
        </w:rPr>
        <w:t>En cada caso, los s</w:t>
      </w:r>
      <w:r w:rsidR="00414D8D" w:rsidRPr="005071BF">
        <w:rPr>
          <w:rFonts w:ascii="ITC Avant Garde" w:hAnsi="ITC Avant Garde"/>
          <w:bCs/>
          <w:color w:val="000000"/>
          <w:sz w:val="22"/>
          <w:szCs w:val="22"/>
          <w:lang w:val="es-MX" w:eastAsia="es-MX"/>
        </w:rPr>
        <w:t xml:space="preserve">olicitantes acreditaron el </w:t>
      </w:r>
      <w:r w:rsidR="00861E65" w:rsidRPr="005071BF">
        <w:rPr>
          <w:rFonts w:ascii="ITC Avant Garde" w:hAnsi="ITC Avant Garde"/>
          <w:bCs/>
          <w:sz w:val="22"/>
          <w:szCs w:val="22"/>
        </w:rPr>
        <w:t xml:space="preserve">pago </w:t>
      </w:r>
      <w:r w:rsidR="00414D8D" w:rsidRPr="005071BF">
        <w:rPr>
          <w:rFonts w:ascii="ITC Avant Garde" w:hAnsi="ITC Avant Garde"/>
          <w:bCs/>
          <w:sz w:val="22"/>
          <w:szCs w:val="22"/>
        </w:rPr>
        <w:t>por estudio de su solicitud y expedición del título de concesión</w:t>
      </w:r>
      <w:r w:rsidR="00861E65" w:rsidRPr="005071BF">
        <w:rPr>
          <w:rFonts w:ascii="ITC Avant Garde" w:hAnsi="ITC Avant Garde"/>
          <w:bCs/>
          <w:sz w:val="22"/>
          <w:szCs w:val="22"/>
        </w:rPr>
        <w:t>, en cumplimiento del artículo 173 apartado B, fracción III, inciso a), de la Ley Federal de Derechos.</w:t>
      </w:r>
    </w:p>
    <w:p w14:paraId="28F91797" w14:textId="314526BA" w:rsidR="00CC3FCC" w:rsidRPr="005071BF" w:rsidRDefault="00F67618" w:rsidP="00CC3FCC">
      <w:pPr>
        <w:spacing w:before="240" w:after="240"/>
        <w:jc w:val="both"/>
        <w:rPr>
          <w:rFonts w:ascii="ITC Avant Garde" w:hAnsi="ITC Avant Garde"/>
          <w:bCs/>
          <w:color w:val="000000"/>
          <w:sz w:val="22"/>
          <w:szCs w:val="22"/>
          <w:lang w:val="es-MX" w:eastAsia="es-MX"/>
        </w:rPr>
      </w:pPr>
      <w:r w:rsidRPr="005071BF">
        <w:rPr>
          <w:rFonts w:ascii="ITC Avant Garde" w:hAnsi="ITC Avant Garde"/>
          <w:bCs/>
          <w:sz w:val="22"/>
          <w:szCs w:val="22"/>
        </w:rPr>
        <w:t xml:space="preserve">Como ya señaló en el Antecedente VII de la presente Resolución, </w:t>
      </w:r>
      <w:r w:rsidR="00DD4D88" w:rsidRPr="005071BF">
        <w:rPr>
          <w:rFonts w:ascii="ITC Avant Garde" w:hAnsi="ITC Avant Garde"/>
          <w:bCs/>
          <w:sz w:val="22"/>
          <w:szCs w:val="22"/>
        </w:rPr>
        <w:t>la Dirección General de Con</w:t>
      </w:r>
      <w:r w:rsidR="00A6708E" w:rsidRPr="005071BF">
        <w:rPr>
          <w:rFonts w:ascii="ITC Avant Garde" w:hAnsi="ITC Avant Garde"/>
          <w:bCs/>
          <w:sz w:val="22"/>
          <w:szCs w:val="22"/>
        </w:rPr>
        <w:t>cesiones de Telecomunicaciones</w:t>
      </w:r>
      <w:r w:rsidR="00D40B3D" w:rsidRPr="005071BF">
        <w:rPr>
          <w:rFonts w:ascii="ITC Avant Garde" w:hAnsi="ITC Avant Garde"/>
          <w:bCs/>
          <w:sz w:val="22"/>
          <w:szCs w:val="22"/>
        </w:rPr>
        <w:t>,</w:t>
      </w:r>
      <w:r w:rsidR="00414D8D" w:rsidRPr="005071BF">
        <w:rPr>
          <w:rFonts w:ascii="ITC Avant Garde" w:hAnsi="ITC Avant Garde"/>
          <w:bCs/>
          <w:sz w:val="22"/>
          <w:szCs w:val="22"/>
        </w:rPr>
        <w:t xml:space="preserve"> adscrita a la Unidad de Concesiones y Servicios,</w:t>
      </w:r>
      <w:r w:rsidR="00A6708E" w:rsidRPr="005071BF">
        <w:rPr>
          <w:rFonts w:ascii="ITC Avant Garde" w:hAnsi="ITC Avant Garde"/>
          <w:bCs/>
          <w:sz w:val="22"/>
          <w:szCs w:val="22"/>
        </w:rPr>
        <w:t xml:space="preserve"> </w:t>
      </w:r>
      <w:r w:rsidRPr="005071BF">
        <w:rPr>
          <w:rFonts w:ascii="ITC Avant Garde" w:hAnsi="ITC Avant Garde"/>
          <w:bCs/>
          <w:sz w:val="22"/>
          <w:szCs w:val="22"/>
        </w:rPr>
        <w:t xml:space="preserve">solicitó </w:t>
      </w:r>
      <w:r w:rsidR="00FF3993" w:rsidRPr="005071BF">
        <w:rPr>
          <w:rFonts w:ascii="ITC Avant Garde" w:hAnsi="ITC Avant Garde"/>
          <w:bCs/>
          <w:color w:val="000000"/>
          <w:sz w:val="22"/>
          <w:szCs w:val="22"/>
          <w:lang w:val="es-MX" w:eastAsia="es-MX"/>
        </w:rPr>
        <w:t>a la Unidad de Espectro Radioeléctrico</w:t>
      </w:r>
      <w:r w:rsidR="00A6708E" w:rsidRPr="005071BF">
        <w:rPr>
          <w:rFonts w:ascii="ITC Avant Garde" w:hAnsi="ITC Avant Garde"/>
          <w:bCs/>
          <w:color w:val="000000"/>
          <w:sz w:val="22"/>
          <w:szCs w:val="22"/>
          <w:lang w:val="es-MX" w:eastAsia="es-MX"/>
        </w:rPr>
        <w:t xml:space="preserve"> su</w:t>
      </w:r>
      <w:r w:rsidR="00FF3993" w:rsidRPr="005071BF">
        <w:rPr>
          <w:rFonts w:ascii="ITC Avant Garde" w:hAnsi="ITC Avant Garde"/>
          <w:bCs/>
          <w:color w:val="000000"/>
          <w:sz w:val="22"/>
          <w:szCs w:val="22"/>
          <w:lang w:val="es-MX" w:eastAsia="es-MX"/>
        </w:rPr>
        <w:t xml:space="preserve"> opinión </w:t>
      </w:r>
      <w:r w:rsidR="0038258F" w:rsidRPr="005071BF">
        <w:rPr>
          <w:rFonts w:ascii="ITC Avant Garde" w:hAnsi="ITC Avant Garde"/>
          <w:bCs/>
          <w:color w:val="000000"/>
          <w:sz w:val="22"/>
          <w:szCs w:val="22"/>
          <w:lang w:val="es-MX" w:eastAsia="es-MX"/>
        </w:rPr>
        <w:t>re</w:t>
      </w:r>
      <w:r w:rsidR="00414D8D" w:rsidRPr="005071BF">
        <w:rPr>
          <w:rFonts w:ascii="ITC Avant Garde" w:hAnsi="ITC Avant Garde"/>
          <w:bCs/>
          <w:color w:val="000000"/>
          <w:sz w:val="22"/>
          <w:szCs w:val="22"/>
          <w:lang w:val="es-MX" w:eastAsia="es-MX"/>
        </w:rPr>
        <w:t>specto de</w:t>
      </w:r>
      <w:r w:rsidR="00FF3993" w:rsidRPr="005071BF">
        <w:rPr>
          <w:rFonts w:ascii="ITC Avant Garde" w:hAnsi="ITC Avant Garde"/>
          <w:bCs/>
          <w:color w:val="000000"/>
          <w:sz w:val="22"/>
          <w:szCs w:val="22"/>
          <w:lang w:val="es-MX" w:eastAsia="es-MX"/>
        </w:rPr>
        <w:t xml:space="preserve"> la</w:t>
      </w:r>
      <w:r w:rsidR="00414D8D" w:rsidRPr="005071BF">
        <w:rPr>
          <w:rFonts w:ascii="ITC Avant Garde" w:hAnsi="ITC Avant Garde"/>
          <w:bCs/>
          <w:color w:val="000000"/>
          <w:sz w:val="22"/>
          <w:szCs w:val="22"/>
          <w:lang w:val="es-MX" w:eastAsia="es-MX"/>
        </w:rPr>
        <w:t>s</w:t>
      </w:r>
      <w:r w:rsidR="00FF3993" w:rsidRPr="005071BF">
        <w:rPr>
          <w:rFonts w:ascii="ITC Avant Garde" w:hAnsi="ITC Avant Garde"/>
          <w:bCs/>
          <w:color w:val="000000"/>
          <w:sz w:val="22"/>
          <w:szCs w:val="22"/>
          <w:lang w:val="es-MX" w:eastAsia="es-MX"/>
        </w:rPr>
        <w:t xml:space="preserve"> Solicitud</w:t>
      </w:r>
      <w:r w:rsidR="00414D8D" w:rsidRPr="005071BF">
        <w:rPr>
          <w:rFonts w:ascii="ITC Avant Garde" w:hAnsi="ITC Avant Garde"/>
          <w:bCs/>
          <w:color w:val="000000"/>
          <w:sz w:val="22"/>
          <w:szCs w:val="22"/>
          <w:lang w:val="es-MX" w:eastAsia="es-MX"/>
        </w:rPr>
        <w:t>es</w:t>
      </w:r>
      <w:r w:rsidR="006104F8" w:rsidRPr="005071BF">
        <w:rPr>
          <w:rFonts w:ascii="ITC Avant Garde" w:hAnsi="ITC Avant Garde"/>
          <w:bCs/>
          <w:color w:val="000000"/>
          <w:sz w:val="22"/>
          <w:szCs w:val="22"/>
          <w:lang w:val="es-MX" w:eastAsia="es-MX"/>
        </w:rPr>
        <w:t>,</w:t>
      </w:r>
      <w:r w:rsidR="00FF3993" w:rsidRPr="005071BF">
        <w:rPr>
          <w:rFonts w:ascii="ITC Avant Garde" w:hAnsi="ITC Avant Garde"/>
          <w:bCs/>
          <w:color w:val="000000"/>
          <w:sz w:val="22"/>
          <w:szCs w:val="22"/>
          <w:lang w:val="es-MX" w:eastAsia="es-MX"/>
        </w:rPr>
        <w:t xml:space="preserve"> así como </w:t>
      </w:r>
      <w:r w:rsidR="00414D8D" w:rsidRPr="005071BF">
        <w:rPr>
          <w:rFonts w:ascii="ITC Avant Garde" w:hAnsi="ITC Avant Garde"/>
          <w:bCs/>
          <w:color w:val="000000"/>
          <w:sz w:val="22"/>
          <w:szCs w:val="22"/>
          <w:lang w:val="es-MX" w:eastAsia="es-MX"/>
        </w:rPr>
        <w:t>la propuesta d</w:t>
      </w:r>
      <w:r w:rsidR="00FF3993" w:rsidRPr="005071BF">
        <w:rPr>
          <w:rFonts w:ascii="ITC Avant Garde" w:hAnsi="ITC Avant Garde"/>
          <w:bCs/>
          <w:color w:val="000000"/>
          <w:sz w:val="22"/>
          <w:szCs w:val="22"/>
          <w:lang w:val="es-MX" w:eastAsia="es-MX"/>
        </w:rPr>
        <w:t>el monto de la contraprestación correspondiente.</w:t>
      </w:r>
      <w:r w:rsidRPr="005071BF">
        <w:rPr>
          <w:rFonts w:ascii="ITC Avant Garde" w:hAnsi="ITC Avant Garde"/>
          <w:bCs/>
          <w:color w:val="000000"/>
          <w:sz w:val="22"/>
          <w:szCs w:val="22"/>
          <w:lang w:val="es-MX" w:eastAsia="es-MX"/>
        </w:rPr>
        <w:t xml:space="preserve"> Al </w:t>
      </w:r>
      <w:r w:rsidRPr="005071BF">
        <w:rPr>
          <w:rFonts w:ascii="ITC Avant Garde" w:hAnsi="ITC Avant Garde"/>
          <w:bCs/>
          <w:color w:val="000000"/>
          <w:sz w:val="22"/>
          <w:szCs w:val="22"/>
          <w:lang w:val="es-MX" w:eastAsia="es-MX"/>
        </w:rPr>
        <w:lastRenderedPageBreak/>
        <w:t>re</w:t>
      </w:r>
      <w:r w:rsidR="00D86FEF" w:rsidRPr="005071BF">
        <w:rPr>
          <w:rFonts w:ascii="ITC Avant Garde" w:hAnsi="ITC Avant Garde"/>
          <w:bCs/>
          <w:color w:val="000000"/>
          <w:sz w:val="22"/>
          <w:szCs w:val="22"/>
          <w:lang w:val="es-MX" w:eastAsia="es-MX"/>
        </w:rPr>
        <w:t>specto, y considerando que las 47</w:t>
      </w:r>
      <w:r w:rsidRPr="005071BF">
        <w:rPr>
          <w:rFonts w:ascii="ITC Avant Garde" w:hAnsi="ITC Avant Garde"/>
          <w:bCs/>
          <w:color w:val="000000"/>
          <w:sz w:val="22"/>
          <w:szCs w:val="22"/>
          <w:lang w:val="es-MX" w:eastAsia="es-MX"/>
        </w:rPr>
        <w:t xml:space="preserve"> (</w:t>
      </w:r>
      <w:r w:rsidR="00D86FEF" w:rsidRPr="005071BF">
        <w:rPr>
          <w:rFonts w:ascii="ITC Avant Garde" w:hAnsi="ITC Avant Garde"/>
          <w:bCs/>
          <w:color w:val="000000"/>
          <w:sz w:val="22"/>
          <w:szCs w:val="22"/>
          <w:lang w:val="es-MX" w:eastAsia="es-MX"/>
        </w:rPr>
        <w:t>cuarenta y siete</w:t>
      </w:r>
      <w:r w:rsidRPr="005071BF">
        <w:rPr>
          <w:rFonts w:ascii="ITC Avant Garde" w:hAnsi="ITC Avant Garde"/>
          <w:bCs/>
          <w:color w:val="000000"/>
          <w:sz w:val="22"/>
          <w:szCs w:val="22"/>
          <w:lang w:val="es-MX" w:eastAsia="es-MX"/>
        </w:rPr>
        <w:t xml:space="preserve">) Solicitudes se resuelven durante el año 2017, les resultan aplicables las opiniones y dictámenes remitidos por la Unidad de Espectro Radioeléctrico mediante oficio </w:t>
      </w:r>
      <w:r w:rsidR="00D665A7" w:rsidRPr="005071BF">
        <w:rPr>
          <w:rFonts w:ascii="ITC Avant Garde" w:hAnsi="ITC Avant Garde"/>
          <w:bCs/>
          <w:color w:val="000000"/>
          <w:sz w:val="22"/>
          <w:szCs w:val="22"/>
          <w:lang w:val="es-MX" w:eastAsia="es-MX"/>
        </w:rPr>
        <w:t>IFT/222/UER/DGPE/022/2017</w:t>
      </w:r>
      <w:r w:rsidR="00213EA4" w:rsidRPr="005071BF">
        <w:rPr>
          <w:rFonts w:ascii="ITC Avant Garde" w:hAnsi="ITC Avant Garde"/>
          <w:bCs/>
          <w:color w:val="000000"/>
          <w:sz w:val="22"/>
          <w:szCs w:val="22"/>
          <w:lang w:val="es-MX" w:eastAsia="es-MX"/>
        </w:rPr>
        <w:t xml:space="preserve"> de fecha 17 de febrero de 2017</w:t>
      </w:r>
      <w:r w:rsidRPr="005071BF">
        <w:rPr>
          <w:rFonts w:ascii="ITC Avant Garde" w:hAnsi="ITC Avant Garde"/>
          <w:bCs/>
          <w:color w:val="000000"/>
          <w:sz w:val="22"/>
          <w:szCs w:val="22"/>
          <w:lang w:val="es-MX" w:eastAsia="es-MX"/>
        </w:rPr>
        <w:t>.</w:t>
      </w:r>
    </w:p>
    <w:p w14:paraId="7513E693" w14:textId="77777777" w:rsidR="00CC3FCC" w:rsidRPr="005071BF" w:rsidRDefault="00F67618" w:rsidP="00CC3FCC">
      <w:pPr>
        <w:spacing w:before="240" w:after="240"/>
        <w:jc w:val="both"/>
        <w:rPr>
          <w:rFonts w:ascii="ITC Avant Garde" w:hAnsi="ITC Avant Garde"/>
          <w:bCs/>
          <w:color w:val="000000"/>
          <w:sz w:val="22"/>
          <w:szCs w:val="22"/>
          <w:lang w:val="es-MX" w:eastAsia="es-MX"/>
        </w:rPr>
      </w:pPr>
      <w:r w:rsidRPr="005071BF">
        <w:rPr>
          <w:rFonts w:ascii="ITC Avant Garde" w:hAnsi="ITC Avant Garde"/>
          <w:bCs/>
          <w:color w:val="000000"/>
          <w:sz w:val="22"/>
          <w:szCs w:val="22"/>
          <w:lang w:val="es-MX" w:eastAsia="es-MX"/>
        </w:rPr>
        <w:t xml:space="preserve">En dicho oficio, </w:t>
      </w:r>
      <w:r w:rsidR="00D665A7" w:rsidRPr="005071BF">
        <w:rPr>
          <w:rFonts w:ascii="ITC Avant Garde" w:hAnsi="ITC Avant Garde"/>
          <w:bCs/>
          <w:color w:val="000000"/>
          <w:sz w:val="22"/>
          <w:szCs w:val="22"/>
          <w:lang w:val="es-MX" w:eastAsia="es-MX"/>
        </w:rPr>
        <w:t>la Unidad de Espectro Radioeléctrico indicó</w:t>
      </w:r>
      <w:r w:rsidRPr="005071BF">
        <w:rPr>
          <w:rFonts w:ascii="ITC Avant Garde" w:hAnsi="ITC Avant Garde"/>
          <w:bCs/>
          <w:color w:val="000000"/>
          <w:sz w:val="22"/>
          <w:szCs w:val="22"/>
          <w:lang w:val="es-MX" w:eastAsia="es-MX"/>
        </w:rPr>
        <w:t xml:space="preserve"> que los</w:t>
      </w:r>
      <w:r w:rsidR="00D665A7" w:rsidRPr="005071BF">
        <w:rPr>
          <w:rFonts w:ascii="ITC Avant Garde" w:hAnsi="ITC Avant Garde"/>
          <w:bCs/>
          <w:color w:val="000000"/>
          <w:sz w:val="22"/>
          <w:szCs w:val="22"/>
          <w:lang w:val="es-MX" w:eastAsia="es-MX"/>
        </w:rPr>
        <w:t xml:space="preserve"> dictámenes</w:t>
      </w:r>
      <w:r w:rsidRPr="005071BF">
        <w:rPr>
          <w:rFonts w:ascii="ITC Avant Garde" w:hAnsi="ITC Avant Garde"/>
          <w:bCs/>
          <w:color w:val="000000"/>
          <w:sz w:val="22"/>
          <w:szCs w:val="22"/>
          <w:lang w:val="es-MX" w:eastAsia="es-MX"/>
        </w:rPr>
        <w:t xml:space="preserve"> y opiniones</w:t>
      </w:r>
      <w:r w:rsidR="00D665A7" w:rsidRPr="005071BF">
        <w:rPr>
          <w:rFonts w:ascii="ITC Avant Garde" w:hAnsi="ITC Avant Garde"/>
          <w:bCs/>
          <w:color w:val="000000"/>
          <w:sz w:val="22"/>
          <w:szCs w:val="22"/>
          <w:lang w:val="es-MX" w:eastAsia="es-MX"/>
        </w:rPr>
        <w:t xml:space="preserve"> de planeación, contraprestación y de ingeniería</w:t>
      </w:r>
      <w:r w:rsidR="00213EA4" w:rsidRPr="005071BF">
        <w:rPr>
          <w:rFonts w:ascii="ITC Avant Garde" w:hAnsi="ITC Avant Garde"/>
          <w:bCs/>
          <w:color w:val="000000"/>
          <w:sz w:val="22"/>
          <w:szCs w:val="22"/>
          <w:lang w:val="es-MX" w:eastAsia="es-MX"/>
        </w:rPr>
        <w:t xml:space="preserve"> </w:t>
      </w:r>
      <w:r w:rsidRPr="005071BF">
        <w:rPr>
          <w:rFonts w:ascii="ITC Avant Garde" w:hAnsi="ITC Avant Garde"/>
          <w:bCs/>
          <w:color w:val="000000"/>
          <w:sz w:val="22"/>
          <w:szCs w:val="22"/>
          <w:lang w:val="es-MX" w:eastAsia="es-MX"/>
        </w:rPr>
        <w:t>que se remitieron con</w:t>
      </w:r>
      <w:r w:rsidR="00213EA4" w:rsidRPr="005071BF">
        <w:rPr>
          <w:rFonts w:ascii="ITC Avant Garde" w:hAnsi="ITC Avant Garde"/>
          <w:bCs/>
          <w:color w:val="000000"/>
          <w:sz w:val="22"/>
          <w:szCs w:val="22"/>
          <w:lang w:val="es-MX" w:eastAsia="es-MX"/>
        </w:rPr>
        <w:t xml:space="preserve"> dicho oficio y</w:t>
      </w:r>
      <w:r w:rsidR="00D665A7" w:rsidRPr="005071BF">
        <w:rPr>
          <w:rFonts w:ascii="ITC Avant Garde" w:hAnsi="ITC Avant Garde"/>
          <w:bCs/>
          <w:color w:val="000000"/>
          <w:sz w:val="22"/>
          <w:szCs w:val="22"/>
          <w:lang w:val="es-MX" w:eastAsia="es-MX"/>
        </w:rPr>
        <w:t xml:space="preserve"> que comprenden tanto las condiciones de operación como la propuesta de contra</w:t>
      </w:r>
      <w:r w:rsidR="00942B00" w:rsidRPr="005071BF">
        <w:rPr>
          <w:rFonts w:ascii="ITC Avant Garde" w:hAnsi="ITC Avant Garde"/>
          <w:bCs/>
          <w:color w:val="000000"/>
          <w:sz w:val="22"/>
          <w:szCs w:val="22"/>
          <w:lang w:val="es-MX" w:eastAsia="es-MX"/>
        </w:rPr>
        <w:t>prestación, serán aplicables durante todo el año 2017, por lo que las mismas deberán utilizarse al resolver las</w:t>
      </w:r>
      <w:r w:rsidR="00D665A7" w:rsidRPr="005071BF">
        <w:rPr>
          <w:rFonts w:ascii="ITC Avant Garde" w:hAnsi="ITC Avant Garde"/>
          <w:bCs/>
          <w:color w:val="000000"/>
          <w:sz w:val="22"/>
          <w:szCs w:val="22"/>
          <w:lang w:val="es-MX" w:eastAsia="es-MX"/>
        </w:rPr>
        <w:t xml:space="preserve"> solicit</w:t>
      </w:r>
      <w:r w:rsidR="00942B00" w:rsidRPr="005071BF">
        <w:rPr>
          <w:rFonts w:ascii="ITC Avant Garde" w:hAnsi="ITC Avant Garde"/>
          <w:bCs/>
          <w:color w:val="000000"/>
          <w:sz w:val="22"/>
          <w:szCs w:val="22"/>
          <w:lang w:val="es-MX" w:eastAsia="es-MX"/>
        </w:rPr>
        <w:t>udes relacionadas con el servicio de aficionados siempre y cuando dichas solicitudes se sometan a consideración del Pleno durante el mismo año.</w:t>
      </w:r>
    </w:p>
    <w:p w14:paraId="6160AC89" w14:textId="77777777" w:rsidR="00CC3FCC" w:rsidRPr="005071BF" w:rsidRDefault="00DD4D88" w:rsidP="00CC3FCC">
      <w:pPr>
        <w:autoSpaceDE w:val="0"/>
        <w:autoSpaceDN w:val="0"/>
        <w:adjustRightInd w:val="0"/>
        <w:spacing w:before="240" w:after="240"/>
        <w:jc w:val="both"/>
        <w:rPr>
          <w:rFonts w:ascii="ITC Avant Garde" w:eastAsia="Calibri" w:hAnsi="ITC Avant Garde"/>
          <w:sz w:val="22"/>
          <w:szCs w:val="22"/>
          <w:lang w:val="es-MX" w:eastAsia="en-US"/>
        </w:rPr>
      </w:pPr>
      <w:r w:rsidRPr="005071BF">
        <w:rPr>
          <w:rFonts w:ascii="ITC Avant Garde" w:hAnsi="ITC Avant Garde"/>
          <w:bCs/>
          <w:sz w:val="22"/>
          <w:szCs w:val="22"/>
        </w:rPr>
        <w:t xml:space="preserve">En </w:t>
      </w:r>
      <w:r w:rsidR="00D665A7" w:rsidRPr="005071BF">
        <w:rPr>
          <w:rFonts w:ascii="ITC Avant Garde" w:hAnsi="ITC Avant Garde"/>
          <w:bCs/>
          <w:sz w:val="22"/>
          <w:szCs w:val="22"/>
        </w:rPr>
        <w:t xml:space="preserve">ese sentido tenemos que </w:t>
      </w:r>
      <w:r w:rsidR="009762B1" w:rsidRPr="005071BF">
        <w:rPr>
          <w:rFonts w:ascii="ITC Avant Garde" w:hAnsi="ITC Avant Garde"/>
          <w:bCs/>
          <w:sz w:val="22"/>
          <w:szCs w:val="22"/>
        </w:rPr>
        <w:t>derivado del análisis realizado por</w:t>
      </w:r>
      <w:r w:rsidRPr="005071BF">
        <w:rPr>
          <w:rFonts w:ascii="ITC Avant Garde" w:hAnsi="ITC Avant Garde"/>
          <w:bCs/>
          <w:sz w:val="22"/>
          <w:szCs w:val="22"/>
        </w:rPr>
        <w:t xml:space="preserve"> </w:t>
      </w:r>
      <w:r w:rsidR="005D071B" w:rsidRPr="005071BF">
        <w:rPr>
          <w:rFonts w:ascii="ITC Avant Garde" w:eastAsia="Calibri" w:hAnsi="ITC Avant Garde"/>
          <w:sz w:val="22"/>
          <w:szCs w:val="22"/>
          <w:lang w:val="es-MX" w:eastAsia="en-US"/>
        </w:rPr>
        <w:t>la Dirección General de Planeación del Espectro</w:t>
      </w:r>
      <w:r w:rsidR="009762B1" w:rsidRPr="005071BF">
        <w:rPr>
          <w:rFonts w:ascii="ITC Avant Garde" w:eastAsia="Calibri" w:hAnsi="ITC Avant Garde"/>
          <w:sz w:val="22"/>
          <w:szCs w:val="22"/>
          <w:lang w:val="es-MX" w:eastAsia="en-US"/>
        </w:rPr>
        <w:t xml:space="preserve">, </w:t>
      </w:r>
      <w:r w:rsidR="005D071B" w:rsidRPr="005071BF">
        <w:rPr>
          <w:rFonts w:ascii="ITC Avant Garde" w:eastAsia="Calibri" w:hAnsi="ITC Avant Garde"/>
          <w:sz w:val="22"/>
          <w:szCs w:val="22"/>
          <w:lang w:val="es-MX" w:eastAsia="en-US"/>
        </w:rPr>
        <w:t xml:space="preserve">la Unidad de Espectro Radioeléctrico </w:t>
      </w:r>
      <w:r w:rsidR="003C178E" w:rsidRPr="005071BF">
        <w:rPr>
          <w:rFonts w:ascii="ITC Avant Garde" w:eastAsia="Calibri" w:hAnsi="ITC Avant Garde"/>
          <w:sz w:val="22"/>
          <w:szCs w:val="22"/>
          <w:lang w:val="es-MX" w:eastAsia="en-US"/>
        </w:rPr>
        <w:t>consideró</w:t>
      </w:r>
      <w:r w:rsidR="005D071B" w:rsidRPr="005071BF">
        <w:rPr>
          <w:rFonts w:ascii="ITC Avant Garde" w:eastAsia="Calibri" w:hAnsi="ITC Avant Garde"/>
          <w:sz w:val="22"/>
          <w:szCs w:val="22"/>
          <w:lang w:val="es-MX" w:eastAsia="en-US"/>
        </w:rPr>
        <w:t xml:space="preserve"> procedente el uso de la</w:t>
      </w:r>
      <w:r w:rsidR="00660121" w:rsidRPr="005071BF">
        <w:rPr>
          <w:rFonts w:ascii="ITC Avant Garde" w:eastAsia="Calibri" w:hAnsi="ITC Avant Garde"/>
          <w:sz w:val="22"/>
          <w:szCs w:val="22"/>
          <w:lang w:val="es-MX" w:eastAsia="en-US"/>
        </w:rPr>
        <w:t>s</w:t>
      </w:r>
      <w:r w:rsidR="005D071B" w:rsidRPr="005071BF">
        <w:rPr>
          <w:rFonts w:ascii="ITC Avant Garde" w:eastAsia="Calibri" w:hAnsi="ITC Avant Garde"/>
          <w:sz w:val="22"/>
          <w:szCs w:val="22"/>
          <w:lang w:val="es-MX" w:eastAsia="en-US"/>
        </w:rPr>
        <w:t xml:space="preserve"> banda</w:t>
      </w:r>
      <w:r w:rsidR="00660121" w:rsidRPr="005071BF">
        <w:rPr>
          <w:rFonts w:ascii="ITC Avant Garde" w:eastAsia="Calibri" w:hAnsi="ITC Avant Garde"/>
          <w:sz w:val="22"/>
          <w:szCs w:val="22"/>
          <w:lang w:val="es-MX" w:eastAsia="en-US"/>
        </w:rPr>
        <w:t>s</w:t>
      </w:r>
      <w:r w:rsidR="005D071B" w:rsidRPr="005071BF">
        <w:rPr>
          <w:rFonts w:ascii="ITC Avant Garde" w:eastAsia="Calibri" w:hAnsi="ITC Avant Garde"/>
          <w:sz w:val="22"/>
          <w:szCs w:val="22"/>
          <w:lang w:val="es-MX" w:eastAsia="en-US"/>
        </w:rPr>
        <w:t xml:space="preserve"> de frecuencia</w:t>
      </w:r>
      <w:r w:rsidR="00660121" w:rsidRPr="005071BF">
        <w:rPr>
          <w:rFonts w:ascii="ITC Avant Garde" w:eastAsia="Calibri" w:hAnsi="ITC Avant Garde"/>
          <w:sz w:val="22"/>
          <w:szCs w:val="22"/>
          <w:lang w:val="es-MX" w:eastAsia="en-US"/>
        </w:rPr>
        <w:t>s</w:t>
      </w:r>
      <w:r w:rsidR="005D071B" w:rsidRPr="005071BF">
        <w:rPr>
          <w:rFonts w:ascii="ITC Avant Garde" w:eastAsia="Calibri" w:hAnsi="ITC Avant Garde"/>
          <w:sz w:val="22"/>
          <w:szCs w:val="22"/>
          <w:lang w:val="es-MX" w:eastAsia="en-US"/>
        </w:rPr>
        <w:t xml:space="preserve"> objeto de la</w:t>
      </w:r>
      <w:r w:rsidR="00B74C16" w:rsidRPr="005071BF">
        <w:rPr>
          <w:rFonts w:ascii="ITC Avant Garde" w:eastAsia="Calibri" w:hAnsi="ITC Avant Garde"/>
          <w:sz w:val="22"/>
          <w:szCs w:val="22"/>
          <w:lang w:val="es-MX" w:eastAsia="en-US"/>
        </w:rPr>
        <w:t>s</w:t>
      </w:r>
      <w:r w:rsidR="005D071B" w:rsidRPr="005071BF">
        <w:rPr>
          <w:rFonts w:ascii="ITC Avant Garde" w:eastAsia="Calibri" w:hAnsi="ITC Avant Garde"/>
          <w:sz w:val="22"/>
          <w:szCs w:val="22"/>
          <w:lang w:val="es-MX" w:eastAsia="en-US"/>
        </w:rPr>
        <w:t xml:space="preserve"> Solicitud</w:t>
      </w:r>
      <w:r w:rsidR="00B74C16" w:rsidRPr="005071BF">
        <w:rPr>
          <w:rFonts w:ascii="ITC Avant Garde" w:eastAsia="Calibri" w:hAnsi="ITC Avant Garde"/>
          <w:sz w:val="22"/>
          <w:szCs w:val="22"/>
          <w:lang w:val="es-MX" w:eastAsia="en-US"/>
        </w:rPr>
        <w:t>es</w:t>
      </w:r>
      <w:r w:rsidR="005D071B" w:rsidRPr="005071BF">
        <w:rPr>
          <w:rFonts w:ascii="ITC Avant Garde" w:eastAsia="Calibri" w:hAnsi="ITC Avant Garde"/>
          <w:sz w:val="22"/>
          <w:szCs w:val="22"/>
          <w:lang w:val="es-MX" w:eastAsia="en-US"/>
        </w:rPr>
        <w:t xml:space="preserve"> </w:t>
      </w:r>
      <w:r w:rsidR="004A3E1A" w:rsidRPr="005071BF">
        <w:rPr>
          <w:rFonts w:ascii="ITC Avant Garde" w:eastAsia="Calibri" w:hAnsi="ITC Avant Garde"/>
          <w:sz w:val="22"/>
          <w:szCs w:val="22"/>
          <w:lang w:val="es-MX" w:eastAsia="en-US"/>
        </w:rPr>
        <w:t>con</w:t>
      </w:r>
      <w:r w:rsidR="005D071B" w:rsidRPr="005071BF">
        <w:rPr>
          <w:rFonts w:ascii="ITC Avant Garde" w:eastAsia="Calibri" w:hAnsi="ITC Avant Garde"/>
          <w:sz w:val="22"/>
          <w:szCs w:val="22"/>
          <w:lang w:val="es-MX" w:eastAsia="en-US"/>
        </w:rPr>
        <w:t xml:space="preserve"> base en </w:t>
      </w:r>
      <w:r w:rsidR="00E64FD4" w:rsidRPr="005071BF">
        <w:rPr>
          <w:rFonts w:ascii="ITC Avant Garde" w:eastAsia="Calibri" w:hAnsi="ITC Avant Garde"/>
          <w:sz w:val="22"/>
          <w:szCs w:val="22"/>
          <w:lang w:val="es-MX" w:eastAsia="en-US"/>
        </w:rPr>
        <w:t>lo</w:t>
      </w:r>
      <w:r w:rsidR="005D071B" w:rsidRPr="005071BF">
        <w:rPr>
          <w:rFonts w:ascii="ITC Avant Garde" w:eastAsia="Calibri" w:hAnsi="ITC Avant Garde"/>
          <w:sz w:val="22"/>
          <w:szCs w:val="22"/>
          <w:lang w:val="es-MX" w:eastAsia="en-US"/>
        </w:rPr>
        <w:t xml:space="preserve"> siguiente:</w:t>
      </w:r>
    </w:p>
    <w:p w14:paraId="2956FED3" w14:textId="178195E8" w:rsidR="00D665A7" w:rsidRPr="005071BF" w:rsidRDefault="00D665A7" w:rsidP="00CC3FCC">
      <w:pPr>
        <w:autoSpaceDE w:val="0"/>
        <w:autoSpaceDN w:val="0"/>
        <w:adjustRightInd w:val="0"/>
        <w:spacing w:before="240" w:after="240"/>
        <w:ind w:left="1134" w:right="1276"/>
        <w:jc w:val="both"/>
        <w:rPr>
          <w:rFonts w:ascii="ITC Avant Garde" w:eastAsia="Calibri" w:hAnsi="ITC Avant Garde"/>
          <w:sz w:val="18"/>
          <w:szCs w:val="18"/>
          <w:lang w:val="es-MX" w:eastAsia="en-US"/>
        </w:rPr>
      </w:pPr>
      <w:r w:rsidRPr="005071BF">
        <w:rPr>
          <w:rFonts w:ascii="ITC Avant Garde" w:eastAsia="Calibri" w:hAnsi="ITC Avant Garde"/>
          <w:sz w:val="18"/>
          <w:szCs w:val="18"/>
          <w:lang w:val="es-MX" w:eastAsia="en-US"/>
        </w:rPr>
        <w:t>“[…]</w:t>
      </w:r>
    </w:p>
    <w:p w14:paraId="64C0F515" w14:textId="77777777" w:rsidR="00CC3FCC" w:rsidRPr="005071BF" w:rsidRDefault="00CC3FCC" w:rsidP="00CC3FCC">
      <w:pPr>
        <w:autoSpaceDE w:val="0"/>
        <w:autoSpaceDN w:val="0"/>
        <w:adjustRightInd w:val="0"/>
        <w:spacing w:before="240" w:after="240"/>
        <w:ind w:left="1134" w:right="1276"/>
        <w:jc w:val="both"/>
        <w:rPr>
          <w:rFonts w:ascii="ITC Avant Garde" w:eastAsia="Calibri" w:hAnsi="ITC Avant Garde"/>
          <w:sz w:val="18"/>
          <w:szCs w:val="18"/>
          <w:lang w:val="es-MX" w:eastAsia="en-US"/>
        </w:rPr>
      </w:pPr>
      <w:r w:rsidRPr="005071BF">
        <w:rPr>
          <w:rFonts w:ascii="ITC Avant Garde" w:eastAsia="Calibri" w:hAnsi="ITC Avant Garde"/>
          <w:sz w:val="18"/>
          <w:szCs w:val="18"/>
          <w:lang w:val="es-MX" w:eastAsia="en-US"/>
        </w:rPr>
        <w:t xml:space="preserve">La promoción del uso del espectro radioeléctrico para diversos fines diferentes al comercial resulta de gran relevancia para las actividades de planificación espectral que lleva a cabo el Instituto Federal de Telecomunicaciones. Además de esto, es de vital importancia considerar y reconocer las contribuciones técnicas aportadas a las telecomunicaciones y el valioso apoyo prestado en casos de desastres naturales por la radioafición mexicana. </w:t>
      </w:r>
    </w:p>
    <w:p w14:paraId="59871094" w14:textId="77777777" w:rsidR="00CC3FCC" w:rsidRPr="005071BF" w:rsidRDefault="00CC3FCC" w:rsidP="00CC3FCC">
      <w:pPr>
        <w:autoSpaceDE w:val="0"/>
        <w:autoSpaceDN w:val="0"/>
        <w:adjustRightInd w:val="0"/>
        <w:spacing w:before="240" w:after="240"/>
        <w:ind w:left="1134" w:right="1276"/>
        <w:jc w:val="both"/>
        <w:rPr>
          <w:rFonts w:ascii="ITC Avant Garde" w:eastAsia="Calibri" w:hAnsi="ITC Avant Garde"/>
          <w:sz w:val="18"/>
          <w:szCs w:val="18"/>
          <w:lang w:val="es-MX" w:eastAsia="en-US"/>
        </w:rPr>
      </w:pPr>
      <w:r w:rsidRPr="005071BF">
        <w:rPr>
          <w:rFonts w:ascii="ITC Avant Garde" w:eastAsia="Calibri" w:hAnsi="ITC Avant Garde"/>
          <w:sz w:val="18"/>
          <w:szCs w:val="18"/>
          <w:lang w:val="es-MX" w:eastAsia="en-US"/>
        </w:rPr>
        <w:t>Los sistemas de radiocomunicación que explotan los servicios de aficionados y aficionados por satélite, disponen de sistemas de comunicaciones abiertas, mediante los cuales se transmiten mensajes a diferentes regiones geográficas para la experimentación y diversos ensayos de radiocomunicaciones, que además, cumplen una misión social al ser utilizados para establecer comunicación en casos de catástrofe o desastre natural.</w:t>
      </w:r>
    </w:p>
    <w:p w14:paraId="2D93D176" w14:textId="77777777" w:rsidR="00CC3FCC" w:rsidRPr="005071BF" w:rsidRDefault="00CC3FCC" w:rsidP="00CC3FCC">
      <w:pPr>
        <w:autoSpaceDE w:val="0"/>
        <w:autoSpaceDN w:val="0"/>
        <w:adjustRightInd w:val="0"/>
        <w:spacing w:before="240" w:after="240"/>
        <w:ind w:left="1134" w:right="1276"/>
        <w:jc w:val="both"/>
        <w:rPr>
          <w:rFonts w:ascii="ITC Avant Garde" w:eastAsia="Calibri" w:hAnsi="ITC Avant Garde"/>
          <w:sz w:val="18"/>
          <w:szCs w:val="18"/>
          <w:lang w:val="es-MX" w:eastAsia="en-US"/>
        </w:rPr>
      </w:pPr>
      <w:r w:rsidRPr="005071BF">
        <w:rPr>
          <w:rFonts w:ascii="ITC Avant Garde" w:eastAsia="Calibri" w:hAnsi="ITC Avant Garde"/>
          <w:sz w:val="18"/>
          <w:szCs w:val="18"/>
          <w:lang w:val="es-MX" w:eastAsia="en-US"/>
        </w:rPr>
        <w:t>Los radioaficionados, utilizan diversos tipos de equipos de radiocomunicaciones para comunicarse entre sí, los cuales pueden ser fijos, móviles, portátiles o temporales. La radioafición desarrolla una fuente de experiencia en la exploración de fenómenos de propagación y el desarrollo de tecnologías para el uso eficiente del espectro radioeléctrico y proporciona una oportunidad de aprendizaje para todos con independencia de su ubicación y/o condición social.</w:t>
      </w:r>
    </w:p>
    <w:p w14:paraId="268457E9" w14:textId="77777777" w:rsidR="00CC3FCC" w:rsidRPr="005071BF" w:rsidRDefault="00CC3FCC" w:rsidP="00CC3FCC">
      <w:pPr>
        <w:autoSpaceDE w:val="0"/>
        <w:autoSpaceDN w:val="0"/>
        <w:adjustRightInd w:val="0"/>
        <w:spacing w:before="240" w:after="240"/>
        <w:ind w:left="1134" w:right="1276"/>
        <w:jc w:val="both"/>
        <w:rPr>
          <w:rFonts w:ascii="ITC Avant Garde" w:eastAsia="Calibri" w:hAnsi="ITC Avant Garde"/>
          <w:sz w:val="18"/>
          <w:szCs w:val="18"/>
          <w:lang w:val="es-MX" w:eastAsia="en-US"/>
        </w:rPr>
      </w:pPr>
      <w:r w:rsidRPr="005071BF">
        <w:rPr>
          <w:rFonts w:ascii="ITC Avant Garde" w:eastAsia="Calibri" w:hAnsi="ITC Avant Garde"/>
          <w:sz w:val="18"/>
          <w:szCs w:val="18"/>
          <w:lang w:val="es-MX" w:eastAsia="en-US"/>
        </w:rPr>
        <w:t>Ahora bien, el artículo 1, Sección III Servicios radioeléctricos, punto 1.56 del Reglamento de Radiocomunicaciones (RR) de la Unión Internacional de Telecomunicaciones (UIT) define el Servicio de Aficionados como: ‘Servicio de radiocomunicación que tiene por objeto la instrucción individual, la intercomunicación y los estudios técnicos, efectuados por aficionados, esto es, por personas debidamente autorizadas que se interesan en la radiotecnia con carácter exclusivamente personal y sin fines de lucro’. Asimismo, define el Servicio de Aficionados por satélite como: ‘Servicio de radiocomunicación que utiliza</w:t>
      </w:r>
      <w:r w:rsidRPr="005071BF">
        <w:rPr>
          <w:rFonts w:ascii="ITC Avant Garde" w:eastAsia="Calibri" w:hAnsi="ITC Avant Garde"/>
          <w:sz w:val="18"/>
          <w:szCs w:val="18"/>
          <w:lang w:val="es-MX" w:eastAsia="en-US"/>
        </w:rPr>
        <w:t xml:space="preserve"> </w:t>
      </w:r>
      <w:r w:rsidRPr="005071BF">
        <w:rPr>
          <w:rFonts w:ascii="ITC Avant Garde" w:eastAsia="Calibri" w:hAnsi="ITC Avant Garde"/>
          <w:sz w:val="18"/>
          <w:szCs w:val="18"/>
          <w:lang w:val="es-MX" w:eastAsia="en-US"/>
        </w:rPr>
        <w:t>estaciones espaciales situadas en satélites de la Tierra para los mismos fines que el Servicio de aficionados’.</w:t>
      </w:r>
    </w:p>
    <w:p w14:paraId="3E2D41BD" w14:textId="77777777" w:rsidR="00CC3FCC" w:rsidRPr="005071BF" w:rsidRDefault="00CC3FCC" w:rsidP="00CC3FCC">
      <w:pPr>
        <w:autoSpaceDE w:val="0"/>
        <w:autoSpaceDN w:val="0"/>
        <w:adjustRightInd w:val="0"/>
        <w:spacing w:before="240" w:after="240"/>
        <w:ind w:left="1134" w:right="1276"/>
        <w:jc w:val="both"/>
        <w:rPr>
          <w:rFonts w:ascii="ITC Avant Garde" w:eastAsia="Calibri" w:hAnsi="ITC Avant Garde"/>
          <w:sz w:val="18"/>
          <w:szCs w:val="18"/>
          <w:lang w:val="es-MX" w:eastAsia="en-US"/>
        </w:rPr>
      </w:pPr>
      <w:r w:rsidRPr="005071BF">
        <w:rPr>
          <w:rFonts w:ascii="ITC Avant Garde" w:eastAsia="Calibri" w:hAnsi="ITC Avant Garde"/>
          <w:sz w:val="18"/>
          <w:szCs w:val="18"/>
          <w:lang w:val="es-MX" w:eastAsia="en-US"/>
        </w:rPr>
        <w:lastRenderedPageBreak/>
        <w:t xml:space="preserve">En concordancia con lo anterior, el Cuadro Nacional de Atribución de Frecuencias (CNAF), que es la disposición administrativa que indica el servicio o servicios de radiocomunicaciones a los que se encuentra atribuida una determinada banda de frecuencias del espectro radioeléctrico, indica diversas bandas de frecuencias atribuidas a los servicios de Aficionados y Aficionados por satélite tanto a título primario como a título secundario. </w:t>
      </w:r>
    </w:p>
    <w:p w14:paraId="693FBD0F" w14:textId="77777777" w:rsidR="00CC3FCC" w:rsidRPr="005071BF" w:rsidRDefault="00CC3FCC" w:rsidP="00CC3FCC">
      <w:pPr>
        <w:autoSpaceDE w:val="0"/>
        <w:autoSpaceDN w:val="0"/>
        <w:adjustRightInd w:val="0"/>
        <w:spacing w:before="240" w:after="240"/>
        <w:ind w:left="1134" w:right="1276"/>
        <w:jc w:val="both"/>
        <w:rPr>
          <w:rFonts w:ascii="ITC Avant Garde" w:eastAsia="Calibri" w:hAnsi="ITC Avant Garde"/>
          <w:sz w:val="18"/>
          <w:szCs w:val="18"/>
          <w:lang w:val="es-MX" w:eastAsia="en-US"/>
        </w:rPr>
      </w:pPr>
      <w:r w:rsidRPr="005071BF">
        <w:rPr>
          <w:rFonts w:ascii="ITC Avant Garde" w:eastAsia="Calibri" w:hAnsi="ITC Avant Garde"/>
          <w:sz w:val="18"/>
          <w:szCs w:val="18"/>
          <w:lang w:val="es-MX" w:eastAsia="en-US"/>
        </w:rPr>
        <w:t>A efectos de que estos servicios que se prestan en las distintas bandas de frecuencias con categoría a título primario y/o a título secundario puedan coexistir, es menester que los sistemas utilizados para el servicio de Aficionados y Aficionados por satélite se apeguen de manera irrestricta a lo estipulado en el CNAF, así como atender lo dispuesto en los artículos 5 y 25 del RR.</w:t>
      </w:r>
    </w:p>
    <w:p w14:paraId="097AADDC" w14:textId="4D44DAA4" w:rsidR="00D665A7" w:rsidRPr="005071BF" w:rsidRDefault="00CC3FCC" w:rsidP="00CC3FCC">
      <w:pPr>
        <w:autoSpaceDE w:val="0"/>
        <w:autoSpaceDN w:val="0"/>
        <w:adjustRightInd w:val="0"/>
        <w:spacing w:before="240" w:after="240"/>
        <w:ind w:left="1134" w:right="1276"/>
        <w:jc w:val="both"/>
        <w:rPr>
          <w:rFonts w:ascii="ITC Avant Garde" w:eastAsia="Calibri" w:hAnsi="ITC Avant Garde"/>
          <w:sz w:val="18"/>
          <w:szCs w:val="18"/>
          <w:lang w:val="es-MX" w:eastAsia="en-US"/>
        </w:rPr>
      </w:pPr>
      <w:r w:rsidRPr="005071BF">
        <w:rPr>
          <w:rFonts w:ascii="ITC Avant Garde" w:eastAsia="Calibri" w:hAnsi="ITC Avant Garde"/>
          <w:sz w:val="18"/>
          <w:szCs w:val="18"/>
          <w:lang w:val="es-MX" w:eastAsia="en-US"/>
        </w:rPr>
        <w:t>Siendo así,</w:t>
      </w:r>
      <w:r w:rsidRPr="005071BF">
        <w:rPr>
          <w:rFonts w:ascii="ITC Avant Garde" w:eastAsia="Calibri" w:hAnsi="ITC Avant Garde"/>
          <w:b/>
          <w:sz w:val="18"/>
          <w:szCs w:val="18"/>
          <w:lang w:val="es-MX" w:eastAsia="en-US"/>
        </w:rPr>
        <w:t xml:space="preserve"> la operación de sistemas para el servicio de Aficionados y Aficionados por satélite se deberá limitar exclusivamente a las bandas de frecuencias atribuidas en el CNAF a estos servicios. </w:t>
      </w:r>
      <w:r w:rsidRPr="005071BF">
        <w:rPr>
          <w:rFonts w:ascii="ITC Avant Garde" w:eastAsia="Calibri" w:hAnsi="ITC Avant Garde"/>
          <w:sz w:val="18"/>
          <w:szCs w:val="18"/>
          <w:lang w:val="es-MX" w:eastAsia="en-US"/>
        </w:rPr>
        <w:t>En este sentido, con la finalidad de promover el uso de los servicios analizados en la presente solicitud, así como de promover una práctica común internacional, se considera viable la prestación de dichos servicios.</w:t>
      </w:r>
    </w:p>
    <w:p w14:paraId="5BAA3072" w14:textId="0F4FE19B" w:rsidR="00D665A7" w:rsidRPr="005071BF" w:rsidRDefault="00CC3FCC" w:rsidP="00CC3FCC">
      <w:pPr>
        <w:autoSpaceDE w:val="0"/>
        <w:autoSpaceDN w:val="0"/>
        <w:adjustRightInd w:val="0"/>
        <w:spacing w:before="240" w:after="240"/>
        <w:ind w:left="1134" w:right="1276"/>
        <w:jc w:val="both"/>
        <w:rPr>
          <w:rFonts w:ascii="ITC Avant Garde" w:eastAsia="Calibri" w:hAnsi="ITC Avant Garde"/>
          <w:sz w:val="18"/>
          <w:szCs w:val="18"/>
          <w:lang w:val="es-MX" w:eastAsia="en-US"/>
        </w:rPr>
      </w:pPr>
      <w:r w:rsidRPr="005071BF">
        <w:rPr>
          <w:rFonts w:ascii="ITC Avant Garde" w:eastAsia="Calibri" w:hAnsi="ITC Avant Garde"/>
          <w:sz w:val="18"/>
          <w:szCs w:val="18"/>
          <w:lang w:val="es-MX" w:eastAsia="en-US"/>
        </w:rPr>
        <w:t>Dictamen</w:t>
      </w:r>
    </w:p>
    <w:p w14:paraId="6CC6B0FC" w14:textId="77777777" w:rsidR="00CC3FCC" w:rsidRPr="005071BF" w:rsidRDefault="00CC3FCC" w:rsidP="00CC3FCC">
      <w:pPr>
        <w:autoSpaceDE w:val="0"/>
        <w:autoSpaceDN w:val="0"/>
        <w:adjustRightInd w:val="0"/>
        <w:spacing w:before="240" w:after="240"/>
        <w:ind w:left="1134" w:right="1276"/>
        <w:jc w:val="both"/>
        <w:rPr>
          <w:rFonts w:ascii="ITC Avant Garde" w:eastAsia="Calibri" w:hAnsi="ITC Avant Garde"/>
          <w:b/>
          <w:sz w:val="18"/>
          <w:szCs w:val="18"/>
          <w:lang w:val="es-MX" w:eastAsia="en-US"/>
        </w:rPr>
      </w:pPr>
      <w:r w:rsidRPr="005071BF">
        <w:rPr>
          <w:rFonts w:ascii="ITC Avant Garde" w:eastAsia="Calibri" w:hAnsi="ITC Avant Garde"/>
          <w:sz w:val="18"/>
          <w:szCs w:val="18"/>
          <w:lang w:val="es-MX" w:eastAsia="en-US"/>
        </w:rPr>
        <w:t xml:space="preserve">Con base en el análisis realizado y desde el punto de vista de planeación del espectro, el uso solicitado dentro de las bandas de frecuencias atribuidas a título Primario a los servicios de Aficionados y/o Aficionados por satélite, así como a las atribuidas a título Secundario a los servicios de Aficionados y/o Aficionados por satélite, se considera </w:t>
      </w:r>
      <w:r w:rsidRPr="005071BF">
        <w:rPr>
          <w:rFonts w:ascii="ITC Avant Garde" w:eastAsia="Calibri" w:hAnsi="ITC Avant Garde"/>
          <w:b/>
          <w:sz w:val="18"/>
          <w:szCs w:val="18"/>
          <w:lang w:val="es-MX" w:eastAsia="en-US"/>
        </w:rPr>
        <w:t>PROCEDENTE.</w:t>
      </w:r>
    </w:p>
    <w:p w14:paraId="068EC05E" w14:textId="1D80A836" w:rsidR="00CC3FCC" w:rsidRPr="005071BF" w:rsidRDefault="00CC3FCC" w:rsidP="00CC3FCC">
      <w:pPr>
        <w:autoSpaceDE w:val="0"/>
        <w:autoSpaceDN w:val="0"/>
        <w:adjustRightInd w:val="0"/>
        <w:spacing w:before="240" w:after="240"/>
        <w:ind w:left="1134" w:right="1276"/>
        <w:jc w:val="both"/>
        <w:rPr>
          <w:rFonts w:ascii="ITC Avant Garde" w:eastAsia="Calibri" w:hAnsi="ITC Avant Garde"/>
          <w:sz w:val="18"/>
          <w:szCs w:val="18"/>
          <w:lang w:val="es-MX" w:eastAsia="en-US"/>
        </w:rPr>
      </w:pPr>
      <w:r w:rsidRPr="005071BF">
        <w:rPr>
          <w:rFonts w:ascii="ITC Avant Garde" w:eastAsia="Calibri" w:hAnsi="ITC Avant Garde"/>
          <w:sz w:val="18"/>
          <w:szCs w:val="18"/>
          <w:lang w:val="es-MX" w:eastAsia="en-US"/>
        </w:rPr>
        <w:t>No omito señalar que las previsiones manifestadas en el presente dictamen son aplicables a las solicitudes de opinión subsecuentes para usar y aprovechar bandas de frecuencia del espectro radioeléctrico para uso privado con propósitos de radioaficionados. Así mismo, en virtud de que no se prevén cambios desde el punto de vista de planeación del espectro para dicho servicio durante el presente año, esta opinión tendrá una vigencia al 31 de diciembre de 2017. Lo anterior sujeto a las condiciones y términos que se indican en el apartado siguiente.</w:t>
      </w:r>
    </w:p>
    <w:p w14:paraId="5570E521" w14:textId="13EB8617" w:rsidR="00D665A7" w:rsidRPr="005071BF" w:rsidRDefault="00CC3FCC" w:rsidP="00CC3FCC">
      <w:pPr>
        <w:autoSpaceDE w:val="0"/>
        <w:autoSpaceDN w:val="0"/>
        <w:adjustRightInd w:val="0"/>
        <w:spacing w:before="240" w:after="240"/>
        <w:ind w:left="1134" w:right="1276"/>
        <w:jc w:val="center"/>
        <w:rPr>
          <w:rFonts w:ascii="ITC Avant Garde" w:eastAsia="Calibri" w:hAnsi="ITC Avant Garde"/>
          <w:sz w:val="18"/>
          <w:szCs w:val="18"/>
          <w:lang w:val="es-MX" w:eastAsia="en-US"/>
        </w:rPr>
      </w:pPr>
      <w:r w:rsidRPr="005071BF">
        <w:rPr>
          <w:rFonts w:ascii="ITC Avant Garde" w:eastAsia="Calibri" w:hAnsi="ITC Avant Garde"/>
          <w:sz w:val="18"/>
          <w:szCs w:val="18"/>
          <w:lang w:val="es-MX" w:eastAsia="en-US"/>
        </w:rPr>
        <w:t>Condiciones y términos de uso de la banda de frecuencias</w:t>
      </w:r>
    </w:p>
    <w:tbl>
      <w:tblPr>
        <w:tblStyle w:val="Tablaconcuadrcula"/>
        <w:tblW w:w="0" w:type="auto"/>
        <w:jc w:val="center"/>
        <w:tblLook w:val="04A0" w:firstRow="1" w:lastRow="0" w:firstColumn="1" w:lastColumn="0" w:noHBand="0" w:noVBand="1"/>
        <w:tblCaption w:val="Condiciones y términos de uso de la banda de frecuencias"/>
        <w:tblDescription w:val="En una tabla de 2 columnas y 3 filas, se proporcionan las frecuencias de operación, la cobertura y la vigencia recomendada. "/>
      </w:tblPr>
      <w:tblGrid>
        <w:gridCol w:w="2835"/>
        <w:gridCol w:w="4678"/>
      </w:tblGrid>
      <w:tr w:rsidR="00D665A7" w:rsidRPr="005071BF" w14:paraId="77B4A6CA" w14:textId="77777777" w:rsidTr="00CC3FCC">
        <w:trPr>
          <w:tblHeader/>
          <w:jc w:val="center"/>
        </w:trPr>
        <w:tc>
          <w:tcPr>
            <w:tcW w:w="2835" w:type="dxa"/>
            <w:vAlign w:val="center"/>
          </w:tcPr>
          <w:p w14:paraId="1C2009FE" w14:textId="77777777" w:rsidR="00D665A7" w:rsidRPr="005071BF" w:rsidRDefault="00D665A7" w:rsidP="00CC3FCC">
            <w:pPr>
              <w:autoSpaceDE w:val="0"/>
              <w:autoSpaceDN w:val="0"/>
              <w:adjustRightInd w:val="0"/>
              <w:ind w:left="34" w:right="1276"/>
              <w:jc w:val="center"/>
              <w:rPr>
                <w:rFonts w:ascii="ITC Avant Garde" w:eastAsia="Calibri" w:hAnsi="ITC Avant Garde"/>
                <w:b/>
                <w:sz w:val="18"/>
                <w:szCs w:val="18"/>
                <w:lang w:val="es-MX" w:eastAsia="en-US"/>
              </w:rPr>
            </w:pPr>
            <w:r w:rsidRPr="005071BF">
              <w:rPr>
                <w:rFonts w:ascii="ITC Avant Garde" w:eastAsia="Calibri" w:hAnsi="ITC Avant Garde"/>
                <w:b/>
                <w:sz w:val="18"/>
                <w:szCs w:val="18"/>
                <w:lang w:val="es-MX" w:eastAsia="en-US"/>
              </w:rPr>
              <w:t>Frecuencias de operación</w:t>
            </w:r>
          </w:p>
        </w:tc>
        <w:tc>
          <w:tcPr>
            <w:tcW w:w="4678" w:type="dxa"/>
          </w:tcPr>
          <w:p w14:paraId="142C047B" w14:textId="77777777" w:rsidR="00D665A7" w:rsidRPr="005071BF" w:rsidRDefault="00D665A7" w:rsidP="00CC3FCC">
            <w:pPr>
              <w:autoSpaceDE w:val="0"/>
              <w:autoSpaceDN w:val="0"/>
              <w:adjustRightInd w:val="0"/>
              <w:ind w:left="34" w:right="317"/>
              <w:jc w:val="both"/>
              <w:rPr>
                <w:rFonts w:ascii="ITC Avant Garde" w:eastAsia="Calibri" w:hAnsi="ITC Avant Garde"/>
                <w:sz w:val="18"/>
                <w:szCs w:val="18"/>
                <w:lang w:val="es-MX" w:eastAsia="en-US"/>
              </w:rPr>
            </w:pPr>
            <w:r w:rsidRPr="005071BF">
              <w:rPr>
                <w:rFonts w:ascii="ITC Avant Garde" w:eastAsia="Calibri" w:hAnsi="ITC Avant Garde"/>
                <w:sz w:val="18"/>
                <w:szCs w:val="18"/>
                <w:lang w:val="es-MX" w:eastAsia="en-US"/>
              </w:rPr>
              <w:t>Conforme a lo establecido en el CNAF</w:t>
            </w:r>
          </w:p>
        </w:tc>
      </w:tr>
      <w:tr w:rsidR="00D665A7" w:rsidRPr="005071BF" w14:paraId="4DFCBF6A" w14:textId="77777777" w:rsidTr="00CC3FCC">
        <w:trPr>
          <w:tblHeader/>
          <w:jc w:val="center"/>
        </w:trPr>
        <w:tc>
          <w:tcPr>
            <w:tcW w:w="2835" w:type="dxa"/>
            <w:vAlign w:val="center"/>
          </w:tcPr>
          <w:p w14:paraId="686F97DB" w14:textId="77777777" w:rsidR="00D665A7" w:rsidRPr="005071BF" w:rsidRDefault="00D665A7" w:rsidP="00CC3FCC">
            <w:pPr>
              <w:autoSpaceDE w:val="0"/>
              <w:autoSpaceDN w:val="0"/>
              <w:adjustRightInd w:val="0"/>
              <w:ind w:left="34" w:right="1276"/>
              <w:jc w:val="center"/>
              <w:rPr>
                <w:rFonts w:ascii="ITC Avant Garde" w:eastAsia="Calibri" w:hAnsi="ITC Avant Garde"/>
                <w:b/>
                <w:sz w:val="18"/>
                <w:szCs w:val="18"/>
                <w:lang w:val="es-MX" w:eastAsia="en-US"/>
              </w:rPr>
            </w:pPr>
            <w:r w:rsidRPr="005071BF">
              <w:rPr>
                <w:rFonts w:ascii="ITC Avant Garde" w:eastAsia="Calibri" w:hAnsi="ITC Avant Garde"/>
                <w:b/>
                <w:sz w:val="18"/>
                <w:szCs w:val="18"/>
                <w:lang w:val="es-MX" w:eastAsia="en-US"/>
              </w:rPr>
              <w:t>Cobertura</w:t>
            </w:r>
          </w:p>
        </w:tc>
        <w:tc>
          <w:tcPr>
            <w:tcW w:w="4678" w:type="dxa"/>
          </w:tcPr>
          <w:p w14:paraId="1C218BCC" w14:textId="77777777" w:rsidR="00D665A7" w:rsidRPr="005071BF" w:rsidRDefault="00D665A7" w:rsidP="00CC3FCC">
            <w:pPr>
              <w:autoSpaceDE w:val="0"/>
              <w:autoSpaceDN w:val="0"/>
              <w:adjustRightInd w:val="0"/>
              <w:ind w:left="34" w:right="317"/>
              <w:jc w:val="both"/>
              <w:rPr>
                <w:rFonts w:ascii="ITC Avant Garde" w:eastAsia="Calibri" w:hAnsi="ITC Avant Garde"/>
                <w:sz w:val="18"/>
                <w:szCs w:val="18"/>
                <w:lang w:val="es-MX" w:eastAsia="en-US"/>
              </w:rPr>
            </w:pPr>
            <w:r w:rsidRPr="005071BF">
              <w:rPr>
                <w:rFonts w:ascii="ITC Avant Garde" w:eastAsia="Calibri" w:hAnsi="ITC Avant Garde"/>
                <w:sz w:val="18"/>
                <w:szCs w:val="18"/>
                <w:lang w:val="es-MX" w:eastAsia="en-US"/>
              </w:rPr>
              <w:t>Sin restricciones a la cobertura solicitada</w:t>
            </w:r>
          </w:p>
        </w:tc>
      </w:tr>
      <w:tr w:rsidR="00D665A7" w:rsidRPr="005071BF" w14:paraId="01C2A48B" w14:textId="77777777" w:rsidTr="00CC3FCC">
        <w:trPr>
          <w:tblHeader/>
          <w:jc w:val="center"/>
        </w:trPr>
        <w:tc>
          <w:tcPr>
            <w:tcW w:w="2835" w:type="dxa"/>
            <w:vAlign w:val="center"/>
          </w:tcPr>
          <w:p w14:paraId="74482916" w14:textId="77777777" w:rsidR="00D665A7" w:rsidRPr="005071BF" w:rsidRDefault="00D665A7" w:rsidP="00CC3FCC">
            <w:pPr>
              <w:autoSpaceDE w:val="0"/>
              <w:autoSpaceDN w:val="0"/>
              <w:adjustRightInd w:val="0"/>
              <w:ind w:left="34" w:right="1276"/>
              <w:jc w:val="center"/>
              <w:rPr>
                <w:rFonts w:ascii="ITC Avant Garde" w:eastAsia="Calibri" w:hAnsi="ITC Avant Garde"/>
                <w:b/>
                <w:sz w:val="18"/>
                <w:szCs w:val="18"/>
                <w:lang w:val="es-MX" w:eastAsia="en-US"/>
              </w:rPr>
            </w:pPr>
            <w:r w:rsidRPr="005071BF">
              <w:rPr>
                <w:rFonts w:ascii="ITC Avant Garde" w:eastAsia="Calibri" w:hAnsi="ITC Avant Garde"/>
                <w:b/>
                <w:sz w:val="18"/>
                <w:szCs w:val="18"/>
                <w:lang w:val="es-MX" w:eastAsia="en-US"/>
              </w:rPr>
              <w:t>Vigencia recomendada</w:t>
            </w:r>
          </w:p>
        </w:tc>
        <w:tc>
          <w:tcPr>
            <w:tcW w:w="4678" w:type="dxa"/>
          </w:tcPr>
          <w:p w14:paraId="0F5D1A32" w14:textId="77777777" w:rsidR="00D665A7" w:rsidRPr="005071BF" w:rsidRDefault="00D665A7" w:rsidP="00CC3FCC">
            <w:pPr>
              <w:autoSpaceDE w:val="0"/>
              <w:autoSpaceDN w:val="0"/>
              <w:adjustRightInd w:val="0"/>
              <w:ind w:left="34" w:right="317"/>
              <w:jc w:val="both"/>
              <w:rPr>
                <w:rFonts w:ascii="ITC Avant Garde" w:eastAsia="Calibri" w:hAnsi="ITC Avant Garde"/>
                <w:sz w:val="18"/>
                <w:szCs w:val="18"/>
                <w:lang w:val="es-MX" w:eastAsia="en-US"/>
              </w:rPr>
            </w:pPr>
            <w:r w:rsidRPr="005071BF">
              <w:rPr>
                <w:rFonts w:ascii="ITC Avant Garde" w:eastAsia="Calibri" w:hAnsi="ITC Avant Garde"/>
                <w:sz w:val="18"/>
                <w:szCs w:val="18"/>
                <w:lang w:val="es-MX" w:eastAsia="en-US"/>
              </w:rPr>
              <w:t>Sin restricciones a la vigencia solicitada</w:t>
            </w:r>
          </w:p>
        </w:tc>
      </w:tr>
    </w:tbl>
    <w:p w14:paraId="722967FF" w14:textId="77777777" w:rsidR="00CC3FCC" w:rsidRPr="005071BF" w:rsidRDefault="00D665A7" w:rsidP="00CC3FCC">
      <w:pPr>
        <w:autoSpaceDE w:val="0"/>
        <w:autoSpaceDN w:val="0"/>
        <w:adjustRightInd w:val="0"/>
        <w:spacing w:before="240" w:after="240"/>
        <w:ind w:left="1134" w:right="1276"/>
        <w:jc w:val="both"/>
        <w:rPr>
          <w:rFonts w:ascii="ITC Avant Garde" w:eastAsia="Calibri" w:hAnsi="ITC Avant Garde"/>
          <w:sz w:val="18"/>
          <w:szCs w:val="18"/>
          <w:lang w:val="es-MX" w:eastAsia="en-US"/>
        </w:rPr>
      </w:pPr>
      <w:r w:rsidRPr="005071BF">
        <w:rPr>
          <w:rFonts w:ascii="ITC Avant Garde" w:eastAsia="Calibri" w:hAnsi="ITC Avant Garde"/>
          <w:sz w:val="18"/>
          <w:szCs w:val="18"/>
          <w:lang w:val="es-MX" w:eastAsia="en-US"/>
        </w:rPr>
        <w:t>[…]”</w:t>
      </w:r>
    </w:p>
    <w:p w14:paraId="72E6A8D4" w14:textId="196927D2" w:rsidR="00B93A67" w:rsidRPr="005071BF" w:rsidRDefault="005D071B" w:rsidP="00CC3FCC">
      <w:pPr>
        <w:autoSpaceDE w:val="0"/>
        <w:autoSpaceDN w:val="0"/>
        <w:adjustRightInd w:val="0"/>
        <w:spacing w:before="240" w:after="240"/>
        <w:jc w:val="both"/>
        <w:rPr>
          <w:rFonts w:ascii="ITC Avant Garde" w:eastAsia="Calibri" w:hAnsi="ITC Avant Garde"/>
          <w:sz w:val="22"/>
          <w:szCs w:val="22"/>
          <w:lang w:val="es-MX" w:eastAsia="en-US"/>
        </w:rPr>
      </w:pPr>
      <w:r w:rsidRPr="005071BF">
        <w:rPr>
          <w:rFonts w:ascii="ITC Avant Garde" w:eastAsia="Calibri" w:hAnsi="ITC Avant Garde"/>
          <w:sz w:val="22"/>
          <w:szCs w:val="22"/>
          <w:lang w:val="es-MX" w:eastAsia="en-US"/>
        </w:rPr>
        <w:t>Asimismo,</w:t>
      </w:r>
      <w:r w:rsidR="009762B1" w:rsidRPr="005071BF">
        <w:rPr>
          <w:rFonts w:ascii="ITC Avant Garde" w:eastAsia="Calibri" w:hAnsi="ITC Avant Garde"/>
          <w:sz w:val="22"/>
          <w:szCs w:val="22"/>
          <w:lang w:val="es-MX" w:eastAsia="en-US"/>
        </w:rPr>
        <w:t xml:space="preserve"> </w:t>
      </w:r>
      <w:r w:rsidR="00B93A67" w:rsidRPr="005071BF">
        <w:rPr>
          <w:rFonts w:ascii="ITC Avant Garde" w:eastAsia="Calibri" w:hAnsi="ITC Avant Garde"/>
          <w:sz w:val="22"/>
          <w:szCs w:val="22"/>
          <w:lang w:val="es-MX" w:eastAsia="en-US"/>
        </w:rPr>
        <w:t xml:space="preserve">como parte integral de la opinión formulada por la Unidad de Espectro Radioeléctrico, la Dirección General de Ingeniería del Espectro y Estudios Técnicos emitió los respectivos dictámenes para las Solicitudes. En particular, en el dictamen contenido en el oficio IFT/222/UER/DG-IEET/0156/2017 de fecha 13 de febrero de 2017 se establecieron las condiciones técnicas de operación para el uso y aprovechamiento de las bandas de frecuencias atribuidas en el CNAF para este tipo de solicitudes, entre las </w:t>
      </w:r>
      <w:r w:rsidR="00B93A67" w:rsidRPr="005071BF">
        <w:rPr>
          <w:rFonts w:ascii="ITC Avant Garde" w:eastAsia="Calibri" w:hAnsi="ITC Avant Garde"/>
          <w:sz w:val="22"/>
          <w:szCs w:val="22"/>
          <w:lang w:val="es-MX" w:eastAsia="en-US"/>
        </w:rPr>
        <w:lastRenderedPageBreak/>
        <w:t>que se encuentran las siguientes: i) Solicitud de información; ii) Interferencias perjudiciales; iii) Servicios a título secundario, y iv) Radiaciones electromagnéticas</w:t>
      </w:r>
      <w:r w:rsidR="00E64FD4" w:rsidRPr="005071BF">
        <w:rPr>
          <w:rFonts w:ascii="ITC Avant Garde" w:eastAsia="Calibri" w:hAnsi="ITC Avant Garde"/>
          <w:sz w:val="22"/>
          <w:szCs w:val="22"/>
          <w:lang w:val="es-MX" w:eastAsia="en-US"/>
        </w:rPr>
        <w:t>. En dicho dictamen</w:t>
      </w:r>
      <w:r w:rsidR="00B93A67" w:rsidRPr="005071BF">
        <w:rPr>
          <w:rFonts w:ascii="ITC Avant Garde" w:eastAsia="Calibri" w:hAnsi="ITC Avant Garde"/>
          <w:sz w:val="22"/>
          <w:szCs w:val="22"/>
          <w:lang w:val="es-MX" w:eastAsia="en-US"/>
        </w:rPr>
        <w:t xml:space="preserve"> se señaló lo siguiente: </w:t>
      </w:r>
    </w:p>
    <w:p w14:paraId="15E7D025" w14:textId="7B1ABF8E" w:rsidR="00B93A67" w:rsidRPr="005071BF" w:rsidRDefault="00CC3FCC" w:rsidP="00CC3FCC">
      <w:pPr>
        <w:autoSpaceDE w:val="0"/>
        <w:autoSpaceDN w:val="0"/>
        <w:adjustRightInd w:val="0"/>
        <w:spacing w:before="240" w:after="240"/>
        <w:ind w:left="1134" w:right="899"/>
        <w:jc w:val="both"/>
        <w:rPr>
          <w:rFonts w:ascii="ITC Avant Garde" w:eastAsia="Calibri" w:hAnsi="ITC Avant Garde"/>
          <w:sz w:val="22"/>
          <w:szCs w:val="22"/>
          <w:lang w:val="es-MX" w:eastAsia="en-US"/>
        </w:rPr>
      </w:pPr>
      <w:r w:rsidRPr="005071BF">
        <w:rPr>
          <w:rFonts w:ascii="ITC Avant Garde" w:eastAsia="Calibri" w:hAnsi="ITC Avant Garde"/>
          <w:sz w:val="18"/>
          <w:szCs w:val="18"/>
          <w:lang w:val="es-MX" w:eastAsia="en-US"/>
        </w:rPr>
        <w:t>“</w:t>
      </w:r>
      <w:r w:rsidRPr="005071BF">
        <w:rPr>
          <w:rFonts w:ascii="ITC Avant Garde" w:eastAsia="Calibri" w:hAnsi="ITC Avant Garde"/>
          <w:sz w:val="18"/>
          <w:szCs w:val="22"/>
          <w:lang w:val="es-MX" w:eastAsia="en-US"/>
        </w:rPr>
        <w:t>Las presentes condiciones técnicas y características de operación son aplicables para las diversas solicitudes de Concesión para usar y aprovechar bandas de frecuencia del espectro radioeléctrico para uso privado con propósitos de radioafición, las cuales son válidas para su aplicación en futuras solicitudes de concesión de esta índole.”</w:t>
      </w:r>
    </w:p>
    <w:p w14:paraId="20D7839F" w14:textId="77777777" w:rsidR="00CC3FCC" w:rsidRPr="005071BF" w:rsidRDefault="00B17F5F" w:rsidP="00CC3FCC">
      <w:pPr>
        <w:autoSpaceDE w:val="0"/>
        <w:autoSpaceDN w:val="0"/>
        <w:adjustRightInd w:val="0"/>
        <w:spacing w:before="240" w:after="240"/>
        <w:jc w:val="both"/>
        <w:rPr>
          <w:rFonts w:ascii="ITC Avant Garde" w:eastAsia="Calibri" w:hAnsi="ITC Avant Garde"/>
          <w:sz w:val="22"/>
          <w:szCs w:val="22"/>
          <w:highlight w:val="green"/>
          <w:lang w:val="es-MX" w:eastAsia="en-US"/>
        </w:rPr>
      </w:pPr>
      <w:r w:rsidRPr="005071BF">
        <w:rPr>
          <w:rFonts w:ascii="ITC Avant Garde" w:eastAsia="Calibri" w:hAnsi="ITC Avant Garde"/>
          <w:sz w:val="22"/>
          <w:szCs w:val="22"/>
          <w:lang w:val="es-MX" w:eastAsia="en-US"/>
        </w:rPr>
        <w:t xml:space="preserve">Finalmente, de conformidad con lo establecido en artículo 28 párrafo décimo séptimo de la Constitución, mediante </w:t>
      </w:r>
      <w:r w:rsidR="00414D8D" w:rsidRPr="005071BF">
        <w:rPr>
          <w:rFonts w:ascii="ITC Avant Garde" w:eastAsia="Calibri" w:hAnsi="ITC Avant Garde"/>
          <w:sz w:val="22"/>
          <w:szCs w:val="22"/>
          <w:lang w:val="es-MX" w:eastAsia="en-US"/>
        </w:rPr>
        <w:t>los oficios que se señalan en la Ta</w:t>
      </w:r>
      <w:r w:rsidR="00FA495E" w:rsidRPr="005071BF">
        <w:rPr>
          <w:rFonts w:ascii="ITC Avant Garde" w:eastAsia="Calibri" w:hAnsi="ITC Avant Garde"/>
          <w:sz w:val="22"/>
          <w:szCs w:val="22"/>
          <w:lang w:val="es-MX" w:eastAsia="en-US"/>
        </w:rPr>
        <w:t xml:space="preserve">bla </w:t>
      </w:r>
      <w:r w:rsidR="003046DF" w:rsidRPr="005071BF">
        <w:rPr>
          <w:rFonts w:ascii="ITC Avant Garde" w:eastAsia="Calibri" w:hAnsi="ITC Avant Garde"/>
          <w:sz w:val="22"/>
          <w:szCs w:val="22"/>
          <w:lang w:val="es-MX" w:eastAsia="en-US"/>
        </w:rPr>
        <w:t>2</w:t>
      </w:r>
      <w:r w:rsidR="00414D8D" w:rsidRPr="005071BF">
        <w:rPr>
          <w:rFonts w:ascii="ITC Avant Garde" w:eastAsia="Calibri" w:hAnsi="ITC Avant Garde"/>
          <w:sz w:val="22"/>
          <w:szCs w:val="22"/>
          <w:lang w:val="es-MX" w:eastAsia="en-US"/>
        </w:rPr>
        <w:t xml:space="preserve"> de Antecedentes</w:t>
      </w:r>
      <w:r w:rsidRPr="005071BF">
        <w:rPr>
          <w:rFonts w:ascii="ITC Avant Garde" w:eastAsia="Calibri" w:hAnsi="ITC Avant Garde"/>
          <w:sz w:val="22"/>
          <w:szCs w:val="22"/>
          <w:lang w:val="es-MX" w:eastAsia="en-US"/>
        </w:rPr>
        <w:t>, el Instituto solicitó a la Secretaría la opinión técnica</w:t>
      </w:r>
      <w:r w:rsidR="00CF224F" w:rsidRPr="005071BF">
        <w:rPr>
          <w:rFonts w:ascii="ITC Avant Garde" w:eastAsia="Calibri" w:hAnsi="ITC Avant Garde"/>
          <w:sz w:val="22"/>
          <w:szCs w:val="22"/>
          <w:lang w:val="es-MX" w:eastAsia="en-US"/>
        </w:rPr>
        <w:t xml:space="preserve"> correspondiente a la</w:t>
      </w:r>
      <w:r w:rsidR="00F37FB0" w:rsidRPr="005071BF">
        <w:rPr>
          <w:rFonts w:ascii="ITC Avant Garde" w:eastAsia="Calibri" w:hAnsi="ITC Avant Garde"/>
          <w:sz w:val="22"/>
          <w:szCs w:val="22"/>
          <w:lang w:val="es-MX" w:eastAsia="en-US"/>
        </w:rPr>
        <w:t>s</w:t>
      </w:r>
      <w:r w:rsidR="00CF224F" w:rsidRPr="005071BF">
        <w:rPr>
          <w:rFonts w:ascii="ITC Avant Garde" w:eastAsia="Calibri" w:hAnsi="ITC Avant Garde"/>
          <w:sz w:val="22"/>
          <w:szCs w:val="22"/>
          <w:lang w:val="es-MX" w:eastAsia="en-US"/>
        </w:rPr>
        <w:t xml:space="preserve"> Solicitud</w:t>
      </w:r>
      <w:r w:rsidR="00F37FB0" w:rsidRPr="005071BF">
        <w:rPr>
          <w:rFonts w:ascii="ITC Avant Garde" w:eastAsia="Calibri" w:hAnsi="ITC Avant Garde"/>
          <w:sz w:val="22"/>
          <w:szCs w:val="22"/>
          <w:lang w:val="es-MX" w:eastAsia="en-US"/>
        </w:rPr>
        <w:t>es</w:t>
      </w:r>
      <w:r w:rsidRPr="005071BF">
        <w:rPr>
          <w:rFonts w:ascii="ITC Avant Garde" w:eastAsia="Calibri" w:hAnsi="ITC Avant Garde"/>
          <w:sz w:val="22"/>
          <w:szCs w:val="22"/>
          <w:lang w:val="es-MX" w:eastAsia="en-US"/>
        </w:rPr>
        <w:t xml:space="preserve">. En respuesta a lo anterior, </w:t>
      </w:r>
      <w:r w:rsidR="00FA495E" w:rsidRPr="005071BF">
        <w:rPr>
          <w:rFonts w:ascii="ITC Avant Garde" w:eastAsia="Calibri" w:hAnsi="ITC Avant Garde"/>
          <w:sz w:val="22"/>
          <w:szCs w:val="22"/>
          <w:lang w:val="es-MX" w:eastAsia="en-US"/>
        </w:rPr>
        <w:t xml:space="preserve">la Secretaría </w:t>
      </w:r>
      <w:r w:rsidRPr="005071BF">
        <w:rPr>
          <w:rFonts w:ascii="ITC Avant Garde" w:eastAsia="Calibri" w:hAnsi="ITC Avant Garde"/>
          <w:sz w:val="22"/>
          <w:szCs w:val="22"/>
          <w:lang w:val="es-MX" w:eastAsia="en-US"/>
        </w:rPr>
        <w:t xml:space="preserve">expidió </w:t>
      </w:r>
      <w:r w:rsidR="00414D8D" w:rsidRPr="005071BF">
        <w:rPr>
          <w:rFonts w:ascii="ITC Avant Garde" w:eastAsia="Calibri" w:hAnsi="ITC Avant Garde"/>
          <w:sz w:val="22"/>
          <w:szCs w:val="22"/>
          <w:lang w:val="es-MX" w:eastAsia="en-US"/>
        </w:rPr>
        <w:t>l</w:t>
      </w:r>
      <w:r w:rsidR="00FA495E" w:rsidRPr="005071BF">
        <w:rPr>
          <w:rFonts w:ascii="ITC Avant Garde" w:eastAsia="Calibri" w:hAnsi="ITC Avant Garde"/>
          <w:sz w:val="22"/>
          <w:szCs w:val="22"/>
          <w:lang w:val="es-MX" w:eastAsia="en-US"/>
        </w:rPr>
        <w:t>os</w:t>
      </w:r>
      <w:r w:rsidR="00F37FB0" w:rsidRPr="005071BF">
        <w:rPr>
          <w:rFonts w:ascii="ITC Avant Garde" w:eastAsia="Calibri" w:hAnsi="ITC Avant Garde"/>
          <w:sz w:val="22"/>
          <w:szCs w:val="22"/>
          <w:lang w:val="es-MX" w:eastAsia="en-US"/>
        </w:rPr>
        <w:t xml:space="preserve"> diversos que se señalan en esa misma </w:t>
      </w:r>
      <w:r w:rsidR="00414D8D" w:rsidRPr="005071BF">
        <w:rPr>
          <w:rFonts w:ascii="ITC Avant Garde" w:eastAsia="Calibri" w:hAnsi="ITC Avant Garde"/>
          <w:sz w:val="22"/>
          <w:szCs w:val="22"/>
          <w:lang w:val="es-MX" w:eastAsia="en-US"/>
        </w:rPr>
        <w:t>tabla</w:t>
      </w:r>
      <w:r w:rsidR="00F37FB0" w:rsidRPr="005071BF">
        <w:rPr>
          <w:rFonts w:ascii="ITC Avant Garde" w:eastAsia="Calibri" w:hAnsi="ITC Avant Garde"/>
          <w:sz w:val="22"/>
          <w:szCs w:val="22"/>
          <w:lang w:val="es-MX" w:eastAsia="en-US"/>
        </w:rPr>
        <w:t>,</w:t>
      </w:r>
      <w:r w:rsidR="00414D8D" w:rsidRPr="005071BF">
        <w:rPr>
          <w:rFonts w:ascii="ITC Avant Garde" w:eastAsia="Calibri" w:hAnsi="ITC Avant Garde"/>
          <w:sz w:val="22"/>
          <w:szCs w:val="22"/>
          <w:lang w:val="es-MX" w:eastAsia="en-US"/>
        </w:rPr>
        <w:t xml:space="preserve"> </w:t>
      </w:r>
      <w:r w:rsidR="00FA495E" w:rsidRPr="005071BF">
        <w:rPr>
          <w:rFonts w:ascii="ITC Avant Garde" w:eastAsia="Calibri" w:hAnsi="ITC Avant Garde"/>
          <w:sz w:val="22"/>
          <w:szCs w:val="22"/>
          <w:lang w:val="es-MX" w:eastAsia="en-US"/>
        </w:rPr>
        <w:t>que contienen su</w:t>
      </w:r>
      <w:r w:rsidRPr="005071BF">
        <w:rPr>
          <w:rFonts w:ascii="ITC Avant Garde" w:eastAsia="Calibri" w:hAnsi="ITC Avant Garde"/>
          <w:sz w:val="22"/>
          <w:szCs w:val="22"/>
          <w:lang w:val="es-MX" w:eastAsia="en-US"/>
        </w:rPr>
        <w:t xml:space="preserve"> opinión técnica </w:t>
      </w:r>
      <w:r w:rsidR="00CF224F" w:rsidRPr="005071BF">
        <w:rPr>
          <w:rFonts w:ascii="ITC Avant Garde" w:eastAsia="Calibri" w:hAnsi="ITC Avant Garde"/>
          <w:sz w:val="22"/>
          <w:szCs w:val="22"/>
          <w:lang w:val="es-MX" w:eastAsia="en-US"/>
        </w:rPr>
        <w:t>respecto de la</w:t>
      </w:r>
      <w:r w:rsidR="00414D8D" w:rsidRPr="005071BF">
        <w:rPr>
          <w:rFonts w:ascii="ITC Avant Garde" w:eastAsia="Calibri" w:hAnsi="ITC Avant Garde"/>
          <w:sz w:val="22"/>
          <w:szCs w:val="22"/>
          <w:lang w:val="es-MX" w:eastAsia="en-US"/>
        </w:rPr>
        <w:t>s</w:t>
      </w:r>
      <w:r w:rsidR="00CF224F" w:rsidRPr="005071BF">
        <w:rPr>
          <w:rFonts w:ascii="ITC Avant Garde" w:eastAsia="Calibri" w:hAnsi="ITC Avant Garde"/>
          <w:sz w:val="22"/>
          <w:szCs w:val="22"/>
          <w:lang w:val="es-MX" w:eastAsia="en-US"/>
        </w:rPr>
        <w:t xml:space="preserve"> Solicitud</w:t>
      </w:r>
      <w:r w:rsidR="00414D8D" w:rsidRPr="005071BF">
        <w:rPr>
          <w:rFonts w:ascii="ITC Avant Garde" w:eastAsia="Calibri" w:hAnsi="ITC Avant Garde"/>
          <w:sz w:val="22"/>
          <w:szCs w:val="22"/>
          <w:lang w:val="es-MX" w:eastAsia="en-US"/>
        </w:rPr>
        <w:t>es</w:t>
      </w:r>
      <w:r w:rsidRPr="005071BF">
        <w:rPr>
          <w:rFonts w:ascii="ITC Avant Garde" w:eastAsia="Calibri" w:hAnsi="ITC Avant Garde"/>
          <w:sz w:val="22"/>
          <w:szCs w:val="22"/>
          <w:lang w:val="es-MX" w:eastAsia="en-US"/>
        </w:rPr>
        <w:t>.</w:t>
      </w:r>
    </w:p>
    <w:p w14:paraId="0D2DD23B" w14:textId="39879121" w:rsidR="00B93A67" w:rsidRPr="005071BF" w:rsidRDefault="00B93A67" w:rsidP="00CC3FCC">
      <w:pPr>
        <w:autoSpaceDE w:val="0"/>
        <w:autoSpaceDN w:val="0"/>
        <w:adjustRightInd w:val="0"/>
        <w:spacing w:before="240" w:after="240"/>
        <w:jc w:val="both"/>
        <w:rPr>
          <w:rFonts w:ascii="ITC Avant Garde" w:eastAsia="Calibri" w:hAnsi="ITC Avant Garde"/>
          <w:sz w:val="22"/>
          <w:szCs w:val="22"/>
          <w:lang w:val="es-MX" w:eastAsia="en-US"/>
        </w:rPr>
      </w:pPr>
      <w:r w:rsidRPr="005071BF">
        <w:rPr>
          <w:rFonts w:ascii="ITC Avant Garde" w:hAnsi="ITC Avant Garde" w:cs="Arial"/>
          <w:b/>
          <w:spacing w:val="6"/>
          <w:sz w:val="22"/>
          <w:szCs w:val="22"/>
        </w:rPr>
        <w:t xml:space="preserve">Cuarto.- Monto de la contraprestación. </w:t>
      </w:r>
      <w:r w:rsidRPr="005071BF">
        <w:rPr>
          <w:rFonts w:ascii="ITC Avant Garde" w:hAnsi="ITC Avant Garde" w:cs="Arial"/>
          <w:spacing w:val="6"/>
          <w:sz w:val="22"/>
          <w:szCs w:val="22"/>
        </w:rPr>
        <w:t xml:space="preserve">En el Dictamen </w:t>
      </w:r>
      <w:r w:rsidRPr="005071BF">
        <w:rPr>
          <w:rFonts w:ascii="ITC Avant Garde" w:eastAsia="Calibri" w:hAnsi="ITC Avant Garde"/>
          <w:sz w:val="22"/>
          <w:szCs w:val="22"/>
          <w:lang w:val="es-MX" w:eastAsia="en-US"/>
        </w:rPr>
        <w:t>DG-EERO/DVEC/006-17 de</w:t>
      </w:r>
      <w:r w:rsidR="00213EA4" w:rsidRPr="005071BF">
        <w:rPr>
          <w:rFonts w:ascii="ITC Avant Garde" w:eastAsia="Calibri" w:hAnsi="ITC Avant Garde"/>
          <w:sz w:val="22"/>
          <w:szCs w:val="22"/>
          <w:lang w:val="es-MX" w:eastAsia="en-US"/>
        </w:rPr>
        <w:t>l</w:t>
      </w:r>
      <w:r w:rsidRPr="005071BF">
        <w:rPr>
          <w:rFonts w:ascii="ITC Avant Garde" w:eastAsia="Calibri" w:hAnsi="ITC Avant Garde"/>
          <w:sz w:val="22"/>
          <w:szCs w:val="22"/>
          <w:lang w:val="es-MX" w:eastAsia="en-US"/>
        </w:rPr>
        <w:t xml:space="preserve"> 16 de febrero de 2017</w:t>
      </w:r>
      <w:r w:rsidR="00213EA4" w:rsidRPr="005071BF">
        <w:rPr>
          <w:rFonts w:ascii="ITC Avant Garde" w:eastAsia="Calibri" w:hAnsi="ITC Avant Garde"/>
          <w:sz w:val="22"/>
          <w:szCs w:val="22"/>
          <w:lang w:val="es-MX" w:eastAsia="en-US"/>
        </w:rPr>
        <w:t xml:space="preserve">, emitido por </w:t>
      </w:r>
      <w:r w:rsidRPr="005071BF">
        <w:rPr>
          <w:rFonts w:ascii="ITC Avant Garde" w:eastAsia="Calibri" w:hAnsi="ITC Avant Garde"/>
          <w:sz w:val="22"/>
          <w:szCs w:val="22"/>
          <w:lang w:val="es-MX" w:eastAsia="en-US"/>
        </w:rPr>
        <w:t>la Dirección General de Economía del Espectro y Recursos Orbitales adscrita a la Unidad de Espectro Radioeléctrico, se señaló lo siguiente:</w:t>
      </w:r>
    </w:p>
    <w:p w14:paraId="1864F645" w14:textId="77777777" w:rsidR="00CC3FCC" w:rsidRPr="005071BF" w:rsidRDefault="00CC3FCC" w:rsidP="00CC3FCC">
      <w:pPr>
        <w:autoSpaceDE w:val="0"/>
        <w:autoSpaceDN w:val="0"/>
        <w:adjustRightInd w:val="0"/>
        <w:spacing w:before="240" w:after="240"/>
        <w:ind w:left="1134" w:right="899"/>
        <w:jc w:val="both"/>
        <w:rPr>
          <w:rFonts w:ascii="ITC Avant Garde" w:eastAsia="Calibri" w:hAnsi="ITC Avant Garde"/>
          <w:sz w:val="18"/>
          <w:szCs w:val="22"/>
          <w:lang w:val="es-MX" w:eastAsia="en-US"/>
        </w:rPr>
      </w:pPr>
      <w:r w:rsidRPr="005071BF">
        <w:rPr>
          <w:rFonts w:ascii="ITC Avant Garde" w:eastAsia="Calibri" w:hAnsi="ITC Avant Garde"/>
          <w:sz w:val="18"/>
          <w:szCs w:val="18"/>
          <w:lang w:val="es-MX" w:eastAsia="en-US"/>
        </w:rPr>
        <w:t xml:space="preserve">“…tomando en cuenta que este tipo de servicio no tiene fines de lucro, no genera actividad económica significativa en la industria de telecomunicaciones y radiodifusión, y en muchas ocasiones tiene que ver con comunicaciones de carácter social, se propone definir el pago de la contraprestación con base en el concepto de </w:t>
      </w:r>
      <w:r w:rsidRPr="005071BF">
        <w:rPr>
          <w:rFonts w:ascii="ITC Avant Garde" w:eastAsia="Calibri" w:hAnsi="ITC Avant Garde"/>
          <w:sz w:val="18"/>
          <w:szCs w:val="22"/>
          <w:lang w:val="es-MX" w:eastAsia="en-US"/>
        </w:rPr>
        <w:t xml:space="preserve">expedición que actualmente establece el artículo 173, inciso B, fracción III, inciso a) de la Ley Federal de Derechos del 2017, mismo que establece un cobro de 1,473 pesos por el concepto de expedición del título de concesión para radioaficionados. </w:t>
      </w:r>
    </w:p>
    <w:p w14:paraId="74486D7C" w14:textId="77777777" w:rsidR="00CC3FCC" w:rsidRPr="005071BF" w:rsidRDefault="00CC3FCC" w:rsidP="00CC3FCC">
      <w:pPr>
        <w:autoSpaceDE w:val="0"/>
        <w:autoSpaceDN w:val="0"/>
        <w:adjustRightInd w:val="0"/>
        <w:spacing w:before="240" w:after="240"/>
        <w:ind w:left="1134" w:right="899"/>
        <w:jc w:val="both"/>
        <w:rPr>
          <w:rFonts w:ascii="ITC Avant Garde" w:eastAsia="Calibri" w:hAnsi="ITC Avant Garde"/>
          <w:sz w:val="18"/>
          <w:szCs w:val="22"/>
          <w:lang w:val="es-MX" w:eastAsia="en-US"/>
        </w:rPr>
      </w:pPr>
      <w:r w:rsidRPr="005071BF">
        <w:rPr>
          <w:rFonts w:ascii="ITC Avant Garde" w:eastAsia="Calibri" w:hAnsi="ITC Avant Garde"/>
          <w:sz w:val="18"/>
          <w:szCs w:val="22"/>
          <w:lang w:val="es-MX" w:eastAsia="en-US"/>
        </w:rPr>
        <w:t>De esta forma, tomando</w:t>
      </w:r>
      <w:r w:rsidRPr="005071BF">
        <w:rPr>
          <w:rFonts w:ascii="ITC Avant Garde" w:eastAsia="Calibri" w:hAnsi="ITC Avant Garde"/>
          <w:sz w:val="18"/>
          <w:szCs w:val="18"/>
          <w:lang w:val="es-MX" w:eastAsia="en-US"/>
        </w:rPr>
        <w:t xml:space="preserve"> como referencia el recién citado artículo y asumiendo una relación 30%-70% entre el valor de la contraprestación (guante) y los pagos de derechos, se propone un monto de contraprestación de 631 pesos por la expedición de </w:t>
      </w:r>
      <w:r w:rsidRPr="005071BF">
        <w:rPr>
          <w:rFonts w:ascii="ITC Avant Garde" w:eastAsia="Calibri" w:hAnsi="ITC Avant Garde"/>
          <w:sz w:val="18"/>
          <w:szCs w:val="22"/>
          <w:lang w:val="es-MX" w:eastAsia="en-US"/>
        </w:rPr>
        <w:t>cada título de concesión.</w:t>
      </w:r>
    </w:p>
    <w:p w14:paraId="4747B6EF" w14:textId="77777777" w:rsidR="00CC3FCC" w:rsidRPr="005071BF" w:rsidRDefault="00CC3FCC" w:rsidP="00CC3FCC">
      <w:pPr>
        <w:autoSpaceDE w:val="0"/>
        <w:autoSpaceDN w:val="0"/>
        <w:adjustRightInd w:val="0"/>
        <w:spacing w:before="240" w:after="240"/>
        <w:ind w:left="1134" w:right="899"/>
        <w:jc w:val="both"/>
        <w:rPr>
          <w:rFonts w:ascii="ITC Avant Garde" w:eastAsia="Calibri" w:hAnsi="ITC Avant Garde"/>
          <w:sz w:val="18"/>
          <w:szCs w:val="22"/>
          <w:lang w:val="es-MX" w:eastAsia="en-US"/>
        </w:rPr>
      </w:pPr>
      <w:r w:rsidRPr="005071BF">
        <w:rPr>
          <w:rFonts w:ascii="ITC Avant Garde" w:eastAsia="Calibri" w:hAnsi="ITC Avant Garde"/>
          <w:sz w:val="18"/>
          <w:szCs w:val="22"/>
          <w:lang w:val="es-MX" w:eastAsia="en-US"/>
        </w:rPr>
        <w:t>2. Monto de Contraprestación</w:t>
      </w:r>
    </w:p>
    <w:p w14:paraId="67C45B09" w14:textId="2541CF09" w:rsidR="00CC3FCC" w:rsidRPr="005071BF" w:rsidRDefault="00CC3FCC" w:rsidP="00CC3FCC">
      <w:pPr>
        <w:autoSpaceDE w:val="0"/>
        <w:autoSpaceDN w:val="0"/>
        <w:adjustRightInd w:val="0"/>
        <w:spacing w:before="240" w:after="240"/>
        <w:ind w:left="1134" w:right="899"/>
        <w:jc w:val="both"/>
        <w:rPr>
          <w:rFonts w:ascii="ITC Avant Garde" w:eastAsia="Calibri" w:hAnsi="ITC Avant Garde"/>
          <w:sz w:val="18"/>
          <w:szCs w:val="18"/>
          <w:lang w:val="es-MX" w:eastAsia="en-US"/>
        </w:rPr>
      </w:pPr>
      <w:r w:rsidRPr="005071BF">
        <w:rPr>
          <w:rFonts w:ascii="ITC Avant Garde" w:eastAsia="Calibri" w:hAnsi="ITC Avant Garde"/>
          <w:sz w:val="18"/>
          <w:szCs w:val="22"/>
          <w:lang w:val="es-MX" w:eastAsia="en-US"/>
        </w:rPr>
        <w:t>El monto de contraprestación para la expedición de cada título de concesión para uso privado con propósitos de radioaficionados, con base en lo fundamentado en el numeral anterior, es de $631 (seiscientos treinta y un pesos 00/</w:t>
      </w:r>
      <w:r w:rsidRPr="005071BF">
        <w:rPr>
          <w:rFonts w:ascii="ITC Avant Garde" w:eastAsia="Calibri" w:hAnsi="ITC Avant Garde"/>
          <w:sz w:val="18"/>
          <w:szCs w:val="18"/>
          <w:lang w:val="es-MX" w:eastAsia="en-US"/>
        </w:rPr>
        <w:t>100 M.N.) para el ejercicio fiscal de 2017.</w:t>
      </w:r>
    </w:p>
    <w:p w14:paraId="69AF9827" w14:textId="5330EB7A" w:rsidR="00CC3FCC" w:rsidRPr="005071BF" w:rsidRDefault="00CC3FCC" w:rsidP="00CC3FCC">
      <w:pPr>
        <w:autoSpaceDE w:val="0"/>
        <w:autoSpaceDN w:val="0"/>
        <w:adjustRightInd w:val="0"/>
        <w:spacing w:before="240" w:after="240"/>
        <w:ind w:left="1134" w:right="899"/>
        <w:jc w:val="both"/>
        <w:rPr>
          <w:rFonts w:ascii="ITC Avant Garde" w:eastAsia="Calibri" w:hAnsi="ITC Avant Garde"/>
          <w:sz w:val="18"/>
          <w:szCs w:val="18"/>
          <w:lang w:val="es-MX" w:eastAsia="en-US"/>
        </w:rPr>
      </w:pPr>
      <w:r w:rsidRPr="005071BF">
        <w:rPr>
          <w:rFonts w:ascii="ITC Avant Garde" w:eastAsia="Calibri" w:hAnsi="ITC Avant Garde"/>
          <w:sz w:val="18"/>
          <w:szCs w:val="18"/>
          <w:lang w:val="es-MX" w:eastAsia="en-US"/>
        </w:rPr>
        <w:t>3. Secretaría de Hacienda y Crédito Público</w:t>
      </w:r>
    </w:p>
    <w:p w14:paraId="68A5DC8D" w14:textId="77777777" w:rsidR="00CC3FCC" w:rsidRPr="005071BF" w:rsidRDefault="00CC3FCC" w:rsidP="00CC3FCC">
      <w:pPr>
        <w:autoSpaceDE w:val="0"/>
        <w:autoSpaceDN w:val="0"/>
        <w:adjustRightInd w:val="0"/>
        <w:spacing w:before="240" w:after="240"/>
        <w:ind w:left="1134" w:right="899"/>
        <w:jc w:val="both"/>
        <w:rPr>
          <w:rFonts w:ascii="ITC Avant Garde" w:eastAsia="Calibri" w:hAnsi="ITC Avant Garde"/>
          <w:b/>
          <w:sz w:val="18"/>
          <w:szCs w:val="18"/>
          <w:lang w:val="es-MX" w:eastAsia="en-US"/>
        </w:rPr>
      </w:pPr>
      <w:r w:rsidRPr="005071BF">
        <w:rPr>
          <w:rFonts w:ascii="ITC Avant Garde" w:eastAsia="Calibri" w:hAnsi="ITC Avant Garde"/>
          <w:sz w:val="18"/>
          <w:szCs w:val="18"/>
          <w:lang w:val="es-MX" w:eastAsia="en-US"/>
        </w:rPr>
        <w:t xml:space="preserve">A la luz de lo anterior, la Secretaría de Hacienda y Crédito Público, mediante Oficio No. 349-B-230 de fecha 2 de junio de 2016, emitió </w:t>
      </w:r>
      <w:r w:rsidRPr="005071BF">
        <w:rPr>
          <w:rFonts w:ascii="ITC Avant Garde" w:eastAsia="Calibri" w:hAnsi="ITC Avant Garde"/>
          <w:sz w:val="18"/>
          <w:szCs w:val="22"/>
          <w:lang w:val="es-MX" w:eastAsia="en-US"/>
        </w:rPr>
        <w:t>opinión</w:t>
      </w:r>
      <w:r w:rsidRPr="005071BF">
        <w:rPr>
          <w:rFonts w:ascii="ITC Avant Garde" w:eastAsia="Calibri" w:hAnsi="ITC Avant Garde"/>
          <w:sz w:val="18"/>
          <w:szCs w:val="18"/>
          <w:lang w:val="es-MX" w:eastAsia="en-US"/>
        </w:rPr>
        <w:t xml:space="preserve"> favorable con respecto a la metodología y al monto de contraprestación que se debía cubrir en el 2016 por la expedición de cualquier título de concesión para uso privado con propósitos de radioaficionados. </w:t>
      </w:r>
      <w:r w:rsidRPr="005071BF">
        <w:rPr>
          <w:rFonts w:ascii="ITC Avant Garde" w:eastAsia="Calibri" w:hAnsi="ITC Avant Garde"/>
          <w:b/>
          <w:sz w:val="18"/>
          <w:szCs w:val="18"/>
          <w:lang w:val="es-MX" w:eastAsia="en-US"/>
        </w:rPr>
        <w:t>En ese sentido, dicha dependencia confirmó el 15 de febrero del año en curso la misma opinión en torno a la metodología y su actualización correspondiente a la Ley Federal de Derechos del 2017</w:t>
      </w:r>
      <w:r w:rsidRPr="005071BF">
        <w:rPr>
          <w:rFonts w:ascii="ITC Avant Garde" w:eastAsia="Calibri" w:hAnsi="ITC Avant Garde"/>
          <w:sz w:val="18"/>
          <w:szCs w:val="18"/>
          <w:lang w:val="es-MX" w:eastAsia="en-US"/>
        </w:rPr>
        <w:t xml:space="preserve">. </w:t>
      </w:r>
      <w:r w:rsidRPr="005071BF">
        <w:rPr>
          <w:rFonts w:ascii="ITC Avant Garde" w:eastAsia="Calibri" w:hAnsi="ITC Avant Garde"/>
          <w:b/>
          <w:sz w:val="18"/>
          <w:szCs w:val="18"/>
          <w:lang w:val="es-MX" w:eastAsia="en-US"/>
        </w:rPr>
        <w:t>El monto contenido en dicho oficio fue actualizado conforme a la Ley Federal de Derechos del año en curso.</w:t>
      </w:r>
    </w:p>
    <w:p w14:paraId="16C69731" w14:textId="72167920" w:rsidR="00CC3FCC" w:rsidRPr="005071BF" w:rsidRDefault="00CC3FCC" w:rsidP="00CC3FCC">
      <w:pPr>
        <w:autoSpaceDE w:val="0"/>
        <w:autoSpaceDN w:val="0"/>
        <w:adjustRightInd w:val="0"/>
        <w:spacing w:before="240" w:after="240"/>
        <w:ind w:left="1134" w:right="899"/>
        <w:jc w:val="both"/>
        <w:rPr>
          <w:rFonts w:ascii="ITC Avant Garde" w:eastAsia="Calibri" w:hAnsi="ITC Avant Garde"/>
          <w:sz w:val="18"/>
          <w:szCs w:val="18"/>
          <w:lang w:val="es-MX" w:eastAsia="en-US"/>
        </w:rPr>
      </w:pPr>
      <w:r w:rsidRPr="005071BF">
        <w:rPr>
          <w:rFonts w:ascii="ITC Avant Garde" w:eastAsia="Calibri" w:hAnsi="ITC Avant Garde"/>
          <w:sz w:val="18"/>
          <w:szCs w:val="18"/>
          <w:lang w:val="es-MX" w:eastAsia="en-US"/>
        </w:rPr>
        <w:t>Dictamen</w:t>
      </w:r>
    </w:p>
    <w:p w14:paraId="2BD8F59D" w14:textId="77777777" w:rsidR="00CC3FCC" w:rsidRPr="005071BF" w:rsidRDefault="00CC3FCC" w:rsidP="00CC3FCC">
      <w:pPr>
        <w:autoSpaceDE w:val="0"/>
        <w:autoSpaceDN w:val="0"/>
        <w:adjustRightInd w:val="0"/>
        <w:spacing w:before="240" w:after="240"/>
        <w:ind w:left="1134" w:right="899"/>
        <w:jc w:val="both"/>
        <w:rPr>
          <w:rFonts w:ascii="ITC Avant Garde" w:eastAsia="Calibri" w:hAnsi="ITC Avant Garde"/>
          <w:sz w:val="18"/>
          <w:szCs w:val="18"/>
          <w:lang w:val="es-MX" w:eastAsia="en-US"/>
        </w:rPr>
      </w:pPr>
      <w:r w:rsidRPr="005071BF">
        <w:rPr>
          <w:rFonts w:ascii="ITC Avant Garde" w:eastAsia="Calibri" w:hAnsi="ITC Avant Garde"/>
          <w:sz w:val="18"/>
          <w:szCs w:val="18"/>
          <w:lang w:val="es-MX" w:eastAsia="en-US"/>
        </w:rPr>
        <w:lastRenderedPageBreak/>
        <w:t xml:space="preserve">Con fundamento en el artículo 29, fracción VII del Estatuto Orgánico del Instituto Federal de Telecomunicaciones se le solicita atentamente que por su conducto, conforme al artículo 33 fracción II del ya citado Estatuto, </w:t>
      </w:r>
      <w:r w:rsidRPr="005071BF">
        <w:rPr>
          <w:rFonts w:ascii="ITC Avant Garde" w:eastAsia="Calibri" w:hAnsi="ITC Avant Garde"/>
          <w:b/>
          <w:sz w:val="18"/>
          <w:szCs w:val="18"/>
          <w:lang w:val="es-MX" w:eastAsia="en-US"/>
        </w:rPr>
        <w:t>sea sometido a consideración del Pleno de este Instituto el monto total de $631 (seiscientos treinta y un pesos 00/100 M.N.) que deberán pagar cada uno de los concesionarios</w:t>
      </w:r>
      <w:r w:rsidRPr="005071BF">
        <w:rPr>
          <w:rFonts w:ascii="ITC Avant Garde" w:eastAsia="Calibri" w:hAnsi="ITC Avant Garde"/>
          <w:sz w:val="18"/>
          <w:szCs w:val="18"/>
          <w:lang w:val="es-MX" w:eastAsia="en-US"/>
        </w:rPr>
        <w:t xml:space="preserve"> contenidos en el Anexo 1 de este dictamen por la expedición del título de concesión para uso privado con propósitos de radioaficionados. </w:t>
      </w:r>
    </w:p>
    <w:p w14:paraId="3D5364CA" w14:textId="77777777" w:rsidR="00CC3FCC" w:rsidRPr="005071BF" w:rsidRDefault="00CC3FCC" w:rsidP="00CC3FCC">
      <w:pPr>
        <w:autoSpaceDE w:val="0"/>
        <w:autoSpaceDN w:val="0"/>
        <w:adjustRightInd w:val="0"/>
        <w:spacing w:before="240" w:after="240"/>
        <w:ind w:left="1134" w:right="899"/>
        <w:jc w:val="both"/>
        <w:rPr>
          <w:rFonts w:ascii="ITC Avant Garde" w:eastAsia="Calibri" w:hAnsi="ITC Avant Garde"/>
          <w:sz w:val="18"/>
          <w:szCs w:val="18"/>
          <w:lang w:val="es-MX" w:eastAsia="en-US"/>
        </w:rPr>
      </w:pPr>
      <w:r w:rsidRPr="005071BF">
        <w:rPr>
          <w:rFonts w:ascii="ITC Avant Garde" w:eastAsia="Calibri" w:hAnsi="ITC Avant Garde"/>
          <w:sz w:val="18"/>
          <w:szCs w:val="18"/>
          <w:lang w:val="es-MX" w:eastAsia="en-US"/>
        </w:rPr>
        <w:t>No omito señalar que las previsiones manifestadas en el presente dictamen son aplicables a las solicitudes de opinión subsecuentes para usar y aprovechar bandas de frecuencia del espectro radioeléctrico para uso privado con propósitos de radioaficionados. Así mismo,</w:t>
      </w:r>
      <w:r w:rsidRPr="005071BF">
        <w:rPr>
          <w:rFonts w:ascii="ITC Avant Garde" w:eastAsia="Calibri" w:hAnsi="ITC Avant Garde"/>
          <w:b/>
          <w:sz w:val="18"/>
          <w:szCs w:val="18"/>
          <w:lang w:val="es-MX" w:eastAsia="en-US"/>
        </w:rPr>
        <w:t xml:space="preserve"> en virtud de que no se prevén cambios desde el punto de vista de planeación del espectro para dicho servicio durante el presente año, esta opinión tendrá una vigencia al 31 de diciembre de 2017</w:t>
      </w:r>
      <w:r w:rsidRPr="005071BF">
        <w:rPr>
          <w:rFonts w:ascii="ITC Avant Garde" w:eastAsia="Calibri" w:hAnsi="ITC Avant Garde"/>
          <w:sz w:val="18"/>
          <w:szCs w:val="18"/>
          <w:lang w:val="es-MX" w:eastAsia="en-US"/>
        </w:rPr>
        <w:t xml:space="preserve">. </w:t>
      </w:r>
    </w:p>
    <w:p w14:paraId="434E5F07" w14:textId="77777777" w:rsidR="00CC3FCC" w:rsidRPr="005071BF" w:rsidRDefault="00CC3FCC" w:rsidP="00CC3FCC">
      <w:pPr>
        <w:autoSpaceDE w:val="0"/>
        <w:autoSpaceDN w:val="0"/>
        <w:adjustRightInd w:val="0"/>
        <w:spacing w:before="240" w:after="240"/>
        <w:ind w:left="1134" w:right="899"/>
        <w:jc w:val="both"/>
        <w:rPr>
          <w:rFonts w:ascii="ITC Avant Garde" w:eastAsia="Calibri" w:hAnsi="ITC Avant Garde"/>
          <w:sz w:val="18"/>
          <w:szCs w:val="18"/>
          <w:lang w:val="es-MX" w:eastAsia="en-US"/>
        </w:rPr>
      </w:pPr>
      <w:r w:rsidRPr="005071BF">
        <w:rPr>
          <w:rFonts w:ascii="ITC Avant Garde" w:eastAsia="Calibri" w:hAnsi="ITC Avant Garde"/>
          <w:sz w:val="18"/>
          <w:szCs w:val="18"/>
          <w:lang w:val="es-MX" w:eastAsia="en-US"/>
        </w:rPr>
        <w:t>[…]” (sic).</w:t>
      </w:r>
    </w:p>
    <w:p w14:paraId="233C45FD" w14:textId="77777777" w:rsidR="00CC3FCC" w:rsidRPr="005071BF" w:rsidRDefault="00B93A67" w:rsidP="00CC3FCC">
      <w:pPr>
        <w:tabs>
          <w:tab w:val="left" w:pos="8505"/>
        </w:tabs>
        <w:autoSpaceDE w:val="0"/>
        <w:autoSpaceDN w:val="0"/>
        <w:adjustRightInd w:val="0"/>
        <w:spacing w:before="240" w:after="240"/>
        <w:ind w:left="1134" w:right="1276"/>
        <w:jc w:val="both"/>
        <w:rPr>
          <w:rFonts w:ascii="ITC Avant Garde" w:eastAsia="Calibri" w:hAnsi="ITC Avant Garde"/>
          <w:sz w:val="18"/>
          <w:szCs w:val="18"/>
          <w:lang w:val="es-MX" w:eastAsia="en-US"/>
        </w:rPr>
      </w:pPr>
      <w:r w:rsidRPr="005071BF">
        <w:rPr>
          <w:rFonts w:ascii="ITC Avant Garde" w:eastAsia="Calibri" w:hAnsi="ITC Avant Garde"/>
          <w:sz w:val="18"/>
          <w:szCs w:val="18"/>
          <w:lang w:val="es-MX" w:eastAsia="en-US"/>
        </w:rPr>
        <w:t>*Énfasis añadido.</w:t>
      </w:r>
    </w:p>
    <w:p w14:paraId="1D7BCF31" w14:textId="50CEA928" w:rsidR="004D7662" w:rsidRPr="005071BF" w:rsidRDefault="008767EE" w:rsidP="00CC3FCC">
      <w:pPr>
        <w:autoSpaceDE w:val="0"/>
        <w:autoSpaceDN w:val="0"/>
        <w:adjustRightInd w:val="0"/>
        <w:spacing w:before="240" w:after="240"/>
        <w:jc w:val="both"/>
        <w:rPr>
          <w:rFonts w:ascii="ITC Avant Garde" w:hAnsi="ITC Avant Garde"/>
          <w:bCs/>
          <w:color w:val="000000"/>
          <w:sz w:val="22"/>
          <w:szCs w:val="22"/>
          <w:lang w:val="es-MX" w:eastAsia="es-MX"/>
        </w:rPr>
      </w:pPr>
      <w:r w:rsidRPr="005071BF">
        <w:rPr>
          <w:rFonts w:ascii="ITC Avant Garde" w:eastAsia="Calibri" w:hAnsi="ITC Avant Garde"/>
          <w:sz w:val="22"/>
          <w:szCs w:val="22"/>
          <w:lang w:val="es-MX" w:eastAsia="en-US"/>
        </w:rPr>
        <w:t xml:space="preserve">Derivado de lo anterior, considerando que las Solicitudes cumplen con los requisitos técnicos-regulatorios y jurídicos aplicables y que la Unidad de Espectro Radioeléctrico emitió las opiniones correspondientes de conformidad con el CNAF, </w:t>
      </w:r>
      <w:r w:rsidRPr="005071BF">
        <w:rPr>
          <w:rFonts w:ascii="ITC Avant Garde" w:hAnsi="ITC Avant Garde"/>
          <w:bCs/>
          <w:color w:val="000000"/>
          <w:sz w:val="22"/>
          <w:szCs w:val="22"/>
          <w:lang w:val="es-MX" w:eastAsia="es-MX"/>
        </w:rPr>
        <w:t>el Pleno del Instituto estima procedente resolver de manera favorable las Solicitudes, mediante el otorgamiento de un título de concesión para usar y aprovechar las bandas de frecuencias del espectro radioeléctrico para uso privado con propósitos de radioaficionados, a favor de cada una de las siguientes personas</w:t>
      </w:r>
      <w:r w:rsidR="004D7662" w:rsidRPr="005071BF">
        <w:rPr>
          <w:rFonts w:ascii="ITC Avant Garde" w:hAnsi="ITC Avant Garde"/>
          <w:bCs/>
          <w:color w:val="000000"/>
          <w:sz w:val="22"/>
          <w:szCs w:val="22"/>
          <w:lang w:val="es-MX" w:eastAsia="es-MX"/>
        </w:rPr>
        <w:t>:</w:t>
      </w:r>
    </w:p>
    <w:tbl>
      <w:tblPr>
        <w:tblStyle w:val="Tablaconcuadrcula"/>
        <w:tblW w:w="4344" w:type="dxa"/>
        <w:jc w:val="center"/>
        <w:tblLook w:val="04A0" w:firstRow="1" w:lastRow="0" w:firstColumn="1" w:lastColumn="0" w:noHBand="0" w:noVBand="1"/>
        <w:tblCaption w:val="Solicitudes aprobadas por el Pleno"/>
        <w:tblDescription w:val="En una tabla de 2 columnas y 48 filas, se enlistan los nombres de las solicitude sde Radioaficionados que fueron aprobadas por el Pleno. "/>
      </w:tblPr>
      <w:tblGrid>
        <w:gridCol w:w="918"/>
        <w:gridCol w:w="3827"/>
      </w:tblGrid>
      <w:tr w:rsidR="00CC3FCC" w:rsidRPr="005071BF" w14:paraId="2DF568C4" w14:textId="77777777" w:rsidTr="005071BF">
        <w:trPr>
          <w:trHeight w:val="435"/>
          <w:tblHeader/>
          <w:jc w:val="center"/>
        </w:trPr>
        <w:tc>
          <w:tcPr>
            <w:tcW w:w="517" w:type="dxa"/>
            <w:shd w:val="clear" w:color="auto" w:fill="A6A6A6" w:themeFill="background1" w:themeFillShade="A6"/>
            <w:vAlign w:val="center"/>
            <w:hideMark/>
          </w:tcPr>
          <w:p w14:paraId="65EA96D1" w14:textId="0949D64F" w:rsidR="00CC3FCC" w:rsidRPr="005071BF" w:rsidRDefault="00CC3FCC" w:rsidP="005071BF">
            <w:pPr>
              <w:jc w:val="center"/>
              <w:rPr>
                <w:rFonts w:ascii="ITC Avant Garde" w:hAnsi="ITC Avant Garde"/>
                <w:b/>
                <w:color w:val="000000"/>
                <w:sz w:val="18"/>
                <w:szCs w:val="16"/>
                <w:lang w:val="es-MX" w:eastAsia="es-MX"/>
              </w:rPr>
            </w:pPr>
            <w:r w:rsidRPr="005071BF">
              <w:rPr>
                <w:rFonts w:ascii="ITC Avant Garde" w:hAnsi="ITC Avant Garde"/>
                <w:b/>
                <w:color w:val="000000"/>
                <w:sz w:val="18"/>
                <w:szCs w:val="16"/>
                <w:lang w:val="es-MX" w:eastAsia="es-MX"/>
              </w:rPr>
              <w:t>N</w:t>
            </w:r>
            <w:r w:rsidR="005071BF" w:rsidRPr="005071BF">
              <w:rPr>
                <w:rFonts w:ascii="ITC Avant Garde" w:hAnsi="ITC Avant Garde"/>
                <w:b/>
                <w:color w:val="000000"/>
                <w:sz w:val="18"/>
                <w:szCs w:val="16"/>
                <w:lang w:val="es-MX" w:eastAsia="es-MX"/>
              </w:rPr>
              <w:t>úmero</w:t>
            </w:r>
          </w:p>
        </w:tc>
        <w:tc>
          <w:tcPr>
            <w:tcW w:w="3827" w:type="dxa"/>
            <w:shd w:val="clear" w:color="auto" w:fill="A6A6A6" w:themeFill="background1" w:themeFillShade="A6"/>
            <w:vAlign w:val="center"/>
            <w:hideMark/>
          </w:tcPr>
          <w:p w14:paraId="73A8CDBA" w14:textId="77777777" w:rsidR="00CC3FCC" w:rsidRPr="005071BF" w:rsidRDefault="00CC3FCC" w:rsidP="005071BF">
            <w:pPr>
              <w:jc w:val="center"/>
              <w:rPr>
                <w:rFonts w:ascii="ITC Avant Garde" w:hAnsi="ITC Avant Garde"/>
                <w:b/>
                <w:color w:val="000000"/>
                <w:sz w:val="18"/>
                <w:szCs w:val="16"/>
                <w:lang w:val="es-MX" w:eastAsia="es-MX"/>
              </w:rPr>
            </w:pPr>
            <w:r w:rsidRPr="005071BF">
              <w:rPr>
                <w:rFonts w:ascii="ITC Avant Garde" w:hAnsi="ITC Avant Garde"/>
                <w:b/>
                <w:color w:val="000000"/>
                <w:sz w:val="18"/>
                <w:szCs w:val="16"/>
                <w:lang w:val="es-MX" w:eastAsia="es-MX"/>
              </w:rPr>
              <w:t>Solicitante</w:t>
            </w:r>
          </w:p>
        </w:tc>
      </w:tr>
      <w:tr w:rsidR="00CC3FCC" w:rsidRPr="005071BF" w14:paraId="75830706" w14:textId="77777777" w:rsidTr="005071BF">
        <w:trPr>
          <w:trHeight w:val="435"/>
          <w:jc w:val="center"/>
        </w:trPr>
        <w:tc>
          <w:tcPr>
            <w:tcW w:w="517" w:type="dxa"/>
            <w:vAlign w:val="center"/>
            <w:hideMark/>
          </w:tcPr>
          <w:p w14:paraId="3AC0E2B2" w14:textId="77777777" w:rsidR="00CC3FCC" w:rsidRPr="005071BF" w:rsidRDefault="00CC3FCC"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1</w:t>
            </w:r>
          </w:p>
        </w:tc>
        <w:tc>
          <w:tcPr>
            <w:tcW w:w="3827" w:type="dxa"/>
            <w:vAlign w:val="center"/>
            <w:hideMark/>
          </w:tcPr>
          <w:p w14:paraId="14C5A90C" w14:textId="77777777" w:rsidR="00CC3FCC" w:rsidRPr="005071BF" w:rsidRDefault="00CC3FCC"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María del Socorro Rivas Tolentino</w:t>
            </w:r>
          </w:p>
        </w:tc>
      </w:tr>
      <w:tr w:rsidR="00CC3FCC" w:rsidRPr="005071BF" w14:paraId="06ADBCCE" w14:textId="77777777" w:rsidTr="005071BF">
        <w:trPr>
          <w:trHeight w:val="435"/>
          <w:jc w:val="center"/>
        </w:trPr>
        <w:tc>
          <w:tcPr>
            <w:tcW w:w="517" w:type="dxa"/>
            <w:vAlign w:val="center"/>
            <w:hideMark/>
          </w:tcPr>
          <w:p w14:paraId="3EB15D9A" w14:textId="77777777" w:rsidR="00CC3FCC" w:rsidRPr="005071BF" w:rsidRDefault="00CC3FCC"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2</w:t>
            </w:r>
          </w:p>
        </w:tc>
        <w:tc>
          <w:tcPr>
            <w:tcW w:w="3827" w:type="dxa"/>
            <w:vAlign w:val="center"/>
            <w:hideMark/>
          </w:tcPr>
          <w:p w14:paraId="3560B07E" w14:textId="77777777" w:rsidR="00CC3FCC" w:rsidRPr="005071BF" w:rsidRDefault="00CC3FCC"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Raúl Aguilar Bautista</w:t>
            </w:r>
          </w:p>
        </w:tc>
      </w:tr>
      <w:tr w:rsidR="00CC3FCC" w:rsidRPr="005071BF" w14:paraId="30B41CAC" w14:textId="77777777" w:rsidTr="005071BF">
        <w:trPr>
          <w:trHeight w:val="435"/>
          <w:jc w:val="center"/>
        </w:trPr>
        <w:tc>
          <w:tcPr>
            <w:tcW w:w="517" w:type="dxa"/>
            <w:vAlign w:val="center"/>
            <w:hideMark/>
          </w:tcPr>
          <w:p w14:paraId="5230D505" w14:textId="77777777" w:rsidR="00CC3FCC" w:rsidRPr="005071BF" w:rsidRDefault="00CC3FCC"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3</w:t>
            </w:r>
          </w:p>
        </w:tc>
        <w:tc>
          <w:tcPr>
            <w:tcW w:w="3827" w:type="dxa"/>
            <w:vAlign w:val="center"/>
            <w:hideMark/>
          </w:tcPr>
          <w:p w14:paraId="366904C6" w14:textId="77777777" w:rsidR="00CC3FCC" w:rsidRPr="005071BF" w:rsidRDefault="00CC3FCC"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Alejandro Fuentes González</w:t>
            </w:r>
          </w:p>
        </w:tc>
      </w:tr>
      <w:tr w:rsidR="00CC3FCC" w:rsidRPr="005071BF" w14:paraId="3E15BDDA" w14:textId="77777777" w:rsidTr="005071BF">
        <w:trPr>
          <w:trHeight w:val="435"/>
          <w:jc w:val="center"/>
        </w:trPr>
        <w:tc>
          <w:tcPr>
            <w:tcW w:w="517" w:type="dxa"/>
            <w:vAlign w:val="center"/>
            <w:hideMark/>
          </w:tcPr>
          <w:p w14:paraId="08BCC1E9" w14:textId="77777777" w:rsidR="00CC3FCC" w:rsidRPr="005071BF" w:rsidRDefault="00CC3FCC"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4</w:t>
            </w:r>
          </w:p>
        </w:tc>
        <w:tc>
          <w:tcPr>
            <w:tcW w:w="3827" w:type="dxa"/>
            <w:vAlign w:val="center"/>
            <w:hideMark/>
          </w:tcPr>
          <w:p w14:paraId="4C67CFCD" w14:textId="77777777" w:rsidR="00CC3FCC" w:rsidRPr="005071BF" w:rsidRDefault="00CC3FCC"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Enrique Anguiano Valdés</w:t>
            </w:r>
          </w:p>
        </w:tc>
      </w:tr>
      <w:tr w:rsidR="00CC3FCC" w:rsidRPr="005071BF" w14:paraId="30916D3F" w14:textId="77777777" w:rsidTr="005071BF">
        <w:trPr>
          <w:trHeight w:val="435"/>
          <w:jc w:val="center"/>
        </w:trPr>
        <w:tc>
          <w:tcPr>
            <w:tcW w:w="517" w:type="dxa"/>
            <w:vAlign w:val="center"/>
            <w:hideMark/>
          </w:tcPr>
          <w:p w14:paraId="632116E1" w14:textId="77777777" w:rsidR="00CC3FCC" w:rsidRPr="005071BF" w:rsidRDefault="00CC3FCC"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5</w:t>
            </w:r>
          </w:p>
        </w:tc>
        <w:tc>
          <w:tcPr>
            <w:tcW w:w="3827" w:type="dxa"/>
            <w:vAlign w:val="center"/>
            <w:hideMark/>
          </w:tcPr>
          <w:p w14:paraId="0777A8E8" w14:textId="77777777" w:rsidR="00CC3FCC" w:rsidRPr="005071BF" w:rsidRDefault="00CC3FCC"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Eduardo Domínguez Pérez</w:t>
            </w:r>
          </w:p>
        </w:tc>
      </w:tr>
      <w:tr w:rsidR="00CC3FCC" w:rsidRPr="005071BF" w14:paraId="37A50E7D" w14:textId="77777777" w:rsidTr="005071BF">
        <w:trPr>
          <w:trHeight w:val="435"/>
          <w:jc w:val="center"/>
        </w:trPr>
        <w:tc>
          <w:tcPr>
            <w:tcW w:w="517" w:type="dxa"/>
            <w:vAlign w:val="center"/>
            <w:hideMark/>
          </w:tcPr>
          <w:p w14:paraId="5618E765" w14:textId="77777777" w:rsidR="00CC3FCC" w:rsidRPr="005071BF" w:rsidRDefault="00CC3FCC"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6</w:t>
            </w:r>
          </w:p>
        </w:tc>
        <w:tc>
          <w:tcPr>
            <w:tcW w:w="3827" w:type="dxa"/>
            <w:vAlign w:val="center"/>
            <w:hideMark/>
          </w:tcPr>
          <w:p w14:paraId="147201E8" w14:textId="77777777" w:rsidR="00CC3FCC" w:rsidRPr="005071BF" w:rsidRDefault="00CC3FCC"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Miguel Ángel Rocha Gámez</w:t>
            </w:r>
          </w:p>
        </w:tc>
      </w:tr>
      <w:tr w:rsidR="00CC3FCC" w:rsidRPr="005071BF" w14:paraId="5B93E7E3" w14:textId="77777777" w:rsidTr="005071BF">
        <w:trPr>
          <w:trHeight w:val="435"/>
          <w:jc w:val="center"/>
        </w:trPr>
        <w:tc>
          <w:tcPr>
            <w:tcW w:w="517" w:type="dxa"/>
            <w:vAlign w:val="center"/>
            <w:hideMark/>
          </w:tcPr>
          <w:p w14:paraId="5229ADF2" w14:textId="77777777" w:rsidR="00CC3FCC" w:rsidRPr="005071BF" w:rsidRDefault="00CC3FCC"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7</w:t>
            </w:r>
          </w:p>
        </w:tc>
        <w:tc>
          <w:tcPr>
            <w:tcW w:w="3827" w:type="dxa"/>
            <w:vAlign w:val="center"/>
            <w:hideMark/>
          </w:tcPr>
          <w:p w14:paraId="24030345" w14:textId="77777777" w:rsidR="00CC3FCC" w:rsidRPr="005071BF" w:rsidRDefault="00CC3FCC"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Jorge Alberto Poumián Espinosa</w:t>
            </w:r>
          </w:p>
        </w:tc>
      </w:tr>
      <w:tr w:rsidR="00CC3FCC" w:rsidRPr="005071BF" w14:paraId="0EF748D7" w14:textId="77777777" w:rsidTr="005071BF">
        <w:trPr>
          <w:trHeight w:val="435"/>
          <w:jc w:val="center"/>
        </w:trPr>
        <w:tc>
          <w:tcPr>
            <w:tcW w:w="517" w:type="dxa"/>
            <w:vAlign w:val="center"/>
            <w:hideMark/>
          </w:tcPr>
          <w:p w14:paraId="5433C734" w14:textId="77777777" w:rsidR="00CC3FCC" w:rsidRPr="005071BF" w:rsidRDefault="00CC3FCC"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8</w:t>
            </w:r>
          </w:p>
        </w:tc>
        <w:tc>
          <w:tcPr>
            <w:tcW w:w="3827" w:type="dxa"/>
            <w:vAlign w:val="center"/>
            <w:hideMark/>
          </w:tcPr>
          <w:p w14:paraId="616E0AA1" w14:textId="77777777" w:rsidR="00CC3FCC" w:rsidRPr="005071BF" w:rsidRDefault="00CC3FCC"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Audencio Rodríguez Rivas</w:t>
            </w:r>
          </w:p>
        </w:tc>
      </w:tr>
      <w:tr w:rsidR="00CC3FCC" w:rsidRPr="005071BF" w14:paraId="2A52F0BE" w14:textId="77777777" w:rsidTr="005071BF">
        <w:trPr>
          <w:trHeight w:val="435"/>
          <w:jc w:val="center"/>
        </w:trPr>
        <w:tc>
          <w:tcPr>
            <w:tcW w:w="517" w:type="dxa"/>
            <w:vAlign w:val="center"/>
            <w:hideMark/>
          </w:tcPr>
          <w:p w14:paraId="3FB20C8A" w14:textId="77777777" w:rsidR="00CC3FCC" w:rsidRPr="005071BF" w:rsidRDefault="00CC3FCC"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9</w:t>
            </w:r>
          </w:p>
        </w:tc>
        <w:tc>
          <w:tcPr>
            <w:tcW w:w="3827" w:type="dxa"/>
            <w:vAlign w:val="center"/>
            <w:hideMark/>
          </w:tcPr>
          <w:p w14:paraId="2C97D8F5" w14:textId="77777777" w:rsidR="00CC3FCC" w:rsidRPr="005071BF" w:rsidRDefault="00CC3FCC"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Juan Arias Montiel</w:t>
            </w:r>
          </w:p>
        </w:tc>
      </w:tr>
      <w:tr w:rsidR="00CC3FCC" w:rsidRPr="005071BF" w14:paraId="2CB10B10" w14:textId="77777777" w:rsidTr="005071BF">
        <w:trPr>
          <w:trHeight w:val="435"/>
          <w:jc w:val="center"/>
        </w:trPr>
        <w:tc>
          <w:tcPr>
            <w:tcW w:w="517" w:type="dxa"/>
            <w:vAlign w:val="center"/>
            <w:hideMark/>
          </w:tcPr>
          <w:p w14:paraId="4AEA7347" w14:textId="77777777" w:rsidR="00CC3FCC" w:rsidRPr="005071BF" w:rsidRDefault="00CC3FCC"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10</w:t>
            </w:r>
          </w:p>
        </w:tc>
        <w:tc>
          <w:tcPr>
            <w:tcW w:w="3827" w:type="dxa"/>
            <w:vAlign w:val="center"/>
            <w:hideMark/>
          </w:tcPr>
          <w:p w14:paraId="1F5544DC" w14:textId="77777777" w:rsidR="00CC3FCC" w:rsidRPr="005071BF" w:rsidRDefault="00CC3FCC"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Adolfo Sosa Gómez</w:t>
            </w:r>
          </w:p>
        </w:tc>
      </w:tr>
      <w:tr w:rsidR="00CC3FCC" w:rsidRPr="005071BF" w14:paraId="2A8C424D" w14:textId="77777777" w:rsidTr="005071BF">
        <w:trPr>
          <w:trHeight w:val="435"/>
          <w:jc w:val="center"/>
        </w:trPr>
        <w:tc>
          <w:tcPr>
            <w:tcW w:w="517" w:type="dxa"/>
            <w:vAlign w:val="center"/>
            <w:hideMark/>
          </w:tcPr>
          <w:p w14:paraId="1F023FB4" w14:textId="77777777" w:rsidR="00CC3FCC" w:rsidRPr="005071BF" w:rsidRDefault="00CC3FCC"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11</w:t>
            </w:r>
          </w:p>
        </w:tc>
        <w:tc>
          <w:tcPr>
            <w:tcW w:w="3827" w:type="dxa"/>
            <w:noWrap/>
            <w:vAlign w:val="center"/>
            <w:hideMark/>
          </w:tcPr>
          <w:p w14:paraId="34529C88" w14:textId="77777777" w:rsidR="00CC3FCC" w:rsidRPr="005071BF" w:rsidRDefault="00CC3FCC"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Luis Alberto Guerra Guerra</w:t>
            </w:r>
          </w:p>
        </w:tc>
      </w:tr>
      <w:tr w:rsidR="00CC3FCC" w:rsidRPr="005071BF" w14:paraId="2FC5C901" w14:textId="77777777" w:rsidTr="005071BF">
        <w:trPr>
          <w:trHeight w:val="435"/>
          <w:jc w:val="center"/>
        </w:trPr>
        <w:tc>
          <w:tcPr>
            <w:tcW w:w="517" w:type="dxa"/>
            <w:vAlign w:val="center"/>
            <w:hideMark/>
          </w:tcPr>
          <w:p w14:paraId="61D858B7" w14:textId="77777777" w:rsidR="00CC3FCC" w:rsidRPr="005071BF" w:rsidRDefault="00CC3FCC"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12</w:t>
            </w:r>
          </w:p>
        </w:tc>
        <w:tc>
          <w:tcPr>
            <w:tcW w:w="3827" w:type="dxa"/>
            <w:noWrap/>
            <w:vAlign w:val="center"/>
            <w:hideMark/>
          </w:tcPr>
          <w:p w14:paraId="43D04F07" w14:textId="77777777" w:rsidR="00CC3FCC" w:rsidRPr="005071BF" w:rsidRDefault="00CC3FCC"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Manuel Salvador Higareda Ochoa</w:t>
            </w:r>
          </w:p>
        </w:tc>
      </w:tr>
      <w:tr w:rsidR="00CC3FCC" w:rsidRPr="005071BF" w14:paraId="601A3BE6" w14:textId="77777777" w:rsidTr="005071BF">
        <w:trPr>
          <w:trHeight w:val="435"/>
          <w:jc w:val="center"/>
        </w:trPr>
        <w:tc>
          <w:tcPr>
            <w:tcW w:w="517" w:type="dxa"/>
            <w:vAlign w:val="center"/>
            <w:hideMark/>
          </w:tcPr>
          <w:p w14:paraId="51BD0700" w14:textId="77777777" w:rsidR="00CC3FCC" w:rsidRPr="005071BF" w:rsidRDefault="00CC3FCC"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lastRenderedPageBreak/>
              <w:t>13</w:t>
            </w:r>
          </w:p>
        </w:tc>
        <w:tc>
          <w:tcPr>
            <w:tcW w:w="3827" w:type="dxa"/>
            <w:noWrap/>
            <w:vAlign w:val="center"/>
            <w:hideMark/>
          </w:tcPr>
          <w:p w14:paraId="5BC26A75" w14:textId="77777777" w:rsidR="00CC3FCC" w:rsidRPr="005071BF" w:rsidRDefault="00CC3FCC"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Miguel Ángel García Gutiérrez</w:t>
            </w:r>
          </w:p>
        </w:tc>
      </w:tr>
      <w:tr w:rsidR="00CC3FCC" w:rsidRPr="005071BF" w14:paraId="11C9CF7C" w14:textId="77777777" w:rsidTr="005071BF">
        <w:trPr>
          <w:trHeight w:val="435"/>
          <w:jc w:val="center"/>
        </w:trPr>
        <w:tc>
          <w:tcPr>
            <w:tcW w:w="517" w:type="dxa"/>
            <w:vAlign w:val="center"/>
            <w:hideMark/>
          </w:tcPr>
          <w:p w14:paraId="6978CE07" w14:textId="77777777" w:rsidR="00CC3FCC" w:rsidRPr="005071BF" w:rsidRDefault="00CC3FCC"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14</w:t>
            </w:r>
          </w:p>
        </w:tc>
        <w:tc>
          <w:tcPr>
            <w:tcW w:w="3827" w:type="dxa"/>
            <w:noWrap/>
            <w:vAlign w:val="center"/>
            <w:hideMark/>
          </w:tcPr>
          <w:p w14:paraId="5A84DCD3" w14:textId="77777777" w:rsidR="00CC3FCC" w:rsidRPr="005071BF" w:rsidRDefault="00CC3FCC"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Jesús Nieto Ambriz</w:t>
            </w:r>
          </w:p>
        </w:tc>
      </w:tr>
      <w:tr w:rsidR="00CC3FCC" w:rsidRPr="005071BF" w14:paraId="33A85CF4" w14:textId="77777777" w:rsidTr="005071BF">
        <w:trPr>
          <w:trHeight w:val="435"/>
          <w:jc w:val="center"/>
        </w:trPr>
        <w:tc>
          <w:tcPr>
            <w:tcW w:w="517" w:type="dxa"/>
            <w:vAlign w:val="center"/>
            <w:hideMark/>
          </w:tcPr>
          <w:p w14:paraId="06297E39" w14:textId="77777777" w:rsidR="00CC3FCC" w:rsidRPr="005071BF" w:rsidRDefault="00CC3FCC"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15</w:t>
            </w:r>
          </w:p>
        </w:tc>
        <w:tc>
          <w:tcPr>
            <w:tcW w:w="3827" w:type="dxa"/>
            <w:noWrap/>
            <w:vAlign w:val="center"/>
            <w:hideMark/>
          </w:tcPr>
          <w:p w14:paraId="00DC10B3" w14:textId="77777777" w:rsidR="00CC3FCC" w:rsidRPr="005071BF" w:rsidRDefault="00CC3FCC"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Luis Zepeda Hernández</w:t>
            </w:r>
          </w:p>
        </w:tc>
      </w:tr>
      <w:tr w:rsidR="00CC3FCC" w:rsidRPr="005071BF" w14:paraId="30C5FF12" w14:textId="77777777" w:rsidTr="005071BF">
        <w:trPr>
          <w:trHeight w:val="435"/>
          <w:jc w:val="center"/>
        </w:trPr>
        <w:tc>
          <w:tcPr>
            <w:tcW w:w="517" w:type="dxa"/>
            <w:vAlign w:val="center"/>
            <w:hideMark/>
          </w:tcPr>
          <w:p w14:paraId="5D02CBEA" w14:textId="77777777" w:rsidR="00CC3FCC" w:rsidRPr="005071BF" w:rsidRDefault="00CC3FCC"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16</w:t>
            </w:r>
          </w:p>
        </w:tc>
        <w:tc>
          <w:tcPr>
            <w:tcW w:w="3827" w:type="dxa"/>
            <w:noWrap/>
            <w:vAlign w:val="center"/>
            <w:hideMark/>
          </w:tcPr>
          <w:p w14:paraId="4F55B097" w14:textId="77777777" w:rsidR="00CC3FCC" w:rsidRPr="005071BF" w:rsidRDefault="00CC3FCC"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Omar Zamorano Olea</w:t>
            </w:r>
          </w:p>
        </w:tc>
      </w:tr>
      <w:tr w:rsidR="00CC3FCC" w:rsidRPr="005071BF" w14:paraId="53710E53" w14:textId="77777777" w:rsidTr="005071BF">
        <w:trPr>
          <w:trHeight w:val="435"/>
          <w:jc w:val="center"/>
        </w:trPr>
        <w:tc>
          <w:tcPr>
            <w:tcW w:w="517" w:type="dxa"/>
            <w:vAlign w:val="center"/>
            <w:hideMark/>
          </w:tcPr>
          <w:p w14:paraId="36D7147B" w14:textId="77777777" w:rsidR="00CC3FCC" w:rsidRPr="005071BF" w:rsidRDefault="00CC3FCC"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17</w:t>
            </w:r>
          </w:p>
        </w:tc>
        <w:tc>
          <w:tcPr>
            <w:tcW w:w="3827" w:type="dxa"/>
            <w:noWrap/>
            <w:vAlign w:val="center"/>
            <w:hideMark/>
          </w:tcPr>
          <w:p w14:paraId="74397C56" w14:textId="77777777" w:rsidR="00CC3FCC" w:rsidRPr="005071BF" w:rsidRDefault="00CC3FCC"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J. Jesús López Escotto</w:t>
            </w:r>
          </w:p>
        </w:tc>
      </w:tr>
      <w:tr w:rsidR="00CC3FCC" w:rsidRPr="005071BF" w14:paraId="75C1525F" w14:textId="77777777" w:rsidTr="005071BF">
        <w:trPr>
          <w:trHeight w:val="435"/>
          <w:jc w:val="center"/>
        </w:trPr>
        <w:tc>
          <w:tcPr>
            <w:tcW w:w="517" w:type="dxa"/>
            <w:vAlign w:val="center"/>
            <w:hideMark/>
          </w:tcPr>
          <w:p w14:paraId="333F616B" w14:textId="77777777" w:rsidR="00CC3FCC" w:rsidRPr="005071BF" w:rsidRDefault="00CC3FCC"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18</w:t>
            </w:r>
          </w:p>
        </w:tc>
        <w:tc>
          <w:tcPr>
            <w:tcW w:w="3827" w:type="dxa"/>
            <w:noWrap/>
            <w:vAlign w:val="center"/>
            <w:hideMark/>
          </w:tcPr>
          <w:p w14:paraId="2189027E" w14:textId="77777777" w:rsidR="00CC3FCC" w:rsidRPr="005071BF" w:rsidRDefault="00CC3FCC"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Evaristo Parra Flores</w:t>
            </w:r>
          </w:p>
        </w:tc>
      </w:tr>
      <w:tr w:rsidR="00CC3FCC" w:rsidRPr="005071BF" w14:paraId="7CD17616" w14:textId="77777777" w:rsidTr="005071BF">
        <w:trPr>
          <w:trHeight w:val="435"/>
          <w:jc w:val="center"/>
        </w:trPr>
        <w:tc>
          <w:tcPr>
            <w:tcW w:w="517" w:type="dxa"/>
            <w:vAlign w:val="center"/>
            <w:hideMark/>
          </w:tcPr>
          <w:p w14:paraId="14820AFD" w14:textId="77777777" w:rsidR="00CC3FCC" w:rsidRPr="005071BF" w:rsidRDefault="00CC3FCC"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19</w:t>
            </w:r>
          </w:p>
        </w:tc>
        <w:tc>
          <w:tcPr>
            <w:tcW w:w="3827" w:type="dxa"/>
            <w:noWrap/>
            <w:vAlign w:val="center"/>
            <w:hideMark/>
          </w:tcPr>
          <w:p w14:paraId="5BEC44C8" w14:textId="77777777" w:rsidR="00CC3FCC" w:rsidRPr="005071BF" w:rsidRDefault="00CC3FCC"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Ulises Rafael Díaz Medina</w:t>
            </w:r>
          </w:p>
        </w:tc>
      </w:tr>
      <w:tr w:rsidR="00CC3FCC" w:rsidRPr="005071BF" w14:paraId="4C31DA7E" w14:textId="77777777" w:rsidTr="005071BF">
        <w:trPr>
          <w:trHeight w:val="435"/>
          <w:jc w:val="center"/>
        </w:trPr>
        <w:tc>
          <w:tcPr>
            <w:tcW w:w="517" w:type="dxa"/>
            <w:vAlign w:val="center"/>
            <w:hideMark/>
          </w:tcPr>
          <w:p w14:paraId="0AAC28ED" w14:textId="77777777" w:rsidR="00CC3FCC" w:rsidRPr="005071BF" w:rsidRDefault="00CC3FCC"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20</w:t>
            </w:r>
          </w:p>
        </w:tc>
        <w:tc>
          <w:tcPr>
            <w:tcW w:w="3827" w:type="dxa"/>
            <w:noWrap/>
            <w:vAlign w:val="center"/>
            <w:hideMark/>
          </w:tcPr>
          <w:p w14:paraId="09AAB430" w14:textId="77777777" w:rsidR="00CC3FCC" w:rsidRPr="005071BF" w:rsidRDefault="00CC3FCC"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J. Ascención Sánchez Medina</w:t>
            </w:r>
          </w:p>
        </w:tc>
      </w:tr>
      <w:tr w:rsidR="00CC3FCC" w:rsidRPr="005071BF" w14:paraId="2EA5A503" w14:textId="77777777" w:rsidTr="005071BF">
        <w:trPr>
          <w:trHeight w:val="435"/>
          <w:jc w:val="center"/>
        </w:trPr>
        <w:tc>
          <w:tcPr>
            <w:tcW w:w="517" w:type="dxa"/>
            <w:vAlign w:val="center"/>
            <w:hideMark/>
          </w:tcPr>
          <w:p w14:paraId="2F97F435" w14:textId="77777777" w:rsidR="00CC3FCC" w:rsidRPr="005071BF" w:rsidRDefault="00CC3FCC"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21</w:t>
            </w:r>
          </w:p>
        </w:tc>
        <w:tc>
          <w:tcPr>
            <w:tcW w:w="3827" w:type="dxa"/>
            <w:noWrap/>
            <w:vAlign w:val="center"/>
            <w:hideMark/>
          </w:tcPr>
          <w:p w14:paraId="73806653" w14:textId="77777777" w:rsidR="00CC3FCC" w:rsidRPr="005071BF" w:rsidRDefault="00CC3FCC"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Agustín Muñiz Mercado</w:t>
            </w:r>
          </w:p>
        </w:tc>
      </w:tr>
      <w:tr w:rsidR="00CC3FCC" w:rsidRPr="005071BF" w14:paraId="71E9DBC2" w14:textId="77777777" w:rsidTr="005071BF">
        <w:trPr>
          <w:trHeight w:val="435"/>
          <w:jc w:val="center"/>
        </w:trPr>
        <w:tc>
          <w:tcPr>
            <w:tcW w:w="517" w:type="dxa"/>
            <w:vAlign w:val="center"/>
            <w:hideMark/>
          </w:tcPr>
          <w:p w14:paraId="23B82A60" w14:textId="77777777" w:rsidR="00CC3FCC" w:rsidRPr="005071BF" w:rsidRDefault="00CC3FCC"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22</w:t>
            </w:r>
          </w:p>
        </w:tc>
        <w:tc>
          <w:tcPr>
            <w:tcW w:w="3827" w:type="dxa"/>
            <w:noWrap/>
            <w:vAlign w:val="center"/>
            <w:hideMark/>
          </w:tcPr>
          <w:p w14:paraId="6B3E66E2" w14:textId="77777777" w:rsidR="00CC3FCC" w:rsidRPr="005071BF" w:rsidRDefault="00CC3FCC"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Ferllanin Ramírez Apud</w:t>
            </w:r>
          </w:p>
        </w:tc>
      </w:tr>
      <w:tr w:rsidR="00CC3FCC" w:rsidRPr="005071BF" w14:paraId="076C68F2" w14:textId="77777777" w:rsidTr="005071BF">
        <w:trPr>
          <w:trHeight w:val="435"/>
          <w:jc w:val="center"/>
        </w:trPr>
        <w:tc>
          <w:tcPr>
            <w:tcW w:w="517" w:type="dxa"/>
            <w:vAlign w:val="center"/>
            <w:hideMark/>
          </w:tcPr>
          <w:p w14:paraId="33A08C2D" w14:textId="77777777" w:rsidR="00CC3FCC" w:rsidRPr="005071BF" w:rsidRDefault="00CC3FCC"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23</w:t>
            </w:r>
          </w:p>
        </w:tc>
        <w:tc>
          <w:tcPr>
            <w:tcW w:w="3827" w:type="dxa"/>
            <w:noWrap/>
            <w:vAlign w:val="center"/>
            <w:hideMark/>
          </w:tcPr>
          <w:p w14:paraId="312E6700" w14:textId="77777777" w:rsidR="00CC3FCC" w:rsidRPr="005071BF" w:rsidRDefault="00CC3FCC"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Jesús Román Palacios Mendoza</w:t>
            </w:r>
          </w:p>
        </w:tc>
      </w:tr>
      <w:tr w:rsidR="00CC3FCC" w:rsidRPr="005071BF" w14:paraId="7A2D5171" w14:textId="77777777" w:rsidTr="005071BF">
        <w:trPr>
          <w:trHeight w:val="435"/>
          <w:jc w:val="center"/>
        </w:trPr>
        <w:tc>
          <w:tcPr>
            <w:tcW w:w="517" w:type="dxa"/>
            <w:vAlign w:val="center"/>
            <w:hideMark/>
          </w:tcPr>
          <w:p w14:paraId="6502C5E8" w14:textId="77777777" w:rsidR="00CC3FCC" w:rsidRPr="005071BF" w:rsidRDefault="00CC3FCC"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24</w:t>
            </w:r>
          </w:p>
        </w:tc>
        <w:tc>
          <w:tcPr>
            <w:tcW w:w="3827" w:type="dxa"/>
            <w:noWrap/>
            <w:vAlign w:val="center"/>
            <w:hideMark/>
          </w:tcPr>
          <w:p w14:paraId="366F45C0" w14:textId="77777777" w:rsidR="00CC3FCC" w:rsidRPr="005071BF" w:rsidRDefault="00CC3FCC"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Renato Arturo Santos Hernández</w:t>
            </w:r>
          </w:p>
        </w:tc>
      </w:tr>
      <w:tr w:rsidR="00CC3FCC" w:rsidRPr="005071BF" w14:paraId="0ADA528A" w14:textId="77777777" w:rsidTr="005071BF">
        <w:trPr>
          <w:trHeight w:val="435"/>
          <w:jc w:val="center"/>
        </w:trPr>
        <w:tc>
          <w:tcPr>
            <w:tcW w:w="517" w:type="dxa"/>
            <w:vAlign w:val="center"/>
            <w:hideMark/>
          </w:tcPr>
          <w:p w14:paraId="689B64BC" w14:textId="02F39221" w:rsidR="00CC3FCC" w:rsidRPr="005071BF" w:rsidRDefault="00CC3FCC"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25</w:t>
            </w:r>
          </w:p>
        </w:tc>
        <w:tc>
          <w:tcPr>
            <w:tcW w:w="3827" w:type="dxa"/>
            <w:noWrap/>
            <w:vAlign w:val="center"/>
            <w:hideMark/>
          </w:tcPr>
          <w:p w14:paraId="2C7475DC" w14:textId="77777777" w:rsidR="00CC3FCC" w:rsidRPr="005071BF" w:rsidRDefault="00CC3FCC"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Guillermo González López Portillo</w:t>
            </w:r>
          </w:p>
        </w:tc>
      </w:tr>
      <w:tr w:rsidR="00CC3FCC" w:rsidRPr="005071BF" w14:paraId="6DED40F3" w14:textId="77777777" w:rsidTr="005071BF">
        <w:trPr>
          <w:trHeight w:val="435"/>
          <w:jc w:val="center"/>
        </w:trPr>
        <w:tc>
          <w:tcPr>
            <w:tcW w:w="517" w:type="dxa"/>
            <w:vAlign w:val="center"/>
            <w:hideMark/>
          </w:tcPr>
          <w:p w14:paraId="749D34E6" w14:textId="77777777" w:rsidR="00CC3FCC" w:rsidRPr="005071BF" w:rsidRDefault="00CC3FCC"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26</w:t>
            </w:r>
          </w:p>
        </w:tc>
        <w:tc>
          <w:tcPr>
            <w:tcW w:w="3827" w:type="dxa"/>
            <w:noWrap/>
            <w:vAlign w:val="center"/>
            <w:hideMark/>
          </w:tcPr>
          <w:p w14:paraId="4E03414F" w14:textId="77777777" w:rsidR="00CC3FCC" w:rsidRPr="005071BF" w:rsidRDefault="00CC3FCC"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Sergio Alberto Nava Castañeda</w:t>
            </w:r>
          </w:p>
        </w:tc>
      </w:tr>
      <w:tr w:rsidR="00CC3FCC" w:rsidRPr="005071BF" w14:paraId="1712ACFA" w14:textId="77777777" w:rsidTr="005071BF">
        <w:trPr>
          <w:trHeight w:val="435"/>
          <w:jc w:val="center"/>
        </w:trPr>
        <w:tc>
          <w:tcPr>
            <w:tcW w:w="517" w:type="dxa"/>
            <w:vAlign w:val="center"/>
            <w:hideMark/>
          </w:tcPr>
          <w:p w14:paraId="41E18E88" w14:textId="77777777" w:rsidR="00CC3FCC" w:rsidRPr="005071BF" w:rsidRDefault="00CC3FCC"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27</w:t>
            </w:r>
          </w:p>
        </w:tc>
        <w:tc>
          <w:tcPr>
            <w:tcW w:w="3827" w:type="dxa"/>
            <w:noWrap/>
            <w:vAlign w:val="center"/>
            <w:hideMark/>
          </w:tcPr>
          <w:p w14:paraId="0525D2BF" w14:textId="77777777" w:rsidR="00CC3FCC" w:rsidRPr="005071BF" w:rsidRDefault="00CC3FCC"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Carlos Ricardo Vivanco Beltrán</w:t>
            </w:r>
          </w:p>
        </w:tc>
      </w:tr>
      <w:tr w:rsidR="00CC3FCC" w:rsidRPr="005071BF" w14:paraId="3F554F83" w14:textId="77777777" w:rsidTr="005071BF">
        <w:trPr>
          <w:trHeight w:val="435"/>
          <w:jc w:val="center"/>
        </w:trPr>
        <w:tc>
          <w:tcPr>
            <w:tcW w:w="517" w:type="dxa"/>
            <w:vAlign w:val="center"/>
            <w:hideMark/>
          </w:tcPr>
          <w:p w14:paraId="4282A027" w14:textId="77777777" w:rsidR="00CC3FCC" w:rsidRPr="005071BF" w:rsidRDefault="00CC3FCC"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28</w:t>
            </w:r>
          </w:p>
        </w:tc>
        <w:tc>
          <w:tcPr>
            <w:tcW w:w="3827" w:type="dxa"/>
            <w:noWrap/>
            <w:vAlign w:val="center"/>
            <w:hideMark/>
          </w:tcPr>
          <w:p w14:paraId="2846CDE3" w14:textId="77777777" w:rsidR="00CC3FCC" w:rsidRPr="005071BF" w:rsidRDefault="00CC3FCC"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Ariel Arturo Machado Portillo</w:t>
            </w:r>
          </w:p>
        </w:tc>
      </w:tr>
      <w:tr w:rsidR="00CC3FCC" w:rsidRPr="005071BF" w14:paraId="05564B0A" w14:textId="77777777" w:rsidTr="005071BF">
        <w:trPr>
          <w:trHeight w:val="435"/>
          <w:jc w:val="center"/>
        </w:trPr>
        <w:tc>
          <w:tcPr>
            <w:tcW w:w="517" w:type="dxa"/>
            <w:vAlign w:val="center"/>
            <w:hideMark/>
          </w:tcPr>
          <w:p w14:paraId="46D82A75" w14:textId="77777777" w:rsidR="00CC3FCC" w:rsidRPr="005071BF" w:rsidRDefault="00CC3FCC"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29</w:t>
            </w:r>
          </w:p>
        </w:tc>
        <w:tc>
          <w:tcPr>
            <w:tcW w:w="3827" w:type="dxa"/>
            <w:noWrap/>
            <w:vAlign w:val="center"/>
            <w:hideMark/>
          </w:tcPr>
          <w:p w14:paraId="6DE1AA7C" w14:textId="77777777" w:rsidR="00CC3FCC" w:rsidRPr="005071BF" w:rsidRDefault="00CC3FCC"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Saúl Ariel Camacho Navarro</w:t>
            </w:r>
          </w:p>
        </w:tc>
      </w:tr>
      <w:tr w:rsidR="00CC3FCC" w:rsidRPr="005071BF" w14:paraId="352FDECD" w14:textId="77777777" w:rsidTr="005071BF">
        <w:trPr>
          <w:trHeight w:val="435"/>
          <w:jc w:val="center"/>
        </w:trPr>
        <w:tc>
          <w:tcPr>
            <w:tcW w:w="517" w:type="dxa"/>
            <w:vAlign w:val="center"/>
            <w:hideMark/>
          </w:tcPr>
          <w:p w14:paraId="5A897900" w14:textId="77777777" w:rsidR="00CC3FCC" w:rsidRPr="005071BF" w:rsidRDefault="00CC3FCC"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30</w:t>
            </w:r>
          </w:p>
        </w:tc>
        <w:tc>
          <w:tcPr>
            <w:tcW w:w="3827" w:type="dxa"/>
            <w:noWrap/>
            <w:vAlign w:val="center"/>
            <w:hideMark/>
          </w:tcPr>
          <w:p w14:paraId="66F3E1F2" w14:textId="77777777" w:rsidR="00CC3FCC" w:rsidRPr="005071BF" w:rsidRDefault="00CC3FCC"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 xml:space="preserve">Abraham Díaz de León </w:t>
            </w:r>
            <w:proofErr w:type="spellStart"/>
            <w:r w:rsidRPr="005071BF">
              <w:rPr>
                <w:rFonts w:ascii="ITC Avant Garde" w:hAnsi="ITC Avant Garde"/>
                <w:color w:val="000000"/>
                <w:sz w:val="18"/>
                <w:szCs w:val="16"/>
                <w:lang w:val="es-MX" w:eastAsia="es-MX"/>
              </w:rPr>
              <w:t>Camou</w:t>
            </w:r>
            <w:proofErr w:type="spellEnd"/>
          </w:p>
        </w:tc>
      </w:tr>
      <w:tr w:rsidR="00CC3FCC" w:rsidRPr="005071BF" w14:paraId="4E2F3452" w14:textId="77777777" w:rsidTr="005071BF">
        <w:trPr>
          <w:trHeight w:val="435"/>
          <w:jc w:val="center"/>
        </w:trPr>
        <w:tc>
          <w:tcPr>
            <w:tcW w:w="517" w:type="dxa"/>
            <w:vAlign w:val="center"/>
            <w:hideMark/>
          </w:tcPr>
          <w:p w14:paraId="088328CE" w14:textId="77777777" w:rsidR="00CC3FCC" w:rsidRPr="005071BF" w:rsidRDefault="00CC3FCC"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31</w:t>
            </w:r>
          </w:p>
        </w:tc>
        <w:tc>
          <w:tcPr>
            <w:tcW w:w="3827" w:type="dxa"/>
            <w:noWrap/>
            <w:vAlign w:val="center"/>
            <w:hideMark/>
          </w:tcPr>
          <w:p w14:paraId="2AC12182" w14:textId="77777777" w:rsidR="00CC3FCC" w:rsidRPr="005071BF" w:rsidRDefault="00CC3FCC"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Rosario Barranco Sánchez</w:t>
            </w:r>
          </w:p>
        </w:tc>
      </w:tr>
      <w:tr w:rsidR="00CC3FCC" w:rsidRPr="005071BF" w14:paraId="27E1BD70" w14:textId="77777777" w:rsidTr="005071BF">
        <w:trPr>
          <w:trHeight w:val="435"/>
          <w:jc w:val="center"/>
        </w:trPr>
        <w:tc>
          <w:tcPr>
            <w:tcW w:w="517" w:type="dxa"/>
            <w:vAlign w:val="center"/>
            <w:hideMark/>
          </w:tcPr>
          <w:p w14:paraId="03F6FB32" w14:textId="77777777" w:rsidR="00CC3FCC" w:rsidRPr="005071BF" w:rsidRDefault="00CC3FCC"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32</w:t>
            </w:r>
          </w:p>
        </w:tc>
        <w:tc>
          <w:tcPr>
            <w:tcW w:w="3827" w:type="dxa"/>
            <w:noWrap/>
            <w:vAlign w:val="center"/>
            <w:hideMark/>
          </w:tcPr>
          <w:p w14:paraId="350F52A1" w14:textId="77777777" w:rsidR="00CC3FCC" w:rsidRPr="005071BF" w:rsidRDefault="00CC3FCC"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Miguel Fernández Escobar</w:t>
            </w:r>
          </w:p>
        </w:tc>
      </w:tr>
      <w:tr w:rsidR="00CC3FCC" w:rsidRPr="005071BF" w14:paraId="10C6DE97" w14:textId="77777777" w:rsidTr="005071BF">
        <w:trPr>
          <w:trHeight w:val="435"/>
          <w:jc w:val="center"/>
        </w:trPr>
        <w:tc>
          <w:tcPr>
            <w:tcW w:w="517" w:type="dxa"/>
            <w:vAlign w:val="center"/>
            <w:hideMark/>
          </w:tcPr>
          <w:p w14:paraId="1A2D2817" w14:textId="77777777" w:rsidR="00CC3FCC" w:rsidRPr="005071BF" w:rsidRDefault="00CC3FCC"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33</w:t>
            </w:r>
          </w:p>
        </w:tc>
        <w:tc>
          <w:tcPr>
            <w:tcW w:w="3827" w:type="dxa"/>
            <w:noWrap/>
            <w:vAlign w:val="center"/>
            <w:hideMark/>
          </w:tcPr>
          <w:p w14:paraId="5167A8E3" w14:textId="77777777" w:rsidR="00CC3FCC" w:rsidRPr="005071BF" w:rsidRDefault="00CC3FCC"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Víctor Cortés Saldaña</w:t>
            </w:r>
          </w:p>
        </w:tc>
      </w:tr>
      <w:tr w:rsidR="00CC3FCC" w:rsidRPr="005071BF" w14:paraId="3492663D" w14:textId="77777777" w:rsidTr="005071BF">
        <w:trPr>
          <w:trHeight w:val="435"/>
          <w:jc w:val="center"/>
        </w:trPr>
        <w:tc>
          <w:tcPr>
            <w:tcW w:w="517" w:type="dxa"/>
            <w:vAlign w:val="center"/>
            <w:hideMark/>
          </w:tcPr>
          <w:p w14:paraId="3855FD54" w14:textId="77777777" w:rsidR="00CC3FCC" w:rsidRPr="005071BF" w:rsidRDefault="00CC3FCC"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34</w:t>
            </w:r>
          </w:p>
        </w:tc>
        <w:tc>
          <w:tcPr>
            <w:tcW w:w="3827" w:type="dxa"/>
            <w:noWrap/>
            <w:vAlign w:val="center"/>
            <w:hideMark/>
          </w:tcPr>
          <w:p w14:paraId="55E45B60" w14:textId="77777777" w:rsidR="00CC3FCC" w:rsidRPr="005071BF" w:rsidRDefault="00CC3FCC"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Melquiades Villavicencio Barrera</w:t>
            </w:r>
          </w:p>
        </w:tc>
      </w:tr>
      <w:tr w:rsidR="00CC3FCC" w:rsidRPr="005071BF" w14:paraId="338B9608" w14:textId="77777777" w:rsidTr="005071BF">
        <w:trPr>
          <w:trHeight w:val="435"/>
          <w:jc w:val="center"/>
        </w:trPr>
        <w:tc>
          <w:tcPr>
            <w:tcW w:w="517" w:type="dxa"/>
            <w:vAlign w:val="center"/>
            <w:hideMark/>
          </w:tcPr>
          <w:p w14:paraId="6F690F5E" w14:textId="77777777" w:rsidR="00CC3FCC" w:rsidRPr="005071BF" w:rsidRDefault="00CC3FCC"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35</w:t>
            </w:r>
          </w:p>
        </w:tc>
        <w:tc>
          <w:tcPr>
            <w:tcW w:w="3827" w:type="dxa"/>
            <w:noWrap/>
            <w:vAlign w:val="center"/>
            <w:hideMark/>
          </w:tcPr>
          <w:p w14:paraId="2C7F87DB" w14:textId="77777777" w:rsidR="00CC3FCC" w:rsidRPr="005071BF" w:rsidRDefault="00CC3FCC"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Mario Muro Martínez</w:t>
            </w:r>
          </w:p>
        </w:tc>
      </w:tr>
      <w:tr w:rsidR="00CC3FCC" w:rsidRPr="005071BF" w14:paraId="0BB22400" w14:textId="77777777" w:rsidTr="005071BF">
        <w:trPr>
          <w:trHeight w:val="435"/>
          <w:jc w:val="center"/>
        </w:trPr>
        <w:tc>
          <w:tcPr>
            <w:tcW w:w="517" w:type="dxa"/>
            <w:vAlign w:val="center"/>
            <w:hideMark/>
          </w:tcPr>
          <w:p w14:paraId="0D077099" w14:textId="77777777" w:rsidR="00CC3FCC" w:rsidRPr="005071BF" w:rsidRDefault="00CC3FCC"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36</w:t>
            </w:r>
          </w:p>
        </w:tc>
        <w:tc>
          <w:tcPr>
            <w:tcW w:w="3827" w:type="dxa"/>
            <w:noWrap/>
            <w:vAlign w:val="center"/>
            <w:hideMark/>
          </w:tcPr>
          <w:p w14:paraId="71776031" w14:textId="77777777" w:rsidR="00CC3FCC" w:rsidRPr="005071BF" w:rsidRDefault="00CC3FCC"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Sergio Mayorga Pérez</w:t>
            </w:r>
          </w:p>
        </w:tc>
      </w:tr>
      <w:tr w:rsidR="00CC3FCC" w:rsidRPr="005071BF" w14:paraId="10A4757C" w14:textId="77777777" w:rsidTr="005071BF">
        <w:trPr>
          <w:trHeight w:val="435"/>
          <w:jc w:val="center"/>
        </w:trPr>
        <w:tc>
          <w:tcPr>
            <w:tcW w:w="517" w:type="dxa"/>
            <w:vAlign w:val="center"/>
            <w:hideMark/>
          </w:tcPr>
          <w:p w14:paraId="4C1BD291" w14:textId="77777777" w:rsidR="00CC3FCC" w:rsidRPr="005071BF" w:rsidRDefault="00CC3FCC"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37</w:t>
            </w:r>
          </w:p>
        </w:tc>
        <w:tc>
          <w:tcPr>
            <w:tcW w:w="3827" w:type="dxa"/>
            <w:noWrap/>
            <w:vAlign w:val="center"/>
            <w:hideMark/>
          </w:tcPr>
          <w:p w14:paraId="6269D1DA" w14:textId="77777777" w:rsidR="00CC3FCC" w:rsidRPr="005071BF" w:rsidRDefault="00CC3FCC"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Rafael Vázquez Ruiz</w:t>
            </w:r>
          </w:p>
        </w:tc>
      </w:tr>
      <w:tr w:rsidR="00CC3FCC" w:rsidRPr="005071BF" w14:paraId="239BE71B" w14:textId="77777777" w:rsidTr="005071BF">
        <w:trPr>
          <w:trHeight w:val="435"/>
          <w:jc w:val="center"/>
        </w:trPr>
        <w:tc>
          <w:tcPr>
            <w:tcW w:w="517" w:type="dxa"/>
            <w:vAlign w:val="center"/>
            <w:hideMark/>
          </w:tcPr>
          <w:p w14:paraId="103BCEFF" w14:textId="77777777" w:rsidR="00CC3FCC" w:rsidRPr="005071BF" w:rsidRDefault="00CC3FCC"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38</w:t>
            </w:r>
          </w:p>
        </w:tc>
        <w:tc>
          <w:tcPr>
            <w:tcW w:w="3827" w:type="dxa"/>
            <w:noWrap/>
            <w:vAlign w:val="center"/>
            <w:hideMark/>
          </w:tcPr>
          <w:p w14:paraId="6180C1E9" w14:textId="77777777" w:rsidR="00CC3FCC" w:rsidRPr="005071BF" w:rsidRDefault="00CC3FCC"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Alejandro Mejía Sánchez</w:t>
            </w:r>
          </w:p>
        </w:tc>
      </w:tr>
      <w:tr w:rsidR="00CC3FCC" w:rsidRPr="005071BF" w14:paraId="70F1023A" w14:textId="77777777" w:rsidTr="005071BF">
        <w:trPr>
          <w:trHeight w:val="435"/>
          <w:jc w:val="center"/>
        </w:trPr>
        <w:tc>
          <w:tcPr>
            <w:tcW w:w="517" w:type="dxa"/>
            <w:vAlign w:val="center"/>
            <w:hideMark/>
          </w:tcPr>
          <w:p w14:paraId="2EFDBA05" w14:textId="77777777" w:rsidR="00CC3FCC" w:rsidRPr="005071BF" w:rsidRDefault="00CC3FCC"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lastRenderedPageBreak/>
              <w:t>39</w:t>
            </w:r>
          </w:p>
        </w:tc>
        <w:tc>
          <w:tcPr>
            <w:tcW w:w="3827" w:type="dxa"/>
            <w:noWrap/>
            <w:vAlign w:val="center"/>
            <w:hideMark/>
          </w:tcPr>
          <w:p w14:paraId="56D62908" w14:textId="77777777" w:rsidR="00CC3FCC" w:rsidRPr="005071BF" w:rsidRDefault="00CC3FCC"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Alejandro Gabriel Sánchez Martínez</w:t>
            </w:r>
          </w:p>
        </w:tc>
      </w:tr>
      <w:tr w:rsidR="00CC3FCC" w:rsidRPr="005071BF" w14:paraId="51C6D8AE" w14:textId="77777777" w:rsidTr="005071BF">
        <w:trPr>
          <w:trHeight w:val="435"/>
          <w:jc w:val="center"/>
        </w:trPr>
        <w:tc>
          <w:tcPr>
            <w:tcW w:w="517" w:type="dxa"/>
            <w:vAlign w:val="center"/>
            <w:hideMark/>
          </w:tcPr>
          <w:p w14:paraId="68EF619B" w14:textId="77777777" w:rsidR="00CC3FCC" w:rsidRPr="005071BF" w:rsidRDefault="00CC3FCC"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40</w:t>
            </w:r>
          </w:p>
        </w:tc>
        <w:tc>
          <w:tcPr>
            <w:tcW w:w="3827" w:type="dxa"/>
            <w:noWrap/>
            <w:vAlign w:val="center"/>
            <w:hideMark/>
          </w:tcPr>
          <w:p w14:paraId="42805EEF" w14:textId="77777777" w:rsidR="00CC3FCC" w:rsidRPr="005071BF" w:rsidRDefault="00CC3FCC"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 xml:space="preserve">Robert </w:t>
            </w:r>
            <w:proofErr w:type="spellStart"/>
            <w:r w:rsidRPr="005071BF">
              <w:rPr>
                <w:rFonts w:ascii="ITC Avant Garde" w:hAnsi="ITC Avant Garde"/>
                <w:color w:val="000000"/>
                <w:sz w:val="18"/>
                <w:szCs w:val="16"/>
                <w:lang w:val="es-MX" w:eastAsia="es-MX"/>
              </w:rPr>
              <w:t>Belanger</w:t>
            </w:r>
            <w:proofErr w:type="spellEnd"/>
            <w:r w:rsidRPr="005071BF">
              <w:rPr>
                <w:rFonts w:ascii="ITC Avant Garde" w:hAnsi="ITC Avant Garde"/>
                <w:color w:val="000000"/>
                <w:sz w:val="18"/>
                <w:szCs w:val="16"/>
                <w:lang w:val="es-MX" w:eastAsia="es-MX"/>
              </w:rPr>
              <w:t xml:space="preserve"> Jáuregui</w:t>
            </w:r>
          </w:p>
        </w:tc>
      </w:tr>
      <w:tr w:rsidR="00CC3FCC" w:rsidRPr="005071BF" w14:paraId="1717A49F" w14:textId="77777777" w:rsidTr="005071BF">
        <w:trPr>
          <w:trHeight w:val="435"/>
          <w:jc w:val="center"/>
        </w:trPr>
        <w:tc>
          <w:tcPr>
            <w:tcW w:w="517" w:type="dxa"/>
            <w:vAlign w:val="center"/>
            <w:hideMark/>
          </w:tcPr>
          <w:p w14:paraId="54736D97" w14:textId="77777777" w:rsidR="00CC3FCC" w:rsidRPr="005071BF" w:rsidRDefault="00CC3FCC"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41</w:t>
            </w:r>
          </w:p>
        </w:tc>
        <w:tc>
          <w:tcPr>
            <w:tcW w:w="3827" w:type="dxa"/>
            <w:noWrap/>
            <w:vAlign w:val="center"/>
            <w:hideMark/>
          </w:tcPr>
          <w:p w14:paraId="6B4026A6" w14:textId="77777777" w:rsidR="00CC3FCC" w:rsidRPr="005071BF" w:rsidRDefault="00CC3FCC"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Jacinto Galindo Hernández</w:t>
            </w:r>
          </w:p>
        </w:tc>
      </w:tr>
      <w:tr w:rsidR="00CC3FCC" w:rsidRPr="005071BF" w14:paraId="720C4343" w14:textId="77777777" w:rsidTr="005071BF">
        <w:trPr>
          <w:trHeight w:val="435"/>
          <w:jc w:val="center"/>
        </w:trPr>
        <w:tc>
          <w:tcPr>
            <w:tcW w:w="517" w:type="dxa"/>
            <w:vAlign w:val="center"/>
            <w:hideMark/>
          </w:tcPr>
          <w:p w14:paraId="0113140C" w14:textId="77777777" w:rsidR="00CC3FCC" w:rsidRPr="005071BF" w:rsidRDefault="00CC3FCC"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42</w:t>
            </w:r>
          </w:p>
        </w:tc>
        <w:tc>
          <w:tcPr>
            <w:tcW w:w="3827" w:type="dxa"/>
            <w:noWrap/>
            <w:vAlign w:val="center"/>
            <w:hideMark/>
          </w:tcPr>
          <w:p w14:paraId="53F4D13F" w14:textId="77777777" w:rsidR="00CC3FCC" w:rsidRPr="005071BF" w:rsidRDefault="00CC3FCC"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Dorian Jesús Enríquez Núñez</w:t>
            </w:r>
          </w:p>
        </w:tc>
      </w:tr>
      <w:tr w:rsidR="00CC3FCC" w:rsidRPr="005071BF" w14:paraId="26420A9A" w14:textId="77777777" w:rsidTr="005071BF">
        <w:trPr>
          <w:trHeight w:val="435"/>
          <w:jc w:val="center"/>
        </w:trPr>
        <w:tc>
          <w:tcPr>
            <w:tcW w:w="517" w:type="dxa"/>
            <w:vAlign w:val="center"/>
            <w:hideMark/>
          </w:tcPr>
          <w:p w14:paraId="5B7D63CA" w14:textId="77777777" w:rsidR="00CC3FCC" w:rsidRPr="005071BF" w:rsidRDefault="00CC3FCC"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43</w:t>
            </w:r>
          </w:p>
        </w:tc>
        <w:tc>
          <w:tcPr>
            <w:tcW w:w="3827" w:type="dxa"/>
            <w:noWrap/>
            <w:vAlign w:val="center"/>
            <w:hideMark/>
          </w:tcPr>
          <w:p w14:paraId="746A1F5C" w14:textId="77777777" w:rsidR="00CC3FCC" w:rsidRPr="005071BF" w:rsidRDefault="00CC3FCC"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 xml:space="preserve">José Rosa </w:t>
            </w:r>
            <w:proofErr w:type="spellStart"/>
            <w:r w:rsidRPr="005071BF">
              <w:rPr>
                <w:rFonts w:ascii="ITC Avant Garde" w:hAnsi="ITC Avant Garde"/>
                <w:color w:val="000000"/>
                <w:sz w:val="18"/>
                <w:szCs w:val="16"/>
                <w:lang w:val="es-MX" w:eastAsia="es-MX"/>
              </w:rPr>
              <w:t>Arballo</w:t>
            </w:r>
            <w:proofErr w:type="spellEnd"/>
            <w:r w:rsidRPr="005071BF">
              <w:rPr>
                <w:rFonts w:ascii="ITC Avant Garde" w:hAnsi="ITC Avant Garde"/>
                <w:color w:val="000000"/>
                <w:sz w:val="18"/>
                <w:szCs w:val="16"/>
                <w:lang w:val="es-MX" w:eastAsia="es-MX"/>
              </w:rPr>
              <w:t xml:space="preserve"> </w:t>
            </w:r>
            <w:proofErr w:type="spellStart"/>
            <w:r w:rsidRPr="005071BF">
              <w:rPr>
                <w:rFonts w:ascii="ITC Avant Garde" w:hAnsi="ITC Avant Garde"/>
                <w:color w:val="000000"/>
                <w:sz w:val="18"/>
                <w:szCs w:val="16"/>
                <w:lang w:val="es-MX" w:eastAsia="es-MX"/>
              </w:rPr>
              <w:t>Arballo</w:t>
            </w:r>
            <w:proofErr w:type="spellEnd"/>
          </w:p>
        </w:tc>
      </w:tr>
      <w:tr w:rsidR="00CC3FCC" w:rsidRPr="005071BF" w14:paraId="3E280540" w14:textId="77777777" w:rsidTr="005071BF">
        <w:trPr>
          <w:trHeight w:val="435"/>
          <w:jc w:val="center"/>
        </w:trPr>
        <w:tc>
          <w:tcPr>
            <w:tcW w:w="517" w:type="dxa"/>
            <w:vAlign w:val="center"/>
            <w:hideMark/>
          </w:tcPr>
          <w:p w14:paraId="4E9D8B4A" w14:textId="77777777" w:rsidR="00CC3FCC" w:rsidRPr="005071BF" w:rsidRDefault="00CC3FCC"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44</w:t>
            </w:r>
          </w:p>
        </w:tc>
        <w:tc>
          <w:tcPr>
            <w:tcW w:w="3827" w:type="dxa"/>
            <w:noWrap/>
            <w:vAlign w:val="center"/>
            <w:hideMark/>
          </w:tcPr>
          <w:p w14:paraId="0CF56B74" w14:textId="77777777" w:rsidR="00CC3FCC" w:rsidRPr="005071BF" w:rsidRDefault="00CC3FCC"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Roberto Zamudio Barrera</w:t>
            </w:r>
          </w:p>
        </w:tc>
      </w:tr>
      <w:tr w:rsidR="00CC3FCC" w:rsidRPr="005071BF" w14:paraId="2677FFB4" w14:textId="77777777" w:rsidTr="005071BF">
        <w:trPr>
          <w:trHeight w:val="435"/>
          <w:jc w:val="center"/>
        </w:trPr>
        <w:tc>
          <w:tcPr>
            <w:tcW w:w="517" w:type="dxa"/>
            <w:vAlign w:val="center"/>
            <w:hideMark/>
          </w:tcPr>
          <w:p w14:paraId="205E465D" w14:textId="77777777" w:rsidR="00CC3FCC" w:rsidRPr="005071BF" w:rsidRDefault="00CC3FCC"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45</w:t>
            </w:r>
          </w:p>
        </w:tc>
        <w:tc>
          <w:tcPr>
            <w:tcW w:w="3827" w:type="dxa"/>
            <w:noWrap/>
            <w:vAlign w:val="center"/>
            <w:hideMark/>
          </w:tcPr>
          <w:p w14:paraId="5BBE16A8" w14:textId="77777777" w:rsidR="00CC3FCC" w:rsidRPr="005071BF" w:rsidRDefault="00CC3FCC"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 xml:space="preserve">Rogelio Gelacio Martínez </w:t>
            </w:r>
            <w:proofErr w:type="spellStart"/>
            <w:r w:rsidRPr="005071BF">
              <w:rPr>
                <w:rFonts w:ascii="ITC Avant Garde" w:hAnsi="ITC Avant Garde"/>
                <w:color w:val="000000"/>
                <w:sz w:val="18"/>
                <w:szCs w:val="16"/>
                <w:lang w:val="es-MX" w:eastAsia="es-MX"/>
              </w:rPr>
              <w:t>Doniz</w:t>
            </w:r>
            <w:proofErr w:type="spellEnd"/>
          </w:p>
        </w:tc>
      </w:tr>
      <w:tr w:rsidR="00CC3FCC" w:rsidRPr="005071BF" w14:paraId="6E8EEDF6" w14:textId="77777777" w:rsidTr="005071BF">
        <w:trPr>
          <w:trHeight w:val="435"/>
          <w:jc w:val="center"/>
        </w:trPr>
        <w:tc>
          <w:tcPr>
            <w:tcW w:w="517" w:type="dxa"/>
            <w:vAlign w:val="center"/>
            <w:hideMark/>
          </w:tcPr>
          <w:p w14:paraId="6499599B" w14:textId="77777777" w:rsidR="00CC3FCC" w:rsidRPr="005071BF" w:rsidRDefault="00CC3FCC"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46</w:t>
            </w:r>
          </w:p>
        </w:tc>
        <w:tc>
          <w:tcPr>
            <w:tcW w:w="3827" w:type="dxa"/>
            <w:noWrap/>
            <w:vAlign w:val="center"/>
            <w:hideMark/>
          </w:tcPr>
          <w:p w14:paraId="6A0F7881" w14:textId="77777777" w:rsidR="00CC3FCC" w:rsidRPr="005071BF" w:rsidRDefault="00CC3FCC"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 xml:space="preserve">Adrián Zamudio </w:t>
            </w:r>
            <w:proofErr w:type="spellStart"/>
            <w:r w:rsidRPr="005071BF">
              <w:rPr>
                <w:rFonts w:ascii="ITC Avant Garde" w:hAnsi="ITC Avant Garde"/>
                <w:color w:val="000000"/>
                <w:sz w:val="18"/>
                <w:szCs w:val="16"/>
                <w:lang w:val="es-MX" w:eastAsia="es-MX"/>
              </w:rPr>
              <w:t>Doniz</w:t>
            </w:r>
            <w:proofErr w:type="spellEnd"/>
          </w:p>
        </w:tc>
      </w:tr>
      <w:tr w:rsidR="00CC3FCC" w:rsidRPr="005071BF" w14:paraId="00C9A730" w14:textId="77777777" w:rsidTr="005071BF">
        <w:trPr>
          <w:trHeight w:val="435"/>
          <w:jc w:val="center"/>
        </w:trPr>
        <w:tc>
          <w:tcPr>
            <w:tcW w:w="517" w:type="dxa"/>
            <w:vAlign w:val="center"/>
            <w:hideMark/>
          </w:tcPr>
          <w:p w14:paraId="7C4BF54B" w14:textId="77777777" w:rsidR="00CC3FCC" w:rsidRPr="005071BF" w:rsidRDefault="00CC3FCC"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47</w:t>
            </w:r>
          </w:p>
        </w:tc>
        <w:tc>
          <w:tcPr>
            <w:tcW w:w="3827" w:type="dxa"/>
            <w:noWrap/>
            <w:vAlign w:val="center"/>
            <w:hideMark/>
          </w:tcPr>
          <w:p w14:paraId="090E3310" w14:textId="77777777" w:rsidR="00CC3FCC" w:rsidRPr="005071BF" w:rsidRDefault="00CC3FCC"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Florencio Cruz Franco</w:t>
            </w:r>
          </w:p>
        </w:tc>
      </w:tr>
    </w:tbl>
    <w:p w14:paraId="40D464E9" w14:textId="77777777" w:rsidR="00CC3FCC" w:rsidRPr="005071BF" w:rsidRDefault="008767EE" w:rsidP="00CC3FCC">
      <w:pPr>
        <w:autoSpaceDE w:val="0"/>
        <w:autoSpaceDN w:val="0"/>
        <w:adjustRightInd w:val="0"/>
        <w:spacing w:before="240" w:after="240"/>
        <w:jc w:val="both"/>
        <w:rPr>
          <w:rFonts w:ascii="ITC Avant Garde" w:hAnsi="ITC Avant Garde"/>
          <w:bCs/>
          <w:color w:val="000000"/>
          <w:sz w:val="22"/>
          <w:szCs w:val="22"/>
          <w:lang w:val="es-MX" w:eastAsia="es-MX"/>
        </w:rPr>
      </w:pPr>
      <w:r w:rsidRPr="005071BF">
        <w:rPr>
          <w:rFonts w:ascii="ITC Avant Garde" w:hAnsi="ITC Avant Garde"/>
          <w:bCs/>
          <w:color w:val="000000"/>
          <w:sz w:val="22"/>
          <w:szCs w:val="22"/>
          <w:lang w:val="es-MX" w:eastAsia="es-MX"/>
        </w:rPr>
        <w:t xml:space="preserve">Por lo anteriormente señalado, y con fundamento en los artículos 28 párrafos décimo quinto, décimo sexto y décimo séptimo de la Constitución Política de los Estados Unidos Mexicanos; 6 fracción IV, 15 fracciones IV y VIII, 16, 17 fracción I, 75, 76 fracción III inciso b), </w:t>
      </w:r>
      <w:r w:rsidRPr="005071BF">
        <w:rPr>
          <w:rFonts w:ascii="ITC Avant Garde" w:hAnsi="ITC Avant Garde" w:cs="Arial"/>
          <w:spacing w:val="6"/>
          <w:sz w:val="22"/>
          <w:szCs w:val="22"/>
        </w:rPr>
        <w:t>82, 99 y 102 de la Ley Federal de Telecomunicaciones y Radiodifusión;</w:t>
      </w:r>
      <w:r w:rsidRPr="005071BF">
        <w:rPr>
          <w:rFonts w:ascii="ITC Avant Garde" w:hAnsi="ITC Avant Garde"/>
          <w:bCs/>
          <w:color w:val="000000"/>
          <w:sz w:val="22"/>
          <w:szCs w:val="22"/>
          <w:lang w:val="es-MX" w:eastAsia="es-MX"/>
        </w:rPr>
        <w:t xml:space="preserve"> 35 fracción I, 36, 38, 39 y 57 fracción I de la Ley Federal de Procedimiento Administrativo; 173 apartado B, fracción III, inciso a)</w:t>
      </w:r>
      <w:r w:rsidRPr="005071BF">
        <w:rPr>
          <w:rFonts w:ascii="ITC Avant Garde" w:hAnsi="ITC Avant Garde" w:cs="Arial"/>
          <w:spacing w:val="6"/>
          <w:sz w:val="22"/>
          <w:szCs w:val="22"/>
        </w:rPr>
        <w:t xml:space="preserve"> de la Ley Federal de Derechos</w:t>
      </w:r>
      <w:r w:rsidRPr="005071BF">
        <w:rPr>
          <w:rFonts w:ascii="ITC Avant Garde" w:hAnsi="ITC Avant Garde"/>
          <w:bCs/>
          <w:color w:val="000000"/>
          <w:sz w:val="22"/>
          <w:szCs w:val="22"/>
          <w:lang w:val="es-MX" w:eastAsia="es-MX"/>
        </w:rPr>
        <w:t xml:space="preserve">, y </w:t>
      </w:r>
      <w:r w:rsidRPr="005071BF">
        <w:rPr>
          <w:rFonts w:ascii="ITC Avant Garde" w:hAnsi="ITC Avant Garde" w:cs="Arial"/>
          <w:spacing w:val="6"/>
          <w:sz w:val="22"/>
          <w:szCs w:val="22"/>
        </w:rPr>
        <w:t xml:space="preserve">1, </w:t>
      </w:r>
      <w:r w:rsidRPr="005071BF">
        <w:rPr>
          <w:rFonts w:ascii="ITC Avant Garde" w:hAnsi="ITC Avant Garde"/>
          <w:bCs/>
          <w:color w:val="000000"/>
          <w:sz w:val="22"/>
          <w:szCs w:val="22"/>
          <w:lang w:val="es-MX" w:eastAsia="es-MX"/>
        </w:rPr>
        <w:t xml:space="preserve">6 fracciones I, XVIII y XXXVIII, </w:t>
      </w:r>
      <w:r w:rsidRPr="005071BF">
        <w:rPr>
          <w:rFonts w:ascii="ITC Avant Garde" w:hAnsi="ITC Avant Garde" w:cs="Arial"/>
          <w:spacing w:val="6"/>
          <w:sz w:val="22"/>
          <w:szCs w:val="22"/>
        </w:rPr>
        <w:t>27, 29 fracción VII, 32 y 33 fracción I del Estatuto Orgánico del Instituto Federal de Telecomunicaciones;</w:t>
      </w:r>
      <w:r w:rsidRPr="005071BF">
        <w:rPr>
          <w:rFonts w:ascii="ITC Avant Garde" w:eastAsia="Calibri" w:hAnsi="ITC Avant Garde"/>
          <w:sz w:val="22"/>
          <w:szCs w:val="22"/>
          <w:lang w:val="es-MX" w:eastAsia="en-US"/>
        </w:rPr>
        <w:t xml:space="preserve"> </w:t>
      </w:r>
      <w:r w:rsidRPr="005071BF">
        <w:rPr>
          <w:rFonts w:ascii="ITC Avant Garde" w:hAnsi="ITC Avant Garde"/>
          <w:bCs/>
          <w:color w:val="000000"/>
          <w:sz w:val="22"/>
          <w:szCs w:val="22"/>
          <w:lang w:val="es-MX" w:eastAsia="es-MX"/>
        </w:rPr>
        <w:t>el “Cuadro Nacional de Atribución de Frecuencias”, publicado en el Diario Oficial de la Federación el 20 de octubre de 2015, y artículo 9 de los “Lineamientos generales para el otorgamiento de las concesiones a que se refiere el título cuarto de la Ley Federal de Telecomunicaciones y Radiodifusión” publicados en el Diario Oficial de la Federación el 24 de julio de 2015, este Órgano Autónomo emite los siguientes</w:t>
      </w:r>
      <w:r w:rsidR="00B95FF2" w:rsidRPr="005071BF">
        <w:rPr>
          <w:rFonts w:ascii="ITC Avant Garde" w:hAnsi="ITC Avant Garde"/>
          <w:bCs/>
          <w:color w:val="000000"/>
          <w:sz w:val="22"/>
          <w:szCs w:val="22"/>
          <w:lang w:val="es-MX" w:eastAsia="es-MX"/>
        </w:rPr>
        <w:t>:</w:t>
      </w:r>
    </w:p>
    <w:p w14:paraId="64DA2B30" w14:textId="77777777" w:rsidR="00CC3FCC" w:rsidRPr="005071BF" w:rsidRDefault="00B95FF2" w:rsidP="005071BF">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5071BF">
        <w:rPr>
          <w:rFonts w:ascii="ITC Avant Garde" w:eastAsiaTheme="majorEastAsia" w:hAnsi="ITC Avant Garde" w:cstheme="majorBidi"/>
          <w:color w:val="000000" w:themeColor="text1"/>
          <w:sz w:val="22"/>
          <w:szCs w:val="22"/>
          <w:lang w:eastAsia="en-US"/>
        </w:rPr>
        <w:t>RESOLUTIVOS</w:t>
      </w:r>
    </w:p>
    <w:p w14:paraId="7C4747F3" w14:textId="2F3023CD" w:rsidR="00AA2CF8" w:rsidRPr="005071BF" w:rsidRDefault="00AA2CF8" w:rsidP="00CC3FCC">
      <w:pPr>
        <w:spacing w:before="240" w:after="240"/>
        <w:jc w:val="both"/>
        <w:rPr>
          <w:rFonts w:ascii="ITC Avant Garde" w:hAnsi="ITC Avant Garde" w:cs="Arial"/>
          <w:spacing w:val="6"/>
          <w:sz w:val="22"/>
          <w:szCs w:val="22"/>
        </w:rPr>
      </w:pPr>
      <w:r w:rsidRPr="005071BF">
        <w:rPr>
          <w:rFonts w:ascii="ITC Avant Garde" w:hAnsi="ITC Avant Garde" w:cs="Arial"/>
          <w:b/>
          <w:spacing w:val="6"/>
          <w:sz w:val="22"/>
          <w:szCs w:val="22"/>
        </w:rPr>
        <w:t>PRIMERO.-</w:t>
      </w:r>
      <w:r w:rsidRPr="005071BF">
        <w:rPr>
          <w:rFonts w:ascii="ITC Avant Garde" w:hAnsi="ITC Avant Garde" w:cs="Arial"/>
          <w:spacing w:val="6"/>
          <w:sz w:val="22"/>
          <w:szCs w:val="22"/>
        </w:rPr>
        <w:t xml:space="preserve"> Se otorga </w:t>
      </w:r>
      <w:r w:rsidR="00B342F8" w:rsidRPr="005071BF">
        <w:rPr>
          <w:rFonts w:ascii="ITC Avant Garde" w:hAnsi="ITC Avant Garde" w:cs="Arial"/>
          <w:spacing w:val="6"/>
          <w:sz w:val="22"/>
          <w:szCs w:val="22"/>
        </w:rPr>
        <w:t>a</w:t>
      </w:r>
      <w:r w:rsidRPr="005071BF">
        <w:rPr>
          <w:rFonts w:ascii="ITC Avant Garde" w:hAnsi="ITC Avant Garde" w:cs="Arial"/>
          <w:spacing w:val="6"/>
          <w:sz w:val="22"/>
          <w:szCs w:val="22"/>
        </w:rPr>
        <w:t xml:space="preserve"> favor de</w:t>
      </w:r>
      <w:r w:rsidR="004D7662" w:rsidRPr="005071BF">
        <w:rPr>
          <w:rFonts w:ascii="ITC Avant Garde" w:hAnsi="ITC Avant Garde" w:cs="Arial"/>
          <w:spacing w:val="6"/>
          <w:sz w:val="22"/>
          <w:szCs w:val="22"/>
        </w:rPr>
        <w:t xml:space="preserve"> las personas que se señalan en la tabla siguiente</w:t>
      </w:r>
      <w:r w:rsidRPr="005071BF">
        <w:rPr>
          <w:rFonts w:ascii="ITC Avant Garde" w:hAnsi="ITC Avant Garde" w:cs="Arial"/>
          <w:spacing w:val="6"/>
          <w:sz w:val="22"/>
          <w:szCs w:val="22"/>
        </w:rPr>
        <w:t xml:space="preserve"> un título de concesión</w:t>
      </w:r>
      <w:r w:rsidR="007E2073" w:rsidRPr="005071BF">
        <w:rPr>
          <w:rFonts w:ascii="ITC Avant Garde" w:hAnsi="ITC Avant Garde" w:cs="Arial"/>
          <w:spacing w:val="6"/>
          <w:sz w:val="22"/>
          <w:szCs w:val="22"/>
        </w:rPr>
        <w:t xml:space="preserve"> sobre </w:t>
      </w:r>
      <w:r w:rsidRPr="005071BF">
        <w:rPr>
          <w:rFonts w:ascii="ITC Avant Garde" w:hAnsi="ITC Avant Garde" w:cs="Arial"/>
          <w:spacing w:val="6"/>
          <w:sz w:val="22"/>
          <w:szCs w:val="22"/>
        </w:rPr>
        <w:t xml:space="preserve">el espectro radioeléctrico </w:t>
      </w:r>
      <w:r w:rsidR="007E2073" w:rsidRPr="005071BF">
        <w:rPr>
          <w:rFonts w:ascii="ITC Avant Garde" w:hAnsi="ITC Avant Garde" w:cs="Arial"/>
          <w:spacing w:val="6"/>
          <w:sz w:val="22"/>
          <w:szCs w:val="22"/>
        </w:rPr>
        <w:t>para</w:t>
      </w:r>
      <w:r w:rsidRPr="005071BF">
        <w:rPr>
          <w:rFonts w:ascii="ITC Avant Garde" w:hAnsi="ITC Avant Garde" w:cs="Arial"/>
          <w:spacing w:val="6"/>
          <w:sz w:val="22"/>
          <w:szCs w:val="22"/>
        </w:rPr>
        <w:t xml:space="preserve"> uso privado con propósitos de </w:t>
      </w:r>
      <w:r w:rsidR="0073218D" w:rsidRPr="005071BF">
        <w:rPr>
          <w:rFonts w:ascii="ITC Avant Garde" w:hAnsi="ITC Avant Garde" w:cs="Arial"/>
          <w:spacing w:val="6"/>
          <w:sz w:val="22"/>
          <w:szCs w:val="22"/>
        </w:rPr>
        <w:t>radioaficionados</w:t>
      </w:r>
      <w:r w:rsidR="000F6DAA" w:rsidRPr="005071BF">
        <w:rPr>
          <w:rFonts w:ascii="ITC Avant Garde" w:eastAsia="Calibri" w:hAnsi="ITC Avant Garde"/>
          <w:sz w:val="22"/>
          <w:szCs w:val="22"/>
          <w:lang w:val="es-MX" w:eastAsia="en-US"/>
        </w:rPr>
        <w:t>,</w:t>
      </w:r>
      <w:r w:rsidRPr="005071BF">
        <w:rPr>
          <w:rFonts w:ascii="ITC Avant Garde" w:hAnsi="ITC Avant Garde" w:cs="Arial"/>
          <w:spacing w:val="6"/>
          <w:sz w:val="22"/>
          <w:szCs w:val="22"/>
        </w:rPr>
        <w:t xml:space="preserve"> </w:t>
      </w:r>
      <w:r w:rsidR="00343F73" w:rsidRPr="005071BF">
        <w:rPr>
          <w:rFonts w:ascii="ITC Avant Garde" w:hAnsi="ITC Avant Garde" w:cs="Arial"/>
          <w:spacing w:val="6"/>
          <w:sz w:val="22"/>
          <w:szCs w:val="22"/>
        </w:rPr>
        <w:t>con una vigencia de 5 (cinco) años contados a partir de su otorgamiento:</w:t>
      </w:r>
      <w:bookmarkStart w:id="0" w:name="_GoBack"/>
    </w:p>
    <w:tbl>
      <w:tblPr>
        <w:tblStyle w:val="Tablaconcuadrcula"/>
        <w:tblW w:w="4120" w:type="dxa"/>
        <w:jc w:val="center"/>
        <w:tblLook w:val="04A0" w:firstRow="1" w:lastRow="0" w:firstColumn="1" w:lastColumn="0" w:noHBand="0" w:noVBand="1"/>
        <w:tblCaption w:val="Radioaficionados solicitantes"/>
        <w:tblDescription w:val="En una tabla de 2 columnas y 48 filas, se enlistan los nombres de los Radioaficionados solicitantes que se aprueban por el Pleno. "/>
      </w:tblPr>
      <w:tblGrid>
        <w:gridCol w:w="918"/>
        <w:gridCol w:w="3553"/>
      </w:tblGrid>
      <w:tr w:rsidR="005071BF" w:rsidRPr="005071BF" w14:paraId="3998C6FB" w14:textId="77777777" w:rsidTr="005071BF">
        <w:trPr>
          <w:trHeight w:val="435"/>
          <w:tblHeader/>
          <w:jc w:val="center"/>
        </w:trPr>
        <w:tc>
          <w:tcPr>
            <w:tcW w:w="567" w:type="dxa"/>
            <w:shd w:val="clear" w:color="auto" w:fill="A6A6A6" w:themeFill="background1" w:themeFillShade="A6"/>
            <w:vAlign w:val="center"/>
            <w:hideMark/>
          </w:tcPr>
          <w:p w14:paraId="517255B7" w14:textId="0B55EF50" w:rsidR="005071BF" w:rsidRPr="005071BF" w:rsidRDefault="005071BF" w:rsidP="005071BF">
            <w:pPr>
              <w:jc w:val="center"/>
              <w:rPr>
                <w:rFonts w:ascii="ITC Avant Garde" w:hAnsi="ITC Avant Garde"/>
                <w:b/>
                <w:color w:val="000000"/>
                <w:sz w:val="18"/>
                <w:szCs w:val="16"/>
                <w:lang w:val="es-MX" w:eastAsia="es-MX"/>
              </w:rPr>
            </w:pPr>
            <w:r w:rsidRPr="005071BF">
              <w:rPr>
                <w:rFonts w:ascii="ITC Avant Garde" w:hAnsi="ITC Avant Garde"/>
                <w:b/>
                <w:color w:val="000000"/>
                <w:sz w:val="18"/>
                <w:szCs w:val="16"/>
                <w:lang w:val="es-MX" w:eastAsia="es-MX"/>
              </w:rPr>
              <w:t>N</w:t>
            </w:r>
            <w:r w:rsidRPr="005071BF">
              <w:rPr>
                <w:rFonts w:ascii="ITC Avant Garde" w:hAnsi="ITC Avant Garde"/>
                <w:b/>
                <w:color w:val="000000"/>
                <w:sz w:val="18"/>
                <w:szCs w:val="16"/>
                <w:lang w:val="es-MX" w:eastAsia="es-MX"/>
              </w:rPr>
              <w:t>úmero</w:t>
            </w:r>
          </w:p>
        </w:tc>
        <w:tc>
          <w:tcPr>
            <w:tcW w:w="3553" w:type="dxa"/>
            <w:shd w:val="clear" w:color="auto" w:fill="A6A6A6" w:themeFill="background1" w:themeFillShade="A6"/>
            <w:vAlign w:val="center"/>
            <w:hideMark/>
          </w:tcPr>
          <w:p w14:paraId="2A4F2705" w14:textId="77777777" w:rsidR="005071BF" w:rsidRPr="005071BF" w:rsidRDefault="005071BF" w:rsidP="005071BF">
            <w:pPr>
              <w:jc w:val="center"/>
              <w:rPr>
                <w:rFonts w:ascii="ITC Avant Garde" w:hAnsi="ITC Avant Garde"/>
                <w:b/>
                <w:color w:val="000000"/>
                <w:sz w:val="18"/>
                <w:szCs w:val="16"/>
                <w:lang w:val="es-MX" w:eastAsia="es-MX"/>
              </w:rPr>
            </w:pPr>
            <w:r w:rsidRPr="005071BF">
              <w:rPr>
                <w:rFonts w:ascii="ITC Avant Garde" w:hAnsi="ITC Avant Garde"/>
                <w:b/>
                <w:color w:val="000000"/>
                <w:sz w:val="18"/>
                <w:szCs w:val="16"/>
                <w:lang w:val="es-MX" w:eastAsia="es-MX"/>
              </w:rPr>
              <w:t>Solicitante</w:t>
            </w:r>
          </w:p>
        </w:tc>
      </w:tr>
      <w:tr w:rsidR="005071BF" w:rsidRPr="005071BF" w14:paraId="2C82092B" w14:textId="77777777" w:rsidTr="005071BF">
        <w:trPr>
          <w:trHeight w:val="435"/>
          <w:jc w:val="center"/>
        </w:trPr>
        <w:tc>
          <w:tcPr>
            <w:tcW w:w="567" w:type="dxa"/>
            <w:vAlign w:val="center"/>
            <w:hideMark/>
          </w:tcPr>
          <w:p w14:paraId="35164EB2" w14:textId="77777777" w:rsidR="005071BF" w:rsidRPr="005071BF" w:rsidRDefault="005071BF"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1</w:t>
            </w:r>
          </w:p>
        </w:tc>
        <w:tc>
          <w:tcPr>
            <w:tcW w:w="3553" w:type="dxa"/>
            <w:vAlign w:val="center"/>
            <w:hideMark/>
          </w:tcPr>
          <w:p w14:paraId="33D5CF64" w14:textId="77777777" w:rsidR="005071BF" w:rsidRPr="005071BF" w:rsidRDefault="005071BF"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María del Socorro Rivas Tolentino</w:t>
            </w:r>
          </w:p>
        </w:tc>
      </w:tr>
      <w:tr w:rsidR="005071BF" w:rsidRPr="005071BF" w14:paraId="5E520170" w14:textId="77777777" w:rsidTr="005071BF">
        <w:trPr>
          <w:trHeight w:val="435"/>
          <w:jc w:val="center"/>
        </w:trPr>
        <w:tc>
          <w:tcPr>
            <w:tcW w:w="567" w:type="dxa"/>
            <w:vAlign w:val="center"/>
            <w:hideMark/>
          </w:tcPr>
          <w:p w14:paraId="13A6884C" w14:textId="77777777" w:rsidR="005071BF" w:rsidRPr="005071BF" w:rsidRDefault="005071BF"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2</w:t>
            </w:r>
          </w:p>
        </w:tc>
        <w:tc>
          <w:tcPr>
            <w:tcW w:w="3553" w:type="dxa"/>
            <w:vAlign w:val="center"/>
            <w:hideMark/>
          </w:tcPr>
          <w:p w14:paraId="76C77EA2" w14:textId="77777777" w:rsidR="005071BF" w:rsidRPr="005071BF" w:rsidRDefault="005071BF"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Raúl Aguilar Bautista</w:t>
            </w:r>
          </w:p>
        </w:tc>
      </w:tr>
      <w:tr w:rsidR="005071BF" w:rsidRPr="005071BF" w14:paraId="334FDD72" w14:textId="77777777" w:rsidTr="005071BF">
        <w:trPr>
          <w:trHeight w:val="435"/>
          <w:jc w:val="center"/>
        </w:trPr>
        <w:tc>
          <w:tcPr>
            <w:tcW w:w="567" w:type="dxa"/>
            <w:vAlign w:val="center"/>
            <w:hideMark/>
          </w:tcPr>
          <w:p w14:paraId="0B0E17CF" w14:textId="77777777" w:rsidR="005071BF" w:rsidRPr="005071BF" w:rsidRDefault="005071BF"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3</w:t>
            </w:r>
          </w:p>
        </w:tc>
        <w:tc>
          <w:tcPr>
            <w:tcW w:w="3553" w:type="dxa"/>
            <w:vAlign w:val="center"/>
            <w:hideMark/>
          </w:tcPr>
          <w:p w14:paraId="36B405D0" w14:textId="77777777" w:rsidR="005071BF" w:rsidRPr="005071BF" w:rsidRDefault="005071BF"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Alejandro Fuentes González</w:t>
            </w:r>
          </w:p>
        </w:tc>
      </w:tr>
      <w:bookmarkEnd w:id="0"/>
      <w:tr w:rsidR="005071BF" w:rsidRPr="005071BF" w14:paraId="772756AB" w14:textId="77777777" w:rsidTr="005071BF">
        <w:trPr>
          <w:trHeight w:val="435"/>
          <w:jc w:val="center"/>
        </w:trPr>
        <w:tc>
          <w:tcPr>
            <w:tcW w:w="567" w:type="dxa"/>
            <w:vAlign w:val="center"/>
            <w:hideMark/>
          </w:tcPr>
          <w:p w14:paraId="19EF32F0" w14:textId="77777777" w:rsidR="005071BF" w:rsidRPr="005071BF" w:rsidRDefault="005071BF"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lastRenderedPageBreak/>
              <w:t>4</w:t>
            </w:r>
          </w:p>
        </w:tc>
        <w:tc>
          <w:tcPr>
            <w:tcW w:w="3553" w:type="dxa"/>
            <w:vAlign w:val="center"/>
            <w:hideMark/>
          </w:tcPr>
          <w:p w14:paraId="0881D079" w14:textId="77777777" w:rsidR="005071BF" w:rsidRPr="005071BF" w:rsidRDefault="005071BF"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Enrique Anguiano Valdés</w:t>
            </w:r>
          </w:p>
        </w:tc>
      </w:tr>
      <w:tr w:rsidR="005071BF" w:rsidRPr="005071BF" w14:paraId="35F716B2" w14:textId="77777777" w:rsidTr="005071BF">
        <w:trPr>
          <w:trHeight w:val="435"/>
          <w:jc w:val="center"/>
        </w:trPr>
        <w:tc>
          <w:tcPr>
            <w:tcW w:w="567" w:type="dxa"/>
            <w:vAlign w:val="center"/>
            <w:hideMark/>
          </w:tcPr>
          <w:p w14:paraId="3B34DE79" w14:textId="77777777" w:rsidR="005071BF" w:rsidRPr="005071BF" w:rsidRDefault="005071BF"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5</w:t>
            </w:r>
          </w:p>
        </w:tc>
        <w:tc>
          <w:tcPr>
            <w:tcW w:w="3553" w:type="dxa"/>
            <w:vAlign w:val="center"/>
            <w:hideMark/>
          </w:tcPr>
          <w:p w14:paraId="7647A7A3" w14:textId="77777777" w:rsidR="005071BF" w:rsidRPr="005071BF" w:rsidRDefault="005071BF"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Eduardo Domínguez Pérez</w:t>
            </w:r>
          </w:p>
        </w:tc>
      </w:tr>
      <w:tr w:rsidR="005071BF" w:rsidRPr="005071BF" w14:paraId="476A1907" w14:textId="77777777" w:rsidTr="005071BF">
        <w:trPr>
          <w:trHeight w:val="435"/>
          <w:jc w:val="center"/>
        </w:trPr>
        <w:tc>
          <w:tcPr>
            <w:tcW w:w="567" w:type="dxa"/>
            <w:vAlign w:val="center"/>
            <w:hideMark/>
          </w:tcPr>
          <w:p w14:paraId="632E7584" w14:textId="77777777" w:rsidR="005071BF" w:rsidRPr="005071BF" w:rsidRDefault="005071BF"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6</w:t>
            </w:r>
          </w:p>
        </w:tc>
        <w:tc>
          <w:tcPr>
            <w:tcW w:w="3553" w:type="dxa"/>
            <w:vAlign w:val="center"/>
            <w:hideMark/>
          </w:tcPr>
          <w:p w14:paraId="085F3467" w14:textId="77777777" w:rsidR="005071BF" w:rsidRPr="005071BF" w:rsidRDefault="005071BF"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Miguel Ángel Rocha Gámez</w:t>
            </w:r>
          </w:p>
        </w:tc>
      </w:tr>
      <w:tr w:rsidR="005071BF" w:rsidRPr="005071BF" w14:paraId="19851725" w14:textId="77777777" w:rsidTr="005071BF">
        <w:trPr>
          <w:trHeight w:val="435"/>
          <w:jc w:val="center"/>
        </w:trPr>
        <w:tc>
          <w:tcPr>
            <w:tcW w:w="567" w:type="dxa"/>
            <w:vAlign w:val="center"/>
            <w:hideMark/>
          </w:tcPr>
          <w:p w14:paraId="4C4EF191" w14:textId="77777777" w:rsidR="005071BF" w:rsidRPr="005071BF" w:rsidRDefault="005071BF"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7</w:t>
            </w:r>
          </w:p>
        </w:tc>
        <w:tc>
          <w:tcPr>
            <w:tcW w:w="3553" w:type="dxa"/>
            <w:vAlign w:val="center"/>
            <w:hideMark/>
          </w:tcPr>
          <w:p w14:paraId="0B962138" w14:textId="77777777" w:rsidR="005071BF" w:rsidRPr="005071BF" w:rsidRDefault="005071BF"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 xml:space="preserve">Jorge Alberto </w:t>
            </w:r>
            <w:proofErr w:type="spellStart"/>
            <w:r w:rsidRPr="005071BF">
              <w:rPr>
                <w:rFonts w:ascii="ITC Avant Garde" w:hAnsi="ITC Avant Garde"/>
                <w:color w:val="000000"/>
                <w:sz w:val="18"/>
                <w:szCs w:val="16"/>
                <w:lang w:val="es-MX" w:eastAsia="es-MX"/>
              </w:rPr>
              <w:t>Poumián</w:t>
            </w:r>
            <w:proofErr w:type="spellEnd"/>
            <w:r w:rsidRPr="005071BF">
              <w:rPr>
                <w:rFonts w:ascii="ITC Avant Garde" w:hAnsi="ITC Avant Garde"/>
                <w:color w:val="000000"/>
                <w:sz w:val="18"/>
                <w:szCs w:val="16"/>
                <w:lang w:val="es-MX" w:eastAsia="es-MX"/>
              </w:rPr>
              <w:t xml:space="preserve"> Espinosa</w:t>
            </w:r>
          </w:p>
        </w:tc>
      </w:tr>
      <w:tr w:rsidR="005071BF" w:rsidRPr="005071BF" w14:paraId="355E69FD" w14:textId="77777777" w:rsidTr="005071BF">
        <w:trPr>
          <w:trHeight w:val="435"/>
          <w:jc w:val="center"/>
        </w:trPr>
        <w:tc>
          <w:tcPr>
            <w:tcW w:w="567" w:type="dxa"/>
            <w:vAlign w:val="center"/>
            <w:hideMark/>
          </w:tcPr>
          <w:p w14:paraId="21D5A9F4" w14:textId="77777777" w:rsidR="005071BF" w:rsidRPr="005071BF" w:rsidRDefault="005071BF"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8</w:t>
            </w:r>
          </w:p>
        </w:tc>
        <w:tc>
          <w:tcPr>
            <w:tcW w:w="3553" w:type="dxa"/>
            <w:vAlign w:val="center"/>
            <w:hideMark/>
          </w:tcPr>
          <w:p w14:paraId="1CE5C25F" w14:textId="77777777" w:rsidR="005071BF" w:rsidRPr="005071BF" w:rsidRDefault="005071BF" w:rsidP="005071BF">
            <w:pPr>
              <w:jc w:val="both"/>
              <w:rPr>
                <w:rFonts w:ascii="ITC Avant Garde" w:hAnsi="ITC Avant Garde"/>
                <w:color w:val="000000"/>
                <w:sz w:val="18"/>
                <w:szCs w:val="16"/>
                <w:lang w:val="es-MX" w:eastAsia="es-MX"/>
              </w:rPr>
            </w:pPr>
            <w:proofErr w:type="spellStart"/>
            <w:r w:rsidRPr="005071BF">
              <w:rPr>
                <w:rFonts w:ascii="ITC Avant Garde" w:hAnsi="ITC Avant Garde"/>
                <w:color w:val="000000"/>
                <w:sz w:val="18"/>
                <w:szCs w:val="16"/>
                <w:lang w:val="es-MX" w:eastAsia="es-MX"/>
              </w:rPr>
              <w:t>Audencio</w:t>
            </w:r>
            <w:proofErr w:type="spellEnd"/>
            <w:r w:rsidRPr="005071BF">
              <w:rPr>
                <w:rFonts w:ascii="ITC Avant Garde" w:hAnsi="ITC Avant Garde"/>
                <w:color w:val="000000"/>
                <w:sz w:val="18"/>
                <w:szCs w:val="16"/>
                <w:lang w:val="es-MX" w:eastAsia="es-MX"/>
              </w:rPr>
              <w:t xml:space="preserve"> Rodríguez Rivas</w:t>
            </w:r>
          </w:p>
        </w:tc>
      </w:tr>
      <w:tr w:rsidR="005071BF" w:rsidRPr="005071BF" w14:paraId="5B59F58B" w14:textId="77777777" w:rsidTr="005071BF">
        <w:trPr>
          <w:trHeight w:val="435"/>
          <w:jc w:val="center"/>
        </w:trPr>
        <w:tc>
          <w:tcPr>
            <w:tcW w:w="567" w:type="dxa"/>
            <w:vAlign w:val="center"/>
            <w:hideMark/>
          </w:tcPr>
          <w:p w14:paraId="0214E096" w14:textId="77777777" w:rsidR="005071BF" w:rsidRPr="005071BF" w:rsidRDefault="005071BF"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9</w:t>
            </w:r>
          </w:p>
        </w:tc>
        <w:tc>
          <w:tcPr>
            <w:tcW w:w="3553" w:type="dxa"/>
            <w:vAlign w:val="center"/>
            <w:hideMark/>
          </w:tcPr>
          <w:p w14:paraId="75F88D84" w14:textId="77777777" w:rsidR="005071BF" w:rsidRPr="005071BF" w:rsidRDefault="005071BF"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Juan Arias Montiel</w:t>
            </w:r>
          </w:p>
        </w:tc>
      </w:tr>
      <w:tr w:rsidR="005071BF" w:rsidRPr="005071BF" w14:paraId="71515846" w14:textId="77777777" w:rsidTr="005071BF">
        <w:trPr>
          <w:trHeight w:val="435"/>
          <w:jc w:val="center"/>
        </w:trPr>
        <w:tc>
          <w:tcPr>
            <w:tcW w:w="567" w:type="dxa"/>
            <w:vAlign w:val="center"/>
            <w:hideMark/>
          </w:tcPr>
          <w:p w14:paraId="252DB854" w14:textId="77777777" w:rsidR="005071BF" w:rsidRPr="005071BF" w:rsidRDefault="005071BF"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10</w:t>
            </w:r>
          </w:p>
        </w:tc>
        <w:tc>
          <w:tcPr>
            <w:tcW w:w="3553" w:type="dxa"/>
            <w:vAlign w:val="center"/>
            <w:hideMark/>
          </w:tcPr>
          <w:p w14:paraId="66053865" w14:textId="77777777" w:rsidR="005071BF" w:rsidRPr="005071BF" w:rsidRDefault="005071BF"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Adolfo Sosa Gómez</w:t>
            </w:r>
          </w:p>
        </w:tc>
      </w:tr>
      <w:tr w:rsidR="005071BF" w:rsidRPr="005071BF" w14:paraId="47CDCC65" w14:textId="77777777" w:rsidTr="005071BF">
        <w:trPr>
          <w:trHeight w:val="435"/>
          <w:jc w:val="center"/>
        </w:trPr>
        <w:tc>
          <w:tcPr>
            <w:tcW w:w="567" w:type="dxa"/>
            <w:vAlign w:val="center"/>
            <w:hideMark/>
          </w:tcPr>
          <w:p w14:paraId="58B4709C" w14:textId="77777777" w:rsidR="005071BF" w:rsidRPr="005071BF" w:rsidRDefault="005071BF"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11</w:t>
            </w:r>
          </w:p>
        </w:tc>
        <w:tc>
          <w:tcPr>
            <w:tcW w:w="3553" w:type="dxa"/>
            <w:noWrap/>
            <w:vAlign w:val="center"/>
            <w:hideMark/>
          </w:tcPr>
          <w:p w14:paraId="1D510231" w14:textId="77777777" w:rsidR="005071BF" w:rsidRPr="005071BF" w:rsidRDefault="005071BF"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Luis Alberto Guerra</w:t>
            </w:r>
          </w:p>
        </w:tc>
      </w:tr>
      <w:tr w:rsidR="005071BF" w:rsidRPr="005071BF" w14:paraId="26285140" w14:textId="77777777" w:rsidTr="005071BF">
        <w:trPr>
          <w:trHeight w:val="435"/>
          <w:jc w:val="center"/>
        </w:trPr>
        <w:tc>
          <w:tcPr>
            <w:tcW w:w="567" w:type="dxa"/>
            <w:vAlign w:val="center"/>
            <w:hideMark/>
          </w:tcPr>
          <w:p w14:paraId="3D271A2E" w14:textId="77777777" w:rsidR="005071BF" w:rsidRPr="005071BF" w:rsidRDefault="005071BF"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12</w:t>
            </w:r>
          </w:p>
        </w:tc>
        <w:tc>
          <w:tcPr>
            <w:tcW w:w="3553" w:type="dxa"/>
            <w:noWrap/>
            <w:vAlign w:val="center"/>
            <w:hideMark/>
          </w:tcPr>
          <w:p w14:paraId="2024283C" w14:textId="77777777" w:rsidR="005071BF" w:rsidRPr="005071BF" w:rsidRDefault="005071BF"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 xml:space="preserve">Manuel Salvador </w:t>
            </w:r>
            <w:proofErr w:type="spellStart"/>
            <w:r w:rsidRPr="005071BF">
              <w:rPr>
                <w:rFonts w:ascii="ITC Avant Garde" w:hAnsi="ITC Avant Garde"/>
                <w:color w:val="000000"/>
                <w:sz w:val="18"/>
                <w:szCs w:val="16"/>
                <w:lang w:val="es-MX" w:eastAsia="es-MX"/>
              </w:rPr>
              <w:t>Higareda</w:t>
            </w:r>
            <w:proofErr w:type="spellEnd"/>
            <w:r w:rsidRPr="005071BF">
              <w:rPr>
                <w:rFonts w:ascii="ITC Avant Garde" w:hAnsi="ITC Avant Garde"/>
                <w:color w:val="000000"/>
                <w:sz w:val="18"/>
                <w:szCs w:val="16"/>
                <w:lang w:val="es-MX" w:eastAsia="es-MX"/>
              </w:rPr>
              <w:t xml:space="preserve"> Ochoa</w:t>
            </w:r>
          </w:p>
        </w:tc>
      </w:tr>
      <w:tr w:rsidR="005071BF" w:rsidRPr="005071BF" w14:paraId="1DCB4AEE" w14:textId="77777777" w:rsidTr="005071BF">
        <w:trPr>
          <w:trHeight w:val="435"/>
          <w:jc w:val="center"/>
        </w:trPr>
        <w:tc>
          <w:tcPr>
            <w:tcW w:w="567" w:type="dxa"/>
            <w:vAlign w:val="center"/>
            <w:hideMark/>
          </w:tcPr>
          <w:p w14:paraId="73C1DAB7" w14:textId="77777777" w:rsidR="005071BF" w:rsidRPr="005071BF" w:rsidRDefault="005071BF"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13</w:t>
            </w:r>
          </w:p>
        </w:tc>
        <w:tc>
          <w:tcPr>
            <w:tcW w:w="3553" w:type="dxa"/>
            <w:noWrap/>
            <w:vAlign w:val="center"/>
            <w:hideMark/>
          </w:tcPr>
          <w:p w14:paraId="6EF08FD8" w14:textId="77777777" w:rsidR="005071BF" w:rsidRPr="005071BF" w:rsidRDefault="005071BF"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Miguel Ángel García Gutiérrez</w:t>
            </w:r>
          </w:p>
        </w:tc>
      </w:tr>
      <w:tr w:rsidR="005071BF" w:rsidRPr="005071BF" w14:paraId="692A6B99" w14:textId="77777777" w:rsidTr="005071BF">
        <w:trPr>
          <w:trHeight w:val="435"/>
          <w:jc w:val="center"/>
        </w:trPr>
        <w:tc>
          <w:tcPr>
            <w:tcW w:w="567" w:type="dxa"/>
            <w:vAlign w:val="center"/>
            <w:hideMark/>
          </w:tcPr>
          <w:p w14:paraId="1B0650E0" w14:textId="77777777" w:rsidR="005071BF" w:rsidRPr="005071BF" w:rsidRDefault="005071BF"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14</w:t>
            </w:r>
          </w:p>
        </w:tc>
        <w:tc>
          <w:tcPr>
            <w:tcW w:w="3553" w:type="dxa"/>
            <w:noWrap/>
            <w:vAlign w:val="center"/>
            <w:hideMark/>
          </w:tcPr>
          <w:p w14:paraId="5C594EA1" w14:textId="77777777" w:rsidR="005071BF" w:rsidRPr="005071BF" w:rsidRDefault="005071BF"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Jesús Nieto Ambriz</w:t>
            </w:r>
          </w:p>
        </w:tc>
      </w:tr>
      <w:tr w:rsidR="005071BF" w:rsidRPr="005071BF" w14:paraId="4880770C" w14:textId="77777777" w:rsidTr="005071BF">
        <w:trPr>
          <w:trHeight w:val="435"/>
          <w:jc w:val="center"/>
        </w:trPr>
        <w:tc>
          <w:tcPr>
            <w:tcW w:w="567" w:type="dxa"/>
            <w:vAlign w:val="center"/>
            <w:hideMark/>
          </w:tcPr>
          <w:p w14:paraId="1B6EC91E" w14:textId="77777777" w:rsidR="005071BF" w:rsidRPr="005071BF" w:rsidRDefault="005071BF"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15</w:t>
            </w:r>
          </w:p>
        </w:tc>
        <w:tc>
          <w:tcPr>
            <w:tcW w:w="3553" w:type="dxa"/>
            <w:noWrap/>
            <w:vAlign w:val="center"/>
            <w:hideMark/>
          </w:tcPr>
          <w:p w14:paraId="04263308" w14:textId="77777777" w:rsidR="005071BF" w:rsidRPr="005071BF" w:rsidRDefault="005071BF"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Luis Zepeda Hernández</w:t>
            </w:r>
          </w:p>
        </w:tc>
      </w:tr>
      <w:tr w:rsidR="005071BF" w:rsidRPr="005071BF" w14:paraId="7F5E58AB" w14:textId="77777777" w:rsidTr="005071BF">
        <w:trPr>
          <w:trHeight w:val="435"/>
          <w:jc w:val="center"/>
        </w:trPr>
        <w:tc>
          <w:tcPr>
            <w:tcW w:w="567" w:type="dxa"/>
            <w:vAlign w:val="center"/>
            <w:hideMark/>
          </w:tcPr>
          <w:p w14:paraId="0363E998" w14:textId="77777777" w:rsidR="005071BF" w:rsidRPr="005071BF" w:rsidRDefault="005071BF"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16</w:t>
            </w:r>
          </w:p>
        </w:tc>
        <w:tc>
          <w:tcPr>
            <w:tcW w:w="3553" w:type="dxa"/>
            <w:noWrap/>
            <w:vAlign w:val="center"/>
            <w:hideMark/>
          </w:tcPr>
          <w:p w14:paraId="2B0524B7" w14:textId="77777777" w:rsidR="005071BF" w:rsidRPr="005071BF" w:rsidRDefault="005071BF"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Omar Zamorano Olea</w:t>
            </w:r>
          </w:p>
        </w:tc>
      </w:tr>
      <w:tr w:rsidR="005071BF" w:rsidRPr="005071BF" w14:paraId="0A9C2ABF" w14:textId="77777777" w:rsidTr="005071BF">
        <w:trPr>
          <w:trHeight w:val="435"/>
          <w:jc w:val="center"/>
        </w:trPr>
        <w:tc>
          <w:tcPr>
            <w:tcW w:w="567" w:type="dxa"/>
            <w:vAlign w:val="center"/>
            <w:hideMark/>
          </w:tcPr>
          <w:p w14:paraId="617C904E" w14:textId="77777777" w:rsidR="005071BF" w:rsidRPr="005071BF" w:rsidRDefault="005071BF"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17</w:t>
            </w:r>
          </w:p>
        </w:tc>
        <w:tc>
          <w:tcPr>
            <w:tcW w:w="3553" w:type="dxa"/>
            <w:noWrap/>
            <w:vAlign w:val="center"/>
            <w:hideMark/>
          </w:tcPr>
          <w:p w14:paraId="02B8E7AB" w14:textId="77777777" w:rsidR="005071BF" w:rsidRPr="005071BF" w:rsidRDefault="005071BF"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 xml:space="preserve">J. Jesús López </w:t>
            </w:r>
            <w:proofErr w:type="spellStart"/>
            <w:r w:rsidRPr="005071BF">
              <w:rPr>
                <w:rFonts w:ascii="ITC Avant Garde" w:hAnsi="ITC Avant Garde"/>
                <w:color w:val="000000"/>
                <w:sz w:val="18"/>
                <w:szCs w:val="16"/>
                <w:lang w:val="es-MX" w:eastAsia="es-MX"/>
              </w:rPr>
              <w:t>Escotto</w:t>
            </w:r>
            <w:proofErr w:type="spellEnd"/>
          </w:p>
        </w:tc>
      </w:tr>
      <w:tr w:rsidR="005071BF" w:rsidRPr="005071BF" w14:paraId="79B0132D" w14:textId="77777777" w:rsidTr="005071BF">
        <w:trPr>
          <w:trHeight w:val="435"/>
          <w:jc w:val="center"/>
        </w:trPr>
        <w:tc>
          <w:tcPr>
            <w:tcW w:w="567" w:type="dxa"/>
            <w:vAlign w:val="center"/>
            <w:hideMark/>
          </w:tcPr>
          <w:p w14:paraId="24208788" w14:textId="77777777" w:rsidR="005071BF" w:rsidRPr="005071BF" w:rsidRDefault="005071BF"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18</w:t>
            </w:r>
          </w:p>
        </w:tc>
        <w:tc>
          <w:tcPr>
            <w:tcW w:w="3553" w:type="dxa"/>
            <w:noWrap/>
            <w:vAlign w:val="center"/>
            <w:hideMark/>
          </w:tcPr>
          <w:p w14:paraId="0EFC21F9" w14:textId="77777777" w:rsidR="005071BF" w:rsidRPr="005071BF" w:rsidRDefault="005071BF"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Evaristo Parra Flores</w:t>
            </w:r>
          </w:p>
        </w:tc>
      </w:tr>
      <w:tr w:rsidR="005071BF" w:rsidRPr="005071BF" w14:paraId="136CB1A8" w14:textId="77777777" w:rsidTr="005071BF">
        <w:trPr>
          <w:trHeight w:val="435"/>
          <w:jc w:val="center"/>
        </w:trPr>
        <w:tc>
          <w:tcPr>
            <w:tcW w:w="567" w:type="dxa"/>
            <w:vAlign w:val="center"/>
            <w:hideMark/>
          </w:tcPr>
          <w:p w14:paraId="72DC9301" w14:textId="77777777" w:rsidR="005071BF" w:rsidRPr="005071BF" w:rsidRDefault="005071BF"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19</w:t>
            </w:r>
          </w:p>
        </w:tc>
        <w:tc>
          <w:tcPr>
            <w:tcW w:w="3553" w:type="dxa"/>
            <w:noWrap/>
            <w:vAlign w:val="center"/>
            <w:hideMark/>
          </w:tcPr>
          <w:p w14:paraId="130073F1" w14:textId="77777777" w:rsidR="005071BF" w:rsidRPr="005071BF" w:rsidRDefault="005071BF"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Ulises Rafael Díaz Medina</w:t>
            </w:r>
          </w:p>
        </w:tc>
      </w:tr>
      <w:tr w:rsidR="005071BF" w:rsidRPr="005071BF" w14:paraId="17C9D116" w14:textId="77777777" w:rsidTr="005071BF">
        <w:trPr>
          <w:trHeight w:val="435"/>
          <w:jc w:val="center"/>
        </w:trPr>
        <w:tc>
          <w:tcPr>
            <w:tcW w:w="567" w:type="dxa"/>
            <w:vAlign w:val="center"/>
            <w:hideMark/>
          </w:tcPr>
          <w:p w14:paraId="4BE829FC" w14:textId="77777777" w:rsidR="005071BF" w:rsidRPr="005071BF" w:rsidRDefault="005071BF"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20</w:t>
            </w:r>
          </w:p>
        </w:tc>
        <w:tc>
          <w:tcPr>
            <w:tcW w:w="3553" w:type="dxa"/>
            <w:noWrap/>
            <w:vAlign w:val="center"/>
            <w:hideMark/>
          </w:tcPr>
          <w:p w14:paraId="249F8BFB" w14:textId="77777777" w:rsidR="005071BF" w:rsidRPr="005071BF" w:rsidRDefault="005071BF"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 xml:space="preserve">J. </w:t>
            </w:r>
            <w:proofErr w:type="spellStart"/>
            <w:r w:rsidRPr="005071BF">
              <w:rPr>
                <w:rFonts w:ascii="ITC Avant Garde" w:hAnsi="ITC Avant Garde"/>
                <w:color w:val="000000"/>
                <w:sz w:val="18"/>
                <w:szCs w:val="16"/>
                <w:lang w:val="es-MX" w:eastAsia="es-MX"/>
              </w:rPr>
              <w:t>Ascención</w:t>
            </w:r>
            <w:proofErr w:type="spellEnd"/>
            <w:r w:rsidRPr="005071BF">
              <w:rPr>
                <w:rFonts w:ascii="ITC Avant Garde" w:hAnsi="ITC Avant Garde"/>
                <w:color w:val="000000"/>
                <w:sz w:val="18"/>
                <w:szCs w:val="16"/>
                <w:lang w:val="es-MX" w:eastAsia="es-MX"/>
              </w:rPr>
              <w:t xml:space="preserve"> Sánchez Medina</w:t>
            </w:r>
          </w:p>
        </w:tc>
      </w:tr>
      <w:tr w:rsidR="005071BF" w:rsidRPr="005071BF" w14:paraId="4A4F45C1" w14:textId="77777777" w:rsidTr="005071BF">
        <w:trPr>
          <w:trHeight w:val="435"/>
          <w:jc w:val="center"/>
        </w:trPr>
        <w:tc>
          <w:tcPr>
            <w:tcW w:w="567" w:type="dxa"/>
            <w:vAlign w:val="center"/>
            <w:hideMark/>
          </w:tcPr>
          <w:p w14:paraId="3466F59C" w14:textId="77777777" w:rsidR="005071BF" w:rsidRPr="005071BF" w:rsidRDefault="005071BF"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21</w:t>
            </w:r>
          </w:p>
        </w:tc>
        <w:tc>
          <w:tcPr>
            <w:tcW w:w="3553" w:type="dxa"/>
            <w:noWrap/>
            <w:vAlign w:val="center"/>
            <w:hideMark/>
          </w:tcPr>
          <w:p w14:paraId="6CE9397C" w14:textId="77777777" w:rsidR="005071BF" w:rsidRPr="005071BF" w:rsidRDefault="005071BF"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Agustín Muñiz Mercado</w:t>
            </w:r>
          </w:p>
        </w:tc>
      </w:tr>
      <w:tr w:rsidR="005071BF" w:rsidRPr="005071BF" w14:paraId="16DF4C94" w14:textId="77777777" w:rsidTr="005071BF">
        <w:trPr>
          <w:trHeight w:val="435"/>
          <w:jc w:val="center"/>
        </w:trPr>
        <w:tc>
          <w:tcPr>
            <w:tcW w:w="567" w:type="dxa"/>
            <w:vAlign w:val="center"/>
            <w:hideMark/>
          </w:tcPr>
          <w:p w14:paraId="5E33D2C1" w14:textId="77777777" w:rsidR="005071BF" w:rsidRPr="005071BF" w:rsidRDefault="005071BF"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22</w:t>
            </w:r>
          </w:p>
        </w:tc>
        <w:tc>
          <w:tcPr>
            <w:tcW w:w="3553" w:type="dxa"/>
            <w:noWrap/>
            <w:vAlign w:val="center"/>
            <w:hideMark/>
          </w:tcPr>
          <w:p w14:paraId="0529278F" w14:textId="77777777" w:rsidR="005071BF" w:rsidRPr="005071BF" w:rsidRDefault="005071BF" w:rsidP="005071BF">
            <w:pPr>
              <w:jc w:val="both"/>
              <w:rPr>
                <w:rFonts w:ascii="ITC Avant Garde" w:hAnsi="ITC Avant Garde"/>
                <w:color w:val="000000"/>
                <w:sz w:val="18"/>
                <w:szCs w:val="16"/>
                <w:lang w:val="es-MX" w:eastAsia="es-MX"/>
              </w:rPr>
            </w:pPr>
            <w:proofErr w:type="spellStart"/>
            <w:r w:rsidRPr="005071BF">
              <w:rPr>
                <w:rFonts w:ascii="ITC Avant Garde" w:hAnsi="ITC Avant Garde"/>
                <w:color w:val="000000"/>
                <w:sz w:val="18"/>
                <w:szCs w:val="16"/>
                <w:lang w:val="es-MX" w:eastAsia="es-MX"/>
              </w:rPr>
              <w:t>Ferllanin</w:t>
            </w:r>
            <w:proofErr w:type="spellEnd"/>
            <w:r w:rsidRPr="005071BF">
              <w:rPr>
                <w:rFonts w:ascii="ITC Avant Garde" w:hAnsi="ITC Avant Garde"/>
                <w:color w:val="000000"/>
                <w:sz w:val="18"/>
                <w:szCs w:val="16"/>
                <w:lang w:val="es-MX" w:eastAsia="es-MX"/>
              </w:rPr>
              <w:t xml:space="preserve"> Ramírez </w:t>
            </w:r>
            <w:proofErr w:type="spellStart"/>
            <w:r w:rsidRPr="005071BF">
              <w:rPr>
                <w:rFonts w:ascii="ITC Avant Garde" w:hAnsi="ITC Avant Garde"/>
                <w:color w:val="000000"/>
                <w:sz w:val="18"/>
                <w:szCs w:val="16"/>
                <w:lang w:val="es-MX" w:eastAsia="es-MX"/>
              </w:rPr>
              <w:t>Apud</w:t>
            </w:r>
            <w:proofErr w:type="spellEnd"/>
          </w:p>
        </w:tc>
      </w:tr>
      <w:tr w:rsidR="005071BF" w:rsidRPr="005071BF" w14:paraId="5CAE8222" w14:textId="77777777" w:rsidTr="005071BF">
        <w:trPr>
          <w:trHeight w:val="435"/>
          <w:jc w:val="center"/>
        </w:trPr>
        <w:tc>
          <w:tcPr>
            <w:tcW w:w="567" w:type="dxa"/>
            <w:vAlign w:val="center"/>
            <w:hideMark/>
          </w:tcPr>
          <w:p w14:paraId="0F898304" w14:textId="77777777" w:rsidR="005071BF" w:rsidRPr="005071BF" w:rsidRDefault="005071BF"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23</w:t>
            </w:r>
          </w:p>
        </w:tc>
        <w:tc>
          <w:tcPr>
            <w:tcW w:w="3553" w:type="dxa"/>
            <w:noWrap/>
            <w:vAlign w:val="center"/>
            <w:hideMark/>
          </w:tcPr>
          <w:p w14:paraId="2973DB3D" w14:textId="77777777" w:rsidR="005071BF" w:rsidRPr="005071BF" w:rsidRDefault="005071BF"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Jesús Román Palacios Mendoza</w:t>
            </w:r>
          </w:p>
        </w:tc>
      </w:tr>
      <w:tr w:rsidR="005071BF" w:rsidRPr="005071BF" w14:paraId="5C848F33" w14:textId="77777777" w:rsidTr="005071BF">
        <w:trPr>
          <w:trHeight w:val="435"/>
          <w:jc w:val="center"/>
        </w:trPr>
        <w:tc>
          <w:tcPr>
            <w:tcW w:w="567" w:type="dxa"/>
            <w:vAlign w:val="center"/>
            <w:hideMark/>
          </w:tcPr>
          <w:p w14:paraId="2DC33D6D" w14:textId="77777777" w:rsidR="005071BF" w:rsidRPr="005071BF" w:rsidRDefault="005071BF"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24</w:t>
            </w:r>
          </w:p>
        </w:tc>
        <w:tc>
          <w:tcPr>
            <w:tcW w:w="3553" w:type="dxa"/>
            <w:noWrap/>
            <w:vAlign w:val="center"/>
            <w:hideMark/>
          </w:tcPr>
          <w:p w14:paraId="361847BB" w14:textId="77777777" w:rsidR="005071BF" w:rsidRPr="005071BF" w:rsidRDefault="005071BF"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Renato Arturo Santos Hernández</w:t>
            </w:r>
          </w:p>
        </w:tc>
      </w:tr>
      <w:tr w:rsidR="005071BF" w:rsidRPr="005071BF" w14:paraId="474B0A02" w14:textId="77777777" w:rsidTr="005071BF">
        <w:trPr>
          <w:trHeight w:val="435"/>
          <w:jc w:val="center"/>
        </w:trPr>
        <w:tc>
          <w:tcPr>
            <w:tcW w:w="567" w:type="dxa"/>
            <w:vAlign w:val="center"/>
            <w:hideMark/>
          </w:tcPr>
          <w:p w14:paraId="50DE07D6" w14:textId="77777777" w:rsidR="005071BF" w:rsidRPr="005071BF" w:rsidRDefault="005071BF"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25</w:t>
            </w:r>
          </w:p>
        </w:tc>
        <w:tc>
          <w:tcPr>
            <w:tcW w:w="3553" w:type="dxa"/>
            <w:noWrap/>
            <w:vAlign w:val="center"/>
            <w:hideMark/>
          </w:tcPr>
          <w:p w14:paraId="70DF72FB" w14:textId="77777777" w:rsidR="005071BF" w:rsidRPr="005071BF" w:rsidRDefault="005071BF"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Guillermo González López Portillo</w:t>
            </w:r>
          </w:p>
        </w:tc>
      </w:tr>
      <w:tr w:rsidR="005071BF" w:rsidRPr="005071BF" w14:paraId="62FE8369" w14:textId="77777777" w:rsidTr="005071BF">
        <w:trPr>
          <w:trHeight w:val="435"/>
          <w:jc w:val="center"/>
        </w:trPr>
        <w:tc>
          <w:tcPr>
            <w:tcW w:w="567" w:type="dxa"/>
            <w:vAlign w:val="center"/>
            <w:hideMark/>
          </w:tcPr>
          <w:p w14:paraId="24CBCE43" w14:textId="77777777" w:rsidR="005071BF" w:rsidRPr="005071BF" w:rsidRDefault="005071BF"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26</w:t>
            </w:r>
          </w:p>
        </w:tc>
        <w:tc>
          <w:tcPr>
            <w:tcW w:w="3553" w:type="dxa"/>
            <w:noWrap/>
            <w:vAlign w:val="center"/>
            <w:hideMark/>
          </w:tcPr>
          <w:p w14:paraId="39B4AA85" w14:textId="77777777" w:rsidR="005071BF" w:rsidRPr="005071BF" w:rsidRDefault="005071BF"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Sergio Alberto Nava Castañeda</w:t>
            </w:r>
          </w:p>
        </w:tc>
      </w:tr>
      <w:tr w:rsidR="005071BF" w:rsidRPr="005071BF" w14:paraId="3738FC22" w14:textId="77777777" w:rsidTr="005071BF">
        <w:trPr>
          <w:trHeight w:val="435"/>
          <w:jc w:val="center"/>
        </w:trPr>
        <w:tc>
          <w:tcPr>
            <w:tcW w:w="567" w:type="dxa"/>
            <w:vAlign w:val="center"/>
            <w:hideMark/>
          </w:tcPr>
          <w:p w14:paraId="59043DD7" w14:textId="77777777" w:rsidR="005071BF" w:rsidRPr="005071BF" w:rsidRDefault="005071BF"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27</w:t>
            </w:r>
          </w:p>
        </w:tc>
        <w:tc>
          <w:tcPr>
            <w:tcW w:w="3553" w:type="dxa"/>
            <w:noWrap/>
            <w:vAlign w:val="center"/>
            <w:hideMark/>
          </w:tcPr>
          <w:p w14:paraId="12C55420" w14:textId="77777777" w:rsidR="005071BF" w:rsidRPr="005071BF" w:rsidRDefault="005071BF"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Carlos Ricardo Vivanco Beltrán</w:t>
            </w:r>
          </w:p>
        </w:tc>
      </w:tr>
      <w:tr w:rsidR="005071BF" w:rsidRPr="005071BF" w14:paraId="086B7841" w14:textId="77777777" w:rsidTr="005071BF">
        <w:trPr>
          <w:trHeight w:val="435"/>
          <w:jc w:val="center"/>
        </w:trPr>
        <w:tc>
          <w:tcPr>
            <w:tcW w:w="567" w:type="dxa"/>
            <w:vAlign w:val="center"/>
            <w:hideMark/>
          </w:tcPr>
          <w:p w14:paraId="202D7A26" w14:textId="77777777" w:rsidR="005071BF" w:rsidRPr="005071BF" w:rsidRDefault="005071BF"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28</w:t>
            </w:r>
          </w:p>
        </w:tc>
        <w:tc>
          <w:tcPr>
            <w:tcW w:w="3553" w:type="dxa"/>
            <w:noWrap/>
            <w:vAlign w:val="center"/>
            <w:hideMark/>
          </w:tcPr>
          <w:p w14:paraId="0BB3B676" w14:textId="77777777" w:rsidR="005071BF" w:rsidRPr="005071BF" w:rsidRDefault="005071BF"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Ariel Arturo Machado Portillo</w:t>
            </w:r>
          </w:p>
        </w:tc>
      </w:tr>
      <w:tr w:rsidR="005071BF" w:rsidRPr="005071BF" w14:paraId="00E1A76D" w14:textId="77777777" w:rsidTr="005071BF">
        <w:trPr>
          <w:trHeight w:val="435"/>
          <w:jc w:val="center"/>
        </w:trPr>
        <w:tc>
          <w:tcPr>
            <w:tcW w:w="567" w:type="dxa"/>
            <w:vAlign w:val="center"/>
            <w:hideMark/>
          </w:tcPr>
          <w:p w14:paraId="1DF10F9C" w14:textId="77777777" w:rsidR="005071BF" w:rsidRPr="005071BF" w:rsidRDefault="005071BF"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29</w:t>
            </w:r>
          </w:p>
        </w:tc>
        <w:tc>
          <w:tcPr>
            <w:tcW w:w="3553" w:type="dxa"/>
            <w:noWrap/>
            <w:vAlign w:val="center"/>
            <w:hideMark/>
          </w:tcPr>
          <w:p w14:paraId="43F09DC7" w14:textId="77777777" w:rsidR="005071BF" w:rsidRPr="005071BF" w:rsidRDefault="005071BF"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Saúl Ariel Camacho Navarro</w:t>
            </w:r>
          </w:p>
        </w:tc>
      </w:tr>
      <w:tr w:rsidR="005071BF" w:rsidRPr="005071BF" w14:paraId="37910BB3" w14:textId="77777777" w:rsidTr="005071BF">
        <w:trPr>
          <w:trHeight w:val="435"/>
          <w:jc w:val="center"/>
        </w:trPr>
        <w:tc>
          <w:tcPr>
            <w:tcW w:w="567" w:type="dxa"/>
            <w:vAlign w:val="center"/>
            <w:hideMark/>
          </w:tcPr>
          <w:p w14:paraId="6BE0A2B0" w14:textId="77777777" w:rsidR="005071BF" w:rsidRPr="005071BF" w:rsidRDefault="005071BF"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lastRenderedPageBreak/>
              <w:t>30</w:t>
            </w:r>
          </w:p>
        </w:tc>
        <w:tc>
          <w:tcPr>
            <w:tcW w:w="3553" w:type="dxa"/>
            <w:noWrap/>
            <w:vAlign w:val="center"/>
            <w:hideMark/>
          </w:tcPr>
          <w:p w14:paraId="23CE2C95" w14:textId="77777777" w:rsidR="005071BF" w:rsidRPr="005071BF" w:rsidRDefault="005071BF"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 xml:space="preserve">Abraham Díaz de León </w:t>
            </w:r>
            <w:proofErr w:type="spellStart"/>
            <w:r w:rsidRPr="005071BF">
              <w:rPr>
                <w:rFonts w:ascii="ITC Avant Garde" w:hAnsi="ITC Avant Garde"/>
                <w:color w:val="000000"/>
                <w:sz w:val="18"/>
                <w:szCs w:val="16"/>
                <w:lang w:val="es-MX" w:eastAsia="es-MX"/>
              </w:rPr>
              <w:t>Camou</w:t>
            </w:r>
            <w:proofErr w:type="spellEnd"/>
          </w:p>
        </w:tc>
      </w:tr>
      <w:tr w:rsidR="005071BF" w:rsidRPr="005071BF" w14:paraId="57C63B86" w14:textId="77777777" w:rsidTr="005071BF">
        <w:trPr>
          <w:trHeight w:val="435"/>
          <w:jc w:val="center"/>
        </w:trPr>
        <w:tc>
          <w:tcPr>
            <w:tcW w:w="567" w:type="dxa"/>
            <w:vAlign w:val="center"/>
            <w:hideMark/>
          </w:tcPr>
          <w:p w14:paraId="527A9503" w14:textId="77777777" w:rsidR="005071BF" w:rsidRPr="005071BF" w:rsidRDefault="005071BF"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31</w:t>
            </w:r>
          </w:p>
        </w:tc>
        <w:tc>
          <w:tcPr>
            <w:tcW w:w="3553" w:type="dxa"/>
            <w:noWrap/>
            <w:vAlign w:val="center"/>
            <w:hideMark/>
          </w:tcPr>
          <w:p w14:paraId="43B37CC4" w14:textId="77777777" w:rsidR="005071BF" w:rsidRPr="005071BF" w:rsidRDefault="005071BF"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Rosario Barranco Sánchez</w:t>
            </w:r>
          </w:p>
        </w:tc>
      </w:tr>
      <w:tr w:rsidR="005071BF" w:rsidRPr="005071BF" w14:paraId="3C326337" w14:textId="77777777" w:rsidTr="005071BF">
        <w:trPr>
          <w:trHeight w:val="435"/>
          <w:jc w:val="center"/>
        </w:trPr>
        <w:tc>
          <w:tcPr>
            <w:tcW w:w="567" w:type="dxa"/>
            <w:vAlign w:val="center"/>
            <w:hideMark/>
          </w:tcPr>
          <w:p w14:paraId="6AE67917" w14:textId="77777777" w:rsidR="005071BF" w:rsidRPr="005071BF" w:rsidRDefault="005071BF"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32</w:t>
            </w:r>
          </w:p>
        </w:tc>
        <w:tc>
          <w:tcPr>
            <w:tcW w:w="3553" w:type="dxa"/>
            <w:noWrap/>
            <w:vAlign w:val="center"/>
            <w:hideMark/>
          </w:tcPr>
          <w:p w14:paraId="26C05966" w14:textId="77777777" w:rsidR="005071BF" w:rsidRPr="005071BF" w:rsidRDefault="005071BF"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Miguel Fernández Escobar</w:t>
            </w:r>
          </w:p>
        </w:tc>
      </w:tr>
      <w:tr w:rsidR="005071BF" w:rsidRPr="005071BF" w14:paraId="704D032E" w14:textId="77777777" w:rsidTr="005071BF">
        <w:trPr>
          <w:trHeight w:val="435"/>
          <w:jc w:val="center"/>
        </w:trPr>
        <w:tc>
          <w:tcPr>
            <w:tcW w:w="567" w:type="dxa"/>
            <w:vAlign w:val="center"/>
            <w:hideMark/>
          </w:tcPr>
          <w:p w14:paraId="7415018E" w14:textId="77777777" w:rsidR="005071BF" w:rsidRPr="005071BF" w:rsidRDefault="005071BF"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33</w:t>
            </w:r>
          </w:p>
        </w:tc>
        <w:tc>
          <w:tcPr>
            <w:tcW w:w="3553" w:type="dxa"/>
            <w:noWrap/>
            <w:vAlign w:val="center"/>
            <w:hideMark/>
          </w:tcPr>
          <w:p w14:paraId="64E996DA" w14:textId="77777777" w:rsidR="005071BF" w:rsidRPr="005071BF" w:rsidRDefault="005071BF"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Víctor Cortés Saldaña</w:t>
            </w:r>
          </w:p>
        </w:tc>
      </w:tr>
      <w:tr w:rsidR="005071BF" w:rsidRPr="005071BF" w14:paraId="2510F32F" w14:textId="77777777" w:rsidTr="005071BF">
        <w:trPr>
          <w:trHeight w:val="435"/>
          <w:jc w:val="center"/>
        </w:trPr>
        <w:tc>
          <w:tcPr>
            <w:tcW w:w="567" w:type="dxa"/>
            <w:vAlign w:val="center"/>
            <w:hideMark/>
          </w:tcPr>
          <w:p w14:paraId="558001AF" w14:textId="77777777" w:rsidR="005071BF" w:rsidRPr="005071BF" w:rsidRDefault="005071BF"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34</w:t>
            </w:r>
          </w:p>
        </w:tc>
        <w:tc>
          <w:tcPr>
            <w:tcW w:w="3553" w:type="dxa"/>
            <w:noWrap/>
            <w:vAlign w:val="center"/>
            <w:hideMark/>
          </w:tcPr>
          <w:p w14:paraId="2ACD67B9" w14:textId="77777777" w:rsidR="005071BF" w:rsidRPr="005071BF" w:rsidRDefault="005071BF"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Melquiades Villavicencio Barrera</w:t>
            </w:r>
          </w:p>
        </w:tc>
      </w:tr>
      <w:tr w:rsidR="005071BF" w:rsidRPr="005071BF" w14:paraId="6BA6246E" w14:textId="77777777" w:rsidTr="005071BF">
        <w:trPr>
          <w:trHeight w:val="435"/>
          <w:jc w:val="center"/>
        </w:trPr>
        <w:tc>
          <w:tcPr>
            <w:tcW w:w="567" w:type="dxa"/>
            <w:vAlign w:val="center"/>
            <w:hideMark/>
          </w:tcPr>
          <w:p w14:paraId="164E16C9" w14:textId="77777777" w:rsidR="005071BF" w:rsidRPr="005071BF" w:rsidRDefault="005071BF"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35</w:t>
            </w:r>
          </w:p>
        </w:tc>
        <w:tc>
          <w:tcPr>
            <w:tcW w:w="3553" w:type="dxa"/>
            <w:noWrap/>
            <w:vAlign w:val="center"/>
            <w:hideMark/>
          </w:tcPr>
          <w:p w14:paraId="4CCCE626" w14:textId="77777777" w:rsidR="005071BF" w:rsidRPr="005071BF" w:rsidRDefault="005071BF"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Mario Muro Martínez</w:t>
            </w:r>
          </w:p>
        </w:tc>
      </w:tr>
      <w:tr w:rsidR="005071BF" w:rsidRPr="005071BF" w14:paraId="6E6680C3" w14:textId="77777777" w:rsidTr="005071BF">
        <w:trPr>
          <w:trHeight w:val="435"/>
          <w:jc w:val="center"/>
        </w:trPr>
        <w:tc>
          <w:tcPr>
            <w:tcW w:w="567" w:type="dxa"/>
            <w:vAlign w:val="center"/>
            <w:hideMark/>
          </w:tcPr>
          <w:p w14:paraId="5FD08DFD" w14:textId="77777777" w:rsidR="005071BF" w:rsidRPr="005071BF" w:rsidRDefault="005071BF"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36</w:t>
            </w:r>
          </w:p>
        </w:tc>
        <w:tc>
          <w:tcPr>
            <w:tcW w:w="3553" w:type="dxa"/>
            <w:noWrap/>
            <w:vAlign w:val="center"/>
            <w:hideMark/>
          </w:tcPr>
          <w:p w14:paraId="5EE410D4" w14:textId="77777777" w:rsidR="005071BF" w:rsidRPr="005071BF" w:rsidRDefault="005071BF"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Sergio Mayorga Pérez</w:t>
            </w:r>
          </w:p>
        </w:tc>
      </w:tr>
      <w:tr w:rsidR="005071BF" w:rsidRPr="005071BF" w14:paraId="3B8B3E49" w14:textId="77777777" w:rsidTr="005071BF">
        <w:trPr>
          <w:trHeight w:val="435"/>
          <w:jc w:val="center"/>
        </w:trPr>
        <w:tc>
          <w:tcPr>
            <w:tcW w:w="567" w:type="dxa"/>
            <w:vAlign w:val="center"/>
            <w:hideMark/>
          </w:tcPr>
          <w:p w14:paraId="6D669A52" w14:textId="77777777" w:rsidR="005071BF" w:rsidRPr="005071BF" w:rsidRDefault="005071BF"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37</w:t>
            </w:r>
          </w:p>
        </w:tc>
        <w:tc>
          <w:tcPr>
            <w:tcW w:w="3553" w:type="dxa"/>
            <w:noWrap/>
            <w:vAlign w:val="center"/>
            <w:hideMark/>
          </w:tcPr>
          <w:p w14:paraId="143B21C5" w14:textId="77777777" w:rsidR="005071BF" w:rsidRPr="005071BF" w:rsidRDefault="005071BF"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Rafael Vázquez Ruiz</w:t>
            </w:r>
          </w:p>
        </w:tc>
      </w:tr>
      <w:tr w:rsidR="005071BF" w:rsidRPr="005071BF" w14:paraId="3BF9581F" w14:textId="77777777" w:rsidTr="005071BF">
        <w:trPr>
          <w:trHeight w:val="435"/>
          <w:jc w:val="center"/>
        </w:trPr>
        <w:tc>
          <w:tcPr>
            <w:tcW w:w="567" w:type="dxa"/>
            <w:vAlign w:val="center"/>
            <w:hideMark/>
          </w:tcPr>
          <w:p w14:paraId="67E14771" w14:textId="77777777" w:rsidR="005071BF" w:rsidRPr="005071BF" w:rsidRDefault="005071BF"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38</w:t>
            </w:r>
          </w:p>
        </w:tc>
        <w:tc>
          <w:tcPr>
            <w:tcW w:w="3553" w:type="dxa"/>
            <w:noWrap/>
            <w:vAlign w:val="center"/>
            <w:hideMark/>
          </w:tcPr>
          <w:p w14:paraId="487E9A7C" w14:textId="77777777" w:rsidR="005071BF" w:rsidRPr="005071BF" w:rsidRDefault="005071BF"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Alejandro Mejía Sánchez</w:t>
            </w:r>
          </w:p>
        </w:tc>
      </w:tr>
      <w:tr w:rsidR="005071BF" w:rsidRPr="005071BF" w14:paraId="52F5D04F" w14:textId="77777777" w:rsidTr="005071BF">
        <w:trPr>
          <w:trHeight w:val="435"/>
          <w:jc w:val="center"/>
        </w:trPr>
        <w:tc>
          <w:tcPr>
            <w:tcW w:w="567" w:type="dxa"/>
            <w:vAlign w:val="center"/>
            <w:hideMark/>
          </w:tcPr>
          <w:p w14:paraId="67B66544" w14:textId="77777777" w:rsidR="005071BF" w:rsidRPr="005071BF" w:rsidRDefault="005071BF"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39</w:t>
            </w:r>
          </w:p>
        </w:tc>
        <w:tc>
          <w:tcPr>
            <w:tcW w:w="3553" w:type="dxa"/>
            <w:noWrap/>
            <w:vAlign w:val="center"/>
            <w:hideMark/>
          </w:tcPr>
          <w:p w14:paraId="5B57D0E5" w14:textId="77777777" w:rsidR="005071BF" w:rsidRPr="005071BF" w:rsidRDefault="005071BF"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Alejandro Gabriel Sánchez Martínez</w:t>
            </w:r>
          </w:p>
        </w:tc>
      </w:tr>
      <w:tr w:rsidR="005071BF" w:rsidRPr="005071BF" w14:paraId="1F591C58" w14:textId="77777777" w:rsidTr="005071BF">
        <w:trPr>
          <w:trHeight w:val="435"/>
          <w:jc w:val="center"/>
        </w:trPr>
        <w:tc>
          <w:tcPr>
            <w:tcW w:w="567" w:type="dxa"/>
            <w:vAlign w:val="center"/>
            <w:hideMark/>
          </w:tcPr>
          <w:p w14:paraId="3B454EDA" w14:textId="77777777" w:rsidR="005071BF" w:rsidRPr="005071BF" w:rsidRDefault="005071BF"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40</w:t>
            </w:r>
          </w:p>
        </w:tc>
        <w:tc>
          <w:tcPr>
            <w:tcW w:w="3553" w:type="dxa"/>
            <w:noWrap/>
            <w:vAlign w:val="center"/>
            <w:hideMark/>
          </w:tcPr>
          <w:p w14:paraId="6CEEC71A" w14:textId="77777777" w:rsidR="005071BF" w:rsidRPr="005071BF" w:rsidRDefault="005071BF"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 xml:space="preserve">Robert </w:t>
            </w:r>
            <w:proofErr w:type="spellStart"/>
            <w:r w:rsidRPr="005071BF">
              <w:rPr>
                <w:rFonts w:ascii="ITC Avant Garde" w:hAnsi="ITC Avant Garde"/>
                <w:color w:val="000000"/>
                <w:sz w:val="18"/>
                <w:szCs w:val="16"/>
                <w:lang w:val="es-MX" w:eastAsia="es-MX"/>
              </w:rPr>
              <w:t>Belanger</w:t>
            </w:r>
            <w:proofErr w:type="spellEnd"/>
            <w:r w:rsidRPr="005071BF">
              <w:rPr>
                <w:rFonts w:ascii="ITC Avant Garde" w:hAnsi="ITC Avant Garde"/>
                <w:color w:val="000000"/>
                <w:sz w:val="18"/>
                <w:szCs w:val="16"/>
                <w:lang w:val="es-MX" w:eastAsia="es-MX"/>
              </w:rPr>
              <w:t xml:space="preserve"> Jáuregui</w:t>
            </w:r>
          </w:p>
        </w:tc>
      </w:tr>
      <w:tr w:rsidR="005071BF" w:rsidRPr="005071BF" w14:paraId="03F5F7E6" w14:textId="77777777" w:rsidTr="005071BF">
        <w:trPr>
          <w:trHeight w:val="435"/>
          <w:jc w:val="center"/>
        </w:trPr>
        <w:tc>
          <w:tcPr>
            <w:tcW w:w="567" w:type="dxa"/>
            <w:vAlign w:val="center"/>
            <w:hideMark/>
          </w:tcPr>
          <w:p w14:paraId="38A12506" w14:textId="77777777" w:rsidR="005071BF" w:rsidRPr="005071BF" w:rsidRDefault="005071BF"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41</w:t>
            </w:r>
          </w:p>
        </w:tc>
        <w:tc>
          <w:tcPr>
            <w:tcW w:w="3553" w:type="dxa"/>
            <w:noWrap/>
            <w:vAlign w:val="center"/>
            <w:hideMark/>
          </w:tcPr>
          <w:p w14:paraId="191634D8" w14:textId="77777777" w:rsidR="005071BF" w:rsidRPr="005071BF" w:rsidRDefault="005071BF"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Jacinto Galindo Hernández</w:t>
            </w:r>
          </w:p>
        </w:tc>
      </w:tr>
      <w:tr w:rsidR="005071BF" w:rsidRPr="005071BF" w14:paraId="76563E98" w14:textId="77777777" w:rsidTr="005071BF">
        <w:trPr>
          <w:trHeight w:val="435"/>
          <w:jc w:val="center"/>
        </w:trPr>
        <w:tc>
          <w:tcPr>
            <w:tcW w:w="567" w:type="dxa"/>
            <w:vAlign w:val="center"/>
            <w:hideMark/>
          </w:tcPr>
          <w:p w14:paraId="0E33D33A" w14:textId="77777777" w:rsidR="005071BF" w:rsidRPr="005071BF" w:rsidRDefault="005071BF"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42</w:t>
            </w:r>
          </w:p>
        </w:tc>
        <w:tc>
          <w:tcPr>
            <w:tcW w:w="3553" w:type="dxa"/>
            <w:noWrap/>
            <w:vAlign w:val="center"/>
            <w:hideMark/>
          </w:tcPr>
          <w:p w14:paraId="753B1309" w14:textId="77777777" w:rsidR="005071BF" w:rsidRPr="005071BF" w:rsidRDefault="005071BF"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Dorian Jesús Enríquez Núñez</w:t>
            </w:r>
          </w:p>
        </w:tc>
      </w:tr>
      <w:tr w:rsidR="005071BF" w:rsidRPr="005071BF" w14:paraId="6211E48B" w14:textId="77777777" w:rsidTr="005071BF">
        <w:trPr>
          <w:trHeight w:val="435"/>
          <w:jc w:val="center"/>
        </w:trPr>
        <w:tc>
          <w:tcPr>
            <w:tcW w:w="567" w:type="dxa"/>
            <w:vAlign w:val="center"/>
            <w:hideMark/>
          </w:tcPr>
          <w:p w14:paraId="65AC5703" w14:textId="77777777" w:rsidR="005071BF" w:rsidRPr="005071BF" w:rsidRDefault="005071BF"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43</w:t>
            </w:r>
          </w:p>
        </w:tc>
        <w:tc>
          <w:tcPr>
            <w:tcW w:w="3553" w:type="dxa"/>
            <w:noWrap/>
            <w:vAlign w:val="center"/>
            <w:hideMark/>
          </w:tcPr>
          <w:p w14:paraId="1F92E96E" w14:textId="77777777" w:rsidR="005071BF" w:rsidRPr="005071BF" w:rsidRDefault="005071BF"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 xml:space="preserve">José Rosa </w:t>
            </w:r>
            <w:proofErr w:type="spellStart"/>
            <w:r w:rsidRPr="005071BF">
              <w:rPr>
                <w:rFonts w:ascii="ITC Avant Garde" w:hAnsi="ITC Avant Garde"/>
                <w:color w:val="000000"/>
                <w:sz w:val="18"/>
                <w:szCs w:val="16"/>
                <w:lang w:val="es-MX" w:eastAsia="es-MX"/>
              </w:rPr>
              <w:t>Arballo</w:t>
            </w:r>
            <w:proofErr w:type="spellEnd"/>
          </w:p>
        </w:tc>
      </w:tr>
      <w:tr w:rsidR="005071BF" w:rsidRPr="005071BF" w14:paraId="4BE53D62" w14:textId="77777777" w:rsidTr="005071BF">
        <w:trPr>
          <w:trHeight w:val="435"/>
          <w:jc w:val="center"/>
        </w:trPr>
        <w:tc>
          <w:tcPr>
            <w:tcW w:w="567" w:type="dxa"/>
            <w:vAlign w:val="center"/>
            <w:hideMark/>
          </w:tcPr>
          <w:p w14:paraId="6379A28D" w14:textId="77777777" w:rsidR="005071BF" w:rsidRPr="005071BF" w:rsidRDefault="005071BF"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44</w:t>
            </w:r>
          </w:p>
        </w:tc>
        <w:tc>
          <w:tcPr>
            <w:tcW w:w="3553" w:type="dxa"/>
            <w:noWrap/>
            <w:vAlign w:val="center"/>
            <w:hideMark/>
          </w:tcPr>
          <w:p w14:paraId="4C5DF74E" w14:textId="77777777" w:rsidR="005071BF" w:rsidRPr="005071BF" w:rsidRDefault="005071BF"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Roberto Zamudio Barrera</w:t>
            </w:r>
          </w:p>
        </w:tc>
      </w:tr>
      <w:tr w:rsidR="005071BF" w:rsidRPr="005071BF" w14:paraId="38C92864" w14:textId="77777777" w:rsidTr="005071BF">
        <w:trPr>
          <w:trHeight w:val="435"/>
          <w:jc w:val="center"/>
        </w:trPr>
        <w:tc>
          <w:tcPr>
            <w:tcW w:w="567" w:type="dxa"/>
            <w:vAlign w:val="center"/>
            <w:hideMark/>
          </w:tcPr>
          <w:p w14:paraId="3470AE78" w14:textId="77777777" w:rsidR="005071BF" w:rsidRPr="005071BF" w:rsidRDefault="005071BF"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45</w:t>
            </w:r>
          </w:p>
        </w:tc>
        <w:tc>
          <w:tcPr>
            <w:tcW w:w="3553" w:type="dxa"/>
            <w:noWrap/>
            <w:vAlign w:val="center"/>
            <w:hideMark/>
          </w:tcPr>
          <w:p w14:paraId="61E21193" w14:textId="77777777" w:rsidR="005071BF" w:rsidRPr="005071BF" w:rsidRDefault="005071BF"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 xml:space="preserve">Rogelio Gelacio Martínez </w:t>
            </w:r>
            <w:proofErr w:type="spellStart"/>
            <w:r w:rsidRPr="005071BF">
              <w:rPr>
                <w:rFonts w:ascii="ITC Avant Garde" w:hAnsi="ITC Avant Garde"/>
                <w:color w:val="000000"/>
                <w:sz w:val="18"/>
                <w:szCs w:val="16"/>
                <w:lang w:val="es-MX" w:eastAsia="es-MX"/>
              </w:rPr>
              <w:t>Doniz</w:t>
            </w:r>
            <w:proofErr w:type="spellEnd"/>
          </w:p>
        </w:tc>
      </w:tr>
      <w:tr w:rsidR="005071BF" w:rsidRPr="005071BF" w14:paraId="295E4994" w14:textId="77777777" w:rsidTr="005071BF">
        <w:trPr>
          <w:trHeight w:val="435"/>
          <w:jc w:val="center"/>
        </w:trPr>
        <w:tc>
          <w:tcPr>
            <w:tcW w:w="567" w:type="dxa"/>
            <w:vAlign w:val="center"/>
            <w:hideMark/>
          </w:tcPr>
          <w:p w14:paraId="181F6510" w14:textId="77777777" w:rsidR="005071BF" w:rsidRPr="005071BF" w:rsidRDefault="005071BF"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46</w:t>
            </w:r>
          </w:p>
        </w:tc>
        <w:tc>
          <w:tcPr>
            <w:tcW w:w="3553" w:type="dxa"/>
            <w:noWrap/>
            <w:vAlign w:val="center"/>
            <w:hideMark/>
          </w:tcPr>
          <w:p w14:paraId="0774DD66" w14:textId="77777777" w:rsidR="005071BF" w:rsidRPr="005071BF" w:rsidRDefault="005071BF"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 xml:space="preserve">Adrián Zamudio </w:t>
            </w:r>
            <w:proofErr w:type="spellStart"/>
            <w:r w:rsidRPr="005071BF">
              <w:rPr>
                <w:rFonts w:ascii="ITC Avant Garde" w:hAnsi="ITC Avant Garde"/>
                <w:color w:val="000000"/>
                <w:sz w:val="18"/>
                <w:szCs w:val="16"/>
                <w:lang w:val="es-MX" w:eastAsia="es-MX"/>
              </w:rPr>
              <w:t>Doniz</w:t>
            </w:r>
            <w:proofErr w:type="spellEnd"/>
          </w:p>
        </w:tc>
      </w:tr>
      <w:tr w:rsidR="005071BF" w:rsidRPr="005071BF" w14:paraId="2C87C235" w14:textId="77777777" w:rsidTr="005071BF">
        <w:trPr>
          <w:trHeight w:val="435"/>
          <w:jc w:val="center"/>
        </w:trPr>
        <w:tc>
          <w:tcPr>
            <w:tcW w:w="567" w:type="dxa"/>
            <w:vAlign w:val="center"/>
            <w:hideMark/>
          </w:tcPr>
          <w:p w14:paraId="21397D19" w14:textId="77777777" w:rsidR="005071BF" w:rsidRPr="005071BF" w:rsidRDefault="005071BF" w:rsidP="005071BF">
            <w:pPr>
              <w:jc w:val="center"/>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47</w:t>
            </w:r>
          </w:p>
        </w:tc>
        <w:tc>
          <w:tcPr>
            <w:tcW w:w="3553" w:type="dxa"/>
            <w:noWrap/>
            <w:vAlign w:val="center"/>
            <w:hideMark/>
          </w:tcPr>
          <w:p w14:paraId="3580E2C0" w14:textId="77777777" w:rsidR="005071BF" w:rsidRPr="005071BF" w:rsidRDefault="005071BF" w:rsidP="005071BF">
            <w:pPr>
              <w:jc w:val="both"/>
              <w:rPr>
                <w:rFonts w:ascii="ITC Avant Garde" w:hAnsi="ITC Avant Garde"/>
                <w:color w:val="000000"/>
                <w:sz w:val="18"/>
                <w:szCs w:val="16"/>
                <w:lang w:val="es-MX" w:eastAsia="es-MX"/>
              </w:rPr>
            </w:pPr>
            <w:r w:rsidRPr="005071BF">
              <w:rPr>
                <w:rFonts w:ascii="ITC Avant Garde" w:hAnsi="ITC Avant Garde"/>
                <w:color w:val="000000"/>
                <w:sz w:val="18"/>
                <w:szCs w:val="16"/>
                <w:lang w:val="es-MX" w:eastAsia="es-MX"/>
              </w:rPr>
              <w:t>Florencio Cruz Franco</w:t>
            </w:r>
          </w:p>
        </w:tc>
      </w:tr>
    </w:tbl>
    <w:p w14:paraId="4575E4A4" w14:textId="77777777" w:rsidR="00CC3FCC" w:rsidRPr="005071BF" w:rsidRDefault="00343F73" w:rsidP="00CC3FCC">
      <w:pPr>
        <w:spacing w:before="240" w:after="240"/>
        <w:ind w:right="72"/>
        <w:jc w:val="both"/>
        <w:rPr>
          <w:rFonts w:ascii="ITC Avant Garde" w:hAnsi="ITC Avant Garde" w:cs="Arial"/>
          <w:sz w:val="22"/>
          <w:szCs w:val="22"/>
        </w:rPr>
      </w:pPr>
      <w:r w:rsidRPr="005071BF">
        <w:rPr>
          <w:rFonts w:ascii="ITC Avant Garde" w:hAnsi="ITC Avant Garde" w:cs="Arial"/>
          <w:b/>
          <w:spacing w:val="6"/>
          <w:sz w:val="22"/>
          <w:szCs w:val="22"/>
        </w:rPr>
        <w:t xml:space="preserve">SEGUNDO.- </w:t>
      </w:r>
      <w:r w:rsidR="00F916F9" w:rsidRPr="005071BF">
        <w:rPr>
          <w:rFonts w:ascii="ITC Avant Garde" w:hAnsi="ITC Avant Garde" w:cs="Arial"/>
          <w:spacing w:val="6"/>
          <w:sz w:val="22"/>
          <w:szCs w:val="22"/>
        </w:rPr>
        <w:t xml:space="preserve">Las personas señaladas en el Resolutivo que antecede, deberán presentar al Instituto Federal de Telecomunicaciones el comprobante de pago, en una sola exhibición, del aprovechamiento por concepto de contraprestación autorizado por el Pleno del Instituto Federal de Telecomunicaciones, por un monto de </w:t>
      </w:r>
      <w:r w:rsidR="00F916F9" w:rsidRPr="005071BF">
        <w:rPr>
          <w:rFonts w:ascii="ITC Avant Garde" w:hAnsi="ITC Avant Garde" w:cs="Arial"/>
          <w:sz w:val="22"/>
          <w:szCs w:val="22"/>
        </w:rPr>
        <w:t>$631.00 (seiscientos treinta y un pesos 00/100 M.N.), dentro del plazo de 30 (treinta) días hábiles siguientes a la fecha en que se notifique la presente Resolución</w:t>
      </w:r>
      <w:r w:rsidR="00AA2CF8" w:rsidRPr="005071BF">
        <w:rPr>
          <w:rFonts w:ascii="ITC Avant Garde" w:hAnsi="ITC Avant Garde" w:cs="Arial"/>
          <w:sz w:val="22"/>
          <w:szCs w:val="22"/>
        </w:rPr>
        <w:t>.</w:t>
      </w:r>
    </w:p>
    <w:p w14:paraId="337726AD" w14:textId="77777777" w:rsidR="00CC3FCC" w:rsidRPr="005071BF" w:rsidRDefault="00F916F9" w:rsidP="00CC3FCC">
      <w:pPr>
        <w:tabs>
          <w:tab w:val="left" w:pos="1512"/>
        </w:tabs>
        <w:spacing w:before="240" w:after="240"/>
        <w:ind w:right="72"/>
        <w:jc w:val="both"/>
        <w:rPr>
          <w:rFonts w:ascii="ITC Avant Garde" w:hAnsi="ITC Avant Garde" w:cs="Arial"/>
          <w:sz w:val="22"/>
          <w:szCs w:val="22"/>
        </w:rPr>
      </w:pPr>
      <w:r w:rsidRPr="005071BF">
        <w:rPr>
          <w:rFonts w:ascii="ITC Avant Garde" w:hAnsi="ITC Avant Garde" w:cs="Arial"/>
          <w:b/>
          <w:sz w:val="22"/>
          <w:szCs w:val="22"/>
          <w:lang w:val="es-MX"/>
        </w:rPr>
        <w:t>TERCERO</w:t>
      </w:r>
      <w:r w:rsidRPr="005071BF">
        <w:rPr>
          <w:rFonts w:ascii="ITC Avant Garde" w:hAnsi="ITC Avant Garde" w:cs="Arial"/>
          <w:b/>
          <w:sz w:val="22"/>
          <w:szCs w:val="22"/>
        </w:rPr>
        <w:t>.-</w:t>
      </w:r>
      <w:r w:rsidRPr="005071BF">
        <w:rPr>
          <w:rFonts w:ascii="ITC Avant Garde" w:hAnsi="ITC Avant Garde" w:cs="Arial"/>
          <w:sz w:val="22"/>
          <w:szCs w:val="22"/>
        </w:rPr>
        <w:t xml:space="preserve"> En caso de que no se reciba por parte de las personas señaladas en el Resolutivo Primero de la presente Resolución el comprobante del pago del aprovechamiento por concepto de contraprestación señalado en el Resolutivo anterior, dentro del plazo establecido para tales efectos, la presente Resolución quedará sin efectos en lo que a ellas respecta y, en consecuencia, se tendrá por </w:t>
      </w:r>
      <w:r w:rsidRPr="005071BF">
        <w:rPr>
          <w:rFonts w:ascii="ITC Avant Garde" w:hAnsi="ITC Avant Garde" w:cs="Arial"/>
          <w:sz w:val="22"/>
          <w:szCs w:val="22"/>
        </w:rPr>
        <w:lastRenderedPageBreak/>
        <w:t>negada su solicitud de concesión para usar y aprovechar bandas de frecuencias del espectro radioeléctrico para uso privado con propósitos de radioaficionados.</w:t>
      </w:r>
    </w:p>
    <w:p w14:paraId="70AF72F7" w14:textId="77777777" w:rsidR="00CC3FCC" w:rsidRPr="005071BF" w:rsidRDefault="00F916F9" w:rsidP="00CC3FCC">
      <w:pPr>
        <w:tabs>
          <w:tab w:val="left" w:pos="1512"/>
        </w:tabs>
        <w:spacing w:before="240" w:after="240"/>
        <w:ind w:right="72"/>
        <w:jc w:val="both"/>
        <w:rPr>
          <w:rFonts w:ascii="ITC Avant Garde" w:hAnsi="ITC Avant Garde" w:cs="Arial"/>
          <w:sz w:val="22"/>
          <w:szCs w:val="22"/>
        </w:rPr>
      </w:pPr>
      <w:r w:rsidRPr="005071BF">
        <w:rPr>
          <w:rFonts w:ascii="ITC Avant Garde" w:hAnsi="ITC Avant Garde" w:cs="Arial"/>
          <w:b/>
          <w:sz w:val="22"/>
          <w:szCs w:val="22"/>
        </w:rPr>
        <w:t>CUARTO.-</w:t>
      </w:r>
      <w:r w:rsidRPr="005071BF">
        <w:rPr>
          <w:rFonts w:ascii="ITC Avant Garde" w:hAnsi="ITC Avant Garde" w:cs="Arial"/>
          <w:sz w:val="22"/>
          <w:szCs w:val="22"/>
        </w:rPr>
        <w:t xml:space="preserve"> Se instruye a la Unidad de Concesiones y Servicios a notificar a cada una de las personas señaladas en el Resolutivo Primero, el contenido de la presente Resolución. </w:t>
      </w:r>
    </w:p>
    <w:p w14:paraId="742064F4" w14:textId="77777777" w:rsidR="00CC3FCC" w:rsidRPr="005071BF" w:rsidRDefault="00F916F9" w:rsidP="00CC3FCC">
      <w:pPr>
        <w:spacing w:before="240" w:after="240"/>
        <w:jc w:val="both"/>
        <w:rPr>
          <w:rFonts w:ascii="ITC Avant Garde" w:hAnsi="ITC Avant Garde"/>
          <w:bCs/>
          <w:color w:val="000000"/>
          <w:sz w:val="22"/>
          <w:szCs w:val="22"/>
          <w:lang w:val="es-MX" w:eastAsia="es-MX"/>
        </w:rPr>
      </w:pPr>
      <w:r w:rsidRPr="005071BF">
        <w:rPr>
          <w:rFonts w:ascii="ITC Avant Garde" w:hAnsi="ITC Avant Garde"/>
          <w:b/>
          <w:bCs/>
          <w:sz w:val="22"/>
          <w:szCs w:val="22"/>
        </w:rPr>
        <w:t>QUINTO.-</w:t>
      </w:r>
      <w:r w:rsidRPr="005071BF">
        <w:rPr>
          <w:rFonts w:ascii="ITC Avant Garde" w:hAnsi="ITC Avant Garde"/>
          <w:bCs/>
          <w:sz w:val="22"/>
          <w:szCs w:val="22"/>
        </w:rPr>
        <w:t xml:space="preserve"> </w:t>
      </w:r>
      <w:r w:rsidRPr="005071BF">
        <w:rPr>
          <w:rFonts w:ascii="ITC Avant Garde" w:hAnsi="ITC Avant Garde"/>
          <w:bCs/>
          <w:sz w:val="22"/>
          <w:szCs w:val="22"/>
          <w:lang w:val="es-ES_tradnl"/>
        </w:rPr>
        <w:t xml:space="preserve">Una vez satisfecho lo establecido en los Resolutivos Segundo, Tercero y Cuarto, el </w:t>
      </w:r>
      <w:r w:rsidRPr="005071BF">
        <w:rPr>
          <w:rFonts w:ascii="ITC Avant Garde" w:hAnsi="ITC Avant Garde"/>
          <w:bCs/>
          <w:color w:val="000000"/>
          <w:sz w:val="22"/>
          <w:szCs w:val="22"/>
          <w:lang w:val="es-MX" w:eastAsia="es-MX"/>
        </w:rPr>
        <w:t>Comisionado Presidente del Instituto Federal de Telecomunicaciones, con base en las facultades que le confiere el artículo 14 fracción X del Estatuto Orgánico del Instituto Federal de Telecomunicaciones, suscribirá los títulos de concesión respectivos.</w:t>
      </w:r>
    </w:p>
    <w:p w14:paraId="0833426D" w14:textId="77777777" w:rsidR="00CC3FCC" w:rsidRPr="005071BF" w:rsidRDefault="00F916F9" w:rsidP="00CC3FCC">
      <w:pPr>
        <w:spacing w:before="240" w:after="240"/>
        <w:jc w:val="both"/>
        <w:rPr>
          <w:rFonts w:ascii="ITC Avant Garde" w:hAnsi="ITC Avant Garde"/>
          <w:sz w:val="22"/>
          <w:szCs w:val="22"/>
          <w:lang w:val="es-MX" w:eastAsia="es-MX"/>
        </w:rPr>
      </w:pPr>
      <w:r w:rsidRPr="005071BF">
        <w:rPr>
          <w:rFonts w:ascii="ITC Avant Garde" w:hAnsi="ITC Avant Garde"/>
          <w:b/>
          <w:bCs/>
          <w:color w:val="000000"/>
          <w:sz w:val="22"/>
          <w:szCs w:val="22"/>
          <w:lang w:val="es-MX" w:eastAsia="es-MX"/>
        </w:rPr>
        <w:t>SEXT</w:t>
      </w:r>
      <w:r w:rsidRPr="005071BF">
        <w:rPr>
          <w:rFonts w:ascii="ITC Avant Garde" w:hAnsi="ITC Avant Garde" w:cs="Arial"/>
          <w:b/>
          <w:sz w:val="22"/>
          <w:szCs w:val="22"/>
        </w:rPr>
        <w:t xml:space="preserve">O.- </w:t>
      </w:r>
      <w:r w:rsidRPr="005071BF">
        <w:rPr>
          <w:rFonts w:ascii="ITC Avant Garde" w:hAnsi="ITC Avant Garde"/>
          <w:sz w:val="22"/>
          <w:szCs w:val="22"/>
          <w:lang w:val="es-MX" w:eastAsia="es-MX"/>
        </w:rPr>
        <w:t xml:space="preserve">Como consecuencia de lo señalado en el Resolutivo que antecede, se instruye a la Unidad de Concesiones y Servicios a hacer entrega a las personas señaladas en el Resolutivo Primero de la presente Resolución, </w:t>
      </w:r>
      <w:r w:rsidRPr="005071BF">
        <w:rPr>
          <w:rFonts w:ascii="ITC Avant Garde" w:hAnsi="ITC Avant Garde" w:cs="Arial"/>
          <w:sz w:val="22"/>
          <w:szCs w:val="22"/>
        </w:rPr>
        <w:t>los títulos de concesión señalados en dicho Resolutivo.</w:t>
      </w:r>
    </w:p>
    <w:p w14:paraId="4C1B485B" w14:textId="77777777" w:rsidR="00CC3FCC" w:rsidRPr="005071BF" w:rsidRDefault="00F916F9" w:rsidP="00CC3FCC">
      <w:pPr>
        <w:spacing w:before="240" w:after="240"/>
        <w:jc w:val="both"/>
        <w:rPr>
          <w:rFonts w:ascii="ITC Avant Garde" w:hAnsi="ITC Avant Garde"/>
          <w:sz w:val="22"/>
          <w:szCs w:val="22"/>
          <w:lang w:val="es-MX" w:eastAsia="es-MX"/>
        </w:rPr>
      </w:pPr>
      <w:r w:rsidRPr="005071BF">
        <w:rPr>
          <w:rFonts w:ascii="ITC Avant Garde" w:hAnsi="ITC Avant Garde"/>
          <w:b/>
          <w:sz w:val="22"/>
          <w:szCs w:val="22"/>
          <w:lang w:eastAsia="es-MX"/>
        </w:rPr>
        <w:t>SÉPTIMO</w:t>
      </w:r>
      <w:r w:rsidRPr="005071BF">
        <w:rPr>
          <w:rFonts w:ascii="ITC Avant Garde" w:hAnsi="ITC Avant Garde"/>
          <w:b/>
          <w:sz w:val="22"/>
          <w:szCs w:val="22"/>
          <w:lang w:val="es-MX" w:eastAsia="es-MX"/>
        </w:rPr>
        <w:t>.-</w:t>
      </w:r>
      <w:r w:rsidRPr="005071BF">
        <w:rPr>
          <w:rFonts w:ascii="ITC Avant Garde" w:hAnsi="ITC Avant Garde"/>
          <w:sz w:val="22"/>
          <w:szCs w:val="22"/>
          <w:lang w:val="es-MX" w:eastAsia="es-MX"/>
        </w:rPr>
        <w:t xml:space="preserve"> Inscríbanse en el Registro Público de Concesiones los títulos de concesión señalados en el Resolutivo que antecede, una vez que sean debidamente notificados a los interesados.</w:t>
      </w:r>
    </w:p>
    <w:p w14:paraId="5BE0ECD9" w14:textId="6C98BD7B" w:rsidR="003501E5" w:rsidRPr="005071BF" w:rsidRDefault="00A87F5F" w:rsidP="00CC3FCC">
      <w:pPr>
        <w:spacing w:before="240" w:after="240"/>
        <w:jc w:val="both"/>
        <w:rPr>
          <w:rFonts w:ascii="ITC Avant Garde" w:hAnsi="ITC Avant Garde"/>
          <w:sz w:val="14"/>
          <w:szCs w:val="14"/>
          <w:lang w:val="es-MX"/>
        </w:rPr>
      </w:pPr>
      <w:r w:rsidRPr="005071BF">
        <w:rPr>
          <w:rFonts w:ascii="ITC Avant Garde" w:hAnsi="ITC Avant Garde"/>
          <w:sz w:val="14"/>
          <w:szCs w:val="14"/>
        </w:rPr>
        <w:t xml:space="preserve">La presente Resolución fue aprobada por el Pleno del Instituto Federal de Telecomunicaciones en su XXXVI Sesión Ordinaria celebrada el 6 de septiembre de 2017, </w:t>
      </w:r>
      <w:r w:rsidRPr="005071BF">
        <w:rPr>
          <w:rFonts w:ascii="ITC Avant Garde" w:hAnsi="ITC Avant Garde"/>
          <w:bCs/>
          <w:sz w:val="14"/>
          <w:szCs w:val="14"/>
        </w:rPr>
        <w:t>por unanimidad</w:t>
      </w:r>
      <w:r w:rsidRPr="005071BF">
        <w:rPr>
          <w:rFonts w:ascii="ITC Avant Garde" w:hAnsi="ITC Avant Garde"/>
          <w:sz w:val="14"/>
          <w:szCs w:val="14"/>
        </w:rPr>
        <w:t xml:space="preserve"> de votos de los Comisionados Gabriel Oswaldo Contreras Saldívar, Adriana Sofía </w:t>
      </w:r>
      <w:proofErr w:type="spellStart"/>
      <w:r w:rsidRPr="005071BF">
        <w:rPr>
          <w:rFonts w:ascii="ITC Avant Garde" w:hAnsi="ITC Avant Garde"/>
          <w:sz w:val="14"/>
          <w:szCs w:val="14"/>
        </w:rPr>
        <w:t>Labardini</w:t>
      </w:r>
      <w:proofErr w:type="spellEnd"/>
      <w:r w:rsidRPr="005071BF">
        <w:rPr>
          <w:rFonts w:ascii="ITC Avant Garde" w:hAnsi="ITC Avant Garde"/>
          <w:sz w:val="14"/>
          <w:szCs w:val="14"/>
        </w:rPr>
        <w:t xml:space="preserve"> </w:t>
      </w:r>
      <w:proofErr w:type="spellStart"/>
      <w:r w:rsidRPr="005071BF">
        <w:rPr>
          <w:rFonts w:ascii="ITC Avant Garde" w:hAnsi="ITC Avant Garde"/>
          <w:sz w:val="14"/>
          <w:szCs w:val="14"/>
        </w:rPr>
        <w:t>Inzunza</w:t>
      </w:r>
      <w:proofErr w:type="spellEnd"/>
      <w:r w:rsidRPr="005071BF">
        <w:rPr>
          <w:rFonts w:ascii="ITC Avant Garde" w:hAnsi="ITC Avant Garde"/>
          <w:sz w:val="14"/>
          <w:szCs w:val="14"/>
        </w:rPr>
        <w:t xml:space="preserve">, María Elena </w:t>
      </w:r>
      <w:proofErr w:type="spellStart"/>
      <w:r w:rsidRPr="005071BF">
        <w:rPr>
          <w:rFonts w:ascii="ITC Avant Garde" w:hAnsi="ITC Avant Garde"/>
          <w:sz w:val="14"/>
          <w:szCs w:val="14"/>
        </w:rPr>
        <w:t>Estavillo</w:t>
      </w:r>
      <w:proofErr w:type="spellEnd"/>
      <w:r w:rsidRPr="005071BF">
        <w:rPr>
          <w:rFonts w:ascii="ITC Avant Garde" w:hAnsi="ITC Avant Garde"/>
          <w:sz w:val="14"/>
          <w:szCs w:val="14"/>
        </w:rPr>
        <w:t xml:space="preserve"> Flores, Mario Germán </w:t>
      </w:r>
      <w:proofErr w:type="spellStart"/>
      <w:r w:rsidRPr="005071BF">
        <w:rPr>
          <w:rFonts w:ascii="ITC Avant Garde" w:hAnsi="ITC Avant Garde"/>
          <w:sz w:val="14"/>
          <w:szCs w:val="14"/>
        </w:rPr>
        <w:t>Fromow</w:t>
      </w:r>
      <w:proofErr w:type="spellEnd"/>
      <w:r w:rsidRPr="005071BF">
        <w:rPr>
          <w:rFonts w:ascii="ITC Avant Garde" w:hAnsi="ITC Avant Garde"/>
          <w:sz w:val="14"/>
          <w:szCs w:val="14"/>
        </w:rPr>
        <w:t xml:space="preserve"> Rangel, Adolfo Cuevas Teja, Javier Juárez Mojica y Arturo Robles </w:t>
      </w:r>
      <w:proofErr w:type="spellStart"/>
      <w:r w:rsidRPr="005071BF">
        <w:rPr>
          <w:rFonts w:ascii="ITC Avant Garde" w:hAnsi="ITC Avant Garde"/>
          <w:sz w:val="14"/>
          <w:szCs w:val="14"/>
        </w:rPr>
        <w:t>Rovalo</w:t>
      </w:r>
      <w:proofErr w:type="spellEnd"/>
      <w:r w:rsidRPr="005071BF">
        <w:rPr>
          <w:rFonts w:ascii="ITC Avant Garde" w:hAnsi="ITC Avant Garde"/>
          <w:sz w:val="14"/>
          <w:szCs w:val="14"/>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P/IFT/060917/542.</w:t>
      </w:r>
    </w:p>
    <w:sectPr w:rsidR="003501E5" w:rsidRPr="005071BF" w:rsidSect="00A87F5F">
      <w:footerReference w:type="even" r:id="rId12"/>
      <w:footerReference w:type="default" r:id="rId13"/>
      <w:footerReference w:type="first" r:id="rId14"/>
      <w:pgSz w:w="12240" w:h="15840" w:code="1"/>
      <w:pgMar w:top="1985" w:right="1418" w:bottom="1418" w:left="1418" w:header="992" w:footer="10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E4797A" w14:textId="77777777" w:rsidR="00BB679C" w:rsidRDefault="00BB679C">
      <w:r>
        <w:separator/>
      </w:r>
    </w:p>
  </w:endnote>
  <w:endnote w:type="continuationSeparator" w:id="0">
    <w:p w14:paraId="1E009C3B" w14:textId="77777777" w:rsidR="00BB679C" w:rsidRDefault="00BB6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E252C" w14:textId="77777777" w:rsidR="00CC3FCC" w:rsidRDefault="00E316C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D072D8F" w14:textId="228FBE8E" w:rsidR="00E316C7" w:rsidRDefault="00E316C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1512840"/>
      <w:docPartObj>
        <w:docPartGallery w:val="Page Numbers (Bottom of Page)"/>
        <w:docPartUnique/>
      </w:docPartObj>
    </w:sdtPr>
    <w:sdtEndPr>
      <w:rPr>
        <w:rFonts w:ascii="ITC Avant Garde" w:hAnsi="ITC Avant Garde"/>
        <w:sz w:val="20"/>
      </w:rPr>
    </w:sdtEndPr>
    <w:sdtContent>
      <w:p w14:paraId="189A1563" w14:textId="4BCCD63C" w:rsidR="00A87F5F" w:rsidRPr="00A87F5F" w:rsidRDefault="00A87F5F">
        <w:pPr>
          <w:pStyle w:val="Piedepgina"/>
          <w:jc w:val="right"/>
          <w:rPr>
            <w:rFonts w:ascii="ITC Avant Garde" w:hAnsi="ITC Avant Garde"/>
            <w:sz w:val="20"/>
          </w:rPr>
        </w:pPr>
        <w:r w:rsidRPr="00A87F5F">
          <w:rPr>
            <w:rFonts w:ascii="ITC Avant Garde" w:hAnsi="ITC Avant Garde"/>
            <w:sz w:val="20"/>
          </w:rPr>
          <w:fldChar w:fldCharType="begin"/>
        </w:r>
        <w:r w:rsidRPr="00A87F5F">
          <w:rPr>
            <w:rFonts w:ascii="ITC Avant Garde" w:hAnsi="ITC Avant Garde"/>
            <w:sz w:val="20"/>
          </w:rPr>
          <w:instrText>PAGE   \* MERGEFORMAT</w:instrText>
        </w:r>
        <w:r w:rsidRPr="00A87F5F">
          <w:rPr>
            <w:rFonts w:ascii="ITC Avant Garde" w:hAnsi="ITC Avant Garde"/>
            <w:sz w:val="20"/>
          </w:rPr>
          <w:fldChar w:fldCharType="separate"/>
        </w:r>
        <w:r w:rsidR="005071BF">
          <w:rPr>
            <w:rFonts w:ascii="ITC Avant Garde" w:hAnsi="ITC Avant Garde"/>
            <w:noProof/>
            <w:sz w:val="20"/>
          </w:rPr>
          <w:t>16</w:t>
        </w:r>
        <w:r w:rsidRPr="00A87F5F">
          <w:rPr>
            <w:rFonts w:ascii="ITC Avant Garde" w:hAnsi="ITC Avant Garde"/>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4180629"/>
      <w:docPartObj>
        <w:docPartGallery w:val="Page Numbers (Bottom of Page)"/>
        <w:docPartUnique/>
      </w:docPartObj>
    </w:sdtPr>
    <w:sdtEndPr>
      <w:rPr>
        <w:rFonts w:ascii="ITC Avant Garde" w:hAnsi="ITC Avant Garde"/>
        <w:sz w:val="20"/>
      </w:rPr>
    </w:sdtEndPr>
    <w:sdtContent>
      <w:p w14:paraId="5D638949" w14:textId="01850868" w:rsidR="00A87F5F" w:rsidRPr="00A87F5F" w:rsidRDefault="00A87F5F">
        <w:pPr>
          <w:pStyle w:val="Piedepgina"/>
          <w:jc w:val="right"/>
          <w:rPr>
            <w:rFonts w:ascii="ITC Avant Garde" w:hAnsi="ITC Avant Garde"/>
            <w:sz w:val="20"/>
          </w:rPr>
        </w:pPr>
        <w:r w:rsidRPr="00A87F5F">
          <w:rPr>
            <w:rFonts w:ascii="ITC Avant Garde" w:hAnsi="ITC Avant Garde"/>
            <w:sz w:val="20"/>
          </w:rPr>
          <w:fldChar w:fldCharType="begin"/>
        </w:r>
        <w:r w:rsidRPr="00A87F5F">
          <w:rPr>
            <w:rFonts w:ascii="ITC Avant Garde" w:hAnsi="ITC Avant Garde"/>
            <w:sz w:val="20"/>
          </w:rPr>
          <w:instrText>PAGE   \* MERGEFORMAT</w:instrText>
        </w:r>
        <w:r w:rsidRPr="00A87F5F">
          <w:rPr>
            <w:rFonts w:ascii="ITC Avant Garde" w:hAnsi="ITC Avant Garde"/>
            <w:sz w:val="20"/>
          </w:rPr>
          <w:fldChar w:fldCharType="separate"/>
        </w:r>
        <w:r w:rsidR="005071BF">
          <w:rPr>
            <w:rFonts w:ascii="ITC Avant Garde" w:hAnsi="ITC Avant Garde"/>
            <w:noProof/>
            <w:sz w:val="20"/>
          </w:rPr>
          <w:t>1</w:t>
        </w:r>
        <w:r w:rsidRPr="00A87F5F">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276B98" w14:textId="77777777" w:rsidR="00BB679C" w:rsidRDefault="00BB679C">
      <w:r>
        <w:separator/>
      </w:r>
    </w:p>
  </w:footnote>
  <w:footnote w:type="continuationSeparator" w:id="0">
    <w:p w14:paraId="22B9A096" w14:textId="77777777" w:rsidR="00BB679C" w:rsidRDefault="00BB67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458B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156AAD"/>
    <w:multiLevelType w:val="hybridMultilevel"/>
    <w:tmpl w:val="9DFEAF60"/>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543E3A"/>
    <w:multiLevelType w:val="hybridMultilevel"/>
    <w:tmpl w:val="569C0A08"/>
    <w:lvl w:ilvl="0" w:tplc="A29484D4">
      <w:start w:val="4"/>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7"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1A17FA"/>
    <w:multiLevelType w:val="hybridMultilevel"/>
    <w:tmpl w:val="D6A87A5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1673C0"/>
    <w:multiLevelType w:val="hybridMultilevel"/>
    <w:tmpl w:val="13389BC0"/>
    <w:lvl w:ilvl="0" w:tplc="48124CF0">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5"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56359E"/>
    <w:multiLevelType w:val="hybridMultilevel"/>
    <w:tmpl w:val="1998202A"/>
    <w:lvl w:ilvl="0" w:tplc="0E005428">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45EE7362"/>
    <w:multiLevelType w:val="hybridMultilevel"/>
    <w:tmpl w:val="CD942F12"/>
    <w:lvl w:ilvl="0" w:tplc="141CDD56">
      <w:start w:val="1"/>
      <w:numFmt w:val="upperRoman"/>
      <w:lvlText w:val="%1."/>
      <w:lvlJc w:val="left"/>
      <w:pPr>
        <w:ind w:left="554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80C3D43"/>
    <w:multiLevelType w:val="hybridMultilevel"/>
    <w:tmpl w:val="1422A1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4917F39"/>
    <w:multiLevelType w:val="hybridMultilevel"/>
    <w:tmpl w:val="F8B62A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3075323"/>
    <w:multiLevelType w:val="hybridMultilevel"/>
    <w:tmpl w:val="64D016D2"/>
    <w:lvl w:ilvl="0" w:tplc="080A0001">
      <w:start w:val="1"/>
      <w:numFmt w:val="bullet"/>
      <w:lvlText w:val=""/>
      <w:lvlJc w:val="left"/>
      <w:pPr>
        <w:ind w:left="5889"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3C36DC8"/>
    <w:multiLevelType w:val="hybridMultilevel"/>
    <w:tmpl w:val="9E103988"/>
    <w:lvl w:ilvl="0" w:tplc="8E68B01C">
      <w:start w:val="1"/>
      <w:numFmt w:val="lowerLetter"/>
      <w:lvlText w:val="%1)"/>
      <w:lvlJc w:val="left"/>
      <w:pPr>
        <w:ind w:left="1440" w:hanging="360"/>
      </w:pPr>
      <w:rPr>
        <w:rFonts w:hint="default"/>
        <w:b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9"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3"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91332C7"/>
    <w:multiLevelType w:val="hybridMultilevel"/>
    <w:tmpl w:val="5AF276A2"/>
    <w:lvl w:ilvl="0" w:tplc="B47A24FC">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4"/>
  </w:num>
  <w:num w:numId="3">
    <w:abstractNumId w:val="13"/>
  </w:num>
  <w:num w:numId="4">
    <w:abstractNumId w:val="28"/>
  </w:num>
  <w:num w:numId="5">
    <w:abstractNumId w:val="30"/>
  </w:num>
  <w:num w:numId="6">
    <w:abstractNumId w:val="31"/>
  </w:num>
  <w:num w:numId="7">
    <w:abstractNumId w:val="22"/>
  </w:num>
  <w:num w:numId="8">
    <w:abstractNumId w:val="33"/>
  </w:num>
  <w:num w:numId="9">
    <w:abstractNumId w:val="29"/>
  </w:num>
  <w:num w:numId="10">
    <w:abstractNumId w:val="7"/>
  </w:num>
  <w:num w:numId="11">
    <w:abstractNumId w:val="12"/>
  </w:num>
  <w:num w:numId="12">
    <w:abstractNumId w:val="2"/>
  </w:num>
  <w:num w:numId="13">
    <w:abstractNumId w:val="16"/>
  </w:num>
  <w:num w:numId="14">
    <w:abstractNumId w:val="17"/>
  </w:num>
  <w:num w:numId="15">
    <w:abstractNumId w:val="21"/>
  </w:num>
  <w:num w:numId="16">
    <w:abstractNumId w:val="14"/>
  </w:num>
  <w:num w:numId="17">
    <w:abstractNumId w:val="8"/>
  </w:num>
  <w:num w:numId="18">
    <w:abstractNumId w:val="15"/>
  </w:num>
  <w:num w:numId="19">
    <w:abstractNumId w:val="26"/>
  </w:num>
  <w:num w:numId="20">
    <w:abstractNumId w:val="25"/>
  </w:num>
  <w:num w:numId="21">
    <w:abstractNumId w:val="10"/>
  </w:num>
  <w:num w:numId="22">
    <w:abstractNumId w:val="6"/>
  </w:num>
  <w:num w:numId="23">
    <w:abstractNumId w:val="11"/>
  </w:num>
  <w:num w:numId="24">
    <w:abstractNumId w:val="5"/>
  </w:num>
  <w:num w:numId="25">
    <w:abstractNumId w:val="19"/>
  </w:num>
  <w:num w:numId="26">
    <w:abstractNumId w:val="0"/>
  </w:num>
  <w:num w:numId="27">
    <w:abstractNumId w:val="9"/>
  </w:num>
  <w:num w:numId="28">
    <w:abstractNumId w:val="32"/>
  </w:num>
  <w:num w:numId="29">
    <w:abstractNumId w:val="23"/>
  </w:num>
  <w:num w:numId="30">
    <w:abstractNumId w:val="3"/>
  </w:num>
  <w:num w:numId="31">
    <w:abstractNumId w:val="34"/>
  </w:num>
  <w:num w:numId="32">
    <w:abstractNumId w:val="1"/>
  </w:num>
  <w:num w:numId="33">
    <w:abstractNumId w:val="27"/>
  </w:num>
  <w:num w:numId="34">
    <w:abstractNumId w:val="20"/>
  </w:num>
  <w:num w:numId="35">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187C"/>
    <w:rsid w:val="000025F2"/>
    <w:rsid w:val="00003133"/>
    <w:rsid w:val="000047FB"/>
    <w:rsid w:val="00004A1B"/>
    <w:rsid w:val="00004DF5"/>
    <w:rsid w:val="000051F4"/>
    <w:rsid w:val="000055FA"/>
    <w:rsid w:val="0000607E"/>
    <w:rsid w:val="000067ED"/>
    <w:rsid w:val="00006E01"/>
    <w:rsid w:val="00006F51"/>
    <w:rsid w:val="0000727E"/>
    <w:rsid w:val="000074E2"/>
    <w:rsid w:val="00007E4D"/>
    <w:rsid w:val="00010729"/>
    <w:rsid w:val="00011DF8"/>
    <w:rsid w:val="000138AD"/>
    <w:rsid w:val="00013D3C"/>
    <w:rsid w:val="00014500"/>
    <w:rsid w:val="00015968"/>
    <w:rsid w:val="00015DBA"/>
    <w:rsid w:val="0001764E"/>
    <w:rsid w:val="000200E5"/>
    <w:rsid w:val="00020212"/>
    <w:rsid w:val="000203A5"/>
    <w:rsid w:val="00020690"/>
    <w:rsid w:val="00020849"/>
    <w:rsid w:val="00020B7D"/>
    <w:rsid w:val="00022D3F"/>
    <w:rsid w:val="00023FC3"/>
    <w:rsid w:val="00025D60"/>
    <w:rsid w:val="000260D8"/>
    <w:rsid w:val="000276D8"/>
    <w:rsid w:val="00030A33"/>
    <w:rsid w:val="00030FC5"/>
    <w:rsid w:val="00031895"/>
    <w:rsid w:val="00032351"/>
    <w:rsid w:val="00033E95"/>
    <w:rsid w:val="00034023"/>
    <w:rsid w:val="00034C16"/>
    <w:rsid w:val="00035487"/>
    <w:rsid w:val="000363F8"/>
    <w:rsid w:val="000364BD"/>
    <w:rsid w:val="00036D34"/>
    <w:rsid w:val="00037297"/>
    <w:rsid w:val="00037F2D"/>
    <w:rsid w:val="000407D7"/>
    <w:rsid w:val="00040E84"/>
    <w:rsid w:val="000413E7"/>
    <w:rsid w:val="0004241F"/>
    <w:rsid w:val="0004373E"/>
    <w:rsid w:val="00044F30"/>
    <w:rsid w:val="00046288"/>
    <w:rsid w:val="000463C3"/>
    <w:rsid w:val="00046C8C"/>
    <w:rsid w:val="000508B4"/>
    <w:rsid w:val="00051AE6"/>
    <w:rsid w:val="00051D63"/>
    <w:rsid w:val="0005274E"/>
    <w:rsid w:val="00052829"/>
    <w:rsid w:val="00052D9F"/>
    <w:rsid w:val="00053494"/>
    <w:rsid w:val="0005402F"/>
    <w:rsid w:val="0005451A"/>
    <w:rsid w:val="00054949"/>
    <w:rsid w:val="00055D43"/>
    <w:rsid w:val="00056F87"/>
    <w:rsid w:val="00061842"/>
    <w:rsid w:val="000624EE"/>
    <w:rsid w:val="00062AB7"/>
    <w:rsid w:val="00062B07"/>
    <w:rsid w:val="00062B5B"/>
    <w:rsid w:val="0006346B"/>
    <w:rsid w:val="000635C5"/>
    <w:rsid w:val="000650D6"/>
    <w:rsid w:val="000659D0"/>
    <w:rsid w:val="00066A93"/>
    <w:rsid w:val="000673B3"/>
    <w:rsid w:val="00067854"/>
    <w:rsid w:val="00067E0C"/>
    <w:rsid w:val="0007028B"/>
    <w:rsid w:val="000705C0"/>
    <w:rsid w:val="00070EFF"/>
    <w:rsid w:val="00071099"/>
    <w:rsid w:val="000711FE"/>
    <w:rsid w:val="00072801"/>
    <w:rsid w:val="00073606"/>
    <w:rsid w:val="000738F4"/>
    <w:rsid w:val="00074E75"/>
    <w:rsid w:val="00075479"/>
    <w:rsid w:val="00075A4E"/>
    <w:rsid w:val="0007776F"/>
    <w:rsid w:val="00077C72"/>
    <w:rsid w:val="00080445"/>
    <w:rsid w:val="0008095F"/>
    <w:rsid w:val="00081E5C"/>
    <w:rsid w:val="00081FA3"/>
    <w:rsid w:val="000839A1"/>
    <w:rsid w:val="00083B87"/>
    <w:rsid w:val="00083DDC"/>
    <w:rsid w:val="0008481C"/>
    <w:rsid w:val="00084D15"/>
    <w:rsid w:val="000852D5"/>
    <w:rsid w:val="0008555C"/>
    <w:rsid w:val="00085950"/>
    <w:rsid w:val="00086145"/>
    <w:rsid w:val="00086454"/>
    <w:rsid w:val="00086F10"/>
    <w:rsid w:val="000872DE"/>
    <w:rsid w:val="000875E1"/>
    <w:rsid w:val="00087C4D"/>
    <w:rsid w:val="000939CC"/>
    <w:rsid w:val="00093CC4"/>
    <w:rsid w:val="0009405C"/>
    <w:rsid w:val="00094687"/>
    <w:rsid w:val="000946A7"/>
    <w:rsid w:val="000948A0"/>
    <w:rsid w:val="00094EFD"/>
    <w:rsid w:val="00095600"/>
    <w:rsid w:val="00095AE6"/>
    <w:rsid w:val="00097A25"/>
    <w:rsid w:val="000A17F8"/>
    <w:rsid w:val="000A221B"/>
    <w:rsid w:val="000A267F"/>
    <w:rsid w:val="000A2775"/>
    <w:rsid w:val="000A32AD"/>
    <w:rsid w:val="000A41DB"/>
    <w:rsid w:val="000A4944"/>
    <w:rsid w:val="000A5802"/>
    <w:rsid w:val="000A5E30"/>
    <w:rsid w:val="000B0CBA"/>
    <w:rsid w:val="000B1208"/>
    <w:rsid w:val="000B166C"/>
    <w:rsid w:val="000B2129"/>
    <w:rsid w:val="000B2548"/>
    <w:rsid w:val="000B3711"/>
    <w:rsid w:val="000B3DFF"/>
    <w:rsid w:val="000B51C0"/>
    <w:rsid w:val="000B5478"/>
    <w:rsid w:val="000B6C56"/>
    <w:rsid w:val="000B7B62"/>
    <w:rsid w:val="000B7DEE"/>
    <w:rsid w:val="000C065E"/>
    <w:rsid w:val="000C7383"/>
    <w:rsid w:val="000C7884"/>
    <w:rsid w:val="000C7B32"/>
    <w:rsid w:val="000D08BB"/>
    <w:rsid w:val="000D1EC7"/>
    <w:rsid w:val="000D1FF3"/>
    <w:rsid w:val="000D2996"/>
    <w:rsid w:val="000D3D49"/>
    <w:rsid w:val="000D4033"/>
    <w:rsid w:val="000D474E"/>
    <w:rsid w:val="000D4E02"/>
    <w:rsid w:val="000D7607"/>
    <w:rsid w:val="000D76C5"/>
    <w:rsid w:val="000D7C78"/>
    <w:rsid w:val="000E0D15"/>
    <w:rsid w:val="000E2405"/>
    <w:rsid w:val="000E2D15"/>
    <w:rsid w:val="000E61BE"/>
    <w:rsid w:val="000E6DE8"/>
    <w:rsid w:val="000F086C"/>
    <w:rsid w:val="000F0C75"/>
    <w:rsid w:val="000F1536"/>
    <w:rsid w:val="000F238B"/>
    <w:rsid w:val="000F25F4"/>
    <w:rsid w:val="000F2906"/>
    <w:rsid w:val="000F2BDC"/>
    <w:rsid w:val="000F3BAB"/>
    <w:rsid w:val="000F3FB4"/>
    <w:rsid w:val="000F41FA"/>
    <w:rsid w:val="000F43B1"/>
    <w:rsid w:val="000F47A9"/>
    <w:rsid w:val="000F490D"/>
    <w:rsid w:val="000F5441"/>
    <w:rsid w:val="000F68DA"/>
    <w:rsid w:val="000F6DAA"/>
    <w:rsid w:val="000F7AD5"/>
    <w:rsid w:val="000F7BD0"/>
    <w:rsid w:val="001004A4"/>
    <w:rsid w:val="00100662"/>
    <w:rsid w:val="00101477"/>
    <w:rsid w:val="0010169C"/>
    <w:rsid w:val="0010174B"/>
    <w:rsid w:val="00101DF0"/>
    <w:rsid w:val="00102D0F"/>
    <w:rsid w:val="00104A38"/>
    <w:rsid w:val="00104C40"/>
    <w:rsid w:val="001068CA"/>
    <w:rsid w:val="00106D48"/>
    <w:rsid w:val="00107503"/>
    <w:rsid w:val="00111D36"/>
    <w:rsid w:val="001125DD"/>
    <w:rsid w:val="001126EC"/>
    <w:rsid w:val="00112A9A"/>
    <w:rsid w:val="001147B6"/>
    <w:rsid w:val="00114ABF"/>
    <w:rsid w:val="00116552"/>
    <w:rsid w:val="0011721A"/>
    <w:rsid w:val="001172F1"/>
    <w:rsid w:val="0012024D"/>
    <w:rsid w:val="00120803"/>
    <w:rsid w:val="00121BD6"/>
    <w:rsid w:val="00122D64"/>
    <w:rsid w:val="00123CE7"/>
    <w:rsid w:val="00124845"/>
    <w:rsid w:val="00124E4D"/>
    <w:rsid w:val="00125005"/>
    <w:rsid w:val="0012642E"/>
    <w:rsid w:val="00126441"/>
    <w:rsid w:val="00126D25"/>
    <w:rsid w:val="00127010"/>
    <w:rsid w:val="001302EC"/>
    <w:rsid w:val="001305DA"/>
    <w:rsid w:val="001305F2"/>
    <w:rsid w:val="00132BF6"/>
    <w:rsid w:val="00133255"/>
    <w:rsid w:val="001336F8"/>
    <w:rsid w:val="00134951"/>
    <w:rsid w:val="00134D8E"/>
    <w:rsid w:val="00136A5D"/>
    <w:rsid w:val="0013791C"/>
    <w:rsid w:val="00137EE0"/>
    <w:rsid w:val="00140971"/>
    <w:rsid w:val="00140B5C"/>
    <w:rsid w:val="00140FBF"/>
    <w:rsid w:val="0014159A"/>
    <w:rsid w:val="00141D4D"/>
    <w:rsid w:val="00143CF8"/>
    <w:rsid w:val="001449A3"/>
    <w:rsid w:val="001462C5"/>
    <w:rsid w:val="00146A83"/>
    <w:rsid w:val="0014703C"/>
    <w:rsid w:val="00147831"/>
    <w:rsid w:val="001478B7"/>
    <w:rsid w:val="00147DB2"/>
    <w:rsid w:val="00150FE3"/>
    <w:rsid w:val="001524BD"/>
    <w:rsid w:val="00153C94"/>
    <w:rsid w:val="00155941"/>
    <w:rsid w:val="00156AEC"/>
    <w:rsid w:val="001574BC"/>
    <w:rsid w:val="00161A31"/>
    <w:rsid w:val="0016262B"/>
    <w:rsid w:val="0016430C"/>
    <w:rsid w:val="00164DD0"/>
    <w:rsid w:val="001660FB"/>
    <w:rsid w:val="001661EE"/>
    <w:rsid w:val="00166E66"/>
    <w:rsid w:val="001707FA"/>
    <w:rsid w:val="0017192E"/>
    <w:rsid w:val="00171DF9"/>
    <w:rsid w:val="00172A3D"/>
    <w:rsid w:val="0017381D"/>
    <w:rsid w:val="00173BA3"/>
    <w:rsid w:val="00173D77"/>
    <w:rsid w:val="001740E3"/>
    <w:rsid w:val="00174FDC"/>
    <w:rsid w:val="00175A43"/>
    <w:rsid w:val="001763D8"/>
    <w:rsid w:val="001768B3"/>
    <w:rsid w:val="00177D5D"/>
    <w:rsid w:val="0018069B"/>
    <w:rsid w:val="001820D4"/>
    <w:rsid w:val="001823D1"/>
    <w:rsid w:val="001833AA"/>
    <w:rsid w:val="001839AD"/>
    <w:rsid w:val="00184339"/>
    <w:rsid w:val="00184460"/>
    <w:rsid w:val="001860A0"/>
    <w:rsid w:val="00186D3E"/>
    <w:rsid w:val="00187261"/>
    <w:rsid w:val="00190680"/>
    <w:rsid w:val="0019262D"/>
    <w:rsid w:val="00192895"/>
    <w:rsid w:val="00193B5B"/>
    <w:rsid w:val="00195355"/>
    <w:rsid w:val="00195492"/>
    <w:rsid w:val="0019770A"/>
    <w:rsid w:val="001A00E5"/>
    <w:rsid w:val="001A063F"/>
    <w:rsid w:val="001A1A21"/>
    <w:rsid w:val="001A3DDB"/>
    <w:rsid w:val="001A4604"/>
    <w:rsid w:val="001A4BD8"/>
    <w:rsid w:val="001A5157"/>
    <w:rsid w:val="001A51A5"/>
    <w:rsid w:val="001A6399"/>
    <w:rsid w:val="001A6F66"/>
    <w:rsid w:val="001A7036"/>
    <w:rsid w:val="001A79E3"/>
    <w:rsid w:val="001B0190"/>
    <w:rsid w:val="001B1174"/>
    <w:rsid w:val="001B65C9"/>
    <w:rsid w:val="001C0366"/>
    <w:rsid w:val="001C0392"/>
    <w:rsid w:val="001C1A58"/>
    <w:rsid w:val="001C2A9D"/>
    <w:rsid w:val="001C36B0"/>
    <w:rsid w:val="001C3DFA"/>
    <w:rsid w:val="001C4436"/>
    <w:rsid w:val="001C4A89"/>
    <w:rsid w:val="001C4AC9"/>
    <w:rsid w:val="001C622C"/>
    <w:rsid w:val="001C6B89"/>
    <w:rsid w:val="001C6B94"/>
    <w:rsid w:val="001C6CC2"/>
    <w:rsid w:val="001C7E78"/>
    <w:rsid w:val="001D0233"/>
    <w:rsid w:val="001D0BC5"/>
    <w:rsid w:val="001D0E8A"/>
    <w:rsid w:val="001D17D3"/>
    <w:rsid w:val="001D1C7B"/>
    <w:rsid w:val="001D24A2"/>
    <w:rsid w:val="001D3349"/>
    <w:rsid w:val="001D3358"/>
    <w:rsid w:val="001D37A0"/>
    <w:rsid w:val="001D41A6"/>
    <w:rsid w:val="001D4AE3"/>
    <w:rsid w:val="001D4D5B"/>
    <w:rsid w:val="001D4FC9"/>
    <w:rsid w:val="001D5D4E"/>
    <w:rsid w:val="001D5DE2"/>
    <w:rsid w:val="001D679A"/>
    <w:rsid w:val="001D6A1F"/>
    <w:rsid w:val="001D6D66"/>
    <w:rsid w:val="001D7E2D"/>
    <w:rsid w:val="001E05C4"/>
    <w:rsid w:val="001E06F7"/>
    <w:rsid w:val="001E0D66"/>
    <w:rsid w:val="001E3E15"/>
    <w:rsid w:val="001E5F01"/>
    <w:rsid w:val="001E63AD"/>
    <w:rsid w:val="001E66E1"/>
    <w:rsid w:val="001E70F1"/>
    <w:rsid w:val="001F0027"/>
    <w:rsid w:val="001F05D2"/>
    <w:rsid w:val="001F08C9"/>
    <w:rsid w:val="001F3C6E"/>
    <w:rsid w:val="001F5404"/>
    <w:rsid w:val="001F5BE1"/>
    <w:rsid w:val="001F5EEC"/>
    <w:rsid w:val="001F62C2"/>
    <w:rsid w:val="001F7293"/>
    <w:rsid w:val="00200B4D"/>
    <w:rsid w:val="0020364B"/>
    <w:rsid w:val="00203C4F"/>
    <w:rsid w:val="00204686"/>
    <w:rsid w:val="00207678"/>
    <w:rsid w:val="002076C9"/>
    <w:rsid w:val="00210EE8"/>
    <w:rsid w:val="002127F6"/>
    <w:rsid w:val="00212FA3"/>
    <w:rsid w:val="002138E6"/>
    <w:rsid w:val="00213B7E"/>
    <w:rsid w:val="00213EA4"/>
    <w:rsid w:val="00215729"/>
    <w:rsid w:val="00215D3C"/>
    <w:rsid w:val="002210EE"/>
    <w:rsid w:val="00222912"/>
    <w:rsid w:val="00223297"/>
    <w:rsid w:val="00224E0D"/>
    <w:rsid w:val="002250BD"/>
    <w:rsid w:val="0022538C"/>
    <w:rsid w:val="0022573F"/>
    <w:rsid w:val="00227651"/>
    <w:rsid w:val="00227836"/>
    <w:rsid w:val="0023126F"/>
    <w:rsid w:val="00231795"/>
    <w:rsid w:val="00234A57"/>
    <w:rsid w:val="00235276"/>
    <w:rsid w:val="0023717A"/>
    <w:rsid w:val="002372A2"/>
    <w:rsid w:val="00237A51"/>
    <w:rsid w:val="00240605"/>
    <w:rsid w:val="002441C6"/>
    <w:rsid w:val="002446E7"/>
    <w:rsid w:val="002450F3"/>
    <w:rsid w:val="002466A0"/>
    <w:rsid w:val="002466FA"/>
    <w:rsid w:val="00246902"/>
    <w:rsid w:val="00246906"/>
    <w:rsid w:val="00247ADA"/>
    <w:rsid w:val="00251061"/>
    <w:rsid w:val="00251C12"/>
    <w:rsid w:val="00253771"/>
    <w:rsid w:val="00253B57"/>
    <w:rsid w:val="00253B7E"/>
    <w:rsid w:val="00254678"/>
    <w:rsid w:val="0025514D"/>
    <w:rsid w:val="00256BAC"/>
    <w:rsid w:val="00257CAC"/>
    <w:rsid w:val="0026000F"/>
    <w:rsid w:val="00260151"/>
    <w:rsid w:val="002605BF"/>
    <w:rsid w:val="0026189C"/>
    <w:rsid w:val="00261B36"/>
    <w:rsid w:val="0026275B"/>
    <w:rsid w:val="00262DE5"/>
    <w:rsid w:val="00263460"/>
    <w:rsid w:val="002639C7"/>
    <w:rsid w:val="00266129"/>
    <w:rsid w:val="00267CAB"/>
    <w:rsid w:val="00267E62"/>
    <w:rsid w:val="00271479"/>
    <w:rsid w:val="00272A41"/>
    <w:rsid w:val="00272CA1"/>
    <w:rsid w:val="0027509C"/>
    <w:rsid w:val="00275873"/>
    <w:rsid w:val="0027663D"/>
    <w:rsid w:val="00277386"/>
    <w:rsid w:val="0028097A"/>
    <w:rsid w:val="00280E84"/>
    <w:rsid w:val="002819A8"/>
    <w:rsid w:val="00281B08"/>
    <w:rsid w:val="00281E01"/>
    <w:rsid w:val="002833ED"/>
    <w:rsid w:val="00283730"/>
    <w:rsid w:val="00284195"/>
    <w:rsid w:val="002844C1"/>
    <w:rsid w:val="00285258"/>
    <w:rsid w:val="0028670C"/>
    <w:rsid w:val="00286EA0"/>
    <w:rsid w:val="00287192"/>
    <w:rsid w:val="00287BF2"/>
    <w:rsid w:val="00290920"/>
    <w:rsid w:val="00291A88"/>
    <w:rsid w:val="002924DB"/>
    <w:rsid w:val="00295762"/>
    <w:rsid w:val="002957E3"/>
    <w:rsid w:val="00295EEF"/>
    <w:rsid w:val="00296370"/>
    <w:rsid w:val="0029679C"/>
    <w:rsid w:val="002976DE"/>
    <w:rsid w:val="002A0A12"/>
    <w:rsid w:val="002A1002"/>
    <w:rsid w:val="002A104D"/>
    <w:rsid w:val="002A12BF"/>
    <w:rsid w:val="002A395A"/>
    <w:rsid w:val="002A4752"/>
    <w:rsid w:val="002A544A"/>
    <w:rsid w:val="002A54A7"/>
    <w:rsid w:val="002A5B83"/>
    <w:rsid w:val="002A636F"/>
    <w:rsid w:val="002A64ED"/>
    <w:rsid w:val="002A7487"/>
    <w:rsid w:val="002B1059"/>
    <w:rsid w:val="002B2026"/>
    <w:rsid w:val="002B2B25"/>
    <w:rsid w:val="002B42F1"/>
    <w:rsid w:val="002B4CA0"/>
    <w:rsid w:val="002B5012"/>
    <w:rsid w:val="002B574B"/>
    <w:rsid w:val="002B5A5F"/>
    <w:rsid w:val="002B63B2"/>
    <w:rsid w:val="002B6E5E"/>
    <w:rsid w:val="002B77DC"/>
    <w:rsid w:val="002C0E1D"/>
    <w:rsid w:val="002C1E86"/>
    <w:rsid w:val="002C232C"/>
    <w:rsid w:val="002C2A5B"/>
    <w:rsid w:val="002C32B7"/>
    <w:rsid w:val="002C3E90"/>
    <w:rsid w:val="002C3EB7"/>
    <w:rsid w:val="002C42CE"/>
    <w:rsid w:val="002C6059"/>
    <w:rsid w:val="002C6E7E"/>
    <w:rsid w:val="002C7DAD"/>
    <w:rsid w:val="002D200C"/>
    <w:rsid w:val="002D27D3"/>
    <w:rsid w:val="002D2CBD"/>
    <w:rsid w:val="002D3760"/>
    <w:rsid w:val="002D42C8"/>
    <w:rsid w:val="002D5138"/>
    <w:rsid w:val="002D7697"/>
    <w:rsid w:val="002D7DF0"/>
    <w:rsid w:val="002E04BD"/>
    <w:rsid w:val="002E2551"/>
    <w:rsid w:val="002E2E15"/>
    <w:rsid w:val="002E449D"/>
    <w:rsid w:val="002E5BFD"/>
    <w:rsid w:val="002E5D42"/>
    <w:rsid w:val="002E656C"/>
    <w:rsid w:val="002E737F"/>
    <w:rsid w:val="002E7F0D"/>
    <w:rsid w:val="002F0CFA"/>
    <w:rsid w:val="002F1446"/>
    <w:rsid w:val="002F37C0"/>
    <w:rsid w:val="002F4209"/>
    <w:rsid w:val="002F4344"/>
    <w:rsid w:val="002F4491"/>
    <w:rsid w:val="002F460B"/>
    <w:rsid w:val="002F4B02"/>
    <w:rsid w:val="002F4FC9"/>
    <w:rsid w:val="002F6F70"/>
    <w:rsid w:val="003027A1"/>
    <w:rsid w:val="00302948"/>
    <w:rsid w:val="00303817"/>
    <w:rsid w:val="00303D0D"/>
    <w:rsid w:val="003046DF"/>
    <w:rsid w:val="00305FDE"/>
    <w:rsid w:val="00306F30"/>
    <w:rsid w:val="00306FB1"/>
    <w:rsid w:val="003077F1"/>
    <w:rsid w:val="00307E55"/>
    <w:rsid w:val="003103DA"/>
    <w:rsid w:val="0031074A"/>
    <w:rsid w:val="00310964"/>
    <w:rsid w:val="003114DF"/>
    <w:rsid w:val="00311C72"/>
    <w:rsid w:val="0031427B"/>
    <w:rsid w:val="00315469"/>
    <w:rsid w:val="0031602B"/>
    <w:rsid w:val="00317777"/>
    <w:rsid w:val="0031786C"/>
    <w:rsid w:val="00317D1C"/>
    <w:rsid w:val="00320D9F"/>
    <w:rsid w:val="00321EFA"/>
    <w:rsid w:val="003221C3"/>
    <w:rsid w:val="003228C4"/>
    <w:rsid w:val="00322A54"/>
    <w:rsid w:val="00322FA8"/>
    <w:rsid w:val="003255FE"/>
    <w:rsid w:val="00325F55"/>
    <w:rsid w:val="00326356"/>
    <w:rsid w:val="0032778E"/>
    <w:rsid w:val="00330668"/>
    <w:rsid w:val="00330809"/>
    <w:rsid w:val="00330F29"/>
    <w:rsid w:val="0033131A"/>
    <w:rsid w:val="00332944"/>
    <w:rsid w:val="00334F78"/>
    <w:rsid w:val="00336E77"/>
    <w:rsid w:val="003402C2"/>
    <w:rsid w:val="003413CF"/>
    <w:rsid w:val="00343A04"/>
    <w:rsid w:val="00343C5E"/>
    <w:rsid w:val="00343F73"/>
    <w:rsid w:val="0034423C"/>
    <w:rsid w:val="0034428E"/>
    <w:rsid w:val="00344EBC"/>
    <w:rsid w:val="00346F3D"/>
    <w:rsid w:val="00347771"/>
    <w:rsid w:val="003478FC"/>
    <w:rsid w:val="003501E5"/>
    <w:rsid w:val="003510A7"/>
    <w:rsid w:val="00351461"/>
    <w:rsid w:val="0035236F"/>
    <w:rsid w:val="0035238E"/>
    <w:rsid w:val="00352642"/>
    <w:rsid w:val="00355510"/>
    <w:rsid w:val="003600F8"/>
    <w:rsid w:val="0036014C"/>
    <w:rsid w:val="0036345D"/>
    <w:rsid w:val="00363746"/>
    <w:rsid w:val="00364448"/>
    <w:rsid w:val="00364981"/>
    <w:rsid w:val="00364D17"/>
    <w:rsid w:val="00365034"/>
    <w:rsid w:val="00366121"/>
    <w:rsid w:val="00366EF5"/>
    <w:rsid w:val="00367198"/>
    <w:rsid w:val="00367871"/>
    <w:rsid w:val="00370694"/>
    <w:rsid w:val="00371A8D"/>
    <w:rsid w:val="0037291B"/>
    <w:rsid w:val="00372962"/>
    <w:rsid w:val="00375217"/>
    <w:rsid w:val="00375756"/>
    <w:rsid w:val="003769E7"/>
    <w:rsid w:val="00380287"/>
    <w:rsid w:val="003806ED"/>
    <w:rsid w:val="003807E3"/>
    <w:rsid w:val="0038134C"/>
    <w:rsid w:val="003815F9"/>
    <w:rsid w:val="0038258F"/>
    <w:rsid w:val="00383039"/>
    <w:rsid w:val="0038304B"/>
    <w:rsid w:val="00383516"/>
    <w:rsid w:val="003837BF"/>
    <w:rsid w:val="00384EB1"/>
    <w:rsid w:val="00385CA9"/>
    <w:rsid w:val="0038666C"/>
    <w:rsid w:val="00387B95"/>
    <w:rsid w:val="003941B2"/>
    <w:rsid w:val="00397378"/>
    <w:rsid w:val="003A19DA"/>
    <w:rsid w:val="003A24A5"/>
    <w:rsid w:val="003A4AEF"/>
    <w:rsid w:val="003A5177"/>
    <w:rsid w:val="003A6D88"/>
    <w:rsid w:val="003A6D99"/>
    <w:rsid w:val="003A7934"/>
    <w:rsid w:val="003A7A48"/>
    <w:rsid w:val="003A7C58"/>
    <w:rsid w:val="003B0228"/>
    <w:rsid w:val="003B0361"/>
    <w:rsid w:val="003B07F0"/>
    <w:rsid w:val="003B0B32"/>
    <w:rsid w:val="003B20F1"/>
    <w:rsid w:val="003B3060"/>
    <w:rsid w:val="003B4B5D"/>
    <w:rsid w:val="003B72D8"/>
    <w:rsid w:val="003B7C71"/>
    <w:rsid w:val="003C011A"/>
    <w:rsid w:val="003C0A49"/>
    <w:rsid w:val="003C119E"/>
    <w:rsid w:val="003C178E"/>
    <w:rsid w:val="003C33DF"/>
    <w:rsid w:val="003C4618"/>
    <w:rsid w:val="003C49A6"/>
    <w:rsid w:val="003C4AC7"/>
    <w:rsid w:val="003C4CA4"/>
    <w:rsid w:val="003C6807"/>
    <w:rsid w:val="003C6B0D"/>
    <w:rsid w:val="003D1324"/>
    <w:rsid w:val="003D178C"/>
    <w:rsid w:val="003D1998"/>
    <w:rsid w:val="003D28A1"/>
    <w:rsid w:val="003D29A8"/>
    <w:rsid w:val="003D3969"/>
    <w:rsid w:val="003D4972"/>
    <w:rsid w:val="003D50D3"/>
    <w:rsid w:val="003D5527"/>
    <w:rsid w:val="003D5EDD"/>
    <w:rsid w:val="003D5F02"/>
    <w:rsid w:val="003D6290"/>
    <w:rsid w:val="003D66C9"/>
    <w:rsid w:val="003D7285"/>
    <w:rsid w:val="003D757F"/>
    <w:rsid w:val="003E1C84"/>
    <w:rsid w:val="003E2853"/>
    <w:rsid w:val="003E2CE5"/>
    <w:rsid w:val="003E4028"/>
    <w:rsid w:val="003E45C4"/>
    <w:rsid w:val="003E4699"/>
    <w:rsid w:val="003E5541"/>
    <w:rsid w:val="003E6A12"/>
    <w:rsid w:val="003E7BE6"/>
    <w:rsid w:val="003F15D1"/>
    <w:rsid w:val="003F5158"/>
    <w:rsid w:val="003F67F0"/>
    <w:rsid w:val="003F7203"/>
    <w:rsid w:val="00404646"/>
    <w:rsid w:val="004056FD"/>
    <w:rsid w:val="00405E06"/>
    <w:rsid w:val="00407174"/>
    <w:rsid w:val="00407312"/>
    <w:rsid w:val="0040741D"/>
    <w:rsid w:val="00407812"/>
    <w:rsid w:val="004105F2"/>
    <w:rsid w:val="00410A47"/>
    <w:rsid w:val="00411A53"/>
    <w:rsid w:val="004124EE"/>
    <w:rsid w:val="00412664"/>
    <w:rsid w:val="00413FEF"/>
    <w:rsid w:val="0041438D"/>
    <w:rsid w:val="00414D8D"/>
    <w:rsid w:val="00415652"/>
    <w:rsid w:val="00415D3A"/>
    <w:rsid w:val="00416A19"/>
    <w:rsid w:val="0042141C"/>
    <w:rsid w:val="00422CD1"/>
    <w:rsid w:val="00423109"/>
    <w:rsid w:val="00423699"/>
    <w:rsid w:val="00423D7A"/>
    <w:rsid w:val="00423DEC"/>
    <w:rsid w:val="00424A72"/>
    <w:rsid w:val="0042516F"/>
    <w:rsid w:val="00425DF9"/>
    <w:rsid w:val="00427CCA"/>
    <w:rsid w:val="004304BF"/>
    <w:rsid w:val="00431544"/>
    <w:rsid w:val="00432FC5"/>
    <w:rsid w:val="0043485D"/>
    <w:rsid w:val="004358F8"/>
    <w:rsid w:val="00436C2E"/>
    <w:rsid w:val="004403DE"/>
    <w:rsid w:val="00440644"/>
    <w:rsid w:val="00441630"/>
    <w:rsid w:val="00441C02"/>
    <w:rsid w:val="0044295F"/>
    <w:rsid w:val="0044313F"/>
    <w:rsid w:val="004440C3"/>
    <w:rsid w:val="00444D3C"/>
    <w:rsid w:val="00445843"/>
    <w:rsid w:val="004465B5"/>
    <w:rsid w:val="004472BB"/>
    <w:rsid w:val="004476A2"/>
    <w:rsid w:val="00451592"/>
    <w:rsid w:val="004517FD"/>
    <w:rsid w:val="00451CDB"/>
    <w:rsid w:val="00452E0D"/>
    <w:rsid w:val="0045446E"/>
    <w:rsid w:val="0045470B"/>
    <w:rsid w:val="00454E24"/>
    <w:rsid w:val="0045501B"/>
    <w:rsid w:val="0045676D"/>
    <w:rsid w:val="00460E91"/>
    <w:rsid w:val="004612B4"/>
    <w:rsid w:val="004617B2"/>
    <w:rsid w:val="004620DC"/>
    <w:rsid w:val="004633A2"/>
    <w:rsid w:val="00463D02"/>
    <w:rsid w:val="00465CDE"/>
    <w:rsid w:val="00465CE8"/>
    <w:rsid w:val="00465EFD"/>
    <w:rsid w:val="00466D51"/>
    <w:rsid w:val="00467524"/>
    <w:rsid w:val="004679D7"/>
    <w:rsid w:val="00467B06"/>
    <w:rsid w:val="004706E3"/>
    <w:rsid w:val="0047392C"/>
    <w:rsid w:val="004743D4"/>
    <w:rsid w:val="00475956"/>
    <w:rsid w:val="00475BD2"/>
    <w:rsid w:val="00480010"/>
    <w:rsid w:val="00481C9C"/>
    <w:rsid w:val="004820EF"/>
    <w:rsid w:val="004821CF"/>
    <w:rsid w:val="00482314"/>
    <w:rsid w:val="0048331A"/>
    <w:rsid w:val="00483EB0"/>
    <w:rsid w:val="00484040"/>
    <w:rsid w:val="004844FB"/>
    <w:rsid w:val="00484D65"/>
    <w:rsid w:val="00485A34"/>
    <w:rsid w:val="00485C86"/>
    <w:rsid w:val="004865AA"/>
    <w:rsid w:val="0048696C"/>
    <w:rsid w:val="004878F9"/>
    <w:rsid w:val="004903F9"/>
    <w:rsid w:val="0049062D"/>
    <w:rsid w:val="00490E42"/>
    <w:rsid w:val="004917C9"/>
    <w:rsid w:val="00493604"/>
    <w:rsid w:val="0049602B"/>
    <w:rsid w:val="00496341"/>
    <w:rsid w:val="0049695D"/>
    <w:rsid w:val="00497805"/>
    <w:rsid w:val="004A2BAD"/>
    <w:rsid w:val="004A37A7"/>
    <w:rsid w:val="004A3E1A"/>
    <w:rsid w:val="004A404F"/>
    <w:rsid w:val="004A4451"/>
    <w:rsid w:val="004A4B45"/>
    <w:rsid w:val="004A4BC0"/>
    <w:rsid w:val="004A4BE6"/>
    <w:rsid w:val="004A5222"/>
    <w:rsid w:val="004A54F1"/>
    <w:rsid w:val="004A71CD"/>
    <w:rsid w:val="004A71DD"/>
    <w:rsid w:val="004B07F7"/>
    <w:rsid w:val="004B2D75"/>
    <w:rsid w:val="004B480C"/>
    <w:rsid w:val="004B495E"/>
    <w:rsid w:val="004B5F23"/>
    <w:rsid w:val="004B652D"/>
    <w:rsid w:val="004B6966"/>
    <w:rsid w:val="004B73E2"/>
    <w:rsid w:val="004B774E"/>
    <w:rsid w:val="004C12F1"/>
    <w:rsid w:val="004C17B5"/>
    <w:rsid w:val="004C2444"/>
    <w:rsid w:val="004C2541"/>
    <w:rsid w:val="004C31B5"/>
    <w:rsid w:val="004C3974"/>
    <w:rsid w:val="004C5824"/>
    <w:rsid w:val="004C5A91"/>
    <w:rsid w:val="004C7215"/>
    <w:rsid w:val="004C74D3"/>
    <w:rsid w:val="004C7979"/>
    <w:rsid w:val="004D011F"/>
    <w:rsid w:val="004D0225"/>
    <w:rsid w:val="004D0439"/>
    <w:rsid w:val="004D04F0"/>
    <w:rsid w:val="004D11C8"/>
    <w:rsid w:val="004D13EB"/>
    <w:rsid w:val="004D2B96"/>
    <w:rsid w:val="004D2BDF"/>
    <w:rsid w:val="004D323B"/>
    <w:rsid w:val="004D3C97"/>
    <w:rsid w:val="004D4454"/>
    <w:rsid w:val="004D4781"/>
    <w:rsid w:val="004D4E63"/>
    <w:rsid w:val="004D5DDD"/>
    <w:rsid w:val="004D64DA"/>
    <w:rsid w:val="004D69D7"/>
    <w:rsid w:val="004D6B8D"/>
    <w:rsid w:val="004D7662"/>
    <w:rsid w:val="004E03CD"/>
    <w:rsid w:val="004E129F"/>
    <w:rsid w:val="004E1FBA"/>
    <w:rsid w:val="004E2DB4"/>
    <w:rsid w:val="004E3081"/>
    <w:rsid w:val="004E33F4"/>
    <w:rsid w:val="004E3A3D"/>
    <w:rsid w:val="004E45C3"/>
    <w:rsid w:val="004E4815"/>
    <w:rsid w:val="004E63B8"/>
    <w:rsid w:val="004E6925"/>
    <w:rsid w:val="004E6F50"/>
    <w:rsid w:val="004E7468"/>
    <w:rsid w:val="004F00DD"/>
    <w:rsid w:val="004F1CE0"/>
    <w:rsid w:val="004F2D4F"/>
    <w:rsid w:val="004F31D5"/>
    <w:rsid w:val="004F3431"/>
    <w:rsid w:val="004F3E53"/>
    <w:rsid w:val="004F493F"/>
    <w:rsid w:val="004F622F"/>
    <w:rsid w:val="0050238C"/>
    <w:rsid w:val="005053DB"/>
    <w:rsid w:val="00506E1C"/>
    <w:rsid w:val="00506FBF"/>
    <w:rsid w:val="005071BF"/>
    <w:rsid w:val="00510659"/>
    <w:rsid w:val="00512265"/>
    <w:rsid w:val="005139F7"/>
    <w:rsid w:val="00513AF9"/>
    <w:rsid w:val="00514C49"/>
    <w:rsid w:val="005156F8"/>
    <w:rsid w:val="0051579A"/>
    <w:rsid w:val="005163D2"/>
    <w:rsid w:val="00517A3E"/>
    <w:rsid w:val="00517C6A"/>
    <w:rsid w:val="00517DD3"/>
    <w:rsid w:val="00521403"/>
    <w:rsid w:val="0052161E"/>
    <w:rsid w:val="0052277D"/>
    <w:rsid w:val="0052298C"/>
    <w:rsid w:val="005229D3"/>
    <w:rsid w:val="00523E6C"/>
    <w:rsid w:val="00524536"/>
    <w:rsid w:val="005247EC"/>
    <w:rsid w:val="00524F06"/>
    <w:rsid w:val="005254C1"/>
    <w:rsid w:val="00527BAF"/>
    <w:rsid w:val="0053340C"/>
    <w:rsid w:val="00534270"/>
    <w:rsid w:val="005343FE"/>
    <w:rsid w:val="00535B5B"/>
    <w:rsid w:val="00535BB9"/>
    <w:rsid w:val="00535CC6"/>
    <w:rsid w:val="005364F0"/>
    <w:rsid w:val="00537F06"/>
    <w:rsid w:val="00541876"/>
    <w:rsid w:val="00541C10"/>
    <w:rsid w:val="00541FA6"/>
    <w:rsid w:val="0054289D"/>
    <w:rsid w:val="005433D8"/>
    <w:rsid w:val="005442A1"/>
    <w:rsid w:val="00552A59"/>
    <w:rsid w:val="00554334"/>
    <w:rsid w:val="005548F5"/>
    <w:rsid w:val="005553DF"/>
    <w:rsid w:val="00555D7A"/>
    <w:rsid w:val="0055627D"/>
    <w:rsid w:val="0056308C"/>
    <w:rsid w:val="00564321"/>
    <w:rsid w:val="0056615C"/>
    <w:rsid w:val="0056791D"/>
    <w:rsid w:val="00567EBB"/>
    <w:rsid w:val="0057089E"/>
    <w:rsid w:val="00570E4B"/>
    <w:rsid w:val="0057284A"/>
    <w:rsid w:val="00572A50"/>
    <w:rsid w:val="0057302C"/>
    <w:rsid w:val="00573D70"/>
    <w:rsid w:val="005748EE"/>
    <w:rsid w:val="00574AC5"/>
    <w:rsid w:val="0057529E"/>
    <w:rsid w:val="005753BD"/>
    <w:rsid w:val="0057564E"/>
    <w:rsid w:val="005757BE"/>
    <w:rsid w:val="005758B3"/>
    <w:rsid w:val="00575C58"/>
    <w:rsid w:val="00576309"/>
    <w:rsid w:val="0057705A"/>
    <w:rsid w:val="00577273"/>
    <w:rsid w:val="005808A1"/>
    <w:rsid w:val="005808E9"/>
    <w:rsid w:val="005809DA"/>
    <w:rsid w:val="005845E2"/>
    <w:rsid w:val="00584D80"/>
    <w:rsid w:val="00585FBB"/>
    <w:rsid w:val="005864F5"/>
    <w:rsid w:val="0058686A"/>
    <w:rsid w:val="005877FD"/>
    <w:rsid w:val="00590974"/>
    <w:rsid w:val="00590FDF"/>
    <w:rsid w:val="00591CFD"/>
    <w:rsid w:val="00593750"/>
    <w:rsid w:val="00594ED5"/>
    <w:rsid w:val="00595550"/>
    <w:rsid w:val="0059568D"/>
    <w:rsid w:val="00595B1E"/>
    <w:rsid w:val="00595ECE"/>
    <w:rsid w:val="00597147"/>
    <w:rsid w:val="005A11C8"/>
    <w:rsid w:val="005A1A55"/>
    <w:rsid w:val="005A2C9B"/>
    <w:rsid w:val="005A3592"/>
    <w:rsid w:val="005A57FB"/>
    <w:rsid w:val="005A6526"/>
    <w:rsid w:val="005A6D67"/>
    <w:rsid w:val="005A705A"/>
    <w:rsid w:val="005B1145"/>
    <w:rsid w:val="005B218B"/>
    <w:rsid w:val="005B4991"/>
    <w:rsid w:val="005B4D74"/>
    <w:rsid w:val="005B5138"/>
    <w:rsid w:val="005B6819"/>
    <w:rsid w:val="005B6F16"/>
    <w:rsid w:val="005B7C06"/>
    <w:rsid w:val="005C1CF8"/>
    <w:rsid w:val="005C2687"/>
    <w:rsid w:val="005C2817"/>
    <w:rsid w:val="005C35B5"/>
    <w:rsid w:val="005C3822"/>
    <w:rsid w:val="005C39D8"/>
    <w:rsid w:val="005C4E2B"/>
    <w:rsid w:val="005C5530"/>
    <w:rsid w:val="005C663C"/>
    <w:rsid w:val="005D0312"/>
    <w:rsid w:val="005D071B"/>
    <w:rsid w:val="005D07F0"/>
    <w:rsid w:val="005D101A"/>
    <w:rsid w:val="005D2433"/>
    <w:rsid w:val="005D291A"/>
    <w:rsid w:val="005D33AF"/>
    <w:rsid w:val="005D35F6"/>
    <w:rsid w:val="005D3C9B"/>
    <w:rsid w:val="005D4C69"/>
    <w:rsid w:val="005D68F7"/>
    <w:rsid w:val="005D7CAA"/>
    <w:rsid w:val="005E1541"/>
    <w:rsid w:val="005E1DDD"/>
    <w:rsid w:val="005E22BC"/>
    <w:rsid w:val="005E2C3F"/>
    <w:rsid w:val="005E39EB"/>
    <w:rsid w:val="005E5346"/>
    <w:rsid w:val="005E5B41"/>
    <w:rsid w:val="005E7238"/>
    <w:rsid w:val="005E7C43"/>
    <w:rsid w:val="005F00B3"/>
    <w:rsid w:val="005F02EC"/>
    <w:rsid w:val="005F1BD0"/>
    <w:rsid w:val="005F2B54"/>
    <w:rsid w:val="005F2D01"/>
    <w:rsid w:val="005F3B6E"/>
    <w:rsid w:val="005F54C0"/>
    <w:rsid w:val="005F5832"/>
    <w:rsid w:val="005F5908"/>
    <w:rsid w:val="005F5AC9"/>
    <w:rsid w:val="005F6E25"/>
    <w:rsid w:val="006015FC"/>
    <w:rsid w:val="00601655"/>
    <w:rsid w:val="00601705"/>
    <w:rsid w:val="006020D5"/>
    <w:rsid w:val="006068F8"/>
    <w:rsid w:val="00606CB2"/>
    <w:rsid w:val="0060753A"/>
    <w:rsid w:val="00607DC1"/>
    <w:rsid w:val="006104F8"/>
    <w:rsid w:val="00611433"/>
    <w:rsid w:val="006115A9"/>
    <w:rsid w:val="00612823"/>
    <w:rsid w:val="00612B08"/>
    <w:rsid w:val="00612D71"/>
    <w:rsid w:val="00613077"/>
    <w:rsid w:val="00613479"/>
    <w:rsid w:val="00613556"/>
    <w:rsid w:val="00613AFE"/>
    <w:rsid w:val="00615DD5"/>
    <w:rsid w:val="00616AB1"/>
    <w:rsid w:val="00616FA0"/>
    <w:rsid w:val="00620B94"/>
    <w:rsid w:val="00620DDD"/>
    <w:rsid w:val="0062129E"/>
    <w:rsid w:val="00622B52"/>
    <w:rsid w:val="00623BE9"/>
    <w:rsid w:val="0062412C"/>
    <w:rsid w:val="00624B0F"/>
    <w:rsid w:val="00624BED"/>
    <w:rsid w:val="00624C74"/>
    <w:rsid w:val="00624EB2"/>
    <w:rsid w:val="006262BF"/>
    <w:rsid w:val="00627021"/>
    <w:rsid w:val="006306D2"/>
    <w:rsid w:val="006307DC"/>
    <w:rsid w:val="0063184D"/>
    <w:rsid w:val="00631E36"/>
    <w:rsid w:val="00632005"/>
    <w:rsid w:val="00632C4C"/>
    <w:rsid w:val="00633CD9"/>
    <w:rsid w:val="006342B3"/>
    <w:rsid w:val="006347CF"/>
    <w:rsid w:val="00634EB1"/>
    <w:rsid w:val="00636F97"/>
    <w:rsid w:val="00637C0E"/>
    <w:rsid w:val="00637F49"/>
    <w:rsid w:val="00640315"/>
    <w:rsid w:val="00641ADC"/>
    <w:rsid w:val="0064260F"/>
    <w:rsid w:val="00642E6E"/>
    <w:rsid w:val="00643125"/>
    <w:rsid w:val="006431DC"/>
    <w:rsid w:val="00643A48"/>
    <w:rsid w:val="00643E5D"/>
    <w:rsid w:val="006445DD"/>
    <w:rsid w:val="00644B7A"/>
    <w:rsid w:val="0064524B"/>
    <w:rsid w:val="006455BE"/>
    <w:rsid w:val="0064583E"/>
    <w:rsid w:val="006510A4"/>
    <w:rsid w:val="00651ECC"/>
    <w:rsid w:val="00652624"/>
    <w:rsid w:val="00652ECC"/>
    <w:rsid w:val="00653D13"/>
    <w:rsid w:val="00654E01"/>
    <w:rsid w:val="00656893"/>
    <w:rsid w:val="0065698E"/>
    <w:rsid w:val="00657736"/>
    <w:rsid w:val="00657CFF"/>
    <w:rsid w:val="00660121"/>
    <w:rsid w:val="006618F0"/>
    <w:rsid w:val="00662B9E"/>
    <w:rsid w:val="00663EEC"/>
    <w:rsid w:val="00663F32"/>
    <w:rsid w:val="0066437C"/>
    <w:rsid w:val="00666383"/>
    <w:rsid w:val="0066641F"/>
    <w:rsid w:val="00667879"/>
    <w:rsid w:val="00667A4E"/>
    <w:rsid w:val="00670403"/>
    <w:rsid w:val="0067070A"/>
    <w:rsid w:val="00670842"/>
    <w:rsid w:val="00670E7A"/>
    <w:rsid w:val="00672F84"/>
    <w:rsid w:val="006733F7"/>
    <w:rsid w:val="00675993"/>
    <w:rsid w:val="006768BB"/>
    <w:rsid w:val="006769E3"/>
    <w:rsid w:val="00681241"/>
    <w:rsid w:val="00683227"/>
    <w:rsid w:val="00684331"/>
    <w:rsid w:val="00685F88"/>
    <w:rsid w:val="006863A3"/>
    <w:rsid w:val="006863C0"/>
    <w:rsid w:val="0068656C"/>
    <w:rsid w:val="0068762A"/>
    <w:rsid w:val="00690247"/>
    <w:rsid w:val="00690CA6"/>
    <w:rsid w:val="00690E36"/>
    <w:rsid w:val="00692009"/>
    <w:rsid w:val="00692071"/>
    <w:rsid w:val="006927EC"/>
    <w:rsid w:val="00692C2C"/>
    <w:rsid w:val="006930D5"/>
    <w:rsid w:val="00693662"/>
    <w:rsid w:val="00693675"/>
    <w:rsid w:val="00693FDF"/>
    <w:rsid w:val="00695F54"/>
    <w:rsid w:val="006A192F"/>
    <w:rsid w:val="006A2245"/>
    <w:rsid w:val="006A24AC"/>
    <w:rsid w:val="006A28AC"/>
    <w:rsid w:val="006A3E04"/>
    <w:rsid w:val="006A57E6"/>
    <w:rsid w:val="006A61BF"/>
    <w:rsid w:val="006A65F4"/>
    <w:rsid w:val="006B0615"/>
    <w:rsid w:val="006B0F55"/>
    <w:rsid w:val="006B1381"/>
    <w:rsid w:val="006B1657"/>
    <w:rsid w:val="006B25E9"/>
    <w:rsid w:val="006B26D4"/>
    <w:rsid w:val="006B2818"/>
    <w:rsid w:val="006B4029"/>
    <w:rsid w:val="006B5068"/>
    <w:rsid w:val="006B514A"/>
    <w:rsid w:val="006B5642"/>
    <w:rsid w:val="006B7582"/>
    <w:rsid w:val="006B796C"/>
    <w:rsid w:val="006C1261"/>
    <w:rsid w:val="006C2C1F"/>
    <w:rsid w:val="006C32ED"/>
    <w:rsid w:val="006C32F7"/>
    <w:rsid w:val="006C4729"/>
    <w:rsid w:val="006C4A66"/>
    <w:rsid w:val="006C4AE8"/>
    <w:rsid w:val="006D0C2C"/>
    <w:rsid w:val="006D235F"/>
    <w:rsid w:val="006D25AC"/>
    <w:rsid w:val="006D3D61"/>
    <w:rsid w:val="006D4A69"/>
    <w:rsid w:val="006D5210"/>
    <w:rsid w:val="006D58D3"/>
    <w:rsid w:val="006D6AF7"/>
    <w:rsid w:val="006D6B5D"/>
    <w:rsid w:val="006D6C36"/>
    <w:rsid w:val="006D7237"/>
    <w:rsid w:val="006D72EA"/>
    <w:rsid w:val="006E1EB9"/>
    <w:rsid w:val="006E2033"/>
    <w:rsid w:val="006E4424"/>
    <w:rsid w:val="006E5990"/>
    <w:rsid w:val="006E627A"/>
    <w:rsid w:val="006E69AB"/>
    <w:rsid w:val="006E6D7B"/>
    <w:rsid w:val="006E7B23"/>
    <w:rsid w:val="006F03A4"/>
    <w:rsid w:val="006F252C"/>
    <w:rsid w:val="006F27B0"/>
    <w:rsid w:val="006F3AC9"/>
    <w:rsid w:val="006F4305"/>
    <w:rsid w:val="006F6351"/>
    <w:rsid w:val="006F6CEE"/>
    <w:rsid w:val="006F73D1"/>
    <w:rsid w:val="00700B13"/>
    <w:rsid w:val="00701C92"/>
    <w:rsid w:val="00701E9D"/>
    <w:rsid w:val="00705624"/>
    <w:rsid w:val="00705D72"/>
    <w:rsid w:val="0070725B"/>
    <w:rsid w:val="00707A30"/>
    <w:rsid w:val="00707F4B"/>
    <w:rsid w:val="0071061B"/>
    <w:rsid w:val="00710692"/>
    <w:rsid w:val="00710B2B"/>
    <w:rsid w:val="00711997"/>
    <w:rsid w:val="00712462"/>
    <w:rsid w:val="00712BD0"/>
    <w:rsid w:val="00712EC3"/>
    <w:rsid w:val="00713053"/>
    <w:rsid w:val="0071306B"/>
    <w:rsid w:val="0071424F"/>
    <w:rsid w:val="007149EF"/>
    <w:rsid w:val="00714B95"/>
    <w:rsid w:val="00714DD3"/>
    <w:rsid w:val="00714E55"/>
    <w:rsid w:val="00715ADE"/>
    <w:rsid w:val="00715BF3"/>
    <w:rsid w:val="007167A9"/>
    <w:rsid w:val="00716FA2"/>
    <w:rsid w:val="00717ACB"/>
    <w:rsid w:val="00720FBD"/>
    <w:rsid w:val="007210F8"/>
    <w:rsid w:val="00721959"/>
    <w:rsid w:val="00721D0F"/>
    <w:rsid w:val="00723A81"/>
    <w:rsid w:val="007258EE"/>
    <w:rsid w:val="00725CB5"/>
    <w:rsid w:val="007263C6"/>
    <w:rsid w:val="007263E1"/>
    <w:rsid w:val="007271C6"/>
    <w:rsid w:val="00731BDA"/>
    <w:rsid w:val="00731ED4"/>
    <w:rsid w:val="0073218D"/>
    <w:rsid w:val="00732E7A"/>
    <w:rsid w:val="00733136"/>
    <w:rsid w:val="0073365B"/>
    <w:rsid w:val="00734157"/>
    <w:rsid w:val="0073453A"/>
    <w:rsid w:val="00734FF0"/>
    <w:rsid w:val="00736FB2"/>
    <w:rsid w:val="007374F0"/>
    <w:rsid w:val="00737739"/>
    <w:rsid w:val="00740654"/>
    <w:rsid w:val="00740961"/>
    <w:rsid w:val="00740A27"/>
    <w:rsid w:val="00742F72"/>
    <w:rsid w:val="00747E34"/>
    <w:rsid w:val="00750C07"/>
    <w:rsid w:val="00751679"/>
    <w:rsid w:val="00754095"/>
    <w:rsid w:val="00754C65"/>
    <w:rsid w:val="0075654E"/>
    <w:rsid w:val="00760A66"/>
    <w:rsid w:val="00761399"/>
    <w:rsid w:val="007613C6"/>
    <w:rsid w:val="00762355"/>
    <w:rsid w:val="007623C5"/>
    <w:rsid w:val="00762DFC"/>
    <w:rsid w:val="00763754"/>
    <w:rsid w:val="007637CC"/>
    <w:rsid w:val="00763BF1"/>
    <w:rsid w:val="00764184"/>
    <w:rsid w:val="00764879"/>
    <w:rsid w:val="007656F0"/>
    <w:rsid w:val="00765E55"/>
    <w:rsid w:val="00766171"/>
    <w:rsid w:val="007666F8"/>
    <w:rsid w:val="00766BF9"/>
    <w:rsid w:val="00767243"/>
    <w:rsid w:val="00772076"/>
    <w:rsid w:val="0077211F"/>
    <w:rsid w:val="00772829"/>
    <w:rsid w:val="00774633"/>
    <w:rsid w:val="00777A1C"/>
    <w:rsid w:val="007803DC"/>
    <w:rsid w:val="007804CA"/>
    <w:rsid w:val="00780954"/>
    <w:rsid w:val="00782688"/>
    <w:rsid w:val="007847B4"/>
    <w:rsid w:val="00785F7E"/>
    <w:rsid w:val="007870BC"/>
    <w:rsid w:val="00787457"/>
    <w:rsid w:val="00787509"/>
    <w:rsid w:val="0079014D"/>
    <w:rsid w:val="007919B0"/>
    <w:rsid w:val="00792359"/>
    <w:rsid w:val="00792CEC"/>
    <w:rsid w:val="00792DBF"/>
    <w:rsid w:val="00792E59"/>
    <w:rsid w:val="00792FC5"/>
    <w:rsid w:val="007931DC"/>
    <w:rsid w:val="00796C34"/>
    <w:rsid w:val="00796EB2"/>
    <w:rsid w:val="00797883"/>
    <w:rsid w:val="007A014A"/>
    <w:rsid w:val="007A1CBC"/>
    <w:rsid w:val="007A1F84"/>
    <w:rsid w:val="007A363E"/>
    <w:rsid w:val="007A3AC7"/>
    <w:rsid w:val="007A3B4E"/>
    <w:rsid w:val="007A3F1F"/>
    <w:rsid w:val="007A63FB"/>
    <w:rsid w:val="007A6781"/>
    <w:rsid w:val="007A7109"/>
    <w:rsid w:val="007A7971"/>
    <w:rsid w:val="007A7EAC"/>
    <w:rsid w:val="007B16A3"/>
    <w:rsid w:val="007B269F"/>
    <w:rsid w:val="007B49BC"/>
    <w:rsid w:val="007B4B99"/>
    <w:rsid w:val="007B588D"/>
    <w:rsid w:val="007B631B"/>
    <w:rsid w:val="007B6327"/>
    <w:rsid w:val="007B63E7"/>
    <w:rsid w:val="007B6675"/>
    <w:rsid w:val="007B6B09"/>
    <w:rsid w:val="007B6D9D"/>
    <w:rsid w:val="007B7396"/>
    <w:rsid w:val="007C00DE"/>
    <w:rsid w:val="007C31A6"/>
    <w:rsid w:val="007C3316"/>
    <w:rsid w:val="007C50C7"/>
    <w:rsid w:val="007C565A"/>
    <w:rsid w:val="007C5A7E"/>
    <w:rsid w:val="007C5B9D"/>
    <w:rsid w:val="007C70FC"/>
    <w:rsid w:val="007D0116"/>
    <w:rsid w:val="007D02D2"/>
    <w:rsid w:val="007D059C"/>
    <w:rsid w:val="007D1B3D"/>
    <w:rsid w:val="007D29C8"/>
    <w:rsid w:val="007D31B8"/>
    <w:rsid w:val="007D35B6"/>
    <w:rsid w:val="007D5A5B"/>
    <w:rsid w:val="007D5C60"/>
    <w:rsid w:val="007E02F4"/>
    <w:rsid w:val="007E08BD"/>
    <w:rsid w:val="007E1438"/>
    <w:rsid w:val="007E1E75"/>
    <w:rsid w:val="007E2062"/>
    <w:rsid w:val="007E2073"/>
    <w:rsid w:val="007E227C"/>
    <w:rsid w:val="007E2C59"/>
    <w:rsid w:val="007E44E8"/>
    <w:rsid w:val="007E4EA6"/>
    <w:rsid w:val="007E6841"/>
    <w:rsid w:val="007E6A15"/>
    <w:rsid w:val="007E6EF2"/>
    <w:rsid w:val="007E750B"/>
    <w:rsid w:val="007E7AA4"/>
    <w:rsid w:val="007F05D9"/>
    <w:rsid w:val="007F2040"/>
    <w:rsid w:val="007F3ED7"/>
    <w:rsid w:val="007F5182"/>
    <w:rsid w:val="007F52BC"/>
    <w:rsid w:val="007F5C0A"/>
    <w:rsid w:val="007F61E5"/>
    <w:rsid w:val="007F714A"/>
    <w:rsid w:val="007F7926"/>
    <w:rsid w:val="007F7BDA"/>
    <w:rsid w:val="00800F03"/>
    <w:rsid w:val="008010C3"/>
    <w:rsid w:val="00801B5C"/>
    <w:rsid w:val="00801CFB"/>
    <w:rsid w:val="0080211C"/>
    <w:rsid w:val="00803B5E"/>
    <w:rsid w:val="00803D49"/>
    <w:rsid w:val="00805CB9"/>
    <w:rsid w:val="00805FF4"/>
    <w:rsid w:val="00806ED8"/>
    <w:rsid w:val="00807FAB"/>
    <w:rsid w:val="00812080"/>
    <w:rsid w:val="00812144"/>
    <w:rsid w:val="00812F6F"/>
    <w:rsid w:val="00815C1A"/>
    <w:rsid w:val="00816723"/>
    <w:rsid w:val="0081702A"/>
    <w:rsid w:val="00817052"/>
    <w:rsid w:val="0081738D"/>
    <w:rsid w:val="00820C12"/>
    <w:rsid w:val="00821939"/>
    <w:rsid w:val="00821E8C"/>
    <w:rsid w:val="008225C0"/>
    <w:rsid w:val="008241F9"/>
    <w:rsid w:val="00824700"/>
    <w:rsid w:val="00824AB0"/>
    <w:rsid w:val="0082679C"/>
    <w:rsid w:val="008274EE"/>
    <w:rsid w:val="00831F67"/>
    <w:rsid w:val="0083215A"/>
    <w:rsid w:val="00833365"/>
    <w:rsid w:val="0083348B"/>
    <w:rsid w:val="00833C15"/>
    <w:rsid w:val="00834ECB"/>
    <w:rsid w:val="00835C05"/>
    <w:rsid w:val="00835F2D"/>
    <w:rsid w:val="00837AAC"/>
    <w:rsid w:val="00841570"/>
    <w:rsid w:val="00842D00"/>
    <w:rsid w:val="00842FE5"/>
    <w:rsid w:val="008430D0"/>
    <w:rsid w:val="00844C37"/>
    <w:rsid w:val="00844E51"/>
    <w:rsid w:val="008454F9"/>
    <w:rsid w:val="00845F9F"/>
    <w:rsid w:val="00846984"/>
    <w:rsid w:val="00847100"/>
    <w:rsid w:val="0084733A"/>
    <w:rsid w:val="0084739E"/>
    <w:rsid w:val="0085014C"/>
    <w:rsid w:val="0085056E"/>
    <w:rsid w:val="00850FA2"/>
    <w:rsid w:val="00852AAA"/>
    <w:rsid w:val="00852DEC"/>
    <w:rsid w:val="00854C2B"/>
    <w:rsid w:val="008550B5"/>
    <w:rsid w:val="00856844"/>
    <w:rsid w:val="00856851"/>
    <w:rsid w:val="00856856"/>
    <w:rsid w:val="008604AE"/>
    <w:rsid w:val="00861946"/>
    <w:rsid w:val="00861E65"/>
    <w:rsid w:val="00861F8E"/>
    <w:rsid w:val="00862947"/>
    <w:rsid w:val="008636E2"/>
    <w:rsid w:val="00863A14"/>
    <w:rsid w:val="00863DAA"/>
    <w:rsid w:val="008641C3"/>
    <w:rsid w:val="00864FC9"/>
    <w:rsid w:val="00865807"/>
    <w:rsid w:val="00866D6B"/>
    <w:rsid w:val="0087029A"/>
    <w:rsid w:val="00870D02"/>
    <w:rsid w:val="0087159C"/>
    <w:rsid w:val="00871B3F"/>
    <w:rsid w:val="00873FBC"/>
    <w:rsid w:val="00874A05"/>
    <w:rsid w:val="00876087"/>
    <w:rsid w:val="00876306"/>
    <w:rsid w:val="00876583"/>
    <w:rsid w:val="008767EE"/>
    <w:rsid w:val="008775F0"/>
    <w:rsid w:val="00881799"/>
    <w:rsid w:val="008838C7"/>
    <w:rsid w:val="00883E3C"/>
    <w:rsid w:val="00883EA0"/>
    <w:rsid w:val="008844AE"/>
    <w:rsid w:val="00885E89"/>
    <w:rsid w:val="00886750"/>
    <w:rsid w:val="00886A45"/>
    <w:rsid w:val="00886DC4"/>
    <w:rsid w:val="0089118F"/>
    <w:rsid w:val="0089139B"/>
    <w:rsid w:val="00891F6E"/>
    <w:rsid w:val="008925DE"/>
    <w:rsid w:val="00893C8C"/>
    <w:rsid w:val="00895ABD"/>
    <w:rsid w:val="00896186"/>
    <w:rsid w:val="008A12D1"/>
    <w:rsid w:val="008A142B"/>
    <w:rsid w:val="008A2250"/>
    <w:rsid w:val="008A37A6"/>
    <w:rsid w:val="008A4FA3"/>
    <w:rsid w:val="008A4FD7"/>
    <w:rsid w:val="008A506C"/>
    <w:rsid w:val="008A5E55"/>
    <w:rsid w:val="008A6124"/>
    <w:rsid w:val="008A69C6"/>
    <w:rsid w:val="008A7E18"/>
    <w:rsid w:val="008A7E7C"/>
    <w:rsid w:val="008B0FBB"/>
    <w:rsid w:val="008B23B8"/>
    <w:rsid w:val="008B2A58"/>
    <w:rsid w:val="008B2C6F"/>
    <w:rsid w:val="008B37F1"/>
    <w:rsid w:val="008B390C"/>
    <w:rsid w:val="008B39D7"/>
    <w:rsid w:val="008B434F"/>
    <w:rsid w:val="008B4417"/>
    <w:rsid w:val="008B4DF9"/>
    <w:rsid w:val="008B6251"/>
    <w:rsid w:val="008B773E"/>
    <w:rsid w:val="008B7EA3"/>
    <w:rsid w:val="008C0443"/>
    <w:rsid w:val="008C1060"/>
    <w:rsid w:val="008C14DC"/>
    <w:rsid w:val="008C1A3F"/>
    <w:rsid w:val="008C35AE"/>
    <w:rsid w:val="008C5C47"/>
    <w:rsid w:val="008C6B13"/>
    <w:rsid w:val="008D2739"/>
    <w:rsid w:val="008D3CC1"/>
    <w:rsid w:val="008D3E25"/>
    <w:rsid w:val="008D3FE9"/>
    <w:rsid w:val="008D577F"/>
    <w:rsid w:val="008D5C68"/>
    <w:rsid w:val="008D7475"/>
    <w:rsid w:val="008E00E7"/>
    <w:rsid w:val="008E0996"/>
    <w:rsid w:val="008E1147"/>
    <w:rsid w:val="008E1D09"/>
    <w:rsid w:val="008E3A83"/>
    <w:rsid w:val="008E43F2"/>
    <w:rsid w:val="008E5800"/>
    <w:rsid w:val="008E63CA"/>
    <w:rsid w:val="008E721D"/>
    <w:rsid w:val="008E7AB0"/>
    <w:rsid w:val="008F2030"/>
    <w:rsid w:val="008F2F34"/>
    <w:rsid w:val="008F42EF"/>
    <w:rsid w:val="008F4898"/>
    <w:rsid w:val="008F579C"/>
    <w:rsid w:val="008F692A"/>
    <w:rsid w:val="008F6E54"/>
    <w:rsid w:val="008F75F1"/>
    <w:rsid w:val="00900155"/>
    <w:rsid w:val="00900DB5"/>
    <w:rsid w:val="00903D78"/>
    <w:rsid w:val="00906052"/>
    <w:rsid w:val="00906524"/>
    <w:rsid w:val="00906589"/>
    <w:rsid w:val="009077D1"/>
    <w:rsid w:val="00907FC2"/>
    <w:rsid w:val="00910066"/>
    <w:rsid w:val="0091006B"/>
    <w:rsid w:val="00911E5D"/>
    <w:rsid w:val="0091268A"/>
    <w:rsid w:val="00912826"/>
    <w:rsid w:val="009136C9"/>
    <w:rsid w:val="00913E12"/>
    <w:rsid w:val="00914C8A"/>
    <w:rsid w:val="009151E1"/>
    <w:rsid w:val="00915A80"/>
    <w:rsid w:val="009178D0"/>
    <w:rsid w:val="00917A4E"/>
    <w:rsid w:val="00917D80"/>
    <w:rsid w:val="009206CE"/>
    <w:rsid w:val="009218B5"/>
    <w:rsid w:val="009234D5"/>
    <w:rsid w:val="0092359A"/>
    <w:rsid w:val="00923696"/>
    <w:rsid w:val="00925B6B"/>
    <w:rsid w:val="00930BB7"/>
    <w:rsid w:val="009337DA"/>
    <w:rsid w:val="0093450C"/>
    <w:rsid w:val="00934CEE"/>
    <w:rsid w:val="0093546C"/>
    <w:rsid w:val="00935CE1"/>
    <w:rsid w:val="0093661B"/>
    <w:rsid w:val="00936692"/>
    <w:rsid w:val="00936B40"/>
    <w:rsid w:val="00936BEA"/>
    <w:rsid w:val="00937633"/>
    <w:rsid w:val="00937A1B"/>
    <w:rsid w:val="00941A85"/>
    <w:rsid w:val="0094213D"/>
    <w:rsid w:val="0094275F"/>
    <w:rsid w:val="00942AFE"/>
    <w:rsid w:val="00942B00"/>
    <w:rsid w:val="00943321"/>
    <w:rsid w:val="00943DBD"/>
    <w:rsid w:val="009440A5"/>
    <w:rsid w:val="00944321"/>
    <w:rsid w:val="0094595D"/>
    <w:rsid w:val="00947727"/>
    <w:rsid w:val="00950144"/>
    <w:rsid w:val="00950A85"/>
    <w:rsid w:val="009511DC"/>
    <w:rsid w:val="00951640"/>
    <w:rsid w:val="0095240C"/>
    <w:rsid w:val="00952895"/>
    <w:rsid w:val="009536D0"/>
    <w:rsid w:val="00955509"/>
    <w:rsid w:val="0095551A"/>
    <w:rsid w:val="00955F5C"/>
    <w:rsid w:val="0095640D"/>
    <w:rsid w:val="009579A3"/>
    <w:rsid w:val="00957A1E"/>
    <w:rsid w:val="00962588"/>
    <w:rsid w:val="00962C40"/>
    <w:rsid w:val="00963642"/>
    <w:rsid w:val="00963895"/>
    <w:rsid w:val="00963D67"/>
    <w:rsid w:val="0096409A"/>
    <w:rsid w:val="00964BE5"/>
    <w:rsid w:val="0096506D"/>
    <w:rsid w:val="00965C34"/>
    <w:rsid w:val="00966A07"/>
    <w:rsid w:val="00967878"/>
    <w:rsid w:val="00971C0E"/>
    <w:rsid w:val="00971E3A"/>
    <w:rsid w:val="00972152"/>
    <w:rsid w:val="0097420A"/>
    <w:rsid w:val="009762B1"/>
    <w:rsid w:val="0097703F"/>
    <w:rsid w:val="0097739F"/>
    <w:rsid w:val="009773E0"/>
    <w:rsid w:val="00980D6C"/>
    <w:rsid w:val="009816BF"/>
    <w:rsid w:val="0098257F"/>
    <w:rsid w:val="00982805"/>
    <w:rsid w:val="00982852"/>
    <w:rsid w:val="00982A94"/>
    <w:rsid w:val="0098327E"/>
    <w:rsid w:val="00983665"/>
    <w:rsid w:val="00983D89"/>
    <w:rsid w:val="009842E7"/>
    <w:rsid w:val="00984310"/>
    <w:rsid w:val="00984629"/>
    <w:rsid w:val="00986768"/>
    <w:rsid w:val="00990BE2"/>
    <w:rsid w:val="009917A8"/>
    <w:rsid w:val="0099286A"/>
    <w:rsid w:val="0099295A"/>
    <w:rsid w:val="00994905"/>
    <w:rsid w:val="00994923"/>
    <w:rsid w:val="0099564A"/>
    <w:rsid w:val="00995B19"/>
    <w:rsid w:val="00995B24"/>
    <w:rsid w:val="00995E4D"/>
    <w:rsid w:val="009A37B9"/>
    <w:rsid w:val="009A44C0"/>
    <w:rsid w:val="009A4778"/>
    <w:rsid w:val="009A5E7A"/>
    <w:rsid w:val="009A6DA6"/>
    <w:rsid w:val="009B08AA"/>
    <w:rsid w:val="009B0AFB"/>
    <w:rsid w:val="009B0C4F"/>
    <w:rsid w:val="009B0D36"/>
    <w:rsid w:val="009B24CC"/>
    <w:rsid w:val="009B4280"/>
    <w:rsid w:val="009B4445"/>
    <w:rsid w:val="009B45C4"/>
    <w:rsid w:val="009B4E09"/>
    <w:rsid w:val="009B50A3"/>
    <w:rsid w:val="009B5AB6"/>
    <w:rsid w:val="009B738B"/>
    <w:rsid w:val="009B7953"/>
    <w:rsid w:val="009C0A25"/>
    <w:rsid w:val="009C0B19"/>
    <w:rsid w:val="009C0B1A"/>
    <w:rsid w:val="009C0B51"/>
    <w:rsid w:val="009C16E1"/>
    <w:rsid w:val="009C1B35"/>
    <w:rsid w:val="009C3783"/>
    <w:rsid w:val="009C507A"/>
    <w:rsid w:val="009C5454"/>
    <w:rsid w:val="009C55F4"/>
    <w:rsid w:val="009C5A7B"/>
    <w:rsid w:val="009C64FD"/>
    <w:rsid w:val="009C7A05"/>
    <w:rsid w:val="009D1045"/>
    <w:rsid w:val="009D1657"/>
    <w:rsid w:val="009D17A3"/>
    <w:rsid w:val="009D24A9"/>
    <w:rsid w:val="009D24D7"/>
    <w:rsid w:val="009D300C"/>
    <w:rsid w:val="009D382D"/>
    <w:rsid w:val="009D3D0B"/>
    <w:rsid w:val="009D3D6B"/>
    <w:rsid w:val="009D464B"/>
    <w:rsid w:val="009D5518"/>
    <w:rsid w:val="009D6DAA"/>
    <w:rsid w:val="009D789B"/>
    <w:rsid w:val="009E1CC5"/>
    <w:rsid w:val="009E1E67"/>
    <w:rsid w:val="009E2149"/>
    <w:rsid w:val="009E23DA"/>
    <w:rsid w:val="009E27E7"/>
    <w:rsid w:val="009E395D"/>
    <w:rsid w:val="009E3EC9"/>
    <w:rsid w:val="009E4CC1"/>
    <w:rsid w:val="009E6973"/>
    <w:rsid w:val="009E7F03"/>
    <w:rsid w:val="009F0D04"/>
    <w:rsid w:val="009F10DA"/>
    <w:rsid w:val="009F1842"/>
    <w:rsid w:val="009F5634"/>
    <w:rsid w:val="009F597A"/>
    <w:rsid w:val="009F6976"/>
    <w:rsid w:val="009F7DD8"/>
    <w:rsid w:val="00A002EC"/>
    <w:rsid w:val="00A01906"/>
    <w:rsid w:val="00A0204F"/>
    <w:rsid w:val="00A029EE"/>
    <w:rsid w:val="00A031F1"/>
    <w:rsid w:val="00A03754"/>
    <w:rsid w:val="00A04739"/>
    <w:rsid w:val="00A04B51"/>
    <w:rsid w:val="00A04DAE"/>
    <w:rsid w:val="00A05145"/>
    <w:rsid w:val="00A05676"/>
    <w:rsid w:val="00A07BDB"/>
    <w:rsid w:val="00A109AA"/>
    <w:rsid w:val="00A11952"/>
    <w:rsid w:val="00A11A58"/>
    <w:rsid w:val="00A127A6"/>
    <w:rsid w:val="00A13002"/>
    <w:rsid w:val="00A13207"/>
    <w:rsid w:val="00A143F5"/>
    <w:rsid w:val="00A14688"/>
    <w:rsid w:val="00A1556C"/>
    <w:rsid w:val="00A17463"/>
    <w:rsid w:val="00A17E64"/>
    <w:rsid w:val="00A206B5"/>
    <w:rsid w:val="00A21390"/>
    <w:rsid w:val="00A21B36"/>
    <w:rsid w:val="00A2224E"/>
    <w:rsid w:val="00A229A4"/>
    <w:rsid w:val="00A244AB"/>
    <w:rsid w:val="00A248CB"/>
    <w:rsid w:val="00A25A91"/>
    <w:rsid w:val="00A25B8E"/>
    <w:rsid w:val="00A26296"/>
    <w:rsid w:val="00A263B5"/>
    <w:rsid w:val="00A26E23"/>
    <w:rsid w:val="00A303B0"/>
    <w:rsid w:val="00A306FC"/>
    <w:rsid w:val="00A30B51"/>
    <w:rsid w:val="00A30B7A"/>
    <w:rsid w:val="00A31D81"/>
    <w:rsid w:val="00A31FCE"/>
    <w:rsid w:val="00A327E7"/>
    <w:rsid w:val="00A32AFF"/>
    <w:rsid w:val="00A331D2"/>
    <w:rsid w:val="00A3405B"/>
    <w:rsid w:val="00A36D75"/>
    <w:rsid w:val="00A3797B"/>
    <w:rsid w:val="00A37F6F"/>
    <w:rsid w:val="00A40528"/>
    <w:rsid w:val="00A4085F"/>
    <w:rsid w:val="00A40FED"/>
    <w:rsid w:val="00A41918"/>
    <w:rsid w:val="00A41E2A"/>
    <w:rsid w:val="00A4224E"/>
    <w:rsid w:val="00A42B0F"/>
    <w:rsid w:val="00A43383"/>
    <w:rsid w:val="00A43728"/>
    <w:rsid w:val="00A44117"/>
    <w:rsid w:val="00A44512"/>
    <w:rsid w:val="00A447F1"/>
    <w:rsid w:val="00A459A8"/>
    <w:rsid w:val="00A46BAD"/>
    <w:rsid w:val="00A46CB5"/>
    <w:rsid w:val="00A47164"/>
    <w:rsid w:val="00A47738"/>
    <w:rsid w:val="00A47E41"/>
    <w:rsid w:val="00A505F7"/>
    <w:rsid w:val="00A5091A"/>
    <w:rsid w:val="00A53195"/>
    <w:rsid w:val="00A531FD"/>
    <w:rsid w:val="00A53513"/>
    <w:rsid w:val="00A54CAB"/>
    <w:rsid w:val="00A54EED"/>
    <w:rsid w:val="00A55A36"/>
    <w:rsid w:val="00A55EEB"/>
    <w:rsid w:val="00A56C9D"/>
    <w:rsid w:val="00A6081E"/>
    <w:rsid w:val="00A61144"/>
    <w:rsid w:val="00A61B28"/>
    <w:rsid w:val="00A61C22"/>
    <w:rsid w:val="00A61D59"/>
    <w:rsid w:val="00A6267F"/>
    <w:rsid w:val="00A62E8B"/>
    <w:rsid w:val="00A63868"/>
    <w:rsid w:val="00A63A23"/>
    <w:rsid w:val="00A63B49"/>
    <w:rsid w:val="00A64E82"/>
    <w:rsid w:val="00A65209"/>
    <w:rsid w:val="00A65709"/>
    <w:rsid w:val="00A65752"/>
    <w:rsid w:val="00A6708E"/>
    <w:rsid w:val="00A718B9"/>
    <w:rsid w:val="00A71952"/>
    <w:rsid w:val="00A71D6B"/>
    <w:rsid w:val="00A740D9"/>
    <w:rsid w:val="00A74C4A"/>
    <w:rsid w:val="00A75670"/>
    <w:rsid w:val="00A763AD"/>
    <w:rsid w:val="00A77616"/>
    <w:rsid w:val="00A8052C"/>
    <w:rsid w:val="00A805C6"/>
    <w:rsid w:val="00A80CCB"/>
    <w:rsid w:val="00A84489"/>
    <w:rsid w:val="00A84DEB"/>
    <w:rsid w:val="00A858D7"/>
    <w:rsid w:val="00A86BA7"/>
    <w:rsid w:val="00A87521"/>
    <w:rsid w:val="00A87F5F"/>
    <w:rsid w:val="00A906E7"/>
    <w:rsid w:val="00A90FEE"/>
    <w:rsid w:val="00A913DF"/>
    <w:rsid w:val="00A91448"/>
    <w:rsid w:val="00A921BD"/>
    <w:rsid w:val="00A92234"/>
    <w:rsid w:val="00A939CB"/>
    <w:rsid w:val="00A93E38"/>
    <w:rsid w:val="00A94C09"/>
    <w:rsid w:val="00A9568F"/>
    <w:rsid w:val="00A95BFF"/>
    <w:rsid w:val="00A969BF"/>
    <w:rsid w:val="00A96ECB"/>
    <w:rsid w:val="00AA00C2"/>
    <w:rsid w:val="00AA0145"/>
    <w:rsid w:val="00AA135D"/>
    <w:rsid w:val="00AA174F"/>
    <w:rsid w:val="00AA289C"/>
    <w:rsid w:val="00AA2CF8"/>
    <w:rsid w:val="00AA2F37"/>
    <w:rsid w:val="00AA3393"/>
    <w:rsid w:val="00AA3BD4"/>
    <w:rsid w:val="00AA4125"/>
    <w:rsid w:val="00AA44E3"/>
    <w:rsid w:val="00AA4ABD"/>
    <w:rsid w:val="00AA61C9"/>
    <w:rsid w:val="00AA6CC7"/>
    <w:rsid w:val="00AA7501"/>
    <w:rsid w:val="00AB0220"/>
    <w:rsid w:val="00AB1BCD"/>
    <w:rsid w:val="00AB2026"/>
    <w:rsid w:val="00AB35E5"/>
    <w:rsid w:val="00AB3679"/>
    <w:rsid w:val="00AB7A98"/>
    <w:rsid w:val="00AB7F7D"/>
    <w:rsid w:val="00AC0CA0"/>
    <w:rsid w:val="00AC1784"/>
    <w:rsid w:val="00AC1FD3"/>
    <w:rsid w:val="00AC3680"/>
    <w:rsid w:val="00AC49CE"/>
    <w:rsid w:val="00AC4F34"/>
    <w:rsid w:val="00AC700C"/>
    <w:rsid w:val="00AC7039"/>
    <w:rsid w:val="00AD0658"/>
    <w:rsid w:val="00AD121D"/>
    <w:rsid w:val="00AD1EF1"/>
    <w:rsid w:val="00AD2D57"/>
    <w:rsid w:val="00AD3E68"/>
    <w:rsid w:val="00AD42D8"/>
    <w:rsid w:val="00AD503E"/>
    <w:rsid w:val="00AD51F6"/>
    <w:rsid w:val="00AD69B9"/>
    <w:rsid w:val="00AD7796"/>
    <w:rsid w:val="00AE01DD"/>
    <w:rsid w:val="00AE04B0"/>
    <w:rsid w:val="00AE0919"/>
    <w:rsid w:val="00AE1B0C"/>
    <w:rsid w:val="00AE3141"/>
    <w:rsid w:val="00AE3E6D"/>
    <w:rsid w:val="00AE45B3"/>
    <w:rsid w:val="00AE59B4"/>
    <w:rsid w:val="00AE6F2A"/>
    <w:rsid w:val="00AF14DE"/>
    <w:rsid w:val="00AF2202"/>
    <w:rsid w:val="00AF3259"/>
    <w:rsid w:val="00AF4CD1"/>
    <w:rsid w:val="00AF51F1"/>
    <w:rsid w:val="00AF52EA"/>
    <w:rsid w:val="00B00618"/>
    <w:rsid w:val="00B018CF"/>
    <w:rsid w:val="00B0191F"/>
    <w:rsid w:val="00B01C45"/>
    <w:rsid w:val="00B0282B"/>
    <w:rsid w:val="00B0429F"/>
    <w:rsid w:val="00B047B8"/>
    <w:rsid w:val="00B05113"/>
    <w:rsid w:val="00B0700B"/>
    <w:rsid w:val="00B072D3"/>
    <w:rsid w:val="00B07C6D"/>
    <w:rsid w:val="00B07D65"/>
    <w:rsid w:val="00B100EE"/>
    <w:rsid w:val="00B10474"/>
    <w:rsid w:val="00B131A5"/>
    <w:rsid w:val="00B13D99"/>
    <w:rsid w:val="00B17F5F"/>
    <w:rsid w:val="00B21312"/>
    <w:rsid w:val="00B21A63"/>
    <w:rsid w:val="00B22E60"/>
    <w:rsid w:val="00B23A99"/>
    <w:rsid w:val="00B23EAA"/>
    <w:rsid w:val="00B243B1"/>
    <w:rsid w:val="00B260DE"/>
    <w:rsid w:val="00B2640E"/>
    <w:rsid w:val="00B27AAC"/>
    <w:rsid w:val="00B30794"/>
    <w:rsid w:val="00B30C77"/>
    <w:rsid w:val="00B31547"/>
    <w:rsid w:val="00B31DFE"/>
    <w:rsid w:val="00B3252C"/>
    <w:rsid w:val="00B3260B"/>
    <w:rsid w:val="00B32E8A"/>
    <w:rsid w:val="00B335C4"/>
    <w:rsid w:val="00B33D1B"/>
    <w:rsid w:val="00B342F8"/>
    <w:rsid w:val="00B342FB"/>
    <w:rsid w:val="00B34E0A"/>
    <w:rsid w:val="00B34E6B"/>
    <w:rsid w:val="00B35109"/>
    <w:rsid w:val="00B36A0B"/>
    <w:rsid w:val="00B36E39"/>
    <w:rsid w:val="00B404A5"/>
    <w:rsid w:val="00B413FB"/>
    <w:rsid w:val="00B429D9"/>
    <w:rsid w:val="00B43124"/>
    <w:rsid w:val="00B4343A"/>
    <w:rsid w:val="00B441D6"/>
    <w:rsid w:val="00B44364"/>
    <w:rsid w:val="00B44BD4"/>
    <w:rsid w:val="00B45561"/>
    <w:rsid w:val="00B466EC"/>
    <w:rsid w:val="00B50081"/>
    <w:rsid w:val="00B500F5"/>
    <w:rsid w:val="00B50996"/>
    <w:rsid w:val="00B54928"/>
    <w:rsid w:val="00B54A10"/>
    <w:rsid w:val="00B54A8F"/>
    <w:rsid w:val="00B54B47"/>
    <w:rsid w:val="00B552EA"/>
    <w:rsid w:val="00B55EC6"/>
    <w:rsid w:val="00B55F22"/>
    <w:rsid w:val="00B56B3E"/>
    <w:rsid w:val="00B56C90"/>
    <w:rsid w:val="00B61743"/>
    <w:rsid w:val="00B619A9"/>
    <w:rsid w:val="00B62FC9"/>
    <w:rsid w:val="00B6398C"/>
    <w:rsid w:val="00B63B2A"/>
    <w:rsid w:val="00B63BB6"/>
    <w:rsid w:val="00B6408F"/>
    <w:rsid w:val="00B6411C"/>
    <w:rsid w:val="00B65757"/>
    <w:rsid w:val="00B65806"/>
    <w:rsid w:val="00B66402"/>
    <w:rsid w:val="00B67312"/>
    <w:rsid w:val="00B70395"/>
    <w:rsid w:val="00B70A91"/>
    <w:rsid w:val="00B71F8E"/>
    <w:rsid w:val="00B728FF"/>
    <w:rsid w:val="00B743FC"/>
    <w:rsid w:val="00B74C16"/>
    <w:rsid w:val="00B7627B"/>
    <w:rsid w:val="00B768CC"/>
    <w:rsid w:val="00B76D58"/>
    <w:rsid w:val="00B7709E"/>
    <w:rsid w:val="00B770D1"/>
    <w:rsid w:val="00B77EC0"/>
    <w:rsid w:val="00B80406"/>
    <w:rsid w:val="00B80DDB"/>
    <w:rsid w:val="00B81496"/>
    <w:rsid w:val="00B82582"/>
    <w:rsid w:val="00B83976"/>
    <w:rsid w:val="00B852ED"/>
    <w:rsid w:val="00B85D89"/>
    <w:rsid w:val="00B87249"/>
    <w:rsid w:val="00B8775D"/>
    <w:rsid w:val="00B87912"/>
    <w:rsid w:val="00B90D79"/>
    <w:rsid w:val="00B91596"/>
    <w:rsid w:val="00B91BEE"/>
    <w:rsid w:val="00B9226D"/>
    <w:rsid w:val="00B9241B"/>
    <w:rsid w:val="00B928CC"/>
    <w:rsid w:val="00B92A62"/>
    <w:rsid w:val="00B92AC1"/>
    <w:rsid w:val="00B93A67"/>
    <w:rsid w:val="00B95FF2"/>
    <w:rsid w:val="00B96732"/>
    <w:rsid w:val="00B97627"/>
    <w:rsid w:val="00B97889"/>
    <w:rsid w:val="00B9799C"/>
    <w:rsid w:val="00B97EB7"/>
    <w:rsid w:val="00B97F61"/>
    <w:rsid w:val="00BA0222"/>
    <w:rsid w:val="00BA0370"/>
    <w:rsid w:val="00BA18BA"/>
    <w:rsid w:val="00BA2DCB"/>
    <w:rsid w:val="00BA30F9"/>
    <w:rsid w:val="00BA3E0A"/>
    <w:rsid w:val="00BA54E6"/>
    <w:rsid w:val="00BA62D7"/>
    <w:rsid w:val="00BA6FE2"/>
    <w:rsid w:val="00BA73B1"/>
    <w:rsid w:val="00BA749C"/>
    <w:rsid w:val="00BB0869"/>
    <w:rsid w:val="00BB0CD3"/>
    <w:rsid w:val="00BB31F0"/>
    <w:rsid w:val="00BB3460"/>
    <w:rsid w:val="00BB679C"/>
    <w:rsid w:val="00BB7DAE"/>
    <w:rsid w:val="00BC04D6"/>
    <w:rsid w:val="00BC084A"/>
    <w:rsid w:val="00BC0ABE"/>
    <w:rsid w:val="00BC47C1"/>
    <w:rsid w:val="00BC5785"/>
    <w:rsid w:val="00BC600A"/>
    <w:rsid w:val="00BC7368"/>
    <w:rsid w:val="00BD16EA"/>
    <w:rsid w:val="00BD2421"/>
    <w:rsid w:val="00BD258D"/>
    <w:rsid w:val="00BD40F6"/>
    <w:rsid w:val="00BD490D"/>
    <w:rsid w:val="00BD4F4C"/>
    <w:rsid w:val="00BD515A"/>
    <w:rsid w:val="00BD6733"/>
    <w:rsid w:val="00BD70B0"/>
    <w:rsid w:val="00BD7890"/>
    <w:rsid w:val="00BD7E50"/>
    <w:rsid w:val="00BE1EB4"/>
    <w:rsid w:val="00BE258E"/>
    <w:rsid w:val="00BE2CEA"/>
    <w:rsid w:val="00BE3F17"/>
    <w:rsid w:val="00BE4366"/>
    <w:rsid w:val="00BE4930"/>
    <w:rsid w:val="00BE4940"/>
    <w:rsid w:val="00BE4970"/>
    <w:rsid w:val="00BE5C04"/>
    <w:rsid w:val="00BE5E94"/>
    <w:rsid w:val="00BE742C"/>
    <w:rsid w:val="00BE7899"/>
    <w:rsid w:val="00BF061A"/>
    <w:rsid w:val="00BF26E9"/>
    <w:rsid w:val="00BF4012"/>
    <w:rsid w:val="00BF4401"/>
    <w:rsid w:val="00BF57B1"/>
    <w:rsid w:val="00BF6409"/>
    <w:rsid w:val="00BF65E0"/>
    <w:rsid w:val="00BF7017"/>
    <w:rsid w:val="00BF73DC"/>
    <w:rsid w:val="00BF7454"/>
    <w:rsid w:val="00BF768F"/>
    <w:rsid w:val="00C00FA0"/>
    <w:rsid w:val="00C012EC"/>
    <w:rsid w:val="00C05732"/>
    <w:rsid w:val="00C058ED"/>
    <w:rsid w:val="00C059D2"/>
    <w:rsid w:val="00C07C71"/>
    <w:rsid w:val="00C07F33"/>
    <w:rsid w:val="00C1152F"/>
    <w:rsid w:val="00C120CF"/>
    <w:rsid w:val="00C1215B"/>
    <w:rsid w:val="00C1220E"/>
    <w:rsid w:val="00C12B53"/>
    <w:rsid w:val="00C12BD6"/>
    <w:rsid w:val="00C14EF2"/>
    <w:rsid w:val="00C15621"/>
    <w:rsid w:val="00C163F1"/>
    <w:rsid w:val="00C16E64"/>
    <w:rsid w:val="00C17167"/>
    <w:rsid w:val="00C17B5E"/>
    <w:rsid w:val="00C203C9"/>
    <w:rsid w:val="00C20B51"/>
    <w:rsid w:val="00C2144E"/>
    <w:rsid w:val="00C219B4"/>
    <w:rsid w:val="00C21EEF"/>
    <w:rsid w:val="00C2238A"/>
    <w:rsid w:val="00C23BB6"/>
    <w:rsid w:val="00C2495A"/>
    <w:rsid w:val="00C25258"/>
    <w:rsid w:val="00C25ADB"/>
    <w:rsid w:val="00C26CAC"/>
    <w:rsid w:val="00C27935"/>
    <w:rsid w:val="00C3007F"/>
    <w:rsid w:val="00C3029C"/>
    <w:rsid w:val="00C30336"/>
    <w:rsid w:val="00C30C06"/>
    <w:rsid w:val="00C30C97"/>
    <w:rsid w:val="00C31AD1"/>
    <w:rsid w:val="00C324C4"/>
    <w:rsid w:val="00C32C57"/>
    <w:rsid w:val="00C334A5"/>
    <w:rsid w:val="00C35099"/>
    <w:rsid w:val="00C3534B"/>
    <w:rsid w:val="00C43F8A"/>
    <w:rsid w:val="00C44C5C"/>
    <w:rsid w:val="00C45377"/>
    <w:rsid w:val="00C454B9"/>
    <w:rsid w:val="00C505F6"/>
    <w:rsid w:val="00C51423"/>
    <w:rsid w:val="00C51845"/>
    <w:rsid w:val="00C52545"/>
    <w:rsid w:val="00C52BB0"/>
    <w:rsid w:val="00C54C71"/>
    <w:rsid w:val="00C5565C"/>
    <w:rsid w:val="00C559C7"/>
    <w:rsid w:val="00C55B66"/>
    <w:rsid w:val="00C55EEC"/>
    <w:rsid w:val="00C6022D"/>
    <w:rsid w:val="00C60704"/>
    <w:rsid w:val="00C60EFF"/>
    <w:rsid w:val="00C60F50"/>
    <w:rsid w:val="00C6166C"/>
    <w:rsid w:val="00C61CA8"/>
    <w:rsid w:val="00C61F09"/>
    <w:rsid w:val="00C628E7"/>
    <w:rsid w:val="00C63320"/>
    <w:rsid w:val="00C63F6D"/>
    <w:rsid w:val="00C64EDC"/>
    <w:rsid w:val="00C658E9"/>
    <w:rsid w:val="00C6716C"/>
    <w:rsid w:val="00C73EEE"/>
    <w:rsid w:val="00C74FFD"/>
    <w:rsid w:val="00C76BE5"/>
    <w:rsid w:val="00C76BFE"/>
    <w:rsid w:val="00C77D19"/>
    <w:rsid w:val="00C806E4"/>
    <w:rsid w:val="00C81EBB"/>
    <w:rsid w:val="00C82CDF"/>
    <w:rsid w:val="00C84A35"/>
    <w:rsid w:val="00C84EB7"/>
    <w:rsid w:val="00C85F9C"/>
    <w:rsid w:val="00C862AB"/>
    <w:rsid w:val="00C86BD1"/>
    <w:rsid w:val="00C877CE"/>
    <w:rsid w:val="00C9019C"/>
    <w:rsid w:val="00C903CC"/>
    <w:rsid w:val="00C904C3"/>
    <w:rsid w:val="00C907E5"/>
    <w:rsid w:val="00C90EE0"/>
    <w:rsid w:val="00C92019"/>
    <w:rsid w:val="00C926FD"/>
    <w:rsid w:val="00C93F69"/>
    <w:rsid w:val="00C941BC"/>
    <w:rsid w:val="00C9676D"/>
    <w:rsid w:val="00C96B1B"/>
    <w:rsid w:val="00C971DF"/>
    <w:rsid w:val="00CA15A6"/>
    <w:rsid w:val="00CA19DF"/>
    <w:rsid w:val="00CA201B"/>
    <w:rsid w:val="00CA2247"/>
    <w:rsid w:val="00CA46BB"/>
    <w:rsid w:val="00CA53B4"/>
    <w:rsid w:val="00CA5D01"/>
    <w:rsid w:val="00CA6580"/>
    <w:rsid w:val="00CA7279"/>
    <w:rsid w:val="00CA754D"/>
    <w:rsid w:val="00CB11C5"/>
    <w:rsid w:val="00CC0B7F"/>
    <w:rsid w:val="00CC12F9"/>
    <w:rsid w:val="00CC1AEF"/>
    <w:rsid w:val="00CC3F73"/>
    <w:rsid w:val="00CC3F9A"/>
    <w:rsid w:val="00CC3FCC"/>
    <w:rsid w:val="00CC4020"/>
    <w:rsid w:val="00CC5276"/>
    <w:rsid w:val="00CC5444"/>
    <w:rsid w:val="00CC5619"/>
    <w:rsid w:val="00CC5F7A"/>
    <w:rsid w:val="00CC7B1D"/>
    <w:rsid w:val="00CD0770"/>
    <w:rsid w:val="00CD07E8"/>
    <w:rsid w:val="00CD0A29"/>
    <w:rsid w:val="00CD2EC6"/>
    <w:rsid w:val="00CD32F2"/>
    <w:rsid w:val="00CD48FD"/>
    <w:rsid w:val="00CD5933"/>
    <w:rsid w:val="00CD678A"/>
    <w:rsid w:val="00CD68B6"/>
    <w:rsid w:val="00CD73D7"/>
    <w:rsid w:val="00CD7A54"/>
    <w:rsid w:val="00CE05B2"/>
    <w:rsid w:val="00CE062A"/>
    <w:rsid w:val="00CE0889"/>
    <w:rsid w:val="00CE0A76"/>
    <w:rsid w:val="00CE0E9E"/>
    <w:rsid w:val="00CE1E77"/>
    <w:rsid w:val="00CE4951"/>
    <w:rsid w:val="00CE5D2D"/>
    <w:rsid w:val="00CE5D6C"/>
    <w:rsid w:val="00CE63D0"/>
    <w:rsid w:val="00CE678A"/>
    <w:rsid w:val="00CE7270"/>
    <w:rsid w:val="00CF0028"/>
    <w:rsid w:val="00CF04ED"/>
    <w:rsid w:val="00CF0F06"/>
    <w:rsid w:val="00CF1B0D"/>
    <w:rsid w:val="00CF224F"/>
    <w:rsid w:val="00CF2EDD"/>
    <w:rsid w:val="00CF4E87"/>
    <w:rsid w:val="00CF5430"/>
    <w:rsid w:val="00CF56FF"/>
    <w:rsid w:val="00CF6685"/>
    <w:rsid w:val="00CF7131"/>
    <w:rsid w:val="00CF731E"/>
    <w:rsid w:val="00CF7401"/>
    <w:rsid w:val="00CF7FD0"/>
    <w:rsid w:val="00D022FF"/>
    <w:rsid w:val="00D02812"/>
    <w:rsid w:val="00D02B1E"/>
    <w:rsid w:val="00D03356"/>
    <w:rsid w:val="00D05C7C"/>
    <w:rsid w:val="00D05FC6"/>
    <w:rsid w:val="00D063B1"/>
    <w:rsid w:val="00D0655B"/>
    <w:rsid w:val="00D07339"/>
    <w:rsid w:val="00D0797A"/>
    <w:rsid w:val="00D1014A"/>
    <w:rsid w:val="00D10A5E"/>
    <w:rsid w:val="00D10D76"/>
    <w:rsid w:val="00D12A7B"/>
    <w:rsid w:val="00D14422"/>
    <w:rsid w:val="00D16719"/>
    <w:rsid w:val="00D203F3"/>
    <w:rsid w:val="00D20ADC"/>
    <w:rsid w:val="00D214F7"/>
    <w:rsid w:val="00D2166E"/>
    <w:rsid w:val="00D2184F"/>
    <w:rsid w:val="00D21B31"/>
    <w:rsid w:val="00D229D6"/>
    <w:rsid w:val="00D2313D"/>
    <w:rsid w:val="00D234A0"/>
    <w:rsid w:val="00D234DD"/>
    <w:rsid w:val="00D265AA"/>
    <w:rsid w:val="00D277C7"/>
    <w:rsid w:val="00D27BFC"/>
    <w:rsid w:val="00D30A39"/>
    <w:rsid w:val="00D31A02"/>
    <w:rsid w:val="00D31A88"/>
    <w:rsid w:val="00D33287"/>
    <w:rsid w:val="00D33A53"/>
    <w:rsid w:val="00D344DB"/>
    <w:rsid w:val="00D349C8"/>
    <w:rsid w:val="00D34D85"/>
    <w:rsid w:val="00D34F2A"/>
    <w:rsid w:val="00D35B03"/>
    <w:rsid w:val="00D35C8B"/>
    <w:rsid w:val="00D35D9B"/>
    <w:rsid w:val="00D36A40"/>
    <w:rsid w:val="00D379C4"/>
    <w:rsid w:val="00D37E8A"/>
    <w:rsid w:val="00D404B6"/>
    <w:rsid w:val="00D40B3D"/>
    <w:rsid w:val="00D40FF1"/>
    <w:rsid w:val="00D4130F"/>
    <w:rsid w:val="00D429A1"/>
    <w:rsid w:val="00D43E78"/>
    <w:rsid w:val="00D44460"/>
    <w:rsid w:val="00D44E73"/>
    <w:rsid w:val="00D44EA9"/>
    <w:rsid w:val="00D5259C"/>
    <w:rsid w:val="00D5282A"/>
    <w:rsid w:val="00D530C9"/>
    <w:rsid w:val="00D532A7"/>
    <w:rsid w:val="00D537F4"/>
    <w:rsid w:val="00D551B9"/>
    <w:rsid w:val="00D55703"/>
    <w:rsid w:val="00D55705"/>
    <w:rsid w:val="00D568FE"/>
    <w:rsid w:val="00D56B70"/>
    <w:rsid w:val="00D56DD4"/>
    <w:rsid w:val="00D57AB8"/>
    <w:rsid w:val="00D613C8"/>
    <w:rsid w:val="00D619AA"/>
    <w:rsid w:val="00D621C9"/>
    <w:rsid w:val="00D6225A"/>
    <w:rsid w:val="00D62378"/>
    <w:rsid w:val="00D62574"/>
    <w:rsid w:val="00D62761"/>
    <w:rsid w:val="00D6374E"/>
    <w:rsid w:val="00D653FE"/>
    <w:rsid w:val="00D65E9F"/>
    <w:rsid w:val="00D665A7"/>
    <w:rsid w:val="00D666B3"/>
    <w:rsid w:val="00D677B6"/>
    <w:rsid w:val="00D70A12"/>
    <w:rsid w:val="00D718DA"/>
    <w:rsid w:val="00D71CEE"/>
    <w:rsid w:val="00D72EE1"/>
    <w:rsid w:val="00D73109"/>
    <w:rsid w:val="00D73B62"/>
    <w:rsid w:val="00D73CA5"/>
    <w:rsid w:val="00D7443C"/>
    <w:rsid w:val="00D75109"/>
    <w:rsid w:val="00D76062"/>
    <w:rsid w:val="00D7637C"/>
    <w:rsid w:val="00D776C1"/>
    <w:rsid w:val="00D80791"/>
    <w:rsid w:val="00D809EE"/>
    <w:rsid w:val="00D83653"/>
    <w:rsid w:val="00D84F95"/>
    <w:rsid w:val="00D853B8"/>
    <w:rsid w:val="00D86427"/>
    <w:rsid w:val="00D86FEF"/>
    <w:rsid w:val="00D87F68"/>
    <w:rsid w:val="00D90003"/>
    <w:rsid w:val="00D90F9B"/>
    <w:rsid w:val="00D91CBC"/>
    <w:rsid w:val="00D92D1E"/>
    <w:rsid w:val="00D93328"/>
    <w:rsid w:val="00D9576B"/>
    <w:rsid w:val="00D965D8"/>
    <w:rsid w:val="00D966F7"/>
    <w:rsid w:val="00D9688B"/>
    <w:rsid w:val="00D96FD3"/>
    <w:rsid w:val="00D97B89"/>
    <w:rsid w:val="00DA04C8"/>
    <w:rsid w:val="00DA1E4D"/>
    <w:rsid w:val="00DA26D2"/>
    <w:rsid w:val="00DA32B8"/>
    <w:rsid w:val="00DA3E61"/>
    <w:rsid w:val="00DA5F07"/>
    <w:rsid w:val="00DA757B"/>
    <w:rsid w:val="00DA7606"/>
    <w:rsid w:val="00DA7E41"/>
    <w:rsid w:val="00DA7F3C"/>
    <w:rsid w:val="00DB1C61"/>
    <w:rsid w:val="00DB37F2"/>
    <w:rsid w:val="00DB3B3C"/>
    <w:rsid w:val="00DB51B6"/>
    <w:rsid w:val="00DB58CC"/>
    <w:rsid w:val="00DB5E18"/>
    <w:rsid w:val="00DB61F3"/>
    <w:rsid w:val="00DB7090"/>
    <w:rsid w:val="00DB729F"/>
    <w:rsid w:val="00DC3D5B"/>
    <w:rsid w:val="00DC3FAB"/>
    <w:rsid w:val="00DC47F1"/>
    <w:rsid w:val="00DC4D80"/>
    <w:rsid w:val="00DC50F0"/>
    <w:rsid w:val="00DC5BD9"/>
    <w:rsid w:val="00DC6984"/>
    <w:rsid w:val="00DC7D57"/>
    <w:rsid w:val="00DD06B9"/>
    <w:rsid w:val="00DD07F1"/>
    <w:rsid w:val="00DD1C35"/>
    <w:rsid w:val="00DD2193"/>
    <w:rsid w:val="00DD2279"/>
    <w:rsid w:val="00DD28C7"/>
    <w:rsid w:val="00DD4D88"/>
    <w:rsid w:val="00DD4EEA"/>
    <w:rsid w:val="00DD608C"/>
    <w:rsid w:val="00DD7055"/>
    <w:rsid w:val="00DD70C0"/>
    <w:rsid w:val="00DD79C6"/>
    <w:rsid w:val="00DE003F"/>
    <w:rsid w:val="00DE0087"/>
    <w:rsid w:val="00DE0A17"/>
    <w:rsid w:val="00DE152B"/>
    <w:rsid w:val="00DE288E"/>
    <w:rsid w:val="00DE2A72"/>
    <w:rsid w:val="00DE2DA7"/>
    <w:rsid w:val="00DE3B55"/>
    <w:rsid w:val="00DE46D4"/>
    <w:rsid w:val="00DE6215"/>
    <w:rsid w:val="00DE7069"/>
    <w:rsid w:val="00DE75E6"/>
    <w:rsid w:val="00DE77E3"/>
    <w:rsid w:val="00DE7FDA"/>
    <w:rsid w:val="00DF09E3"/>
    <w:rsid w:val="00DF196B"/>
    <w:rsid w:val="00DF219C"/>
    <w:rsid w:val="00DF2372"/>
    <w:rsid w:val="00DF2876"/>
    <w:rsid w:val="00DF2E19"/>
    <w:rsid w:val="00DF4BFB"/>
    <w:rsid w:val="00DF70E3"/>
    <w:rsid w:val="00E01723"/>
    <w:rsid w:val="00E0201D"/>
    <w:rsid w:val="00E03073"/>
    <w:rsid w:val="00E031C2"/>
    <w:rsid w:val="00E040A2"/>
    <w:rsid w:val="00E04209"/>
    <w:rsid w:val="00E04568"/>
    <w:rsid w:val="00E0504C"/>
    <w:rsid w:val="00E064AD"/>
    <w:rsid w:val="00E069AF"/>
    <w:rsid w:val="00E10B75"/>
    <w:rsid w:val="00E12B1F"/>
    <w:rsid w:val="00E15220"/>
    <w:rsid w:val="00E15289"/>
    <w:rsid w:val="00E15D54"/>
    <w:rsid w:val="00E16335"/>
    <w:rsid w:val="00E17D9C"/>
    <w:rsid w:val="00E17FB9"/>
    <w:rsid w:val="00E21E6B"/>
    <w:rsid w:val="00E222B0"/>
    <w:rsid w:val="00E228A4"/>
    <w:rsid w:val="00E22CBD"/>
    <w:rsid w:val="00E23093"/>
    <w:rsid w:val="00E23C3C"/>
    <w:rsid w:val="00E24444"/>
    <w:rsid w:val="00E245F7"/>
    <w:rsid w:val="00E25CC7"/>
    <w:rsid w:val="00E264D5"/>
    <w:rsid w:val="00E265AD"/>
    <w:rsid w:val="00E27508"/>
    <w:rsid w:val="00E30F0F"/>
    <w:rsid w:val="00E31624"/>
    <w:rsid w:val="00E316C7"/>
    <w:rsid w:val="00E32138"/>
    <w:rsid w:val="00E32D01"/>
    <w:rsid w:val="00E334DE"/>
    <w:rsid w:val="00E33C8C"/>
    <w:rsid w:val="00E34354"/>
    <w:rsid w:val="00E34811"/>
    <w:rsid w:val="00E35BF2"/>
    <w:rsid w:val="00E37786"/>
    <w:rsid w:val="00E40B23"/>
    <w:rsid w:val="00E41052"/>
    <w:rsid w:val="00E428D0"/>
    <w:rsid w:val="00E433DE"/>
    <w:rsid w:val="00E43860"/>
    <w:rsid w:val="00E457F3"/>
    <w:rsid w:val="00E45F50"/>
    <w:rsid w:val="00E5048A"/>
    <w:rsid w:val="00E5098C"/>
    <w:rsid w:val="00E50EBB"/>
    <w:rsid w:val="00E518E6"/>
    <w:rsid w:val="00E52939"/>
    <w:rsid w:val="00E536F8"/>
    <w:rsid w:val="00E54153"/>
    <w:rsid w:val="00E559B0"/>
    <w:rsid w:val="00E6292E"/>
    <w:rsid w:val="00E644D8"/>
    <w:rsid w:val="00E64FD4"/>
    <w:rsid w:val="00E65E93"/>
    <w:rsid w:val="00E66C0C"/>
    <w:rsid w:val="00E70188"/>
    <w:rsid w:val="00E71010"/>
    <w:rsid w:val="00E71020"/>
    <w:rsid w:val="00E71889"/>
    <w:rsid w:val="00E72361"/>
    <w:rsid w:val="00E73219"/>
    <w:rsid w:val="00E73FB4"/>
    <w:rsid w:val="00E74269"/>
    <w:rsid w:val="00E76C7B"/>
    <w:rsid w:val="00E76D9B"/>
    <w:rsid w:val="00E82766"/>
    <w:rsid w:val="00E83222"/>
    <w:rsid w:val="00E84180"/>
    <w:rsid w:val="00E842AE"/>
    <w:rsid w:val="00E8475F"/>
    <w:rsid w:val="00E85074"/>
    <w:rsid w:val="00E85BC9"/>
    <w:rsid w:val="00E85E05"/>
    <w:rsid w:val="00E86741"/>
    <w:rsid w:val="00E90E81"/>
    <w:rsid w:val="00E9399C"/>
    <w:rsid w:val="00E9520F"/>
    <w:rsid w:val="00E96E34"/>
    <w:rsid w:val="00E9785F"/>
    <w:rsid w:val="00E979D2"/>
    <w:rsid w:val="00EA1BEC"/>
    <w:rsid w:val="00EA20E2"/>
    <w:rsid w:val="00EA20F8"/>
    <w:rsid w:val="00EA24E0"/>
    <w:rsid w:val="00EA333D"/>
    <w:rsid w:val="00EA3636"/>
    <w:rsid w:val="00EA3AD2"/>
    <w:rsid w:val="00EA401C"/>
    <w:rsid w:val="00EA42B2"/>
    <w:rsid w:val="00EA71A5"/>
    <w:rsid w:val="00EA77DE"/>
    <w:rsid w:val="00EA7B05"/>
    <w:rsid w:val="00EB0954"/>
    <w:rsid w:val="00EB10A0"/>
    <w:rsid w:val="00EB3342"/>
    <w:rsid w:val="00EB3439"/>
    <w:rsid w:val="00EB35D5"/>
    <w:rsid w:val="00EB5512"/>
    <w:rsid w:val="00EB71A5"/>
    <w:rsid w:val="00EB7BFE"/>
    <w:rsid w:val="00EB7CF2"/>
    <w:rsid w:val="00EC112F"/>
    <w:rsid w:val="00EC31D1"/>
    <w:rsid w:val="00EC3CCC"/>
    <w:rsid w:val="00EC41D9"/>
    <w:rsid w:val="00EC4A10"/>
    <w:rsid w:val="00EC5934"/>
    <w:rsid w:val="00EC5F4A"/>
    <w:rsid w:val="00ED00CB"/>
    <w:rsid w:val="00ED142A"/>
    <w:rsid w:val="00ED19DE"/>
    <w:rsid w:val="00ED24E0"/>
    <w:rsid w:val="00ED40ED"/>
    <w:rsid w:val="00ED511A"/>
    <w:rsid w:val="00ED5962"/>
    <w:rsid w:val="00ED69BD"/>
    <w:rsid w:val="00ED7B3A"/>
    <w:rsid w:val="00EE0F5F"/>
    <w:rsid w:val="00EE11E5"/>
    <w:rsid w:val="00EE1FF0"/>
    <w:rsid w:val="00EE3986"/>
    <w:rsid w:val="00EE41CA"/>
    <w:rsid w:val="00EE4570"/>
    <w:rsid w:val="00EE5867"/>
    <w:rsid w:val="00EE5998"/>
    <w:rsid w:val="00EE5AD0"/>
    <w:rsid w:val="00EE6A1D"/>
    <w:rsid w:val="00EF0162"/>
    <w:rsid w:val="00EF0DA2"/>
    <w:rsid w:val="00EF24D5"/>
    <w:rsid w:val="00EF333F"/>
    <w:rsid w:val="00EF6308"/>
    <w:rsid w:val="00EF661D"/>
    <w:rsid w:val="00EF728A"/>
    <w:rsid w:val="00EF7505"/>
    <w:rsid w:val="00F0145F"/>
    <w:rsid w:val="00F01758"/>
    <w:rsid w:val="00F035D8"/>
    <w:rsid w:val="00F03D93"/>
    <w:rsid w:val="00F04444"/>
    <w:rsid w:val="00F04F72"/>
    <w:rsid w:val="00F065AC"/>
    <w:rsid w:val="00F107AF"/>
    <w:rsid w:val="00F10C4A"/>
    <w:rsid w:val="00F112C3"/>
    <w:rsid w:val="00F1187C"/>
    <w:rsid w:val="00F12007"/>
    <w:rsid w:val="00F1301E"/>
    <w:rsid w:val="00F1330B"/>
    <w:rsid w:val="00F1357E"/>
    <w:rsid w:val="00F154A1"/>
    <w:rsid w:val="00F161E1"/>
    <w:rsid w:val="00F174B7"/>
    <w:rsid w:val="00F211D8"/>
    <w:rsid w:val="00F219B0"/>
    <w:rsid w:val="00F21A03"/>
    <w:rsid w:val="00F22234"/>
    <w:rsid w:val="00F224DA"/>
    <w:rsid w:val="00F22714"/>
    <w:rsid w:val="00F22D7A"/>
    <w:rsid w:val="00F22FCF"/>
    <w:rsid w:val="00F232E4"/>
    <w:rsid w:val="00F24316"/>
    <w:rsid w:val="00F24975"/>
    <w:rsid w:val="00F24A56"/>
    <w:rsid w:val="00F261F3"/>
    <w:rsid w:val="00F267E4"/>
    <w:rsid w:val="00F26810"/>
    <w:rsid w:val="00F2769A"/>
    <w:rsid w:val="00F27E27"/>
    <w:rsid w:val="00F321C5"/>
    <w:rsid w:val="00F34B89"/>
    <w:rsid w:val="00F3500B"/>
    <w:rsid w:val="00F36306"/>
    <w:rsid w:val="00F36984"/>
    <w:rsid w:val="00F36B24"/>
    <w:rsid w:val="00F378B0"/>
    <w:rsid w:val="00F37A5D"/>
    <w:rsid w:val="00F37FB0"/>
    <w:rsid w:val="00F40BBE"/>
    <w:rsid w:val="00F40BD7"/>
    <w:rsid w:val="00F4525C"/>
    <w:rsid w:val="00F456DE"/>
    <w:rsid w:val="00F46611"/>
    <w:rsid w:val="00F508C7"/>
    <w:rsid w:val="00F50925"/>
    <w:rsid w:val="00F5138B"/>
    <w:rsid w:val="00F52743"/>
    <w:rsid w:val="00F52BD3"/>
    <w:rsid w:val="00F531B8"/>
    <w:rsid w:val="00F533CC"/>
    <w:rsid w:val="00F534BA"/>
    <w:rsid w:val="00F5387F"/>
    <w:rsid w:val="00F53AA6"/>
    <w:rsid w:val="00F540A0"/>
    <w:rsid w:val="00F54A73"/>
    <w:rsid w:val="00F563D0"/>
    <w:rsid w:val="00F577BE"/>
    <w:rsid w:val="00F57D1A"/>
    <w:rsid w:val="00F611FF"/>
    <w:rsid w:val="00F61218"/>
    <w:rsid w:val="00F62E9E"/>
    <w:rsid w:val="00F64A04"/>
    <w:rsid w:val="00F64B45"/>
    <w:rsid w:val="00F65945"/>
    <w:rsid w:val="00F65FEC"/>
    <w:rsid w:val="00F66907"/>
    <w:rsid w:val="00F66C06"/>
    <w:rsid w:val="00F66CE1"/>
    <w:rsid w:val="00F66D1A"/>
    <w:rsid w:val="00F674EA"/>
    <w:rsid w:val="00F67618"/>
    <w:rsid w:val="00F701EA"/>
    <w:rsid w:val="00F70B83"/>
    <w:rsid w:val="00F71071"/>
    <w:rsid w:val="00F72CB0"/>
    <w:rsid w:val="00F731D7"/>
    <w:rsid w:val="00F73953"/>
    <w:rsid w:val="00F73B35"/>
    <w:rsid w:val="00F75647"/>
    <w:rsid w:val="00F75F1B"/>
    <w:rsid w:val="00F75F1F"/>
    <w:rsid w:val="00F76AC5"/>
    <w:rsid w:val="00F76C7B"/>
    <w:rsid w:val="00F80195"/>
    <w:rsid w:val="00F8048E"/>
    <w:rsid w:val="00F804AF"/>
    <w:rsid w:val="00F82E4F"/>
    <w:rsid w:val="00F83E60"/>
    <w:rsid w:val="00F8423F"/>
    <w:rsid w:val="00F849E8"/>
    <w:rsid w:val="00F85A61"/>
    <w:rsid w:val="00F85C02"/>
    <w:rsid w:val="00F86136"/>
    <w:rsid w:val="00F862C1"/>
    <w:rsid w:val="00F86443"/>
    <w:rsid w:val="00F86944"/>
    <w:rsid w:val="00F902DB"/>
    <w:rsid w:val="00F916F9"/>
    <w:rsid w:val="00F92B76"/>
    <w:rsid w:val="00F934F0"/>
    <w:rsid w:val="00F9397E"/>
    <w:rsid w:val="00F93990"/>
    <w:rsid w:val="00F94744"/>
    <w:rsid w:val="00FA2603"/>
    <w:rsid w:val="00FA495E"/>
    <w:rsid w:val="00FA50C6"/>
    <w:rsid w:val="00FA5453"/>
    <w:rsid w:val="00FA5DAE"/>
    <w:rsid w:val="00FA62FA"/>
    <w:rsid w:val="00FA63B9"/>
    <w:rsid w:val="00FB10FB"/>
    <w:rsid w:val="00FB1204"/>
    <w:rsid w:val="00FB191A"/>
    <w:rsid w:val="00FB1D42"/>
    <w:rsid w:val="00FB311C"/>
    <w:rsid w:val="00FB429E"/>
    <w:rsid w:val="00FB5255"/>
    <w:rsid w:val="00FB5703"/>
    <w:rsid w:val="00FB5C48"/>
    <w:rsid w:val="00FB5E4A"/>
    <w:rsid w:val="00FC092F"/>
    <w:rsid w:val="00FC1245"/>
    <w:rsid w:val="00FC1324"/>
    <w:rsid w:val="00FC14E7"/>
    <w:rsid w:val="00FC26A4"/>
    <w:rsid w:val="00FC30EC"/>
    <w:rsid w:val="00FC314E"/>
    <w:rsid w:val="00FC3540"/>
    <w:rsid w:val="00FC3E98"/>
    <w:rsid w:val="00FC5658"/>
    <w:rsid w:val="00FC67EE"/>
    <w:rsid w:val="00FC7A50"/>
    <w:rsid w:val="00FD03DE"/>
    <w:rsid w:val="00FD063D"/>
    <w:rsid w:val="00FD1556"/>
    <w:rsid w:val="00FD19FC"/>
    <w:rsid w:val="00FD1C6E"/>
    <w:rsid w:val="00FD27B9"/>
    <w:rsid w:val="00FD2B2A"/>
    <w:rsid w:val="00FD4160"/>
    <w:rsid w:val="00FD4D13"/>
    <w:rsid w:val="00FD5508"/>
    <w:rsid w:val="00FD6F17"/>
    <w:rsid w:val="00FE29D2"/>
    <w:rsid w:val="00FE36DC"/>
    <w:rsid w:val="00FE436C"/>
    <w:rsid w:val="00FE56C7"/>
    <w:rsid w:val="00FE5739"/>
    <w:rsid w:val="00FE5E2C"/>
    <w:rsid w:val="00FE73FB"/>
    <w:rsid w:val="00FF1B65"/>
    <w:rsid w:val="00FF25D0"/>
    <w:rsid w:val="00FF26B7"/>
    <w:rsid w:val="00FF3993"/>
    <w:rsid w:val="00FF5173"/>
    <w:rsid w:val="00FF6660"/>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8B5047"/>
  <w15:docId w15:val="{F7F8979A-1E3A-404C-9A3A-67D5E5537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C7B"/>
    <w:rPr>
      <w:rFonts w:ascii="Arial" w:hAnsi="Arial"/>
      <w:sz w:val="24"/>
      <w:lang w:val="es-ES" w:eastAsia="es-ES"/>
    </w:rPr>
  </w:style>
  <w:style w:type="paragraph" w:styleId="Ttulo1">
    <w:name w:val="heading 1"/>
    <w:basedOn w:val="Normal"/>
    <w:next w:val="Normal"/>
    <w:link w:val="Ttulo1Car"/>
    <w:uiPriority w:val="9"/>
    <w:qFormat/>
    <w:pPr>
      <w:keepNext/>
      <w:outlineLvl w:val="0"/>
    </w:pPr>
    <w:rPr>
      <w:b/>
      <w:lang w:val="x-none"/>
    </w:rPr>
  </w:style>
  <w:style w:type="paragraph" w:styleId="Ttulo2">
    <w:name w:val="heading 2"/>
    <w:basedOn w:val="Normal"/>
    <w:next w:val="Normal"/>
    <w:link w:val="Ttulo2Car"/>
    <w:uiPriority w:val="9"/>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E04BD"/>
    <w:rPr>
      <w:rFonts w:ascii="Arial" w:hAnsi="Arial"/>
      <w:b/>
      <w:sz w:val="24"/>
      <w:lang w:eastAsia="es-ES"/>
    </w:rPr>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lang w:val="x-none"/>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link w:val="Prrafodelista"/>
    <w:uiPriority w:val="34"/>
    <w:rsid w:val="00DD4D88"/>
    <w:rPr>
      <w:rFonts w:ascii="Arial" w:hAnsi="Arial"/>
      <w:sz w:val="24"/>
      <w:lang w:val="es-ES" w:eastAsia="es-ES"/>
    </w:rPr>
  </w:style>
  <w:style w:type="paragraph" w:styleId="Revisin">
    <w:name w:val="Revision"/>
    <w:hidden/>
    <w:uiPriority w:val="71"/>
    <w:semiHidden/>
    <w:rsid w:val="00D55705"/>
    <w:rPr>
      <w:rFonts w:ascii="Arial" w:hAnsi="Arial"/>
      <w:sz w:val="24"/>
      <w:lang w:val="es-ES" w:eastAsia="es-ES"/>
    </w:rPr>
  </w:style>
  <w:style w:type="paragraph" w:customStyle="1" w:styleId="Texto">
    <w:name w:val="Texto"/>
    <w:basedOn w:val="Normal"/>
    <w:link w:val="TextoCar"/>
    <w:rsid w:val="00B00618"/>
    <w:pPr>
      <w:spacing w:after="101" w:line="216" w:lineRule="exact"/>
      <w:ind w:firstLine="288"/>
      <w:jc w:val="both"/>
    </w:pPr>
    <w:rPr>
      <w:rFonts w:cs="Arial"/>
      <w:sz w:val="18"/>
    </w:rPr>
  </w:style>
  <w:style w:type="character" w:customStyle="1" w:styleId="TextoCar">
    <w:name w:val="Texto Car"/>
    <w:link w:val="Texto"/>
    <w:locked/>
    <w:rsid w:val="00B00618"/>
    <w:rPr>
      <w:rFonts w:ascii="Arial" w:hAnsi="Arial" w:cs="Arial"/>
      <w:sz w:val="18"/>
      <w:lang w:val="es-ES" w:eastAsia="es-ES"/>
    </w:rPr>
  </w:style>
  <w:style w:type="character" w:styleId="Refdecomentario">
    <w:name w:val="annotation reference"/>
    <w:basedOn w:val="Fuentedeprrafopredeter"/>
    <w:unhideWhenUsed/>
    <w:rsid w:val="00AB3679"/>
    <w:rPr>
      <w:sz w:val="16"/>
      <w:szCs w:val="16"/>
    </w:rPr>
  </w:style>
  <w:style w:type="paragraph" w:styleId="Textocomentario">
    <w:name w:val="annotation text"/>
    <w:basedOn w:val="Normal"/>
    <w:link w:val="TextocomentarioCar"/>
    <w:unhideWhenUsed/>
    <w:rsid w:val="00AB3679"/>
    <w:rPr>
      <w:sz w:val="20"/>
    </w:rPr>
  </w:style>
  <w:style w:type="character" w:customStyle="1" w:styleId="TextocomentarioCar">
    <w:name w:val="Texto comentario Car"/>
    <w:basedOn w:val="Fuentedeprrafopredeter"/>
    <w:link w:val="Textocomentario"/>
    <w:rsid w:val="00AB3679"/>
    <w:rPr>
      <w:rFonts w:ascii="Arial" w:hAnsi="Arial"/>
      <w:lang w:val="es-ES" w:eastAsia="es-ES"/>
    </w:rPr>
  </w:style>
  <w:style w:type="character" w:customStyle="1" w:styleId="Ttulo2Car">
    <w:name w:val="Título 2 Car"/>
    <w:basedOn w:val="Fuentedeprrafopredeter"/>
    <w:link w:val="Ttulo2"/>
    <w:uiPriority w:val="9"/>
    <w:rsid w:val="005071BF"/>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3150">
      <w:bodyDiv w:val="1"/>
      <w:marLeft w:val="0"/>
      <w:marRight w:val="0"/>
      <w:marTop w:val="0"/>
      <w:marBottom w:val="0"/>
      <w:divBdr>
        <w:top w:val="none" w:sz="0" w:space="0" w:color="auto"/>
        <w:left w:val="none" w:sz="0" w:space="0" w:color="auto"/>
        <w:bottom w:val="none" w:sz="0" w:space="0" w:color="auto"/>
        <w:right w:val="none" w:sz="0" w:space="0" w:color="auto"/>
      </w:divBdr>
    </w:div>
    <w:div w:id="103622131">
      <w:bodyDiv w:val="1"/>
      <w:marLeft w:val="0"/>
      <w:marRight w:val="0"/>
      <w:marTop w:val="0"/>
      <w:marBottom w:val="0"/>
      <w:divBdr>
        <w:top w:val="none" w:sz="0" w:space="0" w:color="auto"/>
        <w:left w:val="none" w:sz="0" w:space="0" w:color="auto"/>
        <w:bottom w:val="none" w:sz="0" w:space="0" w:color="auto"/>
        <w:right w:val="none" w:sz="0" w:space="0" w:color="auto"/>
      </w:divBdr>
    </w:div>
    <w:div w:id="281303139">
      <w:bodyDiv w:val="1"/>
      <w:marLeft w:val="0"/>
      <w:marRight w:val="0"/>
      <w:marTop w:val="0"/>
      <w:marBottom w:val="0"/>
      <w:divBdr>
        <w:top w:val="none" w:sz="0" w:space="0" w:color="auto"/>
        <w:left w:val="none" w:sz="0" w:space="0" w:color="auto"/>
        <w:bottom w:val="none" w:sz="0" w:space="0" w:color="auto"/>
        <w:right w:val="none" w:sz="0" w:space="0" w:color="auto"/>
      </w:divBdr>
    </w:div>
    <w:div w:id="461120607">
      <w:bodyDiv w:val="1"/>
      <w:marLeft w:val="0"/>
      <w:marRight w:val="0"/>
      <w:marTop w:val="0"/>
      <w:marBottom w:val="0"/>
      <w:divBdr>
        <w:top w:val="none" w:sz="0" w:space="0" w:color="auto"/>
        <w:left w:val="none" w:sz="0" w:space="0" w:color="auto"/>
        <w:bottom w:val="none" w:sz="0" w:space="0" w:color="auto"/>
        <w:right w:val="none" w:sz="0" w:space="0" w:color="auto"/>
      </w:divBdr>
    </w:div>
    <w:div w:id="478769968">
      <w:bodyDiv w:val="1"/>
      <w:marLeft w:val="0"/>
      <w:marRight w:val="0"/>
      <w:marTop w:val="0"/>
      <w:marBottom w:val="0"/>
      <w:divBdr>
        <w:top w:val="none" w:sz="0" w:space="0" w:color="auto"/>
        <w:left w:val="none" w:sz="0" w:space="0" w:color="auto"/>
        <w:bottom w:val="none" w:sz="0" w:space="0" w:color="auto"/>
        <w:right w:val="none" w:sz="0" w:space="0" w:color="auto"/>
      </w:divBdr>
    </w:div>
    <w:div w:id="560943598">
      <w:bodyDiv w:val="1"/>
      <w:marLeft w:val="0"/>
      <w:marRight w:val="0"/>
      <w:marTop w:val="0"/>
      <w:marBottom w:val="0"/>
      <w:divBdr>
        <w:top w:val="none" w:sz="0" w:space="0" w:color="auto"/>
        <w:left w:val="none" w:sz="0" w:space="0" w:color="auto"/>
        <w:bottom w:val="none" w:sz="0" w:space="0" w:color="auto"/>
        <w:right w:val="none" w:sz="0" w:space="0" w:color="auto"/>
      </w:divBdr>
    </w:div>
    <w:div w:id="815024839">
      <w:bodyDiv w:val="1"/>
      <w:marLeft w:val="0"/>
      <w:marRight w:val="0"/>
      <w:marTop w:val="0"/>
      <w:marBottom w:val="0"/>
      <w:divBdr>
        <w:top w:val="none" w:sz="0" w:space="0" w:color="auto"/>
        <w:left w:val="none" w:sz="0" w:space="0" w:color="auto"/>
        <w:bottom w:val="none" w:sz="0" w:space="0" w:color="auto"/>
        <w:right w:val="none" w:sz="0" w:space="0" w:color="auto"/>
      </w:divBdr>
    </w:div>
    <w:div w:id="865798114">
      <w:bodyDiv w:val="1"/>
      <w:marLeft w:val="0"/>
      <w:marRight w:val="0"/>
      <w:marTop w:val="0"/>
      <w:marBottom w:val="0"/>
      <w:divBdr>
        <w:top w:val="none" w:sz="0" w:space="0" w:color="auto"/>
        <w:left w:val="none" w:sz="0" w:space="0" w:color="auto"/>
        <w:bottom w:val="none" w:sz="0" w:space="0" w:color="auto"/>
        <w:right w:val="none" w:sz="0" w:space="0" w:color="auto"/>
      </w:divBdr>
    </w:div>
    <w:div w:id="1012562022">
      <w:bodyDiv w:val="1"/>
      <w:marLeft w:val="0"/>
      <w:marRight w:val="0"/>
      <w:marTop w:val="0"/>
      <w:marBottom w:val="0"/>
      <w:divBdr>
        <w:top w:val="none" w:sz="0" w:space="0" w:color="auto"/>
        <w:left w:val="none" w:sz="0" w:space="0" w:color="auto"/>
        <w:bottom w:val="none" w:sz="0" w:space="0" w:color="auto"/>
        <w:right w:val="none" w:sz="0" w:space="0" w:color="auto"/>
      </w:divBdr>
    </w:div>
    <w:div w:id="1248079066">
      <w:bodyDiv w:val="1"/>
      <w:marLeft w:val="0"/>
      <w:marRight w:val="0"/>
      <w:marTop w:val="0"/>
      <w:marBottom w:val="0"/>
      <w:divBdr>
        <w:top w:val="none" w:sz="0" w:space="0" w:color="auto"/>
        <w:left w:val="none" w:sz="0" w:space="0" w:color="auto"/>
        <w:bottom w:val="none" w:sz="0" w:space="0" w:color="auto"/>
        <w:right w:val="none" w:sz="0" w:space="0" w:color="auto"/>
      </w:divBdr>
    </w:div>
    <w:div w:id="1280260748">
      <w:bodyDiv w:val="1"/>
      <w:marLeft w:val="0"/>
      <w:marRight w:val="0"/>
      <w:marTop w:val="0"/>
      <w:marBottom w:val="0"/>
      <w:divBdr>
        <w:top w:val="none" w:sz="0" w:space="0" w:color="auto"/>
        <w:left w:val="none" w:sz="0" w:space="0" w:color="auto"/>
        <w:bottom w:val="none" w:sz="0" w:space="0" w:color="auto"/>
        <w:right w:val="none" w:sz="0" w:space="0" w:color="auto"/>
      </w:divBdr>
    </w:div>
    <w:div w:id="1347706385">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1543513230">
      <w:bodyDiv w:val="1"/>
      <w:marLeft w:val="0"/>
      <w:marRight w:val="0"/>
      <w:marTop w:val="0"/>
      <w:marBottom w:val="0"/>
      <w:divBdr>
        <w:top w:val="none" w:sz="0" w:space="0" w:color="auto"/>
        <w:left w:val="none" w:sz="0" w:space="0" w:color="auto"/>
        <w:bottom w:val="none" w:sz="0" w:space="0" w:color="auto"/>
        <w:right w:val="none" w:sz="0" w:space="0" w:color="auto"/>
      </w:divBdr>
    </w:div>
    <w:div w:id="1589387371">
      <w:bodyDiv w:val="1"/>
      <w:marLeft w:val="0"/>
      <w:marRight w:val="0"/>
      <w:marTop w:val="0"/>
      <w:marBottom w:val="0"/>
      <w:divBdr>
        <w:top w:val="none" w:sz="0" w:space="0" w:color="auto"/>
        <w:left w:val="none" w:sz="0" w:space="0" w:color="auto"/>
        <w:bottom w:val="none" w:sz="0" w:space="0" w:color="auto"/>
        <w:right w:val="none" w:sz="0" w:space="0" w:color="auto"/>
      </w:divBdr>
    </w:div>
    <w:div w:id="1596789668">
      <w:bodyDiv w:val="1"/>
      <w:marLeft w:val="0"/>
      <w:marRight w:val="0"/>
      <w:marTop w:val="0"/>
      <w:marBottom w:val="0"/>
      <w:divBdr>
        <w:top w:val="none" w:sz="0" w:space="0" w:color="auto"/>
        <w:left w:val="none" w:sz="0" w:space="0" w:color="auto"/>
        <w:bottom w:val="none" w:sz="0" w:space="0" w:color="auto"/>
        <w:right w:val="none" w:sz="0" w:space="0" w:color="auto"/>
      </w:divBdr>
    </w:div>
    <w:div w:id="1749883508">
      <w:bodyDiv w:val="1"/>
      <w:marLeft w:val="0"/>
      <w:marRight w:val="0"/>
      <w:marTop w:val="0"/>
      <w:marBottom w:val="0"/>
      <w:divBdr>
        <w:top w:val="none" w:sz="0" w:space="0" w:color="auto"/>
        <w:left w:val="none" w:sz="0" w:space="0" w:color="auto"/>
        <w:bottom w:val="none" w:sz="0" w:space="0" w:color="auto"/>
        <w:right w:val="none" w:sz="0" w:space="0" w:color="auto"/>
      </w:divBdr>
    </w:div>
    <w:div w:id="1868181068">
      <w:bodyDiv w:val="1"/>
      <w:marLeft w:val="0"/>
      <w:marRight w:val="0"/>
      <w:marTop w:val="0"/>
      <w:marBottom w:val="0"/>
      <w:divBdr>
        <w:top w:val="none" w:sz="0" w:space="0" w:color="auto"/>
        <w:left w:val="none" w:sz="0" w:space="0" w:color="auto"/>
        <w:bottom w:val="none" w:sz="0" w:space="0" w:color="auto"/>
        <w:right w:val="none" w:sz="0" w:space="0" w:color="auto"/>
      </w:divBdr>
    </w:div>
    <w:div w:id="1971130148">
      <w:bodyDiv w:val="1"/>
      <w:marLeft w:val="0"/>
      <w:marRight w:val="0"/>
      <w:marTop w:val="0"/>
      <w:marBottom w:val="0"/>
      <w:divBdr>
        <w:top w:val="none" w:sz="0" w:space="0" w:color="auto"/>
        <w:left w:val="none" w:sz="0" w:space="0" w:color="auto"/>
        <w:bottom w:val="none" w:sz="0" w:space="0" w:color="auto"/>
        <w:right w:val="none" w:sz="0" w:space="0" w:color="auto"/>
      </w:divBdr>
    </w:div>
    <w:div w:id="2101681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4273C-23C3-4900-AA71-E7F08D368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18</Pages>
  <Words>5397</Words>
  <Characters>29686</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35013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dc:description/>
  <cp:lastModifiedBy>Maria del Consuelo Gonzalez Moreno</cp:lastModifiedBy>
  <cp:revision>8</cp:revision>
  <cp:lastPrinted>2017-08-21T17:27:00Z</cp:lastPrinted>
  <dcterms:created xsi:type="dcterms:W3CDTF">2017-08-30T01:39:00Z</dcterms:created>
  <dcterms:modified xsi:type="dcterms:W3CDTF">2017-10-19T19:30:00Z</dcterms:modified>
</cp:coreProperties>
</file>