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45791" w14:textId="77777777" w:rsidR="008E12CE" w:rsidRPr="007B58EA" w:rsidRDefault="00F80B9C" w:rsidP="007B58EA">
      <w:pPr>
        <w:pStyle w:val="Ttulo1"/>
        <w:spacing w:before="0" w:line="240" w:lineRule="auto"/>
        <w:jc w:val="both"/>
        <w:rPr>
          <w:rFonts w:ascii="ITC Avant Garde" w:hAnsi="ITC Avant Garde"/>
          <w:b/>
          <w:color w:val="auto"/>
          <w:sz w:val="22"/>
          <w:szCs w:val="22"/>
          <w:lang w:eastAsia="es-MX"/>
        </w:rPr>
      </w:pPr>
      <w:r w:rsidRPr="007B58EA">
        <w:rPr>
          <w:rFonts w:ascii="ITC Avant Garde" w:hAnsi="ITC Avant Garde"/>
          <w:b/>
          <w:color w:val="auto"/>
          <w:sz w:val="22"/>
          <w:szCs w:val="22"/>
          <w:lang w:eastAsia="es-MX"/>
        </w:rPr>
        <w:t xml:space="preserve">RESOLUCIÓN MEDIANTE LA CUAL EL PLENO DEL INSTITUTO FEDERAL DE TELECOMUNICACIONES </w:t>
      </w:r>
      <w:r w:rsidR="008A6772" w:rsidRPr="007B58EA">
        <w:rPr>
          <w:rFonts w:ascii="ITC Avant Garde" w:hAnsi="ITC Avant Garde"/>
          <w:b/>
          <w:color w:val="auto"/>
          <w:sz w:val="22"/>
          <w:szCs w:val="22"/>
          <w:lang w:eastAsia="es-MX"/>
        </w:rPr>
        <w:t xml:space="preserve">ATENDIENDO A LO QUE ESTABLECE EL ARTÍCULO 27 DE LOS LINEAMIENTOS GENERALES PARA EL ACCESO A LA MULTIPROGRAMACIÓN, </w:t>
      </w:r>
      <w:r w:rsidR="00EB6731" w:rsidRPr="007B58EA">
        <w:rPr>
          <w:rFonts w:ascii="ITC Avant Garde" w:hAnsi="ITC Avant Garde"/>
          <w:b/>
          <w:color w:val="auto"/>
          <w:sz w:val="22"/>
          <w:szCs w:val="22"/>
          <w:lang w:eastAsia="es-MX"/>
        </w:rPr>
        <w:t xml:space="preserve">DETERMINA EL CUMPLIMIENTO INTEGRAL A LAS DISPOSICIONES CONTENIDAS EN LA CONSTITUCIÓN POLÍTICA DE LOS ESTADOS UNIDOS MEXICANOS, LA LEY FEDERAL DE TELECOMUNICACIONES Y RADIODIFUSIÓN Y LOS </w:t>
      </w:r>
      <w:r w:rsidR="00787F83" w:rsidRPr="007B58EA">
        <w:rPr>
          <w:rFonts w:ascii="ITC Avant Garde" w:hAnsi="ITC Avant Garde"/>
          <w:b/>
          <w:color w:val="auto"/>
          <w:sz w:val="22"/>
          <w:szCs w:val="22"/>
          <w:lang w:eastAsia="es-MX"/>
        </w:rPr>
        <w:t xml:space="preserve">PROPIOS </w:t>
      </w:r>
      <w:r w:rsidR="00EB6731" w:rsidRPr="007B58EA">
        <w:rPr>
          <w:rFonts w:ascii="ITC Avant Garde" w:hAnsi="ITC Avant Garde"/>
          <w:b/>
          <w:color w:val="auto"/>
          <w:sz w:val="22"/>
          <w:szCs w:val="22"/>
          <w:lang w:eastAsia="es-MX"/>
        </w:rPr>
        <w:t xml:space="preserve">LINEAMIENTOS, EN RELACIÓN CON LA </w:t>
      </w:r>
      <w:r w:rsidRPr="007B58EA">
        <w:rPr>
          <w:rFonts w:ascii="ITC Avant Garde" w:hAnsi="ITC Avant Garde"/>
          <w:b/>
          <w:color w:val="auto"/>
          <w:sz w:val="22"/>
          <w:szCs w:val="22"/>
          <w:lang w:eastAsia="es-MX"/>
        </w:rPr>
        <w:t>AUTORIZA</w:t>
      </w:r>
      <w:r w:rsidR="00EB6731" w:rsidRPr="007B58EA">
        <w:rPr>
          <w:rFonts w:ascii="ITC Avant Garde" w:hAnsi="ITC Avant Garde"/>
          <w:b/>
          <w:color w:val="auto"/>
          <w:sz w:val="22"/>
          <w:szCs w:val="22"/>
          <w:lang w:eastAsia="es-MX"/>
        </w:rPr>
        <w:t>CIÓN</w:t>
      </w:r>
      <w:r w:rsidRPr="007B58EA">
        <w:rPr>
          <w:rFonts w:ascii="ITC Avant Garde" w:hAnsi="ITC Avant Garde"/>
          <w:b/>
          <w:color w:val="auto"/>
          <w:sz w:val="22"/>
          <w:szCs w:val="22"/>
          <w:lang w:eastAsia="es-MX"/>
        </w:rPr>
        <w:t xml:space="preserve"> </w:t>
      </w:r>
      <w:r w:rsidR="00EB6731" w:rsidRPr="007B58EA">
        <w:rPr>
          <w:rFonts w:ascii="ITC Avant Garde" w:hAnsi="ITC Avant Garde"/>
          <w:b/>
          <w:color w:val="auto"/>
          <w:sz w:val="22"/>
          <w:szCs w:val="22"/>
          <w:lang w:eastAsia="es-MX"/>
        </w:rPr>
        <w:t>D</w:t>
      </w:r>
      <w:r w:rsidRPr="007B58EA">
        <w:rPr>
          <w:rFonts w:ascii="ITC Avant Garde" w:hAnsi="ITC Avant Garde"/>
          <w:b/>
          <w:color w:val="auto"/>
          <w:sz w:val="22"/>
          <w:szCs w:val="22"/>
          <w:lang w:eastAsia="es-MX"/>
        </w:rPr>
        <w:t xml:space="preserve">E </w:t>
      </w:r>
      <w:r w:rsidR="00E71D4F" w:rsidRPr="007B58EA">
        <w:rPr>
          <w:rFonts w:ascii="ITC Avant Garde" w:hAnsi="ITC Avant Garde"/>
          <w:b/>
          <w:color w:val="auto"/>
          <w:sz w:val="22"/>
          <w:szCs w:val="22"/>
          <w:lang w:eastAsia="es-MX"/>
        </w:rPr>
        <w:t xml:space="preserve">ACCESO A LA </w:t>
      </w:r>
      <w:r w:rsidRPr="007B58EA">
        <w:rPr>
          <w:rFonts w:ascii="ITC Avant Garde" w:hAnsi="ITC Avant Garde"/>
          <w:b/>
          <w:color w:val="auto"/>
          <w:sz w:val="22"/>
          <w:szCs w:val="22"/>
          <w:lang w:eastAsia="es-MX"/>
        </w:rPr>
        <w:t xml:space="preserve">MULTIPROGRAMACIÓN </w:t>
      </w:r>
      <w:r w:rsidR="00EB6731" w:rsidRPr="007B58EA">
        <w:rPr>
          <w:rFonts w:ascii="ITC Avant Garde" w:hAnsi="ITC Avant Garde"/>
          <w:b/>
          <w:color w:val="auto"/>
          <w:sz w:val="22"/>
          <w:szCs w:val="22"/>
          <w:lang w:eastAsia="es-MX"/>
        </w:rPr>
        <w:t xml:space="preserve">OTORGADA </w:t>
      </w:r>
      <w:r w:rsidR="0002519A" w:rsidRPr="007B58EA">
        <w:rPr>
          <w:rFonts w:ascii="ITC Avant Garde" w:hAnsi="ITC Avant Garde"/>
          <w:b/>
          <w:color w:val="auto"/>
          <w:sz w:val="22"/>
          <w:szCs w:val="22"/>
          <w:lang w:eastAsia="es-MX"/>
        </w:rPr>
        <w:t>RESPECTO DE</w:t>
      </w:r>
      <w:r w:rsidR="008E12CE" w:rsidRPr="007B58EA">
        <w:rPr>
          <w:rFonts w:ascii="ITC Avant Garde" w:hAnsi="ITC Avant Garde"/>
          <w:b/>
          <w:color w:val="auto"/>
          <w:sz w:val="22"/>
          <w:szCs w:val="22"/>
          <w:lang w:eastAsia="es-MX"/>
        </w:rPr>
        <w:t xml:space="preserve"> </w:t>
      </w:r>
      <w:r w:rsidR="00EB6731" w:rsidRPr="007B58EA">
        <w:rPr>
          <w:rFonts w:ascii="ITC Avant Garde" w:hAnsi="ITC Avant Garde"/>
          <w:b/>
          <w:color w:val="auto"/>
          <w:sz w:val="22"/>
          <w:szCs w:val="22"/>
          <w:lang w:eastAsia="es-MX"/>
        </w:rPr>
        <w:t>3</w:t>
      </w:r>
      <w:r w:rsidR="004D39D7" w:rsidRPr="007B58EA">
        <w:rPr>
          <w:rFonts w:ascii="ITC Avant Garde" w:hAnsi="ITC Avant Garde"/>
          <w:b/>
          <w:color w:val="auto"/>
          <w:sz w:val="22"/>
          <w:szCs w:val="22"/>
          <w:lang w:eastAsia="es-MX"/>
        </w:rPr>
        <w:t>8</w:t>
      </w:r>
      <w:r w:rsidR="008E12CE" w:rsidRPr="007B58EA">
        <w:rPr>
          <w:rFonts w:ascii="ITC Avant Garde" w:hAnsi="ITC Avant Garde"/>
          <w:b/>
          <w:color w:val="auto"/>
          <w:sz w:val="22"/>
          <w:szCs w:val="22"/>
          <w:lang w:eastAsia="es-MX"/>
        </w:rPr>
        <w:t xml:space="preserve"> </w:t>
      </w:r>
      <w:r w:rsidR="00CF02A6" w:rsidRPr="007B58EA">
        <w:rPr>
          <w:rFonts w:ascii="ITC Avant Garde" w:hAnsi="ITC Avant Garde"/>
          <w:b/>
          <w:color w:val="auto"/>
          <w:sz w:val="22"/>
          <w:szCs w:val="22"/>
          <w:lang w:eastAsia="es-MX"/>
        </w:rPr>
        <w:t>ESTACIONES</w:t>
      </w:r>
      <w:r w:rsidR="0002519A" w:rsidRPr="007B58EA">
        <w:rPr>
          <w:rFonts w:ascii="ITC Avant Garde" w:hAnsi="ITC Avant Garde"/>
          <w:b/>
          <w:color w:val="auto"/>
          <w:sz w:val="22"/>
          <w:szCs w:val="22"/>
          <w:lang w:eastAsia="es-MX"/>
        </w:rPr>
        <w:t xml:space="preserve"> A </w:t>
      </w:r>
      <w:r w:rsidR="00D368D6" w:rsidRPr="007B58EA">
        <w:rPr>
          <w:rFonts w:ascii="ITC Avant Garde" w:hAnsi="ITC Avant Garde"/>
          <w:b/>
          <w:color w:val="auto"/>
          <w:sz w:val="22"/>
          <w:szCs w:val="22"/>
          <w:lang w:eastAsia="es-MX"/>
        </w:rPr>
        <w:t xml:space="preserve">CADENA TRES I, S.A. DE </w:t>
      </w:r>
      <w:r w:rsidR="00045C2F" w:rsidRPr="007B58EA">
        <w:rPr>
          <w:rFonts w:ascii="ITC Avant Garde" w:hAnsi="ITC Avant Garde"/>
          <w:b/>
          <w:color w:val="auto"/>
          <w:sz w:val="22"/>
          <w:szCs w:val="22"/>
          <w:lang w:eastAsia="es-MX"/>
        </w:rPr>
        <w:t>C.V.</w:t>
      </w:r>
    </w:p>
    <w:p w14:paraId="014AF616" w14:textId="77777777" w:rsidR="00123EA4" w:rsidRPr="007B58EA" w:rsidRDefault="00123EA4" w:rsidP="007B58EA">
      <w:pPr>
        <w:pStyle w:val="Ttulo2"/>
        <w:spacing w:before="360" w:after="360"/>
        <w:jc w:val="center"/>
        <w:rPr>
          <w:rFonts w:ascii="ITC Avant Garde" w:hAnsi="ITC Avant Garde"/>
          <w:b/>
          <w:color w:val="auto"/>
          <w:sz w:val="22"/>
          <w:szCs w:val="22"/>
        </w:rPr>
      </w:pPr>
      <w:r w:rsidRPr="007B58EA">
        <w:rPr>
          <w:rFonts w:ascii="ITC Avant Garde" w:hAnsi="ITC Avant Garde"/>
          <w:b/>
          <w:color w:val="auto"/>
          <w:sz w:val="22"/>
          <w:szCs w:val="22"/>
        </w:rPr>
        <w:t>ANTECEDENTES</w:t>
      </w:r>
    </w:p>
    <w:p w14:paraId="35475602" w14:textId="77777777" w:rsidR="00123EA4" w:rsidRPr="003D12AB" w:rsidRDefault="00901DC4" w:rsidP="00372DDD">
      <w:pPr>
        <w:numPr>
          <w:ilvl w:val="0"/>
          <w:numId w:val="8"/>
        </w:numPr>
        <w:spacing w:after="0" w:line="240" w:lineRule="auto"/>
        <w:jc w:val="both"/>
        <w:rPr>
          <w:rFonts w:ascii="ITC Avant Garde" w:hAnsi="ITC Avant Garde" w:cs="Calibri"/>
          <w:sz w:val="20"/>
          <w:szCs w:val="20"/>
        </w:rPr>
      </w:pPr>
      <w:r w:rsidRPr="003D12AB">
        <w:rPr>
          <w:rFonts w:ascii="ITC Avant Garde" w:eastAsia="ITC Avant Garde" w:hAnsi="ITC Avant Garde" w:cs="ITC Avant Garde"/>
          <w:b/>
          <w:sz w:val="20"/>
          <w:szCs w:val="20"/>
        </w:rPr>
        <w:t>Decreto de Reforma Constitucional.-</w:t>
      </w:r>
      <w:r w:rsidRPr="003D12AB">
        <w:rPr>
          <w:rFonts w:ascii="ITC Avant Garde" w:eastAsia="ITC Avant Garde" w:hAnsi="ITC Avant Garde" w:cs="ITC Avant Garde"/>
          <w:sz w:val="20"/>
          <w:szCs w:val="20"/>
        </w:rPr>
        <w:t xml:space="preserve"> </w:t>
      </w:r>
      <w:r w:rsidR="008D7BB1" w:rsidRPr="003D12AB">
        <w:rPr>
          <w:rFonts w:ascii="ITC Avant Garde" w:hAnsi="ITC Avant Garde"/>
          <w:bCs/>
          <w:color w:val="000000"/>
          <w:sz w:val="20"/>
          <w:szCs w:val="20"/>
          <w:lang w:eastAsia="es-MX"/>
        </w:rPr>
        <w:t>El</w:t>
      </w:r>
      <w:r w:rsidR="00123EA4" w:rsidRPr="003D12AB">
        <w:rPr>
          <w:rFonts w:ascii="ITC Avant Garde" w:hAnsi="ITC Avant Garde"/>
          <w:bCs/>
          <w:color w:val="000000"/>
          <w:sz w:val="20"/>
          <w:szCs w:val="20"/>
          <w:lang w:eastAsia="es-MX"/>
        </w:rPr>
        <w:t xml:space="preserve"> 11 de junio de 2013</w:t>
      </w:r>
      <w:r w:rsidR="00D368D6" w:rsidRPr="003D12AB">
        <w:rPr>
          <w:rFonts w:ascii="ITC Avant Garde" w:hAnsi="ITC Avant Garde"/>
          <w:bCs/>
          <w:color w:val="000000"/>
          <w:sz w:val="20"/>
          <w:szCs w:val="20"/>
          <w:lang w:eastAsia="es-MX"/>
        </w:rPr>
        <w:t>,</w:t>
      </w:r>
      <w:r w:rsidR="00123EA4" w:rsidRPr="003D12AB">
        <w:rPr>
          <w:rFonts w:ascii="ITC Avant Garde" w:hAnsi="ITC Avant Garde"/>
          <w:bCs/>
          <w:color w:val="000000"/>
          <w:sz w:val="20"/>
          <w:szCs w:val="20"/>
          <w:lang w:eastAsia="es-MX"/>
        </w:rPr>
        <w:t xml:space="preserve"> se publicó en el Diario Oficial de la Federación (DOF) el “</w:t>
      </w:r>
      <w:r w:rsidR="00123EA4" w:rsidRPr="003D12AB">
        <w:rPr>
          <w:rFonts w:ascii="ITC Avant Garde" w:hAnsi="ITC Avant Garde"/>
          <w:bCs/>
          <w:i/>
          <w:color w:val="000000"/>
          <w:sz w:val="20"/>
          <w:szCs w:val="20"/>
          <w:lang w:eastAsia="es-MX"/>
        </w:rPr>
        <w:t>Decreto por el que se reforman y adicionan diversas disposiciones de los artículos 6o., 7o., 27, 28, 73, 78, 94 y 105 de la Constitución Política de los Estados Unidos Mexicanos, en materia de telecomunicaciones</w:t>
      </w:r>
      <w:r w:rsidR="00123EA4" w:rsidRPr="003D12AB">
        <w:rPr>
          <w:rFonts w:ascii="ITC Avant Garde" w:hAnsi="ITC Avant Garde"/>
          <w:bCs/>
          <w:color w:val="000000"/>
          <w:sz w:val="20"/>
          <w:szCs w:val="20"/>
          <w:lang w:eastAsia="es-MX"/>
        </w:rPr>
        <w:t>”</w:t>
      </w:r>
      <w:r w:rsidR="009D427A" w:rsidRPr="003D12AB">
        <w:rPr>
          <w:rFonts w:ascii="ITC Avant Garde" w:hAnsi="ITC Avant Garde"/>
          <w:bCs/>
          <w:color w:val="000000"/>
          <w:sz w:val="20"/>
          <w:szCs w:val="20"/>
          <w:lang w:eastAsia="es-MX"/>
        </w:rPr>
        <w:t xml:space="preserve"> (Decreto de Reforma Constitucional)</w:t>
      </w:r>
      <w:r w:rsidR="00123EA4" w:rsidRPr="003D12AB">
        <w:rPr>
          <w:rFonts w:ascii="ITC Avant Garde" w:hAnsi="ITC Avant Garde"/>
          <w:bCs/>
          <w:color w:val="000000"/>
          <w:sz w:val="20"/>
          <w:szCs w:val="20"/>
          <w:lang w:eastAsia="es-MX"/>
        </w:rPr>
        <w:t>, mediante el cual se creó el Instituto Federal de Telecomunicaciones (</w:t>
      </w:r>
      <w:r w:rsidR="00BD51DF" w:rsidRPr="003D12AB">
        <w:rPr>
          <w:rFonts w:ascii="ITC Avant Garde" w:hAnsi="ITC Avant Garde"/>
          <w:bCs/>
          <w:color w:val="000000"/>
          <w:sz w:val="20"/>
          <w:szCs w:val="20"/>
          <w:lang w:eastAsia="es-MX"/>
        </w:rPr>
        <w:t>Instituto), como un órgano autónomo que tiene por objeto el desarrollo eficiente de la radiodi</w:t>
      </w:r>
      <w:r w:rsidR="00D368D6" w:rsidRPr="003D12AB">
        <w:rPr>
          <w:rFonts w:ascii="ITC Avant Garde" w:hAnsi="ITC Avant Garde"/>
          <w:bCs/>
          <w:color w:val="000000"/>
          <w:sz w:val="20"/>
          <w:szCs w:val="20"/>
          <w:lang w:eastAsia="es-MX"/>
        </w:rPr>
        <w:t>fusión y las telecomunicaciones;</w:t>
      </w:r>
    </w:p>
    <w:p w14:paraId="0C79AB80" w14:textId="77777777" w:rsidR="0037144A" w:rsidRPr="003D12AB" w:rsidRDefault="00901DC4" w:rsidP="007B58EA">
      <w:pPr>
        <w:numPr>
          <w:ilvl w:val="0"/>
          <w:numId w:val="8"/>
        </w:numPr>
        <w:spacing w:before="200" w:line="240" w:lineRule="auto"/>
        <w:ind w:left="714" w:hanging="357"/>
        <w:jc w:val="both"/>
        <w:rPr>
          <w:rFonts w:ascii="ITC Avant Garde" w:hAnsi="ITC Avant Garde" w:cs="Calibri"/>
          <w:sz w:val="20"/>
          <w:szCs w:val="20"/>
        </w:rPr>
      </w:pPr>
      <w:r w:rsidRPr="003D12AB">
        <w:rPr>
          <w:rFonts w:ascii="ITC Avant Garde" w:eastAsia="ITC Avant Garde" w:hAnsi="ITC Avant Garde" w:cs="ITC Avant Garde"/>
          <w:b/>
          <w:sz w:val="20"/>
          <w:szCs w:val="20"/>
        </w:rPr>
        <w:t>Licitación Pública.-</w:t>
      </w:r>
      <w:r w:rsidRPr="003D12AB">
        <w:rPr>
          <w:rFonts w:ascii="ITC Avant Garde" w:eastAsia="ITC Avant Garde" w:hAnsi="ITC Avant Garde" w:cs="ITC Avant Garde"/>
          <w:sz w:val="20"/>
          <w:szCs w:val="20"/>
        </w:rPr>
        <w:t xml:space="preserve"> </w:t>
      </w:r>
      <w:r w:rsidR="0037144A" w:rsidRPr="003D12AB">
        <w:rPr>
          <w:rFonts w:ascii="ITC Avant Garde" w:hAnsi="ITC Avant Garde" w:cs="Calibri"/>
          <w:sz w:val="20"/>
          <w:szCs w:val="20"/>
        </w:rPr>
        <w:t xml:space="preserve">El </w:t>
      </w:r>
      <w:r w:rsidR="001F553B" w:rsidRPr="003D12AB">
        <w:rPr>
          <w:rFonts w:ascii="ITC Avant Garde" w:hAnsi="ITC Avant Garde" w:cs="Calibri"/>
          <w:sz w:val="20"/>
          <w:szCs w:val="20"/>
        </w:rPr>
        <w:t>0</w:t>
      </w:r>
      <w:r w:rsidR="0037144A" w:rsidRPr="003D12AB">
        <w:rPr>
          <w:rFonts w:ascii="ITC Avant Garde" w:hAnsi="ITC Avant Garde" w:cs="Calibri"/>
          <w:sz w:val="20"/>
          <w:szCs w:val="20"/>
        </w:rPr>
        <w:t xml:space="preserve">7 de marzo de 2014, el Instituto publicó en el DOF la convocatoria a la </w:t>
      </w:r>
      <w:r w:rsidR="0037144A" w:rsidRPr="003D12AB">
        <w:rPr>
          <w:rFonts w:ascii="ITC Avant Garde" w:hAnsi="ITC Avant Garde" w:cs="Calibri"/>
          <w:i/>
          <w:sz w:val="20"/>
          <w:szCs w:val="20"/>
        </w:rPr>
        <w:t xml:space="preserve">“Licitación </w:t>
      </w:r>
      <w:r w:rsidR="00B469A8" w:rsidRPr="003D12AB">
        <w:rPr>
          <w:rFonts w:ascii="ITC Avant Garde" w:hAnsi="ITC Avant Garde" w:cs="Calibri"/>
          <w:i/>
          <w:sz w:val="20"/>
          <w:szCs w:val="20"/>
        </w:rPr>
        <w:t>p</w:t>
      </w:r>
      <w:r w:rsidR="0037144A" w:rsidRPr="003D12AB">
        <w:rPr>
          <w:rFonts w:ascii="ITC Avant Garde" w:hAnsi="ITC Avant Garde" w:cs="Calibri"/>
          <w:i/>
          <w:sz w:val="20"/>
          <w:szCs w:val="20"/>
        </w:rPr>
        <w:t xml:space="preserve">ública para </w:t>
      </w:r>
      <w:r w:rsidR="00B469A8" w:rsidRPr="003D12AB">
        <w:rPr>
          <w:rFonts w:ascii="ITC Avant Garde" w:hAnsi="ITC Avant Garde" w:cs="Calibri"/>
          <w:i/>
          <w:sz w:val="20"/>
          <w:szCs w:val="20"/>
        </w:rPr>
        <w:t>c</w:t>
      </w:r>
      <w:r w:rsidR="0037144A" w:rsidRPr="003D12AB">
        <w:rPr>
          <w:rFonts w:ascii="ITC Avant Garde" w:hAnsi="ITC Avant Garde" w:cs="Calibri"/>
          <w:i/>
          <w:sz w:val="20"/>
          <w:szCs w:val="20"/>
        </w:rPr>
        <w:t xml:space="preserve">oncesionar el </w:t>
      </w:r>
      <w:r w:rsidR="00B469A8" w:rsidRPr="003D12AB">
        <w:rPr>
          <w:rFonts w:ascii="ITC Avant Garde" w:hAnsi="ITC Avant Garde" w:cs="Calibri"/>
          <w:i/>
          <w:sz w:val="20"/>
          <w:szCs w:val="20"/>
        </w:rPr>
        <w:t>u</w:t>
      </w:r>
      <w:r w:rsidR="0037144A" w:rsidRPr="003D12AB">
        <w:rPr>
          <w:rFonts w:ascii="ITC Avant Garde" w:hAnsi="ITC Avant Garde" w:cs="Calibri"/>
          <w:i/>
          <w:sz w:val="20"/>
          <w:szCs w:val="20"/>
        </w:rPr>
        <w:t xml:space="preserve">so, </w:t>
      </w:r>
      <w:r w:rsidR="00B469A8" w:rsidRPr="003D12AB">
        <w:rPr>
          <w:rFonts w:ascii="ITC Avant Garde" w:hAnsi="ITC Avant Garde" w:cs="Calibri"/>
          <w:i/>
          <w:sz w:val="20"/>
          <w:szCs w:val="20"/>
        </w:rPr>
        <w:t>a</w:t>
      </w:r>
      <w:r w:rsidR="0037144A" w:rsidRPr="003D12AB">
        <w:rPr>
          <w:rFonts w:ascii="ITC Avant Garde" w:hAnsi="ITC Avant Garde" w:cs="Calibri"/>
          <w:i/>
          <w:sz w:val="20"/>
          <w:szCs w:val="20"/>
        </w:rPr>
        <w:t xml:space="preserve">provechamiento y </w:t>
      </w:r>
      <w:r w:rsidR="00B469A8" w:rsidRPr="003D12AB">
        <w:rPr>
          <w:rFonts w:ascii="ITC Avant Garde" w:hAnsi="ITC Avant Garde" w:cs="Calibri"/>
          <w:i/>
          <w:sz w:val="20"/>
          <w:szCs w:val="20"/>
        </w:rPr>
        <w:t>e</w:t>
      </w:r>
      <w:r w:rsidR="0037144A" w:rsidRPr="003D12AB">
        <w:rPr>
          <w:rFonts w:ascii="ITC Avant Garde" w:hAnsi="ITC Avant Garde" w:cs="Calibri"/>
          <w:i/>
          <w:sz w:val="20"/>
          <w:szCs w:val="20"/>
        </w:rPr>
        <w:t xml:space="preserve">xplotación </w:t>
      </w:r>
      <w:r w:rsidR="00B469A8" w:rsidRPr="003D12AB">
        <w:rPr>
          <w:rFonts w:ascii="ITC Avant Garde" w:hAnsi="ITC Avant Garde" w:cs="Calibri"/>
          <w:i/>
          <w:sz w:val="20"/>
          <w:szCs w:val="20"/>
        </w:rPr>
        <w:t>c</w:t>
      </w:r>
      <w:r w:rsidR="0037144A" w:rsidRPr="003D12AB">
        <w:rPr>
          <w:rFonts w:ascii="ITC Avant Garde" w:hAnsi="ITC Avant Garde" w:cs="Calibri"/>
          <w:i/>
          <w:sz w:val="20"/>
          <w:szCs w:val="20"/>
        </w:rPr>
        <w:t xml:space="preserve">omercial de </w:t>
      </w:r>
      <w:r w:rsidR="00B469A8" w:rsidRPr="003D12AB">
        <w:rPr>
          <w:rFonts w:ascii="ITC Avant Garde" w:hAnsi="ITC Avant Garde" w:cs="Calibri"/>
          <w:i/>
          <w:sz w:val="20"/>
          <w:szCs w:val="20"/>
        </w:rPr>
        <w:t>canales de t</w:t>
      </w:r>
      <w:r w:rsidR="0037144A" w:rsidRPr="003D12AB">
        <w:rPr>
          <w:rFonts w:ascii="ITC Avant Garde" w:hAnsi="ITC Avant Garde" w:cs="Calibri"/>
          <w:i/>
          <w:sz w:val="20"/>
          <w:szCs w:val="20"/>
        </w:rPr>
        <w:t>ran</w:t>
      </w:r>
      <w:r w:rsidR="00B469A8" w:rsidRPr="003D12AB">
        <w:rPr>
          <w:rFonts w:ascii="ITC Avant Garde" w:hAnsi="ITC Avant Garde" w:cs="Calibri"/>
          <w:i/>
          <w:sz w:val="20"/>
          <w:szCs w:val="20"/>
        </w:rPr>
        <w:t>smisión para la prestación del servicio público de t</w:t>
      </w:r>
      <w:r w:rsidR="0037144A" w:rsidRPr="003D12AB">
        <w:rPr>
          <w:rFonts w:ascii="ITC Avant Garde" w:hAnsi="ITC Avant Garde" w:cs="Calibri"/>
          <w:i/>
          <w:sz w:val="20"/>
          <w:szCs w:val="20"/>
        </w:rPr>
        <w:t xml:space="preserve">elevisión </w:t>
      </w:r>
      <w:r w:rsidR="00B469A8" w:rsidRPr="003D12AB">
        <w:rPr>
          <w:rFonts w:ascii="ITC Avant Garde" w:hAnsi="ITC Avant Garde" w:cs="Calibri"/>
          <w:i/>
          <w:sz w:val="20"/>
          <w:szCs w:val="20"/>
        </w:rPr>
        <w:t>r</w:t>
      </w:r>
      <w:r w:rsidR="0037144A" w:rsidRPr="003D12AB">
        <w:rPr>
          <w:rFonts w:ascii="ITC Avant Garde" w:hAnsi="ITC Avant Garde" w:cs="Calibri"/>
          <w:i/>
          <w:sz w:val="20"/>
          <w:szCs w:val="20"/>
        </w:rPr>
        <w:t xml:space="preserve">adiodifundida </w:t>
      </w:r>
      <w:r w:rsidR="00B469A8" w:rsidRPr="003D12AB">
        <w:rPr>
          <w:rFonts w:ascii="ITC Avant Garde" w:hAnsi="ITC Avant Garde" w:cs="Calibri"/>
          <w:i/>
          <w:sz w:val="20"/>
          <w:szCs w:val="20"/>
        </w:rPr>
        <w:t>d</w:t>
      </w:r>
      <w:r w:rsidR="0037144A" w:rsidRPr="003D12AB">
        <w:rPr>
          <w:rFonts w:ascii="ITC Avant Garde" w:hAnsi="ITC Avant Garde" w:cs="Calibri"/>
          <w:i/>
          <w:sz w:val="20"/>
          <w:szCs w:val="20"/>
        </w:rPr>
        <w:t xml:space="preserve">igital, a efecto de formar </w:t>
      </w:r>
      <w:r w:rsidR="00B469A8" w:rsidRPr="003D12AB">
        <w:rPr>
          <w:rFonts w:ascii="ITC Avant Garde" w:hAnsi="ITC Avant Garde"/>
          <w:bCs/>
          <w:i/>
          <w:sz w:val="20"/>
          <w:szCs w:val="20"/>
        </w:rPr>
        <w:t>d</w:t>
      </w:r>
      <w:r w:rsidR="0037144A" w:rsidRPr="003D12AB">
        <w:rPr>
          <w:rFonts w:ascii="ITC Avant Garde" w:hAnsi="ITC Avant Garde"/>
          <w:bCs/>
          <w:i/>
          <w:sz w:val="20"/>
          <w:szCs w:val="20"/>
        </w:rPr>
        <w:t xml:space="preserve">os </w:t>
      </w:r>
      <w:r w:rsidR="00B469A8" w:rsidRPr="003D12AB">
        <w:rPr>
          <w:rFonts w:ascii="ITC Avant Garde" w:hAnsi="ITC Avant Garde"/>
          <w:bCs/>
          <w:i/>
          <w:sz w:val="20"/>
          <w:szCs w:val="20"/>
        </w:rPr>
        <w:t>cadenas n</w:t>
      </w:r>
      <w:r w:rsidR="0037144A" w:rsidRPr="003D12AB">
        <w:rPr>
          <w:rFonts w:ascii="ITC Avant Garde" w:hAnsi="ITC Avant Garde"/>
          <w:bCs/>
          <w:i/>
          <w:sz w:val="20"/>
          <w:szCs w:val="20"/>
        </w:rPr>
        <w:t>acionales en los Estados Unidos Mexicanos (Licitación No. IFT-1)”,</w:t>
      </w:r>
      <w:r w:rsidR="0037144A" w:rsidRPr="003D12AB">
        <w:rPr>
          <w:rFonts w:ascii="ITC Avant Garde" w:hAnsi="ITC Avant Garde"/>
          <w:bCs/>
          <w:sz w:val="20"/>
          <w:szCs w:val="20"/>
        </w:rPr>
        <w:t xml:space="preserve"> poniendo a disposición de los interesados las bases de licitación</w:t>
      </w:r>
      <w:r w:rsidR="00A96E7A" w:rsidRPr="003D12AB">
        <w:rPr>
          <w:rFonts w:ascii="ITC Avant Garde" w:hAnsi="ITC Avant Garde"/>
          <w:bCs/>
          <w:sz w:val="20"/>
          <w:szCs w:val="20"/>
        </w:rPr>
        <w:t>;</w:t>
      </w:r>
    </w:p>
    <w:p w14:paraId="67983A09" w14:textId="77777777" w:rsidR="00171F3E" w:rsidRPr="003D12AB" w:rsidRDefault="00901DC4" w:rsidP="007B58EA">
      <w:pPr>
        <w:numPr>
          <w:ilvl w:val="0"/>
          <w:numId w:val="8"/>
        </w:numPr>
        <w:spacing w:before="200" w:line="240" w:lineRule="auto"/>
        <w:ind w:left="714" w:hanging="357"/>
        <w:jc w:val="both"/>
        <w:rPr>
          <w:rFonts w:ascii="ITC Avant Garde" w:hAnsi="ITC Avant Garde"/>
          <w:sz w:val="20"/>
        </w:rPr>
      </w:pPr>
      <w:r w:rsidRPr="003D12AB">
        <w:rPr>
          <w:rFonts w:ascii="ITC Avant Garde" w:eastAsia="ITC Avant Garde" w:hAnsi="ITC Avant Garde" w:cs="ITC Avant Garde"/>
          <w:b/>
          <w:sz w:val="20"/>
          <w:szCs w:val="20"/>
        </w:rPr>
        <w:t>Decreto de Ley.-</w:t>
      </w:r>
      <w:r w:rsidRPr="003D12AB">
        <w:rPr>
          <w:rFonts w:ascii="ITC Avant Garde" w:eastAsia="ITC Avant Garde" w:hAnsi="ITC Avant Garde" w:cs="ITC Avant Garde"/>
          <w:sz w:val="20"/>
          <w:szCs w:val="20"/>
        </w:rPr>
        <w:t xml:space="preserve"> </w:t>
      </w:r>
      <w:r w:rsidRPr="003D12AB">
        <w:rPr>
          <w:rFonts w:ascii="ITC Avant Garde" w:hAnsi="ITC Avant Garde"/>
          <w:sz w:val="20"/>
        </w:rPr>
        <w:t>El 14 de julio de 2014, se publicó en el DOF el “</w:t>
      </w:r>
      <w:r w:rsidRPr="003D12AB">
        <w:rPr>
          <w:rFonts w:ascii="ITC Avant Garde" w:hAnsi="ITC Avant Garde"/>
          <w:i/>
          <w:sz w:val="20"/>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3D12AB">
        <w:rPr>
          <w:rFonts w:ascii="ITC Avant Garde" w:hAnsi="ITC Avant Garde"/>
          <w:sz w:val="20"/>
        </w:rPr>
        <w:t>” (Decreto de Ley), el cual entró en vigor el 13 de agosto de 2014;</w:t>
      </w:r>
    </w:p>
    <w:p w14:paraId="0B3B5847" w14:textId="77777777" w:rsidR="00BA5882" w:rsidRPr="003D12AB" w:rsidRDefault="00BA5882" w:rsidP="007B58EA">
      <w:pPr>
        <w:pStyle w:val="Prrafodelista"/>
        <w:numPr>
          <w:ilvl w:val="0"/>
          <w:numId w:val="8"/>
        </w:numPr>
        <w:spacing w:before="200" w:after="200"/>
        <w:ind w:left="714" w:hanging="357"/>
        <w:jc w:val="both"/>
        <w:rPr>
          <w:rFonts w:ascii="ITC Avant Garde" w:hAnsi="ITC Avant Garde" w:cs="Arial"/>
          <w:kern w:val="1"/>
          <w:sz w:val="20"/>
          <w:lang w:eastAsia="ar-SA"/>
        </w:rPr>
      </w:pPr>
      <w:r w:rsidRPr="003D12AB">
        <w:rPr>
          <w:rFonts w:ascii="ITC Avant Garde" w:eastAsia="ITC Avant Garde" w:hAnsi="ITC Avant Garde" w:cs="ITC Avant Garde"/>
          <w:b/>
          <w:sz w:val="20"/>
        </w:rPr>
        <w:t>Estatuto Orgánico.-</w:t>
      </w:r>
      <w:r w:rsidRPr="003D12AB">
        <w:rPr>
          <w:rFonts w:ascii="ITC Avant Garde" w:eastAsia="ITC Avant Garde" w:hAnsi="ITC Avant Garde" w:cs="ITC Avant Garde"/>
          <w:sz w:val="20"/>
        </w:rPr>
        <w:t xml:space="preserve"> </w:t>
      </w:r>
      <w:r w:rsidRPr="003D12AB">
        <w:rPr>
          <w:rFonts w:ascii="ITC Avant Garde" w:hAnsi="ITC Avant Garde" w:cs="Arial"/>
          <w:kern w:val="1"/>
          <w:sz w:val="20"/>
          <w:lang w:eastAsia="ar-SA"/>
        </w:rPr>
        <w:t xml:space="preserve">El 04 de septiembre de 2014, se publicó en el DOF el </w:t>
      </w:r>
      <w:r w:rsidRPr="003D12AB">
        <w:rPr>
          <w:rFonts w:ascii="ITC Avant Garde" w:hAnsi="ITC Avant Garde" w:cs="Arial"/>
          <w:i/>
          <w:kern w:val="1"/>
          <w:sz w:val="20"/>
          <w:lang w:eastAsia="ar-SA"/>
        </w:rPr>
        <w:t>“Estatuto Orgánico del Instituto Federal de Telecomunicaciones”</w:t>
      </w:r>
      <w:r w:rsidRPr="003D12AB">
        <w:rPr>
          <w:rFonts w:ascii="ITC Avant Garde" w:hAnsi="ITC Avant Garde" w:cs="Arial"/>
          <w:kern w:val="1"/>
          <w:sz w:val="20"/>
          <w:lang w:eastAsia="ar-SA"/>
        </w:rPr>
        <w:t xml:space="preserve"> (Estatuto Orgánico), mismo que entró en vigor el 26 del mismo mes y año, el cual se modificó por última vez el </w:t>
      </w:r>
      <w:r w:rsidR="0001704E" w:rsidRPr="003D12AB">
        <w:rPr>
          <w:rFonts w:ascii="ITC Avant Garde" w:hAnsi="ITC Avant Garde" w:cs="Arial"/>
          <w:kern w:val="1"/>
          <w:sz w:val="20"/>
          <w:lang w:eastAsia="ar-SA"/>
        </w:rPr>
        <w:t xml:space="preserve">20 </w:t>
      </w:r>
      <w:r w:rsidRPr="003D12AB">
        <w:rPr>
          <w:rFonts w:ascii="ITC Avant Garde" w:hAnsi="ITC Avant Garde" w:cs="Arial"/>
          <w:kern w:val="1"/>
          <w:sz w:val="20"/>
          <w:lang w:eastAsia="ar-SA"/>
        </w:rPr>
        <w:t xml:space="preserve">de </w:t>
      </w:r>
      <w:r w:rsidR="0001704E" w:rsidRPr="003D12AB">
        <w:rPr>
          <w:rFonts w:ascii="ITC Avant Garde" w:hAnsi="ITC Avant Garde" w:cs="Arial"/>
          <w:kern w:val="1"/>
          <w:sz w:val="20"/>
          <w:lang w:eastAsia="ar-SA"/>
        </w:rPr>
        <w:t xml:space="preserve">julio de </w:t>
      </w:r>
      <w:r w:rsidRPr="003D12AB">
        <w:rPr>
          <w:rFonts w:ascii="ITC Avant Garde" w:hAnsi="ITC Avant Garde" w:cs="Arial"/>
          <w:kern w:val="1"/>
          <w:sz w:val="20"/>
          <w:lang w:eastAsia="ar-SA"/>
        </w:rPr>
        <w:t>201</w:t>
      </w:r>
      <w:r w:rsidR="0001704E" w:rsidRPr="003D12AB">
        <w:rPr>
          <w:rFonts w:ascii="ITC Avant Garde" w:hAnsi="ITC Avant Garde" w:cs="Arial"/>
          <w:kern w:val="1"/>
          <w:sz w:val="20"/>
          <w:lang w:eastAsia="ar-SA"/>
        </w:rPr>
        <w:t>7</w:t>
      </w:r>
      <w:r w:rsidRPr="003D12AB">
        <w:rPr>
          <w:rFonts w:ascii="ITC Avant Garde" w:hAnsi="ITC Avant Garde" w:cs="Arial"/>
          <w:kern w:val="1"/>
          <w:sz w:val="20"/>
          <w:lang w:eastAsia="ar-SA"/>
        </w:rPr>
        <w:t>;</w:t>
      </w:r>
    </w:p>
    <w:p w14:paraId="30C735DD" w14:textId="77777777" w:rsidR="00123EA4" w:rsidRPr="003D12AB" w:rsidRDefault="00BA5882" w:rsidP="007B58EA">
      <w:pPr>
        <w:pStyle w:val="Prrafodelista"/>
        <w:numPr>
          <w:ilvl w:val="0"/>
          <w:numId w:val="8"/>
        </w:numPr>
        <w:spacing w:before="200" w:after="200"/>
        <w:ind w:left="714" w:hanging="357"/>
        <w:jc w:val="both"/>
        <w:rPr>
          <w:rFonts w:ascii="ITC Avant Garde" w:hAnsi="ITC Avant Garde" w:cs="Arial"/>
          <w:kern w:val="1"/>
          <w:sz w:val="20"/>
          <w:lang w:eastAsia="ar-SA"/>
        </w:rPr>
      </w:pPr>
      <w:r w:rsidRPr="003D12AB">
        <w:rPr>
          <w:rFonts w:ascii="ITC Avant Garde" w:eastAsia="ITC Avant Garde" w:hAnsi="ITC Avant Garde" w:cs="ITC Avant Garde"/>
          <w:b/>
          <w:sz w:val="20"/>
        </w:rPr>
        <w:t>Política para la Transición a la Televisión Digital Terrestre</w:t>
      </w:r>
      <w:r w:rsidRPr="003D12AB">
        <w:rPr>
          <w:rFonts w:ascii="ITC Avant Garde" w:hAnsi="ITC Avant Garde" w:cs="Arial"/>
          <w:kern w:val="1"/>
          <w:sz w:val="20"/>
          <w:lang w:eastAsia="ar-SA"/>
        </w:rPr>
        <w:t>.-</w:t>
      </w:r>
      <w:r w:rsidR="00123EA4" w:rsidRPr="003D12AB">
        <w:rPr>
          <w:rFonts w:ascii="ITC Avant Garde" w:hAnsi="ITC Avant Garde" w:cs="Arial"/>
          <w:kern w:val="1"/>
          <w:sz w:val="20"/>
          <w:lang w:eastAsia="ar-SA"/>
        </w:rPr>
        <w:t>El 11 de septiembre de 2014</w:t>
      </w:r>
      <w:r w:rsidR="00D368D6" w:rsidRPr="003D12AB">
        <w:rPr>
          <w:rFonts w:ascii="ITC Avant Garde" w:hAnsi="ITC Avant Garde" w:cs="Arial"/>
          <w:kern w:val="1"/>
          <w:sz w:val="20"/>
          <w:lang w:eastAsia="ar-SA"/>
        </w:rPr>
        <w:t>,</w:t>
      </w:r>
      <w:r w:rsidR="00123EA4" w:rsidRPr="003D12AB">
        <w:rPr>
          <w:rFonts w:ascii="ITC Avant Garde" w:hAnsi="ITC Avant Garde" w:cs="Arial"/>
          <w:kern w:val="1"/>
          <w:sz w:val="20"/>
          <w:lang w:eastAsia="ar-SA"/>
        </w:rPr>
        <w:t xml:space="preserve"> se publicó en el DOF la </w:t>
      </w:r>
      <w:r w:rsidR="00123EA4" w:rsidRPr="003D12AB">
        <w:rPr>
          <w:rFonts w:ascii="ITC Avant Garde" w:hAnsi="ITC Avant Garde" w:cs="Arial"/>
          <w:i/>
          <w:kern w:val="1"/>
          <w:sz w:val="20"/>
          <w:lang w:eastAsia="ar-SA"/>
        </w:rPr>
        <w:t>“Política para la Transición a la Televisión Digital Terrestre”</w:t>
      </w:r>
      <w:r w:rsidR="007E55F7" w:rsidRPr="003D12AB">
        <w:rPr>
          <w:rFonts w:ascii="ITC Avant Garde" w:hAnsi="ITC Avant Garde" w:cs="Arial"/>
          <w:kern w:val="1"/>
          <w:sz w:val="20"/>
          <w:lang w:eastAsia="ar-SA"/>
        </w:rPr>
        <w:t xml:space="preserve"> (Política TDT);</w:t>
      </w:r>
    </w:p>
    <w:p w14:paraId="355266FD" w14:textId="77777777" w:rsidR="00123EA4" w:rsidRPr="003D12AB" w:rsidRDefault="00BA5882" w:rsidP="007B58EA">
      <w:pPr>
        <w:pStyle w:val="Prrafodelista"/>
        <w:numPr>
          <w:ilvl w:val="0"/>
          <w:numId w:val="8"/>
        </w:numPr>
        <w:spacing w:before="200" w:after="200"/>
        <w:ind w:left="714" w:hanging="357"/>
        <w:jc w:val="both"/>
        <w:rPr>
          <w:rFonts w:ascii="ITC Avant Garde" w:hAnsi="ITC Avant Garde" w:cs="Arial"/>
          <w:kern w:val="1"/>
          <w:sz w:val="20"/>
          <w:lang w:eastAsia="ar-SA"/>
        </w:rPr>
      </w:pPr>
      <w:r w:rsidRPr="003D12AB">
        <w:rPr>
          <w:rFonts w:ascii="ITC Avant Garde" w:hAnsi="ITC Avant Garde" w:cs="Arial"/>
          <w:b/>
          <w:kern w:val="1"/>
          <w:sz w:val="20"/>
          <w:lang w:eastAsia="ar-SA"/>
        </w:rPr>
        <w:t>Lineamientos Generales para el Acceso a la Multiprogramación.-</w:t>
      </w:r>
      <w:r w:rsidRPr="003D12AB">
        <w:rPr>
          <w:rFonts w:ascii="ITC Avant Garde" w:hAnsi="ITC Avant Garde" w:cs="Arial"/>
          <w:kern w:val="1"/>
          <w:sz w:val="20"/>
          <w:lang w:eastAsia="ar-SA"/>
        </w:rPr>
        <w:t xml:space="preserve"> </w:t>
      </w:r>
      <w:r w:rsidR="00123EA4" w:rsidRPr="003D12AB">
        <w:rPr>
          <w:rFonts w:ascii="ITC Avant Garde" w:hAnsi="ITC Avant Garde" w:cs="Arial"/>
          <w:kern w:val="1"/>
          <w:sz w:val="20"/>
          <w:lang w:eastAsia="ar-SA"/>
        </w:rPr>
        <w:t>El 17 de febrero de 2015</w:t>
      </w:r>
      <w:r w:rsidR="00D368D6" w:rsidRPr="003D12AB">
        <w:rPr>
          <w:rFonts w:ascii="ITC Avant Garde" w:hAnsi="ITC Avant Garde" w:cs="Arial"/>
          <w:kern w:val="1"/>
          <w:sz w:val="20"/>
          <w:lang w:eastAsia="ar-SA"/>
        </w:rPr>
        <w:t>, se publicaron</w:t>
      </w:r>
      <w:r w:rsidR="00123EA4" w:rsidRPr="003D12AB">
        <w:rPr>
          <w:rFonts w:ascii="ITC Avant Garde" w:hAnsi="ITC Avant Garde" w:cs="Arial"/>
          <w:kern w:val="1"/>
          <w:sz w:val="20"/>
          <w:lang w:eastAsia="ar-SA"/>
        </w:rPr>
        <w:t xml:space="preserve"> en el DOF los </w:t>
      </w:r>
      <w:r w:rsidR="00123EA4" w:rsidRPr="003D12AB">
        <w:rPr>
          <w:rFonts w:ascii="ITC Avant Garde" w:hAnsi="ITC Avant Garde" w:cs="Arial"/>
          <w:i/>
          <w:kern w:val="1"/>
          <w:sz w:val="20"/>
          <w:lang w:eastAsia="ar-SA"/>
        </w:rPr>
        <w:t xml:space="preserve">“Lineamientos Generales para </w:t>
      </w:r>
      <w:r w:rsidR="00AF73FD" w:rsidRPr="003D12AB">
        <w:rPr>
          <w:rFonts w:ascii="ITC Avant Garde" w:hAnsi="ITC Avant Garde" w:cs="Arial"/>
          <w:i/>
          <w:kern w:val="1"/>
          <w:sz w:val="20"/>
          <w:lang w:eastAsia="ar-SA"/>
        </w:rPr>
        <w:t>el</w:t>
      </w:r>
      <w:r w:rsidR="00123EA4" w:rsidRPr="003D12AB">
        <w:rPr>
          <w:rFonts w:ascii="ITC Avant Garde" w:hAnsi="ITC Avant Garde" w:cs="Arial"/>
          <w:i/>
          <w:kern w:val="1"/>
          <w:sz w:val="20"/>
          <w:lang w:eastAsia="ar-SA"/>
        </w:rPr>
        <w:t xml:space="preserve"> </w:t>
      </w:r>
      <w:r w:rsidR="00AF73FD" w:rsidRPr="003D12AB">
        <w:rPr>
          <w:rFonts w:ascii="ITC Avant Garde" w:hAnsi="ITC Avant Garde" w:cs="Arial"/>
          <w:i/>
          <w:kern w:val="1"/>
          <w:sz w:val="20"/>
          <w:lang w:eastAsia="ar-SA"/>
        </w:rPr>
        <w:t>a</w:t>
      </w:r>
      <w:r w:rsidR="00123EA4" w:rsidRPr="003D12AB">
        <w:rPr>
          <w:rFonts w:ascii="ITC Avant Garde" w:hAnsi="ITC Avant Garde" w:cs="Arial"/>
          <w:i/>
          <w:kern w:val="1"/>
          <w:sz w:val="20"/>
          <w:lang w:eastAsia="ar-SA"/>
        </w:rPr>
        <w:t>cceso a la Multiprogramación”</w:t>
      </w:r>
      <w:r w:rsidR="00123EA4" w:rsidRPr="003D12AB">
        <w:rPr>
          <w:rFonts w:ascii="ITC Avant Garde" w:hAnsi="ITC Avant Garde" w:cs="Arial"/>
          <w:kern w:val="1"/>
          <w:sz w:val="20"/>
          <w:lang w:eastAsia="ar-SA"/>
        </w:rPr>
        <w:t xml:space="preserve"> (</w:t>
      </w:r>
      <w:r w:rsidR="00A96E7A" w:rsidRPr="003D12AB">
        <w:rPr>
          <w:rFonts w:ascii="ITC Avant Garde" w:hAnsi="ITC Avant Garde" w:cs="Arial"/>
          <w:kern w:val="1"/>
          <w:sz w:val="20"/>
          <w:lang w:eastAsia="ar-SA"/>
        </w:rPr>
        <w:t>Lineamientos);</w:t>
      </w:r>
    </w:p>
    <w:p w14:paraId="538F38C8" w14:textId="77777777" w:rsidR="00A96E7A" w:rsidRPr="003D12AB" w:rsidRDefault="00BA5882" w:rsidP="007B58EA">
      <w:pPr>
        <w:numPr>
          <w:ilvl w:val="0"/>
          <w:numId w:val="8"/>
        </w:numPr>
        <w:spacing w:before="200" w:line="240" w:lineRule="auto"/>
        <w:ind w:left="714" w:hanging="357"/>
        <w:jc w:val="both"/>
        <w:rPr>
          <w:rFonts w:ascii="ITC Avant Garde" w:hAnsi="ITC Avant Garde" w:cs="Arial"/>
          <w:kern w:val="1"/>
          <w:sz w:val="20"/>
          <w:szCs w:val="20"/>
          <w:lang w:eastAsia="ar-SA"/>
        </w:rPr>
      </w:pPr>
      <w:r w:rsidRPr="003D12AB">
        <w:rPr>
          <w:rFonts w:ascii="ITC Avant Garde" w:hAnsi="ITC Avant Garde" w:cs="Arial"/>
          <w:b/>
          <w:kern w:val="1"/>
          <w:sz w:val="20"/>
          <w:lang w:eastAsia="ar-SA"/>
        </w:rPr>
        <w:t>Emisión de fallo correspondiente de Participante Ganador.-</w:t>
      </w:r>
      <w:r w:rsidRPr="003D12AB">
        <w:rPr>
          <w:rFonts w:ascii="ITC Avant Garde" w:hAnsi="ITC Avant Garde" w:cs="Arial"/>
          <w:kern w:val="1"/>
          <w:sz w:val="20"/>
          <w:lang w:eastAsia="ar-SA"/>
        </w:rPr>
        <w:t xml:space="preserve"> </w:t>
      </w:r>
      <w:r w:rsidR="00A96E7A" w:rsidRPr="003D12AB">
        <w:rPr>
          <w:rFonts w:ascii="ITC Avant Garde" w:hAnsi="ITC Avant Garde" w:cs="Calibri"/>
          <w:sz w:val="20"/>
          <w:szCs w:val="20"/>
        </w:rPr>
        <w:t xml:space="preserve">El 11 de marzo de 2015, derivado del proceso de la Licitación No. IFT-1, el Pleno del Instituto, mediante </w:t>
      </w:r>
      <w:r w:rsidR="0063574E" w:rsidRPr="003D12AB">
        <w:rPr>
          <w:rFonts w:ascii="ITC Avant Garde" w:hAnsi="ITC Avant Garde" w:cs="Calibri"/>
          <w:sz w:val="20"/>
          <w:szCs w:val="20"/>
        </w:rPr>
        <w:t>a</w:t>
      </w:r>
      <w:r w:rsidR="00A96E7A" w:rsidRPr="003D12AB">
        <w:rPr>
          <w:rFonts w:ascii="ITC Avant Garde" w:hAnsi="ITC Avant Garde" w:cs="Calibri"/>
          <w:sz w:val="20"/>
          <w:szCs w:val="20"/>
        </w:rPr>
        <w:t xml:space="preserve">cuerdo número </w:t>
      </w:r>
      <w:r w:rsidR="00A96E7A" w:rsidRPr="003D12AB">
        <w:rPr>
          <w:rFonts w:ascii="ITC Avant Garde" w:hAnsi="ITC Avant Garde" w:cs="Calibri"/>
          <w:b/>
          <w:sz w:val="20"/>
          <w:szCs w:val="20"/>
        </w:rPr>
        <w:t>P/IFT/EXT/110315/62</w:t>
      </w:r>
      <w:r w:rsidR="00A96E7A" w:rsidRPr="003D12AB">
        <w:rPr>
          <w:rFonts w:ascii="ITC Avant Garde" w:hAnsi="ITC Avant Garde" w:cs="Calibri"/>
          <w:sz w:val="20"/>
          <w:szCs w:val="20"/>
        </w:rPr>
        <w:t xml:space="preserve"> emitió el fallo correspondiente, declarando Participante Ganador a </w:t>
      </w:r>
      <w:r w:rsidR="00A96E7A" w:rsidRPr="003D12AB">
        <w:rPr>
          <w:rFonts w:ascii="ITC Avant Garde" w:hAnsi="ITC Avant Garde" w:cs="Arial"/>
          <w:b/>
          <w:kern w:val="1"/>
          <w:sz w:val="20"/>
          <w:szCs w:val="20"/>
          <w:lang w:eastAsia="ar-SA"/>
        </w:rPr>
        <w:t xml:space="preserve">CADENA TRES I, S.A. DE C.V. </w:t>
      </w:r>
      <w:r w:rsidR="00A96E7A" w:rsidRPr="003D12AB">
        <w:rPr>
          <w:rFonts w:ascii="ITC Avant Garde" w:hAnsi="ITC Avant Garde" w:cs="Arial"/>
          <w:kern w:val="1"/>
          <w:sz w:val="20"/>
          <w:szCs w:val="20"/>
          <w:lang w:eastAsia="ar-SA"/>
        </w:rPr>
        <w:t>(Concesionario);</w:t>
      </w:r>
    </w:p>
    <w:p w14:paraId="767C8699" w14:textId="77777777" w:rsidR="007C15D2" w:rsidRPr="003D12AB" w:rsidRDefault="007C15D2" w:rsidP="007B58EA">
      <w:pPr>
        <w:pStyle w:val="Prrafodelista"/>
        <w:numPr>
          <w:ilvl w:val="0"/>
          <w:numId w:val="8"/>
        </w:numPr>
        <w:spacing w:before="200" w:after="200"/>
        <w:ind w:left="714" w:hanging="357"/>
        <w:jc w:val="both"/>
        <w:rPr>
          <w:rFonts w:ascii="ITC Avant Garde" w:hAnsi="ITC Avant Garde" w:cs="Arial"/>
          <w:kern w:val="1"/>
          <w:sz w:val="20"/>
          <w:lang w:eastAsia="ar-SA"/>
        </w:rPr>
      </w:pPr>
      <w:r w:rsidRPr="003D12AB">
        <w:rPr>
          <w:rFonts w:ascii="ITC Avant Garde" w:hAnsi="ITC Avant Garde" w:cs="Calibri"/>
          <w:b/>
          <w:bCs/>
          <w:sz w:val="20"/>
        </w:rPr>
        <w:lastRenderedPageBreak/>
        <w:t>Título de Concesión</w:t>
      </w:r>
      <w:r w:rsidR="00550E74" w:rsidRPr="003D12AB">
        <w:rPr>
          <w:rFonts w:ascii="ITC Avant Garde" w:hAnsi="ITC Avant Garde" w:cs="Calibri"/>
          <w:b/>
          <w:bCs/>
          <w:sz w:val="20"/>
        </w:rPr>
        <w:t xml:space="preserve"> de Espectro </w:t>
      </w:r>
      <w:r w:rsidR="00C2190C" w:rsidRPr="003D12AB">
        <w:rPr>
          <w:rFonts w:ascii="ITC Avant Garde" w:hAnsi="ITC Avant Garde" w:cs="Calibri"/>
          <w:b/>
          <w:bCs/>
          <w:sz w:val="20"/>
        </w:rPr>
        <w:t xml:space="preserve">Radioeléctrico </w:t>
      </w:r>
      <w:r w:rsidR="001B56F6" w:rsidRPr="003D12AB">
        <w:rPr>
          <w:rFonts w:ascii="ITC Avant Garde" w:hAnsi="ITC Avant Garde" w:cs="Calibri"/>
          <w:b/>
          <w:bCs/>
          <w:sz w:val="20"/>
        </w:rPr>
        <w:t>y Concesión Única</w:t>
      </w:r>
      <w:r w:rsidRPr="003D12AB">
        <w:rPr>
          <w:rFonts w:ascii="ITC Avant Garde" w:hAnsi="ITC Avant Garde" w:cs="Calibri"/>
          <w:b/>
          <w:bCs/>
          <w:sz w:val="20"/>
        </w:rPr>
        <w:t>.-</w:t>
      </w:r>
      <w:r w:rsidRPr="003D12AB">
        <w:rPr>
          <w:rFonts w:ascii="ITC Avant Garde" w:hAnsi="ITC Avant Garde" w:cs="Calibri"/>
          <w:bCs/>
          <w:sz w:val="20"/>
        </w:rPr>
        <w:t xml:space="preserve"> </w:t>
      </w:r>
      <w:r w:rsidRPr="003D12AB">
        <w:rPr>
          <w:rFonts w:ascii="ITC Avant Garde" w:hAnsi="ITC Avant Garde" w:cs="Arial"/>
          <w:kern w:val="1"/>
          <w:sz w:val="20"/>
          <w:lang w:eastAsia="ar-SA"/>
        </w:rPr>
        <w:t xml:space="preserve">El 26 de marzo de 2015, el Pleno del Instituto mediante acuerdo número </w:t>
      </w:r>
      <w:r w:rsidRPr="003D12AB">
        <w:rPr>
          <w:rFonts w:ascii="ITC Avant Garde" w:hAnsi="ITC Avant Garde" w:cs="Arial"/>
          <w:b/>
          <w:kern w:val="1"/>
          <w:sz w:val="20"/>
          <w:lang w:eastAsia="ar-SA"/>
        </w:rPr>
        <w:t>P/IFT/EXT/260315/71,</w:t>
      </w:r>
      <w:r w:rsidRPr="003D12AB">
        <w:rPr>
          <w:rFonts w:ascii="ITC Avant Garde" w:hAnsi="ITC Avant Garde" w:cs="Arial"/>
          <w:kern w:val="1"/>
          <w:sz w:val="20"/>
          <w:lang w:eastAsia="ar-SA"/>
        </w:rPr>
        <w:t xml:space="preserve"> resolvió otorgar </w:t>
      </w:r>
      <w:r w:rsidR="00550E74" w:rsidRPr="003D12AB">
        <w:rPr>
          <w:rFonts w:ascii="ITC Avant Garde" w:hAnsi="ITC Avant Garde" w:cs="Arial"/>
          <w:kern w:val="1"/>
          <w:sz w:val="20"/>
          <w:lang w:eastAsia="ar-SA"/>
        </w:rPr>
        <w:t>el Título de C</w:t>
      </w:r>
      <w:r w:rsidRPr="003D12AB">
        <w:rPr>
          <w:rFonts w:ascii="ITC Avant Garde" w:hAnsi="ITC Avant Garde" w:cs="Arial"/>
          <w:kern w:val="1"/>
          <w:sz w:val="20"/>
          <w:lang w:eastAsia="ar-SA"/>
        </w:rPr>
        <w:t xml:space="preserve">oncesión de </w:t>
      </w:r>
      <w:r w:rsidR="00FD29CA" w:rsidRPr="003D12AB">
        <w:rPr>
          <w:rFonts w:ascii="ITC Avant Garde" w:hAnsi="ITC Avant Garde" w:cs="Arial"/>
          <w:kern w:val="1"/>
          <w:sz w:val="20"/>
          <w:lang w:eastAsia="ar-SA"/>
        </w:rPr>
        <w:t>E</w:t>
      </w:r>
      <w:r w:rsidRPr="003D12AB">
        <w:rPr>
          <w:rFonts w:ascii="ITC Avant Garde" w:hAnsi="ITC Avant Garde" w:cs="Arial"/>
          <w:kern w:val="1"/>
          <w:sz w:val="20"/>
          <w:lang w:eastAsia="ar-SA"/>
        </w:rPr>
        <w:t xml:space="preserve">spectro </w:t>
      </w:r>
      <w:r w:rsidR="00FD29CA" w:rsidRPr="003D12AB">
        <w:rPr>
          <w:rFonts w:ascii="ITC Avant Garde" w:hAnsi="ITC Avant Garde" w:cs="Arial"/>
          <w:kern w:val="1"/>
          <w:sz w:val="20"/>
          <w:lang w:eastAsia="ar-SA"/>
        </w:rPr>
        <w:t>R</w:t>
      </w:r>
      <w:r w:rsidRPr="003D12AB">
        <w:rPr>
          <w:rFonts w:ascii="ITC Avant Garde" w:hAnsi="ITC Avant Garde" w:cs="Arial"/>
          <w:kern w:val="1"/>
          <w:sz w:val="20"/>
          <w:lang w:eastAsia="ar-SA"/>
        </w:rPr>
        <w:t>adioeléctrico</w:t>
      </w:r>
      <w:r w:rsidR="00550E74" w:rsidRPr="003D12AB">
        <w:rPr>
          <w:rFonts w:ascii="ITC Avant Garde" w:hAnsi="ITC Avant Garde" w:cs="Arial"/>
          <w:kern w:val="1"/>
          <w:sz w:val="20"/>
          <w:lang w:eastAsia="ar-SA"/>
        </w:rPr>
        <w:t xml:space="preserve"> y </w:t>
      </w:r>
      <w:r w:rsidR="001B56F6" w:rsidRPr="003D12AB">
        <w:rPr>
          <w:rFonts w:ascii="ITC Avant Garde" w:hAnsi="ITC Avant Garde" w:cs="Arial"/>
          <w:kern w:val="1"/>
          <w:sz w:val="20"/>
          <w:lang w:eastAsia="ar-SA"/>
        </w:rPr>
        <w:t>Título</w:t>
      </w:r>
      <w:r w:rsidR="00550E74" w:rsidRPr="003D12AB">
        <w:rPr>
          <w:rFonts w:ascii="ITC Avant Garde" w:hAnsi="ITC Avant Garde" w:cs="Arial"/>
          <w:kern w:val="1"/>
          <w:sz w:val="20"/>
          <w:lang w:eastAsia="ar-SA"/>
        </w:rPr>
        <w:t xml:space="preserve"> de Concesión </w:t>
      </w:r>
      <w:r w:rsidR="00FD29CA" w:rsidRPr="003D12AB">
        <w:rPr>
          <w:rFonts w:ascii="ITC Avant Garde" w:hAnsi="ITC Avant Garde" w:cs="Arial"/>
          <w:kern w:val="1"/>
          <w:sz w:val="20"/>
          <w:lang w:eastAsia="ar-SA"/>
        </w:rPr>
        <w:t>Ú</w:t>
      </w:r>
      <w:r w:rsidR="00550E74" w:rsidRPr="003D12AB">
        <w:rPr>
          <w:rFonts w:ascii="ITC Avant Garde" w:hAnsi="ITC Avant Garde" w:cs="Arial"/>
          <w:kern w:val="1"/>
          <w:sz w:val="20"/>
          <w:lang w:eastAsia="ar-SA"/>
        </w:rPr>
        <w:t>nica</w:t>
      </w:r>
      <w:r w:rsidR="00FF53F9" w:rsidRPr="003D12AB">
        <w:rPr>
          <w:rFonts w:ascii="ITC Avant Garde" w:hAnsi="ITC Avant Garde" w:cs="Arial"/>
          <w:kern w:val="1"/>
          <w:sz w:val="20"/>
          <w:lang w:eastAsia="ar-SA"/>
        </w:rPr>
        <w:t xml:space="preserve">, ambos de </w:t>
      </w:r>
      <w:r w:rsidR="00BE6AFF" w:rsidRPr="003D12AB">
        <w:rPr>
          <w:rFonts w:ascii="ITC Avant Garde" w:hAnsi="ITC Avant Garde" w:cs="Arial"/>
          <w:kern w:val="1"/>
          <w:sz w:val="20"/>
          <w:lang w:eastAsia="ar-SA"/>
        </w:rPr>
        <w:t>U</w:t>
      </w:r>
      <w:r w:rsidRPr="003D12AB">
        <w:rPr>
          <w:rFonts w:ascii="ITC Avant Garde" w:hAnsi="ITC Avant Garde" w:cs="Arial"/>
          <w:kern w:val="1"/>
          <w:sz w:val="20"/>
          <w:lang w:eastAsia="ar-SA"/>
        </w:rPr>
        <w:t xml:space="preserve">so </w:t>
      </w:r>
      <w:r w:rsidR="00BE6AFF" w:rsidRPr="003D12AB">
        <w:rPr>
          <w:rFonts w:ascii="ITC Avant Garde" w:hAnsi="ITC Avant Garde" w:cs="Arial"/>
          <w:kern w:val="1"/>
          <w:sz w:val="20"/>
          <w:lang w:eastAsia="ar-SA"/>
        </w:rPr>
        <w:t>C</w:t>
      </w:r>
      <w:r w:rsidRPr="003D12AB">
        <w:rPr>
          <w:rFonts w:ascii="ITC Avant Garde" w:hAnsi="ITC Avant Garde" w:cs="Arial"/>
          <w:kern w:val="1"/>
          <w:sz w:val="20"/>
          <w:lang w:eastAsia="ar-SA"/>
        </w:rPr>
        <w:t>omercial a favor del Concesionario;</w:t>
      </w:r>
    </w:p>
    <w:p w14:paraId="397BA969" w14:textId="77777777" w:rsidR="007E55F7" w:rsidRPr="003D12AB" w:rsidRDefault="00A71988" w:rsidP="00C2190C">
      <w:pPr>
        <w:pStyle w:val="Prrafodelista"/>
        <w:numPr>
          <w:ilvl w:val="0"/>
          <w:numId w:val="8"/>
        </w:numPr>
        <w:jc w:val="both"/>
        <w:rPr>
          <w:rFonts w:ascii="ITC Avant Garde" w:hAnsi="ITC Avant Garde" w:cs="Arial"/>
          <w:kern w:val="1"/>
          <w:sz w:val="20"/>
          <w:lang w:eastAsia="ar-SA"/>
        </w:rPr>
      </w:pPr>
      <w:r w:rsidRPr="003D12AB">
        <w:rPr>
          <w:rFonts w:ascii="ITC Avant Garde" w:hAnsi="ITC Avant Garde" w:cs="Calibri"/>
          <w:b/>
          <w:bCs/>
          <w:sz w:val="20"/>
        </w:rPr>
        <w:t xml:space="preserve">Modificación de </w:t>
      </w:r>
      <w:r w:rsidR="00C32793" w:rsidRPr="003D12AB">
        <w:rPr>
          <w:rFonts w:ascii="ITC Avant Garde" w:hAnsi="ITC Avant Garde" w:cs="Calibri"/>
          <w:b/>
          <w:bCs/>
          <w:sz w:val="20"/>
        </w:rPr>
        <w:t>canales y b</w:t>
      </w:r>
      <w:r w:rsidR="00D53AE0" w:rsidRPr="003D12AB">
        <w:rPr>
          <w:rFonts w:ascii="ITC Avant Garde" w:hAnsi="ITC Avant Garde" w:cs="Calibri"/>
          <w:b/>
          <w:bCs/>
          <w:sz w:val="20"/>
        </w:rPr>
        <w:t>andas de Frecuencias del espectro</w:t>
      </w:r>
      <w:r w:rsidR="00BA5882" w:rsidRPr="003D12AB">
        <w:rPr>
          <w:rFonts w:ascii="ITC Avant Garde" w:hAnsi="ITC Avant Garde" w:cs="Calibri"/>
          <w:b/>
          <w:bCs/>
          <w:sz w:val="20"/>
        </w:rPr>
        <w:t>.-</w:t>
      </w:r>
      <w:r w:rsidR="00BA5882" w:rsidRPr="003D12AB">
        <w:rPr>
          <w:rFonts w:ascii="ITC Avant Garde" w:hAnsi="ITC Avant Garde" w:cs="Calibri"/>
          <w:bCs/>
          <w:sz w:val="20"/>
        </w:rPr>
        <w:t xml:space="preserve"> </w:t>
      </w:r>
      <w:r w:rsidR="00C2190C" w:rsidRPr="003D12AB">
        <w:rPr>
          <w:rFonts w:ascii="ITC Avant Garde" w:hAnsi="ITC Avant Garde" w:cs="Arial"/>
          <w:kern w:val="1"/>
          <w:sz w:val="20"/>
          <w:lang w:eastAsia="ar-SA"/>
        </w:rPr>
        <w:t xml:space="preserve">El 30 de octubre de 2015, se le notificó al concesionario el acuerdo número </w:t>
      </w:r>
      <w:r w:rsidR="00C2190C" w:rsidRPr="003D12AB">
        <w:rPr>
          <w:rFonts w:ascii="ITC Avant Garde" w:hAnsi="ITC Avant Garde" w:cs="Arial"/>
          <w:b/>
          <w:kern w:val="1"/>
          <w:sz w:val="20"/>
          <w:lang w:eastAsia="ar-SA"/>
        </w:rPr>
        <w:t>P/IFT/201015/451</w:t>
      </w:r>
      <w:r w:rsidR="00C2190C" w:rsidRPr="003D12AB">
        <w:rPr>
          <w:rFonts w:ascii="ITC Avant Garde" w:hAnsi="ITC Avant Garde" w:cs="Arial"/>
          <w:kern w:val="1"/>
          <w:sz w:val="20"/>
          <w:lang w:eastAsia="ar-SA"/>
        </w:rPr>
        <w:t xml:space="preserve">, en el que se autoriza y determina la modificación de 45 bandas de frecuencia (canales), del </w:t>
      </w:r>
      <w:r w:rsidR="008E1930" w:rsidRPr="003D12AB">
        <w:rPr>
          <w:rFonts w:ascii="ITC Avant Garde" w:hAnsi="ITC Avant Garde" w:cs="Arial"/>
          <w:kern w:val="1"/>
          <w:sz w:val="20"/>
          <w:lang w:eastAsia="ar-SA"/>
        </w:rPr>
        <w:t>T</w:t>
      </w:r>
      <w:r w:rsidR="00C2190C" w:rsidRPr="003D12AB">
        <w:rPr>
          <w:rFonts w:ascii="ITC Avant Garde" w:hAnsi="ITC Avant Garde" w:cs="Arial"/>
          <w:kern w:val="1"/>
          <w:sz w:val="20"/>
          <w:lang w:eastAsia="ar-SA"/>
        </w:rPr>
        <w:t xml:space="preserve">ítulo de </w:t>
      </w:r>
      <w:r w:rsidR="008E1930" w:rsidRPr="003D12AB">
        <w:rPr>
          <w:rFonts w:ascii="ITC Avant Garde" w:hAnsi="ITC Avant Garde" w:cs="Arial"/>
          <w:kern w:val="1"/>
          <w:sz w:val="20"/>
          <w:lang w:eastAsia="ar-SA"/>
        </w:rPr>
        <w:t>C</w:t>
      </w:r>
      <w:r w:rsidR="00C2190C" w:rsidRPr="003D12AB">
        <w:rPr>
          <w:rFonts w:ascii="ITC Avant Garde" w:hAnsi="ITC Avant Garde" w:cs="Arial"/>
          <w:kern w:val="1"/>
          <w:sz w:val="20"/>
          <w:lang w:eastAsia="ar-SA"/>
        </w:rPr>
        <w:t xml:space="preserve">oncesión para </w:t>
      </w:r>
      <w:r w:rsidR="008E1930" w:rsidRPr="003D12AB">
        <w:rPr>
          <w:rFonts w:ascii="ITC Avant Garde" w:hAnsi="ITC Avant Garde" w:cs="Arial"/>
          <w:kern w:val="1"/>
          <w:sz w:val="20"/>
          <w:lang w:eastAsia="ar-SA"/>
        </w:rPr>
        <w:t>U</w:t>
      </w:r>
      <w:r w:rsidR="00C2190C" w:rsidRPr="003D12AB">
        <w:rPr>
          <w:rFonts w:ascii="ITC Avant Garde" w:hAnsi="ITC Avant Garde" w:cs="Arial"/>
          <w:kern w:val="1"/>
          <w:sz w:val="20"/>
          <w:lang w:eastAsia="ar-SA"/>
        </w:rPr>
        <w:t xml:space="preserve">so </w:t>
      </w:r>
      <w:r w:rsidR="008E1930" w:rsidRPr="003D12AB">
        <w:rPr>
          <w:rFonts w:ascii="ITC Avant Garde" w:hAnsi="ITC Avant Garde" w:cs="Arial"/>
          <w:kern w:val="1"/>
          <w:sz w:val="20"/>
          <w:lang w:eastAsia="ar-SA"/>
        </w:rPr>
        <w:t>C</w:t>
      </w:r>
      <w:r w:rsidR="00C2190C" w:rsidRPr="003D12AB">
        <w:rPr>
          <w:rFonts w:ascii="ITC Avant Garde" w:hAnsi="ITC Avant Garde" w:cs="Arial"/>
          <w:kern w:val="1"/>
          <w:sz w:val="20"/>
          <w:lang w:eastAsia="ar-SA"/>
        </w:rPr>
        <w:t>omercial a favor del Concesionario;</w:t>
      </w:r>
    </w:p>
    <w:p w14:paraId="362DD720" w14:textId="77777777" w:rsidR="003771B4" w:rsidRPr="003D12AB" w:rsidRDefault="003771B4" w:rsidP="007B58EA">
      <w:pPr>
        <w:numPr>
          <w:ilvl w:val="0"/>
          <w:numId w:val="8"/>
        </w:numPr>
        <w:spacing w:before="240" w:after="240" w:line="240" w:lineRule="auto"/>
        <w:ind w:left="714" w:hanging="357"/>
        <w:jc w:val="both"/>
        <w:rPr>
          <w:rFonts w:ascii="ITC Avant Garde" w:hAnsi="ITC Avant Garde" w:cs="Calibri"/>
          <w:sz w:val="20"/>
          <w:szCs w:val="20"/>
        </w:rPr>
      </w:pPr>
      <w:r w:rsidRPr="003D12AB">
        <w:rPr>
          <w:rFonts w:ascii="ITC Avant Garde" w:eastAsia="ITC Avant Garde" w:hAnsi="ITC Avant Garde" w:cs="ITC Avant Garde"/>
          <w:b/>
          <w:sz w:val="20"/>
          <w:szCs w:val="20"/>
        </w:rPr>
        <w:t xml:space="preserve">Autorización de </w:t>
      </w:r>
      <w:r w:rsidR="00647E52" w:rsidRPr="003D12AB">
        <w:rPr>
          <w:rFonts w:ascii="ITC Avant Garde" w:eastAsia="ITC Avant Garde" w:hAnsi="ITC Avant Garde" w:cs="ITC Avant Garde"/>
          <w:b/>
          <w:sz w:val="20"/>
          <w:szCs w:val="20"/>
        </w:rPr>
        <w:t>Características</w:t>
      </w:r>
      <w:r w:rsidRPr="003D12AB">
        <w:rPr>
          <w:rFonts w:ascii="ITC Avant Garde" w:eastAsia="ITC Avant Garde" w:hAnsi="ITC Avant Garde" w:cs="ITC Avant Garde"/>
          <w:b/>
          <w:sz w:val="20"/>
          <w:szCs w:val="20"/>
        </w:rPr>
        <w:t xml:space="preserve"> </w:t>
      </w:r>
      <w:r w:rsidR="00647E52" w:rsidRPr="003D12AB">
        <w:rPr>
          <w:rFonts w:ascii="ITC Avant Garde" w:eastAsia="ITC Avant Garde" w:hAnsi="ITC Avant Garde" w:cs="ITC Avant Garde"/>
          <w:b/>
          <w:sz w:val="20"/>
          <w:szCs w:val="20"/>
        </w:rPr>
        <w:t>Técnicas de Operación</w:t>
      </w:r>
      <w:r w:rsidRPr="003D12AB">
        <w:rPr>
          <w:rFonts w:ascii="ITC Avant Garde" w:eastAsia="ITC Avant Garde" w:hAnsi="ITC Avant Garde" w:cs="ITC Avant Garde"/>
          <w:b/>
          <w:sz w:val="20"/>
          <w:szCs w:val="20"/>
        </w:rPr>
        <w:t xml:space="preserve">.- </w:t>
      </w:r>
      <w:r w:rsidRPr="003D12AB">
        <w:rPr>
          <w:rFonts w:ascii="ITC Avant Garde" w:hAnsi="ITC Avant Garde" w:cs="Calibri"/>
          <w:sz w:val="20"/>
          <w:szCs w:val="20"/>
        </w:rPr>
        <w:t>Mediante los oficios referidos en la siguiente tabla</w:t>
      </w:r>
      <w:r w:rsidR="00647E52" w:rsidRPr="003D12AB">
        <w:rPr>
          <w:rFonts w:ascii="ITC Avant Garde" w:hAnsi="ITC Avant Garde" w:cs="Calibri"/>
          <w:sz w:val="20"/>
          <w:szCs w:val="20"/>
        </w:rPr>
        <w:t xml:space="preserve"> el Instituto </w:t>
      </w:r>
      <w:r w:rsidRPr="003D12AB">
        <w:rPr>
          <w:rFonts w:ascii="ITC Avant Garde" w:hAnsi="ITC Avant Garde" w:cs="Calibri"/>
          <w:sz w:val="20"/>
          <w:szCs w:val="20"/>
        </w:rPr>
        <w:t>autoriz</w:t>
      </w:r>
      <w:r w:rsidR="00647E52" w:rsidRPr="003D12AB">
        <w:rPr>
          <w:rFonts w:ascii="ITC Avant Garde" w:hAnsi="ITC Avant Garde" w:cs="Calibri"/>
          <w:sz w:val="20"/>
          <w:szCs w:val="20"/>
        </w:rPr>
        <w:t>ó</w:t>
      </w:r>
      <w:r w:rsidRPr="003D12AB">
        <w:rPr>
          <w:rFonts w:ascii="ITC Avant Garde" w:hAnsi="ITC Avant Garde" w:cs="Calibri"/>
          <w:sz w:val="20"/>
          <w:szCs w:val="20"/>
        </w:rPr>
        <w:t xml:space="preserve"> al Concesionario </w:t>
      </w:r>
      <w:r w:rsidR="00647E52" w:rsidRPr="003D12AB">
        <w:rPr>
          <w:rFonts w:ascii="ITC Avant Garde" w:hAnsi="ITC Avant Garde" w:cs="Calibri"/>
          <w:sz w:val="20"/>
          <w:szCs w:val="20"/>
        </w:rPr>
        <w:t>las características técnicas de operación para cada una de las estaciones de referencia</w:t>
      </w:r>
      <w:r w:rsidRPr="003D12AB">
        <w:rPr>
          <w:rFonts w:ascii="ITC Avant Garde" w:hAnsi="ITC Avant Garde" w:cs="Calibri"/>
          <w:sz w:val="20"/>
          <w:szCs w:val="20"/>
        </w:rPr>
        <w:t xml:space="preserve">, </w:t>
      </w:r>
      <w:r w:rsidR="00690EBD" w:rsidRPr="003D12AB">
        <w:rPr>
          <w:rFonts w:ascii="ITC Avant Garde" w:hAnsi="ITC Avant Garde" w:cs="Calibri"/>
          <w:sz w:val="20"/>
          <w:szCs w:val="20"/>
        </w:rPr>
        <w:t>de acuerdo con la siguiente tabla</w:t>
      </w:r>
      <w:r w:rsidRPr="003D12AB">
        <w:rPr>
          <w:rFonts w:ascii="ITC Avant Garde" w:hAnsi="ITC Avant Garde" w:cs="Calibri"/>
          <w:sz w:val="20"/>
          <w:szCs w:val="20"/>
        </w:rPr>
        <w:t>:</w:t>
      </w:r>
    </w:p>
    <w:tbl>
      <w:tblPr>
        <w:tblStyle w:val="Tablaconcuadrcula"/>
        <w:tblW w:w="4560" w:type="pct"/>
        <w:jc w:val="center"/>
        <w:tblLayout w:type="fixed"/>
        <w:tblLook w:val="04A0" w:firstRow="1" w:lastRow="0" w:firstColumn="1" w:lastColumn="0" w:noHBand="0" w:noVBand="1"/>
        <w:tblCaption w:val="Tabla de características técnicas de operación"/>
        <w:tblDescription w:val="En la tabla de 6 columnas y 39 filas contiene la información sobre las caracteterísticas técnicas de operación para cada una de las estaciones referidas."/>
      </w:tblPr>
      <w:tblGrid>
        <w:gridCol w:w="557"/>
        <w:gridCol w:w="1857"/>
        <w:gridCol w:w="855"/>
        <w:gridCol w:w="1355"/>
        <w:gridCol w:w="2442"/>
        <w:gridCol w:w="1501"/>
      </w:tblGrid>
      <w:tr w:rsidR="00D5041F" w:rsidRPr="003D12AB" w14:paraId="5E0A172D" w14:textId="77777777" w:rsidTr="00EA0B42">
        <w:trPr>
          <w:trHeight w:val="462"/>
          <w:tblHeader/>
          <w:jc w:val="center"/>
        </w:trPr>
        <w:tc>
          <w:tcPr>
            <w:tcW w:w="325" w:type="pct"/>
            <w:shd w:val="clear" w:color="auto" w:fill="BFBFBF" w:themeFill="background1" w:themeFillShade="BF"/>
            <w:vAlign w:val="center"/>
            <w:hideMark/>
          </w:tcPr>
          <w:p w14:paraId="5AE67995" w14:textId="77777777" w:rsidR="00F95189" w:rsidRPr="003D12AB" w:rsidRDefault="00F95189"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No</w:t>
            </w:r>
          </w:p>
        </w:tc>
        <w:tc>
          <w:tcPr>
            <w:tcW w:w="1084" w:type="pct"/>
            <w:shd w:val="clear" w:color="auto" w:fill="BFBFBF" w:themeFill="background1" w:themeFillShade="BF"/>
            <w:vAlign w:val="center"/>
            <w:hideMark/>
          </w:tcPr>
          <w:p w14:paraId="56D3200B" w14:textId="77777777" w:rsidR="00F95189" w:rsidRPr="003D12AB" w:rsidRDefault="00F95189"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Distintivo</w:t>
            </w:r>
          </w:p>
        </w:tc>
        <w:tc>
          <w:tcPr>
            <w:tcW w:w="499" w:type="pct"/>
            <w:shd w:val="clear" w:color="auto" w:fill="BFBFBF" w:themeFill="background1" w:themeFillShade="BF"/>
            <w:vAlign w:val="center"/>
            <w:hideMark/>
          </w:tcPr>
          <w:p w14:paraId="7C813ACE" w14:textId="77777777" w:rsidR="00F95189" w:rsidRPr="003D12AB" w:rsidRDefault="00F95189"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Canal Digital</w:t>
            </w:r>
          </w:p>
        </w:tc>
        <w:tc>
          <w:tcPr>
            <w:tcW w:w="791" w:type="pct"/>
            <w:shd w:val="clear" w:color="auto" w:fill="BFBFBF" w:themeFill="background1" w:themeFillShade="BF"/>
            <w:vAlign w:val="center"/>
            <w:hideMark/>
          </w:tcPr>
          <w:p w14:paraId="04B9F7DC" w14:textId="77777777" w:rsidR="00F95189" w:rsidRPr="003D12AB" w:rsidRDefault="00F95189"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Frecuencia MHz</w:t>
            </w:r>
          </w:p>
        </w:tc>
        <w:tc>
          <w:tcPr>
            <w:tcW w:w="1425" w:type="pct"/>
            <w:shd w:val="clear" w:color="auto" w:fill="BFBFBF" w:themeFill="background1" w:themeFillShade="BF"/>
            <w:vAlign w:val="center"/>
            <w:hideMark/>
          </w:tcPr>
          <w:p w14:paraId="6D6672AF" w14:textId="77777777" w:rsidR="00F95189" w:rsidRPr="003D12AB" w:rsidRDefault="00F95189"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Número de Oficio</w:t>
            </w:r>
          </w:p>
        </w:tc>
        <w:tc>
          <w:tcPr>
            <w:tcW w:w="876" w:type="pct"/>
            <w:shd w:val="clear" w:color="auto" w:fill="BFBFBF" w:themeFill="background1" w:themeFillShade="BF"/>
            <w:vAlign w:val="center"/>
            <w:hideMark/>
          </w:tcPr>
          <w:p w14:paraId="0E4A9385" w14:textId="77777777" w:rsidR="00F95189" w:rsidRPr="003D12AB" w:rsidRDefault="00F95189"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Fecha de autorización</w:t>
            </w:r>
          </w:p>
        </w:tc>
      </w:tr>
      <w:tr w:rsidR="00D5041F" w:rsidRPr="003D12AB" w14:paraId="5DC0FC09" w14:textId="77777777" w:rsidTr="00EA0B42">
        <w:trPr>
          <w:trHeight w:val="350"/>
          <w:jc w:val="center"/>
        </w:trPr>
        <w:tc>
          <w:tcPr>
            <w:tcW w:w="325" w:type="pct"/>
            <w:hideMark/>
          </w:tcPr>
          <w:p w14:paraId="44280C9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w:t>
            </w:r>
          </w:p>
        </w:tc>
        <w:tc>
          <w:tcPr>
            <w:tcW w:w="1084" w:type="pct"/>
            <w:hideMark/>
          </w:tcPr>
          <w:p w14:paraId="4F77BE4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XHCTGD-TDT</w:t>
            </w:r>
          </w:p>
        </w:tc>
        <w:tc>
          <w:tcPr>
            <w:tcW w:w="499" w:type="pct"/>
            <w:hideMark/>
          </w:tcPr>
          <w:p w14:paraId="3FCB267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w:t>
            </w:r>
          </w:p>
        </w:tc>
        <w:tc>
          <w:tcPr>
            <w:tcW w:w="791" w:type="pct"/>
            <w:hideMark/>
          </w:tcPr>
          <w:p w14:paraId="6F90B04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554-560</w:t>
            </w:r>
          </w:p>
        </w:tc>
        <w:tc>
          <w:tcPr>
            <w:tcW w:w="1425" w:type="pct"/>
            <w:hideMark/>
          </w:tcPr>
          <w:p w14:paraId="1CC75AF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IFT/223/UCS/979/2016</w:t>
            </w:r>
          </w:p>
        </w:tc>
        <w:tc>
          <w:tcPr>
            <w:tcW w:w="876" w:type="pct"/>
            <w:hideMark/>
          </w:tcPr>
          <w:p w14:paraId="26F9F1E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22-06-16</w:t>
            </w:r>
          </w:p>
        </w:tc>
      </w:tr>
      <w:tr w:rsidR="00D5041F" w:rsidRPr="003D12AB" w14:paraId="75FFD5F0" w14:textId="77777777" w:rsidTr="00EA0B42">
        <w:trPr>
          <w:trHeight w:val="212"/>
          <w:jc w:val="center"/>
        </w:trPr>
        <w:tc>
          <w:tcPr>
            <w:tcW w:w="325" w:type="pct"/>
            <w:hideMark/>
          </w:tcPr>
          <w:p w14:paraId="4F91C10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w:t>
            </w:r>
          </w:p>
        </w:tc>
        <w:tc>
          <w:tcPr>
            <w:tcW w:w="1084" w:type="pct"/>
            <w:hideMark/>
          </w:tcPr>
          <w:p w14:paraId="25A8237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XHCTPU-TDT</w:t>
            </w:r>
          </w:p>
        </w:tc>
        <w:tc>
          <w:tcPr>
            <w:tcW w:w="499" w:type="pct"/>
            <w:hideMark/>
          </w:tcPr>
          <w:p w14:paraId="3E66070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791" w:type="pct"/>
            <w:hideMark/>
          </w:tcPr>
          <w:p w14:paraId="6B27FC6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512-518</w:t>
            </w:r>
          </w:p>
        </w:tc>
        <w:tc>
          <w:tcPr>
            <w:tcW w:w="1425" w:type="pct"/>
            <w:hideMark/>
          </w:tcPr>
          <w:p w14:paraId="780B782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IFT/223/UCS/978/2016</w:t>
            </w:r>
          </w:p>
        </w:tc>
        <w:tc>
          <w:tcPr>
            <w:tcW w:w="876" w:type="pct"/>
            <w:hideMark/>
          </w:tcPr>
          <w:p w14:paraId="6B0D3D9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22-06-16</w:t>
            </w:r>
          </w:p>
        </w:tc>
      </w:tr>
      <w:tr w:rsidR="00D5041F" w:rsidRPr="003D12AB" w14:paraId="39788499" w14:textId="77777777" w:rsidTr="00EA0B42">
        <w:trPr>
          <w:trHeight w:val="229"/>
          <w:jc w:val="center"/>
        </w:trPr>
        <w:tc>
          <w:tcPr>
            <w:tcW w:w="325" w:type="pct"/>
            <w:hideMark/>
          </w:tcPr>
          <w:p w14:paraId="72BF588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w:t>
            </w:r>
          </w:p>
        </w:tc>
        <w:tc>
          <w:tcPr>
            <w:tcW w:w="1084" w:type="pct"/>
            <w:hideMark/>
          </w:tcPr>
          <w:p w14:paraId="31B485D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XHCTTA-TDT</w:t>
            </w:r>
          </w:p>
        </w:tc>
        <w:tc>
          <w:tcPr>
            <w:tcW w:w="499" w:type="pct"/>
            <w:hideMark/>
          </w:tcPr>
          <w:p w14:paraId="757E7B1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25</w:t>
            </w:r>
          </w:p>
        </w:tc>
        <w:tc>
          <w:tcPr>
            <w:tcW w:w="791" w:type="pct"/>
            <w:hideMark/>
          </w:tcPr>
          <w:p w14:paraId="1045FFB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536-542</w:t>
            </w:r>
          </w:p>
        </w:tc>
        <w:tc>
          <w:tcPr>
            <w:tcW w:w="1425" w:type="pct"/>
            <w:hideMark/>
          </w:tcPr>
          <w:p w14:paraId="68701D2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IFT/223/UCS/977/2016</w:t>
            </w:r>
          </w:p>
        </w:tc>
        <w:tc>
          <w:tcPr>
            <w:tcW w:w="876" w:type="pct"/>
            <w:hideMark/>
          </w:tcPr>
          <w:p w14:paraId="301BE6F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22-06-16</w:t>
            </w:r>
          </w:p>
        </w:tc>
      </w:tr>
      <w:tr w:rsidR="00D5041F" w:rsidRPr="003D12AB" w14:paraId="5376AAB3" w14:textId="77777777" w:rsidTr="00EA0B42">
        <w:trPr>
          <w:trHeight w:val="276"/>
          <w:jc w:val="center"/>
        </w:trPr>
        <w:tc>
          <w:tcPr>
            <w:tcW w:w="325" w:type="pct"/>
            <w:hideMark/>
          </w:tcPr>
          <w:p w14:paraId="5F83A68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w:t>
            </w:r>
          </w:p>
        </w:tc>
        <w:tc>
          <w:tcPr>
            <w:tcW w:w="1084" w:type="pct"/>
            <w:hideMark/>
          </w:tcPr>
          <w:p w14:paraId="5897F3F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XHCTMD-TDT</w:t>
            </w:r>
          </w:p>
        </w:tc>
        <w:tc>
          <w:tcPr>
            <w:tcW w:w="499" w:type="pct"/>
            <w:hideMark/>
          </w:tcPr>
          <w:p w14:paraId="5878092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791" w:type="pct"/>
            <w:hideMark/>
          </w:tcPr>
          <w:p w14:paraId="1004DC2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518-524</w:t>
            </w:r>
          </w:p>
        </w:tc>
        <w:tc>
          <w:tcPr>
            <w:tcW w:w="1425" w:type="pct"/>
            <w:hideMark/>
          </w:tcPr>
          <w:p w14:paraId="257E0DE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IFT/223/UCS/1038/2016</w:t>
            </w:r>
          </w:p>
        </w:tc>
        <w:tc>
          <w:tcPr>
            <w:tcW w:w="876" w:type="pct"/>
            <w:hideMark/>
          </w:tcPr>
          <w:p w14:paraId="6FE8DD1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30-06-16</w:t>
            </w:r>
          </w:p>
        </w:tc>
      </w:tr>
      <w:tr w:rsidR="00D5041F" w:rsidRPr="003D12AB" w14:paraId="027135C0" w14:textId="77777777" w:rsidTr="00EA0B42">
        <w:trPr>
          <w:trHeight w:val="266"/>
          <w:jc w:val="center"/>
        </w:trPr>
        <w:tc>
          <w:tcPr>
            <w:tcW w:w="325" w:type="pct"/>
            <w:hideMark/>
          </w:tcPr>
          <w:p w14:paraId="0A7F6BD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w:t>
            </w:r>
          </w:p>
        </w:tc>
        <w:tc>
          <w:tcPr>
            <w:tcW w:w="1084" w:type="pct"/>
            <w:hideMark/>
          </w:tcPr>
          <w:p w14:paraId="555A117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XHCTCA-TDT</w:t>
            </w:r>
          </w:p>
        </w:tc>
        <w:tc>
          <w:tcPr>
            <w:tcW w:w="499" w:type="pct"/>
            <w:hideMark/>
          </w:tcPr>
          <w:p w14:paraId="7B5DF38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20</w:t>
            </w:r>
          </w:p>
        </w:tc>
        <w:tc>
          <w:tcPr>
            <w:tcW w:w="791" w:type="pct"/>
            <w:hideMark/>
          </w:tcPr>
          <w:p w14:paraId="5E554DD3"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506-512</w:t>
            </w:r>
          </w:p>
        </w:tc>
        <w:tc>
          <w:tcPr>
            <w:tcW w:w="1425" w:type="pct"/>
            <w:hideMark/>
          </w:tcPr>
          <w:p w14:paraId="09977D2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IFT/223/UCS/975/2016</w:t>
            </w:r>
          </w:p>
        </w:tc>
        <w:tc>
          <w:tcPr>
            <w:tcW w:w="876" w:type="pct"/>
            <w:hideMark/>
          </w:tcPr>
          <w:p w14:paraId="13AA2C4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22-06-16</w:t>
            </w:r>
          </w:p>
        </w:tc>
      </w:tr>
      <w:tr w:rsidR="00D5041F" w:rsidRPr="003D12AB" w14:paraId="22306FA6" w14:textId="77777777" w:rsidTr="00EA0B42">
        <w:trPr>
          <w:trHeight w:val="270"/>
          <w:jc w:val="center"/>
        </w:trPr>
        <w:tc>
          <w:tcPr>
            <w:tcW w:w="325" w:type="pct"/>
            <w:hideMark/>
          </w:tcPr>
          <w:p w14:paraId="4C27C2B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6</w:t>
            </w:r>
          </w:p>
        </w:tc>
        <w:tc>
          <w:tcPr>
            <w:tcW w:w="1084" w:type="pct"/>
            <w:hideMark/>
          </w:tcPr>
          <w:p w14:paraId="2C64E62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XHCTHE-TDT</w:t>
            </w:r>
          </w:p>
        </w:tc>
        <w:tc>
          <w:tcPr>
            <w:tcW w:w="499" w:type="pct"/>
            <w:hideMark/>
          </w:tcPr>
          <w:p w14:paraId="35DD6B1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w:t>
            </w:r>
          </w:p>
        </w:tc>
        <w:tc>
          <w:tcPr>
            <w:tcW w:w="791" w:type="pct"/>
            <w:hideMark/>
          </w:tcPr>
          <w:p w14:paraId="0A610DF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554-560</w:t>
            </w:r>
          </w:p>
        </w:tc>
        <w:tc>
          <w:tcPr>
            <w:tcW w:w="1425" w:type="pct"/>
            <w:hideMark/>
          </w:tcPr>
          <w:p w14:paraId="4860BB2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IFT/223/UCS/1298/2016</w:t>
            </w:r>
          </w:p>
        </w:tc>
        <w:tc>
          <w:tcPr>
            <w:tcW w:w="876" w:type="pct"/>
            <w:hideMark/>
          </w:tcPr>
          <w:p w14:paraId="41F9AB6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10-08-16</w:t>
            </w:r>
          </w:p>
        </w:tc>
      </w:tr>
      <w:tr w:rsidR="00D5041F" w:rsidRPr="003D12AB" w14:paraId="43977A5E" w14:textId="77777777" w:rsidTr="00EA0B42">
        <w:trPr>
          <w:trHeight w:val="274"/>
          <w:jc w:val="center"/>
        </w:trPr>
        <w:tc>
          <w:tcPr>
            <w:tcW w:w="325" w:type="pct"/>
            <w:hideMark/>
          </w:tcPr>
          <w:p w14:paraId="3737EAC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7</w:t>
            </w:r>
          </w:p>
        </w:tc>
        <w:tc>
          <w:tcPr>
            <w:tcW w:w="1084" w:type="pct"/>
            <w:hideMark/>
          </w:tcPr>
          <w:p w14:paraId="7735B17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XHCTLE-TDT</w:t>
            </w:r>
          </w:p>
        </w:tc>
        <w:tc>
          <w:tcPr>
            <w:tcW w:w="499" w:type="pct"/>
            <w:hideMark/>
          </w:tcPr>
          <w:p w14:paraId="61E6541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26</w:t>
            </w:r>
          </w:p>
        </w:tc>
        <w:tc>
          <w:tcPr>
            <w:tcW w:w="791" w:type="pct"/>
            <w:hideMark/>
          </w:tcPr>
          <w:p w14:paraId="5C35986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542-548</w:t>
            </w:r>
          </w:p>
        </w:tc>
        <w:tc>
          <w:tcPr>
            <w:tcW w:w="1425" w:type="pct"/>
            <w:hideMark/>
          </w:tcPr>
          <w:p w14:paraId="0F24864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IFT/223/UCS/1823/2016</w:t>
            </w:r>
          </w:p>
        </w:tc>
        <w:tc>
          <w:tcPr>
            <w:tcW w:w="876" w:type="pct"/>
            <w:hideMark/>
          </w:tcPr>
          <w:p w14:paraId="074029F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23-09-16</w:t>
            </w:r>
          </w:p>
        </w:tc>
      </w:tr>
      <w:tr w:rsidR="00D5041F" w:rsidRPr="003D12AB" w14:paraId="538D25C1" w14:textId="77777777" w:rsidTr="00EA0B42">
        <w:trPr>
          <w:trHeight w:val="277"/>
          <w:jc w:val="center"/>
        </w:trPr>
        <w:tc>
          <w:tcPr>
            <w:tcW w:w="325" w:type="pct"/>
            <w:hideMark/>
          </w:tcPr>
          <w:p w14:paraId="253E4F7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8</w:t>
            </w:r>
          </w:p>
        </w:tc>
        <w:tc>
          <w:tcPr>
            <w:tcW w:w="1084" w:type="pct"/>
            <w:hideMark/>
          </w:tcPr>
          <w:p w14:paraId="627BC14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XHCTMO-TDT</w:t>
            </w:r>
          </w:p>
        </w:tc>
        <w:tc>
          <w:tcPr>
            <w:tcW w:w="499" w:type="pct"/>
            <w:hideMark/>
          </w:tcPr>
          <w:p w14:paraId="40B399D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34</w:t>
            </w:r>
          </w:p>
        </w:tc>
        <w:tc>
          <w:tcPr>
            <w:tcW w:w="791" w:type="pct"/>
            <w:hideMark/>
          </w:tcPr>
          <w:p w14:paraId="4521920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590-596</w:t>
            </w:r>
          </w:p>
        </w:tc>
        <w:tc>
          <w:tcPr>
            <w:tcW w:w="1425" w:type="pct"/>
            <w:hideMark/>
          </w:tcPr>
          <w:p w14:paraId="33EC67A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IFT/223/UCS/1015/2016</w:t>
            </w:r>
          </w:p>
        </w:tc>
        <w:tc>
          <w:tcPr>
            <w:tcW w:w="876" w:type="pct"/>
            <w:hideMark/>
          </w:tcPr>
          <w:p w14:paraId="0F51E36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28-06-16</w:t>
            </w:r>
          </w:p>
        </w:tc>
      </w:tr>
      <w:tr w:rsidR="00D5041F" w:rsidRPr="003D12AB" w14:paraId="0DA27962" w14:textId="77777777" w:rsidTr="00EA0B42">
        <w:trPr>
          <w:trHeight w:val="268"/>
          <w:jc w:val="center"/>
        </w:trPr>
        <w:tc>
          <w:tcPr>
            <w:tcW w:w="325" w:type="pct"/>
            <w:hideMark/>
          </w:tcPr>
          <w:p w14:paraId="68EE405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9</w:t>
            </w:r>
          </w:p>
        </w:tc>
        <w:tc>
          <w:tcPr>
            <w:tcW w:w="1084" w:type="pct"/>
            <w:hideMark/>
          </w:tcPr>
          <w:p w14:paraId="1726502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XHCTSA-TDT</w:t>
            </w:r>
          </w:p>
        </w:tc>
        <w:tc>
          <w:tcPr>
            <w:tcW w:w="499" w:type="pct"/>
            <w:hideMark/>
          </w:tcPr>
          <w:p w14:paraId="33DD8AC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26</w:t>
            </w:r>
          </w:p>
        </w:tc>
        <w:tc>
          <w:tcPr>
            <w:tcW w:w="791" w:type="pct"/>
            <w:hideMark/>
          </w:tcPr>
          <w:p w14:paraId="552217B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542-548</w:t>
            </w:r>
          </w:p>
        </w:tc>
        <w:tc>
          <w:tcPr>
            <w:tcW w:w="1425" w:type="pct"/>
            <w:hideMark/>
          </w:tcPr>
          <w:p w14:paraId="17F4810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IFT/223/UCS/1296/2016</w:t>
            </w:r>
          </w:p>
        </w:tc>
        <w:tc>
          <w:tcPr>
            <w:tcW w:w="876" w:type="pct"/>
            <w:hideMark/>
          </w:tcPr>
          <w:p w14:paraId="1A06B03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10-08-16</w:t>
            </w:r>
          </w:p>
        </w:tc>
      </w:tr>
      <w:tr w:rsidR="00D5041F" w:rsidRPr="003D12AB" w14:paraId="729ED903" w14:textId="77777777" w:rsidTr="00EA0B42">
        <w:trPr>
          <w:trHeight w:val="271"/>
          <w:jc w:val="center"/>
        </w:trPr>
        <w:tc>
          <w:tcPr>
            <w:tcW w:w="325" w:type="pct"/>
            <w:hideMark/>
          </w:tcPr>
          <w:p w14:paraId="2D176AD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w:t>
            </w:r>
          </w:p>
        </w:tc>
        <w:tc>
          <w:tcPr>
            <w:tcW w:w="1084" w:type="pct"/>
            <w:hideMark/>
          </w:tcPr>
          <w:p w14:paraId="7669689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XHCTCN-TDT</w:t>
            </w:r>
          </w:p>
        </w:tc>
        <w:tc>
          <w:tcPr>
            <w:tcW w:w="499" w:type="pct"/>
            <w:hideMark/>
          </w:tcPr>
          <w:p w14:paraId="44DEE13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791" w:type="pct"/>
            <w:hideMark/>
          </w:tcPr>
          <w:p w14:paraId="3573E6C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518-524</w:t>
            </w:r>
          </w:p>
        </w:tc>
        <w:tc>
          <w:tcPr>
            <w:tcW w:w="1425" w:type="pct"/>
            <w:hideMark/>
          </w:tcPr>
          <w:p w14:paraId="3A68752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IFT/223/UCS/1019/2016</w:t>
            </w:r>
          </w:p>
        </w:tc>
        <w:tc>
          <w:tcPr>
            <w:tcW w:w="876" w:type="pct"/>
            <w:hideMark/>
          </w:tcPr>
          <w:p w14:paraId="5462F00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28-06-16</w:t>
            </w:r>
          </w:p>
        </w:tc>
      </w:tr>
      <w:tr w:rsidR="00D5041F" w:rsidRPr="003D12AB" w14:paraId="61254C54" w14:textId="77777777" w:rsidTr="00EA0B42">
        <w:trPr>
          <w:trHeight w:val="134"/>
          <w:jc w:val="center"/>
        </w:trPr>
        <w:tc>
          <w:tcPr>
            <w:tcW w:w="325" w:type="pct"/>
            <w:hideMark/>
          </w:tcPr>
          <w:p w14:paraId="52F8493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11</w:t>
            </w:r>
          </w:p>
        </w:tc>
        <w:tc>
          <w:tcPr>
            <w:tcW w:w="1084" w:type="pct"/>
            <w:hideMark/>
          </w:tcPr>
          <w:p w14:paraId="1A1CB57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XHCTZA-TDT</w:t>
            </w:r>
          </w:p>
        </w:tc>
        <w:tc>
          <w:tcPr>
            <w:tcW w:w="499" w:type="pct"/>
            <w:hideMark/>
          </w:tcPr>
          <w:p w14:paraId="5A69855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791" w:type="pct"/>
            <w:hideMark/>
          </w:tcPr>
          <w:p w14:paraId="1D2C696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548-554</w:t>
            </w:r>
          </w:p>
        </w:tc>
        <w:tc>
          <w:tcPr>
            <w:tcW w:w="1425" w:type="pct"/>
            <w:hideMark/>
          </w:tcPr>
          <w:p w14:paraId="4BD3E98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IFT/223/UCS/982/2016</w:t>
            </w:r>
          </w:p>
        </w:tc>
        <w:tc>
          <w:tcPr>
            <w:tcW w:w="876" w:type="pct"/>
            <w:hideMark/>
          </w:tcPr>
          <w:p w14:paraId="1BB3F0B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23-06-16</w:t>
            </w:r>
          </w:p>
        </w:tc>
      </w:tr>
      <w:tr w:rsidR="00D5041F" w:rsidRPr="003D12AB" w14:paraId="6515CCF3" w14:textId="77777777" w:rsidTr="00EA0B42">
        <w:trPr>
          <w:trHeight w:val="179"/>
          <w:jc w:val="center"/>
        </w:trPr>
        <w:tc>
          <w:tcPr>
            <w:tcW w:w="325" w:type="pct"/>
            <w:hideMark/>
          </w:tcPr>
          <w:p w14:paraId="6EEE1BC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12</w:t>
            </w:r>
          </w:p>
        </w:tc>
        <w:tc>
          <w:tcPr>
            <w:tcW w:w="1084" w:type="pct"/>
            <w:hideMark/>
          </w:tcPr>
          <w:p w14:paraId="3FACF61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XHCTVL-TDT</w:t>
            </w:r>
          </w:p>
        </w:tc>
        <w:tc>
          <w:tcPr>
            <w:tcW w:w="499" w:type="pct"/>
            <w:hideMark/>
          </w:tcPr>
          <w:p w14:paraId="6969A4C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36</w:t>
            </w:r>
          </w:p>
        </w:tc>
        <w:tc>
          <w:tcPr>
            <w:tcW w:w="791" w:type="pct"/>
            <w:hideMark/>
          </w:tcPr>
          <w:p w14:paraId="14E41B2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602-608</w:t>
            </w:r>
          </w:p>
        </w:tc>
        <w:tc>
          <w:tcPr>
            <w:tcW w:w="1425" w:type="pct"/>
            <w:hideMark/>
          </w:tcPr>
          <w:p w14:paraId="0DF2500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w:t>
            </w:r>
            <w:r w:rsidR="00F766A7" w:rsidRPr="003D12AB">
              <w:rPr>
                <w:rFonts w:ascii="ITC Avant Garde" w:eastAsia="Times New Roman" w:hAnsi="ITC Avant Garde"/>
                <w:color w:val="000000"/>
                <w:sz w:val="18"/>
                <w:szCs w:val="18"/>
                <w:lang w:eastAsia="es-MX"/>
              </w:rPr>
              <w:t>18</w:t>
            </w:r>
            <w:r w:rsidRPr="003D12AB">
              <w:rPr>
                <w:rFonts w:ascii="ITC Avant Garde" w:eastAsia="Times New Roman" w:hAnsi="ITC Avant Garde"/>
                <w:color w:val="000000"/>
                <w:sz w:val="18"/>
                <w:szCs w:val="18"/>
                <w:lang w:eastAsia="es-MX"/>
              </w:rPr>
              <w:t>/2016</w:t>
            </w:r>
          </w:p>
        </w:tc>
        <w:tc>
          <w:tcPr>
            <w:tcW w:w="876" w:type="pct"/>
            <w:hideMark/>
          </w:tcPr>
          <w:p w14:paraId="23F40FF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28-06-17</w:t>
            </w:r>
          </w:p>
        </w:tc>
      </w:tr>
      <w:tr w:rsidR="00D5041F" w:rsidRPr="003D12AB" w14:paraId="1D3223BD" w14:textId="77777777" w:rsidTr="00EA0B42">
        <w:trPr>
          <w:trHeight w:val="240"/>
          <w:jc w:val="center"/>
        </w:trPr>
        <w:tc>
          <w:tcPr>
            <w:tcW w:w="325" w:type="pct"/>
            <w:hideMark/>
          </w:tcPr>
          <w:p w14:paraId="10646C0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13</w:t>
            </w:r>
          </w:p>
        </w:tc>
        <w:tc>
          <w:tcPr>
            <w:tcW w:w="1084" w:type="pct"/>
            <w:hideMark/>
          </w:tcPr>
          <w:p w14:paraId="77913C0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XHCTOX-TDT</w:t>
            </w:r>
          </w:p>
        </w:tc>
        <w:tc>
          <w:tcPr>
            <w:tcW w:w="499" w:type="pct"/>
            <w:hideMark/>
          </w:tcPr>
          <w:p w14:paraId="19B7EF0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791" w:type="pct"/>
            <w:hideMark/>
          </w:tcPr>
          <w:p w14:paraId="405A5C6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482-488</w:t>
            </w:r>
          </w:p>
        </w:tc>
        <w:tc>
          <w:tcPr>
            <w:tcW w:w="1425" w:type="pct"/>
            <w:hideMark/>
          </w:tcPr>
          <w:p w14:paraId="65989CD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IFT/223/UCS/983/2016</w:t>
            </w:r>
          </w:p>
        </w:tc>
        <w:tc>
          <w:tcPr>
            <w:tcW w:w="876" w:type="pct"/>
            <w:hideMark/>
          </w:tcPr>
          <w:p w14:paraId="2AC686E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23-06-16</w:t>
            </w:r>
          </w:p>
        </w:tc>
      </w:tr>
      <w:tr w:rsidR="00D5041F" w:rsidRPr="003D12AB" w14:paraId="410CE766" w14:textId="77777777" w:rsidTr="00EA0B42">
        <w:trPr>
          <w:trHeight w:val="143"/>
          <w:jc w:val="center"/>
        </w:trPr>
        <w:tc>
          <w:tcPr>
            <w:tcW w:w="325" w:type="pct"/>
            <w:hideMark/>
          </w:tcPr>
          <w:p w14:paraId="2791B8A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14</w:t>
            </w:r>
          </w:p>
        </w:tc>
        <w:tc>
          <w:tcPr>
            <w:tcW w:w="1084" w:type="pct"/>
            <w:hideMark/>
          </w:tcPr>
          <w:p w14:paraId="1C65412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XHCTCO-TDT</w:t>
            </w:r>
          </w:p>
        </w:tc>
        <w:tc>
          <w:tcPr>
            <w:tcW w:w="499" w:type="pct"/>
            <w:hideMark/>
          </w:tcPr>
          <w:p w14:paraId="738112E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791" w:type="pct"/>
            <w:hideMark/>
          </w:tcPr>
          <w:p w14:paraId="39BF791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548-554</w:t>
            </w:r>
          </w:p>
        </w:tc>
        <w:tc>
          <w:tcPr>
            <w:tcW w:w="1425" w:type="pct"/>
            <w:hideMark/>
          </w:tcPr>
          <w:p w14:paraId="01965323"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IFT/223/UCS/1035/2016</w:t>
            </w:r>
          </w:p>
        </w:tc>
        <w:tc>
          <w:tcPr>
            <w:tcW w:w="876" w:type="pct"/>
            <w:hideMark/>
          </w:tcPr>
          <w:p w14:paraId="7F00140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04-07-16</w:t>
            </w:r>
          </w:p>
        </w:tc>
      </w:tr>
      <w:tr w:rsidR="00D5041F" w:rsidRPr="003D12AB" w14:paraId="07EB5C23" w14:textId="77777777" w:rsidTr="00EA0B42">
        <w:trPr>
          <w:trHeight w:val="190"/>
          <w:jc w:val="center"/>
        </w:trPr>
        <w:tc>
          <w:tcPr>
            <w:tcW w:w="325" w:type="pct"/>
            <w:hideMark/>
          </w:tcPr>
          <w:p w14:paraId="2716028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15</w:t>
            </w:r>
          </w:p>
        </w:tc>
        <w:tc>
          <w:tcPr>
            <w:tcW w:w="1084" w:type="pct"/>
            <w:hideMark/>
          </w:tcPr>
          <w:p w14:paraId="126AEF8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XHCTIX-TDT</w:t>
            </w:r>
          </w:p>
        </w:tc>
        <w:tc>
          <w:tcPr>
            <w:tcW w:w="499" w:type="pct"/>
            <w:hideMark/>
          </w:tcPr>
          <w:p w14:paraId="2B73A74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791" w:type="pct"/>
            <w:hideMark/>
          </w:tcPr>
          <w:p w14:paraId="0EE5CA4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482-488</w:t>
            </w:r>
          </w:p>
        </w:tc>
        <w:tc>
          <w:tcPr>
            <w:tcW w:w="1425" w:type="pct"/>
            <w:hideMark/>
          </w:tcPr>
          <w:p w14:paraId="208CE99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IFT/223/UCS/980/2016</w:t>
            </w:r>
          </w:p>
        </w:tc>
        <w:tc>
          <w:tcPr>
            <w:tcW w:w="876" w:type="pct"/>
            <w:hideMark/>
          </w:tcPr>
          <w:p w14:paraId="58E9443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23-06-16</w:t>
            </w:r>
          </w:p>
        </w:tc>
      </w:tr>
      <w:tr w:rsidR="00D5041F" w:rsidRPr="003D12AB" w14:paraId="3EA89344" w14:textId="77777777" w:rsidTr="00EA0B42">
        <w:trPr>
          <w:trHeight w:val="236"/>
          <w:jc w:val="center"/>
        </w:trPr>
        <w:tc>
          <w:tcPr>
            <w:tcW w:w="325" w:type="pct"/>
            <w:hideMark/>
          </w:tcPr>
          <w:p w14:paraId="6B3A4FE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1084" w:type="pct"/>
            <w:hideMark/>
          </w:tcPr>
          <w:p w14:paraId="3717482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XHCTCJ-TDT</w:t>
            </w:r>
          </w:p>
        </w:tc>
        <w:tc>
          <w:tcPr>
            <w:tcW w:w="499" w:type="pct"/>
            <w:hideMark/>
          </w:tcPr>
          <w:p w14:paraId="1338AD4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31</w:t>
            </w:r>
          </w:p>
        </w:tc>
        <w:tc>
          <w:tcPr>
            <w:tcW w:w="791" w:type="pct"/>
            <w:hideMark/>
          </w:tcPr>
          <w:p w14:paraId="005D63B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572-578</w:t>
            </w:r>
          </w:p>
        </w:tc>
        <w:tc>
          <w:tcPr>
            <w:tcW w:w="1425" w:type="pct"/>
            <w:hideMark/>
          </w:tcPr>
          <w:p w14:paraId="19C6A61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IFT/223/UCS/1990/2016</w:t>
            </w:r>
          </w:p>
        </w:tc>
        <w:tc>
          <w:tcPr>
            <w:tcW w:w="876" w:type="pct"/>
            <w:hideMark/>
          </w:tcPr>
          <w:p w14:paraId="74DF897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10-10-16</w:t>
            </w:r>
          </w:p>
        </w:tc>
      </w:tr>
      <w:tr w:rsidR="00D5041F" w:rsidRPr="003D12AB" w14:paraId="3FF71461" w14:textId="77777777" w:rsidTr="00EA0B42">
        <w:trPr>
          <w:trHeight w:val="268"/>
          <w:jc w:val="center"/>
        </w:trPr>
        <w:tc>
          <w:tcPr>
            <w:tcW w:w="325" w:type="pct"/>
            <w:hideMark/>
          </w:tcPr>
          <w:p w14:paraId="6426743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17</w:t>
            </w:r>
          </w:p>
        </w:tc>
        <w:tc>
          <w:tcPr>
            <w:tcW w:w="1084" w:type="pct"/>
            <w:hideMark/>
          </w:tcPr>
          <w:p w14:paraId="32462E83"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XHCTCI-TDT</w:t>
            </w:r>
          </w:p>
        </w:tc>
        <w:tc>
          <w:tcPr>
            <w:tcW w:w="499" w:type="pct"/>
            <w:hideMark/>
          </w:tcPr>
          <w:p w14:paraId="49733613"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791" w:type="pct"/>
            <w:hideMark/>
          </w:tcPr>
          <w:p w14:paraId="63EE529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584-590</w:t>
            </w:r>
          </w:p>
        </w:tc>
        <w:tc>
          <w:tcPr>
            <w:tcW w:w="1425" w:type="pct"/>
            <w:hideMark/>
          </w:tcPr>
          <w:p w14:paraId="48E4377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IFT/223/UCS/1041/2016</w:t>
            </w:r>
          </w:p>
        </w:tc>
        <w:tc>
          <w:tcPr>
            <w:tcW w:w="876" w:type="pct"/>
            <w:hideMark/>
          </w:tcPr>
          <w:p w14:paraId="76308F5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30-06-16</w:t>
            </w:r>
          </w:p>
        </w:tc>
      </w:tr>
      <w:tr w:rsidR="00D5041F" w:rsidRPr="003D12AB" w14:paraId="21EF3414" w14:textId="77777777" w:rsidTr="00EA0B42">
        <w:trPr>
          <w:trHeight w:val="130"/>
          <w:jc w:val="center"/>
        </w:trPr>
        <w:tc>
          <w:tcPr>
            <w:tcW w:w="325" w:type="pct"/>
            <w:hideMark/>
          </w:tcPr>
          <w:p w14:paraId="04D5B41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18</w:t>
            </w:r>
          </w:p>
        </w:tc>
        <w:tc>
          <w:tcPr>
            <w:tcW w:w="1084" w:type="pct"/>
            <w:hideMark/>
          </w:tcPr>
          <w:p w14:paraId="156BA57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XHCTDG-TDT</w:t>
            </w:r>
          </w:p>
        </w:tc>
        <w:tc>
          <w:tcPr>
            <w:tcW w:w="499" w:type="pct"/>
            <w:hideMark/>
          </w:tcPr>
          <w:p w14:paraId="5DB6788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791" w:type="pct"/>
            <w:hideMark/>
          </w:tcPr>
          <w:p w14:paraId="3C3BA24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530-536</w:t>
            </w:r>
          </w:p>
        </w:tc>
        <w:tc>
          <w:tcPr>
            <w:tcW w:w="1425" w:type="pct"/>
            <w:hideMark/>
          </w:tcPr>
          <w:p w14:paraId="56CD243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IFT/223/UCS/1036/2016</w:t>
            </w:r>
          </w:p>
        </w:tc>
        <w:tc>
          <w:tcPr>
            <w:tcW w:w="876" w:type="pct"/>
            <w:hideMark/>
          </w:tcPr>
          <w:p w14:paraId="16F3CC3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30-06-16</w:t>
            </w:r>
          </w:p>
        </w:tc>
      </w:tr>
      <w:tr w:rsidR="00D5041F" w:rsidRPr="003D12AB" w14:paraId="7B833803" w14:textId="77777777" w:rsidTr="00EA0B42">
        <w:trPr>
          <w:trHeight w:val="189"/>
          <w:jc w:val="center"/>
        </w:trPr>
        <w:tc>
          <w:tcPr>
            <w:tcW w:w="325" w:type="pct"/>
            <w:hideMark/>
          </w:tcPr>
          <w:p w14:paraId="70AD96A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19</w:t>
            </w:r>
          </w:p>
        </w:tc>
        <w:tc>
          <w:tcPr>
            <w:tcW w:w="1084" w:type="pct"/>
            <w:hideMark/>
          </w:tcPr>
          <w:p w14:paraId="4E79E8D3"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XHCTCH-TDT</w:t>
            </w:r>
          </w:p>
        </w:tc>
        <w:tc>
          <w:tcPr>
            <w:tcW w:w="499" w:type="pct"/>
            <w:hideMark/>
          </w:tcPr>
          <w:p w14:paraId="35E5C43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29</w:t>
            </w:r>
          </w:p>
        </w:tc>
        <w:tc>
          <w:tcPr>
            <w:tcW w:w="791" w:type="pct"/>
            <w:hideMark/>
          </w:tcPr>
          <w:p w14:paraId="4AA62CF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560-566</w:t>
            </w:r>
          </w:p>
        </w:tc>
        <w:tc>
          <w:tcPr>
            <w:tcW w:w="1425" w:type="pct"/>
            <w:hideMark/>
          </w:tcPr>
          <w:p w14:paraId="6418645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IFT/223/UCS/1295/2016</w:t>
            </w:r>
          </w:p>
        </w:tc>
        <w:tc>
          <w:tcPr>
            <w:tcW w:w="876" w:type="pct"/>
            <w:hideMark/>
          </w:tcPr>
          <w:p w14:paraId="16CE183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10-08-16</w:t>
            </w:r>
          </w:p>
        </w:tc>
      </w:tr>
      <w:tr w:rsidR="00D5041F" w:rsidRPr="003D12AB" w14:paraId="307458CC" w14:textId="77777777" w:rsidTr="00EA0B42">
        <w:trPr>
          <w:trHeight w:val="236"/>
          <w:jc w:val="center"/>
        </w:trPr>
        <w:tc>
          <w:tcPr>
            <w:tcW w:w="325" w:type="pct"/>
            <w:hideMark/>
          </w:tcPr>
          <w:p w14:paraId="7408C2F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20</w:t>
            </w:r>
          </w:p>
        </w:tc>
        <w:tc>
          <w:tcPr>
            <w:tcW w:w="1084" w:type="pct"/>
            <w:hideMark/>
          </w:tcPr>
          <w:p w14:paraId="0F2CBC4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XHCTLM-TDT</w:t>
            </w:r>
          </w:p>
        </w:tc>
        <w:tc>
          <w:tcPr>
            <w:tcW w:w="499" w:type="pct"/>
            <w:hideMark/>
          </w:tcPr>
          <w:p w14:paraId="423F9FF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791" w:type="pct"/>
            <w:hideMark/>
          </w:tcPr>
          <w:p w14:paraId="1DE8E56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584-590</w:t>
            </w:r>
          </w:p>
        </w:tc>
        <w:tc>
          <w:tcPr>
            <w:tcW w:w="1425" w:type="pct"/>
            <w:hideMark/>
          </w:tcPr>
          <w:p w14:paraId="0AB67BD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IFT/223/UCS/1040/2016</w:t>
            </w:r>
          </w:p>
        </w:tc>
        <w:tc>
          <w:tcPr>
            <w:tcW w:w="876" w:type="pct"/>
            <w:hideMark/>
          </w:tcPr>
          <w:p w14:paraId="15BA8B0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30-06-16</w:t>
            </w:r>
          </w:p>
        </w:tc>
      </w:tr>
      <w:tr w:rsidR="00D5041F" w:rsidRPr="003D12AB" w14:paraId="696968EF" w14:textId="77777777" w:rsidTr="00EA0B42">
        <w:trPr>
          <w:trHeight w:val="267"/>
          <w:jc w:val="center"/>
        </w:trPr>
        <w:tc>
          <w:tcPr>
            <w:tcW w:w="325" w:type="pct"/>
            <w:hideMark/>
          </w:tcPr>
          <w:p w14:paraId="7A7F47F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1084" w:type="pct"/>
            <w:hideMark/>
          </w:tcPr>
          <w:p w14:paraId="7FFA032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XHCTMY-TDT</w:t>
            </w:r>
          </w:p>
        </w:tc>
        <w:tc>
          <w:tcPr>
            <w:tcW w:w="499" w:type="pct"/>
            <w:hideMark/>
          </w:tcPr>
          <w:p w14:paraId="3559248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791" w:type="pct"/>
            <w:hideMark/>
          </w:tcPr>
          <w:p w14:paraId="37DB0BA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518-524</w:t>
            </w:r>
          </w:p>
        </w:tc>
        <w:tc>
          <w:tcPr>
            <w:tcW w:w="1425" w:type="pct"/>
            <w:hideMark/>
          </w:tcPr>
          <w:p w14:paraId="695B2A3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IFT/223/UCS/1294/2016</w:t>
            </w:r>
          </w:p>
        </w:tc>
        <w:tc>
          <w:tcPr>
            <w:tcW w:w="876" w:type="pct"/>
            <w:hideMark/>
          </w:tcPr>
          <w:p w14:paraId="696F2EF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10-08-16</w:t>
            </w:r>
          </w:p>
        </w:tc>
      </w:tr>
      <w:tr w:rsidR="00D5041F" w:rsidRPr="003D12AB" w14:paraId="694BFD22" w14:textId="77777777" w:rsidTr="00EA0B42">
        <w:trPr>
          <w:trHeight w:val="272"/>
          <w:jc w:val="center"/>
        </w:trPr>
        <w:tc>
          <w:tcPr>
            <w:tcW w:w="325" w:type="pct"/>
            <w:hideMark/>
          </w:tcPr>
          <w:p w14:paraId="0BEB834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1084" w:type="pct"/>
            <w:hideMark/>
          </w:tcPr>
          <w:p w14:paraId="6518D8B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XHCTCY-TDT</w:t>
            </w:r>
          </w:p>
        </w:tc>
        <w:tc>
          <w:tcPr>
            <w:tcW w:w="499" w:type="pct"/>
            <w:hideMark/>
          </w:tcPr>
          <w:p w14:paraId="053EEA1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15</w:t>
            </w:r>
          </w:p>
        </w:tc>
        <w:tc>
          <w:tcPr>
            <w:tcW w:w="791" w:type="pct"/>
            <w:hideMark/>
          </w:tcPr>
          <w:p w14:paraId="59A6D5E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476-482</w:t>
            </w:r>
          </w:p>
        </w:tc>
        <w:tc>
          <w:tcPr>
            <w:tcW w:w="1425" w:type="pct"/>
            <w:hideMark/>
          </w:tcPr>
          <w:p w14:paraId="706A156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IFT/223/UCS/1032/2016</w:t>
            </w:r>
          </w:p>
        </w:tc>
        <w:tc>
          <w:tcPr>
            <w:tcW w:w="876" w:type="pct"/>
            <w:hideMark/>
          </w:tcPr>
          <w:p w14:paraId="30C3F99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04-07-16</w:t>
            </w:r>
          </w:p>
        </w:tc>
      </w:tr>
      <w:tr w:rsidR="00D5041F" w:rsidRPr="003D12AB" w14:paraId="583ECC90" w14:textId="77777777" w:rsidTr="00EA0B42">
        <w:trPr>
          <w:trHeight w:val="275"/>
          <w:jc w:val="center"/>
        </w:trPr>
        <w:tc>
          <w:tcPr>
            <w:tcW w:w="325" w:type="pct"/>
            <w:hideMark/>
          </w:tcPr>
          <w:p w14:paraId="233B004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w:t>
            </w:r>
          </w:p>
        </w:tc>
        <w:tc>
          <w:tcPr>
            <w:tcW w:w="1084" w:type="pct"/>
            <w:hideMark/>
          </w:tcPr>
          <w:p w14:paraId="2986987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XHCTAC-TDT</w:t>
            </w:r>
          </w:p>
        </w:tc>
        <w:tc>
          <w:tcPr>
            <w:tcW w:w="499" w:type="pct"/>
            <w:hideMark/>
          </w:tcPr>
          <w:p w14:paraId="2B93933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791" w:type="pct"/>
            <w:hideMark/>
          </w:tcPr>
          <w:p w14:paraId="5783DFED"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512-518</w:t>
            </w:r>
          </w:p>
        </w:tc>
        <w:tc>
          <w:tcPr>
            <w:tcW w:w="1425" w:type="pct"/>
            <w:hideMark/>
          </w:tcPr>
          <w:p w14:paraId="7932685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IFT/223/UCS/981/2016</w:t>
            </w:r>
          </w:p>
        </w:tc>
        <w:tc>
          <w:tcPr>
            <w:tcW w:w="876" w:type="pct"/>
            <w:hideMark/>
          </w:tcPr>
          <w:p w14:paraId="1DDA3C0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23-06-16</w:t>
            </w:r>
          </w:p>
        </w:tc>
      </w:tr>
      <w:tr w:rsidR="00D5041F" w:rsidRPr="003D12AB" w14:paraId="46931180" w14:textId="77777777" w:rsidTr="00EA0B42">
        <w:trPr>
          <w:trHeight w:val="280"/>
          <w:jc w:val="center"/>
        </w:trPr>
        <w:tc>
          <w:tcPr>
            <w:tcW w:w="325" w:type="pct"/>
            <w:hideMark/>
          </w:tcPr>
          <w:p w14:paraId="7C3A843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1084" w:type="pct"/>
            <w:hideMark/>
          </w:tcPr>
          <w:p w14:paraId="6BEFB60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XHCTME-TDT</w:t>
            </w:r>
          </w:p>
        </w:tc>
        <w:tc>
          <w:tcPr>
            <w:tcW w:w="499" w:type="pct"/>
            <w:hideMark/>
          </w:tcPr>
          <w:p w14:paraId="6628233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17</w:t>
            </w:r>
          </w:p>
        </w:tc>
        <w:tc>
          <w:tcPr>
            <w:tcW w:w="791" w:type="pct"/>
            <w:hideMark/>
          </w:tcPr>
          <w:p w14:paraId="2CDB864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488-494</w:t>
            </w:r>
          </w:p>
        </w:tc>
        <w:tc>
          <w:tcPr>
            <w:tcW w:w="1425" w:type="pct"/>
            <w:hideMark/>
          </w:tcPr>
          <w:p w14:paraId="7CBB9D2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IFT/223/UCS/1297/2016</w:t>
            </w:r>
          </w:p>
        </w:tc>
        <w:tc>
          <w:tcPr>
            <w:tcW w:w="876" w:type="pct"/>
            <w:hideMark/>
          </w:tcPr>
          <w:p w14:paraId="4488939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10-08-16</w:t>
            </w:r>
          </w:p>
        </w:tc>
      </w:tr>
      <w:tr w:rsidR="00D5041F" w:rsidRPr="003D12AB" w14:paraId="63B393F2" w14:textId="77777777" w:rsidTr="00EA0B42">
        <w:trPr>
          <w:trHeight w:val="283"/>
          <w:jc w:val="center"/>
        </w:trPr>
        <w:tc>
          <w:tcPr>
            <w:tcW w:w="325" w:type="pct"/>
            <w:hideMark/>
          </w:tcPr>
          <w:p w14:paraId="131328D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25</w:t>
            </w:r>
          </w:p>
        </w:tc>
        <w:tc>
          <w:tcPr>
            <w:tcW w:w="1084" w:type="pct"/>
            <w:hideMark/>
          </w:tcPr>
          <w:p w14:paraId="611211D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XHCTVI-TDT</w:t>
            </w:r>
          </w:p>
        </w:tc>
        <w:tc>
          <w:tcPr>
            <w:tcW w:w="499" w:type="pct"/>
            <w:hideMark/>
          </w:tcPr>
          <w:p w14:paraId="0D44957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20</w:t>
            </w:r>
          </w:p>
        </w:tc>
        <w:tc>
          <w:tcPr>
            <w:tcW w:w="791" w:type="pct"/>
            <w:hideMark/>
          </w:tcPr>
          <w:p w14:paraId="1B25EC7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506-512</w:t>
            </w:r>
          </w:p>
        </w:tc>
        <w:tc>
          <w:tcPr>
            <w:tcW w:w="1425" w:type="pct"/>
            <w:hideMark/>
          </w:tcPr>
          <w:p w14:paraId="18EC5D1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IFT/223/UCS/1016/2016</w:t>
            </w:r>
          </w:p>
        </w:tc>
        <w:tc>
          <w:tcPr>
            <w:tcW w:w="876" w:type="pct"/>
            <w:hideMark/>
          </w:tcPr>
          <w:p w14:paraId="3EBC952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28-06-16</w:t>
            </w:r>
          </w:p>
        </w:tc>
      </w:tr>
      <w:tr w:rsidR="00D5041F" w:rsidRPr="003D12AB" w14:paraId="0C657791" w14:textId="77777777" w:rsidTr="00EA0B42">
        <w:trPr>
          <w:trHeight w:val="260"/>
          <w:jc w:val="center"/>
        </w:trPr>
        <w:tc>
          <w:tcPr>
            <w:tcW w:w="325" w:type="pct"/>
            <w:hideMark/>
          </w:tcPr>
          <w:p w14:paraId="7B3F986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26</w:t>
            </w:r>
          </w:p>
        </w:tc>
        <w:tc>
          <w:tcPr>
            <w:tcW w:w="1084" w:type="pct"/>
            <w:hideMark/>
          </w:tcPr>
          <w:p w14:paraId="51C5CFE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XHCTTO-TDT</w:t>
            </w:r>
          </w:p>
        </w:tc>
        <w:tc>
          <w:tcPr>
            <w:tcW w:w="499" w:type="pct"/>
            <w:hideMark/>
          </w:tcPr>
          <w:p w14:paraId="2CC5A4C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14</w:t>
            </w:r>
          </w:p>
        </w:tc>
        <w:tc>
          <w:tcPr>
            <w:tcW w:w="791" w:type="pct"/>
            <w:hideMark/>
          </w:tcPr>
          <w:p w14:paraId="354EB07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470-476</w:t>
            </w:r>
          </w:p>
        </w:tc>
        <w:tc>
          <w:tcPr>
            <w:tcW w:w="1425" w:type="pct"/>
            <w:hideMark/>
          </w:tcPr>
          <w:p w14:paraId="26D5C1F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IFT/223/UCS/1039/2016</w:t>
            </w:r>
          </w:p>
        </w:tc>
        <w:tc>
          <w:tcPr>
            <w:tcW w:w="876" w:type="pct"/>
            <w:hideMark/>
          </w:tcPr>
          <w:p w14:paraId="717E112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04-07-16</w:t>
            </w:r>
          </w:p>
        </w:tc>
      </w:tr>
      <w:tr w:rsidR="00D5041F" w:rsidRPr="003D12AB" w14:paraId="375AD842" w14:textId="77777777" w:rsidTr="00EA0B42">
        <w:trPr>
          <w:trHeight w:val="277"/>
          <w:jc w:val="center"/>
        </w:trPr>
        <w:tc>
          <w:tcPr>
            <w:tcW w:w="325" w:type="pct"/>
            <w:hideMark/>
          </w:tcPr>
          <w:p w14:paraId="2BA89A2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1084" w:type="pct"/>
            <w:hideMark/>
          </w:tcPr>
          <w:p w14:paraId="7E2F28B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XHCTSL-TDT</w:t>
            </w:r>
          </w:p>
        </w:tc>
        <w:tc>
          <w:tcPr>
            <w:tcW w:w="499" w:type="pct"/>
            <w:hideMark/>
          </w:tcPr>
          <w:p w14:paraId="72396D5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791" w:type="pct"/>
            <w:hideMark/>
          </w:tcPr>
          <w:p w14:paraId="202558E3"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584-590</w:t>
            </w:r>
          </w:p>
        </w:tc>
        <w:tc>
          <w:tcPr>
            <w:tcW w:w="1425" w:type="pct"/>
            <w:hideMark/>
          </w:tcPr>
          <w:p w14:paraId="53CFB6A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IFT/223/UCS/1033/2016</w:t>
            </w:r>
          </w:p>
        </w:tc>
        <w:tc>
          <w:tcPr>
            <w:tcW w:w="876" w:type="pct"/>
            <w:hideMark/>
          </w:tcPr>
          <w:p w14:paraId="62A0369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30-06-16</w:t>
            </w:r>
          </w:p>
        </w:tc>
      </w:tr>
      <w:tr w:rsidR="00D5041F" w:rsidRPr="003D12AB" w14:paraId="335F3824" w14:textId="77777777" w:rsidTr="00EA0B42">
        <w:trPr>
          <w:trHeight w:val="282"/>
          <w:jc w:val="center"/>
        </w:trPr>
        <w:tc>
          <w:tcPr>
            <w:tcW w:w="325" w:type="pct"/>
            <w:hideMark/>
          </w:tcPr>
          <w:p w14:paraId="3327258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w:t>
            </w:r>
          </w:p>
        </w:tc>
        <w:tc>
          <w:tcPr>
            <w:tcW w:w="1084" w:type="pct"/>
            <w:hideMark/>
          </w:tcPr>
          <w:p w14:paraId="7FD8A0A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XHCTLV-TDT</w:t>
            </w:r>
          </w:p>
        </w:tc>
        <w:tc>
          <w:tcPr>
            <w:tcW w:w="499" w:type="pct"/>
            <w:hideMark/>
          </w:tcPr>
          <w:p w14:paraId="349858B3"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791" w:type="pct"/>
            <w:hideMark/>
          </w:tcPr>
          <w:p w14:paraId="538F94A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482-488</w:t>
            </w:r>
          </w:p>
        </w:tc>
        <w:tc>
          <w:tcPr>
            <w:tcW w:w="1425" w:type="pct"/>
            <w:hideMark/>
          </w:tcPr>
          <w:p w14:paraId="4647C64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IFT/223/UCS/1031/2016</w:t>
            </w:r>
          </w:p>
        </w:tc>
        <w:tc>
          <w:tcPr>
            <w:tcW w:w="876" w:type="pct"/>
            <w:hideMark/>
          </w:tcPr>
          <w:p w14:paraId="4A8D8CC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30-06-16</w:t>
            </w:r>
          </w:p>
        </w:tc>
      </w:tr>
      <w:tr w:rsidR="00D5041F" w:rsidRPr="003D12AB" w14:paraId="7E898A90" w14:textId="77777777" w:rsidTr="00EA0B42">
        <w:trPr>
          <w:trHeight w:val="257"/>
          <w:jc w:val="center"/>
        </w:trPr>
        <w:tc>
          <w:tcPr>
            <w:tcW w:w="325" w:type="pct"/>
            <w:hideMark/>
          </w:tcPr>
          <w:p w14:paraId="66F9823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29</w:t>
            </w:r>
          </w:p>
        </w:tc>
        <w:tc>
          <w:tcPr>
            <w:tcW w:w="1084" w:type="pct"/>
            <w:hideMark/>
          </w:tcPr>
          <w:p w14:paraId="0D062AB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XHCTTI-TDT</w:t>
            </w:r>
          </w:p>
        </w:tc>
        <w:tc>
          <w:tcPr>
            <w:tcW w:w="499" w:type="pct"/>
            <w:hideMark/>
          </w:tcPr>
          <w:p w14:paraId="40A2609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791" w:type="pct"/>
            <w:hideMark/>
          </w:tcPr>
          <w:p w14:paraId="305F4E3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584-590</w:t>
            </w:r>
          </w:p>
        </w:tc>
        <w:tc>
          <w:tcPr>
            <w:tcW w:w="1425" w:type="pct"/>
            <w:hideMark/>
          </w:tcPr>
          <w:p w14:paraId="5348DFB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IFT/223/UCS/2092/2016</w:t>
            </w:r>
          </w:p>
        </w:tc>
        <w:tc>
          <w:tcPr>
            <w:tcW w:w="876" w:type="pct"/>
            <w:hideMark/>
          </w:tcPr>
          <w:p w14:paraId="2DBB1E63"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21-10-16</w:t>
            </w:r>
          </w:p>
        </w:tc>
      </w:tr>
      <w:tr w:rsidR="00D5041F" w:rsidRPr="003D12AB" w14:paraId="1278484E" w14:textId="77777777" w:rsidTr="00EA0B42">
        <w:trPr>
          <w:trHeight w:val="290"/>
          <w:jc w:val="center"/>
        </w:trPr>
        <w:tc>
          <w:tcPr>
            <w:tcW w:w="325" w:type="pct"/>
            <w:hideMark/>
          </w:tcPr>
          <w:p w14:paraId="7D95A4E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w:t>
            </w:r>
          </w:p>
        </w:tc>
        <w:tc>
          <w:tcPr>
            <w:tcW w:w="1084" w:type="pct"/>
            <w:hideMark/>
          </w:tcPr>
          <w:p w14:paraId="70E4360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XHCTVE-TDT</w:t>
            </w:r>
          </w:p>
        </w:tc>
        <w:tc>
          <w:tcPr>
            <w:tcW w:w="499" w:type="pct"/>
            <w:hideMark/>
          </w:tcPr>
          <w:p w14:paraId="7DF91A4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25</w:t>
            </w:r>
          </w:p>
        </w:tc>
        <w:tc>
          <w:tcPr>
            <w:tcW w:w="791" w:type="pct"/>
            <w:hideMark/>
          </w:tcPr>
          <w:p w14:paraId="58722C7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536-542</w:t>
            </w:r>
          </w:p>
        </w:tc>
        <w:tc>
          <w:tcPr>
            <w:tcW w:w="1425" w:type="pct"/>
            <w:hideMark/>
          </w:tcPr>
          <w:p w14:paraId="2F21029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IFT/223/UCS/1824/2016</w:t>
            </w:r>
          </w:p>
        </w:tc>
        <w:tc>
          <w:tcPr>
            <w:tcW w:w="876" w:type="pct"/>
            <w:hideMark/>
          </w:tcPr>
          <w:p w14:paraId="206D0C2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23-09-16</w:t>
            </w:r>
          </w:p>
        </w:tc>
      </w:tr>
      <w:tr w:rsidR="00D5041F" w:rsidRPr="003D12AB" w14:paraId="5ABF77BE" w14:textId="77777777" w:rsidTr="00EA0B42">
        <w:trPr>
          <w:trHeight w:val="254"/>
          <w:jc w:val="center"/>
        </w:trPr>
        <w:tc>
          <w:tcPr>
            <w:tcW w:w="325" w:type="pct"/>
            <w:hideMark/>
          </w:tcPr>
          <w:p w14:paraId="2B7A8FC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lastRenderedPageBreak/>
              <w:t>31</w:t>
            </w:r>
          </w:p>
        </w:tc>
        <w:tc>
          <w:tcPr>
            <w:tcW w:w="1084" w:type="pct"/>
            <w:hideMark/>
          </w:tcPr>
          <w:p w14:paraId="17EAD56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XHCTMZ-TDT</w:t>
            </w:r>
          </w:p>
        </w:tc>
        <w:tc>
          <w:tcPr>
            <w:tcW w:w="499" w:type="pct"/>
            <w:hideMark/>
          </w:tcPr>
          <w:p w14:paraId="2708CF6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791" w:type="pct"/>
            <w:hideMark/>
          </w:tcPr>
          <w:p w14:paraId="1809116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512-518</w:t>
            </w:r>
          </w:p>
        </w:tc>
        <w:tc>
          <w:tcPr>
            <w:tcW w:w="1425" w:type="pct"/>
            <w:hideMark/>
          </w:tcPr>
          <w:p w14:paraId="2EEDBA1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IFT/223/UCS/1231/2016</w:t>
            </w:r>
          </w:p>
        </w:tc>
        <w:tc>
          <w:tcPr>
            <w:tcW w:w="876" w:type="pct"/>
            <w:hideMark/>
          </w:tcPr>
          <w:p w14:paraId="7107FE9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02-08-16</w:t>
            </w:r>
          </w:p>
        </w:tc>
      </w:tr>
      <w:tr w:rsidR="00D5041F" w:rsidRPr="003D12AB" w14:paraId="148048B5" w14:textId="77777777" w:rsidTr="00EA0B42">
        <w:trPr>
          <w:trHeight w:val="272"/>
          <w:jc w:val="center"/>
        </w:trPr>
        <w:tc>
          <w:tcPr>
            <w:tcW w:w="325" w:type="pct"/>
            <w:hideMark/>
          </w:tcPr>
          <w:p w14:paraId="7E61A28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32</w:t>
            </w:r>
          </w:p>
        </w:tc>
        <w:tc>
          <w:tcPr>
            <w:tcW w:w="1084" w:type="pct"/>
            <w:hideMark/>
          </w:tcPr>
          <w:p w14:paraId="02A5854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XHCTTR-TDT</w:t>
            </w:r>
          </w:p>
        </w:tc>
        <w:tc>
          <w:tcPr>
            <w:tcW w:w="499" w:type="pct"/>
            <w:hideMark/>
          </w:tcPr>
          <w:p w14:paraId="22F6425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791" w:type="pct"/>
            <w:hideMark/>
          </w:tcPr>
          <w:p w14:paraId="5C5CE09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530-536</w:t>
            </w:r>
          </w:p>
        </w:tc>
        <w:tc>
          <w:tcPr>
            <w:tcW w:w="1425" w:type="pct"/>
            <w:hideMark/>
          </w:tcPr>
          <w:p w14:paraId="722227B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IFT/223/UCS/1232/2016</w:t>
            </w:r>
          </w:p>
        </w:tc>
        <w:tc>
          <w:tcPr>
            <w:tcW w:w="876" w:type="pct"/>
            <w:hideMark/>
          </w:tcPr>
          <w:p w14:paraId="235BD17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02-08-16</w:t>
            </w:r>
          </w:p>
        </w:tc>
      </w:tr>
      <w:tr w:rsidR="00D5041F" w:rsidRPr="003D12AB" w14:paraId="61A5D7B6" w14:textId="77777777" w:rsidTr="00EA0B42">
        <w:trPr>
          <w:trHeight w:val="214"/>
          <w:jc w:val="center"/>
        </w:trPr>
        <w:tc>
          <w:tcPr>
            <w:tcW w:w="325" w:type="pct"/>
            <w:hideMark/>
          </w:tcPr>
          <w:p w14:paraId="1872063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1084" w:type="pct"/>
            <w:hideMark/>
          </w:tcPr>
          <w:p w14:paraId="6966651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XHCTOB-TDT</w:t>
            </w:r>
          </w:p>
        </w:tc>
        <w:tc>
          <w:tcPr>
            <w:tcW w:w="499" w:type="pct"/>
            <w:hideMark/>
          </w:tcPr>
          <w:p w14:paraId="18412B2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791" w:type="pct"/>
            <w:hideMark/>
          </w:tcPr>
          <w:p w14:paraId="1720499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530-536</w:t>
            </w:r>
          </w:p>
        </w:tc>
        <w:tc>
          <w:tcPr>
            <w:tcW w:w="1425" w:type="pct"/>
            <w:hideMark/>
          </w:tcPr>
          <w:p w14:paraId="4CB2D21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IFT/223/UCS/12</w:t>
            </w:r>
            <w:r w:rsidR="0080293B" w:rsidRPr="003D12AB">
              <w:rPr>
                <w:rFonts w:ascii="ITC Avant Garde" w:eastAsia="Times New Roman" w:hAnsi="ITC Avant Garde"/>
                <w:color w:val="000000"/>
                <w:sz w:val="18"/>
                <w:szCs w:val="18"/>
                <w:lang w:eastAsia="es-MX"/>
              </w:rPr>
              <w:t>3</w:t>
            </w:r>
            <w:r w:rsidRPr="003D12AB">
              <w:rPr>
                <w:rFonts w:ascii="ITC Avant Garde" w:eastAsia="Times New Roman" w:hAnsi="ITC Avant Garde"/>
                <w:color w:val="000000"/>
                <w:sz w:val="18"/>
                <w:szCs w:val="18"/>
                <w:lang w:eastAsia="es-MX"/>
              </w:rPr>
              <w:t>3/2016</w:t>
            </w:r>
          </w:p>
        </w:tc>
        <w:tc>
          <w:tcPr>
            <w:tcW w:w="876" w:type="pct"/>
            <w:hideMark/>
          </w:tcPr>
          <w:p w14:paraId="033349E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02-08-16</w:t>
            </w:r>
          </w:p>
        </w:tc>
      </w:tr>
      <w:tr w:rsidR="00D5041F" w:rsidRPr="003D12AB" w14:paraId="6DCA3556" w14:textId="77777777" w:rsidTr="00EA0B42">
        <w:trPr>
          <w:trHeight w:val="298"/>
          <w:jc w:val="center"/>
        </w:trPr>
        <w:tc>
          <w:tcPr>
            <w:tcW w:w="325" w:type="pct"/>
            <w:hideMark/>
          </w:tcPr>
          <w:p w14:paraId="325149F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34</w:t>
            </w:r>
          </w:p>
        </w:tc>
        <w:tc>
          <w:tcPr>
            <w:tcW w:w="1084" w:type="pct"/>
            <w:hideMark/>
          </w:tcPr>
          <w:p w14:paraId="738E97D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XHCTAG-TDT</w:t>
            </w:r>
          </w:p>
        </w:tc>
        <w:tc>
          <w:tcPr>
            <w:tcW w:w="499" w:type="pct"/>
            <w:hideMark/>
          </w:tcPr>
          <w:p w14:paraId="4062EAA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18</w:t>
            </w:r>
          </w:p>
        </w:tc>
        <w:tc>
          <w:tcPr>
            <w:tcW w:w="791" w:type="pct"/>
            <w:hideMark/>
          </w:tcPr>
          <w:p w14:paraId="2DD16F60"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494-500</w:t>
            </w:r>
          </w:p>
        </w:tc>
        <w:tc>
          <w:tcPr>
            <w:tcW w:w="1425" w:type="pct"/>
            <w:hideMark/>
          </w:tcPr>
          <w:p w14:paraId="56AA73C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IFT/223/UCS/1727/2016</w:t>
            </w:r>
          </w:p>
        </w:tc>
        <w:tc>
          <w:tcPr>
            <w:tcW w:w="876" w:type="pct"/>
            <w:hideMark/>
          </w:tcPr>
          <w:p w14:paraId="6428016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23-09-16</w:t>
            </w:r>
          </w:p>
        </w:tc>
      </w:tr>
      <w:tr w:rsidR="00D5041F" w:rsidRPr="003D12AB" w14:paraId="7F0BE5ED" w14:textId="77777777" w:rsidTr="00EA0B42">
        <w:trPr>
          <w:trHeight w:val="191"/>
          <w:jc w:val="center"/>
        </w:trPr>
        <w:tc>
          <w:tcPr>
            <w:tcW w:w="325" w:type="pct"/>
            <w:hideMark/>
          </w:tcPr>
          <w:p w14:paraId="016D268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35</w:t>
            </w:r>
          </w:p>
        </w:tc>
        <w:tc>
          <w:tcPr>
            <w:tcW w:w="1084" w:type="pct"/>
            <w:hideMark/>
          </w:tcPr>
          <w:p w14:paraId="536C778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XHCTCR-TDT</w:t>
            </w:r>
          </w:p>
        </w:tc>
        <w:tc>
          <w:tcPr>
            <w:tcW w:w="499" w:type="pct"/>
            <w:hideMark/>
          </w:tcPr>
          <w:p w14:paraId="0332C93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791" w:type="pct"/>
            <w:hideMark/>
          </w:tcPr>
          <w:p w14:paraId="4E5D3CD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548-554</w:t>
            </w:r>
          </w:p>
        </w:tc>
        <w:tc>
          <w:tcPr>
            <w:tcW w:w="1425" w:type="pct"/>
            <w:hideMark/>
          </w:tcPr>
          <w:p w14:paraId="69F49884"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IFT/223/UCS/1822/2016</w:t>
            </w:r>
          </w:p>
        </w:tc>
        <w:tc>
          <w:tcPr>
            <w:tcW w:w="876" w:type="pct"/>
            <w:hideMark/>
          </w:tcPr>
          <w:p w14:paraId="678BF39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15-09-16</w:t>
            </w:r>
          </w:p>
        </w:tc>
      </w:tr>
      <w:tr w:rsidR="00D5041F" w:rsidRPr="003D12AB" w14:paraId="4CD67C58" w14:textId="77777777" w:rsidTr="00EA0B42">
        <w:trPr>
          <w:trHeight w:val="198"/>
          <w:jc w:val="center"/>
        </w:trPr>
        <w:tc>
          <w:tcPr>
            <w:tcW w:w="325" w:type="pct"/>
            <w:hideMark/>
          </w:tcPr>
          <w:p w14:paraId="0680B6A7"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36</w:t>
            </w:r>
          </w:p>
        </w:tc>
        <w:tc>
          <w:tcPr>
            <w:tcW w:w="1084" w:type="pct"/>
            <w:hideMark/>
          </w:tcPr>
          <w:p w14:paraId="12EBDA6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XHCTUR-TDT</w:t>
            </w:r>
          </w:p>
        </w:tc>
        <w:tc>
          <w:tcPr>
            <w:tcW w:w="499" w:type="pct"/>
            <w:hideMark/>
          </w:tcPr>
          <w:p w14:paraId="7D26113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36</w:t>
            </w:r>
          </w:p>
        </w:tc>
        <w:tc>
          <w:tcPr>
            <w:tcW w:w="791" w:type="pct"/>
            <w:hideMark/>
          </w:tcPr>
          <w:p w14:paraId="386FFBA5"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602-608</w:t>
            </w:r>
          </w:p>
        </w:tc>
        <w:tc>
          <w:tcPr>
            <w:tcW w:w="1425" w:type="pct"/>
            <w:hideMark/>
          </w:tcPr>
          <w:p w14:paraId="3B15C27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IFT/223/UCS/2015/2016</w:t>
            </w:r>
          </w:p>
        </w:tc>
        <w:tc>
          <w:tcPr>
            <w:tcW w:w="876" w:type="pct"/>
            <w:hideMark/>
          </w:tcPr>
          <w:p w14:paraId="4CD2C4D8"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13-10-16</w:t>
            </w:r>
          </w:p>
        </w:tc>
      </w:tr>
      <w:tr w:rsidR="00D5041F" w:rsidRPr="003D12AB" w14:paraId="7FC50CB5" w14:textId="77777777" w:rsidTr="00EA0B42">
        <w:trPr>
          <w:trHeight w:val="204"/>
          <w:jc w:val="center"/>
        </w:trPr>
        <w:tc>
          <w:tcPr>
            <w:tcW w:w="325" w:type="pct"/>
            <w:hideMark/>
          </w:tcPr>
          <w:p w14:paraId="5B6D08B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37</w:t>
            </w:r>
          </w:p>
        </w:tc>
        <w:tc>
          <w:tcPr>
            <w:tcW w:w="1084" w:type="pct"/>
            <w:hideMark/>
          </w:tcPr>
          <w:p w14:paraId="00F36E8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XHCTRM-TDT</w:t>
            </w:r>
          </w:p>
        </w:tc>
        <w:tc>
          <w:tcPr>
            <w:tcW w:w="499" w:type="pct"/>
            <w:hideMark/>
          </w:tcPr>
          <w:p w14:paraId="15E31C8A"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791" w:type="pct"/>
            <w:hideMark/>
          </w:tcPr>
          <w:p w14:paraId="44CA8D29"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518-524</w:t>
            </w:r>
          </w:p>
        </w:tc>
        <w:tc>
          <w:tcPr>
            <w:tcW w:w="1425" w:type="pct"/>
            <w:hideMark/>
          </w:tcPr>
          <w:p w14:paraId="2996379F"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IFT/223/UCS/2016/2016</w:t>
            </w:r>
          </w:p>
        </w:tc>
        <w:tc>
          <w:tcPr>
            <w:tcW w:w="876" w:type="pct"/>
            <w:hideMark/>
          </w:tcPr>
          <w:p w14:paraId="02E0A921"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13-10-16</w:t>
            </w:r>
          </w:p>
        </w:tc>
      </w:tr>
      <w:tr w:rsidR="00D5041F" w:rsidRPr="003D12AB" w14:paraId="54B3850B" w14:textId="77777777" w:rsidTr="00EA0B42">
        <w:trPr>
          <w:trHeight w:val="195"/>
          <w:jc w:val="center"/>
        </w:trPr>
        <w:tc>
          <w:tcPr>
            <w:tcW w:w="325" w:type="pct"/>
            <w:hideMark/>
          </w:tcPr>
          <w:p w14:paraId="4585850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38</w:t>
            </w:r>
          </w:p>
        </w:tc>
        <w:tc>
          <w:tcPr>
            <w:tcW w:w="1084" w:type="pct"/>
            <w:hideMark/>
          </w:tcPr>
          <w:p w14:paraId="2E4D1F1B"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XHCTCU-TDT</w:t>
            </w:r>
          </w:p>
        </w:tc>
        <w:tc>
          <w:tcPr>
            <w:tcW w:w="499" w:type="pct"/>
            <w:hideMark/>
          </w:tcPr>
          <w:p w14:paraId="5FAF262C"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w:t>
            </w:r>
          </w:p>
        </w:tc>
        <w:tc>
          <w:tcPr>
            <w:tcW w:w="791" w:type="pct"/>
            <w:hideMark/>
          </w:tcPr>
          <w:p w14:paraId="5D585E3E"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524-530</w:t>
            </w:r>
          </w:p>
        </w:tc>
        <w:tc>
          <w:tcPr>
            <w:tcW w:w="1425" w:type="pct"/>
            <w:hideMark/>
          </w:tcPr>
          <w:p w14:paraId="22245ED2"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IFT/223/UCS/1037/2016</w:t>
            </w:r>
          </w:p>
        </w:tc>
        <w:tc>
          <w:tcPr>
            <w:tcW w:w="876" w:type="pct"/>
            <w:hideMark/>
          </w:tcPr>
          <w:p w14:paraId="68566026" w14:textId="77777777" w:rsidR="00F95189" w:rsidRPr="003D12AB" w:rsidRDefault="00F95189" w:rsidP="00890D7F">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04-07-16</w:t>
            </w:r>
          </w:p>
        </w:tc>
      </w:tr>
    </w:tbl>
    <w:p w14:paraId="7D3BC57E" w14:textId="77777777" w:rsidR="00F631D4" w:rsidRPr="003D12AB" w:rsidRDefault="00890D7F" w:rsidP="0007664A">
      <w:pPr>
        <w:pStyle w:val="Prrafodelista"/>
        <w:numPr>
          <w:ilvl w:val="0"/>
          <w:numId w:val="8"/>
        </w:numPr>
        <w:spacing w:before="260" w:after="260"/>
        <w:ind w:left="714" w:hanging="357"/>
        <w:jc w:val="both"/>
        <w:rPr>
          <w:rFonts w:ascii="ITC Avant Garde" w:hAnsi="ITC Avant Garde" w:cs="Arial"/>
          <w:kern w:val="1"/>
          <w:sz w:val="20"/>
          <w:lang w:eastAsia="ar-SA"/>
        </w:rPr>
      </w:pPr>
      <w:r w:rsidRPr="003D12AB">
        <w:rPr>
          <w:rFonts w:ascii="ITC Avant Garde" w:hAnsi="ITC Avant Garde" w:cs="Calibri"/>
          <w:b/>
          <w:sz w:val="20"/>
        </w:rPr>
        <w:t>Solicitud</w:t>
      </w:r>
      <w:r w:rsidRPr="003D12AB">
        <w:rPr>
          <w:rFonts w:ascii="ITC Avant Garde" w:hAnsi="ITC Avant Garde"/>
          <w:b/>
          <w:sz w:val="20"/>
        </w:rPr>
        <w:t xml:space="preserve"> de </w:t>
      </w:r>
      <w:r w:rsidRPr="003D12AB">
        <w:rPr>
          <w:rFonts w:ascii="ITC Avant Garde" w:hAnsi="ITC Avant Garde" w:cs="Calibri"/>
          <w:b/>
          <w:sz w:val="20"/>
        </w:rPr>
        <w:t>Multiprogramación.-</w:t>
      </w:r>
      <w:r w:rsidRPr="003D12AB">
        <w:rPr>
          <w:rFonts w:ascii="ITC Avant Garde" w:hAnsi="ITC Avant Garde" w:cs="Calibri"/>
          <w:sz w:val="20"/>
        </w:rPr>
        <w:t xml:space="preserve"> </w:t>
      </w:r>
      <w:r w:rsidR="008D7BB1" w:rsidRPr="003D12AB">
        <w:rPr>
          <w:rFonts w:ascii="ITC Avant Garde" w:hAnsi="ITC Avant Garde" w:cs="Arial"/>
          <w:kern w:val="1"/>
          <w:sz w:val="20"/>
          <w:lang w:eastAsia="ar-SA"/>
        </w:rPr>
        <w:t xml:space="preserve">El </w:t>
      </w:r>
      <w:r w:rsidRPr="003D12AB">
        <w:rPr>
          <w:rFonts w:ascii="ITC Avant Garde" w:hAnsi="ITC Avant Garde" w:cs="Arial"/>
          <w:kern w:val="1"/>
          <w:sz w:val="20"/>
          <w:lang w:eastAsia="ar-SA"/>
        </w:rPr>
        <w:t xml:space="preserve">04 </w:t>
      </w:r>
      <w:r w:rsidR="008D7BB1" w:rsidRPr="003D12AB">
        <w:rPr>
          <w:rFonts w:ascii="ITC Avant Garde" w:hAnsi="ITC Avant Garde" w:cs="Arial"/>
          <w:kern w:val="1"/>
          <w:sz w:val="20"/>
          <w:lang w:eastAsia="ar-SA"/>
        </w:rPr>
        <w:t xml:space="preserve">de </w:t>
      </w:r>
      <w:r w:rsidRPr="003D12AB">
        <w:rPr>
          <w:rFonts w:ascii="ITC Avant Garde" w:hAnsi="ITC Avant Garde" w:cs="Arial"/>
          <w:kern w:val="1"/>
          <w:sz w:val="20"/>
          <w:lang w:eastAsia="ar-SA"/>
        </w:rPr>
        <w:t>julio de 2017</w:t>
      </w:r>
      <w:r w:rsidR="008D7BB1" w:rsidRPr="003D12AB">
        <w:rPr>
          <w:rFonts w:ascii="ITC Avant Garde" w:hAnsi="ITC Avant Garde" w:cs="Arial"/>
          <w:kern w:val="1"/>
          <w:sz w:val="20"/>
          <w:lang w:eastAsia="ar-SA"/>
        </w:rPr>
        <w:t xml:space="preserve">, el </w:t>
      </w:r>
      <w:r w:rsidR="0037144A" w:rsidRPr="003D12AB">
        <w:rPr>
          <w:rFonts w:ascii="ITC Avant Garde" w:hAnsi="ITC Avant Garde" w:cs="Arial"/>
          <w:kern w:val="1"/>
          <w:sz w:val="20"/>
          <w:lang w:eastAsia="ar-SA"/>
        </w:rPr>
        <w:t>Concesionario</w:t>
      </w:r>
      <w:r w:rsidR="00980526" w:rsidRPr="003D12AB">
        <w:rPr>
          <w:rFonts w:ascii="ITC Avant Garde" w:hAnsi="ITC Avant Garde" w:cs="Arial"/>
          <w:kern w:val="1"/>
          <w:sz w:val="20"/>
          <w:lang w:eastAsia="ar-SA"/>
        </w:rPr>
        <w:t xml:space="preserve"> </w:t>
      </w:r>
      <w:r w:rsidR="008D7BB1" w:rsidRPr="003D12AB">
        <w:rPr>
          <w:rFonts w:ascii="ITC Avant Garde" w:hAnsi="ITC Avant Garde" w:cs="Arial"/>
          <w:kern w:val="1"/>
          <w:sz w:val="20"/>
          <w:lang w:eastAsia="ar-SA"/>
        </w:rPr>
        <w:t xml:space="preserve">presentó </w:t>
      </w:r>
      <w:r w:rsidR="00C757AF" w:rsidRPr="003D12AB">
        <w:rPr>
          <w:rFonts w:ascii="ITC Avant Garde" w:hAnsi="ITC Avant Garde" w:cs="Arial"/>
          <w:kern w:val="1"/>
          <w:sz w:val="20"/>
          <w:lang w:eastAsia="ar-SA"/>
        </w:rPr>
        <w:t xml:space="preserve">ante el Instituto </w:t>
      </w:r>
      <w:r w:rsidR="008D7BB1" w:rsidRPr="003D12AB">
        <w:rPr>
          <w:rFonts w:ascii="ITC Avant Garde" w:hAnsi="ITC Avant Garde" w:cs="Arial"/>
          <w:kern w:val="1"/>
          <w:sz w:val="20"/>
          <w:lang w:eastAsia="ar-SA"/>
        </w:rPr>
        <w:t>un escrito</w:t>
      </w:r>
      <w:r w:rsidR="00C757AF" w:rsidRPr="003D12AB">
        <w:rPr>
          <w:rFonts w:ascii="ITC Avant Garde" w:hAnsi="ITC Avant Garde" w:cs="Arial"/>
          <w:kern w:val="1"/>
          <w:sz w:val="20"/>
          <w:lang w:eastAsia="ar-SA"/>
        </w:rPr>
        <w:t xml:space="preserve"> </w:t>
      </w:r>
      <w:r w:rsidRPr="003D12AB">
        <w:rPr>
          <w:rFonts w:ascii="ITC Avant Garde" w:hAnsi="ITC Avant Garde" w:cs="Arial"/>
          <w:kern w:val="1"/>
          <w:sz w:val="20"/>
          <w:lang w:eastAsia="ar-SA"/>
        </w:rPr>
        <w:t xml:space="preserve">mediante el cual </w:t>
      </w:r>
      <w:r w:rsidR="008A7228" w:rsidRPr="003D12AB">
        <w:rPr>
          <w:rFonts w:ascii="ITC Avant Garde" w:hAnsi="ITC Avant Garde" w:cs="Arial"/>
          <w:kern w:val="1"/>
          <w:sz w:val="20"/>
          <w:lang w:eastAsia="ar-SA"/>
        </w:rPr>
        <w:t xml:space="preserve">en términos de lo previsto por los artículos 158, 160, 162 y 224 de la Ley Federal de Telecomunicaciones y Radiodifusión (Ley) y 9, 17, 27 de los Lineamientos, </w:t>
      </w:r>
      <w:r w:rsidRPr="003D12AB">
        <w:rPr>
          <w:rFonts w:ascii="ITC Avant Garde" w:hAnsi="ITC Avant Garde" w:cs="Arial"/>
          <w:kern w:val="1"/>
          <w:sz w:val="20"/>
          <w:lang w:eastAsia="ar-SA"/>
        </w:rPr>
        <w:t>solicit</w:t>
      </w:r>
      <w:r w:rsidR="008A7228" w:rsidRPr="003D12AB">
        <w:rPr>
          <w:rFonts w:ascii="ITC Avant Garde" w:hAnsi="ITC Avant Garde" w:cs="Arial"/>
          <w:kern w:val="1"/>
          <w:sz w:val="20"/>
          <w:lang w:eastAsia="ar-SA"/>
        </w:rPr>
        <w:t>a</w:t>
      </w:r>
      <w:r w:rsidRPr="003D12AB">
        <w:rPr>
          <w:rFonts w:ascii="ITC Avant Garde" w:hAnsi="ITC Avant Garde" w:cs="Arial"/>
          <w:kern w:val="1"/>
          <w:sz w:val="20"/>
          <w:lang w:eastAsia="ar-SA"/>
        </w:rPr>
        <w:t xml:space="preserve"> autorización para acceder</w:t>
      </w:r>
      <w:r w:rsidR="008A7228" w:rsidRPr="003D12AB">
        <w:rPr>
          <w:rFonts w:ascii="ITC Avant Garde" w:hAnsi="ITC Avant Garde" w:cs="Arial"/>
          <w:kern w:val="1"/>
          <w:sz w:val="20"/>
          <w:lang w:eastAsia="ar-SA"/>
        </w:rPr>
        <w:t xml:space="preserve"> a la multiprogramación en 39 estaciones </w:t>
      </w:r>
      <w:r w:rsidR="00C757AF" w:rsidRPr="003D12AB">
        <w:rPr>
          <w:rFonts w:ascii="ITC Avant Garde" w:hAnsi="ITC Avant Garde" w:cs="Arial"/>
          <w:kern w:val="1"/>
          <w:sz w:val="20"/>
          <w:lang w:eastAsia="ar-SA"/>
        </w:rPr>
        <w:t xml:space="preserve">de televisión </w:t>
      </w:r>
      <w:r w:rsidR="00FD1D8D" w:rsidRPr="003D12AB">
        <w:rPr>
          <w:rFonts w:ascii="ITC Avant Garde" w:hAnsi="ITC Avant Garde" w:cs="Arial"/>
          <w:kern w:val="1"/>
          <w:sz w:val="20"/>
          <w:lang w:eastAsia="ar-SA"/>
        </w:rPr>
        <w:t xml:space="preserve">que le </w:t>
      </w:r>
      <w:r w:rsidR="00C757AF" w:rsidRPr="003D12AB">
        <w:rPr>
          <w:rFonts w:ascii="ITC Avant Garde" w:hAnsi="ITC Avant Garde" w:cs="Arial"/>
          <w:kern w:val="1"/>
          <w:sz w:val="20"/>
          <w:lang w:eastAsia="ar-SA"/>
        </w:rPr>
        <w:t>han sido concesionadas en distintas localidades del país</w:t>
      </w:r>
      <w:r w:rsidR="00A96E7A" w:rsidRPr="003D12AB">
        <w:rPr>
          <w:rFonts w:ascii="ITC Avant Garde" w:hAnsi="ITC Avant Garde" w:cs="Arial"/>
          <w:kern w:val="1"/>
          <w:sz w:val="20"/>
          <w:lang w:eastAsia="ar-SA"/>
        </w:rPr>
        <w:t>;</w:t>
      </w:r>
      <w:r w:rsidR="008A7228" w:rsidRPr="003D12AB">
        <w:rPr>
          <w:rFonts w:ascii="ITC Avant Garde" w:hAnsi="ITC Avant Garde" w:cs="Arial"/>
          <w:kern w:val="1"/>
          <w:sz w:val="20"/>
          <w:lang w:eastAsia="ar-SA"/>
        </w:rPr>
        <w:t xml:space="preserve"> </w:t>
      </w:r>
      <w:r w:rsidR="002D52D9" w:rsidRPr="003D12AB">
        <w:rPr>
          <w:rFonts w:ascii="ITC Avant Garde" w:hAnsi="ITC Avant Garde" w:cs="Arial"/>
          <w:kern w:val="1"/>
          <w:sz w:val="20"/>
          <w:lang w:eastAsia="ar-SA"/>
        </w:rPr>
        <w:t xml:space="preserve">al que </w:t>
      </w:r>
      <w:r w:rsidR="0032335E" w:rsidRPr="003D12AB">
        <w:rPr>
          <w:rFonts w:ascii="ITC Avant Garde" w:hAnsi="ITC Avant Garde" w:cs="Arial"/>
          <w:kern w:val="1"/>
          <w:sz w:val="20"/>
          <w:lang w:eastAsia="ar-SA"/>
        </w:rPr>
        <w:t xml:space="preserve">la </w:t>
      </w:r>
      <w:r w:rsidR="008A7228" w:rsidRPr="003D12AB">
        <w:rPr>
          <w:rFonts w:ascii="ITC Avant Garde" w:hAnsi="ITC Avant Garde" w:cs="Arial"/>
          <w:kern w:val="1"/>
          <w:sz w:val="20"/>
          <w:lang w:eastAsia="ar-SA"/>
        </w:rPr>
        <w:t xml:space="preserve">oficialía de partes le asignó el número de folio </w:t>
      </w:r>
      <w:r w:rsidR="008A7228" w:rsidRPr="003D12AB">
        <w:rPr>
          <w:rFonts w:ascii="ITC Avant Garde" w:hAnsi="ITC Avant Garde" w:cs="Arial"/>
          <w:b/>
          <w:kern w:val="1"/>
          <w:sz w:val="20"/>
          <w:lang w:eastAsia="ar-SA"/>
        </w:rPr>
        <w:t>033295</w:t>
      </w:r>
      <w:r w:rsidR="001B56F6" w:rsidRPr="003D12AB">
        <w:rPr>
          <w:rFonts w:ascii="ITC Avant Garde" w:hAnsi="ITC Avant Garde" w:cs="Arial"/>
          <w:b/>
          <w:kern w:val="1"/>
          <w:sz w:val="20"/>
          <w:lang w:eastAsia="ar-SA"/>
        </w:rPr>
        <w:t xml:space="preserve"> </w:t>
      </w:r>
      <w:r w:rsidR="002D52D9" w:rsidRPr="003D12AB">
        <w:rPr>
          <w:rFonts w:ascii="ITC Avant Garde" w:hAnsi="ITC Avant Garde" w:cs="Arial"/>
          <w:kern w:val="1"/>
          <w:sz w:val="20"/>
          <w:lang w:eastAsia="ar-SA"/>
        </w:rPr>
        <w:t>(Solicitud de Multiprogramación);</w:t>
      </w:r>
    </w:p>
    <w:p w14:paraId="1E07CF8A" w14:textId="3127C2D8" w:rsidR="00400F0D" w:rsidRPr="003D12AB" w:rsidRDefault="007963B5" w:rsidP="0007664A">
      <w:pPr>
        <w:pStyle w:val="Prrafodelista"/>
        <w:numPr>
          <w:ilvl w:val="0"/>
          <w:numId w:val="8"/>
        </w:numPr>
        <w:spacing w:before="260" w:after="260"/>
        <w:ind w:left="714" w:hanging="357"/>
        <w:jc w:val="both"/>
        <w:rPr>
          <w:rFonts w:ascii="ITC Avant Garde" w:hAnsi="ITC Avant Garde" w:cs="Arial"/>
          <w:kern w:val="1"/>
          <w:sz w:val="20"/>
          <w:lang w:eastAsia="ar-SA"/>
        </w:rPr>
      </w:pPr>
      <w:r w:rsidRPr="003D12AB">
        <w:rPr>
          <w:rFonts w:ascii="ITC Avant Garde" w:hAnsi="ITC Avant Garde" w:cs="Arial"/>
          <w:b/>
          <w:kern w:val="1"/>
          <w:sz w:val="20"/>
          <w:lang w:eastAsia="ar-SA"/>
        </w:rPr>
        <w:t>Solicitud</w:t>
      </w:r>
      <w:r w:rsidRPr="003D12AB">
        <w:rPr>
          <w:rFonts w:ascii="ITC Avant Garde" w:hAnsi="ITC Avant Garde"/>
          <w:b/>
          <w:kern w:val="1"/>
          <w:sz w:val="20"/>
        </w:rPr>
        <w:t xml:space="preserve"> de </w:t>
      </w:r>
      <w:r w:rsidRPr="003D12AB">
        <w:rPr>
          <w:rFonts w:ascii="ITC Avant Garde" w:hAnsi="ITC Avant Garde" w:cs="Arial"/>
          <w:b/>
          <w:kern w:val="1"/>
          <w:sz w:val="20"/>
          <w:lang w:eastAsia="ar-SA"/>
        </w:rPr>
        <w:t>Opinión a la Unidad</w:t>
      </w:r>
      <w:r w:rsidRPr="003D12AB">
        <w:rPr>
          <w:rFonts w:ascii="ITC Avant Garde" w:hAnsi="ITC Avant Garde"/>
          <w:b/>
          <w:kern w:val="1"/>
          <w:sz w:val="20"/>
        </w:rPr>
        <w:t xml:space="preserve"> de </w:t>
      </w:r>
      <w:r w:rsidRPr="003D12AB">
        <w:rPr>
          <w:rFonts w:ascii="ITC Avant Garde" w:hAnsi="ITC Avant Garde" w:cs="Arial"/>
          <w:b/>
          <w:kern w:val="1"/>
          <w:sz w:val="20"/>
          <w:lang w:eastAsia="ar-SA"/>
        </w:rPr>
        <w:t>Competencia Económica.-</w:t>
      </w:r>
      <w:r w:rsidRPr="003D12AB">
        <w:rPr>
          <w:rFonts w:ascii="ITC Avant Garde" w:hAnsi="ITC Avant Garde" w:cs="Arial"/>
          <w:kern w:val="1"/>
          <w:sz w:val="20"/>
          <w:lang w:eastAsia="ar-SA"/>
        </w:rPr>
        <w:t xml:space="preserve"> </w:t>
      </w:r>
      <w:r w:rsidR="000F6955" w:rsidRPr="003D12AB">
        <w:rPr>
          <w:rFonts w:ascii="ITC Avant Garde" w:hAnsi="ITC Avant Garde" w:cs="Arial"/>
          <w:kern w:val="1"/>
          <w:sz w:val="20"/>
          <w:lang w:eastAsia="ar-SA"/>
        </w:rPr>
        <w:t xml:space="preserve">El </w:t>
      </w:r>
      <w:r w:rsidRPr="003D12AB">
        <w:rPr>
          <w:rFonts w:ascii="ITC Avant Garde" w:hAnsi="ITC Avant Garde" w:cs="Arial"/>
          <w:kern w:val="1"/>
          <w:sz w:val="20"/>
          <w:lang w:eastAsia="ar-SA"/>
        </w:rPr>
        <w:t>1</w:t>
      </w:r>
      <w:r w:rsidR="00080DDE" w:rsidRPr="003D12AB">
        <w:rPr>
          <w:rFonts w:ascii="ITC Avant Garde" w:hAnsi="ITC Avant Garde" w:cs="Arial"/>
          <w:kern w:val="1"/>
          <w:sz w:val="20"/>
          <w:lang w:eastAsia="ar-SA"/>
        </w:rPr>
        <w:t>3</w:t>
      </w:r>
      <w:r w:rsidRPr="003D12AB">
        <w:rPr>
          <w:rFonts w:ascii="ITC Avant Garde" w:hAnsi="ITC Avant Garde" w:cs="Arial"/>
          <w:kern w:val="1"/>
          <w:sz w:val="20"/>
          <w:lang w:eastAsia="ar-SA"/>
        </w:rPr>
        <w:t xml:space="preserve"> de julio de 2017</w:t>
      </w:r>
      <w:r w:rsidR="000F6955" w:rsidRPr="003D12AB">
        <w:rPr>
          <w:rFonts w:ascii="ITC Avant Garde" w:hAnsi="ITC Avant Garde" w:cs="Arial"/>
          <w:kern w:val="1"/>
          <w:sz w:val="20"/>
          <w:lang w:eastAsia="ar-SA"/>
        </w:rPr>
        <w:t>, m</w:t>
      </w:r>
      <w:r w:rsidR="0097281A" w:rsidRPr="003D12AB">
        <w:rPr>
          <w:rFonts w:ascii="ITC Avant Garde" w:hAnsi="ITC Avant Garde" w:cs="Arial"/>
          <w:kern w:val="1"/>
          <w:sz w:val="20"/>
          <w:lang w:eastAsia="ar-SA"/>
        </w:rPr>
        <w:t>ediante</w:t>
      </w:r>
      <w:r w:rsidR="00221FEC" w:rsidRPr="003D12AB">
        <w:rPr>
          <w:rFonts w:ascii="ITC Avant Garde" w:hAnsi="ITC Avant Garde" w:cs="Arial"/>
          <w:kern w:val="1"/>
          <w:sz w:val="20"/>
          <w:lang w:eastAsia="ar-SA"/>
        </w:rPr>
        <w:t xml:space="preserve"> </w:t>
      </w:r>
      <w:r w:rsidR="0097281A" w:rsidRPr="003D12AB">
        <w:rPr>
          <w:rFonts w:ascii="ITC Avant Garde" w:hAnsi="ITC Avant Garde" w:cs="Arial"/>
          <w:kern w:val="1"/>
          <w:sz w:val="20"/>
          <w:lang w:eastAsia="ar-SA"/>
        </w:rPr>
        <w:t xml:space="preserve">oficio </w:t>
      </w:r>
      <w:r w:rsidR="0097281A" w:rsidRPr="003D12AB">
        <w:rPr>
          <w:rFonts w:ascii="ITC Avant Garde" w:hAnsi="ITC Avant Garde" w:cs="Arial"/>
          <w:b/>
          <w:kern w:val="1"/>
          <w:sz w:val="20"/>
          <w:lang w:eastAsia="ar-SA"/>
        </w:rPr>
        <w:t>IFT/22</w:t>
      </w:r>
      <w:r w:rsidR="0028273F" w:rsidRPr="003D12AB">
        <w:rPr>
          <w:rFonts w:ascii="ITC Avant Garde" w:hAnsi="ITC Avant Garde" w:cs="Arial"/>
          <w:b/>
          <w:kern w:val="1"/>
          <w:sz w:val="20"/>
          <w:lang w:eastAsia="ar-SA"/>
        </w:rPr>
        <w:t>4</w:t>
      </w:r>
      <w:r w:rsidR="0097281A" w:rsidRPr="003D12AB">
        <w:rPr>
          <w:rFonts w:ascii="ITC Avant Garde" w:hAnsi="ITC Avant Garde" w:cs="Arial"/>
          <w:b/>
          <w:kern w:val="1"/>
          <w:sz w:val="20"/>
          <w:lang w:eastAsia="ar-SA"/>
        </w:rPr>
        <w:t>/U</w:t>
      </w:r>
      <w:r w:rsidR="0028273F" w:rsidRPr="003D12AB">
        <w:rPr>
          <w:rFonts w:ascii="ITC Avant Garde" w:hAnsi="ITC Avant Garde" w:cs="Arial"/>
          <w:b/>
          <w:kern w:val="1"/>
          <w:sz w:val="20"/>
          <w:lang w:eastAsia="ar-SA"/>
        </w:rPr>
        <w:t>MCA</w:t>
      </w:r>
      <w:r w:rsidR="0097281A" w:rsidRPr="003D12AB">
        <w:rPr>
          <w:rFonts w:ascii="ITC Avant Garde" w:hAnsi="ITC Avant Garde" w:cs="Arial"/>
          <w:b/>
          <w:kern w:val="1"/>
          <w:sz w:val="20"/>
          <w:lang w:eastAsia="ar-SA"/>
        </w:rPr>
        <w:t>/</w:t>
      </w:r>
      <w:r w:rsidRPr="003D12AB">
        <w:rPr>
          <w:rFonts w:ascii="ITC Avant Garde" w:hAnsi="ITC Avant Garde" w:cs="Arial"/>
          <w:b/>
          <w:kern w:val="1"/>
          <w:sz w:val="20"/>
          <w:lang w:eastAsia="ar-SA"/>
        </w:rPr>
        <w:t>451/2017</w:t>
      </w:r>
      <w:r w:rsidR="00221FEC" w:rsidRPr="003D12AB">
        <w:rPr>
          <w:rFonts w:ascii="ITC Avant Garde" w:hAnsi="ITC Avant Garde" w:cs="Arial"/>
          <w:b/>
          <w:kern w:val="1"/>
          <w:sz w:val="20"/>
          <w:lang w:eastAsia="ar-SA"/>
        </w:rPr>
        <w:t>,</w:t>
      </w:r>
      <w:r w:rsidR="00DC411F" w:rsidRPr="003D12AB">
        <w:rPr>
          <w:rFonts w:ascii="ITC Avant Garde" w:hAnsi="ITC Avant Garde" w:cs="Arial"/>
          <w:kern w:val="1"/>
          <w:sz w:val="20"/>
          <w:lang w:eastAsia="ar-SA"/>
        </w:rPr>
        <w:t xml:space="preserve">  </w:t>
      </w:r>
      <w:r w:rsidR="008E70D7" w:rsidRPr="003D12AB">
        <w:rPr>
          <w:rFonts w:ascii="ITC Avant Garde" w:hAnsi="ITC Avant Garde" w:cs="Arial"/>
          <w:kern w:val="1"/>
          <w:sz w:val="20"/>
          <w:lang w:eastAsia="ar-SA"/>
        </w:rPr>
        <w:t>la Unidad de Medios y Contenidos Audiovisuales</w:t>
      </w:r>
      <w:r w:rsidR="008E70D7" w:rsidRPr="003D12AB">
        <w:rPr>
          <w:rFonts w:ascii="ITC Avant Garde" w:hAnsi="ITC Avant Garde"/>
          <w:kern w:val="1"/>
          <w:sz w:val="20"/>
        </w:rPr>
        <w:t xml:space="preserve"> </w:t>
      </w:r>
      <w:r w:rsidR="008E70D7">
        <w:rPr>
          <w:rFonts w:ascii="ITC Avant Garde" w:hAnsi="ITC Avant Garde"/>
          <w:kern w:val="1"/>
          <w:sz w:val="20"/>
        </w:rPr>
        <w:t>(</w:t>
      </w:r>
      <w:r w:rsidR="00510F0D" w:rsidRPr="003D12AB">
        <w:rPr>
          <w:rFonts w:ascii="ITC Avant Garde" w:hAnsi="ITC Avant Garde"/>
          <w:kern w:val="1"/>
          <w:sz w:val="20"/>
        </w:rPr>
        <w:t>UMCA</w:t>
      </w:r>
      <w:r w:rsidR="008E70D7">
        <w:rPr>
          <w:rFonts w:ascii="ITC Avant Garde" w:hAnsi="ITC Avant Garde"/>
          <w:kern w:val="1"/>
          <w:sz w:val="20"/>
        </w:rPr>
        <w:t>)</w:t>
      </w:r>
      <w:r w:rsidR="0097281A" w:rsidRPr="003D12AB">
        <w:rPr>
          <w:rFonts w:ascii="ITC Avant Garde" w:hAnsi="ITC Avant Garde" w:cs="Arial"/>
          <w:kern w:val="1"/>
          <w:sz w:val="20"/>
          <w:lang w:eastAsia="ar-SA"/>
        </w:rPr>
        <w:t xml:space="preserve">, solicitó a la Unidad de Competencia Económica (UCE) del Instituto, la opinión correspondiente a la </w:t>
      </w:r>
      <w:r w:rsidR="00D72F9C" w:rsidRPr="003D12AB">
        <w:rPr>
          <w:rFonts w:ascii="ITC Avant Garde" w:hAnsi="ITC Avant Garde" w:cs="Arial"/>
          <w:kern w:val="1"/>
          <w:sz w:val="20"/>
          <w:lang w:eastAsia="ar-SA"/>
        </w:rPr>
        <w:t xml:space="preserve">Solicitud </w:t>
      </w:r>
      <w:r w:rsidR="007766C4" w:rsidRPr="003D12AB">
        <w:rPr>
          <w:rFonts w:ascii="ITC Avant Garde" w:hAnsi="ITC Avant Garde" w:cs="Arial"/>
          <w:kern w:val="1"/>
          <w:sz w:val="20"/>
          <w:lang w:eastAsia="ar-SA"/>
        </w:rPr>
        <w:t>de</w:t>
      </w:r>
      <w:r w:rsidR="00D72F9C" w:rsidRPr="003D12AB">
        <w:rPr>
          <w:rFonts w:ascii="ITC Avant Garde" w:hAnsi="ITC Avant Garde" w:cs="Arial"/>
          <w:kern w:val="1"/>
          <w:sz w:val="20"/>
          <w:lang w:eastAsia="ar-SA"/>
        </w:rPr>
        <w:t xml:space="preserve"> Multiprogramación</w:t>
      </w:r>
      <w:r w:rsidR="000F6955" w:rsidRPr="003D12AB">
        <w:rPr>
          <w:rFonts w:ascii="ITC Avant Garde" w:hAnsi="ITC Avant Garde" w:cs="Arial"/>
          <w:kern w:val="1"/>
          <w:sz w:val="20"/>
          <w:lang w:eastAsia="ar-SA"/>
        </w:rPr>
        <w:t>;</w:t>
      </w:r>
    </w:p>
    <w:p w14:paraId="34F7E6D3" w14:textId="5D6A9D67" w:rsidR="00286C6D" w:rsidRPr="003D12AB" w:rsidRDefault="007C1ABD" w:rsidP="0007664A">
      <w:pPr>
        <w:pStyle w:val="Prrafodelista"/>
        <w:numPr>
          <w:ilvl w:val="0"/>
          <w:numId w:val="8"/>
        </w:numPr>
        <w:spacing w:before="260" w:after="260"/>
        <w:ind w:left="714" w:hanging="357"/>
        <w:jc w:val="both"/>
        <w:rPr>
          <w:rFonts w:ascii="ITC Avant Garde" w:hAnsi="ITC Avant Garde" w:cs="Arial"/>
          <w:kern w:val="1"/>
          <w:sz w:val="20"/>
          <w:lang w:eastAsia="ar-SA"/>
        </w:rPr>
      </w:pPr>
      <w:r w:rsidRPr="003D12AB">
        <w:rPr>
          <w:rFonts w:ascii="ITC Avant Garde" w:hAnsi="ITC Avant Garde" w:cs="Calibri"/>
          <w:b/>
          <w:sz w:val="20"/>
        </w:rPr>
        <w:t xml:space="preserve">Alcance </w:t>
      </w:r>
      <w:r w:rsidRPr="003D12AB">
        <w:rPr>
          <w:rFonts w:ascii="ITC Avant Garde" w:hAnsi="ITC Avant Garde"/>
          <w:b/>
          <w:sz w:val="20"/>
        </w:rPr>
        <w:t>a la Solicitud de Multiprogramación</w:t>
      </w:r>
      <w:r w:rsidRPr="003D12AB">
        <w:rPr>
          <w:rFonts w:ascii="ITC Avant Garde" w:hAnsi="ITC Avant Garde" w:cs="Calibri"/>
          <w:b/>
          <w:sz w:val="20"/>
        </w:rPr>
        <w:t>.-</w:t>
      </w:r>
      <w:r w:rsidRPr="003D12AB">
        <w:rPr>
          <w:rFonts w:ascii="ITC Avant Garde" w:hAnsi="ITC Avant Garde" w:cs="Calibri"/>
          <w:sz w:val="20"/>
        </w:rPr>
        <w:t xml:space="preserve"> </w:t>
      </w:r>
      <w:r w:rsidRPr="003D12AB">
        <w:rPr>
          <w:rFonts w:ascii="ITC Avant Garde" w:hAnsi="ITC Avant Garde" w:cs="Arial"/>
          <w:kern w:val="1"/>
          <w:sz w:val="20"/>
          <w:lang w:eastAsia="ar-SA"/>
        </w:rPr>
        <w:t>El 03 de agosto de 2017, el Concesionario presentó ante el Instituto un escrito en alcance al referido en el antecedente X</w:t>
      </w:r>
      <w:r w:rsidR="004D39D7" w:rsidRPr="003D12AB">
        <w:rPr>
          <w:rFonts w:ascii="ITC Avant Garde" w:hAnsi="ITC Avant Garde" w:cs="Arial"/>
          <w:kern w:val="1"/>
          <w:sz w:val="20"/>
          <w:lang w:eastAsia="ar-SA"/>
        </w:rPr>
        <w:t>I</w:t>
      </w:r>
      <w:r w:rsidRPr="003D12AB">
        <w:rPr>
          <w:rFonts w:ascii="ITC Avant Garde" w:hAnsi="ITC Avant Garde" w:cs="Arial"/>
          <w:kern w:val="1"/>
          <w:sz w:val="20"/>
          <w:lang w:eastAsia="ar-SA"/>
        </w:rPr>
        <w:t xml:space="preserve">, a fin de integrar la Solicitud de </w:t>
      </w:r>
      <w:r w:rsidR="004D39D7" w:rsidRPr="003D12AB">
        <w:rPr>
          <w:rFonts w:ascii="ITC Avant Garde" w:hAnsi="ITC Avant Garde" w:cs="Arial"/>
          <w:kern w:val="1"/>
          <w:sz w:val="20"/>
          <w:lang w:eastAsia="ar-SA"/>
        </w:rPr>
        <w:t>M</w:t>
      </w:r>
      <w:r w:rsidRPr="003D12AB">
        <w:rPr>
          <w:rFonts w:ascii="ITC Avant Garde" w:hAnsi="ITC Avant Garde" w:cs="Arial"/>
          <w:kern w:val="1"/>
          <w:sz w:val="20"/>
          <w:lang w:eastAsia="ar-SA"/>
        </w:rPr>
        <w:t xml:space="preserve">ultiprogramación en el que precisa que son 38 estaciones de televisión </w:t>
      </w:r>
      <w:r w:rsidR="00E8465E" w:rsidRPr="003D12AB">
        <w:rPr>
          <w:rFonts w:ascii="ITC Avant Garde" w:hAnsi="ITC Avant Garde" w:cs="Arial"/>
          <w:kern w:val="1"/>
          <w:sz w:val="20"/>
          <w:lang w:eastAsia="ar-SA"/>
        </w:rPr>
        <w:t xml:space="preserve">y no 39 como se había indicado anteriormente, </w:t>
      </w:r>
      <w:r w:rsidR="004D39D7" w:rsidRPr="003D12AB">
        <w:rPr>
          <w:rFonts w:ascii="ITC Avant Garde" w:hAnsi="ITC Avant Garde" w:cs="Arial"/>
          <w:kern w:val="1"/>
          <w:sz w:val="20"/>
          <w:lang w:eastAsia="ar-SA"/>
        </w:rPr>
        <w:t>señaladas en el siguiente cuadro</w:t>
      </w:r>
      <w:r w:rsidR="007C7CBE" w:rsidRPr="003D12AB">
        <w:rPr>
          <w:rFonts w:ascii="ITC Avant Garde" w:hAnsi="ITC Avant Garde" w:cs="Arial"/>
          <w:kern w:val="1"/>
          <w:sz w:val="20"/>
          <w:lang w:eastAsia="ar-SA"/>
        </w:rPr>
        <w:t>;</w:t>
      </w:r>
      <w:r w:rsidR="004D39D7" w:rsidRPr="003D12AB">
        <w:rPr>
          <w:rFonts w:ascii="ITC Avant Garde" w:hAnsi="ITC Avant Garde" w:cs="Arial"/>
          <w:kern w:val="1"/>
          <w:sz w:val="20"/>
          <w:lang w:eastAsia="ar-SA"/>
        </w:rPr>
        <w:t xml:space="preserve"> al que la oficialía de partes asignó el número de folio </w:t>
      </w:r>
      <w:r w:rsidRPr="003D12AB">
        <w:rPr>
          <w:rFonts w:ascii="ITC Avant Garde" w:hAnsi="ITC Avant Garde" w:cs="Arial"/>
          <w:b/>
          <w:kern w:val="1"/>
          <w:sz w:val="20"/>
          <w:lang w:eastAsia="ar-SA"/>
        </w:rPr>
        <w:t>038488</w:t>
      </w:r>
      <w:r w:rsidR="00382D1A" w:rsidRPr="003D12AB">
        <w:rPr>
          <w:rFonts w:ascii="ITC Avant Garde" w:hAnsi="ITC Avant Garde" w:cs="Arial"/>
          <w:kern w:val="1"/>
          <w:sz w:val="20"/>
          <w:lang w:eastAsia="ar-SA"/>
        </w:rPr>
        <w:t>:</w:t>
      </w:r>
    </w:p>
    <w:tbl>
      <w:tblPr>
        <w:tblStyle w:val="Tablaconcuadrcula"/>
        <w:tblW w:w="0" w:type="auto"/>
        <w:jc w:val="center"/>
        <w:tblLook w:val="04A0" w:firstRow="1" w:lastRow="0" w:firstColumn="1" w:lastColumn="0" w:noHBand="0" w:noVBand="1"/>
        <w:tblCaption w:val="Tabla de estaciones incluidas en el alcance"/>
        <w:tblDescription w:val="En la tabla de 4 columnas y 39 filas contiene la información sobre las estaciones para la cuales se solicita acceso a la multiprogramación. "/>
      </w:tblPr>
      <w:tblGrid>
        <w:gridCol w:w="567"/>
        <w:gridCol w:w="1413"/>
        <w:gridCol w:w="4701"/>
        <w:gridCol w:w="1559"/>
      </w:tblGrid>
      <w:tr w:rsidR="00AC45CC" w:rsidRPr="003D12AB" w14:paraId="4AB690FA" w14:textId="77777777" w:rsidTr="00EA0B42">
        <w:trPr>
          <w:trHeight w:val="491"/>
          <w:tblHeader/>
          <w:jc w:val="center"/>
        </w:trPr>
        <w:tc>
          <w:tcPr>
            <w:tcW w:w="567" w:type="dxa"/>
            <w:shd w:val="clear" w:color="auto" w:fill="BFBFBF" w:themeFill="background1" w:themeFillShade="BF"/>
            <w:vAlign w:val="center"/>
            <w:hideMark/>
          </w:tcPr>
          <w:p w14:paraId="4A189AFB" w14:textId="77777777" w:rsidR="00AC45CC" w:rsidRPr="003D12AB" w:rsidRDefault="00AC45CC" w:rsidP="00EA0B42">
            <w:pPr>
              <w:spacing w:after="0" w:line="240" w:lineRule="auto"/>
              <w:jc w:val="center"/>
              <w:rPr>
                <w:rFonts w:ascii="ITC Avant Garde" w:eastAsia="Times New Roman" w:hAnsi="ITC Avant Garde"/>
                <w:b/>
                <w:bCs/>
                <w:color w:val="000000"/>
                <w:sz w:val="18"/>
                <w:szCs w:val="18"/>
                <w:lang w:eastAsia="es-MX"/>
              </w:rPr>
            </w:pPr>
            <w:r w:rsidRPr="003D12AB">
              <w:rPr>
                <w:rFonts w:ascii="ITC Avant Garde" w:eastAsia="Times New Roman" w:hAnsi="ITC Avant Garde"/>
                <w:b/>
                <w:bCs/>
                <w:color w:val="000000"/>
                <w:sz w:val="18"/>
                <w:szCs w:val="18"/>
                <w:lang w:eastAsia="es-MX"/>
              </w:rPr>
              <w:t>No.</w:t>
            </w:r>
          </w:p>
        </w:tc>
        <w:tc>
          <w:tcPr>
            <w:tcW w:w="1413" w:type="dxa"/>
            <w:shd w:val="clear" w:color="auto" w:fill="BFBFBF" w:themeFill="background1" w:themeFillShade="BF"/>
            <w:vAlign w:val="center"/>
            <w:hideMark/>
          </w:tcPr>
          <w:p w14:paraId="2CFE5A57" w14:textId="77777777" w:rsidR="00AC45CC" w:rsidRPr="003D12AB" w:rsidRDefault="00AC45CC" w:rsidP="00EA0B42">
            <w:pPr>
              <w:spacing w:after="0" w:line="240" w:lineRule="auto"/>
              <w:jc w:val="center"/>
              <w:rPr>
                <w:rFonts w:ascii="ITC Avant Garde" w:eastAsia="Times New Roman" w:hAnsi="ITC Avant Garde"/>
                <w:b/>
                <w:bCs/>
                <w:color w:val="000000"/>
                <w:sz w:val="18"/>
                <w:szCs w:val="18"/>
                <w:lang w:eastAsia="es-MX"/>
              </w:rPr>
            </w:pPr>
            <w:r w:rsidRPr="003D12AB">
              <w:rPr>
                <w:rFonts w:ascii="ITC Avant Garde" w:eastAsia="Times New Roman" w:hAnsi="ITC Avant Garde"/>
                <w:b/>
                <w:bCs/>
                <w:color w:val="000000"/>
                <w:sz w:val="18"/>
                <w:szCs w:val="18"/>
                <w:lang w:eastAsia="es-MX"/>
              </w:rPr>
              <w:t>Distintivo de llamada</w:t>
            </w:r>
          </w:p>
        </w:tc>
        <w:tc>
          <w:tcPr>
            <w:tcW w:w="4701" w:type="dxa"/>
            <w:shd w:val="clear" w:color="auto" w:fill="BFBFBF" w:themeFill="background1" w:themeFillShade="BF"/>
            <w:vAlign w:val="center"/>
            <w:hideMark/>
          </w:tcPr>
          <w:p w14:paraId="34DC7633" w14:textId="77777777" w:rsidR="00AC45CC" w:rsidRPr="003D12AB" w:rsidRDefault="00AC45CC" w:rsidP="00EA0B42">
            <w:pPr>
              <w:spacing w:after="0" w:line="240" w:lineRule="auto"/>
              <w:jc w:val="center"/>
              <w:rPr>
                <w:rFonts w:ascii="ITC Avant Garde" w:eastAsia="Times New Roman" w:hAnsi="ITC Avant Garde"/>
                <w:b/>
                <w:bCs/>
                <w:color w:val="000000"/>
                <w:sz w:val="18"/>
                <w:szCs w:val="18"/>
                <w:lang w:eastAsia="es-MX"/>
              </w:rPr>
            </w:pPr>
            <w:r w:rsidRPr="003D12AB">
              <w:rPr>
                <w:rFonts w:ascii="ITC Avant Garde" w:eastAsia="Times New Roman" w:hAnsi="ITC Avant Garde"/>
                <w:b/>
                <w:bCs/>
                <w:color w:val="000000"/>
                <w:sz w:val="18"/>
                <w:szCs w:val="18"/>
                <w:lang w:eastAsia="es-MX"/>
              </w:rPr>
              <w:t>Localidad</w:t>
            </w:r>
          </w:p>
        </w:tc>
        <w:tc>
          <w:tcPr>
            <w:tcW w:w="1559" w:type="dxa"/>
            <w:shd w:val="clear" w:color="auto" w:fill="BFBFBF" w:themeFill="background1" w:themeFillShade="BF"/>
            <w:vAlign w:val="center"/>
          </w:tcPr>
          <w:p w14:paraId="08AF5E05" w14:textId="77777777" w:rsidR="00AC45CC" w:rsidRPr="003D12AB" w:rsidRDefault="00AC45CC" w:rsidP="00EA0B42">
            <w:pPr>
              <w:spacing w:after="0" w:line="240" w:lineRule="auto"/>
              <w:jc w:val="center"/>
              <w:rPr>
                <w:rFonts w:ascii="ITC Avant Garde" w:eastAsia="Times New Roman" w:hAnsi="ITC Avant Garde"/>
                <w:b/>
                <w:bCs/>
                <w:color w:val="000000"/>
                <w:sz w:val="18"/>
                <w:szCs w:val="18"/>
                <w:lang w:eastAsia="es-MX"/>
              </w:rPr>
            </w:pPr>
            <w:r w:rsidRPr="003D12AB">
              <w:rPr>
                <w:rFonts w:ascii="ITC Avant Garde" w:eastAsia="Times New Roman" w:hAnsi="ITC Avant Garde"/>
                <w:b/>
                <w:bCs/>
                <w:color w:val="000000"/>
                <w:sz w:val="18"/>
                <w:szCs w:val="18"/>
                <w:lang w:eastAsia="es-MX"/>
              </w:rPr>
              <w:t>Estado</w:t>
            </w:r>
          </w:p>
        </w:tc>
      </w:tr>
      <w:tr w:rsidR="00AC45CC" w:rsidRPr="003D12AB" w14:paraId="789DF0D2" w14:textId="77777777" w:rsidTr="00EA0B42">
        <w:trPr>
          <w:trHeight w:val="386"/>
          <w:jc w:val="center"/>
        </w:trPr>
        <w:tc>
          <w:tcPr>
            <w:tcW w:w="567" w:type="dxa"/>
            <w:vAlign w:val="center"/>
            <w:hideMark/>
          </w:tcPr>
          <w:p w14:paraId="58E49246"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w:t>
            </w:r>
          </w:p>
        </w:tc>
        <w:tc>
          <w:tcPr>
            <w:tcW w:w="1413" w:type="dxa"/>
            <w:vAlign w:val="center"/>
            <w:hideMark/>
          </w:tcPr>
          <w:p w14:paraId="53CC5DE5"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XHCTGD-TDT</w:t>
            </w:r>
          </w:p>
        </w:tc>
        <w:tc>
          <w:tcPr>
            <w:tcW w:w="4701" w:type="dxa"/>
            <w:vAlign w:val="center"/>
            <w:hideMark/>
          </w:tcPr>
          <w:p w14:paraId="623B0B8E"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Guadalajara y Área Metropolitana</w:t>
            </w:r>
          </w:p>
        </w:tc>
        <w:tc>
          <w:tcPr>
            <w:tcW w:w="1559" w:type="dxa"/>
            <w:vAlign w:val="center"/>
          </w:tcPr>
          <w:p w14:paraId="0E373FF9"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Jalisco</w:t>
            </w:r>
          </w:p>
        </w:tc>
      </w:tr>
      <w:tr w:rsidR="00AC45CC" w:rsidRPr="003D12AB" w14:paraId="7DED240F" w14:textId="77777777" w:rsidTr="00EA0B42">
        <w:trPr>
          <w:trHeight w:val="263"/>
          <w:jc w:val="center"/>
        </w:trPr>
        <w:tc>
          <w:tcPr>
            <w:tcW w:w="567" w:type="dxa"/>
            <w:vAlign w:val="center"/>
            <w:hideMark/>
          </w:tcPr>
          <w:p w14:paraId="5E2C9F6C"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w:t>
            </w:r>
          </w:p>
        </w:tc>
        <w:tc>
          <w:tcPr>
            <w:tcW w:w="1413" w:type="dxa"/>
            <w:vAlign w:val="center"/>
            <w:hideMark/>
          </w:tcPr>
          <w:p w14:paraId="70ECEB3E"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XHCTPU-TDT</w:t>
            </w:r>
          </w:p>
        </w:tc>
        <w:tc>
          <w:tcPr>
            <w:tcW w:w="4701" w:type="dxa"/>
            <w:vAlign w:val="center"/>
            <w:hideMark/>
          </w:tcPr>
          <w:p w14:paraId="4C0990C6"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 xml:space="preserve">Puebla y Área Metropolitana; </w:t>
            </w:r>
            <w:r w:rsidR="00AC45CC" w:rsidRPr="003D12AB">
              <w:rPr>
                <w:rFonts w:ascii="ITC Avant Garde" w:eastAsia="Times New Roman" w:hAnsi="ITC Avant Garde"/>
                <w:color w:val="000000"/>
                <w:sz w:val="18"/>
                <w:szCs w:val="18"/>
                <w:lang w:eastAsia="es-MX"/>
              </w:rPr>
              <w:t>Tlaxcala, Huamantla y Apizaco</w:t>
            </w:r>
          </w:p>
        </w:tc>
        <w:tc>
          <w:tcPr>
            <w:tcW w:w="1559" w:type="dxa"/>
            <w:vAlign w:val="center"/>
          </w:tcPr>
          <w:p w14:paraId="2603E176"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Puebla y Tlaxcala</w:t>
            </w:r>
          </w:p>
        </w:tc>
      </w:tr>
      <w:tr w:rsidR="00AC45CC" w:rsidRPr="003D12AB" w14:paraId="0F2D77CA" w14:textId="77777777" w:rsidTr="00EA0B42">
        <w:trPr>
          <w:trHeight w:val="355"/>
          <w:jc w:val="center"/>
        </w:trPr>
        <w:tc>
          <w:tcPr>
            <w:tcW w:w="567" w:type="dxa"/>
            <w:vAlign w:val="center"/>
            <w:hideMark/>
          </w:tcPr>
          <w:p w14:paraId="0D8D5C7F"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w:t>
            </w:r>
          </w:p>
        </w:tc>
        <w:tc>
          <w:tcPr>
            <w:tcW w:w="1413" w:type="dxa"/>
            <w:vAlign w:val="center"/>
            <w:hideMark/>
          </w:tcPr>
          <w:p w14:paraId="03223029"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XHCTTA-TDT</w:t>
            </w:r>
          </w:p>
        </w:tc>
        <w:tc>
          <w:tcPr>
            <w:tcW w:w="4701" w:type="dxa"/>
            <w:vAlign w:val="center"/>
            <w:hideMark/>
          </w:tcPr>
          <w:p w14:paraId="519E34F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Tampico y Área Metropolitana</w:t>
            </w:r>
          </w:p>
        </w:tc>
        <w:tc>
          <w:tcPr>
            <w:tcW w:w="1559" w:type="dxa"/>
            <w:vAlign w:val="center"/>
          </w:tcPr>
          <w:p w14:paraId="3D62B7AF"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Tamaulipas</w:t>
            </w:r>
          </w:p>
        </w:tc>
      </w:tr>
      <w:tr w:rsidR="00AC45CC" w:rsidRPr="003D12AB" w14:paraId="2C87B765" w14:textId="77777777" w:rsidTr="00EA0B42">
        <w:trPr>
          <w:trHeight w:val="404"/>
          <w:jc w:val="center"/>
        </w:trPr>
        <w:tc>
          <w:tcPr>
            <w:tcW w:w="567" w:type="dxa"/>
            <w:vAlign w:val="center"/>
            <w:hideMark/>
          </w:tcPr>
          <w:p w14:paraId="5E59313C"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w:t>
            </w:r>
          </w:p>
        </w:tc>
        <w:tc>
          <w:tcPr>
            <w:tcW w:w="1413" w:type="dxa"/>
            <w:vAlign w:val="center"/>
            <w:hideMark/>
          </w:tcPr>
          <w:p w14:paraId="1EC2B51F"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XHCTMD-TDT</w:t>
            </w:r>
          </w:p>
        </w:tc>
        <w:tc>
          <w:tcPr>
            <w:tcW w:w="4701" w:type="dxa"/>
            <w:vAlign w:val="center"/>
            <w:hideMark/>
          </w:tcPr>
          <w:p w14:paraId="2EAB3670"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 xml:space="preserve">Mérida y </w:t>
            </w:r>
            <w:proofErr w:type="spellStart"/>
            <w:r w:rsidRPr="003D12AB">
              <w:rPr>
                <w:rFonts w:ascii="ITC Avant Garde" w:eastAsia="Times New Roman" w:hAnsi="ITC Avant Garde"/>
                <w:color w:val="000000"/>
                <w:sz w:val="18"/>
                <w:szCs w:val="18"/>
                <w:lang w:eastAsia="es-MX"/>
              </w:rPr>
              <w:t>Ticul</w:t>
            </w:r>
            <w:proofErr w:type="spellEnd"/>
            <w:r w:rsidR="000003F6" w:rsidRPr="003D12AB">
              <w:rPr>
                <w:rFonts w:ascii="ITC Avant Garde" w:eastAsia="Times New Roman" w:hAnsi="ITC Avant Garde"/>
                <w:color w:val="000000"/>
                <w:sz w:val="18"/>
                <w:szCs w:val="18"/>
                <w:lang w:eastAsia="es-MX"/>
              </w:rPr>
              <w:t xml:space="preserve">; </w:t>
            </w:r>
            <w:proofErr w:type="spellStart"/>
            <w:r w:rsidRPr="003D12AB">
              <w:rPr>
                <w:rFonts w:ascii="ITC Avant Garde" w:eastAsia="Times New Roman" w:hAnsi="ITC Avant Garde"/>
                <w:color w:val="000000"/>
                <w:sz w:val="18"/>
                <w:szCs w:val="18"/>
                <w:lang w:eastAsia="es-MX"/>
              </w:rPr>
              <w:t>Calkini</w:t>
            </w:r>
            <w:proofErr w:type="spellEnd"/>
          </w:p>
        </w:tc>
        <w:tc>
          <w:tcPr>
            <w:tcW w:w="1559" w:type="dxa"/>
            <w:vAlign w:val="center"/>
          </w:tcPr>
          <w:p w14:paraId="795427CC"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Yucatán</w:t>
            </w:r>
            <w:r w:rsidR="008B33AB" w:rsidRPr="003D12AB">
              <w:rPr>
                <w:rFonts w:ascii="ITC Avant Garde" w:eastAsia="Times New Roman" w:hAnsi="ITC Avant Garde"/>
                <w:color w:val="000000"/>
                <w:sz w:val="18"/>
                <w:szCs w:val="18"/>
                <w:lang w:eastAsia="es-MX"/>
              </w:rPr>
              <w:t xml:space="preserve"> y Campeche</w:t>
            </w:r>
          </w:p>
        </w:tc>
      </w:tr>
      <w:tr w:rsidR="00AC45CC" w:rsidRPr="003D12AB" w14:paraId="476B263D" w14:textId="77777777" w:rsidTr="00EA0B42">
        <w:trPr>
          <w:trHeight w:val="423"/>
          <w:jc w:val="center"/>
        </w:trPr>
        <w:tc>
          <w:tcPr>
            <w:tcW w:w="567" w:type="dxa"/>
            <w:vAlign w:val="center"/>
            <w:hideMark/>
          </w:tcPr>
          <w:p w14:paraId="6D9361F3"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w:t>
            </w:r>
          </w:p>
        </w:tc>
        <w:tc>
          <w:tcPr>
            <w:tcW w:w="1413" w:type="dxa"/>
            <w:vAlign w:val="center"/>
            <w:hideMark/>
          </w:tcPr>
          <w:p w14:paraId="4A219353"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XHCTCA-TDT</w:t>
            </w:r>
          </w:p>
        </w:tc>
        <w:tc>
          <w:tcPr>
            <w:tcW w:w="4701" w:type="dxa"/>
            <w:vAlign w:val="center"/>
            <w:hideMark/>
          </w:tcPr>
          <w:p w14:paraId="051DAE4C"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Campeche y Champotón</w:t>
            </w:r>
          </w:p>
        </w:tc>
        <w:tc>
          <w:tcPr>
            <w:tcW w:w="1559" w:type="dxa"/>
            <w:vAlign w:val="center"/>
          </w:tcPr>
          <w:p w14:paraId="5EB45699"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Campeche</w:t>
            </w:r>
          </w:p>
        </w:tc>
      </w:tr>
      <w:tr w:rsidR="00AC45CC" w:rsidRPr="003D12AB" w14:paraId="7C102CE6" w14:textId="77777777" w:rsidTr="00EA0B42">
        <w:trPr>
          <w:trHeight w:val="315"/>
          <w:jc w:val="center"/>
        </w:trPr>
        <w:tc>
          <w:tcPr>
            <w:tcW w:w="567" w:type="dxa"/>
            <w:vAlign w:val="center"/>
            <w:hideMark/>
          </w:tcPr>
          <w:p w14:paraId="74A6D942"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6</w:t>
            </w:r>
          </w:p>
        </w:tc>
        <w:tc>
          <w:tcPr>
            <w:tcW w:w="1413" w:type="dxa"/>
            <w:vAlign w:val="center"/>
            <w:hideMark/>
          </w:tcPr>
          <w:p w14:paraId="3FE9B6C8"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XHCTHE-TDT</w:t>
            </w:r>
          </w:p>
        </w:tc>
        <w:tc>
          <w:tcPr>
            <w:tcW w:w="4701" w:type="dxa"/>
            <w:vAlign w:val="center"/>
            <w:hideMark/>
          </w:tcPr>
          <w:p w14:paraId="0415EF9A"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Hermosillo</w:t>
            </w:r>
          </w:p>
        </w:tc>
        <w:tc>
          <w:tcPr>
            <w:tcW w:w="1559" w:type="dxa"/>
            <w:vAlign w:val="center"/>
          </w:tcPr>
          <w:p w14:paraId="58958B5C"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Sonora</w:t>
            </w:r>
          </w:p>
        </w:tc>
      </w:tr>
      <w:tr w:rsidR="00AC45CC" w:rsidRPr="003D12AB" w14:paraId="06B7FDC0" w14:textId="77777777" w:rsidTr="00EA0B42">
        <w:trPr>
          <w:trHeight w:val="349"/>
          <w:jc w:val="center"/>
        </w:trPr>
        <w:tc>
          <w:tcPr>
            <w:tcW w:w="567" w:type="dxa"/>
            <w:vAlign w:val="center"/>
            <w:hideMark/>
          </w:tcPr>
          <w:p w14:paraId="139763A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7</w:t>
            </w:r>
          </w:p>
        </w:tc>
        <w:tc>
          <w:tcPr>
            <w:tcW w:w="1413" w:type="dxa"/>
            <w:vAlign w:val="center"/>
            <w:hideMark/>
          </w:tcPr>
          <w:p w14:paraId="31D6A6F4"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XHCTLE-TDT</w:t>
            </w:r>
          </w:p>
        </w:tc>
        <w:tc>
          <w:tcPr>
            <w:tcW w:w="4701" w:type="dxa"/>
            <w:vAlign w:val="center"/>
            <w:hideMark/>
          </w:tcPr>
          <w:p w14:paraId="12CFBBB4"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León y Silao</w:t>
            </w:r>
            <w:r w:rsidR="000003F6" w:rsidRPr="003D12AB">
              <w:rPr>
                <w:rFonts w:ascii="ITC Avant Garde" w:eastAsia="Times New Roman" w:hAnsi="ITC Avant Garde"/>
                <w:color w:val="000000"/>
                <w:sz w:val="18"/>
                <w:szCs w:val="18"/>
                <w:lang w:eastAsia="es-MX"/>
              </w:rPr>
              <w:t xml:space="preserve">; </w:t>
            </w:r>
            <w:r w:rsidRPr="003D12AB">
              <w:rPr>
                <w:rFonts w:ascii="ITC Avant Garde" w:eastAsia="Times New Roman" w:hAnsi="ITC Avant Garde"/>
                <w:color w:val="000000"/>
                <w:sz w:val="18"/>
                <w:szCs w:val="18"/>
                <w:lang w:eastAsia="es-MX"/>
              </w:rPr>
              <w:t>Lagos de Moreno</w:t>
            </w:r>
          </w:p>
        </w:tc>
        <w:tc>
          <w:tcPr>
            <w:tcW w:w="1559" w:type="dxa"/>
            <w:vAlign w:val="center"/>
          </w:tcPr>
          <w:p w14:paraId="4660B2CB"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Guanajuato y Jalisco</w:t>
            </w:r>
          </w:p>
        </w:tc>
      </w:tr>
      <w:tr w:rsidR="00AC45CC" w:rsidRPr="003D12AB" w14:paraId="0B0A5BB2" w14:textId="77777777" w:rsidTr="00EA0B42">
        <w:trPr>
          <w:trHeight w:val="300"/>
          <w:jc w:val="center"/>
        </w:trPr>
        <w:tc>
          <w:tcPr>
            <w:tcW w:w="567" w:type="dxa"/>
            <w:vAlign w:val="center"/>
            <w:hideMark/>
          </w:tcPr>
          <w:p w14:paraId="5B8E66B8"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8</w:t>
            </w:r>
          </w:p>
        </w:tc>
        <w:tc>
          <w:tcPr>
            <w:tcW w:w="1413" w:type="dxa"/>
            <w:vAlign w:val="center"/>
            <w:hideMark/>
          </w:tcPr>
          <w:p w14:paraId="010794FD"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XHCTMO-TDT</w:t>
            </w:r>
          </w:p>
        </w:tc>
        <w:tc>
          <w:tcPr>
            <w:tcW w:w="4701" w:type="dxa"/>
            <w:vAlign w:val="center"/>
            <w:hideMark/>
          </w:tcPr>
          <w:p w14:paraId="1AEB4FDB"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Morelia y Pátzcuaro</w:t>
            </w:r>
          </w:p>
        </w:tc>
        <w:tc>
          <w:tcPr>
            <w:tcW w:w="1559" w:type="dxa"/>
            <w:vAlign w:val="center"/>
          </w:tcPr>
          <w:p w14:paraId="506342E6"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Michoacán</w:t>
            </w:r>
          </w:p>
        </w:tc>
      </w:tr>
      <w:tr w:rsidR="00AC45CC" w:rsidRPr="003D12AB" w14:paraId="0F1A3159" w14:textId="77777777" w:rsidTr="00EA0B42">
        <w:trPr>
          <w:trHeight w:val="275"/>
          <w:jc w:val="center"/>
        </w:trPr>
        <w:tc>
          <w:tcPr>
            <w:tcW w:w="567" w:type="dxa"/>
            <w:vAlign w:val="center"/>
            <w:hideMark/>
          </w:tcPr>
          <w:p w14:paraId="276C6746"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9</w:t>
            </w:r>
          </w:p>
        </w:tc>
        <w:tc>
          <w:tcPr>
            <w:tcW w:w="1413" w:type="dxa"/>
            <w:vAlign w:val="center"/>
            <w:hideMark/>
          </w:tcPr>
          <w:p w14:paraId="04C2B755"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XHCTSA-TDT</w:t>
            </w:r>
          </w:p>
        </w:tc>
        <w:tc>
          <w:tcPr>
            <w:tcW w:w="4701" w:type="dxa"/>
            <w:vAlign w:val="center"/>
            <w:hideMark/>
          </w:tcPr>
          <w:p w14:paraId="3CFFF59F"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Saltillo</w:t>
            </w:r>
          </w:p>
        </w:tc>
        <w:tc>
          <w:tcPr>
            <w:tcW w:w="1559" w:type="dxa"/>
            <w:vAlign w:val="center"/>
          </w:tcPr>
          <w:p w14:paraId="427EA203"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Coahuila</w:t>
            </w:r>
          </w:p>
        </w:tc>
      </w:tr>
      <w:tr w:rsidR="00AC45CC" w:rsidRPr="003D12AB" w14:paraId="40731B56" w14:textId="77777777" w:rsidTr="00EA0B42">
        <w:trPr>
          <w:trHeight w:val="252"/>
          <w:jc w:val="center"/>
        </w:trPr>
        <w:tc>
          <w:tcPr>
            <w:tcW w:w="567" w:type="dxa"/>
            <w:vAlign w:val="center"/>
            <w:hideMark/>
          </w:tcPr>
          <w:p w14:paraId="7AE3D82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w:t>
            </w:r>
          </w:p>
        </w:tc>
        <w:tc>
          <w:tcPr>
            <w:tcW w:w="1413" w:type="dxa"/>
            <w:vAlign w:val="center"/>
            <w:hideMark/>
          </w:tcPr>
          <w:p w14:paraId="11E8528C"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XHCTCN-TDT</w:t>
            </w:r>
          </w:p>
        </w:tc>
        <w:tc>
          <w:tcPr>
            <w:tcW w:w="4701" w:type="dxa"/>
            <w:vAlign w:val="center"/>
            <w:hideMark/>
          </w:tcPr>
          <w:p w14:paraId="18B37A70"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Cancún</w:t>
            </w:r>
          </w:p>
        </w:tc>
        <w:tc>
          <w:tcPr>
            <w:tcW w:w="1559" w:type="dxa"/>
            <w:vAlign w:val="center"/>
          </w:tcPr>
          <w:p w14:paraId="386CC94B"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Quintana Roo</w:t>
            </w:r>
          </w:p>
        </w:tc>
      </w:tr>
      <w:tr w:rsidR="00AC45CC" w:rsidRPr="003D12AB" w14:paraId="6988400C" w14:textId="77777777" w:rsidTr="00EA0B42">
        <w:trPr>
          <w:trHeight w:val="411"/>
          <w:jc w:val="center"/>
        </w:trPr>
        <w:tc>
          <w:tcPr>
            <w:tcW w:w="567" w:type="dxa"/>
            <w:vAlign w:val="center"/>
            <w:hideMark/>
          </w:tcPr>
          <w:p w14:paraId="1AEC8AF6"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11</w:t>
            </w:r>
          </w:p>
        </w:tc>
        <w:tc>
          <w:tcPr>
            <w:tcW w:w="1413" w:type="dxa"/>
            <w:vAlign w:val="center"/>
            <w:hideMark/>
          </w:tcPr>
          <w:p w14:paraId="7F9BB53D"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XHCTZA-TDT</w:t>
            </w:r>
          </w:p>
        </w:tc>
        <w:tc>
          <w:tcPr>
            <w:tcW w:w="4701" w:type="dxa"/>
            <w:vAlign w:val="center"/>
            <w:hideMark/>
          </w:tcPr>
          <w:p w14:paraId="1384D601"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Zacatecas, Jerez de García Salinas, Gua</w:t>
            </w:r>
            <w:r w:rsidR="000003F6" w:rsidRPr="003D12AB">
              <w:rPr>
                <w:rFonts w:ascii="ITC Avant Garde" w:eastAsia="Times New Roman" w:hAnsi="ITC Avant Garde"/>
                <w:color w:val="000000"/>
                <w:sz w:val="18"/>
                <w:szCs w:val="18"/>
                <w:lang w:eastAsia="es-MX"/>
              </w:rPr>
              <w:t>dalupe y Fresnillo</w:t>
            </w:r>
          </w:p>
        </w:tc>
        <w:tc>
          <w:tcPr>
            <w:tcW w:w="1559" w:type="dxa"/>
            <w:vAlign w:val="center"/>
          </w:tcPr>
          <w:p w14:paraId="6A12AD1E"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Zacatecas</w:t>
            </w:r>
          </w:p>
        </w:tc>
      </w:tr>
      <w:tr w:rsidR="00AC45CC" w:rsidRPr="003D12AB" w14:paraId="64BAB81B" w14:textId="77777777" w:rsidTr="00EA0B42">
        <w:trPr>
          <w:trHeight w:val="503"/>
          <w:jc w:val="center"/>
        </w:trPr>
        <w:tc>
          <w:tcPr>
            <w:tcW w:w="567" w:type="dxa"/>
            <w:vAlign w:val="center"/>
            <w:hideMark/>
          </w:tcPr>
          <w:p w14:paraId="2B0DF8A2"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lastRenderedPageBreak/>
              <w:t>12</w:t>
            </w:r>
          </w:p>
        </w:tc>
        <w:tc>
          <w:tcPr>
            <w:tcW w:w="1413" w:type="dxa"/>
            <w:vAlign w:val="center"/>
            <w:hideMark/>
          </w:tcPr>
          <w:p w14:paraId="52082462"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XHCTVL-TDT</w:t>
            </w:r>
          </w:p>
        </w:tc>
        <w:tc>
          <w:tcPr>
            <w:tcW w:w="4701" w:type="dxa"/>
            <w:vAlign w:val="center"/>
            <w:hideMark/>
          </w:tcPr>
          <w:p w14:paraId="1D68B306"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Villahermosa, Cárdenas, Huimanguillo, Paraíso, Macu</w:t>
            </w:r>
            <w:r w:rsidR="000003F6" w:rsidRPr="003D12AB">
              <w:rPr>
                <w:rFonts w:ascii="ITC Avant Garde" w:eastAsia="Times New Roman" w:hAnsi="ITC Avant Garde"/>
                <w:color w:val="000000"/>
                <w:sz w:val="18"/>
                <w:szCs w:val="18"/>
                <w:lang w:eastAsia="es-MX"/>
              </w:rPr>
              <w:t>spana, Cunduacán y Frontera</w:t>
            </w:r>
          </w:p>
        </w:tc>
        <w:tc>
          <w:tcPr>
            <w:tcW w:w="1559" w:type="dxa"/>
            <w:vAlign w:val="center"/>
          </w:tcPr>
          <w:p w14:paraId="54A8A47A"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Tabasco</w:t>
            </w:r>
          </w:p>
        </w:tc>
      </w:tr>
      <w:tr w:rsidR="00AC45CC" w:rsidRPr="003D12AB" w14:paraId="4F3D8087" w14:textId="77777777" w:rsidTr="00EA0B42">
        <w:trPr>
          <w:trHeight w:val="284"/>
          <w:jc w:val="center"/>
        </w:trPr>
        <w:tc>
          <w:tcPr>
            <w:tcW w:w="567" w:type="dxa"/>
            <w:vAlign w:val="center"/>
            <w:hideMark/>
          </w:tcPr>
          <w:p w14:paraId="6A35D134"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13</w:t>
            </w:r>
          </w:p>
        </w:tc>
        <w:tc>
          <w:tcPr>
            <w:tcW w:w="1413" w:type="dxa"/>
            <w:vAlign w:val="center"/>
            <w:hideMark/>
          </w:tcPr>
          <w:p w14:paraId="2DA79939"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XHCTOX-TDT</w:t>
            </w:r>
          </w:p>
        </w:tc>
        <w:tc>
          <w:tcPr>
            <w:tcW w:w="4701" w:type="dxa"/>
            <w:vAlign w:val="center"/>
            <w:hideMark/>
          </w:tcPr>
          <w:p w14:paraId="11ADF7AD"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Oaxaca</w:t>
            </w:r>
          </w:p>
        </w:tc>
        <w:tc>
          <w:tcPr>
            <w:tcW w:w="1559" w:type="dxa"/>
            <w:vAlign w:val="center"/>
          </w:tcPr>
          <w:p w14:paraId="5A0364C3"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Oaxaca</w:t>
            </w:r>
          </w:p>
        </w:tc>
      </w:tr>
      <w:tr w:rsidR="00AC45CC" w:rsidRPr="003D12AB" w14:paraId="5AB00250" w14:textId="77777777" w:rsidTr="00EA0B42">
        <w:trPr>
          <w:trHeight w:val="246"/>
          <w:jc w:val="center"/>
        </w:trPr>
        <w:tc>
          <w:tcPr>
            <w:tcW w:w="567" w:type="dxa"/>
            <w:vAlign w:val="center"/>
            <w:hideMark/>
          </w:tcPr>
          <w:p w14:paraId="0578A645"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14</w:t>
            </w:r>
          </w:p>
        </w:tc>
        <w:tc>
          <w:tcPr>
            <w:tcW w:w="1413" w:type="dxa"/>
            <w:vAlign w:val="center"/>
            <w:hideMark/>
          </w:tcPr>
          <w:p w14:paraId="008F55C6"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XHCTCO-TDT</w:t>
            </w:r>
          </w:p>
        </w:tc>
        <w:tc>
          <w:tcPr>
            <w:tcW w:w="4701" w:type="dxa"/>
            <w:vAlign w:val="center"/>
            <w:hideMark/>
          </w:tcPr>
          <w:p w14:paraId="15DA42F5"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Colima y Tecomán</w:t>
            </w:r>
          </w:p>
        </w:tc>
        <w:tc>
          <w:tcPr>
            <w:tcW w:w="1559" w:type="dxa"/>
            <w:vAlign w:val="center"/>
          </w:tcPr>
          <w:p w14:paraId="7147630E"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Colima</w:t>
            </w:r>
          </w:p>
        </w:tc>
      </w:tr>
      <w:tr w:rsidR="00AC45CC" w:rsidRPr="003D12AB" w14:paraId="460EE684" w14:textId="77777777" w:rsidTr="00EA0B42">
        <w:trPr>
          <w:trHeight w:val="539"/>
          <w:jc w:val="center"/>
        </w:trPr>
        <w:tc>
          <w:tcPr>
            <w:tcW w:w="567" w:type="dxa"/>
            <w:vAlign w:val="center"/>
            <w:hideMark/>
          </w:tcPr>
          <w:p w14:paraId="2D55A0CA"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15</w:t>
            </w:r>
          </w:p>
        </w:tc>
        <w:tc>
          <w:tcPr>
            <w:tcW w:w="1413" w:type="dxa"/>
            <w:vAlign w:val="center"/>
            <w:hideMark/>
          </w:tcPr>
          <w:p w14:paraId="4906242C"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XHCTIX-TDT</w:t>
            </w:r>
          </w:p>
        </w:tc>
        <w:tc>
          <w:tcPr>
            <w:tcW w:w="4701" w:type="dxa"/>
            <w:vAlign w:val="center"/>
            <w:hideMark/>
          </w:tcPr>
          <w:p w14:paraId="0BA68E12"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Ixmiquilpan, Pachuca, Tula de Allende</w:t>
            </w:r>
            <w:r w:rsidR="000003F6" w:rsidRPr="003D12AB">
              <w:rPr>
                <w:rFonts w:ascii="ITC Avant Garde" w:eastAsia="Times New Roman" w:hAnsi="ITC Avant Garde"/>
                <w:color w:val="000000"/>
                <w:sz w:val="18"/>
                <w:szCs w:val="18"/>
                <w:lang w:eastAsia="es-MX"/>
              </w:rPr>
              <w:t xml:space="preserve">; </w:t>
            </w:r>
            <w:proofErr w:type="spellStart"/>
            <w:r w:rsidRPr="003D12AB">
              <w:rPr>
                <w:rFonts w:ascii="ITC Avant Garde" w:eastAsia="Times New Roman" w:hAnsi="ITC Avant Garde"/>
                <w:color w:val="000000"/>
                <w:sz w:val="18"/>
                <w:szCs w:val="18"/>
                <w:lang w:eastAsia="es-MX"/>
              </w:rPr>
              <w:t>Tamazunchale</w:t>
            </w:r>
            <w:proofErr w:type="spellEnd"/>
            <w:r w:rsidR="000003F6" w:rsidRPr="003D12AB">
              <w:rPr>
                <w:rFonts w:ascii="ITC Avant Garde" w:eastAsia="Times New Roman" w:hAnsi="ITC Avant Garde"/>
                <w:color w:val="000000"/>
                <w:sz w:val="18"/>
                <w:szCs w:val="18"/>
                <w:lang w:eastAsia="es-MX"/>
              </w:rPr>
              <w:t xml:space="preserve">; </w:t>
            </w:r>
            <w:r w:rsidRPr="003D12AB">
              <w:rPr>
                <w:rFonts w:ascii="ITC Avant Garde" w:eastAsia="Times New Roman" w:hAnsi="ITC Avant Garde"/>
                <w:color w:val="000000"/>
                <w:sz w:val="18"/>
                <w:szCs w:val="18"/>
                <w:lang w:eastAsia="es-MX"/>
              </w:rPr>
              <w:t>San Juan del Río</w:t>
            </w:r>
          </w:p>
        </w:tc>
        <w:tc>
          <w:tcPr>
            <w:tcW w:w="1559" w:type="dxa"/>
            <w:vAlign w:val="center"/>
          </w:tcPr>
          <w:p w14:paraId="0FA4F31A"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Hidalgo, San Luis Potosí y Querétaro</w:t>
            </w:r>
          </w:p>
        </w:tc>
      </w:tr>
      <w:tr w:rsidR="00AC45CC" w:rsidRPr="003D12AB" w14:paraId="27219242" w14:textId="77777777" w:rsidTr="00EA0B42">
        <w:trPr>
          <w:trHeight w:val="315"/>
          <w:jc w:val="center"/>
        </w:trPr>
        <w:tc>
          <w:tcPr>
            <w:tcW w:w="567" w:type="dxa"/>
            <w:vAlign w:val="center"/>
            <w:hideMark/>
          </w:tcPr>
          <w:p w14:paraId="44AE270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1413" w:type="dxa"/>
            <w:vAlign w:val="center"/>
            <w:hideMark/>
          </w:tcPr>
          <w:p w14:paraId="681BFF8C"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XHCTCJ-TDT</w:t>
            </w:r>
          </w:p>
        </w:tc>
        <w:tc>
          <w:tcPr>
            <w:tcW w:w="4701" w:type="dxa"/>
            <w:vAlign w:val="center"/>
            <w:hideMark/>
          </w:tcPr>
          <w:p w14:paraId="15278D0E"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w:t>
            </w:r>
            <w:r w:rsidR="000003F6" w:rsidRPr="003D12AB">
              <w:rPr>
                <w:rFonts w:ascii="ITC Avant Garde" w:eastAsia="Times New Roman" w:hAnsi="ITC Avant Garde"/>
                <w:color w:val="000000"/>
                <w:sz w:val="18"/>
                <w:szCs w:val="18"/>
                <w:lang w:eastAsia="es-MX"/>
              </w:rPr>
              <w:t>iudad Juárez</w:t>
            </w:r>
          </w:p>
        </w:tc>
        <w:tc>
          <w:tcPr>
            <w:tcW w:w="1559" w:type="dxa"/>
            <w:vAlign w:val="center"/>
          </w:tcPr>
          <w:p w14:paraId="295B1AD8"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Chihuahua</w:t>
            </w:r>
          </w:p>
        </w:tc>
      </w:tr>
      <w:tr w:rsidR="00AC45CC" w:rsidRPr="003D12AB" w14:paraId="5910BF2C" w14:textId="77777777" w:rsidTr="00EA0B42">
        <w:trPr>
          <w:trHeight w:val="208"/>
          <w:jc w:val="center"/>
        </w:trPr>
        <w:tc>
          <w:tcPr>
            <w:tcW w:w="567" w:type="dxa"/>
            <w:vAlign w:val="center"/>
            <w:hideMark/>
          </w:tcPr>
          <w:p w14:paraId="4DF4B3E2"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17</w:t>
            </w:r>
          </w:p>
        </w:tc>
        <w:tc>
          <w:tcPr>
            <w:tcW w:w="1413" w:type="dxa"/>
            <w:vAlign w:val="center"/>
            <w:hideMark/>
          </w:tcPr>
          <w:p w14:paraId="3FA5D100"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XHCTCI-TDT</w:t>
            </w:r>
          </w:p>
        </w:tc>
        <w:tc>
          <w:tcPr>
            <w:tcW w:w="4701" w:type="dxa"/>
            <w:vAlign w:val="center"/>
            <w:hideMark/>
          </w:tcPr>
          <w:p w14:paraId="574FB60E"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 xml:space="preserve">Culiacán y </w:t>
            </w:r>
            <w:proofErr w:type="spellStart"/>
            <w:r w:rsidRPr="003D12AB">
              <w:rPr>
                <w:rFonts w:ascii="ITC Avant Garde" w:eastAsia="Times New Roman" w:hAnsi="ITC Avant Garde"/>
                <w:color w:val="000000"/>
                <w:sz w:val="18"/>
                <w:szCs w:val="18"/>
                <w:lang w:eastAsia="es-MX"/>
              </w:rPr>
              <w:t>Cosalá</w:t>
            </w:r>
            <w:proofErr w:type="spellEnd"/>
            <w:r w:rsidRPr="003D12AB">
              <w:rPr>
                <w:rFonts w:ascii="ITC Avant Garde" w:eastAsia="Times New Roman" w:hAnsi="ITC Avant Garde"/>
                <w:color w:val="000000"/>
                <w:sz w:val="18"/>
                <w:szCs w:val="18"/>
                <w:lang w:eastAsia="es-MX"/>
              </w:rPr>
              <w:t>-San Ignacio</w:t>
            </w:r>
          </w:p>
        </w:tc>
        <w:tc>
          <w:tcPr>
            <w:tcW w:w="1559" w:type="dxa"/>
            <w:vAlign w:val="center"/>
          </w:tcPr>
          <w:p w14:paraId="280814C0"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Sinaloa</w:t>
            </w:r>
          </w:p>
        </w:tc>
      </w:tr>
      <w:tr w:rsidR="00AC45CC" w:rsidRPr="003D12AB" w14:paraId="3CE6F129" w14:textId="77777777" w:rsidTr="00EA0B42">
        <w:trPr>
          <w:trHeight w:val="253"/>
          <w:jc w:val="center"/>
        </w:trPr>
        <w:tc>
          <w:tcPr>
            <w:tcW w:w="567" w:type="dxa"/>
            <w:vAlign w:val="center"/>
            <w:hideMark/>
          </w:tcPr>
          <w:p w14:paraId="7282E860"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18</w:t>
            </w:r>
          </w:p>
        </w:tc>
        <w:tc>
          <w:tcPr>
            <w:tcW w:w="1413" w:type="dxa"/>
            <w:vAlign w:val="center"/>
            <w:hideMark/>
          </w:tcPr>
          <w:p w14:paraId="2319B292"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XHCTDG-TDT</w:t>
            </w:r>
          </w:p>
        </w:tc>
        <w:tc>
          <w:tcPr>
            <w:tcW w:w="4701" w:type="dxa"/>
            <w:vAlign w:val="center"/>
            <w:hideMark/>
          </w:tcPr>
          <w:p w14:paraId="2BE46315"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Durango</w:t>
            </w:r>
          </w:p>
        </w:tc>
        <w:tc>
          <w:tcPr>
            <w:tcW w:w="1559" w:type="dxa"/>
            <w:vAlign w:val="center"/>
          </w:tcPr>
          <w:p w14:paraId="73B9E083"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Durango</w:t>
            </w:r>
          </w:p>
        </w:tc>
      </w:tr>
      <w:tr w:rsidR="00AC45CC" w:rsidRPr="003D12AB" w14:paraId="68E8FC5F" w14:textId="77777777" w:rsidTr="00EA0B42">
        <w:trPr>
          <w:trHeight w:val="315"/>
          <w:jc w:val="center"/>
        </w:trPr>
        <w:tc>
          <w:tcPr>
            <w:tcW w:w="567" w:type="dxa"/>
            <w:vAlign w:val="center"/>
            <w:hideMark/>
          </w:tcPr>
          <w:p w14:paraId="02BE7735"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19</w:t>
            </w:r>
          </w:p>
        </w:tc>
        <w:tc>
          <w:tcPr>
            <w:tcW w:w="1413" w:type="dxa"/>
            <w:vAlign w:val="center"/>
            <w:hideMark/>
          </w:tcPr>
          <w:p w14:paraId="5FEFE06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XHCTCH-TDT</w:t>
            </w:r>
          </w:p>
        </w:tc>
        <w:tc>
          <w:tcPr>
            <w:tcW w:w="4701" w:type="dxa"/>
            <w:vAlign w:val="center"/>
            <w:hideMark/>
          </w:tcPr>
          <w:p w14:paraId="1080B972"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Chihuahua</w:t>
            </w:r>
          </w:p>
        </w:tc>
        <w:tc>
          <w:tcPr>
            <w:tcW w:w="1559" w:type="dxa"/>
            <w:vAlign w:val="center"/>
          </w:tcPr>
          <w:p w14:paraId="355715B8"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Chihuahua</w:t>
            </w:r>
          </w:p>
        </w:tc>
      </w:tr>
      <w:tr w:rsidR="00AC45CC" w:rsidRPr="003D12AB" w14:paraId="0AD5C4A2" w14:textId="77777777" w:rsidTr="00EA0B42">
        <w:trPr>
          <w:trHeight w:val="205"/>
          <w:jc w:val="center"/>
        </w:trPr>
        <w:tc>
          <w:tcPr>
            <w:tcW w:w="567" w:type="dxa"/>
            <w:vAlign w:val="center"/>
            <w:hideMark/>
          </w:tcPr>
          <w:p w14:paraId="4D26C21F"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20</w:t>
            </w:r>
          </w:p>
        </w:tc>
        <w:tc>
          <w:tcPr>
            <w:tcW w:w="1413" w:type="dxa"/>
            <w:vAlign w:val="center"/>
            <w:hideMark/>
          </w:tcPr>
          <w:p w14:paraId="62F1F188"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XHCTLM-TDT</w:t>
            </w:r>
          </w:p>
        </w:tc>
        <w:tc>
          <w:tcPr>
            <w:tcW w:w="4701" w:type="dxa"/>
            <w:vAlign w:val="center"/>
            <w:hideMark/>
          </w:tcPr>
          <w:p w14:paraId="76CBD92D"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Los Mochis, Guasave y Guamúchil</w:t>
            </w:r>
          </w:p>
        </w:tc>
        <w:tc>
          <w:tcPr>
            <w:tcW w:w="1559" w:type="dxa"/>
            <w:vAlign w:val="center"/>
          </w:tcPr>
          <w:p w14:paraId="05578D56"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Sinaloa</w:t>
            </w:r>
          </w:p>
        </w:tc>
      </w:tr>
      <w:tr w:rsidR="00AC45CC" w:rsidRPr="003D12AB" w14:paraId="75C9B432" w14:textId="77777777" w:rsidTr="00EA0B42">
        <w:trPr>
          <w:trHeight w:val="252"/>
          <w:jc w:val="center"/>
        </w:trPr>
        <w:tc>
          <w:tcPr>
            <w:tcW w:w="567" w:type="dxa"/>
            <w:vAlign w:val="center"/>
            <w:hideMark/>
          </w:tcPr>
          <w:p w14:paraId="45E52AA8"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1413" w:type="dxa"/>
            <w:vAlign w:val="center"/>
            <w:hideMark/>
          </w:tcPr>
          <w:p w14:paraId="03A2448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XHCTMY-TDT</w:t>
            </w:r>
          </w:p>
        </w:tc>
        <w:tc>
          <w:tcPr>
            <w:tcW w:w="4701" w:type="dxa"/>
            <w:vAlign w:val="center"/>
            <w:hideMark/>
          </w:tcPr>
          <w:p w14:paraId="032BAC30"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Monterrey</w:t>
            </w:r>
          </w:p>
        </w:tc>
        <w:tc>
          <w:tcPr>
            <w:tcW w:w="1559" w:type="dxa"/>
            <w:vAlign w:val="center"/>
          </w:tcPr>
          <w:p w14:paraId="3D79694E"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Nuevo Le</w:t>
            </w:r>
            <w:r w:rsidR="003A2AAF" w:rsidRPr="003D12AB">
              <w:rPr>
                <w:rFonts w:ascii="ITC Avant Garde" w:eastAsia="Times New Roman" w:hAnsi="ITC Avant Garde"/>
                <w:color w:val="000000"/>
                <w:sz w:val="18"/>
                <w:szCs w:val="18"/>
                <w:lang w:eastAsia="es-MX"/>
              </w:rPr>
              <w:t>ó</w:t>
            </w:r>
            <w:r w:rsidRPr="003D12AB">
              <w:rPr>
                <w:rFonts w:ascii="ITC Avant Garde" w:eastAsia="Times New Roman" w:hAnsi="ITC Avant Garde"/>
                <w:color w:val="000000"/>
                <w:sz w:val="18"/>
                <w:szCs w:val="18"/>
                <w:lang w:eastAsia="es-MX"/>
              </w:rPr>
              <w:t>n</w:t>
            </w:r>
          </w:p>
        </w:tc>
      </w:tr>
      <w:tr w:rsidR="00AC45CC" w:rsidRPr="003D12AB" w14:paraId="68F3F6AD" w14:textId="77777777" w:rsidTr="00EA0B42">
        <w:trPr>
          <w:trHeight w:val="681"/>
          <w:jc w:val="center"/>
        </w:trPr>
        <w:tc>
          <w:tcPr>
            <w:tcW w:w="567" w:type="dxa"/>
            <w:vAlign w:val="center"/>
            <w:hideMark/>
          </w:tcPr>
          <w:p w14:paraId="5612D15B"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1413" w:type="dxa"/>
            <w:vAlign w:val="center"/>
            <w:hideMark/>
          </w:tcPr>
          <w:p w14:paraId="2AF67F2E"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XHCTCY-TDT</w:t>
            </w:r>
          </w:p>
        </w:tc>
        <w:tc>
          <w:tcPr>
            <w:tcW w:w="4701" w:type="dxa"/>
            <w:vAlign w:val="center"/>
            <w:hideMark/>
          </w:tcPr>
          <w:p w14:paraId="4D79C97F"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Celaya, Guanajuato, Irapuato y Salamanca</w:t>
            </w:r>
            <w:r w:rsidR="000003F6" w:rsidRPr="003D12AB">
              <w:rPr>
                <w:rFonts w:ascii="ITC Avant Garde" w:eastAsia="Times New Roman" w:hAnsi="ITC Avant Garde"/>
                <w:color w:val="000000"/>
                <w:sz w:val="18"/>
                <w:szCs w:val="18"/>
                <w:lang w:eastAsia="es-MX"/>
              </w:rPr>
              <w:t xml:space="preserve">; </w:t>
            </w:r>
            <w:r w:rsidRPr="003D12AB">
              <w:rPr>
                <w:rFonts w:ascii="ITC Avant Garde" w:eastAsia="Times New Roman" w:hAnsi="ITC Avant Garde"/>
                <w:color w:val="000000"/>
                <w:sz w:val="18"/>
                <w:szCs w:val="18"/>
                <w:lang w:eastAsia="es-MX"/>
              </w:rPr>
              <w:t>Ciudad Hidalgo y Morelia</w:t>
            </w:r>
            <w:r w:rsidR="000003F6" w:rsidRPr="003D12AB">
              <w:rPr>
                <w:rFonts w:ascii="ITC Avant Garde" w:eastAsia="Times New Roman" w:hAnsi="ITC Avant Garde"/>
                <w:color w:val="000000"/>
                <w:sz w:val="18"/>
                <w:szCs w:val="18"/>
                <w:lang w:eastAsia="es-MX"/>
              </w:rPr>
              <w:t xml:space="preserve">; </w:t>
            </w:r>
            <w:r w:rsidRPr="003D12AB">
              <w:rPr>
                <w:rFonts w:ascii="ITC Avant Garde" w:eastAsia="Times New Roman" w:hAnsi="ITC Avant Garde"/>
                <w:color w:val="000000"/>
                <w:sz w:val="18"/>
                <w:szCs w:val="18"/>
                <w:lang w:eastAsia="es-MX"/>
              </w:rPr>
              <w:t>Querétaro</w:t>
            </w:r>
          </w:p>
        </w:tc>
        <w:tc>
          <w:tcPr>
            <w:tcW w:w="1559" w:type="dxa"/>
            <w:vAlign w:val="center"/>
          </w:tcPr>
          <w:p w14:paraId="5433F968"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Guanajuato, Michoacán y Querétaro</w:t>
            </w:r>
          </w:p>
        </w:tc>
      </w:tr>
      <w:tr w:rsidR="00AC45CC" w:rsidRPr="003D12AB" w14:paraId="6AEF3096" w14:textId="77777777" w:rsidTr="00EA0B42">
        <w:trPr>
          <w:trHeight w:val="265"/>
          <w:jc w:val="center"/>
        </w:trPr>
        <w:tc>
          <w:tcPr>
            <w:tcW w:w="567" w:type="dxa"/>
            <w:vAlign w:val="center"/>
            <w:hideMark/>
          </w:tcPr>
          <w:p w14:paraId="724B3A43"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w:t>
            </w:r>
          </w:p>
        </w:tc>
        <w:tc>
          <w:tcPr>
            <w:tcW w:w="1413" w:type="dxa"/>
            <w:vAlign w:val="center"/>
            <w:hideMark/>
          </w:tcPr>
          <w:p w14:paraId="4B07205D"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XHCTAC-TDT</w:t>
            </w:r>
          </w:p>
        </w:tc>
        <w:tc>
          <w:tcPr>
            <w:tcW w:w="4701" w:type="dxa"/>
            <w:vAlign w:val="center"/>
            <w:hideMark/>
          </w:tcPr>
          <w:p w14:paraId="6B716BB8"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Acapulco</w:t>
            </w:r>
          </w:p>
        </w:tc>
        <w:tc>
          <w:tcPr>
            <w:tcW w:w="1559" w:type="dxa"/>
            <w:vAlign w:val="center"/>
          </w:tcPr>
          <w:p w14:paraId="793E6D2C"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Guerrero</w:t>
            </w:r>
          </w:p>
        </w:tc>
      </w:tr>
      <w:tr w:rsidR="00AC45CC" w:rsidRPr="003D12AB" w14:paraId="588D38A7" w14:textId="77777777" w:rsidTr="00EA0B42">
        <w:trPr>
          <w:trHeight w:val="256"/>
          <w:jc w:val="center"/>
        </w:trPr>
        <w:tc>
          <w:tcPr>
            <w:tcW w:w="567" w:type="dxa"/>
            <w:vAlign w:val="center"/>
            <w:hideMark/>
          </w:tcPr>
          <w:p w14:paraId="7527D13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1413" w:type="dxa"/>
            <w:vAlign w:val="center"/>
            <w:hideMark/>
          </w:tcPr>
          <w:p w14:paraId="13922C62"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XHCTME-TDT</w:t>
            </w:r>
          </w:p>
        </w:tc>
        <w:tc>
          <w:tcPr>
            <w:tcW w:w="4701" w:type="dxa"/>
            <w:vAlign w:val="center"/>
            <w:hideMark/>
          </w:tcPr>
          <w:p w14:paraId="69BD79C0"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Mexicali</w:t>
            </w:r>
          </w:p>
        </w:tc>
        <w:tc>
          <w:tcPr>
            <w:tcW w:w="1559" w:type="dxa"/>
            <w:vAlign w:val="center"/>
          </w:tcPr>
          <w:p w14:paraId="24F4A5E6"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Baja California</w:t>
            </w:r>
          </w:p>
        </w:tc>
      </w:tr>
      <w:tr w:rsidR="00AC45CC" w:rsidRPr="003D12AB" w14:paraId="169C9EAD" w14:textId="77777777" w:rsidTr="00EA0B42">
        <w:trPr>
          <w:trHeight w:val="273"/>
          <w:jc w:val="center"/>
        </w:trPr>
        <w:tc>
          <w:tcPr>
            <w:tcW w:w="567" w:type="dxa"/>
            <w:vAlign w:val="center"/>
            <w:hideMark/>
          </w:tcPr>
          <w:p w14:paraId="3CC33F2D"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25</w:t>
            </w:r>
          </w:p>
        </w:tc>
        <w:tc>
          <w:tcPr>
            <w:tcW w:w="1413" w:type="dxa"/>
            <w:vAlign w:val="center"/>
            <w:hideMark/>
          </w:tcPr>
          <w:p w14:paraId="295B7964"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XHCTVI-TDT</w:t>
            </w:r>
          </w:p>
        </w:tc>
        <w:tc>
          <w:tcPr>
            <w:tcW w:w="4701" w:type="dxa"/>
            <w:vAlign w:val="center"/>
            <w:hideMark/>
          </w:tcPr>
          <w:p w14:paraId="354CB53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Ciu</w:t>
            </w:r>
            <w:r w:rsidR="000003F6" w:rsidRPr="003D12AB">
              <w:rPr>
                <w:rFonts w:ascii="ITC Avant Garde" w:eastAsia="Times New Roman" w:hAnsi="ITC Avant Garde"/>
                <w:color w:val="000000"/>
                <w:sz w:val="18"/>
                <w:szCs w:val="18"/>
                <w:lang w:eastAsia="es-MX"/>
              </w:rPr>
              <w:t>dad Victoria y Rosita Villagrán</w:t>
            </w:r>
          </w:p>
        </w:tc>
        <w:tc>
          <w:tcPr>
            <w:tcW w:w="1559" w:type="dxa"/>
            <w:vAlign w:val="center"/>
          </w:tcPr>
          <w:p w14:paraId="5AD0C82F"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Tamaulipas</w:t>
            </w:r>
          </w:p>
        </w:tc>
      </w:tr>
      <w:tr w:rsidR="00AC45CC" w:rsidRPr="003D12AB" w14:paraId="7B811255" w14:textId="77777777" w:rsidTr="00EA0B42">
        <w:trPr>
          <w:trHeight w:val="264"/>
          <w:jc w:val="center"/>
        </w:trPr>
        <w:tc>
          <w:tcPr>
            <w:tcW w:w="567" w:type="dxa"/>
            <w:vAlign w:val="center"/>
            <w:hideMark/>
          </w:tcPr>
          <w:p w14:paraId="11800008"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26</w:t>
            </w:r>
          </w:p>
        </w:tc>
        <w:tc>
          <w:tcPr>
            <w:tcW w:w="1413" w:type="dxa"/>
            <w:vAlign w:val="center"/>
            <w:hideMark/>
          </w:tcPr>
          <w:p w14:paraId="768DFAAF"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XHCTTO-TDT</w:t>
            </w:r>
          </w:p>
        </w:tc>
        <w:tc>
          <w:tcPr>
            <w:tcW w:w="4701" w:type="dxa"/>
            <w:vAlign w:val="center"/>
            <w:hideMark/>
          </w:tcPr>
          <w:p w14:paraId="3FD70C3A"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Toluca</w:t>
            </w:r>
          </w:p>
        </w:tc>
        <w:tc>
          <w:tcPr>
            <w:tcW w:w="1559" w:type="dxa"/>
            <w:vAlign w:val="center"/>
          </w:tcPr>
          <w:p w14:paraId="37FCE244"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Estado de México</w:t>
            </w:r>
          </w:p>
        </w:tc>
      </w:tr>
      <w:tr w:rsidR="00AC45CC" w:rsidRPr="003D12AB" w14:paraId="767B6B5D" w14:textId="77777777" w:rsidTr="00EA0B42">
        <w:trPr>
          <w:trHeight w:val="315"/>
          <w:jc w:val="center"/>
        </w:trPr>
        <w:tc>
          <w:tcPr>
            <w:tcW w:w="567" w:type="dxa"/>
            <w:vAlign w:val="center"/>
            <w:hideMark/>
          </w:tcPr>
          <w:p w14:paraId="21A93999"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1413" w:type="dxa"/>
            <w:vAlign w:val="center"/>
            <w:hideMark/>
          </w:tcPr>
          <w:p w14:paraId="741359A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XHCTSL-TDT</w:t>
            </w:r>
          </w:p>
        </w:tc>
        <w:tc>
          <w:tcPr>
            <w:tcW w:w="4701" w:type="dxa"/>
            <w:vAlign w:val="center"/>
            <w:hideMark/>
          </w:tcPr>
          <w:p w14:paraId="256348EA"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 xml:space="preserve">San Luis Potosí y </w:t>
            </w:r>
            <w:proofErr w:type="spellStart"/>
            <w:r w:rsidRPr="003D12AB">
              <w:rPr>
                <w:rFonts w:ascii="ITC Avant Garde" w:eastAsia="Times New Roman" w:hAnsi="ITC Avant Garde"/>
                <w:color w:val="000000"/>
                <w:sz w:val="18"/>
                <w:szCs w:val="18"/>
                <w:lang w:eastAsia="es-MX"/>
              </w:rPr>
              <w:t>Ríoverde</w:t>
            </w:r>
            <w:proofErr w:type="spellEnd"/>
          </w:p>
        </w:tc>
        <w:tc>
          <w:tcPr>
            <w:tcW w:w="1559" w:type="dxa"/>
            <w:vAlign w:val="center"/>
          </w:tcPr>
          <w:p w14:paraId="6CF10C8D"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San Luis Potosí</w:t>
            </w:r>
          </w:p>
        </w:tc>
      </w:tr>
      <w:tr w:rsidR="00AC45CC" w:rsidRPr="003D12AB" w14:paraId="01736B2B" w14:textId="77777777" w:rsidTr="00EA0B42">
        <w:trPr>
          <w:trHeight w:val="499"/>
          <w:jc w:val="center"/>
        </w:trPr>
        <w:tc>
          <w:tcPr>
            <w:tcW w:w="567" w:type="dxa"/>
            <w:vAlign w:val="center"/>
            <w:hideMark/>
          </w:tcPr>
          <w:p w14:paraId="77D2CF95"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w:t>
            </w:r>
          </w:p>
        </w:tc>
        <w:tc>
          <w:tcPr>
            <w:tcW w:w="1413" w:type="dxa"/>
            <w:vAlign w:val="center"/>
            <w:hideMark/>
          </w:tcPr>
          <w:p w14:paraId="6D72909F"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XHCTLV-TDT</w:t>
            </w:r>
          </w:p>
        </w:tc>
        <w:tc>
          <w:tcPr>
            <w:tcW w:w="4701" w:type="dxa"/>
            <w:vAlign w:val="center"/>
            <w:hideMark/>
          </w:tcPr>
          <w:p w14:paraId="5F230996"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La Venta, Cárdenas, Huimanguillo, Paraíso y Cunduacán</w:t>
            </w:r>
            <w:r w:rsidR="000003F6" w:rsidRPr="003D12AB">
              <w:rPr>
                <w:rFonts w:ascii="ITC Avant Garde" w:eastAsia="Times New Roman" w:hAnsi="ITC Avant Garde"/>
                <w:color w:val="000000"/>
                <w:sz w:val="18"/>
                <w:szCs w:val="18"/>
                <w:lang w:eastAsia="es-MX"/>
              </w:rPr>
              <w:t xml:space="preserve">; </w:t>
            </w:r>
            <w:r w:rsidRPr="003D12AB">
              <w:rPr>
                <w:rFonts w:ascii="ITC Avant Garde" w:eastAsia="Times New Roman" w:hAnsi="ITC Avant Garde"/>
                <w:color w:val="000000"/>
                <w:sz w:val="18"/>
                <w:szCs w:val="18"/>
                <w:lang w:eastAsia="es-MX"/>
              </w:rPr>
              <w:t>Coatzacoalcos</w:t>
            </w:r>
          </w:p>
        </w:tc>
        <w:tc>
          <w:tcPr>
            <w:tcW w:w="1559" w:type="dxa"/>
            <w:vAlign w:val="center"/>
          </w:tcPr>
          <w:p w14:paraId="5E33BA00"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Tabasco y Veracruz</w:t>
            </w:r>
          </w:p>
        </w:tc>
      </w:tr>
      <w:tr w:rsidR="00AC45CC" w:rsidRPr="003D12AB" w14:paraId="38079E29" w14:textId="77777777" w:rsidTr="00EA0B42">
        <w:trPr>
          <w:trHeight w:val="225"/>
          <w:jc w:val="center"/>
        </w:trPr>
        <w:tc>
          <w:tcPr>
            <w:tcW w:w="567" w:type="dxa"/>
            <w:vAlign w:val="center"/>
            <w:hideMark/>
          </w:tcPr>
          <w:p w14:paraId="43E309F1"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29</w:t>
            </w:r>
          </w:p>
        </w:tc>
        <w:tc>
          <w:tcPr>
            <w:tcW w:w="1413" w:type="dxa"/>
            <w:vAlign w:val="center"/>
            <w:hideMark/>
          </w:tcPr>
          <w:p w14:paraId="78013AAA"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XHCTTI-TDT</w:t>
            </w:r>
          </w:p>
        </w:tc>
        <w:tc>
          <w:tcPr>
            <w:tcW w:w="4701" w:type="dxa"/>
            <w:vAlign w:val="center"/>
            <w:hideMark/>
          </w:tcPr>
          <w:p w14:paraId="62348870"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Tijuana y Tecate</w:t>
            </w:r>
          </w:p>
        </w:tc>
        <w:tc>
          <w:tcPr>
            <w:tcW w:w="1559" w:type="dxa"/>
            <w:vAlign w:val="center"/>
          </w:tcPr>
          <w:p w14:paraId="1463141F"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Baja California</w:t>
            </w:r>
          </w:p>
        </w:tc>
      </w:tr>
      <w:tr w:rsidR="00AC45CC" w:rsidRPr="003D12AB" w14:paraId="388FD333" w14:textId="77777777" w:rsidTr="00EA0B42">
        <w:trPr>
          <w:trHeight w:val="315"/>
          <w:jc w:val="center"/>
        </w:trPr>
        <w:tc>
          <w:tcPr>
            <w:tcW w:w="567" w:type="dxa"/>
            <w:vAlign w:val="center"/>
            <w:hideMark/>
          </w:tcPr>
          <w:p w14:paraId="174B6DE1"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w:t>
            </w:r>
          </w:p>
        </w:tc>
        <w:tc>
          <w:tcPr>
            <w:tcW w:w="1413" w:type="dxa"/>
            <w:vAlign w:val="center"/>
            <w:hideMark/>
          </w:tcPr>
          <w:p w14:paraId="43C30231"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XHCTVE-TDT</w:t>
            </w:r>
          </w:p>
        </w:tc>
        <w:tc>
          <w:tcPr>
            <w:tcW w:w="4701" w:type="dxa"/>
            <w:vAlign w:val="center"/>
            <w:hideMark/>
          </w:tcPr>
          <w:p w14:paraId="2B37E725"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Veracruz y Boca del Río</w:t>
            </w:r>
          </w:p>
        </w:tc>
        <w:tc>
          <w:tcPr>
            <w:tcW w:w="1559" w:type="dxa"/>
            <w:vAlign w:val="center"/>
          </w:tcPr>
          <w:p w14:paraId="1AAB4C03"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Veracruz</w:t>
            </w:r>
          </w:p>
        </w:tc>
      </w:tr>
      <w:tr w:rsidR="00AC45CC" w:rsidRPr="003D12AB" w14:paraId="274ABBA8" w14:textId="77777777" w:rsidTr="00EA0B42">
        <w:trPr>
          <w:trHeight w:val="219"/>
          <w:jc w:val="center"/>
        </w:trPr>
        <w:tc>
          <w:tcPr>
            <w:tcW w:w="567" w:type="dxa"/>
            <w:vAlign w:val="center"/>
            <w:hideMark/>
          </w:tcPr>
          <w:p w14:paraId="00A629A4"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31</w:t>
            </w:r>
          </w:p>
        </w:tc>
        <w:tc>
          <w:tcPr>
            <w:tcW w:w="1413" w:type="dxa"/>
            <w:vAlign w:val="center"/>
            <w:hideMark/>
          </w:tcPr>
          <w:p w14:paraId="01983174"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XHCTMZ-TDT</w:t>
            </w:r>
          </w:p>
        </w:tc>
        <w:tc>
          <w:tcPr>
            <w:tcW w:w="4701" w:type="dxa"/>
            <w:vAlign w:val="center"/>
            <w:hideMark/>
          </w:tcPr>
          <w:p w14:paraId="46ADDD73"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Mazatlán</w:t>
            </w:r>
          </w:p>
        </w:tc>
        <w:tc>
          <w:tcPr>
            <w:tcW w:w="1559" w:type="dxa"/>
            <w:vAlign w:val="center"/>
          </w:tcPr>
          <w:p w14:paraId="17154D7F"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Sinaloa</w:t>
            </w:r>
          </w:p>
        </w:tc>
      </w:tr>
      <w:tr w:rsidR="00AC45CC" w:rsidRPr="003D12AB" w14:paraId="3DB17173" w14:textId="77777777" w:rsidTr="00EA0B42">
        <w:trPr>
          <w:trHeight w:val="436"/>
          <w:jc w:val="center"/>
        </w:trPr>
        <w:tc>
          <w:tcPr>
            <w:tcW w:w="567" w:type="dxa"/>
            <w:vAlign w:val="center"/>
            <w:hideMark/>
          </w:tcPr>
          <w:p w14:paraId="790DF08C"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32</w:t>
            </w:r>
          </w:p>
        </w:tc>
        <w:tc>
          <w:tcPr>
            <w:tcW w:w="1413" w:type="dxa"/>
            <w:vAlign w:val="center"/>
            <w:hideMark/>
          </w:tcPr>
          <w:p w14:paraId="26D226DE"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XHCTTR-TDT</w:t>
            </w:r>
          </w:p>
        </w:tc>
        <w:tc>
          <w:tcPr>
            <w:tcW w:w="4701" w:type="dxa"/>
            <w:vAlign w:val="center"/>
            <w:hideMark/>
          </w:tcPr>
          <w:p w14:paraId="6729DDCD"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Torreón</w:t>
            </w:r>
            <w:r w:rsidR="000003F6" w:rsidRPr="003D12AB">
              <w:rPr>
                <w:rFonts w:ascii="ITC Avant Garde" w:eastAsia="Times New Roman" w:hAnsi="ITC Avant Garde"/>
                <w:color w:val="000000"/>
                <w:sz w:val="18"/>
                <w:szCs w:val="18"/>
                <w:lang w:eastAsia="es-MX"/>
              </w:rPr>
              <w:t xml:space="preserve">; </w:t>
            </w:r>
            <w:r w:rsidRPr="003D12AB">
              <w:rPr>
                <w:rFonts w:ascii="ITC Avant Garde" w:eastAsia="Times New Roman" w:hAnsi="ITC Avant Garde"/>
                <w:color w:val="000000"/>
                <w:sz w:val="18"/>
                <w:szCs w:val="18"/>
                <w:lang w:eastAsia="es-MX"/>
              </w:rPr>
              <w:t xml:space="preserve">Gómez Palacio, Ciudad Lerdo, </w:t>
            </w:r>
            <w:proofErr w:type="spellStart"/>
            <w:r w:rsidRPr="003D12AB">
              <w:rPr>
                <w:rFonts w:ascii="ITC Avant Garde" w:eastAsia="Times New Roman" w:hAnsi="ITC Avant Garde"/>
                <w:color w:val="000000"/>
                <w:sz w:val="18"/>
                <w:szCs w:val="18"/>
                <w:lang w:eastAsia="es-MX"/>
              </w:rPr>
              <w:t>Cuencamé</w:t>
            </w:r>
            <w:proofErr w:type="spellEnd"/>
            <w:r w:rsidRPr="003D12AB">
              <w:rPr>
                <w:rFonts w:ascii="ITC Avant Garde" w:eastAsia="Times New Roman" w:hAnsi="ITC Avant Garde"/>
                <w:color w:val="000000"/>
                <w:sz w:val="18"/>
                <w:szCs w:val="18"/>
                <w:lang w:eastAsia="es-MX"/>
              </w:rPr>
              <w:t xml:space="preserve"> y Nazas</w:t>
            </w:r>
          </w:p>
        </w:tc>
        <w:tc>
          <w:tcPr>
            <w:tcW w:w="1559" w:type="dxa"/>
            <w:vAlign w:val="center"/>
          </w:tcPr>
          <w:p w14:paraId="4C2EE26E"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Coahuila y Durango</w:t>
            </w:r>
          </w:p>
        </w:tc>
      </w:tr>
      <w:tr w:rsidR="00AC45CC" w:rsidRPr="003D12AB" w14:paraId="0BDAC1BC" w14:textId="77777777" w:rsidTr="00EA0B42">
        <w:trPr>
          <w:trHeight w:val="386"/>
          <w:jc w:val="center"/>
        </w:trPr>
        <w:tc>
          <w:tcPr>
            <w:tcW w:w="567" w:type="dxa"/>
            <w:vAlign w:val="center"/>
            <w:hideMark/>
          </w:tcPr>
          <w:p w14:paraId="5B5A1A4C"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1413" w:type="dxa"/>
            <w:vAlign w:val="center"/>
            <w:hideMark/>
          </w:tcPr>
          <w:p w14:paraId="2AAFC76D"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XHCTOB-TDT</w:t>
            </w:r>
          </w:p>
        </w:tc>
        <w:tc>
          <w:tcPr>
            <w:tcW w:w="4701" w:type="dxa"/>
            <w:vAlign w:val="center"/>
            <w:hideMark/>
          </w:tcPr>
          <w:p w14:paraId="34827711"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 xml:space="preserve">Ciudad Obregón, </w:t>
            </w:r>
            <w:proofErr w:type="spellStart"/>
            <w:r w:rsidRPr="003D12AB">
              <w:rPr>
                <w:rFonts w:ascii="ITC Avant Garde" w:eastAsia="Times New Roman" w:hAnsi="ITC Avant Garde"/>
                <w:color w:val="000000"/>
                <w:sz w:val="18"/>
                <w:szCs w:val="18"/>
                <w:lang w:eastAsia="es-MX"/>
              </w:rPr>
              <w:t>Huatabampo</w:t>
            </w:r>
            <w:proofErr w:type="spellEnd"/>
            <w:r w:rsidRPr="003D12AB">
              <w:rPr>
                <w:rFonts w:ascii="ITC Avant Garde" w:eastAsia="Times New Roman" w:hAnsi="ITC Avant Garde"/>
                <w:color w:val="000000"/>
                <w:sz w:val="18"/>
                <w:szCs w:val="18"/>
                <w:lang w:eastAsia="es-MX"/>
              </w:rPr>
              <w:t xml:space="preserve"> y Navojoa</w:t>
            </w:r>
          </w:p>
        </w:tc>
        <w:tc>
          <w:tcPr>
            <w:tcW w:w="1559" w:type="dxa"/>
            <w:vAlign w:val="center"/>
          </w:tcPr>
          <w:p w14:paraId="0C1E922F"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Sonora</w:t>
            </w:r>
          </w:p>
        </w:tc>
      </w:tr>
      <w:tr w:rsidR="00AC45CC" w:rsidRPr="003D12AB" w14:paraId="62AB630D" w14:textId="77777777" w:rsidTr="00EA0B42">
        <w:trPr>
          <w:trHeight w:val="405"/>
          <w:jc w:val="center"/>
        </w:trPr>
        <w:tc>
          <w:tcPr>
            <w:tcW w:w="567" w:type="dxa"/>
            <w:vAlign w:val="center"/>
            <w:hideMark/>
          </w:tcPr>
          <w:p w14:paraId="624706A9"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34</w:t>
            </w:r>
          </w:p>
        </w:tc>
        <w:tc>
          <w:tcPr>
            <w:tcW w:w="1413" w:type="dxa"/>
            <w:vAlign w:val="center"/>
            <w:hideMark/>
          </w:tcPr>
          <w:p w14:paraId="59D7788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XHCTAG-TDT</w:t>
            </w:r>
          </w:p>
        </w:tc>
        <w:tc>
          <w:tcPr>
            <w:tcW w:w="4701" w:type="dxa"/>
            <w:vAlign w:val="center"/>
            <w:hideMark/>
          </w:tcPr>
          <w:p w14:paraId="3A37CBE7"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Aguascalientes</w:t>
            </w:r>
            <w:r w:rsidR="000003F6" w:rsidRPr="003D12AB">
              <w:rPr>
                <w:rFonts w:ascii="ITC Avant Garde" w:eastAsia="Times New Roman" w:hAnsi="ITC Avant Garde"/>
                <w:color w:val="000000"/>
                <w:sz w:val="18"/>
                <w:szCs w:val="18"/>
                <w:lang w:eastAsia="es-MX"/>
              </w:rPr>
              <w:t xml:space="preserve">; </w:t>
            </w:r>
            <w:proofErr w:type="spellStart"/>
            <w:r w:rsidRPr="003D12AB">
              <w:rPr>
                <w:rFonts w:ascii="ITC Avant Garde" w:eastAsia="Times New Roman" w:hAnsi="ITC Avant Garde"/>
                <w:color w:val="000000"/>
                <w:sz w:val="18"/>
                <w:szCs w:val="18"/>
                <w:lang w:eastAsia="es-MX"/>
              </w:rPr>
              <w:t>Nochistlán</w:t>
            </w:r>
            <w:proofErr w:type="spellEnd"/>
          </w:p>
        </w:tc>
        <w:tc>
          <w:tcPr>
            <w:tcW w:w="1559" w:type="dxa"/>
            <w:vAlign w:val="center"/>
          </w:tcPr>
          <w:p w14:paraId="0996363C"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 xml:space="preserve">Aguascalientes y </w:t>
            </w:r>
            <w:r w:rsidR="00CB1B92" w:rsidRPr="003D12AB">
              <w:rPr>
                <w:rFonts w:ascii="ITC Avant Garde" w:eastAsia="Times New Roman" w:hAnsi="ITC Avant Garde"/>
                <w:color w:val="000000"/>
                <w:sz w:val="18"/>
                <w:szCs w:val="18"/>
                <w:lang w:eastAsia="es-MX"/>
              </w:rPr>
              <w:t>Zacatecas</w:t>
            </w:r>
          </w:p>
        </w:tc>
      </w:tr>
      <w:tr w:rsidR="00AC45CC" w:rsidRPr="003D12AB" w14:paraId="5534C01C" w14:textId="77777777" w:rsidTr="00EA0B42">
        <w:trPr>
          <w:trHeight w:val="315"/>
          <w:jc w:val="center"/>
        </w:trPr>
        <w:tc>
          <w:tcPr>
            <w:tcW w:w="567" w:type="dxa"/>
            <w:vAlign w:val="center"/>
            <w:hideMark/>
          </w:tcPr>
          <w:p w14:paraId="6403DFF5"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35</w:t>
            </w:r>
          </w:p>
        </w:tc>
        <w:tc>
          <w:tcPr>
            <w:tcW w:w="1413" w:type="dxa"/>
            <w:vAlign w:val="center"/>
            <w:hideMark/>
          </w:tcPr>
          <w:p w14:paraId="03B3ABF9"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XHCTCR-TDT</w:t>
            </w:r>
          </w:p>
        </w:tc>
        <w:tc>
          <w:tcPr>
            <w:tcW w:w="4701" w:type="dxa"/>
            <w:vAlign w:val="center"/>
            <w:hideMark/>
          </w:tcPr>
          <w:p w14:paraId="1ED92D80"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 xml:space="preserve">San Cristóbal de las Casas, Tuxtla Gutiérrez, </w:t>
            </w:r>
            <w:r w:rsidR="000003F6" w:rsidRPr="003D12AB">
              <w:rPr>
                <w:rFonts w:ascii="ITC Avant Garde" w:eastAsia="Times New Roman" w:hAnsi="ITC Avant Garde"/>
                <w:color w:val="000000"/>
                <w:sz w:val="18"/>
                <w:szCs w:val="18"/>
                <w:lang w:eastAsia="es-MX"/>
              </w:rPr>
              <w:t xml:space="preserve">Comitán de </w:t>
            </w:r>
            <w:r w:rsidR="00382D1A" w:rsidRPr="003D12AB">
              <w:rPr>
                <w:rFonts w:ascii="ITC Avant Garde" w:eastAsia="Times New Roman" w:hAnsi="ITC Avant Garde"/>
                <w:color w:val="000000"/>
                <w:sz w:val="18"/>
                <w:szCs w:val="18"/>
                <w:lang w:eastAsia="es-MX"/>
              </w:rPr>
              <w:t>Domínguez</w:t>
            </w:r>
            <w:r w:rsidR="000003F6" w:rsidRPr="003D12AB">
              <w:rPr>
                <w:rFonts w:ascii="ITC Avant Garde" w:eastAsia="Times New Roman" w:hAnsi="ITC Avant Garde"/>
                <w:color w:val="000000"/>
                <w:sz w:val="18"/>
                <w:szCs w:val="18"/>
                <w:lang w:eastAsia="es-MX"/>
              </w:rPr>
              <w:t xml:space="preserve"> y Ocosingo</w:t>
            </w:r>
          </w:p>
        </w:tc>
        <w:tc>
          <w:tcPr>
            <w:tcW w:w="1559" w:type="dxa"/>
            <w:vAlign w:val="center"/>
          </w:tcPr>
          <w:p w14:paraId="0CB34A44"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Chiapas</w:t>
            </w:r>
          </w:p>
        </w:tc>
      </w:tr>
      <w:tr w:rsidR="00AC45CC" w:rsidRPr="003D12AB" w14:paraId="79AA0A2A" w14:textId="77777777" w:rsidTr="00EA0B42">
        <w:trPr>
          <w:trHeight w:val="178"/>
          <w:jc w:val="center"/>
        </w:trPr>
        <w:tc>
          <w:tcPr>
            <w:tcW w:w="567" w:type="dxa"/>
            <w:vAlign w:val="center"/>
            <w:hideMark/>
          </w:tcPr>
          <w:p w14:paraId="63BACEDB"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36</w:t>
            </w:r>
          </w:p>
        </w:tc>
        <w:tc>
          <w:tcPr>
            <w:tcW w:w="1413" w:type="dxa"/>
            <w:vAlign w:val="center"/>
            <w:hideMark/>
          </w:tcPr>
          <w:p w14:paraId="109E9BDA"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XHCTUR-TDT</w:t>
            </w:r>
          </w:p>
        </w:tc>
        <w:tc>
          <w:tcPr>
            <w:tcW w:w="4701" w:type="dxa"/>
            <w:vAlign w:val="center"/>
            <w:hideMark/>
          </w:tcPr>
          <w:p w14:paraId="2FCDAA13"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Uruapan</w:t>
            </w:r>
          </w:p>
        </w:tc>
        <w:tc>
          <w:tcPr>
            <w:tcW w:w="1559" w:type="dxa"/>
            <w:vAlign w:val="center"/>
          </w:tcPr>
          <w:p w14:paraId="0002775E"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Michoacán</w:t>
            </w:r>
          </w:p>
        </w:tc>
      </w:tr>
      <w:tr w:rsidR="00AC45CC" w:rsidRPr="003D12AB" w14:paraId="72E959EB" w14:textId="77777777" w:rsidTr="00EA0B42">
        <w:trPr>
          <w:trHeight w:val="223"/>
          <w:jc w:val="center"/>
        </w:trPr>
        <w:tc>
          <w:tcPr>
            <w:tcW w:w="567" w:type="dxa"/>
            <w:vAlign w:val="center"/>
            <w:hideMark/>
          </w:tcPr>
          <w:p w14:paraId="0B54F63B"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37</w:t>
            </w:r>
          </w:p>
        </w:tc>
        <w:tc>
          <w:tcPr>
            <w:tcW w:w="1413" w:type="dxa"/>
            <w:vAlign w:val="center"/>
            <w:hideMark/>
          </w:tcPr>
          <w:p w14:paraId="5576F858"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XHCTRM-TDT</w:t>
            </w:r>
          </w:p>
        </w:tc>
        <w:tc>
          <w:tcPr>
            <w:tcW w:w="4701" w:type="dxa"/>
            <w:vAlign w:val="center"/>
            <w:hideMark/>
          </w:tcPr>
          <w:p w14:paraId="502229AD"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Reynos</w:t>
            </w:r>
            <w:r w:rsidR="000003F6" w:rsidRPr="003D12AB">
              <w:rPr>
                <w:rFonts w:ascii="ITC Avant Garde" w:eastAsia="Times New Roman" w:hAnsi="ITC Avant Garde"/>
                <w:color w:val="000000"/>
                <w:sz w:val="18"/>
                <w:szCs w:val="18"/>
                <w:lang w:eastAsia="es-MX"/>
              </w:rPr>
              <w:t>a</w:t>
            </w:r>
          </w:p>
        </w:tc>
        <w:tc>
          <w:tcPr>
            <w:tcW w:w="1559" w:type="dxa"/>
            <w:vAlign w:val="center"/>
          </w:tcPr>
          <w:p w14:paraId="49A5A64B"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Tamaulipas</w:t>
            </w:r>
          </w:p>
        </w:tc>
      </w:tr>
      <w:tr w:rsidR="00AC45CC" w:rsidRPr="003D12AB" w14:paraId="3EAC7B68" w14:textId="77777777" w:rsidTr="00EA0B42">
        <w:trPr>
          <w:trHeight w:val="114"/>
          <w:jc w:val="center"/>
        </w:trPr>
        <w:tc>
          <w:tcPr>
            <w:tcW w:w="567" w:type="dxa"/>
            <w:vAlign w:val="center"/>
            <w:hideMark/>
          </w:tcPr>
          <w:p w14:paraId="7D2B81EE"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38</w:t>
            </w:r>
          </w:p>
        </w:tc>
        <w:tc>
          <w:tcPr>
            <w:tcW w:w="1413" w:type="dxa"/>
            <w:vAlign w:val="center"/>
            <w:hideMark/>
          </w:tcPr>
          <w:p w14:paraId="09248784" w14:textId="77777777" w:rsidR="00AC45CC" w:rsidRPr="003D12AB" w:rsidRDefault="00AC45CC"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XHCTCU-TDT</w:t>
            </w:r>
          </w:p>
        </w:tc>
        <w:tc>
          <w:tcPr>
            <w:tcW w:w="4701" w:type="dxa"/>
            <w:vAlign w:val="center"/>
            <w:hideMark/>
          </w:tcPr>
          <w:p w14:paraId="596F96C3" w14:textId="77777777" w:rsidR="00AC45CC" w:rsidRPr="003D12AB" w:rsidRDefault="000003F6"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Cuernavaca</w:t>
            </w:r>
          </w:p>
        </w:tc>
        <w:tc>
          <w:tcPr>
            <w:tcW w:w="1559" w:type="dxa"/>
            <w:vAlign w:val="center"/>
          </w:tcPr>
          <w:p w14:paraId="28F79F71" w14:textId="77777777" w:rsidR="00AC45CC" w:rsidRPr="003D12AB" w:rsidRDefault="008B33AB"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Morelos</w:t>
            </w:r>
          </w:p>
        </w:tc>
      </w:tr>
    </w:tbl>
    <w:p w14:paraId="7D2EB6F1" w14:textId="17820693" w:rsidR="00ED372F" w:rsidRPr="003D12AB" w:rsidRDefault="004D3508" w:rsidP="0007664A">
      <w:pPr>
        <w:pStyle w:val="Prrafodelista"/>
        <w:numPr>
          <w:ilvl w:val="0"/>
          <w:numId w:val="8"/>
        </w:numPr>
        <w:spacing w:before="240" w:after="240"/>
        <w:ind w:left="714" w:hanging="357"/>
        <w:jc w:val="both"/>
        <w:rPr>
          <w:rFonts w:ascii="ITC Avant Garde" w:eastAsia="ITC Avant Garde" w:hAnsi="ITC Avant Garde" w:cs="ITC Avant Garde"/>
          <w:sz w:val="20"/>
        </w:rPr>
      </w:pPr>
      <w:r w:rsidRPr="003D12AB">
        <w:rPr>
          <w:rFonts w:ascii="ITC Avant Garde" w:hAnsi="ITC Avant Garde" w:cs="Arial"/>
          <w:b/>
          <w:kern w:val="1"/>
          <w:sz w:val="20"/>
          <w:lang w:eastAsia="ar-SA"/>
        </w:rPr>
        <w:t xml:space="preserve">Alcance a la </w:t>
      </w:r>
      <w:r w:rsidR="00ED372F" w:rsidRPr="003D12AB">
        <w:rPr>
          <w:rFonts w:ascii="ITC Avant Garde" w:hAnsi="ITC Avant Garde" w:cs="Arial"/>
          <w:b/>
          <w:kern w:val="1"/>
          <w:sz w:val="20"/>
          <w:lang w:eastAsia="ar-SA"/>
        </w:rPr>
        <w:t>Solicitud</w:t>
      </w:r>
      <w:r w:rsidR="00ED372F" w:rsidRPr="003D12AB">
        <w:rPr>
          <w:rFonts w:ascii="ITC Avant Garde" w:hAnsi="ITC Avant Garde"/>
          <w:b/>
          <w:kern w:val="1"/>
          <w:sz w:val="20"/>
        </w:rPr>
        <w:t xml:space="preserve"> de </w:t>
      </w:r>
      <w:r w:rsidR="00ED372F" w:rsidRPr="003D12AB">
        <w:rPr>
          <w:rFonts w:ascii="ITC Avant Garde" w:hAnsi="ITC Avant Garde" w:cs="Arial"/>
          <w:b/>
          <w:kern w:val="1"/>
          <w:sz w:val="20"/>
          <w:lang w:eastAsia="ar-SA"/>
        </w:rPr>
        <w:t>Opinión a la UCE.-</w:t>
      </w:r>
      <w:r w:rsidR="00ED372F" w:rsidRPr="003D12AB">
        <w:rPr>
          <w:rFonts w:ascii="ITC Avant Garde" w:hAnsi="ITC Avant Garde" w:cs="Arial"/>
          <w:kern w:val="1"/>
          <w:sz w:val="20"/>
          <w:lang w:eastAsia="ar-SA"/>
        </w:rPr>
        <w:t xml:space="preserve"> El 10 de agosto de 2017, mediante oficio </w:t>
      </w:r>
      <w:r w:rsidR="00ED372F" w:rsidRPr="003D12AB">
        <w:rPr>
          <w:rFonts w:ascii="ITC Avant Garde" w:hAnsi="ITC Avant Garde" w:cs="Arial"/>
          <w:b/>
          <w:kern w:val="1"/>
          <w:sz w:val="20"/>
          <w:lang w:eastAsia="ar-SA"/>
        </w:rPr>
        <w:t>IFT/224/UMCA/504/2017</w:t>
      </w:r>
      <w:r w:rsidR="00ED372F" w:rsidRPr="003D12AB">
        <w:rPr>
          <w:rFonts w:ascii="ITC Avant Garde" w:hAnsi="ITC Avant Garde" w:cs="Arial"/>
          <w:kern w:val="1"/>
          <w:sz w:val="20"/>
          <w:lang w:eastAsia="ar-SA"/>
        </w:rPr>
        <w:t xml:space="preserve">, la </w:t>
      </w:r>
      <w:r w:rsidR="00ED372F" w:rsidRPr="003D12AB">
        <w:rPr>
          <w:rFonts w:ascii="ITC Avant Garde" w:hAnsi="ITC Avant Garde"/>
          <w:kern w:val="1"/>
          <w:sz w:val="20"/>
        </w:rPr>
        <w:t>UMCA</w:t>
      </w:r>
      <w:r w:rsidR="00ED372F" w:rsidRPr="003D12AB">
        <w:rPr>
          <w:rFonts w:ascii="ITC Avant Garde" w:hAnsi="ITC Avant Garde" w:cs="Arial"/>
          <w:kern w:val="1"/>
          <w:sz w:val="20"/>
          <w:lang w:eastAsia="ar-SA"/>
        </w:rPr>
        <w:t xml:space="preserve"> </w:t>
      </w:r>
      <w:r w:rsidRPr="003D12AB">
        <w:rPr>
          <w:rFonts w:ascii="ITC Avant Garde" w:hAnsi="ITC Avant Garde" w:cs="Arial"/>
          <w:kern w:val="1"/>
          <w:sz w:val="20"/>
          <w:lang w:eastAsia="ar-SA"/>
        </w:rPr>
        <w:t xml:space="preserve">remitió </w:t>
      </w:r>
      <w:r w:rsidR="00B7042C" w:rsidRPr="003D12AB">
        <w:rPr>
          <w:rFonts w:ascii="ITC Avant Garde" w:hAnsi="ITC Avant Garde" w:cs="Arial"/>
          <w:kern w:val="1"/>
          <w:sz w:val="20"/>
          <w:lang w:eastAsia="ar-SA"/>
        </w:rPr>
        <w:t xml:space="preserve">a la UCE la </w:t>
      </w:r>
      <w:r w:rsidRPr="003D12AB">
        <w:rPr>
          <w:rFonts w:ascii="ITC Avant Garde" w:hAnsi="ITC Avant Garde" w:cs="Arial"/>
          <w:kern w:val="1"/>
          <w:sz w:val="20"/>
          <w:lang w:eastAsia="ar-SA"/>
        </w:rPr>
        <w:t>información adicional referida en el antecedente XI</w:t>
      </w:r>
      <w:r w:rsidR="008E70D7">
        <w:rPr>
          <w:rFonts w:ascii="ITC Avant Garde" w:hAnsi="ITC Avant Garde" w:cs="Arial"/>
          <w:kern w:val="1"/>
          <w:sz w:val="20"/>
          <w:lang w:eastAsia="ar-SA"/>
        </w:rPr>
        <w:t>II;</w:t>
      </w:r>
    </w:p>
    <w:p w14:paraId="53C50A9B" w14:textId="7242F23E" w:rsidR="007963B5" w:rsidRDefault="007963B5" w:rsidP="0007664A">
      <w:pPr>
        <w:pStyle w:val="Prrafodelista"/>
        <w:numPr>
          <w:ilvl w:val="0"/>
          <w:numId w:val="8"/>
        </w:numPr>
        <w:spacing w:before="240" w:after="240"/>
        <w:ind w:left="714" w:hanging="357"/>
        <w:jc w:val="both"/>
        <w:rPr>
          <w:rFonts w:ascii="ITC Avant Garde" w:eastAsia="ITC Avant Garde" w:hAnsi="ITC Avant Garde" w:cs="ITC Avant Garde"/>
          <w:sz w:val="20"/>
        </w:rPr>
      </w:pPr>
      <w:r w:rsidRPr="003D12AB">
        <w:rPr>
          <w:rFonts w:ascii="ITC Avant Garde" w:hAnsi="ITC Avant Garde" w:cs="Arial"/>
          <w:b/>
          <w:kern w:val="1"/>
          <w:sz w:val="20"/>
          <w:lang w:eastAsia="ar-SA"/>
        </w:rPr>
        <w:t>Opinión de la UCE.-</w:t>
      </w:r>
      <w:r w:rsidRPr="003D12AB">
        <w:rPr>
          <w:rFonts w:ascii="ITC Avant Garde" w:hAnsi="ITC Avant Garde" w:cs="Arial"/>
          <w:kern w:val="1"/>
          <w:sz w:val="20"/>
          <w:lang w:eastAsia="ar-SA"/>
        </w:rPr>
        <w:t xml:space="preserve"> El </w:t>
      </w:r>
      <w:r w:rsidR="00832007" w:rsidRPr="003D12AB">
        <w:rPr>
          <w:rFonts w:ascii="ITC Avant Garde" w:hAnsi="ITC Avant Garde" w:cs="Arial"/>
          <w:kern w:val="1"/>
          <w:sz w:val="20"/>
          <w:lang w:eastAsia="ar-SA"/>
        </w:rPr>
        <w:t xml:space="preserve">16 </w:t>
      </w:r>
      <w:r w:rsidRPr="003D12AB">
        <w:rPr>
          <w:rFonts w:ascii="ITC Avant Garde" w:hAnsi="ITC Avant Garde" w:cs="Arial"/>
          <w:kern w:val="1"/>
          <w:sz w:val="20"/>
          <w:lang w:eastAsia="ar-SA"/>
        </w:rPr>
        <w:t>de agosto de 2017</w:t>
      </w:r>
      <w:r w:rsidRPr="003D12AB">
        <w:rPr>
          <w:rFonts w:ascii="ITC Avant Garde" w:hAnsi="ITC Avant Garde"/>
          <w:kern w:val="1"/>
          <w:sz w:val="20"/>
        </w:rPr>
        <w:t>,</w:t>
      </w:r>
      <w:r w:rsidRPr="003D12AB">
        <w:rPr>
          <w:rFonts w:ascii="ITC Avant Garde" w:hAnsi="ITC Avant Garde" w:cs="Arial"/>
          <w:kern w:val="1"/>
          <w:sz w:val="20"/>
          <w:lang w:eastAsia="ar-SA"/>
        </w:rPr>
        <w:t xml:space="preserve"> mediante oficio </w:t>
      </w:r>
      <w:r w:rsidR="00832007" w:rsidRPr="003D12AB">
        <w:rPr>
          <w:rFonts w:ascii="ITC Avant Garde" w:hAnsi="ITC Avant Garde" w:cs="Arial"/>
          <w:b/>
          <w:kern w:val="1"/>
          <w:sz w:val="20"/>
          <w:lang w:eastAsia="ar-SA"/>
        </w:rPr>
        <w:t>I</w:t>
      </w:r>
      <w:r w:rsidR="00832007" w:rsidRPr="003D12AB">
        <w:rPr>
          <w:rFonts w:ascii="ITC Avant Garde" w:hAnsi="ITC Avant Garde"/>
          <w:b/>
          <w:kern w:val="1"/>
          <w:sz w:val="20"/>
        </w:rPr>
        <w:t xml:space="preserve">FT/226/UCE/DG-COEC/054/2017, </w:t>
      </w:r>
      <w:r w:rsidRPr="003D12AB">
        <w:rPr>
          <w:rFonts w:ascii="ITC Avant Garde" w:hAnsi="ITC Avant Garde" w:cs="Arial"/>
          <w:kern w:val="1"/>
          <w:sz w:val="20"/>
          <w:lang w:eastAsia="ar-SA"/>
        </w:rPr>
        <w:t>la UCE remitió a la UMCA la opinión en materia de competencia económica y libre concurrencia correspondiente a la Solicitud de Multiprogramación</w:t>
      </w:r>
      <w:r w:rsidR="008E70D7" w:rsidRPr="003D12AB">
        <w:rPr>
          <w:rFonts w:ascii="ITC Avant Garde" w:hAnsi="ITC Avant Garde" w:cs="Arial"/>
          <w:kern w:val="1"/>
          <w:sz w:val="20"/>
          <w:lang w:eastAsia="ar-SA"/>
        </w:rPr>
        <w:t>, y</w:t>
      </w:r>
    </w:p>
    <w:p w14:paraId="058789A1" w14:textId="6F8C36F0" w:rsidR="00877AA4" w:rsidRPr="003D12AB" w:rsidRDefault="00877AA4" w:rsidP="0007664A">
      <w:pPr>
        <w:pStyle w:val="Prrafodelista"/>
        <w:numPr>
          <w:ilvl w:val="0"/>
          <w:numId w:val="8"/>
        </w:numPr>
        <w:spacing w:before="600" w:after="120"/>
        <w:ind w:left="714" w:hanging="357"/>
        <w:jc w:val="both"/>
        <w:rPr>
          <w:rFonts w:ascii="ITC Avant Garde" w:hAnsi="ITC Avant Garde" w:cs="Arial"/>
          <w:kern w:val="1"/>
          <w:sz w:val="20"/>
          <w:lang w:eastAsia="ar-SA"/>
        </w:rPr>
      </w:pPr>
      <w:r w:rsidRPr="003D12AB">
        <w:rPr>
          <w:rFonts w:ascii="ITC Avant Garde" w:hAnsi="ITC Avant Garde" w:cs="Arial"/>
          <w:b/>
          <w:kern w:val="1"/>
          <w:sz w:val="20"/>
          <w:lang w:eastAsia="ar-SA"/>
        </w:rPr>
        <w:lastRenderedPageBreak/>
        <w:t>Listado de Canales Virtuales.-</w:t>
      </w:r>
      <w:r w:rsidRPr="003D12AB">
        <w:rPr>
          <w:rFonts w:ascii="ITC Avant Garde" w:hAnsi="ITC Avant Garde" w:cs="Arial"/>
          <w:kern w:val="1"/>
          <w:sz w:val="20"/>
          <w:lang w:eastAsia="ar-SA"/>
        </w:rPr>
        <w:t xml:space="preserve"> El </w:t>
      </w:r>
      <w:r>
        <w:rPr>
          <w:rFonts w:ascii="ITC Avant Garde" w:hAnsi="ITC Avant Garde" w:cs="Arial"/>
          <w:kern w:val="1"/>
          <w:sz w:val="20"/>
          <w:lang w:eastAsia="ar-SA"/>
        </w:rPr>
        <w:t>31</w:t>
      </w:r>
      <w:r w:rsidRPr="003D12AB">
        <w:rPr>
          <w:rFonts w:ascii="ITC Avant Garde" w:hAnsi="ITC Avant Garde" w:cs="Arial"/>
          <w:kern w:val="1"/>
          <w:sz w:val="20"/>
          <w:lang w:eastAsia="ar-SA"/>
        </w:rPr>
        <w:t xml:space="preserve"> de </w:t>
      </w:r>
      <w:r>
        <w:rPr>
          <w:rFonts w:ascii="ITC Avant Garde" w:hAnsi="ITC Avant Garde" w:cs="Arial"/>
          <w:kern w:val="1"/>
          <w:sz w:val="20"/>
          <w:lang w:eastAsia="ar-SA"/>
        </w:rPr>
        <w:t xml:space="preserve">agosto </w:t>
      </w:r>
      <w:r w:rsidRPr="003D12AB">
        <w:rPr>
          <w:rFonts w:ascii="ITC Avant Garde" w:hAnsi="ITC Avant Garde" w:cs="Arial"/>
          <w:kern w:val="1"/>
          <w:sz w:val="20"/>
          <w:lang w:eastAsia="ar-SA"/>
        </w:rPr>
        <w:t xml:space="preserve">de 2017, se publicó en el sitio electrónico del Instituto la actualización del Listado de Canales Virtuales asignados por </w:t>
      </w:r>
      <w:r>
        <w:rPr>
          <w:rFonts w:ascii="ITC Avant Garde" w:hAnsi="ITC Avant Garde" w:cs="Arial"/>
          <w:kern w:val="1"/>
          <w:sz w:val="20"/>
          <w:lang w:eastAsia="ar-SA"/>
        </w:rPr>
        <w:t xml:space="preserve">la </w:t>
      </w:r>
      <w:r w:rsidRPr="003D12AB">
        <w:rPr>
          <w:rFonts w:ascii="ITC Avant Garde" w:hAnsi="ITC Avant Garde" w:cs="Arial"/>
          <w:kern w:val="1"/>
          <w:sz w:val="20"/>
          <w:lang w:eastAsia="ar-SA"/>
        </w:rPr>
        <w:t>UMCA, de acuerdo con el cual se corrobora la asignación al Concesionario del canal virtual 3.1 para 37 estaciones objeto de esta Resolución, así como el 13.1 para la estación XHCTRM-TDT</w:t>
      </w:r>
      <w:r>
        <w:rPr>
          <w:rFonts w:ascii="ITC Avant Garde" w:hAnsi="ITC Avant Garde" w:cs="Arial"/>
          <w:kern w:val="1"/>
          <w:sz w:val="20"/>
          <w:lang w:eastAsia="ar-SA"/>
        </w:rPr>
        <w:t>.</w:t>
      </w:r>
    </w:p>
    <w:p w14:paraId="7B960713" w14:textId="77777777" w:rsidR="00B048BA" w:rsidRPr="003D12AB" w:rsidRDefault="00DB432A" w:rsidP="0007664A">
      <w:pPr>
        <w:spacing w:before="720" w:after="0" w:line="240" w:lineRule="auto"/>
        <w:jc w:val="both"/>
        <w:rPr>
          <w:rFonts w:ascii="ITC Avant Garde" w:hAnsi="ITC Avant Garde"/>
          <w:bCs/>
          <w:color w:val="000000"/>
          <w:sz w:val="20"/>
          <w:szCs w:val="20"/>
          <w:lang w:eastAsia="es-MX"/>
        </w:rPr>
      </w:pPr>
      <w:r w:rsidRPr="003D12AB">
        <w:rPr>
          <w:rFonts w:ascii="ITC Avant Garde" w:hAnsi="ITC Avant Garde"/>
          <w:bCs/>
          <w:color w:val="000000"/>
          <w:sz w:val="20"/>
          <w:szCs w:val="20"/>
          <w:lang w:eastAsia="es-MX"/>
        </w:rPr>
        <w:t>En virtud de los a</w:t>
      </w:r>
      <w:r w:rsidR="00B048BA" w:rsidRPr="003D12AB">
        <w:rPr>
          <w:rFonts w:ascii="ITC Avant Garde" w:hAnsi="ITC Avant Garde"/>
          <w:bCs/>
          <w:color w:val="000000"/>
          <w:sz w:val="20"/>
          <w:szCs w:val="20"/>
          <w:lang w:eastAsia="es-MX"/>
        </w:rPr>
        <w:t>ntecedentes referidos y</w:t>
      </w:r>
      <w:r w:rsidR="00BF4582" w:rsidRPr="003D12AB">
        <w:rPr>
          <w:rFonts w:ascii="ITC Avant Garde" w:hAnsi="ITC Avant Garde"/>
          <w:bCs/>
          <w:color w:val="000000"/>
          <w:sz w:val="20"/>
          <w:szCs w:val="20"/>
          <w:lang w:eastAsia="es-MX"/>
        </w:rPr>
        <w:t>,</w:t>
      </w:r>
    </w:p>
    <w:p w14:paraId="4F9D4A84" w14:textId="77777777" w:rsidR="00D64817" w:rsidRPr="007B58EA" w:rsidRDefault="00B048BA" w:rsidP="006E53CF">
      <w:pPr>
        <w:pStyle w:val="Ttulo2"/>
        <w:spacing w:before="240" w:after="240"/>
        <w:jc w:val="center"/>
        <w:rPr>
          <w:rFonts w:ascii="ITC Avant Garde" w:hAnsi="ITC Avant Garde"/>
          <w:b/>
          <w:color w:val="auto"/>
          <w:sz w:val="22"/>
          <w:szCs w:val="22"/>
        </w:rPr>
      </w:pPr>
      <w:r w:rsidRPr="007B58EA">
        <w:rPr>
          <w:rFonts w:ascii="ITC Avant Garde" w:hAnsi="ITC Avant Garde"/>
          <w:b/>
          <w:color w:val="auto"/>
          <w:sz w:val="22"/>
          <w:szCs w:val="22"/>
        </w:rPr>
        <w:t>CONSIDERANDO</w:t>
      </w:r>
    </w:p>
    <w:p w14:paraId="28995710" w14:textId="77777777" w:rsidR="00156E58" w:rsidRPr="003D12AB" w:rsidRDefault="00B048BA" w:rsidP="0007664A">
      <w:pPr>
        <w:autoSpaceDE w:val="0"/>
        <w:autoSpaceDN w:val="0"/>
        <w:adjustRightInd w:val="0"/>
        <w:spacing w:after="240" w:line="240" w:lineRule="auto"/>
        <w:jc w:val="both"/>
        <w:rPr>
          <w:rFonts w:ascii="ITC Avant Garde" w:hAnsi="ITC Avant Garde"/>
          <w:bCs/>
          <w:sz w:val="20"/>
          <w:szCs w:val="20"/>
          <w:lang w:val="es-ES"/>
        </w:rPr>
      </w:pPr>
      <w:r w:rsidRPr="003D12AB">
        <w:rPr>
          <w:rFonts w:ascii="ITC Avant Garde" w:hAnsi="ITC Avant Garde"/>
          <w:b/>
          <w:bCs/>
          <w:sz w:val="20"/>
          <w:szCs w:val="20"/>
        </w:rPr>
        <w:t>Primero.-</w:t>
      </w:r>
      <w:r w:rsidRPr="003D12AB">
        <w:rPr>
          <w:rFonts w:ascii="ITC Avant Garde" w:hAnsi="ITC Avant Garde"/>
          <w:bCs/>
          <w:sz w:val="20"/>
          <w:szCs w:val="20"/>
        </w:rPr>
        <w:t xml:space="preserve"> </w:t>
      </w:r>
      <w:r w:rsidR="00BF4582" w:rsidRPr="003D12AB">
        <w:rPr>
          <w:rFonts w:ascii="ITC Avant Garde" w:hAnsi="ITC Avant Garde"/>
          <w:b/>
          <w:bCs/>
          <w:sz w:val="20"/>
          <w:szCs w:val="20"/>
        </w:rPr>
        <w:t>Competencia del Instituto</w:t>
      </w:r>
      <w:r w:rsidRPr="003D12AB">
        <w:rPr>
          <w:rFonts w:ascii="ITC Avant Garde" w:hAnsi="ITC Avant Garde"/>
          <w:b/>
          <w:bCs/>
          <w:sz w:val="20"/>
          <w:szCs w:val="20"/>
        </w:rPr>
        <w:t>.</w:t>
      </w:r>
      <w:r w:rsidR="00BF4582" w:rsidRPr="003D12AB">
        <w:rPr>
          <w:rFonts w:ascii="ITC Avant Garde" w:hAnsi="ITC Avant Garde"/>
          <w:b/>
          <w:bCs/>
          <w:sz w:val="20"/>
          <w:szCs w:val="20"/>
        </w:rPr>
        <w:t>-</w:t>
      </w:r>
      <w:r w:rsidRPr="003D12AB">
        <w:rPr>
          <w:rFonts w:ascii="ITC Avant Garde" w:hAnsi="ITC Avant Garde"/>
          <w:bCs/>
          <w:sz w:val="20"/>
          <w:szCs w:val="20"/>
        </w:rPr>
        <w:t xml:space="preserve"> </w:t>
      </w:r>
      <w:r w:rsidR="00156E58" w:rsidRPr="003D12AB">
        <w:rPr>
          <w:rFonts w:ascii="ITC Avant Garde" w:hAnsi="ITC Avant Garde"/>
          <w:bCs/>
          <w:sz w:val="20"/>
          <w:szCs w:val="20"/>
        </w:rPr>
        <w:t>Conforme lo dispone el artículo 28</w:t>
      </w:r>
      <w:r w:rsidR="00BF4582" w:rsidRPr="003D12AB">
        <w:rPr>
          <w:rFonts w:ascii="ITC Avant Garde" w:hAnsi="ITC Avant Garde"/>
          <w:bCs/>
          <w:sz w:val="20"/>
          <w:szCs w:val="20"/>
        </w:rPr>
        <w:t>,</w:t>
      </w:r>
      <w:r w:rsidR="00156E58" w:rsidRPr="003D12AB">
        <w:rPr>
          <w:rFonts w:ascii="ITC Avant Garde" w:hAnsi="ITC Avant Garde"/>
          <w:bCs/>
          <w:sz w:val="20"/>
          <w:szCs w:val="20"/>
        </w:rPr>
        <w:t xml:space="preserve"> párrafo</w:t>
      </w:r>
      <w:r w:rsidR="00B40B0A" w:rsidRPr="003D12AB">
        <w:rPr>
          <w:rFonts w:ascii="ITC Avant Garde" w:hAnsi="ITC Avant Garde"/>
          <w:bCs/>
          <w:sz w:val="20"/>
          <w:szCs w:val="20"/>
        </w:rPr>
        <w:t>s</w:t>
      </w:r>
      <w:r w:rsidR="00156E58" w:rsidRPr="003D12AB">
        <w:rPr>
          <w:rFonts w:ascii="ITC Avant Garde" w:hAnsi="ITC Avant Garde"/>
          <w:bCs/>
          <w:sz w:val="20"/>
          <w:szCs w:val="20"/>
        </w:rPr>
        <w:t xml:space="preserve"> </w:t>
      </w:r>
      <w:r w:rsidR="00917697" w:rsidRPr="003D12AB">
        <w:rPr>
          <w:rFonts w:ascii="ITC Avant Garde" w:hAnsi="ITC Avant Garde"/>
          <w:bCs/>
          <w:sz w:val="20"/>
          <w:szCs w:val="20"/>
        </w:rPr>
        <w:t>décimo</w:t>
      </w:r>
      <w:r w:rsidR="00B00806" w:rsidRPr="003D12AB">
        <w:rPr>
          <w:rFonts w:ascii="ITC Avant Garde" w:hAnsi="ITC Avant Garde"/>
          <w:bCs/>
          <w:sz w:val="20"/>
          <w:szCs w:val="20"/>
        </w:rPr>
        <w:t xml:space="preserve"> quinto</w:t>
      </w:r>
      <w:r w:rsidR="00917697" w:rsidRPr="003D12AB">
        <w:rPr>
          <w:rFonts w:ascii="ITC Avant Garde" w:hAnsi="ITC Avant Garde"/>
          <w:bCs/>
          <w:sz w:val="20"/>
          <w:szCs w:val="20"/>
        </w:rPr>
        <w:t xml:space="preserve"> </w:t>
      </w:r>
      <w:r w:rsidR="00D81FFD" w:rsidRPr="003D12AB">
        <w:rPr>
          <w:rFonts w:ascii="ITC Avant Garde" w:hAnsi="ITC Avant Garde"/>
          <w:bCs/>
          <w:sz w:val="20"/>
          <w:szCs w:val="20"/>
        </w:rPr>
        <w:t xml:space="preserve">y décimo sexto </w:t>
      </w:r>
      <w:r w:rsidR="00156E58" w:rsidRPr="003D12AB">
        <w:rPr>
          <w:rFonts w:ascii="ITC Avant Garde" w:hAnsi="ITC Avant Garde"/>
          <w:bCs/>
          <w:sz w:val="20"/>
          <w:szCs w:val="20"/>
        </w:rPr>
        <w:t>de la Constitución</w:t>
      </w:r>
      <w:r w:rsidR="00BD2F21" w:rsidRPr="003D12AB">
        <w:rPr>
          <w:rFonts w:ascii="ITC Avant Garde" w:hAnsi="ITC Avant Garde"/>
          <w:bCs/>
          <w:sz w:val="20"/>
          <w:szCs w:val="20"/>
        </w:rPr>
        <w:t xml:space="preserve"> Política de los Estados </w:t>
      </w:r>
      <w:r w:rsidR="00C8178E" w:rsidRPr="003D12AB">
        <w:rPr>
          <w:rFonts w:ascii="ITC Avant Garde" w:hAnsi="ITC Avant Garde"/>
          <w:bCs/>
          <w:sz w:val="20"/>
          <w:szCs w:val="20"/>
        </w:rPr>
        <w:t xml:space="preserve">Unidos </w:t>
      </w:r>
      <w:r w:rsidR="00BD2F21" w:rsidRPr="003D12AB">
        <w:rPr>
          <w:rFonts w:ascii="ITC Avant Garde" w:hAnsi="ITC Avant Garde"/>
          <w:bCs/>
          <w:sz w:val="20"/>
          <w:szCs w:val="20"/>
        </w:rPr>
        <w:t>Mexicanos (Constitución)</w:t>
      </w:r>
      <w:r w:rsidR="00156E58" w:rsidRPr="003D12AB">
        <w:rPr>
          <w:rFonts w:ascii="ITC Avant Garde" w:hAnsi="ITC Avant Garde"/>
          <w:bCs/>
          <w:sz w:val="20"/>
          <w:szCs w:val="20"/>
        </w:rPr>
        <w:t>, e</w:t>
      </w:r>
      <w:r w:rsidR="00156E58" w:rsidRPr="003D12AB">
        <w:rPr>
          <w:rFonts w:ascii="ITC Avant Garde" w:hAnsi="ITC Avant Garde"/>
          <w:bCs/>
          <w:sz w:val="20"/>
          <w:szCs w:val="20"/>
          <w:lang w:val="es-ES"/>
        </w:rPr>
        <w:t>l Instituto es un órgano autónomo, con personalidad jurídica y patrimonio propio</w:t>
      </w:r>
      <w:r w:rsidR="00141279" w:rsidRPr="003D12AB">
        <w:rPr>
          <w:rFonts w:ascii="ITC Avant Garde" w:hAnsi="ITC Avant Garde"/>
          <w:bCs/>
          <w:sz w:val="20"/>
          <w:szCs w:val="20"/>
          <w:lang w:val="es-ES"/>
        </w:rPr>
        <w:t>s</w:t>
      </w:r>
      <w:r w:rsidR="00156E58" w:rsidRPr="003D12AB">
        <w:rPr>
          <w:rFonts w:ascii="ITC Avant Garde" w:hAnsi="ITC Avant Garde"/>
          <w:bCs/>
          <w:sz w:val="20"/>
          <w:szCs w:val="20"/>
          <w:lang w:val="es-ES"/>
        </w:rPr>
        <w:t>, que tiene por objeto el desarrollo eficiente de la radiodi</w:t>
      </w:r>
      <w:r w:rsidR="00B469A8" w:rsidRPr="003D12AB">
        <w:rPr>
          <w:rFonts w:ascii="ITC Avant Garde" w:hAnsi="ITC Avant Garde"/>
          <w:bCs/>
          <w:sz w:val="20"/>
          <w:szCs w:val="20"/>
          <w:lang w:val="es-ES"/>
        </w:rPr>
        <w:t>fusión y las telecomunicaciones</w:t>
      </w:r>
      <w:r w:rsidR="00156E58" w:rsidRPr="003D12AB">
        <w:rPr>
          <w:rFonts w:ascii="ITC Avant Garde" w:hAnsi="ITC Avant Garde"/>
          <w:bCs/>
          <w:sz w:val="20"/>
          <w:szCs w:val="20"/>
          <w:lang w:val="es-ES"/>
        </w:rPr>
        <w:t>.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2F628498" w14:textId="77777777" w:rsidR="00A62AEA" w:rsidRPr="003D12AB" w:rsidRDefault="00A62AEA" w:rsidP="0007664A">
      <w:pPr>
        <w:autoSpaceDE w:val="0"/>
        <w:autoSpaceDN w:val="0"/>
        <w:adjustRightInd w:val="0"/>
        <w:spacing w:before="200" w:line="240" w:lineRule="auto"/>
        <w:jc w:val="both"/>
        <w:rPr>
          <w:rFonts w:ascii="ITC Avant Garde" w:hAnsi="ITC Avant Garde"/>
          <w:bCs/>
          <w:sz w:val="20"/>
          <w:szCs w:val="20"/>
        </w:rPr>
      </w:pPr>
      <w:r w:rsidRPr="003D12AB">
        <w:rPr>
          <w:rFonts w:ascii="ITC Avant Garde" w:hAnsi="ITC Avant Garde"/>
          <w:bCs/>
          <w:sz w:val="20"/>
          <w:szCs w:val="20"/>
        </w:rPr>
        <w:t xml:space="preserve">Asimismo, el Instituto es la autoridad en materia de competencia económica </w:t>
      </w:r>
      <w:r w:rsidR="00F571C6" w:rsidRPr="003D12AB">
        <w:rPr>
          <w:rFonts w:ascii="ITC Avant Garde" w:hAnsi="ITC Avant Garde"/>
          <w:bCs/>
          <w:sz w:val="20"/>
          <w:szCs w:val="20"/>
        </w:rPr>
        <w:t>de</w:t>
      </w:r>
      <w:r w:rsidRPr="003D12AB">
        <w:rPr>
          <w:rFonts w:ascii="ITC Avant Garde" w:hAnsi="ITC Avant Garde"/>
          <w:bCs/>
          <w:sz w:val="20"/>
          <w:szCs w:val="20"/>
        </w:rPr>
        <w:t xml:space="preserve"> los sectores de radiodifusión y telecomunicaciones, por lo que entre otros aspectos, regulará de forma asimétrica a los participantes en estos mercados con el objeto de eliminar eficazmente las barreras a la competencia y la libre </w:t>
      </w:r>
      <w:r w:rsidR="00F571C6" w:rsidRPr="003D12AB">
        <w:rPr>
          <w:rFonts w:ascii="ITC Avant Garde" w:hAnsi="ITC Avant Garde"/>
          <w:bCs/>
          <w:sz w:val="20"/>
          <w:szCs w:val="20"/>
        </w:rPr>
        <w:t>concurrencia</w:t>
      </w:r>
      <w:r w:rsidR="005945B9" w:rsidRPr="003D12AB">
        <w:rPr>
          <w:rFonts w:ascii="ITC Avant Garde" w:hAnsi="ITC Avant Garde"/>
          <w:bCs/>
          <w:sz w:val="20"/>
          <w:szCs w:val="20"/>
        </w:rPr>
        <w:t xml:space="preserve"> e</w:t>
      </w:r>
      <w:r w:rsidRPr="003D12AB">
        <w:rPr>
          <w:rFonts w:ascii="ITC Avant Garde" w:hAnsi="ITC Avant Garde"/>
          <w:bCs/>
          <w:sz w:val="20"/>
          <w:szCs w:val="20"/>
        </w:rPr>
        <w:t xml:space="preserve"> impondrá límites al </w:t>
      </w:r>
      <w:proofErr w:type="spellStart"/>
      <w:r w:rsidRPr="003D12AB">
        <w:rPr>
          <w:rFonts w:ascii="ITC Avant Garde" w:hAnsi="ITC Avant Garde"/>
          <w:bCs/>
          <w:sz w:val="20"/>
          <w:szCs w:val="20"/>
        </w:rPr>
        <w:t>concesionamiento</w:t>
      </w:r>
      <w:proofErr w:type="spellEnd"/>
      <w:r w:rsidRPr="003D12AB">
        <w:rPr>
          <w:rFonts w:ascii="ITC Avant Garde" w:hAnsi="ITC Avant Garde"/>
          <w:bCs/>
          <w:sz w:val="20"/>
          <w:szCs w:val="20"/>
        </w:rPr>
        <w:t xml:space="preserve"> y a la propiedad cruzada que controle varios medios de comunicación que sean concesionarios de radiodifusión y telecomunicaciones que sirvan a un mismo mercado o zona de cobertura geográfica.</w:t>
      </w:r>
    </w:p>
    <w:p w14:paraId="2B865FB4" w14:textId="77777777" w:rsidR="00B17576" w:rsidRPr="003D12AB" w:rsidRDefault="00C8523C" w:rsidP="0007664A">
      <w:pPr>
        <w:autoSpaceDE w:val="0"/>
        <w:autoSpaceDN w:val="0"/>
        <w:adjustRightInd w:val="0"/>
        <w:spacing w:before="200" w:line="240" w:lineRule="auto"/>
        <w:jc w:val="both"/>
        <w:rPr>
          <w:rFonts w:ascii="ITC Avant Garde" w:hAnsi="ITC Avant Garde"/>
          <w:bCs/>
          <w:sz w:val="20"/>
          <w:szCs w:val="20"/>
        </w:rPr>
      </w:pPr>
      <w:r w:rsidRPr="003D12AB">
        <w:rPr>
          <w:rFonts w:ascii="ITC Avant Garde" w:hAnsi="ITC Avant Garde"/>
          <w:bCs/>
          <w:sz w:val="20"/>
          <w:szCs w:val="20"/>
        </w:rPr>
        <w:t>Po</w:t>
      </w:r>
      <w:r w:rsidR="00251163" w:rsidRPr="003D12AB">
        <w:rPr>
          <w:rFonts w:ascii="ITC Avant Garde" w:hAnsi="ITC Avant Garde"/>
          <w:bCs/>
          <w:sz w:val="20"/>
          <w:szCs w:val="20"/>
        </w:rPr>
        <w:t>r</w:t>
      </w:r>
      <w:r w:rsidRPr="003D12AB">
        <w:rPr>
          <w:rFonts w:ascii="ITC Avant Garde" w:hAnsi="ITC Avant Garde"/>
          <w:bCs/>
          <w:sz w:val="20"/>
          <w:szCs w:val="20"/>
        </w:rPr>
        <w:t xml:space="preserve"> su parte, e</w:t>
      </w:r>
      <w:r w:rsidR="00BC405F" w:rsidRPr="003D12AB">
        <w:rPr>
          <w:rFonts w:ascii="ITC Avant Garde" w:hAnsi="ITC Avant Garde"/>
          <w:bCs/>
          <w:sz w:val="20"/>
          <w:szCs w:val="20"/>
        </w:rPr>
        <w:t xml:space="preserve">l </w:t>
      </w:r>
      <w:r w:rsidR="0095041D" w:rsidRPr="003D12AB">
        <w:rPr>
          <w:rFonts w:ascii="ITC Avant Garde" w:hAnsi="ITC Avant Garde"/>
          <w:bCs/>
          <w:sz w:val="20"/>
          <w:szCs w:val="20"/>
        </w:rPr>
        <w:t>artículo 158</w:t>
      </w:r>
      <w:r w:rsidR="00BC405F" w:rsidRPr="003D12AB">
        <w:rPr>
          <w:rFonts w:ascii="ITC Avant Garde" w:hAnsi="ITC Avant Garde"/>
          <w:bCs/>
          <w:sz w:val="20"/>
          <w:szCs w:val="20"/>
        </w:rPr>
        <w:t xml:space="preserve"> de </w:t>
      </w:r>
      <w:r w:rsidR="00E05653" w:rsidRPr="003D12AB">
        <w:rPr>
          <w:rFonts w:ascii="ITC Avant Garde" w:hAnsi="ITC Avant Garde"/>
          <w:bCs/>
          <w:sz w:val="20"/>
          <w:szCs w:val="20"/>
        </w:rPr>
        <w:t>l</w:t>
      </w:r>
      <w:r w:rsidR="008F4B65" w:rsidRPr="003D12AB">
        <w:rPr>
          <w:rFonts w:ascii="ITC Avant Garde" w:hAnsi="ITC Avant Garde"/>
          <w:bCs/>
          <w:sz w:val="20"/>
          <w:szCs w:val="20"/>
        </w:rPr>
        <w:t xml:space="preserve">a Ley </w:t>
      </w:r>
      <w:r w:rsidR="00B17576" w:rsidRPr="003D12AB">
        <w:rPr>
          <w:rFonts w:ascii="ITC Avant Garde" w:hAnsi="ITC Avant Garde"/>
          <w:bCs/>
          <w:sz w:val="20"/>
          <w:szCs w:val="20"/>
        </w:rPr>
        <w:t xml:space="preserve">establece </w:t>
      </w:r>
      <w:r w:rsidR="00BC405F" w:rsidRPr="003D12AB">
        <w:rPr>
          <w:rFonts w:ascii="ITC Avant Garde" w:hAnsi="ITC Avant Garde"/>
          <w:bCs/>
          <w:sz w:val="20"/>
          <w:szCs w:val="20"/>
        </w:rPr>
        <w:t xml:space="preserve">que </w:t>
      </w:r>
      <w:r w:rsidR="000F4638" w:rsidRPr="003D12AB">
        <w:rPr>
          <w:rFonts w:ascii="ITC Avant Garde" w:hAnsi="ITC Avant Garde"/>
          <w:bCs/>
          <w:sz w:val="20"/>
          <w:szCs w:val="20"/>
        </w:rPr>
        <w:t>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r w:rsidR="00E807E7" w:rsidRPr="003D12AB">
        <w:rPr>
          <w:rFonts w:ascii="ITC Avant Garde" w:hAnsi="ITC Avant Garde"/>
          <w:bCs/>
          <w:sz w:val="20"/>
          <w:szCs w:val="20"/>
        </w:rPr>
        <w:t>.</w:t>
      </w:r>
    </w:p>
    <w:p w14:paraId="1F4FD77A" w14:textId="77777777" w:rsidR="00D04074" w:rsidRPr="003D12AB" w:rsidRDefault="00286C6D" w:rsidP="0007664A">
      <w:pPr>
        <w:autoSpaceDE w:val="0"/>
        <w:autoSpaceDN w:val="0"/>
        <w:adjustRightInd w:val="0"/>
        <w:spacing w:before="200" w:line="240" w:lineRule="auto"/>
        <w:jc w:val="both"/>
        <w:rPr>
          <w:rFonts w:ascii="ITC Avant Garde" w:hAnsi="ITC Avant Garde" w:cs="Tahoma"/>
          <w:bCs/>
          <w:sz w:val="20"/>
          <w:szCs w:val="20"/>
          <w:lang w:eastAsia="es-MX"/>
        </w:rPr>
      </w:pPr>
      <w:r w:rsidRPr="003D12AB">
        <w:rPr>
          <w:rFonts w:ascii="ITC Avant Garde" w:hAnsi="ITC Avant Garde" w:cs="Tahoma"/>
          <w:bCs/>
          <w:sz w:val="20"/>
          <w:szCs w:val="20"/>
          <w:lang w:eastAsia="es-MX"/>
        </w:rPr>
        <w:t>De</w:t>
      </w:r>
      <w:r w:rsidR="00D25CBF" w:rsidRPr="003D12AB">
        <w:rPr>
          <w:rFonts w:ascii="ITC Avant Garde" w:hAnsi="ITC Avant Garde" w:cs="Tahoma"/>
          <w:bCs/>
          <w:sz w:val="20"/>
          <w:szCs w:val="20"/>
          <w:lang w:eastAsia="es-MX"/>
        </w:rPr>
        <w:t xml:space="preserve"> conformidad con lo establecido por los artículos 15, fracción XVII y 17, fracción I de la </w:t>
      </w:r>
      <w:r w:rsidR="00D25CBF" w:rsidRPr="003D12AB">
        <w:rPr>
          <w:rFonts w:ascii="ITC Avant Garde" w:hAnsi="ITC Avant Garde"/>
          <w:bCs/>
          <w:sz w:val="20"/>
          <w:szCs w:val="20"/>
          <w:lang w:eastAsia="es-MX"/>
        </w:rPr>
        <w:t>Ley</w:t>
      </w:r>
      <w:r w:rsidR="00D25CBF" w:rsidRPr="003D12AB">
        <w:rPr>
          <w:rFonts w:ascii="ITC Avant Garde" w:hAnsi="ITC Avant Garde" w:cs="Tahoma"/>
          <w:bCs/>
          <w:sz w:val="20"/>
          <w:szCs w:val="20"/>
          <w:lang w:eastAsia="es-MX"/>
        </w:rPr>
        <w:t>, c</w:t>
      </w:r>
      <w:r w:rsidR="00BA5A10" w:rsidRPr="003D12AB">
        <w:rPr>
          <w:rFonts w:ascii="ITC Avant Garde" w:hAnsi="ITC Avant Garde" w:cs="Tahoma"/>
          <w:bCs/>
          <w:sz w:val="20"/>
          <w:szCs w:val="20"/>
          <w:lang w:eastAsia="es-MX"/>
        </w:rPr>
        <w:t xml:space="preserve">orresponde al Pleno del Instituto la facultad de </w:t>
      </w:r>
      <w:r w:rsidR="00BA5A10" w:rsidRPr="003D12AB">
        <w:rPr>
          <w:rFonts w:ascii="ITC Avant Garde" w:hAnsi="ITC Avant Garde" w:cs="Tahoma"/>
          <w:bCs/>
          <w:sz w:val="20"/>
          <w:szCs w:val="20"/>
          <w:lang w:val="es-ES_tradnl" w:eastAsia="es-MX"/>
        </w:rPr>
        <w:t xml:space="preserve">autorizar </w:t>
      </w:r>
      <w:r w:rsidR="00196850" w:rsidRPr="003D12AB">
        <w:rPr>
          <w:rFonts w:ascii="ITC Avant Garde" w:hAnsi="ITC Avant Garde" w:cs="Tahoma"/>
          <w:bCs/>
          <w:sz w:val="20"/>
          <w:szCs w:val="20"/>
          <w:lang w:val="es-ES_tradnl" w:eastAsia="es-MX"/>
        </w:rPr>
        <w:t>el acceso a la multiprogramación a los concesionarios que lo soliciten</w:t>
      </w:r>
      <w:r w:rsidR="00D04074" w:rsidRPr="003D12AB">
        <w:rPr>
          <w:rFonts w:ascii="ITC Avant Garde" w:hAnsi="ITC Avant Garde" w:cs="Tahoma"/>
          <w:bCs/>
          <w:sz w:val="20"/>
          <w:szCs w:val="20"/>
          <w:lang w:eastAsia="es-MX"/>
        </w:rPr>
        <w:t>.</w:t>
      </w:r>
    </w:p>
    <w:p w14:paraId="000AD6EC" w14:textId="77777777" w:rsidR="00D25CBF" w:rsidRPr="003D12AB" w:rsidRDefault="00D25CBF" w:rsidP="0007664A">
      <w:pPr>
        <w:autoSpaceDE w:val="0"/>
        <w:autoSpaceDN w:val="0"/>
        <w:adjustRightInd w:val="0"/>
        <w:spacing w:before="200" w:line="240" w:lineRule="auto"/>
        <w:jc w:val="both"/>
        <w:rPr>
          <w:rFonts w:ascii="ITC Avant Garde" w:hAnsi="ITC Avant Garde"/>
          <w:bCs/>
          <w:sz w:val="20"/>
          <w:szCs w:val="20"/>
        </w:rPr>
      </w:pPr>
      <w:r w:rsidRPr="003D12AB">
        <w:rPr>
          <w:rFonts w:ascii="ITC Avant Garde" w:hAnsi="ITC Avant Garde"/>
          <w:bCs/>
          <w:sz w:val="20"/>
          <w:szCs w:val="20"/>
        </w:rPr>
        <w:t xml:space="preserve">Por su parte, el artículo 27 de los Lineamientos establece que los concesionarios de radiodifusión declarados ganadores en la Licitación No. IFT-1, obtendrían la autorización previa para </w:t>
      </w:r>
      <w:proofErr w:type="spellStart"/>
      <w:r w:rsidRPr="003D12AB">
        <w:rPr>
          <w:rFonts w:ascii="ITC Avant Garde" w:hAnsi="ITC Avant Garde"/>
          <w:bCs/>
          <w:sz w:val="20"/>
          <w:szCs w:val="20"/>
        </w:rPr>
        <w:t>multiprogramar</w:t>
      </w:r>
      <w:proofErr w:type="spellEnd"/>
      <w:r w:rsidRPr="003D12AB">
        <w:rPr>
          <w:rFonts w:ascii="ITC Avant Garde" w:hAnsi="ITC Avant Garde"/>
          <w:bCs/>
          <w:sz w:val="20"/>
          <w:szCs w:val="20"/>
        </w:rPr>
        <w:t>, pero deberían cumplir integralmente con todas las disposiciones contenidas en la Constitución, la Ley y los Lineamientos, entre los cuales se incluye el cumplimiento al artículo 9 de esta última disposición normativa, con la finalidad de cumplir con el objeto para el cual fueron emitidos los Lineamientos, esto es, regular la autorización para el acceso a la multiprogramación, sus condiciones integrales de funcionamiento conforme a los principios de competencia y calidad técnica, garantizando el derecho a la información y atendiendo de manera particular la concentración nacional y regional de frecuencias.</w:t>
      </w:r>
    </w:p>
    <w:p w14:paraId="505D5E9E" w14:textId="77777777" w:rsidR="00372DDD" w:rsidRPr="003D12AB" w:rsidRDefault="00372DDD" w:rsidP="0007664A">
      <w:pPr>
        <w:spacing w:before="200" w:line="240" w:lineRule="auto"/>
        <w:jc w:val="both"/>
        <w:rPr>
          <w:rFonts w:ascii="ITC Avant Garde" w:eastAsia="ITC Avant Garde" w:hAnsi="ITC Avant Garde" w:cs="ITC Avant Garde"/>
          <w:sz w:val="20"/>
          <w:szCs w:val="20"/>
          <w:shd w:val="clear" w:color="auto" w:fill="FFFF00"/>
        </w:rPr>
      </w:pPr>
      <w:r w:rsidRPr="003D12AB">
        <w:rPr>
          <w:rFonts w:ascii="ITC Avant Garde" w:eastAsia="ITC Avant Garde" w:hAnsi="ITC Avant Garde" w:cs="ITC Avant Garde"/>
          <w:sz w:val="20"/>
          <w:szCs w:val="20"/>
        </w:rPr>
        <w:t>Ahora bien, conforme al artículo 37 del Estatuto Orgánico, corresponden originariamente a la UMCA las atribuciones conferidas a la Dirección General Adjunta de Televisión Digital Terrestre (DGA</w:t>
      </w:r>
      <w:r w:rsidR="00CA5100" w:rsidRPr="003D12AB">
        <w:rPr>
          <w:rFonts w:ascii="ITC Avant Garde" w:eastAsia="ITC Avant Garde" w:hAnsi="ITC Avant Garde" w:cs="ITC Avant Garde"/>
          <w:sz w:val="20"/>
          <w:szCs w:val="20"/>
        </w:rPr>
        <w:t>-</w:t>
      </w:r>
      <w:r w:rsidRPr="003D12AB">
        <w:rPr>
          <w:rFonts w:ascii="ITC Avant Garde" w:eastAsia="ITC Avant Garde" w:hAnsi="ITC Avant Garde" w:cs="ITC Avant Garde"/>
          <w:sz w:val="20"/>
          <w:szCs w:val="20"/>
        </w:rPr>
        <w:t xml:space="preserve">TDT); por ende, corresponde a ésta en términos del artículo 40, fracción XIX, del ordenamiento jurídico en cita, tramitar y evaluar las solicitudes de acceso a la multiprogramación </w:t>
      </w:r>
      <w:r w:rsidRPr="003D12AB">
        <w:rPr>
          <w:rFonts w:ascii="ITC Avant Garde" w:eastAsia="ITC Avant Garde" w:hAnsi="ITC Avant Garde" w:cs="ITC Avant Garde"/>
          <w:sz w:val="20"/>
          <w:szCs w:val="20"/>
        </w:rPr>
        <w:lastRenderedPageBreak/>
        <w:t>de los concesionarios y permisionarios de radiodifusión y someter a consideración del Pleno el proyecto de resolución correspondiente.</w:t>
      </w:r>
    </w:p>
    <w:p w14:paraId="0EB1FC79" w14:textId="77777777" w:rsidR="006E2D8C" w:rsidRPr="003D12AB" w:rsidRDefault="001341E9" w:rsidP="0007664A">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Cs/>
          <w:sz w:val="20"/>
          <w:szCs w:val="20"/>
        </w:rPr>
        <w:t>Atento a lo señalado</w:t>
      </w:r>
      <w:r w:rsidR="00D7620C" w:rsidRPr="003D12AB">
        <w:rPr>
          <w:rFonts w:ascii="ITC Avant Garde" w:hAnsi="ITC Avant Garde"/>
          <w:bCs/>
          <w:sz w:val="20"/>
          <w:szCs w:val="20"/>
        </w:rPr>
        <w:t>,</w:t>
      </w:r>
      <w:r w:rsidR="006E2D8C" w:rsidRPr="003D12AB">
        <w:rPr>
          <w:rFonts w:ascii="ITC Avant Garde" w:hAnsi="ITC Avant Garde"/>
          <w:bCs/>
          <w:sz w:val="20"/>
          <w:szCs w:val="20"/>
        </w:rPr>
        <w:t xml:space="preserve"> </w:t>
      </w:r>
      <w:r w:rsidR="00721F89" w:rsidRPr="003D12AB">
        <w:rPr>
          <w:rFonts w:ascii="ITC Avant Garde" w:hAnsi="ITC Avant Garde"/>
          <w:bCs/>
          <w:sz w:val="20"/>
          <w:szCs w:val="20"/>
        </w:rPr>
        <w:t xml:space="preserve">en virtud de </w:t>
      </w:r>
      <w:r w:rsidR="006E2D8C" w:rsidRPr="003D12AB">
        <w:rPr>
          <w:rFonts w:ascii="ITC Avant Garde" w:hAnsi="ITC Avant Garde"/>
          <w:bCs/>
          <w:sz w:val="20"/>
          <w:szCs w:val="20"/>
        </w:rPr>
        <w:t>que el Instituto tiene a su cargo la regulación, promoción y supervisión de las telecomunicaciones</w:t>
      </w:r>
      <w:r w:rsidR="001B17ED" w:rsidRPr="003D12AB">
        <w:rPr>
          <w:rFonts w:ascii="ITC Avant Garde" w:hAnsi="ITC Avant Garde"/>
          <w:bCs/>
          <w:sz w:val="20"/>
          <w:szCs w:val="20"/>
        </w:rPr>
        <w:t xml:space="preserve"> y la radiodifusión</w:t>
      </w:r>
      <w:r w:rsidR="006E2D8C" w:rsidRPr="003D12AB">
        <w:rPr>
          <w:rFonts w:ascii="ITC Avant Garde" w:hAnsi="ITC Avant Garde"/>
          <w:bCs/>
          <w:sz w:val="20"/>
          <w:szCs w:val="20"/>
        </w:rPr>
        <w:t xml:space="preserve">, así como la facultad </w:t>
      </w:r>
      <w:r w:rsidR="006E2D8C" w:rsidRPr="003D12AB">
        <w:rPr>
          <w:rFonts w:ascii="ITC Avant Garde" w:hAnsi="ITC Avant Garde" w:cs="Tahoma"/>
          <w:bCs/>
          <w:sz w:val="20"/>
          <w:szCs w:val="20"/>
          <w:lang w:eastAsia="es-MX"/>
        </w:rPr>
        <w:t xml:space="preserve">de </w:t>
      </w:r>
      <w:r w:rsidR="006E2D8C" w:rsidRPr="003D12AB">
        <w:rPr>
          <w:rFonts w:ascii="ITC Avant Garde" w:hAnsi="ITC Avant Garde" w:cs="Tahoma"/>
          <w:bCs/>
          <w:sz w:val="20"/>
          <w:szCs w:val="20"/>
          <w:lang w:val="es-ES_tradnl" w:eastAsia="es-MX"/>
        </w:rPr>
        <w:t xml:space="preserve">autorizar </w:t>
      </w:r>
      <w:r w:rsidR="00196850" w:rsidRPr="003D12AB">
        <w:rPr>
          <w:rFonts w:ascii="ITC Avant Garde" w:hAnsi="ITC Avant Garde" w:cs="Tahoma"/>
          <w:bCs/>
          <w:sz w:val="20"/>
          <w:szCs w:val="20"/>
          <w:lang w:val="es-ES_tradnl" w:eastAsia="es-MX"/>
        </w:rPr>
        <w:t>el acceso a la multiprogramación de los concesionarios y permisionarios en materia de radiodifusión</w:t>
      </w:r>
      <w:r w:rsidR="00800441" w:rsidRPr="003D12AB">
        <w:rPr>
          <w:rFonts w:ascii="ITC Avant Garde" w:hAnsi="ITC Avant Garde"/>
          <w:bCs/>
          <w:sz w:val="20"/>
          <w:szCs w:val="20"/>
        </w:rPr>
        <w:t>,</w:t>
      </w:r>
      <w:r w:rsidR="00FE4B9C" w:rsidRPr="003D12AB">
        <w:rPr>
          <w:rFonts w:ascii="ITC Avant Garde" w:hAnsi="ITC Avant Garde"/>
          <w:bCs/>
          <w:sz w:val="20"/>
          <w:szCs w:val="20"/>
        </w:rPr>
        <w:t xml:space="preserve"> </w:t>
      </w:r>
      <w:r w:rsidR="00C8523C" w:rsidRPr="003D12AB">
        <w:rPr>
          <w:rFonts w:ascii="ITC Avant Garde" w:hAnsi="ITC Avant Garde"/>
          <w:bCs/>
          <w:sz w:val="20"/>
          <w:szCs w:val="20"/>
        </w:rPr>
        <w:t>el Pleno</w:t>
      </w:r>
      <w:r w:rsidR="006E2D8C" w:rsidRPr="003D12AB">
        <w:rPr>
          <w:rFonts w:ascii="ITC Avant Garde" w:hAnsi="ITC Avant Garde"/>
          <w:bCs/>
          <w:sz w:val="20"/>
          <w:szCs w:val="20"/>
        </w:rPr>
        <w:t xml:space="preserve"> como órgano máximo de gobierno </w:t>
      </w:r>
      <w:r w:rsidR="000C1660" w:rsidRPr="003D12AB">
        <w:rPr>
          <w:rFonts w:ascii="ITC Avant Garde" w:hAnsi="ITC Avant Garde"/>
          <w:bCs/>
          <w:sz w:val="20"/>
          <w:szCs w:val="20"/>
        </w:rPr>
        <w:t xml:space="preserve">y decisión </w:t>
      </w:r>
      <w:r w:rsidR="006E2D8C" w:rsidRPr="003D12AB">
        <w:rPr>
          <w:rFonts w:ascii="ITC Avant Garde" w:hAnsi="ITC Avant Garde"/>
          <w:bCs/>
          <w:sz w:val="20"/>
          <w:szCs w:val="20"/>
        </w:rPr>
        <w:t>del Instituto, se encuentra facultado para resolver la</w:t>
      </w:r>
      <w:r w:rsidR="00E807E7" w:rsidRPr="003D12AB">
        <w:rPr>
          <w:rFonts w:ascii="ITC Avant Garde" w:hAnsi="ITC Avant Garde"/>
          <w:bCs/>
          <w:sz w:val="20"/>
          <w:szCs w:val="20"/>
        </w:rPr>
        <w:t xml:space="preserve"> </w:t>
      </w:r>
      <w:r w:rsidR="006E2D8C" w:rsidRPr="003D12AB">
        <w:rPr>
          <w:rFonts w:ascii="ITC Avant Garde" w:hAnsi="ITC Avant Garde"/>
          <w:bCs/>
          <w:sz w:val="20"/>
          <w:szCs w:val="20"/>
        </w:rPr>
        <w:t>Solic</w:t>
      </w:r>
      <w:r w:rsidR="00D353F2" w:rsidRPr="003D12AB">
        <w:rPr>
          <w:rFonts w:ascii="ITC Avant Garde" w:hAnsi="ITC Avant Garde"/>
          <w:bCs/>
          <w:sz w:val="20"/>
          <w:szCs w:val="20"/>
        </w:rPr>
        <w:t xml:space="preserve">itud </w:t>
      </w:r>
      <w:r w:rsidR="00E807E7" w:rsidRPr="003D12AB">
        <w:rPr>
          <w:rFonts w:ascii="ITC Avant Garde" w:hAnsi="ITC Avant Garde"/>
          <w:bCs/>
          <w:sz w:val="20"/>
          <w:szCs w:val="20"/>
        </w:rPr>
        <w:t>de</w:t>
      </w:r>
      <w:r w:rsidR="00D7620C" w:rsidRPr="003D12AB">
        <w:rPr>
          <w:rFonts w:ascii="ITC Avant Garde" w:hAnsi="ITC Avant Garde"/>
          <w:bCs/>
          <w:sz w:val="20"/>
          <w:szCs w:val="20"/>
        </w:rPr>
        <w:t xml:space="preserve"> </w:t>
      </w:r>
      <w:r w:rsidR="00D72F9C" w:rsidRPr="003D12AB">
        <w:rPr>
          <w:rFonts w:ascii="ITC Avant Garde" w:hAnsi="ITC Avant Garde"/>
          <w:bCs/>
          <w:sz w:val="20"/>
          <w:szCs w:val="20"/>
        </w:rPr>
        <w:t>Multiprogramación.</w:t>
      </w:r>
    </w:p>
    <w:p w14:paraId="7C32C295" w14:textId="77777777" w:rsidR="009C12D2" w:rsidRPr="003D12AB" w:rsidRDefault="00FB37F7" w:rsidP="0007664A">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
          <w:bCs/>
          <w:sz w:val="20"/>
          <w:szCs w:val="20"/>
        </w:rPr>
        <w:t>Segundo.-</w:t>
      </w:r>
      <w:r w:rsidRPr="003D12AB">
        <w:rPr>
          <w:rFonts w:ascii="ITC Avant Garde" w:hAnsi="ITC Avant Garde"/>
          <w:bCs/>
          <w:sz w:val="20"/>
          <w:szCs w:val="20"/>
        </w:rPr>
        <w:t xml:space="preserve"> </w:t>
      </w:r>
      <w:r w:rsidRPr="003D12AB">
        <w:rPr>
          <w:rFonts w:ascii="ITC Avant Garde" w:hAnsi="ITC Avant Garde"/>
          <w:b/>
          <w:bCs/>
          <w:sz w:val="20"/>
          <w:szCs w:val="20"/>
        </w:rPr>
        <w:t>Marco jurídico aplicable a la Solicitud de Multiprogramación</w:t>
      </w:r>
      <w:r w:rsidR="00D04074" w:rsidRPr="003D12AB">
        <w:rPr>
          <w:rFonts w:ascii="ITC Avant Garde" w:hAnsi="ITC Avant Garde"/>
          <w:b/>
          <w:bCs/>
          <w:sz w:val="20"/>
          <w:szCs w:val="20"/>
        </w:rPr>
        <w:t>.</w:t>
      </w:r>
      <w:r w:rsidR="00623B3E" w:rsidRPr="003D12AB">
        <w:rPr>
          <w:rFonts w:ascii="ITC Avant Garde" w:hAnsi="ITC Avant Garde"/>
          <w:bCs/>
          <w:sz w:val="20"/>
          <w:szCs w:val="20"/>
        </w:rPr>
        <w:t xml:space="preserve"> </w:t>
      </w:r>
      <w:r w:rsidR="00D32175" w:rsidRPr="003D12AB">
        <w:rPr>
          <w:rFonts w:ascii="ITC Avant Garde" w:hAnsi="ITC Avant Garde"/>
          <w:bCs/>
          <w:sz w:val="20"/>
          <w:szCs w:val="20"/>
        </w:rPr>
        <w:t>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00D32175" w:rsidRPr="003D12AB">
        <w:rPr>
          <w:rStyle w:val="Refdenotaalpie"/>
          <w:rFonts w:ascii="ITC Avant Garde" w:hAnsi="ITC Avant Garde"/>
          <w:bCs/>
          <w:sz w:val="20"/>
          <w:szCs w:val="20"/>
        </w:rPr>
        <w:footnoteReference w:id="2"/>
      </w:r>
    </w:p>
    <w:p w14:paraId="6E2B3F44" w14:textId="77777777" w:rsidR="00197B89" w:rsidRPr="003D12AB" w:rsidRDefault="002C1D31" w:rsidP="0007664A">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Cs/>
          <w:sz w:val="20"/>
          <w:szCs w:val="20"/>
        </w:rPr>
        <w:t>E</w:t>
      </w:r>
      <w:r w:rsidR="009C12D2" w:rsidRPr="003D12AB">
        <w:rPr>
          <w:rFonts w:ascii="ITC Avant Garde" w:hAnsi="ITC Avant Garde"/>
          <w:bCs/>
          <w:sz w:val="20"/>
          <w:szCs w:val="20"/>
        </w:rPr>
        <w:t xml:space="preserve">l </w:t>
      </w:r>
      <w:r w:rsidR="00463BB7" w:rsidRPr="003D12AB">
        <w:rPr>
          <w:rFonts w:ascii="ITC Avant Garde" w:hAnsi="ITC Avant Garde"/>
          <w:bCs/>
          <w:sz w:val="20"/>
          <w:szCs w:val="20"/>
        </w:rPr>
        <w:t xml:space="preserve">Título Quinto, </w:t>
      </w:r>
      <w:r w:rsidR="00BC405F" w:rsidRPr="003D12AB">
        <w:rPr>
          <w:rFonts w:ascii="ITC Avant Garde" w:hAnsi="ITC Avant Garde"/>
          <w:bCs/>
          <w:sz w:val="20"/>
          <w:szCs w:val="20"/>
        </w:rPr>
        <w:t>Capítulo IX, Sección II de la Ley</w:t>
      </w:r>
      <w:r w:rsidR="00E66A44" w:rsidRPr="003D12AB">
        <w:rPr>
          <w:rFonts w:ascii="ITC Avant Garde" w:hAnsi="ITC Avant Garde"/>
          <w:bCs/>
          <w:sz w:val="20"/>
          <w:szCs w:val="20"/>
        </w:rPr>
        <w:t>, relativo a la multiprogramación</w:t>
      </w:r>
      <w:r w:rsidR="00DC4793" w:rsidRPr="003D12AB">
        <w:rPr>
          <w:rFonts w:ascii="ITC Avant Garde" w:hAnsi="ITC Avant Garde"/>
          <w:bCs/>
          <w:sz w:val="20"/>
          <w:szCs w:val="20"/>
        </w:rPr>
        <w:t>,</w:t>
      </w:r>
      <w:r w:rsidR="00BC405F" w:rsidRPr="003D12AB">
        <w:rPr>
          <w:rFonts w:ascii="ITC Avant Garde" w:hAnsi="ITC Avant Garde"/>
          <w:bCs/>
          <w:sz w:val="20"/>
          <w:szCs w:val="20"/>
        </w:rPr>
        <w:t xml:space="preserve"> </w:t>
      </w:r>
      <w:r w:rsidR="00463BB7" w:rsidRPr="003D12AB">
        <w:rPr>
          <w:rFonts w:ascii="ITC Avant Garde" w:hAnsi="ITC Avant Garde"/>
          <w:bCs/>
          <w:sz w:val="20"/>
          <w:szCs w:val="20"/>
        </w:rPr>
        <w:t xml:space="preserve">prevé </w:t>
      </w:r>
      <w:r w:rsidR="00BC405F" w:rsidRPr="003D12AB">
        <w:rPr>
          <w:rFonts w:ascii="ITC Avant Garde" w:hAnsi="ITC Avant Garde"/>
          <w:bCs/>
          <w:sz w:val="20"/>
          <w:szCs w:val="20"/>
        </w:rPr>
        <w:t xml:space="preserve">las reglas genéricas </w:t>
      </w:r>
      <w:r w:rsidR="00742CAA" w:rsidRPr="003D12AB">
        <w:rPr>
          <w:rFonts w:ascii="ITC Avant Garde" w:hAnsi="ITC Avant Garde"/>
          <w:bCs/>
          <w:sz w:val="20"/>
          <w:szCs w:val="20"/>
        </w:rPr>
        <w:t>a</w:t>
      </w:r>
      <w:r w:rsidR="00E66A44" w:rsidRPr="003D12AB">
        <w:rPr>
          <w:rFonts w:ascii="ITC Avant Garde" w:hAnsi="ITC Avant Garde"/>
          <w:bCs/>
          <w:sz w:val="20"/>
          <w:szCs w:val="20"/>
        </w:rPr>
        <w:t xml:space="preserve"> las</w:t>
      </w:r>
      <w:r w:rsidR="00742CAA" w:rsidRPr="003D12AB">
        <w:rPr>
          <w:rFonts w:ascii="ITC Avant Garde" w:hAnsi="ITC Avant Garde"/>
          <w:bCs/>
          <w:sz w:val="20"/>
          <w:szCs w:val="20"/>
        </w:rPr>
        <w:t xml:space="preserve"> </w:t>
      </w:r>
      <w:r w:rsidR="00A92506" w:rsidRPr="003D12AB">
        <w:rPr>
          <w:rFonts w:ascii="ITC Avant Garde" w:hAnsi="ITC Avant Garde"/>
          <w:bCs/>
          <w:sz w:val="20"/>
          <w:szCs w:val="20"/>
        </w:rPr>
        <w:t xml:space="preserve">que deben </w:t>
      </w:r>
      <w:r w:rsidR="00742CAA" w:rsidRPr="003D12AB">
        <w:rPr>
          <w:rFonts w:ascii="ITC Avant Garde" w:hAnsi="ITC Avant Garde"/>
          <w:bCs/>
          <w:sz w:val="20"/>
          <w:szCs w:val="20"/>
        </w:rPr>
        <w:t>sujetarse</w:t>
      </w:r>
      <w:r w:rsidR="00A92506" w:rsidRPr="003D12AB">
        <w:rPr>
          <w:rFonts w:ascii="ITC Avant Garde" w:hAnsi="ITC Avant Garde"/>
          <w:bCs/>
          <w:sz w:val="20"/>
          <w:szCs w:val="20"/>
        </w:rPr>
        <w:t xml:space="preserve"> los concesionarios </w:t>
      </w:r>
      <w:r w:rsidR="00742CAA" w:rsidRPr="003D12AB">
        <w:rPr>
          <w:rFonts w:ascii="ITC Avant Garde" w:hAnsi="ITC Avant Garde"/>
          <w:bCs/>
          <w:sz w:val="20"/>
          <w:szCs w:val="20"/>
        </w:rPr>
        <w:t xml:space="preserve">que </w:t>
      </w:r>
      <w:r w:rsidR="00BC405F" w:rsidRPr="003D12AB">
        <w:rPr>
          <w:rFonts w:ascii="ITC Avant Garde" w:hAnsi="ITC Avant Garde"/>
          <w:bCs/>
          <w:sz w:val="20"/>
          <w:szCs w:val="20"/>
        </w:rPr>
        <w:t xml:space="preserve">soliciten el acceso a la </w:t>
      </w:r>
      <w:r w:rsidR="00B469A8" w:rsidRPr="003D12AB">
        <w:rPr>
          <w:rFonts w:ascii="ITC Avant Garde" w:hAnsi="ITC Avant Garde"/>
          <w:bCs/>
          <w:sz w:val="20"/>
          <w:szCs w:val="20"/>
        </w:rPr>
        <w:t>misma</w:t>
      </w:r>
      <w:r w:rsidR="00B40B0A" w:rsidRPr="003D12AB">
        <w:rPr>
          <w:rFonts w:ascii="ITC Avant Garde" w:hAnsi="ITC Avant Garde"/>
          <w:bCs/>
          <w:sz w:val="20"/>
          <w:szCs w:val="20"/>
        </w:rPr>
        <w:t>.</w:t>
      </w:r>
    </w:p>
    <w:p w14:paraId="4E2B8B61" w14:textId="77777777" w:rsidR="00BC405F" w:rsidRPr="003D12AB" w:rsidRDefault="00B40B0A" w:rsidP="0007664A">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Cs/>
          <w:sz w:val="20"/>
          <w:szCs w:val="20"/>
        </w:rPr>
        <w:t>E</w:t>
      </w:r>
      <w:r w:rsidR="00BC405F" w:rsidRPr="003D12AB">
        <w:rPr>
          <w:rFonts w:ascii="ITC Avant Garde" w:hAnsi="ITC Avant Garde"/>
          <w:bCs/>
          <w:sz w:val="20"/>
          <w:szCs w:val="20"/>
        </w:rPr>
        <w:t>n particular</w:t>
      </w:r>
      <w:r w:rsidRPr="003D12AB">
        <w:rPr>
          <w:rFonts w:ascii="ITC Avant Garde" w:hAnsi="ITC Avant Garde"/>
          <w:bCs/>
          <w:sz w:val="20"/>
          <w:szCs w:val="20"/>
        </w:rPr>
        <w:t>,</w:t>
      </w:r>
      <w:r w:rsidR="00BC405F" w:rsidRPr="003D12AB">
        <w:rPr>
          <w:rFonts w:ascii="ITC Avant Garde" w:hAnsi="ITC Avant Garde"/>
          <w:bCs/>
          <w:sz w:val="20"/>
          <w:szCs w:val="20"/>
        </w:rPr>
        <w:t xml:space="preserve"> los artículos 158 y 160 de la Ley señalan:</w:t>
      </w:r>
    </w:p>
    <w:p w14:paraId="42B16657" w14:textId="77777777" w:rsidR="00BC405F" w:rsidRPr="003D12AB" w:rsidRDefault="00BC405F" w:rsidP="0007664A">
      <w:pPr>
        <w:autoSpaceDE w:val="0"/>
        <w:autoSpaceDN w:val="0"/>
        <w:adjustRightInd w:val="0"/>
        <w:spacing w:before="240" w:after="240" w:line="240" w:lineRule="auto"/>
        <w:ind w:left="1276" w:right="1182"/>
        <w:jc w:val="both"/>
        <w:rPr>
          <w:rFonts w:ascii="ITC Avant Garde" w:hAnsi="ITC Avant Garde"/>
          <w:bCs/>
          <w:i/>
          <w:sz w:val="20"/>
          <w:szCs w:val="20"/>
        </w:rPr>
      </w:pPr>
      <w:r w:rsidRPr="003D12AB">
        <w:rPr>
          <w:rFonts w:ascii="ITC Avant Garde" w:hAnsi="ITC Avant Garde"/>
          <w:b/>
          <w:bCs/>
          <w:i/>
          <w:sz w:val="20"/>
          <w:szCs w:val="20"/>
        </w:rPr>
        <w:t>“Artículo 158.</w:t>
      </w:r>
      <w:r w:rsidRPr="003D12AB">
        <w:rPr>
          <w:rFonts w:ascii="ITC Avant Garde" w:hAnsi="ITC Avant Garde"/>
          <w:bCs/>
          <w:i/>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3872CF3F" w14:textId="77777777" w:rsidR="00BC405F" w:rsidRPr="003D12AB" w:rsidRDefault="00BC405F" w:rsidP="0007664A">
      <w:pPr>
        <w:pStyle w:val="Prrafodelista"/>
        <w:numPr>
          <w:ilvl w:val="0"/>
          <w:numId w:val="12"/>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hAnsi="ITC Avant Garde"/>
          <w:bCs/>
          <w:i/>
          <w:sz w:val="20"/>
        </w:rPr>
        <w:t>Los concesionarios solicitarán el número de canales de multiprogramación que quieran transmitir y la calidad técnica que proponen para dicha transmisión;</w:t>
      </w:r>
    </w:p>
    <w:p w14:paraId="449A383F" w14:textId="77777777" w:rsidR="00656D4F" w:rsidRPr="003D12AB" w:rsidRDefault="00BC405F" w:rsidP="0007664A">
      <w:pPr>
        <w:pStyle w:val="Prrafodelista"/>
        <w:numPr>
          <w:ilvl w:val="0"/>
          <w:numId w:val="12"/>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hAnsi="ITC Avant Garde"/>
          <w:bCs/>
          <w:i/>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41275131" w14:textId="77777777" w:rsidR="00BC405F" w:rsidRPr="003D12AB" w:rsidRDefault="00BC405F" w:rsidP="0007664A">
      <w:pPr>
        <w:pStyle w:val="Prrafodelista"/>
        <w:numPr>
          <w:ilvl w:val="0"/>
          <w:numId w:val="12"/>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hAnsi="ITC Avant Garde"/>
          <w:bCs/>
          <w:i/>
          <w:sz w:val="20"/>
        </w:rPr>
        <w:t>El Instituto expedirá lineamientos para la aplicación del presente artículo, así como para el pago de la contraprestación que en su caso corresponda;</w:t>
      </w:r>
    </w:p>
    <w:p w14:paraId="0E054FE9" w14:textId="77777777" w:rsidR="00BC405F" w:rsidRPr="003D12AB" w:rsidRDefault="00BC405F" w:rsidP="0007664A">
      <w:pPr>
        <w:pStyle w:val="Prrafodelista"/>
        <w:numPr>
          <w:ilvl w:val="0"/>
          <w:numId w:val="12"/>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hAnsi="ITC Avant Garde"/>
          <w:bCs/>
          <w:i/>
          <w:sz w:val="20"/>
        </w:rPr>
        <w:t xml:space="preserve">Cuando el Instituto lleve a cabo el otorgamiento de nuevas concesiones, en todo caso contemplará en el objeto de las </w:t>
      </w:r>
      <w:r w:rsidRPr="003D12AB">
        <w:rPr>
          <w:rFonts w:ascii="ITC Avant Garde" w:hAnsi="ITC Avant Garde"/>
          <w:bCs/>
          <w:i/>
          <w:sz w:val="20"/>
        </w:rPr>
        <w:lastRenderedPageBreak/>
        <w:t>mismas la autorización para transmitir multiprogramación en términos del presente artículo, y</w:t>
      </w:r>
    </w:p>
    <w:p w14:paraId="6A7B2D80" w14:textId="77777777" w:rsidR="00BC405F" w:rsidRPr="003D12AB" w:rsidRDefault="00BC405F" w:rsidP="0007664A">
      <w:pPr>
        <w:pStyle w:val="Prrafodelista"/>
        <w:numPr>
          <w:ilvl w:val="0"/>
          <w:numId w:val="12"/>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hAnsi="ITC Avant Garde"/>
          <w:bCs/>
          <w:i/>
          <w:sz w:val="20"/>
        </w:rPr>
        <w:t>En ningún caso se autorizará que los concesionarios utilicen el espectro radioeléctrico para prestar servicios de televisión o audio restringidos.”</w:t>
      </w:r>
    </w:p>
    <w:p w14:paraId="5A3FDA33" w14:textId="77777777" w:rsidR="00BC405F" w:rsidRPr="003D12AB" w:rsidRDefault="00BC405F" w:rsidP="0007664A">
      <w:pPr>
        <w:autoSpaceDE w:val="0"/>
        <w:autoSpaceDN w:val="0"/>
        <w:adjustRightInd w:val="0"/>
        <w:spacing w:before="240" w:after="240" w:line="240" w:lineRule="auto"/>
        <w:ind w:left="1276" w:right="1182"/>
        <w:jc w:val="both"/>
        <w:rPr>
          <w:rFonts w:ascii="ITC Avant Garde" w:hAnsi="ITC Avant Garde"/>
          <w:bCs/>
          <w:i/>
          <w:sz w:val="20"/>
          <w:szCs w:val="20"/>
        </w:rPr>
      </w:pPr>
      <w:r w:rsidRPr="003D12AB">
        <w:rPr>
          <w:rFonts w:ascii="ITC Avant Garde" w:hAnsi="ITC Avant Garde"/>
          <w:b/>
          <w:bCs/>
          <w:i/>
          <w:sz w:val="20"/>
          <w:szCs w:val="20"/>
        </w:rPr>
        <w:t>“Artículo 160.</w:t>
      </w:r>
      <w:r w:rsidRPr="003D12AB">
        <w:rPr>
          <w:rFonts w:ascii="ITC Avant Garde" w:hAnsi="ITC Avant Garde"/>
          <w:bCs/>
          <w:i/>
          <w:sz w:val="20"/>
          <w:szCs w:val="20"/>
        </w:rPr>
        <w:t xml:space="preserve"> Por cada canal bajo el esquema de multiprogramación, los concesionarios deberán señalar en la solicitud lo siguiente:</w:t>
      </w:r>
    </w:p>
    <w:p w14:paraId="24C77BA1" w14:textId="77777777" w:rsidR="00BC405F" w:rsidRPr="003D12AB" w:rsidRDefault="00BC405F" w:rsidP="0007664A">
      <w:pPr>
        <w:pStyle w:val="Prrafodelista"/>
        <w:numPr>
          <w:ilvl w:val="0"/>
          <w:numId w:val="13"/>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eastAsia="Calibri" w:hAnsi="ITC Avant Garde"/>
          <w:bCs/>
          <w:i/>
          <w:sz w:val="20"/>
        </w:rPr>
        <w:t>El canal de transmisión que será utilizado;</w:t>
      </w:r>
    </w:p>
    <w:p w14:paraId="5D9A69A3" w14:textId="77777777" w:rsidR="00BC405F" w:rsidRPr="003D12AB" w:rsidRDefault="00BC405F" w:rsidP="0007664A">
      <w:pPr>
        <w:pStyle w:val="Prrafodelista"/>
        <w:numPr>
          <w:ilvl w:val="0"/>
          <w:numId w:val="13"/>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eastAsia="Calibri" w:hAnsi="ITC Avant Garde"/>
          <w:bCs/>
          <w:i/>
          <w:sz w:val="20"/>
        </w:rPr>
        <w:t>La identidad del canal de programación;</w:t>
      </w:r>
    </w:p>
    <w:p w14:paraId="58773DA2" w14:textId="77777777" w:rsidR="00BC405F" w:rsidRPr="003D12AB" w:rsidRDefault="00BC405F" w:rsidP="0007664A">
      <w:pPr>
        <w:pStyle w:val="Prrafodelista"/>
        <w:numPr>
          <w:ilvl w:val="0"/>
          <w:numId w:val="13"/>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eastAsia="Calibri" w:hAnsi="ITC Avant Garde"/>
          <w:bCs/>
          <w:i/>
          <w:sz w:val="20"/>
        </w:rPr>
        <w:t>El número de horas de programación que transmita con una tecnología innovadora, de conformidad con las disposiciones que emita el Instituto;</w:t>
      </w:r>
    </w:p>
    <w:p w14:paraId="7A0EE85A" w14:textId="77777777" w:rsidR="00BC405F" w:rsidRPr="003D12AB" w:rsidRDefault="00BC405F" w:rsidP="0007664A">
      <w:pPr>
        <w:pStyle w:val="Prrafodelista"/>
        <w:numPr>
          <w:ilvl w:val="0"/>
          <w:numId w:val="13"/>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hAnsi="ITC Avant Garde"/>
          <w:bCs/>
          <w:i/>
          <w:sz w:val="20"/>
        </w:rPr>
        <w:t>La fecha en que pretende iniciar transmisiones;</w:t>
      </w:r>
    </w:p>
    <w:p w14:paraId="4E022208" w14:textId="77777777" w:rsidR="00BC405F" w:rsidRPr="003D12AB" w:rsidRDefault="00BC405F" w:rsidP="0007664A">
      <w:pPr>
        <w:pStyle w:val="Prrafodelista"/>
        <w:numPr>
          <w:ilvl w:val="0"/>
          <w:numId w:val="13"/>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eastAsia="Calibri" w:hAnsi="ITC Avant Garde"/>
          <w:bCs/>
          <w:i/>
          <w:sz w:val="20"/>
        </w:rPr>
        <w:t>En el caso de televisión, la calidad de video y el estándar de compresión de video utilizado para las transmisiones, y</w:t>
      </w:r>
    </w:p>
    <w:p w14:paraId="33F83466" w14:textId="77777777" w:rsidR="00BC405F" w:rsidRPr="003D12AB" w:rsidRDefault="00BC405F" w:rsidP="0007664A">
      <w:pPr>
        <w:pStyle w:val="Prrafodelista"/>
        <w:numPr>
          <w:ilvl w:val="0"/>
          <w:numId w:val="13"/>
        </w:numPr>
        <w:autoSpaceDE w:val="0"/>
        <w:autoSpaceDN w:val="0"/>
        <w:adjustRightInd w:val="0"/>
        <w:spacing w:before="240" w:after="240"/>
        <w:ind w:left="2268" w:right="1182" w:hanging="425"/>
        <w:jc w:val="both"/>
        <w:rPr>
          <w:rFonts w:ascii="ITC Avant Garde" w:hAnsi="ITC Avant Garde"/>
          <w:bCs/>
          <w:i/>
          <w:sz w:val="20"/>
        </w:rPr>
      </w:pPr>
      <w:r w:rsidRPr="003D12AB">
        <w:rPr>
          <w:rFonts w:ascii="ITC Avant Garde" w:eastAsia="Calibri" w:hAnsi="ITC Avant Garde"/>
          <w:bCs/>
          <w:i/>
          <w:sz w:val="20"/>
        </w:rPr>
        <w:t>Si se trata de un canal de programación cuyo contenido sea el mismo de algún canal radiodifundido en la misma zona de cobertura pero ofrecido con un retraso en las transmisiones.”</w:t>
      </w:r>
    </w:p>
    <w:p w14:paraId="7811C3DF" w14:textId="77777777" w:rsidR="00277A1B" w:rsidRPr="003D12AB" w:rsidRDefault="00197B89" w:rsidP="0007664A">
      <w:pPr>
        <w:autoSpaceDE w:val="0"/>
        <w:autoSpaceDN w:val="0"/>
        <w:adjustRightInd w:val="0"/>
        <w:spacing w:before="240" w:after="240" w:line="240" w:lineRule="auto"/>
        <w:jc w:val="both"/>
        <w:rPr>
          <w:rFonts w:ascii="ITC Avant Garde" w:hAnsi="ITC Avant Garde"/>
          <w:bCs/>
          <w:sz w:val="20"/>
          <w:szCs w:val="20"/>
          <w:lang w:val="es-ES"/>
        </w:rPr>
      </w:pPr>
      <w:r w:rsidRPr="003D12AB">
        <w:rPr>
          <w:rFonts w:ascii="ITC Avant Garde" w:hAnsi="ITC Avant Garde"/>
          <w:bCs/>
          <w:sz w:val="20"/>
          <w:szCs w:val="20"/>
        </w:rPr>
        <w:t>L</w:t>
      </w:r>
      <w:r w:rsidR="00BF03DB" w:rsidRPr="003D12AB">
        <w:rPr>
          <w:rFonts w:ascii="ITC Avant Garde" w:hAnsi="ITC Avant Garde"/>
          <w:bCs/>
          <w:sz w:val="20"/>
          <w:szCs w:val="20"/>
        </w:rPr>
        <w:t>os Lineamientos, de conformidad con su artículo 1</w:t>
      </w:r>
      <w:r w:rsidR="00277A1B" w:rsidRPr="003D12AB">
        <w:rPr>
          <w:rFonts w:ascii="ITC Avant Garde" w:hAnsi="ITC Avant Garde"/>
          <w:bCs/>
          <w:sz w:val="20"/>
          <w:szCs w:val="20"/>
        </w:rPr>
        <w:t xml:space="preserve">, </w:t>
      </w:r>
      <w:r w:rsidR="00277A1B" w:rsidRPr="003D12AB">
        <w:rPr>
          <w:rFonts w:ascii="ITC Avant Garde" w:hAnsi="ITC Avant Garde"/>
          <w:bCs/>
          <w:sz w:val="20"/>
          <w:szCs w:val="20"/>
          <w:lang w:val="es-ES"/>
        </w:rPr>
        <w:t xml:space="preserve">tienen por objeto regular la autorización para el acceso a la multiprogramación, las características de operación técnica, así como sus condiciones integrales de funcionamiento conforme a </w:t>
      </w:r>
      <w:r w:rsidR="00215D6E" w:rsidRPr="003D12AB">
        <w:rPr>
          <w:rFonts w:ascii="ITC Avant Garde" w:hAnsi="ITC Avant Garde"/>
          <w:bCs/>
          <w:sz w:val="20"/>
          <w:szCs w:val="20"/>
          <w:lang w:val="es-ES"/>
        </w:rPr>
        <w:t>los principios de competencia y calidad técnica, garantizando el derecho a la información y atendiendo de manera particular a la concentración nacional y regional de frecuencias</w:t>
      </w:r>
      <w:r w:rsidR="00277A1B" w:rsidRPr="003D12AB">
        <w:rPr>
          <w:rFonts w:ascii="ITC Avant Garde" w:hAnsi="ITC Avant Garde"/>
          <w:bCs/>
          <w:sz w:val="20"/>
          <w:szCs w:val="20"/>
          <w:lang w:val="es-ES"/>
        </w:rPr>
        <w:t>.</w:t>
      </w:r>
    </w:p>
    <w:p w14:paraId="3D78386B" w14:textId="77777777" w:rsidR="004165AF" w:rsidRPr="003D12AB" w:rsidRDefault="00277A1B" w:rsidP="0007664A">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Cs/>
          <w:sz w:val="20"/>
          <w:szCs w:val="20"/>
        </w:rPr>
        <w:t xml:space="preserve">En concordancia con lo anterior, las solicitudes </w:t>
      </w:r>
      <w:r w:rsidR="00B40B0A" w:rsidRPr="003D12AB">
        <w:rPr>
          <w:rFonts w:ascii="ITC Avant Garde" w:hAnsi="ITC Avant Garde"/>
          <w:bCs/>
          <w:sz w:val="20"/>
          <w:szCs w:val="20"/>
        </w:rPr>
        <w:t xml:space="preserve">de </w:t>
      </w:r>
      <w:r w:rsidRPr="003D12AB">
        <w:rPr>
          <w:rFonts w:ascii="ITC Avant Garde" w:hAnsi="ITC Avant Garde"/>
          <w:bCs/>
          <w:sz w:val="20"/>
          <w:szCs w:val="20"/>
        </w:rPr>
        <w:t>autorización</w:t>
      </w:r>
      <w:r w:rsidR="00B40B0A" w:rsidRPr="003D12AB">
        <w:rPr>
          <w:rFonts w:ascii="ITC Avant Garde" w:hAnsi="ITC Avant Garde"/>
          <w:bCs/>
          <w:sz w:val="20"/>
          <w:szCs w:val="20"/>
        </w:rPr>
        <w:t xml:space="preserve"> para el </w:t>
      </w:r>
      <w:r w:rsidRPr="003D12AB">
        <w:rPr>
          <w:rFonts w:ascii="ITC Avant Garde" w:hAnsi="ITC Avant Garde"/>
          <w:bCs/>
          <w:sz w:val="20"/>
          <w:szCs w:val="20"/>
        </w:rPr>
        <w:t xml:space="preserve">acceso a la multiprogramación, deben </w:t>
      </w:r>
      <w:r w:rsidR="00B40B0A" w:rsidRPr="003D12AB">
        <w:rPr>
          <w:rFonts w:ascii="ITC Avant Garde" w:hAnsi="ITC Avant Garde"/>
          <w:bCs/>
          <w:sz w:val="20"/>
          <w:szCs w:val="20"/>
        </w:rPr>
        <w:t xml:space="preserve">observar </w:t>
      </w:r>
      <w:r w:rsidR="004165AF" w:rsidRPr="003D12AB">
        <w:rPr>
          <w:rFonts w:ascii="ITC Avant Garde" w:hAnsi="ITC Avant Garde"/>
          <w:bCs/>
          <w:sz w:val="20"/>
          <w:szCs w:val="20"/>
        </w:rPr>
        <w:t xml:space="preserve">las condiciones </w:t>
      </w:r>
      <w:r w:rsidRPr="003D12AB">
        <w:rPr>
          <w:rFonts w:ascii="ITC Avant Garde" w:hAnsi="ITC Avant Garde"/>
          <w:bCs/>
          <w:sz w:val="20"/>
          <w:szCs w:val="20"/>
        </w:rPr>
        <w:t>señalad</w:t>
      </w:r>
      <w:r w:rsidR="004165AF" w:rsidRPr="003D12AB">
        <w:rPr>
          <w:rFonts w:ascii="ITC Avant Garde" w:hAnsi="ITC Avant Garde"/>
          <w:bCs/>
          <w:sz w:val="20"/>
          <w:szCs w:val="20"/>
        </w:rPr>
        <w:t>a</w:t>
      </w:r>
      <w:r w:rsidRPr="003D12AB">
        <w:rPr>
          <w:rFonts w:ascii="ITC Avant Garde" w:hAnsi="ITC Avant Garde"/>
          <w:bCs/>
          <w:sz w:val="20"/>
          <w:szCs w:val="20"/>
        </w:rPr>
        <w:t xml:space="preserve">s </w:t>
      </w:r>
      <w:r w:rsidR="00B40B0A" w:rsidRPr="003D12AB">
        <w:rPr>
          <w:rFonts w:ascii="ITC Avant Garde" w:hAnsi="ITC Avant Garde"/>
          <w:bCs/>
          <w:sz w:val="20"/>
          <w:szCs w:val="20"/>
        </w:rPr>
        <w:t xml:space="preserve">por </w:t>
      </w:r>
      <w:r w:rsidRPr="003D12AB">
        <w:rPr>
          <w:rFonts w:ascii="ITC Avant Garde" w:hAnsi="ITC Avant Garde"/>
          <w:bCs/>
          <w:sz w:val="20"/>
          <w:szCs w:val="20"/>
        </w:rPr>
        <w:t>los artículos 3</w:t>
      </w:r>
      <w:r w:rsidR="00BF03DB" w:rsidRPr="003D12AB">
        <w:rPr>
          <w:rFonts w:ascii="ITC Avant Garde" w:hAnsi="ITC Avant Garde"/>
          <w:bCs/>
          <w:sz w:val="20"/>
          <w:szCs w:val="20"/>
        </w:rPr>
        <w:t xml:space="preserve"> y</w:t>
      </w:r>
      <w:r w:rsidRPr="003D12AB">
        <w:rPr>
          <w:rFonts w:ascii="ITC Avant Garde" w:hAnsi="ITC Avant Garde"/>
          <w:bCs/>
          <w:sz w:val="20"/>
          <w:szCs w:val="20"/>
        </w:rPr>
        <w:t xml:space="preserve"> 4</w:t>
      </w:r>
      <w:r w:rsidR="004165AF" w:rsidRPr="003D12AB">
        <w:rPr>
          <w:rFonts w:ascii="ITC Avant Garde" w:hAnsi="ITC Avant Garde"/>
          <w:bCs/>
          <w:sz w:val="20"/>
          <w:szCs w:val="20"/>
        </w:rPr>
        <w:t xml:space="preserve"> </w:t>
      </w:r>
      <w:r w:rsidR="00A074BC" w:rsidRPr="003D12AB">
        <w:rPr>
          <w:rFonts w:ascii="ITC Avant Garde" w:hAnsi="ITC Avant Garde"/>
          <w:bCs/>
          <w:sz w:val="20"/>
          <w:szCs w:val="20"/>
        </w:rPr>
        <w:t xml:space="preserve">de los Lineamientos </w:t>
      </w:r>
      <w:r w:rsidR="004165AF" w:rsidRPr="003D12AB">
        <w:rPr>
          <w:rFonts w:ascii="ITC Avant Garde" w:hAnsi="ITC Avant Garde"/>
          <w:bCs/>
          <w:sz w:val="20"/>
          <w:szCs w:val="20"/>
        </w:rPr>
        <w:t>respecto de la operación técnica de las Estaciones de Radiodifusión, y los principios de</w:t>
      </w:r>
      <w:r w:rsidR="006248AC" w:rsidRPr="003D12AB">
        <w:rPr>
          <w:rFonts w:ascii="ITC Avant Garde" w:hAnsi="ITC Avant Garde"/>
          <w:bCs/>
          <w:sz w:val="20"/>
          <w:szCs w:val="20"/>
        </w:rPr>
        <w:t>:</w:t>
      </w:r>
      <w:r w:rsidR="00166599" w:rsidRPr="003D12AB">
        <w:rPr>
          <w:rFonts w:ascii="ITC Avant Garde" w:hAnsi="ITC Avant Garde"/>
          <w:bCs/>
          <w:sz w:val="20"/>
          <w:szCs w:val="20"/>
        </w:rPr>
        <w:t xml:space="preserve"> </w:t>
      </w:r>
      <w:r w:rsidR="004165AF" w:rsidRPr="003D12AB">
        <w:rPr>
          <w:rFonts w:ascii="ITC Avant Garde" w:hAnsi="ITC Avant Garde"/>
          <w:bCs/>
          <w:sz w:val="20"/>
          <w:szCs w:val="20"/>
        </w:rPr>
        <w:t>i) competencia, ii) calidad técnica, y iii) derecho a</w:t>
      </w:r>
      <w:r w:rsidR="00D265D1" w:rsidRPr="003D12AB">
        <w:rPr>
          <w:rFonts w:ascii="ITC Avant Garde" w:hAnsi="ITC Avant Garde"/>
          <w:bCs/>
          <w:sz w:val="20"/>
          <w:szCs w:val="20"/>
        </w:rPr>
        <w:t xml:space="preserve"> la información.</w:t>
      </w:r>
    </w:p>
    <w:p w14:paraId="07FFEB8C" w14:textId="77777777" w:rsidR="004165AF" w:rsidRPr="003D12AB" w:rsidRDefault="004165AF" w:rsidP="0007664A">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Cs/>
          <w:sz w:val="20"/>
          <w:szCs w:val="20"/>
        </w:rPr>
        <w:t xml:space="preserve">En específico, el artículo 9 </w:t>
      </w:r>
      <w:r w:rsidR="00215D6E" w:rsidRPr="003D12AB">
        <w:rPr>
          <w:rFonts w:ascii="ITC Avant Garde" w:hAnsi="ITC Avant Garde"/>
          <w:bCs/>
          <w:sz w:val="20"/>
          <w:szCs w:val="20"/>
        </w:rPr>
        <w:t xml:space="preserve">de los Lineamientos </w:t>
      </w:r>
      <w:r w:rsidR="00DB1DEC" w:rsidRPr="003D12AB">
        <w:rPr>
          <w:rFonts w:ascii="ITC Avant Garde" w:hAnsi="ITC Avant Garde"/>
          <w:bCs/>
          <w:sz w:val="20"/>
          <w:szCs w:val="20"/>
        </w:rPr>
        <w:t xml:space="preserve">señala </w:t>
      </w:r>
      <w:r w:rsidR="00A074BC" w:rsidRPr="003D12AB">
        <w:rPr>
          <w:rFonts w:ascii="ITC Avant Garde" w:hAnsi="ITC Avant Garde"/>
          <w:bCs/>
          <w:sz w:val="20"/>
          <w:szCs w:val="20"/>
        </w:rPr>
        <w:t>que l</w:t>
      </w:r>
      <w:r w:rsidRPr="003D12AB">
        <w:rPr>
          <w:rFonts w:ascii="ITC Avant Garde" w:hAnsi="ITC Avant Garde"/>
          <w:bCs/>
          <w:sz w:val="20"/>
          <w:szCs w:val="20"/>
        </w:rPr>
        <w:t xml:space="preserve">os </w:t>
      </w:r>
      <w:r w:rsidR="009E173A" w:rsidRPr="003D12AB">
        <w:rPr>
          <w:rFonts w:ascii="ITC Avant Garde" w:hAnsi="ITC Avant Garde"/>
          <w:bCs/>
          <w:sz w:val="20"/>
          <w:szCs w:val="20"/>
        </w:rPr>
        <w:t>c</w:t>
      </w:r>
      <w:r w:rsidR="00DB1DEC" w:rsidRPr="003D12AB">
        <w:rPr>
          <w:rFonts w:ascii="ITC Avant Garde" w:hAnsi="ITC Avant Garde"/>
          <w:bCs/>
          <w:sz w:val="20"/>
          <w:szCs w:val="20"/>
        </w:rPr>
        <w:t>oncesionari</w:t>
      </w:r>
      <w:r w:rsidR="009E173A" w:rsidRPr="003D12AB">
        <w:rPr>
          <w:rFonts w:ascii="ITC Avant Garde" w:hAnsi="ITC Avant Garde"/>
          <w:bCs/>
          <w:sz w:val="20"/>
          <w:szCs w:val="20"/>
        </w:rPr>
        <w:t>os de r</w:t>
      </w:r>
      <w:r w:rsidR="00DB1DEC" w:rsidRPr="003D12AB">
        <w:rPr>
          <w:rFonts w:ascii="ITC Avant Garde" w:hAnsi="ITC Avant Garde"/>
          <w:bCs/>
          <w:sz w:val="20"/>
          <w:szCs w:val="20"/>
        </w:rPr>
        <w:t>adiodifusión</w:t>
      </w:r>
      <w:r w:rsidR="00DB1DEC" w:rsidRPr="003D12AB" w:rsidDel="009D443F">
        <w:rPr>
          <w:rFonts w:ascii="ITC Avant Garde" w:hAnsi="ITC Avant Garde"/>
          <w:bCs/>
          <w:sz w:val="20"/>
          <w:szCs w:val="20"/>
        </w:rPr>
        <w:t xml:space="preserve"> </w:t>
      </w:r>
      <w:r w:rsidRPr="003D12AB">
        <w:rPr>
          <w:rFonts w:ascii="ITC Avant Garde" w:hAnsi="ITC Avant Garde"/>
          <w:bCs/>
          <w:sz w:val="20"/>
          <w:szCs w:val="20"/>
        </w:rPr>
        <w:t>que deseen obtener autorización para acceder a la</w:t>
      </w:r>
      <w:r w:rsidR="00A074BC" w:rsidRPr="003D12AB">
        <w:rPr>
          <w:rFonts w:ascii="ITC Avant Garde" w:hAnsi="ITC Avant Garde"/>
          <w:bCs/>
          <w:sz w:val="20"/>
          <w:szCs w:val="20"/>
        </w:rPr>
        <w:t xml:space="preserve"> m</w:t>
      </w:r>
      <w:r w:rsidRPr="003D12AB">
        <w:rPr>
          <w:rFonts w:ascii="ITC Avant Garde" w:hAnsi="ITC Avant Garde"/>
          <w:bCs/>
          <w:sz w:val="20"/>
          <w:szCs w:val="20"/>
        </w:rPr>
        <w:t>ultiprogramación por sí mismos o para brindar acceso a</w:t>
      </w:r>
      <w:r w:rsidR="00A074BC" w:rsidRPr="003D12AB">
        <w:rPr>
          <w:rFonts w:ascii="ITC Avant Garde" w:hAnsi="ITC Avant Garde"/>
          <w:bCs/>
          <w:sz w:val="20"/>
          <w:szCs w:val="20"/>
        </w:rPr>
        <w:t xml:space="preserve"> </w:t>
      </w:r>
      <w:r w:rsidRPr="003D12AB">
        <w:rPr>
          <w:rFonts w:ascii="ITC Avant Garde" w:hAnsi="ITC Avant Garde"/>
          <w:bCs/>
          <w:sz w:val="20"/>
          <w:szCs w:val="20"/>
        </w:rPr>
        <w:t>terceros,</w:t>
      </w:r>
      <w:r w:rsidR="00A074BC" w:rsidRPr="003D12AB">
        <w:rPr>
          <w:rFonts w:ascii="ITC Avant Garde" w:hAnsi="ITC Avant Garde"/>
          <w:bCs/>
          <w:sz w:val="20"/>
          <w:szCs w:val="20"/>
        </w:rPr>
        <w:t xml:space="preserve"> </w:t>
      </w:r>
      <w:r w:rsidRPr="003D12AB">
        <w:rPr>
          <w:rFonts w:ascii="ITC Avant Garde" w:hAnsi="ITC Avant Garde"/>
          <w:bCs/>
          <w:sz w:val="20"/>
          <w:szCs w:val="20"/>
        </w:rPr>
        <w:t>deberán solicitarlo al Instituto,</w:t>
      </w:r>
      <w:r w:rsidR="00A074BC" w:rsidRPr="003D12AB">
        <w:rPr>
          <w:rFonts w:ascii="ITC Avant Garde" w:hAnsi="ITC Avant Garde"/>
          <w:bCs/>
          <w:sz w:val="20"/>
          <w:szCs w:val="20"/>
        </w:rPr>
        <w:t xml:space="preserve"> y para tal efecto deberán precisar </w:t>
      </w:r>
      <w:r w:rsidRPr="003D12AB">
        <w:rPr>
          <w:rFonts w:ascii="ITC Avant Garde" w:hAnsi="ITC Avant Garde"/>
          <w:bCs/>
          <w:sz w:val="20"/>
          <w:szCs w:val="20"/>
        </w:rPr>
        <w:t>lo siguiente:</w:t>
      </w:r>
    </w:p>
    <w:p w14:paraId="03BDCC3D" w14:textId="77777777" w:rsidR="00A074BC" w:rsidRPr="003D12AB" w:rsidRDefault="00BF471F" w:rsidP="0007664A">
      <w:pPr>
        <w:pStyle w:val="Prrafodelista"/>
        <w:numPr>
          <w:ilvl w:val="0"/>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El canal de transmisión de r</w:t>
      </w:r>
      <w:r w:rsidR="00A074BC" w:rsidRPr="003D12AB">
        <w:rPr>
          <w:rFonts w:ascii="ITC Avant Garde" w:hAnsi="ITC Avant Garde"/>
          <w:bCs/>
          <w:sz w:val="20"/>
        </w:rPr>
        <w:t>adiodifusión que se pretende utilizar;</w:t>
      </w:r>
    </w:p>
    <w:p w14:paraId="7149A0C9" w14:textId="77777777" w:rsidR="00A074BC" w:rsidRPr="003D12AB" w:rsidRDefault="00874730" w:rsidP="0007664A">
      <w:pPr>
        <w:pStyle w:val="Prrafodelista"/>
        <w:numPr>
          <w:ilvl w:val="0"/>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Número de canales de programación en m</w:t>
      </w:r>
      <w:r w:rsidR="00A074BC" w:rsidRPr="003D12AB">
        <w:rPr>
          <w:rFonts w:ascii="ITC Avant Garde" w:hAnsi="ITC Avant Garde"/>
          <w:bCs/>
          <w:sz w:val="20"/>
        </w:rPr>
        <w:t>ultiprogramación que se deseen distribuir, especificando si éstos serán programados</w:t>
      </w:r>
      <w:r w:rsidRPr="003D12AB">
        <w:rPr>
          <w:rFonts w:ascii="ITC Avant Garde" w:hAnsi="ITC Avant Garde"/>
          <w:bCs/>
          <w:sz w:val="20"/>
        </w:rPr>
        <w:t xml:space="preserve"> por el propio concesionario de r</w:t>
      </w:r>
      <w:r w:rsidR="00A074BC" w:rsidRPr="003D12AB">
        <w:rPr>
          <w:rFonts w:ascii="ITC Avant Garde" w:hAnsi="ITC Avant Garde"/>
          <w:bCs/>
          <w:sz w:val="20"/>
        </w:rPr>
        <w:t xml:space="preserve">adiodifusión o si pretenderá brindar acceso a ellos a </w:t>
      </w:r>
      <w:r w:rsidR="00A074BC" w:rsidRPr="003D12AB">
        <w:rPr>
          <w:rFonts w:ascii="ITC Avant Garde" w:hAnsi="ITC Avant Garde"/>
          <w:bCs/>
          <w:sz w:val="20"/>
          <w:lang w:val="es-ES_tradnl"/>
        </w:rPr>
        <w:t>un tercero</w:t>
      </w:r>
      <w:r w:rsidR="00A074BC" w:rsidRPr="003D12AB">
        <w:rPr>
          <w:rFonts w:ascii="ITC Avant Garde" w:hAnsi="ITC Avant Garde"/>
          <w:bCs/>
          <w:sz w:val="20"/>
        </w:rPr>
        <w:t>;</w:t>
      </w:r>
    </w:p>
    <w:p w14:paraId="0A712BB0" w14:textId="77777777" w:rsidR="00A074BC" w:rsidRPr="003D12AB" w:rsidRDefault="00420223" w:rsidP="0007664A">
      <w:pPr>
        <w:pStyle w:val="Prrafodelista"/>
        <w:numPr>
          <w:ilvl w:val="0"/>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Calidad técnica de transmisión de cada canal de p</w:t>
      </w:r>
      <w:r w:rsidR="00A074BC" w:rsidRPr="003D12AB">
        <w:rPr>
          <w:rFonts w:ascii="ITC Avant Garde" w:hAnsi="ITC Avant Garde"/>
          <w:bCs/>
          <w:sz w:val="20"/>
        </w:rPr>
        <w:t>rogramación, tales como la tasa de transferencia, estándar de compresión y, en su caso, calidad de video HDTV o SDTV;</w:t>
      </w:r>
    </w:p>
    <w:p w14:paraId="19334443" w14:textId="77777777" w:rsidR="00A074BC" w:rsidRPr="003D12AB" w:rsidRDefault="00420223" w:rsidP="0007664A">
      <w:pPr>
        <w:pStyle w:val="Prrafodelista"/>
        <w:numPr>
          <w:ilvl w:val="0"/>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lastRenderedPageBreak/>
        <w:t>Identidad de cada canal de p</w:t>
      </w:r>
      <w:r w:rsidR="00A074BC" w:rsidRPr="003D12AB">
        <w:rPr>
          <w:rFonts w:ascii="ITC Avant Garde" w:hAnsi="ITC Avant Garde"/>
          <w:bCs/>
          <w:sz w:val="20"/>
        </w:rPr>
        <w:t>rogramación, lo cual</w:t>
      </w:r>
      <w:r w:rsidR="001F3353" w:rsidRPr="003D12AB">
        <w:rPr>
          <w:rFonts w:ascii="ITC Avant Garde" w:hAnsi="ITC Avant Garde"/>
          <w:bCs/>
          <w:sz w:val="20"/>
        </w:rPr>
        <w:t xml:space="preserve"> </w:t>
      </w:r>
      <w:r w:rsidR="00A074BC" w:rsidRPr="003D12AB">
        <w:rPr>
          <w:rFonts w:ascii="ITC Avant Garde" w:hAnsi="ITC Avant Garde"/>
          <w:bCs/>
          <w:sz w:val="20"/>
        </w:rPr>
        <w:t>inclu</w:t>
      </w:r>
      <w:r w:rsidR="001F3353" w:rsidRPr="003D12AB">
        <w:rPr>
          <w:rFonts w:ascii="ITC Avant Garde" w:hAnsi="ITC Avant Garde"/>
          <w:bCs/>
          <w:sz w:val="20"/>
        </w:rPr>
        <w:t xml:space="preserve">ye </w:t>
      </w:r>
      <w:r w:rsidR="00A074BC" w:rsidRPr="003D12AB">
        <w:rPr>
          <w:rFonts w:ascii="ITC Avant Garde" w:hAnsi="ITC Avant Garde"/>
          <w:bCs/>
          <w:sz w:val="20"/>
        </w:rPr>
        <w:t>lo siguiente:</w:t>
      </w:r>
    </w:p>
    <w:p w14:paraId="3127CE24" w14:textId="77777777" w:rsidR="00A074BC" w:rsidRPr="003D12AB" w:rsidRDefault="00A074BC" w:rsidP="0007664A">
      <w:pPr>
        <w:pStyle w:val="Prrafodelista"/>
        <w:numPr>
          <w:ilvl w:val="1"/>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Nombre con que se identificará;</w:t>
      </w:r>
    </w:p>
    <w:p w14:paraId="530DB089" w14:textId="77777777" w:rsidR="00A074BC" w:rsidRPr="003D12AB" w:rsidRDefault="00A074BC" w:rsidP="0007664A">
      <w:pPr>
        <w:pStyle w:val="Prrafodelista"/>
        <w:numPr>
          <w:ilvl w:val="1"/>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Logotipo, y</w:t>
      </w:r>
    </w:p>
    <w:p w14:paraId="0AB5C6B8" w14:textId="77777777" w:rsidR="00A074BC" w:rsidRPr="003D12AB" w:rsidRDefault="00A074BC" w:rsidP="0007664A">
      <w:pPr>
        <w:pStyle w:val="Prrafodelista"/>
        <w:numPr>
          <w:ilvl w:val="1"/>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Barra programática q</w:t>
      </w:r>
      <w:r w:rsidR="00420223" w:rsidRPr="003D12AB">
        <w:rPr>
          <w:rFonts w:ascii="ITC Avant Garde" w:hAnsi="ITC Avant Garde"/>
          <w:bCs/>
          <w:sz w:val="20"/>
        </w:rPr>
        <w:t>ue se pretende incluir en cada canal de p</w:t>
      </w:r>
      <w:r w:rsidRPr="003D12AB">
        <w:rPr>
          <w:rFonts w:ascii="ITC Avant Garde" w:hAnsi="ITC Avant Garde"/>
          <w:bCs/>
          <w:sz w:val="20"/>
        </w:rPr>
        <w:t>rogramación, especificando la duración y periodicidad de cada componente de éste.</w:t>
      </w:r>
    </w:p>
    <w:p w14:paraId="49A8D817" w14:textId="77777777" w:rsidR="00A074BC" w:rsidRPr="003D12AB" w:rsidRDefault="00A074BC" w:rsidP="0007664A">
      <w:pPr>
        <w:pStyle w:val="Prrafodelista"/>
        <w:numPr>
          <w:ilvl w:val="0"/>
          <w:numId w:val="33"/>
        </w:numPr>
        <w:autoSpaceDE w:val="0"/>
        <w:autoSpaceDN w:val="0"/>
        <w:adjustRightInd w:val="0"/>
        <w:spacing w:before="240" w:after="360"/>
        <w:ind w:left="714" w:hanging="357"/>
        <w:jc w:val="both"/>
        <w:rPr>
          <w:rFonts w:ascii="ITC Avant Garde" w:hAnsi="ITC Avant Garde"/>
          <w:bCs/>
          <w:sz w:val="20"/>
        </w:rPr>
      </w:pPr>
      <w:r w:rsidRPr="003D12AB">
        <w:rPr>
          <w:rFonts w:ascii="ITC Avant Garde" w:hAnsi="ITC Avant Garde"/>
          <w:bCs/>
          <w:sz w:val="20"/>
        </w:rPr>
        <w:t>El número de horas de programación que transmita con una tecnología innovadora, tal como la televisión móvil</w:t>
      </w:r>
      <w:r w:rsidR="00C452AB" w:rsidRPr="003D12AB">
        <w:rPr>
          <w:rFonts w:ascii="ITC Avant Garde" w:hAnsi="ITC Avant Garde"/>
          <w:bCs/>
          <w:sz w:val="20"/>
        </w:rPr>
        <w:t xml:space="preserve"> a que se refiere la Política para la Transición a la Televisión Digital Terrestre, así como cualquier disposición jurídica aplicable; </w:t>
      </w:r>
    </w:p>
    <w:p w14:paraId="7F8E0CA0" w14:textId="77777777" w:rsidR="00A074BC" w:rsidRPr="003D12AB" w:rsidRDefault="00A074BC" w:rsidP="0007664A">
      <w:pPr>
        <w:pStyle w:val="Prrafodelista"/>
        <w:numPr>
          <w:ilvl w:val="0"/>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 xml:space="preserve">Fecha en que pretende </w:t>
      </w:r>
      <w:r w:rsidR="00420223" w:rsidRPr="003D12AB">
        <w:rPr>
          <w:rFonts w:ascii="ITC Avant Garde" w:hAnsi="ITC Avant Garde"/>
          <w:bCs/>
          <w:sz w:val="20"/>
        </w:rPr>
        <w:t>iniciar transmisiones por cada c</w:t>
      </w:r>
      <w:r w:rsidRPr="003D12AB">
        <w:rPr>
          <w:rFonts w:ascii="ITC Avant Garde" w:hAnsi="ITC Avant Garde"/>
          <w:bCs/>
          <w:sz w:val="20"/>
        </w:rPr>
        <w:t xml:space="preserve">anal de </w:t>
      </w:r>
      <w:r w:rsidR="00420223" w:rsidRPr="003D12AB">
        <w:rPr>
          <w:rFonts w:ascii="ITC Avant Garde" w:hAnsi="ITC Avant Garde"/>
          <w:bCs/>
          <w:sz w:val="20"/>
        </w:rPr>
        <w:t>p</w:t>
      </w:r>
      <w:r w:rsidRPr="003D12AB">
        <w:rPr>
          <w:rFonts w:ascii="ITC Avant Garde" w:hAnsi="ITC Avant Garde"/>
          <w:bCs/>
          <w:sz w:val="20"/>
        </w:rPr>
        <w:t>rogramación solicitado;</w:t>
      </w:r>
    </w:p>
    <w:p w14:paraId="6FBC929A" w14:textId="77777777" w:rsidR="00A074BC" w:rsidRPr="003D12AB" w:rsidRDefault="00A074BC" w:rsidP="0007664A">
      <w:pPr>
        <w:pStyle w:val="Prrafodelista"/>
        <w:numPr>
          <w:ilvl w:val="0"/>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Cantidad de tiempo que se pretende m</w:t>
      </w:r>
      <w:r w:rsidR="00420223" w:rsidRPr="003D12AB">
        <w:rPr>
          <w:rFonts w:ascii="ITC Avant Garde" w:hAnsi="ITC Avant Garde"/>
          <w:bCs/>
          <w:sz w:val="20"/>
        </w:rPr>
        <w:t>antener la misma identidad del canal de p</w:t>
      </w:r>
      <w:r w:rsidRPr="003D12AB">
        <w:rPr>
          <w:rFonts w:ascii="ITC Avant Garde" w:hAnsi="ITC Avant Garde"/>
          <w:bCs/>
          <w:sz w:val="20"/>
        </w:rPr>
        <w:t>rogramación, y</w:t>
      </w:r>
    </w:p>
    <w:p w14:paraId="3215941A" w14:textId="77777777" w:rsidR="00A074BC" w:rsidRPr="003D12AB" w:rsidRDefault="00420223" w:rsidP="0007664A">
      <w:pPr>
        <w:pStyle w:val="Prrafodelista"/>
        <w:numPr>
          <w:ilvl w:val="0"/>
          <w:numId w:val="33"/>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Informar si en los c</w:t>
      </w:r>
      <w:r w:rsidR="00A074BC" w:rsidRPr="003D12AB">
        <w:rPr>
          <w:rFonts w:ascii="ITC Avant Garde" w:hAnsi="ITC Avant Garde"/>
          <w:bCs/>
          <w:sz w:val="20"/>
        </w:rPr>
        <w:t xml:space="preserve">anales de </w:t>
      </w:r>
      <w:r w:rsidRPr="003D12AB">
        <w:rPr>
          <w:rFonts w:ascii="ITC Avant Garde" w:hAnsi="ITC Avant Garde"/>
          <w:bCs/>
          <w:sz w:val="20"/>
        </w:rPr>
        <w:t>p</w:t>
      </w:r>
      <w:r w:rsidR="00A074BC" w:rsidRPr="003D12AB">
        <w:rPr>
          <w:rFonts w:ascii="ITC Avant Garde" w:hAnsi="ITC Avant Garde"/>
          <w:bCs/>
          <w:sz w:val="20"/>
        </w:rPr>
        <w:t>rogramación pretenderá distribuir contenido que s</w:t>
      </w:r>
      <w:r w:rsidRPr="003D12AB">
        <w:rPr>
          <w:rFonts w:ascii="ITC Avant Garde" w:hAnsi="ITC Avant Garde"/>
          <w:bCs/>
          <w:sz w:val="20"/>
        </w:rPr>
        <w:t>ea el mismo de algún canal de p</w:t>
      </w:r>
      <w:r w:rsidR="00A074BC" w:rsidRPr="003D12AB">
        <w:rPr>
          <w:rFonts w:ascii="ITC Avant Garde" w:hAnsi="ITC Avant Garde"/>
          <w:bCs/>
          <w:sz w:val="20"/>
        </w:rPr>
        <w:t>rogramación en la misma zona de cobertura pero ofrecido con un retraso en las transmisiones.</w:t>
      </w:r>
    </w:p>
    <w:p w14:paraId="1A09F5B4" w14:textId="77777777" w:rsidR="00712F17" w:rsidRPr="003D12AB" w:rsidRDefault="00712F17" w:rsidP="0007664A">
      <w:pPr>
        <w:autoSpaceDE w:val="0"/>
        <w:autoSpaceDN w:val="0"/>
        <w:adjustRightInd w:val="0"/>
        <w:spacing w:before="360" w:after="360" w:line="240" w:lineRule="auto"/>
        <w:jc w:val="both"/>
        <w:rPr>
          <w:rFonts w:ascii="ITC Avant Garde" w:hAnsi="ITC Avant Garde"/>
          <w:bCs/>
          <w:sz w:val="20"/>
          <w:szCs w:val="20"/>
        </w:rPr>
      </w:pPr>
      <w:r w:rsidRPr="003D12AB">
        <w:rPr>
          <w:rFonts w:ascii="ITC Avant Garde" w:hAnsi="ITC Avant Garde"/>
          <w:bCs/>
          <w:sz w:val="20"/>
          <w:szCs w:val="20"/>
        </w:rPr>
        <w:t>En relación con lo anterior, el artículo 27 de los Lineamientos establece que los concesionarios de radiodifusión declarados ganadores en la Licitación No</w:t>
      </w:r>
      <w:r w:rsidR="00B469A8" w:rsidRPr="003D12AB">
        <w:rPr>
          <w:rFonts w:ascii="ITC Avant Garde" w:hAnsi="ITC Avant Garde"/>
          <w:bCs/>
          <w:sz w:val="20"/>
          <w:szCs w:val="20"/>
        </w:rPr>
        <w:t>. IFT-1</w:t>
      </w:r>
      <w:r w:rsidRPr="003D12AB">
        <w:rPr>
          <w:rFonts w:ascii="ITC Avant Garde" w:hAnsi="ITC Avant Garde"/>
          <w:bCs/>
          <w:sz w:val="20"/>
          <w:szCs w:val="20"/>
        </w:rPr>
        <w:t xml:space="preserve"> obtendrían la autorización previa para </w:t>
      </w:r>
      <w:proofErr w:type="spellStart"/>
      <w:r w:rsidRPr="003D12AB">
        <w:rPr>
          <w:rFonts w:ascii="ITC Avant Garde" w:hAnsi="ITC Avant Garde"/>
          <w:bCs/>
          <w:sz w:val="20"/>
          <w:szCs w:val="20"/>
        </w:rPr>
        <w:t>multiprogramar</w:t>
      </w:r>
      <w:proofErr w:type="spellEnd"/>
      <w:r w:rsidRPr="003D12AB">
        <w:rPr>
          <w:rFonts w:ascii="ITC Avant Garde" w:hAnsi="ITC Avant Garde"/>
          <w:bCs/>
          <w:sz w:val="20"/>
          <w:szCs w:val="20"/>
        </w:rPr>
        <w:t>, pero</w:t>
      </w:r>
      <w:r w:rsidR="00DB432A" w:rsidRPr="003D12AB">
        <w:rPr>
          <w:rFonts w:ascii="ITC Avant Garde" w:hAnsi="ITC Avant Garde"/>
          <w:bCs/>
          <w:sz w:val="20"/>
          <w:szCs w:val="20"/>
        </w:rPr>
        <w:t xml:space="preserve"> que</w:t>
      </w:r>
      <w:r w:rsidRPr="003D12AB">
        <w:rPr>
          <w:rFonts w:ascii="ITC Avant Garde" w:hAnsi="ITC Avant Garde"/>
          <w:bCs/>
          <w:sz w:val="20"/>
          <w:szCs w:val="20"/>
        </w:rPr>
        <w:t xml:space="preserve"> </w:t>
      </w:r>
      <w:r w:rsidR="00DB432A" w:rsidRPr="003D12AB">
        <w:rPr>
          <w:rFonts w:ascii="ITC Avant Garde" w:hAnsi="ITC Avant Garde"/>
          <w:bCs/>
          <w:sz w:val="20"/>
          <w:szCs w:val="20"/>
        </w:rPr>
        <w:t>deberían</w:t>
      </w:r>
      <w:r w:rsidRPr="003D12AB">
        <w:rPr>
          <w:rFonts w:ascii="ITC Avant Garde" w:hAnsi="ITC Avant Garde"/>
          <w:bCs/>
          <w:sz w:val="20"/>
          <w:szCs w:val="20"/>
        </w:rPr>
        <w:t xml:space="preserve"> cumplir integralmente con todas las disposiciones contenidas en la Constitución, la Ley y los Lineamientos.</w:t>
      </w:r>
    </w:p>
    <w:p w14:paraId="73535500" w14:textId="77777777" w:rsidR="0093366F" w:rsidRPr="003D12AB" w:rsidRDefault="0093366F" w:rsidP="0007664A">
      <w:pPr>
        <w:autoSpaceDE w:val="0"/>
        <w:autoSpaceDN w:val="0"/>
        <w:adjustRightInd w:val="0"/>
        <w:spacing w:before="240" w:after="240" w:line="240" w:lineRule="auto"/>
        <w:jc w:val="both"/>
        <w:rPr>
          <w:rFonts w:ascii="ITC Avant Garde" w:hAnsi="ITC Avant Garde" w:cs="Arial"/>
          <w:kern w:val="1"/>
          <w:sz w:val="20"/>
          <w:szCs w:val="20"/>
          <w:lang w:eastAsia="ar-SA"/>
        </w:rPr>
      </w:pPr>
      <w:r w:rsidRPr="003D12AB">
        <w:rPr>
          <w:rFonts w:ascii="ITC Avant Garde" w:hAnsi="ITC Avant Garde"/>
          <w:b/>
          <w:bCs/>
          <w:sz w:val="20"/>
          <w:szCs w:val="20"/>
        </w:rPr>
        <w:t>Tercero</w:t>
      </w:r>
      <w:r w:rsidR="00D04074" w:rsidRPr="003D12AB">
        <w:rPr>
          <w:rFonts w:ascii="ITC Avant Garde" w:hAnsi="ITC Avant Garde"/>
          <w:b/>
          <w:bCs/>
          <w:sz w:val="20"/>
          <w:szCs w:val="20"/>
        </w:rPr>
        <w:t xml:space="preserve">.- </w:t>
      </w:r>
      <w:r w:rsidR="0005387A" w:rsidRPr="003D12AB">
        <w:rPr>
          <w:rFonts w:ascii="ITC Avant Garde" w:hAnsi="ITC Avant Garde"/>
          <w:b/>
          <w:bCs/>
          <w:sz w:val="20"/>
          <w:szCs w:val="20"/>
        </w:rPr>
        <w:t xml:space="preserve">Análisis de la </w:t>
      </w:r>
      <w:r w:rsidR="0005387A" w:rsidRPr="003D12AB">
        <w:rPr>
          <w:rFonts w:ascii="ITC Avant Garde" w:hAnsi="ITC Avant Garde" w:cs="Arial"/>
          <w:b/>
          <w:kern w:val="1"/>
          <w:sz w:val="20"/>
          <w:szCs w:val="20"/>
          <w:lang w:eastAsia="ar-SA"/>
        </w:rPr>
        <w:t xml:space="preserve">Solicitud de </w:t>
      </w:r>
      <w:r w:rsidR="00E264BD" w:rsidRPr="003D12AB">
        <w:rPr>
          <w:rFonts w:ascii="ITC Avant Garde" w:hAnsi="ITC Avant Garde" w:cs="Arial"/>
          <w:b/>
          <w:kern w:val="1"/>
          <w:sz w:val="20"/>
          <w:szCs w:val="20"/>
          <w:lang w:eastAsia="ar-SA"/>
        </w:rPr>
        <w:t>Multiprogramación</w:t>
      </w:r>
      <w:r w:rsidR="003172FD" w:rsidRPr="003D12AB">
        <w:rPr>
          <w:rFonts w:ascii="ITC Avant Garde" w:hAnsi="ITC Avant Garde"/>
          <w:b/>
          <w:bCs/>
          <w:sz w:val="20"/>
          <w:szCs w:val="20"/>
        </w:rPr>
        <w:t>.</w:t>
      </w:r>
      <w:r w:rsidR="003172FD" w:rsidRPr="003D12AB">
        <w:rPr>
          <w:rFonts w:ascii="ITC Avant Garde" w:hAnsi="ITC Avant Garde"/>
          <w:bCs/>
          <w:sz w:val="20"/>
          <w:szCs w:val="20"/>
        </w:rPr>
        <w:t xml:space="preserve"> </w:t>
      </w:r>
      <w:r w:rsidR="00712F17" w:rsidRPr="003D12AB">
        <w:rPr>
          <w:rFonts w:ascii="ITC Avant Garde" w:hAnsi="ITC Avant Garde"/>
          <w:bCs/>
          <w:sz w:val="20"/>
          <w:szCs w:val="20"/>
        </w:rPr>
        <w:t>Una vez analizada la Solicitud de Multiprogramaci</w:t>
      </w:r>
      <w:r w:rsidR="009A3B1A" w:rsidRPr="003D12AB">
        <w:rPr>
          <w:rFonts w:ascii="ITC Avant Garde" w:hAnsi="ITC Avant Garde"/>
          <w:bCs/>
          <w:sz w:val="20"/>
          <w:szCs w:val="20"/>
        </w:rPr>
        <w:t xml:space="preserve">ón, </w:t>
      </w:r>
      <w:r w:rsidR="00712F17" w:rsidRPr="003D12AB">
        <w:rPr>
          <w:rFonts w:ascii="ITC Avant Garde" w:hAnsi="ITC Avant Garde"/>
          <w:bCs/>
          <w:sz w:val="20"/>
          <w:szCs w:val="20"/>
        </w:rPr>
        <w:t>tomando en cuenta el contenido de la opinión de la UCE</w:t>
      </w:r>
      <w:r w:rsidR="00286C6D" w:rsidRPr="003D12AB">
        <w:rPr>
          <w:rFonts w:ascii="ITC Avant Garde" w:hAnsi="ITC Avant Garde"/>
          <w:bCs/>
          <w:sz w:val="20"/>
          <w:szCs w:val="20"/>
        </w:rPr>
        <w:t xml:space="preserve"> y el análisis realizado por la UMCA</w:t>
      </w:r>
      <w:r w:rsidR="00712F17" w:rsidRPr="003D12AB">
        <w:rPr>
          <w:rFonts w:ascii="ITC Avant Garde" w:hAnsi="ITC Avant Garde"/>
          <w:bCs/>
          <w:sz w:val="20"/>
          <w:szCs w:val="20"/>
        </w:rPr>
        <w:t>, este Pleno considera que el Concesionario, en términos del artículo 27 de los Lineamientos</w:t>
      </w:r>
      <w:r w:rsidR="005416B9" w:rsidRPr="003D12AB">
        <w:rPr>
          <w:rFonts w:ascii="ITC Avant Garde" w:hAnsi="ITC Avant Garde"/>
          <w:bCs/>
          <w:sz w:val="20"/>
          <w:szCs w:val="20"/>
        </w:rPr>
        <w:t>,</w:t>
      </w:r>
      <w:r w:rsidR="0005387A" w:rsidRPr="003D12AB">
        <w:rPr>
          <w:rFonts w:ascii="ITC Avant Garde" w:hAnsi="ITC Avant Garde" w:cs="Arial"/>
          <w:kern w:val="1"/>
          <w:sz w:val="20"/>
          <w:szCs w:val="20"/>
          <w:lang w:eastAsia="ar-SA"/>
        </w:rPr>
        <w:t xml:space="preserve"> </w:t>
      </w:r>
      <w:r w:rsidRPr="003D12AB">
        <w:rPr>
          <w:rFonts w:ascii="ITC Avant Garde" w:hAnsi="ITC Avant Garde" w:cs="Arial"/>
          <w:kern w:val="1"/>
          <w:sz w:val="20"/>
          <w:szCs w:val="20"/>
          <w:lang w:eastAsia="ar-SA"/>
        </w:rPr>
        <w:t xml:space="preserve">acredita </w:t>
      </w:r>
      <w:r w:rsidR="005416B9" w:rsidRPr="003D12AB">
        <w:rPr>
          <w:rFonts w:ascii="ITC Avant Garde" w:hAnsi="ITC Avant Garde" w:cs="Arial"/>
          <w:kern w:val="1"/>
          <w:sz w:val="20"/>
          <w:szCs w:val="20"/>
          <w:lang w:eastAsia="ar-SA"/>
        </w:rPr>
        <w:t xml:space="preserve">el cumplimiento de </w:t>
      </w:r>
      <w:r w:rsidRPr="003D12AB">
        <w:rPr>
          <w:rFonts w:ascii="ITC Avant Garde" w:hAnsi="ITC Avant Garde" w:cs="Arial"/>
          <w:kern w:val="1"/>
          <w:sz w:val="20"/>
          <w:szCs w:val="20"/>
          <w:lang w:eastAsia="ar-SA"/>
        </w:rPr>
        <w:t xml:space="preserve">los requisitos establecidos </w:t>
      </w:r>
      <w:r w:rsidR="005416B9" w:rsidRPr="003D12AB">
        <w:rPr>
          <w:rFonts w:ascii="ITC Avant Garde" w:hAnsi="ITC Avant Garde"/>
          <w:bCs/>
          <w:sz w:val="20"/>
          <w:szCs w:val="20"/>
        </w:rPr>
        <w:t>en la Constitución, la Ley y los Lineamientos, a saber</w:t>
      </w:r>
      <w:r w:rsidRPr="003D12AB">
        <w:rPr>
          <w:rFonts w:ascii="ITC Avant Garde" w:hAnsi="ITC Avant Garde" w:cs="Arial"/>
          <w:kern w:val="1"/>
          <w:sz w:val="20"/>
          <w:szCs w:val="20"/>
          <w:lang w:eastAsia="ar-SA"/>
        </w:rPr>
        <w:t>:</w:t>
      </w:r>
    </w:p>
    <w:p w14:paraId="5751A850" w14:textId="77777777" w:rsidR="00D414BD" w:rsidRPr="003D12AB" w:rsidRDefault="00D414BD" w:rsidP="0007664A">
      <w:pPr>
        <w:pStyle w:val="Prrafodelista"/>
        <w:numPr>
          <w:ilvl w:val="0"/>
          <w:numId w:val="22"/>
        </w:numPr>
        <w:autoSpaceDE w:val="0"/>
        <w:autoSpaceDN w:val="0"/>
        <w:adjustRightInd w:val="0"/>
        <w:spacing w:before="240" w:after="240"/>
        <w:jc w:val="both"/>
        <w:rPr>
          <w:rFonts w:ascii="ITC Avant Garde" w:hAnsi="ITC Avant Garde" w:cs="Arial"/>
          <w:b/>
          <w:kern w:val="1"/>
          <w:sz w:val="20"/>
          <w:lang w:eastAsia="ar-SA"/>
        </w:rPr>
      </w:pPr>
      <w:r w:rsidRPr="003D12AB">
        <w:rPr>
          <w:rFonts w:ascii="ITC Avant Garde" w:hAnsi="ITC Avant Garde" w:cs="Arial"/>
          <w:b/>
          <w:kern w:val="1"/>
          <w:sz w:val="20"/>
          <w:lang w:eastAsia="ar-SA"/>
        </w:rPr>
        <w:t>Artículo 9 de los Lineamientos</w:t>
      </w:r>
    </w:p>
    <w:p w14:paraId="56850E67" w14:textId="77777777" w:rsidR="008E3428" w:rsidRPr="003D12AB" w:rsidRDefault="00DF163B" w:rsidP="0007664A">
      <w:pPr>
        <w:pStyle w:val="Prrafodelista"/>
        <w:numPr>
          <w:ilvl w:val="0"/>
          <w:numId w:val="41"/>
        </w:numPr>
        <w:spacing w:before="240" w:after="240"/>
        <w:jc w:val="both"/>
        <w:rPr>
          <w:rFonts w:ascii="ITC Avant Garde" w:hAnsi="ITC Avant Garde" w:cs="Arial"/>
          <w:kern w:val="1"/>
          <w:sz w:val="20"/>
          <w:lang w:eastAsia="ar-SA"/>
        </w:rPr>
      </w:pPr>
      <w:r w:rsidRPr="003D12AB">
        <w:rPr>
          <w:rFonts w:ascii="ITC Avant Garde" w:hAnsi="ITC Avant Garde" w:cs="Arial"/>
          <w:b/>
          <w:kern w:val="1"/>
          <w:sz w:val="20"/>
          <w:lang w:eastAsia="ar-SA"/>
        </w:rPr>
        <w:t>Fracción I,</w:t>
      </w:r>
      <w:r w:rsidR="00BC54ED" w:rsidRPr="003D12AB">
        <w:rPr>
          <w:rFonts w:ascii="ITC Avant Garde" w:hAnsi="ITC Avant Garde" w:cs="Arial"/>
          <w:kern w:val="1"/>
          <w:sz w:val="20"/>
          <w:lang w:eastAsia="ar-SA"/>
        </w:rPr>
        <w:t xml:space="preserve"> </w:t>
      </w:r>
      <w:r w:rsidR="009A3B1A" w:rsidRPr="003D12AB">
        <w:rPr>
          <w:rFonts w:ascii="ITC Avant Garde" w:hAnsi="ITC Avant Garde" w:cs="Arial"/>
          <w:b/>
          <w:kern w:val="1"/>
          <w:sz w:val="20"/>
          <w:lang w:eastAsia="ar-SA"/>
        </w:rPr>
        <w:t>canal de transmisión de r</w:t>
      </w:r>
      <w:r w:rsidR="00BC1974" w:rsidRPr="003D12AB">
        <w:rPr>
          <w:rFonts w:ascii="ITC Avant Garde" w:hAnsi="ITC Avant Garde" w:cs="Arial"/>
          <w:b/>
          <w:kern w:val="1"/>
          <w:sz w:val="20"/>
          <w:lang w:eastAsia="ar-SA"/>
        </w:rPr>
        <w:t>adiodifusión que se pretende utilizar</w:t>
      </w:r>
      <w:r w:rsidR="00BC1974" w:rsidRPr="003D12AB">
        <w:rPr>
          <w:rFonts w:ascii="ITC Avant Garde" w:hAnsi="ITC Avant Garde"/>
          <w:bCs/>
          <w:sz w:val="20"/>
        </w:rPr>
        <w:t>.-</w:t>
      </w:r>
      <w:r w:rsidR="008E3428" w:rsidRPr="003D12AB">
        <w:rPr>
          <w:rFonts w:ascii="ITC Avant Garde" w:eastAsia="ITC Avant Garde" w:hAnsi="ITC Avant Garde" w:cs="ITC Avant Garde"/>
          <w:sz w:val="20"/>
        </w:rPr>
        <w:t xml:space="preserve"> El Concesionario señala en la Solicitud de Multiprogramación que utilizará los canales de transmisión de radiodifusión siguientes para acceder a la multiprogramación y que en todos los casos utilizará los canales virtuales 3.1 y 3.</w:t>
      </w:r>
      <w:r w:rsidR="00C9535B" w:rsidRPr="003D12AB">
        <w:rPr>
          <w:rFonts w:ascii="ITC Avant Garde" w:eastAsia="ITC Avant Garde" w:hAnsi="ITC Avant Garde" w:cs="ITC Avant Garde"/>
          <w:sz w:val="20"/>
        </w:rPr>
        <w:t>4</w:t>
      </w:r>
      <w:r w:rsidR="008E3428" w:rsidRPr="003D12AB">
        <w:rPr>
          <w:rFonts w:ascii="ITC Avant Garde" w:eastAsia="ITC Avant Garde" w:hAnsi="ITC Avant Garde" w:cs="ITC Avant Garde"/>
          <w:sz w:val="20"/>
        </w:rPr>
        <w:t xml:space="preserve">, </w:t>
      </w:r>
      <w:r w:rsidR="00C9535B" w:rsidRPr="003D12AB">
        <w:rPr>
          <w:rFonts w:ascii="ITC Avant Garde" w:eastAsia="ITC Avant Garde" w:hAnsi="ITC Avant Garde" w:cs="ITC Avant Garde"/>
          <w:sz w:val="20"/>
        </w:rPr>
        <w:t xml:space="preserve">excepto </w:t>
      </w:r>
      <w:r w:rsidR="008E3428" w:rsidRPr="003D12AB">
        <w:rPr>
          <w:rFonts w:ascii="ITC Avant Garde" w:eastAsia="ITC Avant Garde" w:hAnsi="ITC Avant Garde" w:cs="ITC Avant Garde"/>
          <w:sz w:val="20"/>
        </w:rPr>
        <w:t xml:space="preserve">para el caso de </w:t>
      </w:r>
      <w:r w:rsidR="008E3428" w:rsidRPr="003D12AB">
        <w:rPr>
          <w:rFonts w:ascii="ITC Avant Garde" w:hAnsi="ITC Avant Garde" w:cs="Arial"/>
          <w:kern w:val="1"/>
          <w:sz w:val="20"/>
          <w:lang w:eastAsia="ar-SA"/>
        </w:rPr>
        <w:t xml:space="preserve">la estación XHCTRM-TDT </w:t>
      </w:r>
      <w:r w:rsidR="00C9535B" w:rsidRPr="003D12AB">
        <w:rPr>
          <w:rFonts w:ascii="ITC Avant Garde" w:hAnsi="ITC Avant Garde" w:cs="Arial"/>
          <w:kern w:val="1"/>
          <w:sz w:val="20"/>
          <w:lang w:eastAsia="ar-SA"/>
        </w:rPr>
        <w:t xml:space="preserve">en la que utilizará </w:t>
      </w:r>
      <w:r w:rsidR="00C9535B" w:rsidRPr="003D12AB">
        <w:rPr>
          <w:rFonts w:ascii="ITC Avant Garde" w:eastAsia="ITC Avant Garde" w:hAnsi="ITC Avant Garde" w:cs="ITC Avant Garde"/>
          <w:sz w:val="20"/>
        </w:rPr>
        <w:t xml:space="preserve">los canales virtuales 13.1 y 13.4 </w:t>
      </w:r>
      <w:r w:rsidR="00235518" w:rsidRPr="003D12AB">
        <w:rPr>
          <w:rFonts w:ascii="ITC Avant Garde" w:hAnsi="ITC Avant Garde" w:cs="Arial"/>
          <w:kern w:val="1"/>
          <w:sz w:val="20"/>
          <w:lang w:eastAsia="ar-SA"/>
        </w:rPr>
        <w:t>:</w:t>
      </w:r>
    </w:p>
    <w:tbl>
      <w:tblPr>
        <w:tblStyle w:val="Tablaconcuadrcula"/>
        <w:tblW w:w="3318" w:type="pct"/>
        <w:jc w:val="center"/>
        <w:tblLayout w:type="fixed"/>
        <w:tblLook w:val="04A0" w:firstRow="1" w:lastRow="0" w:firstColumn="1" w:lastColumn="0" w:noHBand="0" w:noVBand="1"/>
        <w:tblCaption w:val="Tabla que contiene canal de transmisión"/>
        <w:tblDescription w:val="En la tabla de 4 columnas y 39 filas contiene la información sobre el canal de transmisión de las estaciones en cuestión. "/>
      </w:tblPr>
      <w:tblGrid>
        <w:gridCol w:w="847"/>
        <w:gridCol w:w="1703"/>
        <w:gridCol w:w="1515"/>
        <w:gridCol w:w="2169"/>
      </w:tblGrid>
      <w:tr w:rsidR="00235518" w:rsidRPr="003D12AB" w14:paraId="07DF6DB5" w14:textId="77777777" w:rsidTr="00EA0B42">
        <w:trPr>
          <w:trHeight w:val="462"/>
          <w:tblHeader/>
          <w:jc w:val="center"/>
        </w:trPr>
        <w:tc>
          <w:tcPr>
            <w:tcW w:w="679" w:type="pct"/>
            <w:shd w:val="clear" w:color="auto" w:fill="BFBFBF" w:themeFill="background1" w:themeFillShade="BF"/>
            <w:vAlign w:val="center"/>
            <w:hideMark/>
          </w:tcPr>
          <w:p w14:paraId="458ADB6C" w14:textId="77777777" w:rsidR="00235518" w:rsidRPr="003D12AB" w:rsidRDefault="00235518"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No</w:t>
            </w:r>
          </w:p>
        </w:tc>
        <w:tc>
          <w:tcPr>
            <w:tcW w:w="1366" w:type="pct"/>
            <w:shd w:val="clear" w:color="auto" w:fill="BFBFBF" w:themeFill="background1" w:themeFillShade="BF"/>
            <w:vAlign w:val="center"/>
            <w:hideMark/>
          </w:tcPr>
          <w:p w14:paraId="7B108CFB" w14:textId="77777777" w:rsidR="00235518" w:rsidRPr="003D12AB" w:rsidRDefault="00235518"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Distintivo</w:t>
            </w:r>
          </w:p>
        </w:tc>
        <w:tc>
          <w:tcPr>
            <w:tcW w:w="1215" w:type="pct"/>
            <w:shd w:val="clear" w:color="auto" w:fill="BFBFBF" w:themeFill="background1" w:themeFillShade="BF"/>
            <w:vAlign w:val="center"/>
            <w:hideMark/>
          </w:tcPr>
          <w:p w14:paraId="44FD75B7" w14:textId="77777777" w:rsidR="00235518" w:rsidRPr="003D12AB" w:rsidRDefault="00235518"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Canal de transmisión</w:t>
            </w:r>
          </w:p>
        </w:tc>
        <w:tc>
          <w:tcPr>
            <w:tcW w:w="1740" w:type="pct"/>
            <w:shd w:val="clear" w:color="auto" w:fill="BFBFBF" w:themeFill="background1" w:themeFillShade="BF"/>
            <w:vAlign w:val="center"/>
            <w:hideMark/>
          </w:tcPr>
          <w:p w14:paraId="4A99C320" w14:textId="77777777" w:rsidR="00235518" w:rsidRPr="003D12AB" w:rsidRDefault="00235518" w:rsidP="00EA0B42">
            <w:pPr>
              <w:spacing w:after="0" w:line="240" w:lineRule="auto"/>
              <w:jc w:val="center"/>
              <w:rPr>
                <w:rFonts w:ascii="ITC Avant Garde" w:eastAsia="Times New Roman" w:hAnsi="ITC Avant Garde"/>
                <w:b/>
                <w:bCs/>
                <w:color w:val="000000"/>
                <w:sz w:val="20"/>
                <w:szCs w:val="18"/>
                <w:lang w:eastAsia="es-MX"/>
              </w:rPr>
            </w:pPr>
            <w:r w:rsidRPr="003D12AB">
              <w:rPr>
                <w:rFonts w:ascii="ITC Avant Garde" w:eastAsia="Times New Roman" w:hAnsi="ITC Avant Garde" w:cs="Calibri"/>
                <w:b/>
                <w:bCs/>
                <w:color w:val="000000"/>
                <w:sz w:val="20"/>
                <w:szCs w:val="18"/>
                <w:lang w:eastAsia="es-MX"/>
              </w:rPr>
              <w:t>Frecuencia MHz</w:t>
            </w:r>
          </w:p>
        </w:tc>
      </w:tr>
      <w:tr w:rsidR="00235518" w:rsidRPr="003D12AB" w14:paraId="5FDA169A" w14:textId="77777777" w:rsidTr="00EA0B42">
        <w:trPr>
          <w:trHeight w:val="350"/>
          <w:jc w:val="center"/>
        </w:trPr>
        <w:tc>
          <w:tcPr>
            <w:tcW w:w="679" w:type="pct"/>
            <w:vAlign w:val="center"/>
            <w:hideMark/>
          </w:tcPr>
          <w:p w14:paraId="21806C62"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w:t>
            </w:r>
          </w:p>
        </w:tc>
        <w:tc>
          <w:tcPr>
            <w:tcW w:w="1366" w:type="pct"/>
            <w:vAlign w:val="center"/>
            <w:hideMark/>
          </w:tcPr>
          <w:p w14:paraId="56CAA4D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XHCTGD-TDT</w:t>
            </w:r>
          </w:p>
        </w:tc>
        <w:tc>
          <w:tcPr>
            <w:tcW w:w="1215" w:type="pct"/>
            <w:vAlign w:val="center"/>
            <w:hideMark/>
          </w:tcPr>
          <w:p w14:paraId="3722E9F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w:t>
            </w:r>
          </w:p>
        </w:tc>
        <w:tc>
          <w:tcPr>
            <w:tcW w:w="1740" w:type="pct"/>
            <w:vAlign w:val="center"/>
            <w:hideMark/>
          </w:tcPr>
          <w:p w14:paraId="5177112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554-560</w:t>
            </w:r>
          </w:p>
        </w:tc>
      </w:tr>
      <w:tr w:rsidR="00235518" w:rsidRPr="003D12AB" w14:paraId="079C8E2E" w14:textId="77777777" w:rsidTr="00EA0B42">
        <w:trPr>
          <w:trHeight w:val="212"/>
          <w:jc w:val="center"/>
        </w:trPr>
        <w:tc>
          <w:tcPr>
            <w:tcW w:w="679" w:type="pct"/>
            <w:vAlign w:val="center"/>
            <w:hideMark/>
          </w:tcPr>
          <w:p w14:paraId="4CA2017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w:t>
            </w:r>
          </w:p>
        </w:tc>
        <w:tc>
          <w:tcPr>
            <w:tcW w:w="1366" w:type="pct"/>
            <w:vAlign w:val="center"/>
            <w:hideMark/>
          </w:tcPr>
          <w:p w14:paraId="7E1E0A5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XHCTPU-TDT</w:t>
            </w:r>
          </w:p>
        </w:tc>
        <w:tc>
          <w:tcPr>
            <w:tcW w:w="1215" w:type="pct"/>
            <w:vAlign w:val="center"/>
            <w:hideMark/>
          </w:tcPr>
          <w:p w14:paraId="617E9D1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1740" w:type="pct"/>
            <w:vAlign w:val="center"/>
            <w:hideMark/>
          </w:tcPr>
          <w:p w14:paraId="515D6946"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512-518</w:t>
            </w:r>
          </w:p>
        </w:tc>
      </w:tr>
      <w:tr w:rsidR="00235518" w:rsidRPr="003D12AB" w14:paraId="67DC23AC" w14:textId="77777777" w:rsidTr="00EA0B42">
        <w:trPr>
          <w:trHeight w:val="229"/>
          <w:jc w:val="center"/>
        </w:trPr>
        <w:tc>
          <w:tcPr>
            <w:tcW w:w="679" w:type="pct"/>
            <w:vAlign w:val="center"/>
            <w:hideMark/>
          </w:tcPr>
          <w:p w14:paraId="1C0735D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w:t>
            </w:r>
          </w:p>
        </w:tc>
        <w:tc>
          <w:tcPr>
            <w:tcW w:w="1366" w:type="pct"/>
            <w:vAlign w:val="center"/>
            <w:hideMark/>
          </w:tcPr>
          <w:p w14:paraId="5BA8EBE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XHCTTA-TDT</w:t>
            </w:r>
          </w:p>
        </w:tc>
        <w:tc>
          <w:tcPr>
            <w:tcW w:w="1215" w:type="pct"/>
            <w:vAlign w:val="center"/>
            <w:hideMark/>
          </w:tcPr>
          <w:p w14:paraId="7A6F716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25</w:t>
            </w:r>
          </w:p>
        </w:tc>
        <w:tc>
          <w:tcPr>
            <w:tcW w:w="1740" w:type="pct"/>
            <w:vAlign w:val="center"/>
            <w:hideMark/>
          </w:tcPr>
          <w:p w14:paraId="205E973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536-542</w:t>
            </w:r>
          </w:p>
        </w:tc>
      </w:tr>
      <w:tr w:rsidR="00235518" w:rsidRPr="003D12AB" w14:paraId="4EEED8B7" w14:textId="77777777" w:rsidTr="00EA0B42">
        <w:trPr>
          <w:trHeight w:val="276"/>
          <w:jc w:val="center"/>
        </w:trPr>
        <w:tc>
          <w:tcPr>
            <w:tcW w:w="679" w:type="pct"/>
            <w:vAlign w:val="center"/>
            <w:hideMark/>
          </w:tcPr>
          <w:p w14:paraId="03515FA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w:t>
            </w:r>
          </w:p>
        </w:tc>
        <w:tc>
          <w:tcPr>
            <w:tcW w:w="1366" w:type="pct"/>
            <w:vAlign w:val="center"/>
            <w:hideMark/>
          </w:tcPr>
          <w:p w14:paraId="63CEEE7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XHCTMD-TDT</w:t>
            </w:r>
          </w:p>
        </w:tc>
        <w:tc>
          <w:tcPr>
            <w:tcW w:w="1215" w:type="pct"/>
            <w:vAlign w:val="center"/>
            <w:hideMark/>
          </w:tcPr>
          <w:p w14:paraId="149F4DE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1740" w:type="pct"/>
            <w:vAlign w:val="center"/>
            <w:hideMark/>
          </w:tcPr>
          <w:p w14:paraId="3E7CA5B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518-524</w:t>
            </w:r>
          </w:p>
        </w:tc>
      </w:tr>
      <w:tr w:rsidR="00235518" w:rsidRPr="003D12AB" w14:paraId="78B05864" w14:textId="77777777" w:rsidTr="00EA0B42">
        <w:trPr>
          <w:trHeight w:val="266"/>
          <w:jc w:val="center"/>
        </w:trPr>
        <w:tc>
          <w:tcPr>
            <w:tcW w:w="679" w:type="pct"/>
            <w:vAlign w:val="center"/>
            <w:hideMark/>
          </w:tcPr>
          <w:p w14:paraId="3BFCBFE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lastRenderedPageBreak/>
              <w:t>5</w:t>
            </w:r>
          </w:p>
        </w:tc>
        <w:tc>
          <w:tcPr>
            <w:tcW w:w="1366" w:type="pct"/>
            <w:vAlign w:val="center"/>
            <w:hideMark/>
          </w:tcPr>
          <w:p w14:paraId="6A5A7EB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XHCTCA-TDT</w:t>
            </w:r>
          </w:p>
        </w:tc>
        <w:tc>
          <w:tcPr>
            <w:tcW w:w="1215" w:type="pct"/>
            <w:vAlign w:val="center"/>
            <w:hideMark/>
          </w:tcPr>
          <w:p w14:paraId="2CBD34F6"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20</w:t>
            </w:r>
          </w:p>
        </w:tc>
        <w:tc>
          <w:tcPr>
            <w:tcW w:w="1740" w:type="pct"/>
            <w:vAlign w:val="center"/>
            <w:hideMark/>
          </w:tcPr>
          <w:p w14:paraId="71A5977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506-512</w:t>
            </w:r>
          </w:p>
        </w:tc>
      </w:tr>
      <w:tr w:rsidR="00235518" w:rsidRPr="003D12AB" w14:paraId="2AE208E7" w14:textId="77777777" w:rsidTr="00EA0B42">
        <w:trPr>
          <w:trHeight w:val="270"/>
          <w:jc w:val="center"/>
        </w:trPr>
        <w:tc>
          <w:tcPr>
            <w:tcW w:w="679" w:type="pct"/>
            <w:vAlign w:val="center"/>
            <w:hideMark/>
          </w:tcPr>
          <w:p w14:paraId="203BDBF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6</w:t>
            </w:r>
          </w:p>
        </w:tc>
        <w:tc>
          <w:tcPr>
            <w:tcW w:w="1366" w:type="pct"/>
            <w:vAlign w:val="center"/>
            <w:hideMark/>
          </w:tcPr>
          <w:p w14:paraId="3372019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XHCTHE-TDT</w:t>
            </w:r>
          </w:p>
        </w:tc>
        <w:tc>
          <w:tcPr>
            <w:tcW w:w="1215" w:type="pct"/>
            <w:vAlign w:val="center"/>
            <w:hideMark/>
          </w:tcPr>
          <w:p w14:paraId="37B32764"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w:t>
            </w:r>
          </w:p>
        </w:tc>
        <w:tc>
          <w:tcPr>
            <w:tcW w:w="1740" w:type="pct"/>
            <w:vAlign w:val="center"/>
            <w:hideMark/>
          </w:tcPr>
          <w:p w14:paraId="6EFAE9A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554-560</w:t>
            </w:r>
          </w:p>
        </w:tc>
      </w:tr>
      <w:tr w:rsidR="00235518" w:rsidRPr="003D12AB" w14:paraId="5B2C64F2" w14:textId="77777777" w:rsidTr="00EA0B42">
        <w:trPr>
          <w:trHeight w:val="274"/>
          <w:jc w:val="center"/>
        </w:trPr>
        <w:tc>
          <w:tcPr>
            <w:tcW w:w="679" w:type="pct"/>
            <w:vAlign w:val="center"/>
            <w:hideMark/>
          </w:tcPr>
          <w:p w14:paraId="3C7C54F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7</w:t>
            </w:r>
          </w:p>
        </w:tc>
        <w:tc>
          <w:tcPr>
            <w:tcW w:w="1366" w:type="pct"/>
            <w:vAlign w:val="center"/>
            <w:hideMark/>
          </w:tcPr>
          <w:p w14:paraId="08D479C6"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XHCTLE-TDT</w:t>
            </w:r>
          </w:p>
        </w:tc>
        <w:tc>
          <w:tcPr>
            <w:tcW w:w="1215" w:type="pct"/>
            <w:vAlign w:val="center"/>
            <w:hideMark/>
          </w:tcPr>
          <w:p w14:paraId="5A5065F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26</w:t>
            </w:r>
          </w:p>
        </w:tc>
        <w:tc>
          <w:tcPr>
            <w:tcW w:w="1740" w:type="pct"/>
            <w:vAlign w:val="center"/>
            <w:hideMark/>
          </w:tcPr>
          <w:p w14:paraId="59638D3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542-548</w:t>
            </w:r>
          </w:p>
        </w:tc>
      </w:tr>
      <w:tr w:rsidR="00235518" w:rsidRPr="003D12AB" w14:paraId="04E74206" w14:textId="77777777" w:rsidTr="00EA0B42">
        <w:trPr>
          <w:trHeight w:val="277"/>
          <w:jc w:val="center"/>
        </w:trPr>
        <w:tc>
          <w:tcPr>
            <w:tcW w:w="679" w:type="pct"/>
            <w:vAlign w:val="center"/>
            <w:hideMark/>
          </w:tcPr>
          <w:p w14:paraId="51297114"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8</w:t>
            </w:r>
          </w:p>
        </w:tc>
        <w:tc>
          <w:tcPr>
            <w:tcW w:w="1366" w:type="pct"/>
            <w:vAlign w:val="center"/>
            <w:hideMark/>
          </w:tcPr>
          <w:p w14:paraId="3DE3EBF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XHCTMO-TDT</w:t>
            </w:r>
          </w:p>
        </w:tc>
        <w:tc>
          <w:tcPr>
            <w:tcW w:w="1215" w:type="pct"/>
            <w:vAlign w:val="center"/>
            <w:hideMark/>
          </w:tcPr>
          <w:p w14:paraId="6BDFA164"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34</w:t>
            </w:r>
          </w:p>
        </w:tc>
        <w:tc>
          <w:tcPr>
            <w:tcW w:w="1740" w:type="pct"/>
            <w:vAlign w:val="center"/>
            <w:hideMark/>
          </w:tcPr>
          <w:p w14:paraId="7D3F6A8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590-596</w:t>
            </w:r>
          </w:p>
        </w:tc>
      </w:tr>
      <w:tr w:rsidR="00235518" w:rsidRPr="003D12AB" w14:paraId="243D61EA" w14:textId="77777777" w:rsidTr="00EA0B42">
        <w:trPr>
          <w:trHeight w:val="268"/>
          <w:jc w:val="center"/>
        </w:trPr>
        <w:tc>
          <w:tcPr>
            <w:tcW w:w="679" w:type="pct"/>
            <w:vAlign w:val="center"/>
            <w:hideMark/>
          </w:tcPr>
          <w:p w14:paraId="36DC867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9</w:t>
            </w:r>
          </w:p>
        </w:tc>
        <w:tc>
          <w:tcPr>
            <w:tcW w:w="1366" w:type="pct"/>
            <w:vAlign w:val="center"/>
            <w:hideMark/>
          </w:tcPr>
          <w:p w14:paraId="451F7C7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XHCTSA-TDT</w:t>
            </w:r>
          </w:p>
        </w:tc>
        <w:tc>
          <w:tcPr>
            <w:tcW w:w="1215" w:type="pct"/>
            <w:vAlign w:val="center"/>
            <w:hideMark/>
          </w:tcPr>
          <w:p w14:paraId="63F6B706"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26</w:t>
            </w:r>
          </w:p>
        </w:tc>
        <w:tc>
          <w:tcPr>
            <w:tcW w:w="1740" w:type="pct"/>
            <w:vAlign w:val="center"/>
            <w:hideMark/>
          </w:tcPr>
          <w:p w14:paraId="0AD83A3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542-548</w:t>
            </w:r>
          </w:p>
        </w:tc>
      </w:tr>
      <w:tr w:rsidR="00235518" w:rsidRPr="003D12AB" w14:paraId="46999A09" w14:textId="77777777" w:rsidTr="00EA0B42">
        <w:trPr>
          <w:trHeight w:val="271"/>
          <w:jc w:val="center"/>
        </w:trPr>
        <w:tc>
          <w:tcPr>
            <w:tcW w:w="679" w:type="pct"/>
            <w:vAlign w:val="center"/>
            <w:hideMark/>
          </w:tcPr>
          <w:p w14:paraId="61E2080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10</w:t>
            </w:r>
          </w:p>
        </w:tc>
        <w:tc>
          <w:tcPr>
            <w:tcW w:w="1366" w:type="pct"/>
            <w:vAlign w:val="center"/>
            <w:hideMark/>
          </w:tcPr>
          <w:p w14:paraId="3759D87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XHCTCN-TDT</w:t>
            </w:r>
          </w:p>
        </w:tc>
        <w:tc>
          <w:tcPr>
            <w:tcW w:w="1215" w:type="pct"/>
            <w:vAlign w:val="center"/>
            <w:hideMark/>
          </w:tcPr>
          <w:p w14:paraId="0CD23FB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1740" w:type="pct"/>
            <w:vAlign w:val="center"/>
            <w:hideMark/>
          </w:tcPr>
          <w:p w14:paraId="78E364A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518-524</w:t>
            </w:r>
          </w:p>
        </w:tc>
      </w:tr>
      <w:tr w:rsidR="00235518" w:rsidRPr="003D12AB" w14:paraId="30A2DA53" w14:textId="77777777" w:rsidTr="00EA0B42">
        <w:trPr>
          <w:trHeight w:val="134"/>
          <w:jc w:val="center"/>
        </w:trPr>
        <w:tc>
          <w:tcPr>
            <w:tcW w:w="679" w:type="pct"/>
            <w:vAlign w:val="center"/>
            <w:hideMark/>
          </w:tcPr>
          <w:p w14:paraId="0DB721D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11</w:t>
            </w:r>
          </w:p>
        </w:tc>
        <w:tc>
          <w:tcPr>
            <w:tcW w:w="1366" w:type="pct"/>
            <w:vAlign w:val="center"/>
            <w:hideMark/>
          </w:tcPr>
          <w:p w14:paraId="4598FA8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XHCTZA-TDT</w:t>
            </w:r>
          </w:p>
        </w:tc>
        <w:tc>
          <w:tcPr>
            <w:tcW w:w="1215" w:type="pct"/>
            <w:vAlign w:val="center"/>
            <w:hideMark/>
          </w:tcPr>
          <w:p w14:paraId="18D028AC"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1740" w:type="pct"/>
            <w:vAlign w:val="center"/>
            <w:hideMark/>
          </w:tcPr>
          <w:p w14:paraId="04B50C3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548-554</w:t>
            </w:r>
          </w:p>
        </w:tc>
      </w:tr>
      <w:tr w:rsidR="00235518" w:rsidRPr="003D12AB" w14:paraId="0C475853" w14:textId="77777777" w:rsidTr="00EA0B42">
        <w:trPr>
          <w:trHeight w:val="179"/>
          <w:jc w:val="center"/>
        </w:trPr>
        <w:tc>
          <w:tcPr>
            <w:tcW w:w="679" w:type="pct"/>
            <w:vAlign w:val="center"/>
            <w:hideMark/>
          </w:tcPr>
          <w:p w14:paraId="729E600A"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12</w:t>
            </w:r>
          </w:p>
        </w:tc>
        <w:tc>
          <w:tcPr>
            <w:tcW w:w="1366" w:type="pct"/>
            <w:vAlign w:val="center"/>
            <w:hideMark/>
          </w:tcPr>
          <w:p w14:paraId="40D7612F"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XHCTVL-TDT</w:t>
            </w:r>
          </w:p>
        </w:tc>
        <w:tc>
          <w:tcPr>
            <w:tcW w:w="1215" w:type="pct"/>
            <w:vAlign w:val="center"/>
            <w:hideMark/>
          </w:tcPr>
          <w:p w14:paraId="21B8242A"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36</w:t>
            </w:r>
          </w:p>
        </w:tc>
        <w:tc>
          <w:tcPr>
            <w:tcW w:w="1740" w:type="pct"/>
            <w:vAlign w:val="center"/>
            <w:hideMark/>
          </w:tcPr>
          <w:p w14:paraId="30501BCD"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602-608</w:t>
            </w:r>
          </w:p>
        </w:tc>
      </w:tr>
      <w:tr w:rsidR="00235518" w:rsidRPr="003D12AB" w14:paraId="2B586F4C" w14:textId="77777777" w:rsidTr="00EA0B42">
        <w:trPr>
          <w:trHeight w:val="240"/>
          <w:jc w:val="center"/>
        </w:trPr>
        <w:tc>
          <w:tcPr>
            <w:tcW w:w="679" w:type="pct"/>
            <w:vAlign w:val="center"/>
            <w:hideMark/>
          </w:tcPr>
          <w:p w14:paraId="28141B4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13</w:t>
            </w:r>
          </w:p>
        </w:tc>
        <w:tc>
          <w:tcPr>
            <w:tcW w:w="1366" w:type="pct"/>
            <w:vAlign w:val="center"/>
            <w:hideMark/>
          </w:tcPr>
          <w:p w14:paraId="266661CF"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XHCTOX-TDT</w:t>
            </w:r>
          </w:p>
        </w:tc>
        <w:tc>
          <w:tcPr>
            <w:tcW w:w="1215" w:type="pct"/>
            <w:vAlign w:val="center"/>
            <w:hideMark/>
          </w:tcPr>
          <w:p w14:paraId="40C309D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1740" w:type="pct"/>
            <w:vAlign w:val="center"/>
            <w:hideMark/>
          </w:tcPr>
          <w:p w14:paraId="155CFCBC"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482-488</w:t>
            </w:r>
          </w:p>
        </w:tc>
      </w:tr>
      <w:tr w:rsidR="00235518" w:rsidRPr="003D12AB" w14:paraId="3EB76C10" w14:textId="77777777" w:rsidTr="00EA0B42">
        <w:trPr>
          <w:trHeight w:val="143"/>
          <w:jc w:val="center"/>
        </w:trPr>
        <w:tc>
          <w:tcPr>
            <w:tcW w:w="679" w:type="pct"/>
            <w:vAlign w:val="center"/>
            <w:hideMark/>
          </w:tcPr>
          <w:p w14:paraId="7AB2768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14</w:t>
            </w:r>
          </w:p>
        </w:tc>
        <w:tc>
          <w:tcPr>
            <w:tcW w:w="1366" w:type="pct"/>
            <w:vAlign w:val="center"/>
            <w:hideMark/>
          </w:tcPr>
          <w:p w14:paraId="2B79CA3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XHCTCO-TDT</w:t>
            </w:r>
          </w:p>
        </w:tc>
        <w:tc>
          <w:tcPr>
            <w:tcW w:w="1215" w:type="pct"/>
            <w:vAlign w:val="center"/>
            <w:hideMark/>
          </w:tcPr>
          <w:p w14:paraId="7A4EBFF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1740" w:type="pct"/>
            <w:vAlign w:val="center"/>
            <w:hideMark/>
          </w:tcPr>
          <w:p w14:paraId="3A287FB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548-554</w:t>
            </w:r>
          </w:p>
        </w:tc>
      </w:tr>
      <w:tr w:rsidR="00235518" w:rsidRPr="003D12AB" w14:paraId="5CFE4E26" w14:textId="77777777" w:rsidTr="00EA0B42">
        <w:trPr>
          <w:trHeight w:val="190"/>
          <w:jc w:val="center"/>
        </w:trPr>
        <w:tc>
          <w:tcPr>
            <w:tcW w:w="679" w:type="pct"/>
            <w:vAlign w:val="center"/>
            <w:hideMark/>
          </w:tcPr>
          <w:p w14:paraId="1DB97596"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15</w:t>
            </w:r>
          </w:p>
        </w:tc>
        <w:tc>
          <w:tcPr>
            <w:tcW w:w="1366" w:type="pct"/>
            <w:vAlign w:val="center"/>
            <w:hideMark/>
          </w:tcPr>
          <w:p w14:paraId="6EE0B1D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XHCTIX-TDT</w:t>
            </w:r>
          </w:p>
        </w:tc>
        <w:tc>
          <w:tcPr>
            <w:tcW w:w="1215" w:type="pct"/>
            <w:vAlign w:val="center"/>
            <w:hideMark/>
          </w:tcPr>
          <w:p w14:paraId="3D126CDA"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1740" w:type="pct"/>
            <w:vAlign w:val="center"/>
            <w:hideMark/>
          </w:tcPr>
          <w:p w14:paraId="06E6BD7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482-488</w:t>
            </w:r>
          </w:p>
        </w:tc>
      </w:tr>
      <w:tr w:rsidR="00235518" w:rsidRPr="003D12AB" w14:paraId="36FC2AB6" w14:textId="77777777" w:rsidTr="00EA0B42">
        <w:trPr>
          <w:trHeight w:val="169"/>
          <w:jc w:val="center"/>
        </w:trPr>
        <w:tc>
          <w:tcPr>
            <w:tcW w:w="679" w:type="pct"/>
            <w:vAlign w:val="center"/>
            <w:hideMark/>
          </w:tcPr>
          <w:p w14:paraId="2308E73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1366" w:type="pct"/>
            <w:vAlign w:val="center"/>
            <w:hideMark/>
          </w:tcPr>
          <w:p w14:paraId="2799FF0C"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XHCTCJ-TDT</w:t>
            </w:r>
          </w:p>
        </w:tc>
        <w:tc>
          <w:tcPr>
            <w:tcW w:w="1215" w:type="pct"/>
            <w:vAlign w:val="center"/>
            <w:hideMark/>
          </w:tcPr>
          <w:p w14:paraId="59DA245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31</w:t>
            </w:r>
          </w:p>
        </w:tc>
        <w:tc>
          <w:tcPr>
            <w:tcW w:w="1740" w:type="pct"/>
            <w:vAlign w:val="center"/>
            <w:hideMark/>
          </w:tcPr>
          <w:p w14:paraId="20B0BAD4"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572-578</w:t>
            </w:r>
          </w:p>
        </w:tc>
      </w:tr>
      <w:tr w:rsidR="00235518" w:rsidRPr="003D12AB" w14:paraId="1B410DB9" w14:textId="77777777" w:rsidTr="00EA0B42">
        <w:trPr>
          <w:trHeight w:val="268"/>
          <w:jc w:val="center"/>
        </w:trPr>
        <w:tc>
          <w:tcPr>
            <w:tcW w:w="679" w:type="pct"/>
            <w:vAlign w:val="center"/>
            <w:hideMark/>
          </w:tcPr>
          <w:p w14:paraId="02FF5DD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17</w:t>
            </w:r>
          </w:p>
        </w:tc>
        <w:tc>
          <w:tcPr>
            <w:tcW w:w="1366" w:type="pct"/>
            <w:vAlign w:val="center"/>
            <w:hideMark/>
          </w:tcPr>
          <w:p w14:paraId="19BFACC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XHCTCI-TDT</w:t>
            </w:r>
          </w:p>
        </w:tc>
        <w:tc>
          <w:tcPr>
            <w:tcW w:w="1215" w:type="pct"/>
            <w:vAlign w:val="center"/>
            <w:hideMark/>
          </w:tcPr>
          <w:p w14:paraId="6954974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1740" w:type="pct"/>
            <w:vAlign w:val="center"/>
            <w:hideMark/>
          </w:tcPr>
          <w:p w14:paraId="6D3B693C"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584-590</w:t>
            </w:r>
          </w:p>
        </w:tc>
      </w:tr>
      <w:tr w:rsidR="00235518" w:rsidRPr="003D12AB" w14:paraId="6D8BF9F1" w14:textId="77777777" w:rsidTr="00EA0B42">
        <w:trPr>
          <w:trHeight w:val="130"/>
          <w:jc w:val="center"/>
        </w:trPr>
        <w:tc>
          <w:tcPr>
            <w:tcW w:w="679" w:type="pct"/>
            <w:vAlign w:val="center"/>
            <w:hideMark/>
          </w:tcPr>
          <w:p w14:paraId="29B82D7A"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18</w:t>
            </w:r>
          </w:p>
        </w:tc>
        <w:tc>
          <w:tcPr>
            <w:tcW w:w="1366" w:type="pct"/>
            <w:vAlign w:val="center"/>
            <w:hideMark/>
          </w:tcPr>
          <w:p w14:paraId="19B56ECD"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XHCTDG-TDT</w:t>
            </w:r>
          </w:p>
        </w:tc>
        <w:tc>
          <w:tcPr>
            <w:tcW w:w="1215" w:type="pct"/>
            <w:vAlign w:val="center"/>
            <w:hideMark/>
          </w:tcPr>
          <w:p w14:paraId="60685AE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1740" w:type="pct"/>
            <w:vAlign w:val="center"/>
            <w:hideMark/>
          </w:tcPr>
          <w:p w14:paraId="1E74451C"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530-536</w:t>
            </w:r>
          </w:p>
        </w:tc>
      </w:tr>
      <w:tr w:rsidR="00235518" w:rsidRPr="003D12AB" w14:paraId="5411550C" w14:textId="77777777" w:rsidTr="00EA0B42">
        <w:trPr>
          <w:trHeight w:val="189"/>
          <w:jc w:val="center"/>
        </w:trPr>
        <w:tc>
          <w:tcPr>
            <w:tcW w:w="679" w:type="pct"/>
            <w:vAlign w:val="center"/>
            <w:hideMark/>
          </w:tcPr>
          <w:p w14:paraId="2E008A4A"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19</w:t>
            </w:r>
          </w:p>
        </w:tc>
        <w:tc>
          <w:tcPr>
            <w:tcW w:w="1366" w:type="pct"/>
            <w:vAlign w:val="center"/>
            <w:hideMark/>
          </w:tcPr>
          <w:p w14:paraId="65C5F68C"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XHCTCH-TDT</w:t>
            </w:r>
          </w:p>
        </w:tc>
        <w:tc>
          <w:tcPr>
            <w:tcW w:w="1215" w:type="pct"/>
            <w:vAlign w:val="center"/>
            <w:hideMark/>
          </w:tcPr>
          <w:p w14:paraId="7690458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29</w:t>
            </w:r>
          </w:p>
        </w:tc>
        <w:tc>
          <w:tcPr>
            <w:tcW w:w="1740" w:type="pct"/>
            <w:vAlign w:val="center"/>
            <w:hideMark/>
          </w:tcPr>
          <w:p w14:paraId="17C74E3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560-566</w:t>
            </w:r>
          </w:p>
        </w:tc>
      </w:tr>
      <w:tr w:rsidR="00235518" w:rsidRPr="003D12AB" w14:paraId="78AE61C4" w14:textId="77777777" w:rsidTr="00EA0B42">
        <w:trPr>
          <w:trHeight w:val="236"/>
          <w:jc w:val="center"/>
        </w:trPr>
        <w:tc>
          <w:tcPr>
            <w:tcW w:w="679" w:type="pct"/>
            <w:vAlign w:val="center"/>
            <w:hideMark/>
          </w:tcPr>
          <w:p w14:paraId="37F893DD"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20</w:t>
            </w:r>
          </w:p>
        </w:tc>
        <w:tc>
          <w:tcPr>
            <w:tcW w:w="1366" w:type="pct"/>
            <w:vAlign w:val="center"/>
            <w:hideMark/>
          </w:tcPr>
          <w:p w14:paraId="564D4B5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XHCTLM-TDT</w:t>
            </w:r>
          </w:p>
        </w:tc>
        <w:tc>
          <w:tcPr>
            <w:tcW w:w="1215" w:type="pct"/>
            <w:vAlign w:val="center"/>
            <w:hideMark/>
          </w:tcPr>
          <w:p w14:paraId="6E50427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1740" w:type="pct"/>
            <w:vAlign w:val="center"/>
            <w:hideMark/>
          </w:tcPr>
          <w:p w14:paraId="1811A9D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584-590</w:t>
            </w:r>
          </w:p>
        </w:tc>
      </w:tr>
      <w:tr w:rsidR="00235518" w:rsidRPr="003D12AB" w14:paraId="17AFDFE8" w14:textId="77777777" w:rsidTr="00EA0B42">
        <w:trPr>
          <w:trHeight w:val="267"/>
          <w:jc w:val="center"/>
        </w:trPr>
        <w:tc>
          <w:tcPr>
            <w:tcW w:w="679" w:type="pct"/>
            <w:vAlign w:val="center"/>
            <w:hideMark/>
          </w:tcPr>
          <w:p w14:paraId="54E99E4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1366" w:type="pct"/>
            <w:vAlign w:val="center"/>
            <w:hideMark/>
          </w:tcPr>
          <w:p w14:paraId="2169F03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XHCTMY-TDT</w:t>
            </w:r>
          </w:p>
        </w:tc>
        <w:tc>
          <w:tcPr>
            <w:tcW w:w="1215" w:type="pct"/>
            <w:vAlign w:val="center"/>
            <w:hideMark/>
          </w:tcPr>
          <w:p w14:paraId="783179C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1740" w:type="pct"/>
            <w:vAlign w:val="center"/>
            <w:hideMark/>
          </w:tcPr>
          <w:p w14:paraId="1D1A5EB4"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518-524</w:t>
            </w:r>
          </w:p>
        </w:tc>
      </w:tr>
      <w:tr w:rsidR="00235518" w:rsidRPr="003D12AB" w14:paraId="5062AE40" w14:textId="77777777" w:rsidTr="00EA0B42">
        <w:trPr>
          <w:trHeight w:val="272"/>
          <w:jc w:val="center"/>
        </w:trPr>
        <w:tc>
          <w:tcPr>
            <w:tcW w:w="679" w:type="pct"/>
            <w:vAlign w:val="center"/>
            <w:hideMark/>
          </w:tcPr>
          <w:p w14:paraId="512D89D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1366" w:type="pct"/>
            <w:vAlign w:val="center"/>
            <w:hideMark/>
          </w:tcPr>
          <w:p w14:paraId="5B0CFC2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XHCTCY-TDT</w:t>
            </w:r>
          </w:p>
        </w:tc>
        <w:tc>
          <w:tcPr>
            <w:tcW w:w="1215" w:type="pct"/>
            <w:vAlign w:val="center"/>
            <w:hideMark/>
          </w:tcPr>
          <w:p w14:paraId="1C324D3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15</w:t>
            </w:r>
          </w:p>
        </w:tc>
        <w:tc>
          <w:tcPr>
            <w:tcW w:w="1740" w:type="pct"/>
            <w:vAlign w:val="center"/>
            <w:hideMark/>
          </w:tcPr>
          <w:p w14:paraId="50C92A2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476-482</w:t>
            </w:r>
          </w:p>
        </w:tc>
      </w:tr>
      <w:tr w:rsidR="00235518" w:rsidRPr="003D12AB" w14:paraId="602CD4E4" w14:textId="77777777" w:rsidTr="00EA0B42">
        <w:trPr>
          <w:trHeight w:val="275"/>
          <w:jc w:val="center"/>
        </w:trPr>
        <w:tc>
          <w:tcPr>
            <w:tcW w:w="679" w:type="pct"/>
            <w:vAlign w:val="center"/>
            <w:hideMark/>
          </w:tcPr>
          <w:p w14:paraId="74C39ACC"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w:t>
            </w:r>
          </w:p>
        </w:tc>
        <w:tc>
          <w:tcPr>
            <w:tcW w:w="1366" w:type="pct"/>
            <w:vAlign w:val="center"/>
            <w:hideMark/>
          </w:tcPr>
          <w:p w14:paraId="0F16843D"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XHCTAC-TDT</w:t>
            </w:r>
          </w:p>
        </w:tc>
        <w:tc>
          <w:tcPr>
            <w:tcW w:w="1215" w:type="pct"/>
            <w:vAlign w:val="center"/>
            <w:hideMark/>
          </w:tcPr>
          <w:p w14:paraId="6DDBE30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1740" w:type="pct"/>
            <w:vAlign w:val="center"/>
            <w:hideMark/>
          </w:tcPr>
          <w:p w14:paraId="27A0D58A"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512-518</w:t>
            </w:r>
          </w:p>
        </w:tc>
      </w:tr>
      <w:tr w:rsidR="00235518" w:rsidRPr="003D12AB" w14:paraId="2936749A" w14:textId="77777777" w:rsidTr="00EA0B42">
        <w:trPr>
          <w:trHeight w:val="280"/>
          <w:jc w:val="center"/>
        </w:trPr>
        <w:tc>
          <w:tcPr>
            <w:tcW w:w="679" w:type="pct"/>
            <w:vAlign w:val="center"/>
            <w:hideMark/>
          </w:tcPr>
          <w:p w14:paraId="32F00CCA"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1366" w:type="pct"/>
            <w:vAlign w:val="center"/>
            <w:hideMark/>
          </w:tcPr>
          <w:p w14:paraId="3E2772A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XHCTME-TDT</w:t>
            </w:r>
          </w:p>
        </w:tc>
        <w:tc>
          <w:tcPr>
            <w:tcW w:w="1215" w:type="pct"/>
            <w:vAlign w:val="center"/>
            <w:hideMark/>
          </w:tcPr>
          <w:p w14:paraId="0A675A2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17</w:t>
            </w:r>
          </w:p>
        </w:tc>
        <w:tc>
          <w:tcPr>
            <w:tcW w:w="1740" w:type="pct"/>
            <w:vAlign w:val="center"/>
            <w:hideMark/>
          </w:tcPr>
          <w:p w14:paraId="39F93A1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488-494</w:t>
            </w:r>
          </w:p>
        </w:tc>
      </w:tr>
      <w:tr w:rsidR="00235518" w:rsidRPr="003D12AB" w14:paraId="394A0678" w14:textId="77777777" w:rsidTr="00EA0B42">
        <w:trPr>
          <w:trHeight w:val="283"/>
          <w:jc w:val="center"/>
        </w:trPr>
        <w:tc>
          <w:tcPr>
            <w:tcW w:w="679" w:type="pct"/>
            <w:vAlign w:val="center"/>
            <w:hideMark/>
          </w:tcPr>
          <w:p w14:paraId="2923EF2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25</w:t>
            </w:r>
          </w:p>
        </w:tc>
        <w:tc>
          <w:tcPr>
            <w:tcW w:w="1366" w:type="pct"/>
            <w:vAlign w:val="center"/>
            <w:hideMark/>
          </w:tcPr>
          <w:p w14:paraId="629B197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XHCTVI-TDT</w:t>
            </w:r>
          </w:p>
        </w:tc>
        <w:tc>
          <w:tcPr>
            <w:tcW w:w="1215" w:type="pct"/>
            <w:vAlign w:val="center"/>
            <w:hideMark/>
          </w:tcPr>
          <w:p w14:paraId="732BCF3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20</w:t>
            </w:r>
          </w:p>
        </w:tc>
        <w:tc>
          <w:tcPr>
            <w:tcW w:w="1740" w:type="pct"/>
            <w:vAlign w:val="center"/>
            <w:hideMark/>
          </w:tcPr>
          <w:p w14:paraId="72B8DED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506-512</w:t>
            </w:r>
          </w:p>
        </w:tc>
      </w:tr>
      <w:tr w:rsidR="00235518" w:rsidRPr="003D12AB" w14:paraId="6B6FB55C" w14:textId="77777777" w:rsidTr="00EA0B42">
        <w:trPr>
          <w:trHeight w:val="260"/>
          <w:jc w:val="center"/>
        </w:trPr>
        <w:tc>
          <w:tcPr>
            <w:tcW w:w="679" w:type="pct"/>
            <w:vAlign w:val="center"/>
            <w:hideMark/>
          </w:tcPr>
          <w:p w14:paraId="67E7092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26</w:t>
            </w:r>
          </w:p>
        </w:tc>
        <w:tc>
          <w:tcPr>
            <w:tcW w:w="1366" w:type="pct"/>
            <w:vAlign w:val="center"/>
            <w:hideMark/>
          </w:tcPr>
          <w:p w14:paraId="2556012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XHCTTO-TDT</w:t>
            </w:r>
          </w:p>
        </w:tc>
        <w:tc>
          <w:tcPr>
            <w:tcW w:w="1215" w:type="pct"/>
            <w:vAlign w:val="center"/>
            <w:hideMark/>
          </w:tcPr>
          <w:p w14:paraId="6F77A1B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14</w:t>
            </w:r>
          </w:p>
        </w:tc>
        <w:tc>
          <w:tcPr>
            <w:tcW w:w="1740" w:type="pct"/>
            <w:vAlign w:val="center"/>
            <w:hideMark/>
          </w:tcPr>
          <w:p w14:paraId="5B83D42D"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470-476</w:t>
            </w:r>
          </w:p>
        </w:tc>
      </w:tr>
      <w:tr w:rsidR="00235518" w:rsidRPr="003D12AB" w14:paraId="2FD33E7D" w14:textId="77777777" w:rsidTr="00EA0B42">
        <w:trPr>
          <w:trHeight w:val="277"/>
          <w:jc w:val="center"/>
        </w:trPr>
        <w:tc>
          <w:tcPr>
            <w:tcW w:w="679" w:type="pct"/>
            <w:vAlign w:val="center"/>
            <w:hideMark/>
          </w:tcPr>
          <w:p w14:paraId="378D83A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1366" w:type="pct"/>
            <w:vAlign w:val="center"/>
            <w:hideMark/>
          </w:tcPr>
          <w:p w14:paraId="4B0099F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XHCTSL-TDT</w:t>
            </w:r>
          </w:p>
        </w:tc>
        <w:tc>
          <w:tcPr>
            <w:tcW w:w="1215" w:type="pct"/>
            <w:vAlign w:val="center"/>
            <w:hideMark/>
          </w:tcPr>
          <w:p w14:paraId="711FCC6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1740" w:type="pct"/>
            <w:vAlign w:val="center"/>
            <w:hideMark/>
          </w:tcPr>
          <w:p w14:paraId="6BF1A1A6"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584-590</w:t>
            </w:r>
          </w:p>
        </w:tc>
      </w:tr>
      <w:tr w:rsidR="00235518" w:rsidRPr="003D12AB" w14:paraId="5E51A275" w14:textId="77777777" w:rsidTr="00EA0B42">
        <w:trPr>
          <w:trHeight w:val="282"/>
          <w:jc w:val="center"/>
        </w:trPr>
        <w:tc>
          <w:tcPr>
            <w:tcW w:w="679" w:type="pct"/>
            <w:vAlign w:val="center"/>
            <w:hideMark/>
          </w:tcPr>
          <w:p w14:paraId="56110B8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28</w:t>
            </w:r>
          </w:p>
        </w:tc>
        <w:tc>
          <w:tcPr>
            <w:tcW w:w="1366" w:type="pct"/>
            <w:vAlign w:val="center"/>
            <w:hideMark/>
          </w:tcPr>
          <w:p w14:paraId="66F39314"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XHCTLV-TDT</w:t>
            </w:r>
          </w:p>
        </w:tc>
        <w:tc>
          <w:tcPr>
            <w:tcW w:w="1215" w:type="pct"/>
            <w:vAlign w:val="center"/>
            <w:hideMark/>
          </w:tcPr>
          <w:p w14:paraId="295E5516"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16</w:t>
            </w:r>
          </w:p>
        </w:tc>
        <w:tc>
          <w:tcPr>
            <w:tcW w:w="1740" w:type="pct"/>
            <w:vAlign w:val="center"/>
            <w:hideMark/>
          </w:tcPr>
          <w:p w14:paraId="22F2F94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482-488</w:t>
            </w:r>
          </w:p>
        </w:tc>
      </w:tr>
      <w:tr w:rsidR="00235518" w:rsidRPr="003D12AB" w14:paraId="3C5F5121" w14:textId="77777777" w:rsidTr="00EA0B42">
        <w:trPr>
          <w:trHeight w:val="257"/>
          <w:jc w:val="center"/>
        </w:trPr>
        <w:tc>
          <w:tcPr>
            <w:tcW w:w="679" w:type="pct"/>
            <w:vAlign w:val="center"/>
            <w:hideMark/>
          </w:tcPr>
          <w:p w14:paraId="7CD24CE6"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29</w:t>
            </w:r>
          </w:p>
        </w:tc>
        <w:tc>
          <w:tcPr>
            <w:tcW w:w="1366" w:type="pct"/>
            <w:vAlign w:val="center"/>
            <w:hideMark/>
          </w:tcPr>
          <w:p w14:paraId="2ADD111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XHCTTI-TDT</w:t>
            </w:r>
          </w:p>
        </w:tc>
        <w:tc>
          <w:tcPr>
            <w:tcW w:w="1215" w:type="pct"/>
            <w:vAlign w:val="center"/>
            <w:hideMark/>
          </w:tcPr>
          <w:p w14:paraId="7DE44FE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1740" w:type="pct"/>
            <w:vAlign w:val="center"/>
            <w:hideMark/>
          </w:tcPr>
          <w:p w14:paraId="3AD9460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584-590</w:t>
            </w:r>
          </w:p>
        </w:tc>
      </w:tr>
      <w:tr w:rsidR="00235518" w:rsidRPr="003D12AB" w14:paraId="36FDC372" w14:textId="77777777" w:rsidTr="00EA0B42">
        <w:trPr>
          <w:trHeight w:val="290"/>
          <w:jc w:val="center"/>
        </w:trPr>
        <w:tc>
          <w:tcPr>
            <w:tcW w:w="679" w:type="pct"/>
            <w:vAlign w:val="center"/>
            <w:hideMark/>
          </w:tcPr>
          <w:p w14:paraId="2FB844B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30</w:t>
            </w:r>
          </w:p>
        </w:tc>
        <w:tc>
          <w:tcPr>
            <w:tcW w:w="1366" w:type="pct"/>
            <w:vAlign w:val="center"/>
            <w:hideMark/>
          </w:tcPr>
          <w:p w14:paraId="4B31FA2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XHCTVE-TDT</w:t>
            </w:r>
          </w:p>
        </w:tc>
        <w:tc>
          <w:tcPr>
            <w:tcW w:w="1215" w:type="pct"/>
            <w:vAlign w:val="center"/>
            <w:hideMark/>
          </w:tcPr>
          <w:p w14:paraId="575573F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25</w:t>
            </w:r>
          </w:p>
        </w:tc>
        <w:tc>
          <w:tcPr>
            <w:tcW w:w="1740" w:type="pct"/>
            <w:vAlign w:val="center"/>
            <w:hideMark/>
          </w:tcPr>
          <w:p w14:paraId="044DC7FC"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536-542</w:t>
            </w:r>
          </w:p>
        </w:tc>
      </w:tr>
      <w:tr w:rsidR="00235518" w:rsidRPr="003D12AB" w14:paraId="6672D3A6" w14:textId="77777777" w:rsidTr="00EA0B42">
        <w:trPr>
          <w:trHeight w:val="254"/>
          <w:jc w:val="center"/>
        </w:trPr>
        <w:tc>
          <w:tcPr>
            <w:tcW w:w="679" w:type="pct"/>
            <w:vAlign w:val="center"/>
            <w:hideMark/>
          </w:tcPr>
          <w:p w14:paraId="403FCF65"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31</w:t>
            </w:r>
          </w:p>
        </w:tc>
        <w:tc>
          <w:tcPr>
            <w:tcW w:w="1366" w:type="pct"/>
            <w:vAlign w:val="center"/>
            <w:hideMark/>
          </w:tcPr>
          <w:p w14:paraId="6B042D8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XHCTMZ-TDT</w:t>
            </w:r>
          </w:p>
        </w:tc>
        <w:tc>
          <w:tcPr>
            <w:tcW w:w="1215" w:type="pct"/>
            <w:vAlign w:val="center"/>
            <w:hideMark/>
          </w:tcPr>
          <w:p w14:paraId="1A52A99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21</w:t>
            </w:r>
          </w:p>
        </w:tc>
        <w:tc>
          <w:tcPr>
            <w:tcW w:w="1740" w:type="pct"/>
            <w:vAlign w:val="center"/>
            <w:hideMark/>
          </w:tcPr>
          <w:p w14:paraId="70401BA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512-518</w:t>
            </w:r>
          </w:p>
        </w:tc>
      </w:tr>
      <w:tr w:rsidR="00235518" w:rsidRPr="003D12AB" w14:paraId="38999B4F" w14:textId="77777777" w:rsidTr="00EA0B42">
        <w:trPr>
          <w:trHeight w:val="272"/>
          <w:jc w:val="center"/>
        </w:trPr>
        <w:tc>
          <w:tcPr>
            <w:tcW w:w="679" w:type="pct"/>
            <w:vAlign w:val="center"/>
            <w:hideMark/>
          </w:tcPr>
          <w:p w14:paraId="5E2E87C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32</w:t>
            </w:r>
          </w:p>
        </w:tc>
        <w:tc>
          <w:tcPr>
            <w:tcW w:w="1366" w:type="pct"/>
            <w:vAlign w:val="center"/>
            <w:hideMark/>
          </w:tcPr>
          <w:p w14:paraId="3A1CD762"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XHCTTR-TDT</w:t>
            </w:r>
          </w:p>
        </w:tc>
        <w:tc>
          <w:tcPr>
            <w:tcW w:w="1215" w:type="pct"/>
            <w:vAlign w:val="center"/>
            <w:hideMark/>
          </w:tcPr>
          <w:p w14:paraId="7F7F9381"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1740" w:type="pct"/>
            <w:vAlign w:val="center"/>
            <w:hideMark/>
          </w:tcPr>
          <w:p w14:paraId="5C4AB1F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530-536</w:t>
            </w:r>
          </w:p>
        </w:tc>
      </w:tr>
      <w:tr w:rsidR="00235518" w:rsidRPr="003D12AB" w14:paraId="2F174AF2" w14:textId="77777777" w:rsidTr="00EA0B42">
        <w:trPr>
          <w:trHeight w:val="214"/>
          <w:jc w:val="center"/>
        </w:trPr>
        <w:tc>
          <w:tcPr>
            <w:tcW w:w="679" w:type="pct"/>
            <w:vAlign w:val="center"/>
            <w:hideMark/>
          </w:tcPr>
          <w:p w14:paraId="77E7EBF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33</w:t>
            </w:r>
          </w:p>
        </w:tc>
        <w:tc>
          <w:tcPr>
            <w:tcW w:w="1366" w:type="pct"/>
            <w:vAlign w:val="center"/>
            <w:hideMark/>
          </w:tcPr>
          <w:p w14:paraId="1754E490"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XHCTOB-TDT</w:t>
            </w:r>
          </w:p>
        </w:tc>
        <w:tc>
          <w:tcPr>
            <w:tcW w:w="1215" w:type="pct"/>
            <w:vAlign w:val="center"/>
            <w:hideMark/>
          </w:tcPr>
          <w:p w14:paraId="2ED11CD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24</w:t>
            </w:r>
          </w:p>
        </w:tc>
        <w:tc>
          <w:tcPr>
            <w:tcW w:w="1740" w:type="pct"/>
            <w:vAlign w:val="center"/>
            <w:hideMark/>
          </w:tcPr>
          <w:p w14:paraId="274C243F"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530-536</w:t>
            </w:r>
          </w:p>
        </w:tc>
      </w:tr>
      <w:tr w:rsidR="00235518" w:rsidRPr="003D12AB" w14:paraId="12863FE7" w14:textId="77777777" w:rsidTr="00EA0B42">
        <w:trPr>
          <w:trHeight w:val="298"/>
          <w:jc w:val="center"/>
        </w:trPr>
        <w:tc>
          <w:tcPr>
            <w:tcW w:w="679" w:type="pct"/>
            <w:vAlign w:val="center"/>
            <w:hideMark/>
          </w:tcPr>
          <w:p w14:paraId="2BA2F96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34</w:t>
            </w:r>
          </w:p>
        </w:tc>
        <w:tc>
          <w:tcPr>
            <w:tcW w:w="1366" w:type="pct"/>
            <w:vAlign w:val="center"/>
            <w:hideMark/>
          </w:tcPr>
          <w:p w14:paraId="26460BC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XHCTAG-TDT</w:t>
            </w:r>
          </w:p>
        </w:tc>
        <w:tc>
          <w:tcPr>
            <w:tcW w:w="1215" w:type="pct"/>
            <w:vAlign w:val="center"/>
            <w:hideMark/>
          </w:tcPr>
          <w:p w14:paraId="683EAFB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18</w:t>
            </w:r>
          </w:p>
        </w:tc>
        <w:tc>
          <w:tcPr>
            <w:tcW w:w="1740" w:type="pct"/>
            <w:vAlign w:val="center"/>
            <w:hideMark/>
          </w:tcPr>
          <w:p w14:paraId="47E76122"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494-500</w:t>
            </w:r>
          </w:p>
        </w:tc>
      </w:tr>
      <w:tr w:rsidR="00235518" w:rsidRPr="003D12AB" w14:paraId="239FE982" w14:textId="77777777" w:rsidTr="00EA0B42">
        <w:trPr>
          <w:trHeight w:val="191"/>
          <w:jc w:val="center"/>
        </w:trPr>
        <w:tc>
          <w:tcPr>
            <w:tcW w:w="679" w:type="pct"/>
            <w:vAlign w:val="center"/>
            <w:hideMark/>
          </w:tcPr>
          <w:p w14:paraId="434E3FA2"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35</w:t>
            </w:r>
          </w:p>
        </w:tc>
        <w:tc>
          <w:tcPr>
            <w:tcW w:w="1366" w:type="pct"/>
            <w:vAlign w:val="center"/>
            <w:hideMark/>
          </w:tcPr>
          <w:p w14:paraId="2BEC04F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XHCTCR-TDT</w:t>
            </w:r>
          </w:p>
        </w:tc>
        <w:tc>
          <w:tcPr>
            <w:tcW w:w="1215" w:type="pct"/>
            <w:vAlign w:val="center"/>
            <w:hideMark/>
          </w:tcPr>
          <w:p w14:paraId="18874CC7"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27</w:t>
            </w:r>
          </w:p>
        </w:tc>
        <w:tc>
          <w:tcPr>
            <w:tcW w:w="1740" w:type="pct"/>
            <w:vAlign w:val="center"/>
            <w:hideMark/>
          </w:tcPr>
          <w:p w14:paraId="199927F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548-554</w:t>
            </w:r>
          </w:p>
        </w:tc>
      </w:tr>
      <w:tr w:rsidR="00235518" w:rsidRPr="003D12AB" w14:paraId="064AB14F" w14:textId="77777777" w:rsidTr="00EA0B42">
        <w:trPr>
          <w:trHeight w:val="198"/>
          <w:jc w:val="center"/>
        </w:trPr>
        <w:tc>
          <w:tcPr>
            <w:tcW w:w="679" w:type="pct"/>
            <w:vAlign w:val="center"/>
            <w:hideMark/>
          </w:tcPr>
          <w:p w14:paraId="48CDD67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36</w:t>
            </w:r>
          </w:p>
        </w:tc>
        <w:tc>
          <w:tcPr>
            <w:tcW w:w="1366" w:type="pct"/>
            <w:vAlign w:val="center"/>
            <w:hideMark/>
          </w:tcPr>
          <w:p w14:paraId="1BA9CD4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XHCTUR-TDT</w:t>
            </w:r>
          </w:p>
        </w:tc>
        <w:tc>
          <w:tcPr>
            <w:tcW w:w="1215" w:type="pct"/>
            <w:vAlign w:val="center"/>
            <w:hideMark/>
          </w:tcPr>
          <w:p w14:paraId="5C34F72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36</w:t>
            </w:r>
          </w:p>
        </w:tc>
        <w:tc>
          <w:tcPr>
            <w:tcW w:w="1740" w:type="pct"/>
            <w:vAlign w:val="center"/>
            <w:hideMark/>
          </w:tcPr>
          <w:p w14:paraId="76FA959D"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602-608</w:t>
            </w:r>
          </w:p>
        </w:tc>
      </w:tr>
      <w:tr w:rsidR="00235518" w:rsidRPr="003D12AB" w14:paraId="6F5EF4EF" w14:textId="77777777" w:rsidTr="00EA0B42">
        <w:trPr>
          <w:trHeight w:val="204"/>
          <w:jc w:val="center"/>
        </w:trPr>
        <w:tc>
          <w:tcPr>
            <w:tcW w:w="679" w:type="pct"/>
            <w:vAlign w:val="center"/>
            <w:hideMark/>
          </w:tcPr>
          <w:p w14:paraId="7A80CE2E"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37</w:t>
            </w:r>
          </w:p>
        </w:tc>
        <w:tc>
          <w:tcPr>
            <w:tcW w:w="1366" w:type="pct"/>
            <w:vAlign w:val="center"/>
            <w:hideMark/>
          </w:tcPr>
          <w:p w14:paraId="3A72BA8A"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XHCTRM-TDT</w:t>
            </w:r>
          </w:p>
        </w:tc>
        <w:tc>
          <w:tcPr>
            <w:tcW w:w="1215" w:type="pct"/>
            <w:vAlign w:val="center"/>
            <w:hideMark/>
          </w:tcPr>
          <w:p w14:paraId="5E6B1579"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22</w:t>
            </w:r>
          </w:p>
        </w:tc>
        <w:tc>
          <w:tcPr>
            <w:tcW w:w="1740" w:type="pct"/>
            <w:vAlign w:val="center"/>
            <w:hideMark/>
          </w:tcPr>
          <w:p w14:paraId="4D23BEE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518-524</w:t>
            </w:r>
          </w:p>
        </w:tc>
      </w:tr>
      <w:tr w:rsidR="00235518" w:rsidRPr="003D12AB" w14:paraId="6B909E71" w14:textId="77777777" w:rsidTr="00EA0B42">
        <w:trPr>
          <w:trHeight w:val="195"/>
          <w:jc w:val="center"/>
        </w:trPr>
        <w:tc>
          <w:tcPr>
            <w:tcW w:w="679" w:type="pct"/>
            <w:vAlign w:val="center"/>
            <w:hideMark/>
          </w:tcPr>
          <w:p w14:paraId="28E7794D"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38</w:t>
            </w:r>
          </w:p>
        </w:tc>
        <w:tc>
          <w:tcPr>
            <w:tcW w:w="1366" w:type="pct"/>
            <w:vAlign w:val="center"/>
            <w:hideMark/>
          </w:tcPr>
          <w:p w14:paraId="532537D8"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XHCTCU-TDT</w:t>
            </w:r>
          </w:p>
        </w:tc>
        <w:tc>
          <w:tcPr>
            <w:tcW w:w="1215" w:type="pct"/>
            <w:vAlign w:val="center"/>
            <w:hideMark/>
          </w:tcPr>
          <w:p w14:paraId="55DC2E23"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23</w:t>
            </w:r>
          </w:p>
        </w:tc>
        <w:tc>
          <w:tcPr>
            <w:tcW w:w="1740" w:type="pct"/>
            <w:vAlign w:val="center"/>
            <w:hideMark/>
          </w:tcPr>
          <w:p w14:paraId="7AE2D84B" w14:textId="77777777" w:rsidR="00235518" w:rsidRPr="003D12AB" w:rsidRDefault="00235518" w:rsidP="00EA0B42">
            <w:pPr>
              <w:spacing w:after="0" w:line="240" w:lineRule="auto"/>
              <w:jc w:val="center"/>
              <w:rPr>
                <w:rFonts w:ascii="ITC Avant Garde" w:eastAsia="Times New Roman" w:hAnsi="ITC Avant Garde"/>
                <w:color w:val="000000"/>
                <w:sz w:val="18"/>
                <w:szCs w:val="18"/>
                <w:lang w:eastAsia="es-MX"/>
              </w:rPr>
            </w:pPr>
            <w:r w:rsidRPr="003D12AB">
              <w:rPr>
                <w:rFonts w:ascii="ITC Avant Garde" w:eastAsia="Times New Roman" w:hAnsi="ITC Avant Garde"/>
                <w:color w:val="000000"/>
                <w:sz w:val="18"/>
                <w:szCs w:val="18"/>
                <w:lang w:eastAsia="es-MX"/>
              </w:rPr>
              <w:t>524-530</w:t>
            </w:r>
          </w:p>
        </w:tc>
      </w:tr>
    </w:tbl>
    <w:p w14:paraId="01C4EED0" w14:textId="4E6D342E" w:rsidR="00DA2C33" w:rsidRPr="003D12AB" w:rsidRDefault="009A3B1A" w:rsidP="0045520B">
      <w:pPr>
        <w:pStyle w:val="Prrafodelista"/>
        <w:numPr>
          <w:ilvl w:val="0"/>
          <w:numId w:val="41"/>
        </w:numPr>
        <w:autoSpaceDE w:val="0"/>
        <w:autoSpaceDN w:val="0"/>
        <w:adjustRightInd w:val="0"/>
        <w:spacing w:before="240" w:after="240"/>
        <w:ind w:left="1418"/>
        <w:jc w:val="both"/>
        <w:rPr>
          <w:rFonts w:ascii="ITC Avant Garde" w:hAnsi="ITC Avant Garde"/>
          <w:bCs/>
          <w:sz w:val="20"/>
        </w:rPr>
      </w:pPr>
      <w:r w:rsidRPr="003D12AB">
        <w:rPr>
          <w:rFonts w:ascii="ITC Avant Garde" w:hAnsi="ITC Avant Garde"/>
          <w:b/>
          <w:bCs/>
          <w:sz w:val="20"/>
        </w:rPr>
        <w:t>Fracción II, número de canales de programación en multiprogramación que se desea</w:t>
      </w:r>
      <w:r w:rsidR="00DF163B" w:rsidRPr="003D12AB">
        <w:rPr>
          <w:rFonts w:ascii="ITC Avant Garde" w:hAnsi="ITC Avant Garde"/>
          <w:b/>
          <w:bCs/>
          <w:sz w:val="20"/>
        </w:rPr>
        <w:t xml:space="preserve"> distribuir.-</w:t>
      </w:r>
      <w:r w:rsidR="00BC54ED" w:rsidRPr="003D12AB">
        <w:rPr>
          <w:rFonts w:ascii="ITC Avant Garde" w:hAnsi="ITC Avant Garde"/>
          <w:bCs/>
          <w:sz w:val="20"/>
        </w:rPr>
        <w:t xml:space="preserve"> </w:t>
      </w:r>
      <w:r w:rsidR="006145E1" w:rsidRPr="003D12AB">
        <w:rPr>
          <w:rFonts w:ascii="ITC Avant Garde" w:eastAsia="ITC Avant Garde" w:hAnsi="ITC Avant Garde" w:cs="ITC Avant Garde"/>
          <w:sz w:val="20"/>
        </w:rPr>
        <w:t xml:space="preserve">El Concesionario indica en el </w:t>
      </w:r>
      <w:r w:rsidR="00080DDE" w:rsidRPr="003D12AB">
        <w:rPr>
          <w:rFonts w:ascii="ITC Avant Garde" w:eastAsia="ITC Avant Garde" w:hAnsi="ITC Avant Garde" w:cs="ITC Avant Garde"/>
          <w:sz w:val="20"/>
        </w:rPr>
        <w:t>Alcance a l</w:t>
      </w:r>
      <w:r w:rsidR="006145E1" w:rsidRPr="003D12AB">
        <w:rPr>
          <w:rFonts w:ascii="ITC Avant Garde" w:eastAsia="ITC Avant Garde" w:hAnsi="ITC Avant Garde" w:cs="ITC Avant Garde"/>
          <w:sz w:val="20"/>
        </w:rPr>
        <w:t>a Solicitud de Multiprogramación referid</w:t>
      </w:r>
      <w:r w:rsidR="001102BB" w:rsidRPr="003D12AB">
        <w:rPr>
          <w:rFonts w:ascii="ITC Avant Garde" w:eastAsia="ITC Avant Garde" w:hAnsi="ITC Avant Garde" w:cs="ITC Avant Garde"/>
          <w:sz w:val="20"/>
        </w:rPr>
        <w:t>o</w:t>
      </w:r>
      <w:r w:rsidR="006145E1" w:rsidRPr="003D12AB">
        <w:rPr>
          <w:rFonts w:ascii="ITC Avant Garde" w:eastAsia="ITC Avant Garde" w:hAnsi="ITC Avant Garde" w:cs="ITC Avant Garde"/>
          <w:sz w:val="20"/>
        </w:rPr>
        <w:t xml:space="preserve"> en el antecedente XI</w:t>
      </w:r>
      <w:r w:rsidR="00985070">
        <w:rPr>
          <w:rFonts w:ascii="ITC Avant Garde" w:eastAsia="ITC Avant Garde" w:hAnsi="ITC Avant Garde" w:cs="ITC Avant Garde"/>
          <w:sz w:val="20"/>
        </w:rPr>
        <w:t>II</w:t>
      </w:r>
      <w:r w:rsidR="006145E1" w:rsidRPr="003D12AB">
        <w:rPr>
          <w:rFonts w:ascii="ITC Avant Garde" w:eastAsia="ITC Avant Garde" w:hAnsi="ITC Avant Garde" w:cs="ITC Avant Garde"/>
          <w:sz w:val="20"/>
        </w:rPr>
        <w:t xml:space="preserve">, que el número de canales de programación que desea transmitir en multiprogramación por cada canal de transmisión </w:t>
      </w:r>
      <w:r w:rsidR="00C76DF4">
        <w:rPr>
          <w:rFonts w:ascii="ITC Avant Garde" w:eastAsia="ITC Avant Garde" w:hAnsi="ITC Avant Garde" w:cs="ITC Avant Garde"/>
          <w:sz w:val="20"/>
        </w:rPr>
        <w:t>es</w:t>
      </w:r>
      <w:r w:rsidR="00C76DF4" w:rsidRPr="003D12AB">
        <w:rPr>
          <w:rFonts w:ascii="ITC Avant Garde" w:eastAsia="ITC Avant Garde" w:hAnsi="ITC Avant Garde" w:cs="ITC Avant Garde"/>
          <w:sz w:val="20"/>
        </w:rPr>
        <w:t xml:space="preserve"> </w:t>
      </w:r>
      <w:r w:rsidR="006145E1" w:rsidRPr="003D12AB">
        <w:rPr>
          <w:rFonts w:ascii="ITC Avant Garde" w:eastAsia="ITC Avant Garde" w:hAnsi="ITC Avant Garde" w:cs="ITC Avant Garde"/>
          <w:sz w:val="20"/>
        </w:rPr>
        <w:t>2 (dos)</w:t>
      </w:r>
      <w:r w:rsidR="00C76DF4">
        <w:rPr>
          <w:rFonts w:ascii="ITC Avant Garde" w:eastAsia="ITC Avant Garde" w:hAnsi="ITC Avant Garde" w:cs="ITC Avant Garde"/>
          <w:sz w:val="20"/>
        </w:rPr>
        <w:t>, los cuales</w:t>
      </w:r>
      <w:r w:rsidR="006145E1" w:rsidRPr="003D12AB">
        <w:rPr>
          <w:rFonts w:ascii="ITC Avant Garde" w:eastAsia="ITC Avant Garde" w:hAnsi="ITC Avant Garde" w:cs="ITC Avant Garde"/>
          <w:sz w:val="20"/>
        </w:rPr>
        <w:t xml:space="preserve"> corresponden a los canales de programación “Imagen TV” y “Exc</w:t>
      </w:r>
      <w:r w:rsidR="00077F67" w:rsidRPr="003D12AB">
        <w:rPr>
          <w:rFonts w:ascii="ITC Avant Garde" w:eastAsia="ITC Avant Garde" w:hAnsi="ITC Avant Garde" w:cs="ITC Avant Garde"/>
          <w:sz w:val="20"/>
        </w:rPr>
        <w:t>é</w:t>
      </w:r>
      <w:r w:rsidR="006145E1" w:rsidRPr="003D12AB">
        <w:rPr>
          <w:rFonts w:ascii="ITC Avant Garde" w:eastAsia="ITC Avant Garde" w:hAnsi="ITC Avant Garde" w:cs="ITC Avant Garde"/>
          <w:sz w:val="20"/>
        </w:rPr>
        <w:t>lsior TV”,</w:t>
      </w:r>
      <w:r w:rsidR="006145E1" w:rsidRPr="003D12AB">
        <w:rPr>
          <w:rFonts w:ascii="ITC Avant Garde" w:hAnsi="ITC Avant Garde"/>
          <w:bCs/>
          <w:sz w:val="20"/>
          <w:lang w:val="es-MX"/>
        </w:rPr>
        <w:t xml:space="preserve"> en relación con los canales virtuales</w:t>
      </w:r>
      <w:r w:rsidR="006145E1" w:rsidRPr="003D12AB">
        <w:rPr>
          <w:rFonts w:ascii="ITC Avant Garde" w:eastAsia="ITC Avant Garde" w:hAnsi="ITC Avant Garde" w:cs="ITC Avant Garde"/>
          <w:sz w:val="20"/>
        </w:rPr>
        <w:t xml:space="preserve"> 3.1</w:t>
      </w:r>
      <w:r w:rsidR="008626F7" w:rsidRPr="003D12AB">
        <w:rPr>
          <w:rFonts w:ascii="ITC Avant Garde" w:eastAsia="ITC Avant Garde" w:hAnsi="ITC Avant Garde" w:cs="ITC Avant Garde"/>
          <w:sz w:val="20"/>
        </w:rPr>
        <w:t xml:space="preserve"> y</w:t>
      </w:r>
      <w:r w:rsidR="006145E1" w:rsidRPr="003D12AB">
        <w:rPr>
          <w:rFonts w:ascii="ITC Avant Garde" w:eastAsia="ITC Avant Garde" w:hAnsi="ITC Avant Garde" w:cs="ITC Avant Garde"/>
          <w:sz w:val="20"/>
        </w:rPr>
        <w:t xml:space="preserve"> 3.4</w:t>
      </w:r>
      <w:r w:rsidR="00235518" w:rsidRPr="003D12AB">
        <w:rPr>
          <w:rFonts w:ascii="ITC Avant Garde" w:eastAsia="ITC Avant Garde" w:hAnsi="ITC Avant Garde" w:cs="ITC Avant Garde"/>
          <w:sz w:val="20"/>
        </w:rPr>
        <w:t xml:space="preserve"> </w:t>
      </w:r>
      <w:r w:rsidR="00DA2C33" w:rsidRPr="003D12AB">
        <w:rPr>
          <w:rFonts w:ascii="ITC Avant Garde" w:eastAsia="ITC Avant Garde" w:hAnsi="ITC Avant Garde" w:cs="ITC Avant Garde"/>
          <w:sz w:val="20"/>
        </w:rPr>
        <w:t xml:space="preserve">para 37 estaciones objeto de esta Resolución, así como </w:t>
      </w:r>
      <w:r w:rsidR="00235518" w:rsidRPr="003D12AB">
        <w:rPr>
          <w:rFonts w:ascii="ITC Avant Garde" w:eastAsia="ITC Avant Garde" w:hAnsi="ITC Avant Garde" w:cs="ITC Avant Garde"/>
          <w:sz w:val="20"/>
        </w:rPr>
        <w:t>13.1 y 13.4</w:t>
      </w:r>
      <w:r w:rsidR="00DA2C33" w:rsidRPr="003D12AB">
        <w:rPr>
          <w:rFonts w:ascii="ITC Avant Garde" w:eastAsia="ITC Avant Garde" w:hAnsi="ITC Avant Garde" w:cs="ITC Avant Garde"/>
          <w:sz w:val="20"/>
        </w:rPr>
        <w:t xml:space="preserve"> para </w:t>
      </w:r>
      <w:r w:rsidR="00DA2C33" w:rsidRPr="003D12AB">
        <w:rPr>
          <w:rFonts w:ascii="ITC Avant Garde" w:hAnsi="ITC Avant Garde" w:cs="Arial"/>
          <w:kern w:val="1"/>
          <w:sz w:val="20"/>
          <w:lang w:eastAsia="ar-SA"/>
        </w:rPr>
        <w:t xml:space="preserve">la estación </w:t>
      </w:r>
      <w:r w:rsidR="00386376" w:rsidRPr="003D12AB">
        <w:rPr>
          <w:rFonts w:ascii="ITC Avant Garde" w:hAnsi="ITC Avant Garde" w:cs="Arial"/>
          <w:kern w:val="1"/>
          <w:sz w:val="20"/>
          <w:lang w:eastAsia="ar-SA"/>
        </w:rPr>
        <w:t xml:space="preserve">con distintivo de llamada </w:t>
      </w:r>
      <w:r w:rsidR="00DA2C33" w:rsidRPr="003D12AB">
        <w:rPr>
          <w:rFonts w:ascii="ITC Avant Garde" w:hAnsi="ITC Avant Garde" w:cs="Arial"/>
          <w:kern w:val="1"/>
          <w:sz w:val="20"/>
          <w:lang w:eastAsia="ar-SA"/>
        </w:rPr>
        <w:t>XHCTRM</w:t>
      </w:r>
      <w:r w:rsidR="00386376" w:rsidRPr="003D12AB">
        <w:rPr>
          <w:rFonts w:ascii="ITC Avant Garde" w:hAnsi="ITC Avant Garde" w:cs="Arial"/>
          <w:kern w:val="1"/>
          <w:sz w:val="20"/>
          <w:lang w:eastAsia="ar-SA"/>
        </w:rPr>
        <w:t>-TDT</w:t>
      </w:r>
      <w:r w:rsidR="008626F7" w:rsidRPr="003D12AB">
        <w:rPr>
          <w:rFonts w:ascii="ITC Avant Garde" w:hAnsi="ITC Avant Garde" w:cs="Arial"/>
          <w:kern w:val="1"/>
          <w:sz w:val="20"/>
          <w:lang w:eastAsia="ar-SA"/>
        </w:rPr>
        <w:t>.</w:t>
      </w:r>
    </w:p>
    <w:p w14:paraId="55BDDA32" w14:textId="77777777" w:rsidR="006145E1" w:rsidRPr="003D12AB" w:rsidRDefault="005E620E" w:rsidP="0045520B">
      <w:pPr>
        <w:pStyle w:val="Prrafodelista"/>
        <w:spacing w:before="240" w:after="240"/>
        <w:ind w:left="1418"/>
        <w:jc w:val="both"/>
        <w:rPr>
          <w:rFonts w:ascii="ITC Avant Garde" w:hAnsi="ITC Avant Garde"/>
          <w:bCs/>
          <w:sz w:val="20"/>
        </w:rPr>
      </w:pPr>
      <w:r w:rsidRPr="003D12AB">
        <w:rPr>
          <w:rFonts w:ascii="ITC Avant Garde" w:hAnsi="ITC Avant Garde"/>
          <w:bCs/>
          <w:sz w:val="20"/>
        </w:rPr>
        <w:t>Al respecto, el Concesionario señala lo siguiente:</w:t>
      </w:r>
    </w:p>
    <w:p w14:paraId="195210BA" w14:textId="77777777" w:rsidR="005E620E" w:rsidRPr="003D12AB" w:rsidRDefault="005E620E" w:rsidP="0045520B">
      <w:pPr>
        <w:pStyle w:val="Prrafodelista"/>
        <w:spacing w:before="240" w:after="240"/>
        <w:ind w:left="2127"/>
        <w:jc w:val="both"/>
        <w:rPr>
          <w:rFonts w:ascii="ITC Avant Garde" w:hAnsi="ITC Avant Garde"/>
          <w:bCs/>
          <w:i/>
          <w:sz w:val="20"/>
        </w:rPr>
      </w:pPr>
      <w:r w:rsidRPr="003D12AB">
        <w:rPr>
          <w:rFonts w:ascii="ITC Avant Garde" w:hAnsi="ITC Avant Garde"/>
          <w:bCs/>
          <w:i/>
          <w:sz w:val="20"/>
        </w:rPr>
        <w:lastRenderedPageBreak/>
        <w:t>“</w:t>
      </w:r>
      <w:r w:rsidR="006F32BB" w:rsidRPr="003D12AB">
        <w:rPr>
          <w:rFonts w:ascii="ITC Avant Garde" w:hAnsi="ITC Avant Garde"/>
          <w:bCs/>
          <w:i/>
          <w:sz w:val="20"/>
        </w:rPr>
        <w:t xml:space="preserve">(…) </w:t>
      </w:r>
      <w:r w:rsidRPr="003D12AB">
        <w:rPr>
          <w:rFonts w:ascii="ITC Avant Garde" w:hAnsi="ITC Avant Garde"/>
          <w:bCs/>
          <w:i/>
          <w:sz w:val="20"/>
        </w:rPr>
        <w:t>el contenido programático ofrece y aporta beneficios para el público, ya que la oferta programática tanto de Excélsior TV e Imagen TV, contiene estructura, diversidad programática televisiva, alta responsabilidad en la calidad que es un reflejo de sus políticas de transmisión equilibradas y siempre presentando cumplimiento a todos los estándares éticos, de tiempo y de información. Una programación altamente apreciativa y disfrutable para la audiencia en general.”</w:t>
      </w:r>
    </w:p>
    <w:p w14:paraId="675803F5" w14:textId="77777777" w:rsidR="00A73635" w:rsidRPr="003D12AB" w:rsidRDefault="00A73635" w:rsidP="00A73635">
      <w:pPr>
        <w:pStyle w:val="Prrafodelista"/>
        <w:ind w:left="1418"/>
        <w:jc w:val="both"/>
        <w:rPr>
          <w:rFonts w:ascii="ITC Avant Garde" w:hAnsi="ITC Avant Garde"/>
          <w:bCs/>
          <w:sz w:val="20"/>
        </w:rPr>
      </w:pPr>
      <w:r w:rsidRPr="003D12AB">
        <w:rPr>
          <w:rFonts w:ascii="ITC Avant Garde" w:hAnsi="ITC Avant Garde"/>
          <w:bCs/>
          <w:sz w:val="20"/>
        </w:rPr>
        <w:t>Adicionalmente, el Concesionario manifiesta que estos canales serán programados por él mismo, sin brindar acceso a un tercero.</w:t>
      </w:r>
    </w:p>
    <w:p w14:paraId="378BA558" w14:textId="77777777" w:rsidR="00A73635" w:rsidRPr="003D12AB" w:rsidRDefault="00A73635" w:rsidP="0045520B">
      <w:pPr>
        <w:pStyle w:val="Prrafodelista"/>
        <w:spacing w:before="240" w:after="240"/>
        <w:ind w:left="1418"/>
        <w:jc w:val="both"/>
        <w:rPr>
          <w:rFonts w:ascii="ITC Avant Garde" w:eastAsia="ITC Avant Garde" w:hAnsi="ITC Avant Garde" w:cs="ITC Avant Garde"/>
          <w:sz w:val="20"/>
        </w:rPr>
      </w:pPr>
      <w:r w:rsidRPr="003D12AB">
        <w:rPr>
          <w:rFonts w:ascii="ITC Avant Garde" w:eastAsia="ITC Avant Garde" w:hAnsi="ITC Avant Garde" w:cs="ITC Avant Garde"/>
          <w:sz w:val="20"/>
        </w:rPr>
        <w:t xml:space="preserve">En ese sentido, del análisis realizado a la documentación presentada, se desprende </w:t>
      </w:r>
      <w:r w:rsidR="007964EC" w:rsidRPr="003D12AB">
        <w:rPr>
          <w:rFonts w:ascii="ITC Avant Garde" w:eastAsia="ITC Avant Garde" w:hAnsi="ITC Avant Garde" w:cs="ITC Avant Garde"/>
          <w:sz w:val="20"/>
        </w:rPr>
        <w:t>que la programación del canal “Exc</w:t>
      </w:r>
      <w:r w:rsidR="00077F67" w:rsidRPr="003D12AB">
        <w:rPr>
          <w:rFonts w:ascii="ITC Avant Garde" w:eastAsia="ITC Avant Garde" w:hAnsi="ITC Avant Garde" w:cs="ITC Avant Garde"/>
          <w:sz w:val="20"/>
        </w:rPr>
        <w:t>é</w:t>
      </w:r>
      <w:r w:rsidR="007964EC" w:rsidRPr="003D12AB">
        <w:rPr>
          <w:rFonts w:ascii="ITC Avant Garde" w:eastAsia="ITC Avant Garde" w:hAnsi="ITC Avant Garde" w:cs="ITC Avant Garde"/>
          <w:sz w:val="20"/>
        </w:rPr>
        <w:t>lsior TV</w:t>
      </w:r>
      <w:r w:rsidRPr="003D12AB">
        <w:rPr>
          <w:rFonts w:ascii="ITC Avant Garde" w:eastAsia="ITC Avant Garde" w:hAnsi="ITC Avant Garde" w:cs="ITC Avant Garde"/>
          <w:sz w:val="20"/>
        </w:rPr>
        <w:t>” se compone primordialme</w:t>
      </w:r>
      <w:r w:rsidR="007964EC" w:rsidRPr="003D12AB">
        <w:rPr>
          <w:rFonts w:ascii="ITC Avant Garde" w:eastAsia="ITC Avant Garde" w:hAnsi="ITC Avant Garde" w:cs="ITC Avant Garde"/>
          <w:sz w:val="20"/>
        </w:rPr>
        <w:t xml:space="preserve">nte de programas del género </w:t>
      </w:r>
      <w:r w:rsidR="007964EC" w:rsidRPr="003D12AB">
        <w:rPr>
          <w:rFonts w:ascii="ITC Avant Garde" w:hAnsi="ITC Avant Garde"/>
          <w:bCs/>
          <w:sz w:val="20"/>
        </w:rPr>
        <w:t>noticioso, informativo, de debate y discusión</w:t>
      </w:r>
      <w:r w:rsidRPr="003D12AB">
        <w:rPr>
          <w:rFonts w:ascii="ITC Avant Garde" w:eastAsia="ITC Avant Garde" w:hAnsi="ITC Avant Garde" w:cs="ITC Avant Garde"/>
          <w:sz w:val="20"/>
        </w:rPr>
        <w:t xml:space="preserve">, entre otros; los cuales van dirigidos en su mayoría a personas </w:t>
      </w:r>
      <w:r w:rsidR="007964EC" w:rsidRPr="003D12AB">
        <w:rPr>
          <w:rFonts w:ascii="ITC Avant Garde" w:eastAsia="ITC Avant Garde" w:hAnsi="ITC Avant Garde" w:cs="ITC Avant Garde"/>
          <w:sz w:val="20"/>
        </w:rPr>
        <w:t>mayores de 7 años.</w:t>
      </w:r>
    </w:p>
    <w:p w14:paraId="1D67972C" w14:textId="77777777" w:rsidR="00A73635" w:rsidRPr="003D12AB" w:rsidRDefault="00A73635" w:rsidP="0045520B">
      <w:pPr>
        <w:spacing w:before="240" w:after="240" w:line="240" w:lineRule="auto"/>
        <w:ind w:left="1418"/>
        <w:jc w:val="both"/>
        <w:rPr>
          <w:rFonts w:ascii="ITC Avant Garde" w:eastAsia="ITC Avant Garde" w:hAnsi="ITC Avant Garde" w:cs="ITC Avant Garde"/>
          <w:sz w:val="20"/>
          <w:szCs w:val="20"/>
        </w:rPr>
      </w:pPr>
      <w:r w:rsidRPr="003D12AB">
        <w:rPr>
          <w:rFonts w:ascii="ITC Avant Garde" w:eastAsia="ITC Avant Garde" w:hAnsi="ITC Avant Garde" w:cs="ITC Avant Garde"/>
          <w:sz w:val="20"/>
          <w:szCs w:val="20"/>
        </w:rPr>
        <w:t>De conformidad con lo anterior, la oferta programática que el Concesionario pr</w:t>
      </w:r>
      <w:r w:rsidR="007964EC" w:rsidRPr="003D12AB">
        <w:rPr>
          <w:rFonts w:ascii="ITC Avant Garde" w:eastAsia="ITC Avant Garde" w:hAnsi="ITC Avant Garde" w:cs="ITC Avant Garde"/>
          <w:sz w:val="20"/>
          <w:szCs w:val="20"/>
        </w:rPr>
        <w:t xml:space="preserve">etende </w:t>
      </w:r>
      <w:proofErr w:type="spellStart"/>
      <w:r w:rsidR="007964EC" w:rsidRPr="003D12AB">
        <w:rPr>
          <w:rFonts w:ascii="ITC Avant Garde" w:eastAsia="ITC Avant Garde" w:hAnsi="ITC Avant Garde" w:cs="ITC Avant Garde"/>
          <w:sz w:val="20"/>
          <w:szCs w:val="20"/>
        </w:rPr>
        <w:t>multiprogramar</w:t>
      </w:r>
      <w:proofErr w:type="spellEnd"/>
      <w:r w:rsidR="007964EC" w:rsidRPr="003D12AB">
        <w:rPr>
          <w:rFonts w:ascii="ITC Avant Garde" w:eastAsia="ITC Avant Garde" w:hAnsi="ITC Avant Garde" w:cs="ITC Avant Garde"/>
          <w:sz w:val="20"/>
          <w:szCs w:val="20"/>
        </w:rPr>
        <w:t xml:space="preserve"> a través </w:t>
      </w:r>
      <w:r w:rsidR="005E620E" w:rsidRPr="003D12AB">
        <w:rPr>
          <w:rFonts w:ascii="ITC Avant Garde" w:eastAsia="ITC Avant Garde" w:hAnsi="ITC Avant Garde" w:cs="ITC Avant Garde"/>
          <w:sz w:val="20"/>
          <w:szCs w:val="20"/>
        </w:rPr>
        <w:t>del canal virtual</w:t>
      </w:r>
      <w:r w:rsidR="007964EC" w:rsidRPr="003D12AB">
        <w:rPr>
          <w:rFonts w:ascii="ITC Avant Garde" w:eastAsia="ITC Avant Garde" w:hAnsi="ITC Avant Garde" w:cs="ITC Avant Garde"/>
          <w:sz w:val="20"/>
          <w:szCs w:val="20"/>
        </w:rPr>
        <w:t xml:space="preserve"> 3.4</w:t>
      </w:r>
      <w:r w:rsidR="00610D3A" w:rsidRPr="003D12AB">
        <w:rPr>
          <w:rFonts w:ascii="ITC Avant Garde" w:eastAsia="ITC Avant Garde" w:hAnsi="ITC Avant Garde" w:cs="ITC Avant Garde"/>
          <w:sz w:val="20"/>
          <w:szCs w:val="20"/>
        </w:rPr>
        <w:t>,</w:t>
      </w:r>
      <w:r w:rsidR="007964EC" w:rsidRPr="003D12AB">
        <w:rPr>
          <w:rFonts w:ascii="ITC Avant Garde" w:eastAsia="ITC Avant Garde" w:hAnsi="ITC Avant Garde" w:cs="ITC Avant Garde"/>
          <w:sz w:val="20"/>
          <w:szCs w:val="20"/>
        </w:rPr>
        <w:t xml:space="preserve"> </w:t>
      </w:r>
      <w:r w:rsidR="007964EC" w:rsidRPr="003D12AB">
        <w:rPr>
          <w:rFonts w:ascii="ITC Avant Garde" w:eastAsia="ITC Avant Garde" w:hAnsi="ITC Avant Garde" w:cs="ITC Avant Garde"/>
          <w:sz w:val="20"/>
        </w:rPr>
        <w:t xml:space="preserve">así como </w:t>
      </w:r>
      <w:r w:rsidR="005E620E" w:rsidRPr="003D12AB">
        <w:rPr>
          <w:rFonts w:ascii="ITC Avant Garde" w:eastAsia="ITC Avant Garde" w:hAnsi="ITC Avant Garde" w:cs="ITC Avant Garde"/>
          <w:sz w:val="20"/>
        </w:rPr>
        <w:t>el canal virtual</w:t>
      </w:r>
      <w:r w:rsidR="007964EC" w:rsidRPr="003D12AB">
        <w:rPr>
          <w:rFonts w:ascii="ITC Avant Garde" w:eastAsia="ITC Avant Garde" w:hAnsi="ITC Avant Garde" w:cs="ITC Avant Garde"/>
          <w:sz w:val="20"/>
        </w:rPr>
        <w:t xml:space="preserve"> 13.4 para el caso de </w:t>
      </w:r>
      <w:r w:rsidR="007964EC" w:rsidRPr="003D12AB">
        <w:rPr>
          <w:rFonts w:ascii="ITC Avant Garde" w:hAnsi="ITC Avant Garde" w:cs="Arial"/>
          <w:kern w:val="1"/>
          <w:sz w:val="20"/>
          <w:lang w:eastAsia="ar-SA"/>
        </w:rPr>
        <w:t>la estación XHCTRM-TDT,</w:t>
      </w:r>
      <w:r w:rsidR="007964EC" w:rsidRPr="003D12AB">
        <w:rPr>
          <w:rFonts w:ascii="ITC Avant Garde" w:eastAsia="ITC Avant Garde" w:hAnsi="ITC Avant Garde" w:cs="ITC Avant Garde"/>
          <w:sz w:val="20"/>
          <w:szCs w:val="20"/>
        </w:rPr>
        <w:t xml:space="preserve"> </w:t>
      </w:r>
      <w:r w:rsidRPr="003D12AB">
        <w:rPr>
          <w:rFonts w:ascii="ITC Avant Garde" w:eastAsia="ITC Avant Garde" w:hAnsi="ITC Avant Garde" w:cs="ITC Avant Garde"/>
          <w:sz w:val="20"/>
          <w:szCs w:val="20"/>
        </w:rPr>
        <w:t>podrí</w:t>
      </w:r>
      <w:r w:rsidR="005E620E" w:rsidRPr="003D12AB">
        <w:rPr>
          <w:rFonts w:ascii="ITC Avant Garde" w:eastAsia="ITC Avant Garde" w:hAnsi="ITC Avant Garde" w:cs="ITC Avant Garde"/>
          <w:sz w:val="20"/>
          <w:szCs w:val="20"/>
        </w:rPr>
        <w:t xml:space="preserve">a </w:t>
      </w:r>
      <w:r w:rsidRPr="003D12AB">
        <w:rPr>
          <w:rFonts w:ascii="ITC Avant Garde" w:eastAsia="ITC Avant Garde" w:hAnsi="ITC Avant Garde" w:cs="ITC Avant Garde"/>
          <w:sz w:val="20"/>
          <w:szCs w:val="20"/>
        </w:rPr>
        <w:t>tener como efecto abonar a la di</w:t>
      </w:r>
      <w:r w:rsidR="005E620E" w:rsidRPr="003D12AB">
        <w:rPr>
          <w:rFonts w:ascii="ITC Avant Garde" w:eastAsia="ITC Avant Garde" w:hAnsi="ITC Avant Garde" w:cs="ITC Avant Garde"/>
          <w:sz w:val="20"/>
          <w:szCs w:val="20"/>
        </w:rPr>
        <w:t xml:space="preserve">versidad, ya que constituirá </w:t>
      </w:r>
      <w:r w:rsidRPr="003D12AB">
        <w:rPr>
          <w:rFonts w:ascii="ITC Avant Garde" w:eastAsia="ITC Avant Garde" w:hAnsi="ITC Avant Garde" w:cs="ITC Avant Garde"/>
          <w:sz w:val="20"/>
          <w:szCs w:val="20"/>
        </w:rPr>
        <w:t>un canal con contenido nuevo en la</w:t>
      </w:r>
      <w:r w:rsidR="005E620E" w:rsidRPr="003D12AB">
        <w:rPr>
          <w:rFonts w:ascii="ITC Avant Garde" w:eastAsia="ITC Avant Garde" w:hAnsi="ITC Avant Garde" w:cs="ITC Avant Garde"/>
          <w:sz w:val="20"/>
          <w:szCs w:val="20"/>
        </w:rPr>
        <w:t>s</w:t>
      </w:r>
      <w:r w:rsidRPr="003D12AB">
        <w:rPr>
          <w:rFonts w:ascii="ITC Avant Garde" w:eastAsia="ITC Avant Garde" w:hAnsi="ITC Avant Garde" w:cs="ITC Avant Garde"/>
          <w:sz w:val="20"/>
          <w:szCs w:val="20"/>
        </w:rPr>
        <w:t xml:space="preserve"> localidad</w:t>
      </w:r>
      <w:r w:rsidR="005E620E" w:rsidRPr="003D12AB">
        <w:rPr>
          <w:rFonts w:ascii="ITC Avant Garde" w:eastAsia="ITC Avant Garde" w:hAnsi="ITC Avant Garde" w:cs="ITC Avant Garde"/>
          <w:sz w:val="20"/>
          <w:szCs w:val="20"/>
        </w:rPr>
        <w:t>es</w:t>
      </w:r>
      <w:r w:rsidRPr="003D12AB">
        <w:rPr>
          <w:rFonts w:ascii="ITC Avant Garde" w:eastAsia="ITC Avant Garde" w:hAnsi="ITC Avant Garde" w:cs="ITC Avant Garde"/>
          <w:sz w:val="20"/>
          <w:szCs w:val="20"/>
        </w:rPr>
        <w:t xml:space="preserve"> de referencia.</w:t>
      </w:r>
    </w:p>
    <w:p w14:paraId="0AA2C80F" w14:textId="77777777" w:rsidR="006541E9" w:rsidRPr="003D12AB" w:rsidRDefault="00B576E7" w:rsidP="0045520B">
      <w:pPr>
        <w:pStyle w:val="Prrafodelista"/>
        <w:numPr>
          <w:ilvl w:val="0"/>
          <w:numId w:val="41"/>
        </w:numPr>
        <w:spacing w:before="240" w:after="240"/>
        <w:jc w:val="both"/>
        <w:rPr>
          <w:rFonts w:ascii="ITC Avant Garde" w:hAnsi="ITC Avant Garde"/>
          <w:bCs/>
          <w:sz w:val="20"/>
        </w:rPr>
      </w:pPr>
      <w:r w:rsidRPr="003D12AB">
        <w:rPr>
          <w:rFonts w:ascii="ITC Avant Garde" w:hAnsi="ITC Avant Garde"/>
          <w:b/>
          <w:bCs/>
          <w:sz w:val="20"/>
        </w:rPr>
        <w:t>Fracción III, c</w:t>
      </w:r>
      <w:r w:rsidR="00682392" w:rsidRPr="003D12AB">
        <w:rPr>
          <w:rFonts w:ascii="ITC Avant Garde" w:hAnsi="ITC Avant Garde"/>
          <w:b/>
          <w:bCs/>
          <w:sz w:val="20"/>
        </w:rPr>
        <w:t xml:space="preserve">alidad </w:t>
      </w:r>
      <w:r w:rsidRPr="003D12AB">
        <w:rPr>
          <w:rFonts w:ascii="ITC Avant Garde" w:hAnsi="ITC Avant Garde"/>
          <w:b/>
          <w:bCs/>
          <w:sz w:val="20"/>
        </w:rPr>
        <w:t>t</w:t>
      </w:r>
      <w:r w:rsidR="00682392" w:rsidRPr="003D12AB">
        <w:rPr>
          <w:rFonts w:ascii="ITC Avant Garde" w:hAnsi="ITC Avant Garde"/>
          <w:b/>
          <w:bCs/>
          <w:sz w:val="20"/>
        </w:rPr>
        <w:t>écnica de transmisión.-</w:t>
      </w:r>
      <w:r w:rsidR="00BC54ED" w:rsidRPr="003D12AB">
        <w:rPr>
          <w:rFonts w:ascii="ITC Avant Garde" w:hAnsi="ITC Avant Garde"/>
          <w:bCs/>
          <w:sz w:val="20"/>
        </w:rPr>
        <w:t xml:space="preserve"> </w:t>
      </w:r>
      <w:r w:rsidR="001950E3" w:rsidRPr="003D12AB">
        <w:rPr>
          <w:rFonts w:ascii="ITC Avant Garde" w:hAnsi="ITC Avant Garde"/>
          <w:bCs/>
          <w:sz w:val="20"/>
        </w:rPr>
        <w:t xml:space="preserve">El </w:t>
      </w:r>
      <w:r w:rsidR="00F3380D" w:rsidRPr="003D12AB">
        <w:rPr>
          <w:rFonts w:ascii="ITC Avant Garde" w:hAnsi="ITC Avant Garde"/>
          <w:bCs/>
          <w:sz w:val="20"/>
        </w:rPr>
        <w:t>Concesionario</w:t>
      </w:r>
      <w:r w:rsidR="001950E3" w:rsidRPr="003D12AB">
        <w:rPr>
          <w:rFonts w:ascii="ITC Avant Garde" w:hAnsi="ITC Avant Garde"/>
          <w:bCs/>
          <w:sz w:val="20"/>
        </w:rPr>
        <w:t>,</w:t>
      </w:r>
      <w:r w:rsidR="006541E9" w:rsidRPr="003D12AB">
        <w:rPr>
          <w:rFonts w:ascii="ITC Avant Garde" w:hAnsi="ITC Avant Garde"/>
          <w:bCs/>
          <w:sz w:val="20"/>
        </w:rPr>
        <w:t xml:space="preserve"> </w:t>
      </w:r>
      <w:r w:rsidR="000E3AE7" w:rsidRPr="003D12AB">
        <w:rPr>
          <w:rFonts w:ascii="ITC Avant Garde" w:hAnsi="ITC Avant Garde"/>
          <w:bCs/>
          <w:sz w:val="20"/>
        </w:rPr>
        <w:t xml:space="preserve">en </w:t>
      </w:r>
      <w:r w:rsidR="00386376" w:rsidRPr="003D12AB">
        <w:rPr>
          <w:rFonts w:ascii="ITC Avant Garde" w:hAnsi="ITC Avant Garde"/>
          <w:bCs/>
          <w:sz w:val="20"/>
        </w:rPr>
        <w:t>relación con</w:t>
      </w:r>
      <w:r w:rsidR="0069598E" w:rsidRPr="003D12AB">
        <w:rPr>
          <w:rFonts w:ascii="ITC Avant Garde" w:hAnsi="ITC Avant Garde"/>
          <w:bCs/>
          <w:sz w:val="20"/>
        </w:rPr>
        <w:t xml:space="preserve"> la calidad técnica </w:t>
      </w:r>
      <w:r w:rsidR="004C0460" w:rsidRPr="003D12AB">
        <w:rPr>
          <w:rFonts w:ascii="ITC Avant Garde" w:hAnsi="ITC Avant Garde"/>
          <w:bCs/>
          <w:sz w:val="20"/>
        </w:rPr>
        <w:t>de</w:t>
      </w:r>
      <w:r w:rsidR="004B50DC" w:rsidRPr="003D12AB">
        <w:rPr>
          <w:rFonts w:ascii="ITC Avant Garde" w:hAnsi="ITC Avant Garde"/>
          <w:bCs/>
          <w:sz w:val="20"/>
        </w:rPr>
        <w:t xml:space="preserve"> </w:t>
      </w:r>
      <w:r w:rsidR="004C0460" w:rsidRPr="003D12AB">
        <w:rPr>
          <w:rFonts w:ascii="ITC Avant Garde" w:hAnsi="ITC Avant Garde"/>
          <w:bCs/>
          <w:sz w:val="20"/>
        </w:rPr>
        <w:t>l</w:t>
      </w:r>
      <w:r w:rsidR="004B50DC" w:rsidRPr="003D12AB">
        <w:rPr>
          <w:rFonts w:ascii="ITC Avant Garde" w:hAnsi="ITC Avant Garde"/>
          <w:bCs/>
          <w:sz w:val="20"/>
        </w:rPr>
        <w:t>os</w:t>
      </w:r>
      <w:r w:rsidR="004C0460" w:rsidRPr="003D12AB">
        <w:rPr>
          <w:rFonts w:ascii="ITC Avant Garde" w:hAnsi="ITC Avant Garde"/>
          <w:bCs/>
          <w:sz w:val="20"/>
        </w:rPr>
        <w:t xml:space="preserve"> canal</w:t>
      </w:r>
      <w:r w:rsidR="004B50DC" w:rsidRPr="003D12AB">
        <w:rPr>
          <w:rFonts w:ascii="ITC Avant Garde" w:hAnsi="ITC Avant Garde"/>
          <w:bCs/>
          <w:sz w:val="20"/>
        </w:rPr>
        <w:t>es</w:t>
      </w:r>
      <w:r w:rsidR="004C0460" w:rsidRPr="003D12AB">
        <w:rPr>
          <w:rFonts w:ascii="ITC Avant Garde" w:hAnsi="ITC Avant Garde"/>
          <w:bCs/>
          <w:sz w:val="20"/>
        </w:rPr>
        <w:t xml:space="preserve"> de programación </w:t>
      </w:r>
      <w:r w:rsidR="00657B99" w:rsidRPr="003D12AB">
        <w:rPr>
          <w:rFonts w:ascii="ITC Avant Garde" w:hAnsi="ITC Avant Garde"/>
          <w:bCs/>
          <w:sz w:val="20"/>
        </w:rPr>
        <w:t>(calidad de video</w:t>
      </w:r>
      <w:r w:rsidR="006541E9" w:rsidRPr="003D12AB">
        <w:rPr>
          <w:rFonts w:ascii="ITC Avant Garde" w:hAnsi="ITC Avant Garde"/>
          <w:bCs/>
          <w:sz w:val="20"/>
        </w:rPr>
        <w:t xml:space="preserve"> HDTV o SDTV</w:t>
      </w:r>
      <w:r w:rsidR="00657B99" w:rsidRPr="003D12AB">
        <w:rPr>
          <w:rFonts w:ascii="ITC Avant Garde" w:hAnsi="ITC Avant Garde"/>
          <w:bCs/>
          <w:sz w:val="20"/>
        </w:rPr>
        <w:t xml:space="preserve">, </w:t>
      </w:r>
      <w:r w:rsidR="0069598E" w:rsidRPr="003D12AB">
        <w:rPr>
          <w:rFonts w:ascii="ITC Avant Garde" w:hAnsi="ITC Avant Garde"/>
          <w:bCs/>
          <w:sz w:val="20"/>
        </w:rPr>
        <w:t>tasa de transferencia</w:t>
      </w:r>
      <w:r w:rsidR="006541E9" w:rsidRPr="003D12AB">
        <w:rPr>
          <w:rFonts w:ascii="ITC Avant Garde" w:hAnsi="ITC Avant Garde"/>
          <w:bCs/>
          <w:sz w:val="20"/>
        </w:rPr>
        <w:t xml:space="preserve"> y</w:t>
      </w:r>
      <w:r w:rsidR="0069598E" w:rsidRPr="003D12AB">
        <w:rPr>
          <w:rFonts w:ascii="ITC Avant Garde" w:hAnsi="ITC Avant Garde"/>
          <w:bCs/>
          <w:sz w:val="20"/>
        </w:rPr>
        <w:t xml:space="preserve"> estándar de compresión</w:t>
      </w:r>
      <w:r w:rsidR="00657B99" w:rsidRPr="003D12AB">
        <w:rPr>
          <w:rFonts w:ascii="ITC Avant Garde" w:hAnsi="ITC Avant Garde"/>
          <w:bCs/>
          <w:sz w:val="20"/>
        </w:rPr>
        <w:t>)</w:t>
      </w:r>
      <w:r w:rsidR="0069598E" w:rsidRPr="003D12AB">
        <w:rPr>
          <w:rFonts w:ascii="ITC Avant Garde" w:hAnsi="ITC Avant Garde"/>
          <w:bCs/>
          <w:sz w:val="20"/>
        </w:rPr>
        <w:t xml:space="preserve">, </w:t>
      </w:r>
      <w:r w:rsidR="000E3AE7" w:rsidRPr="003D12AB">
        <w:rPr>
          <w:rFonts w:ascii="ITC Avant Garde" w:hAnsi="ITC Avant Garde"/>
          <w:bCs/>
          <w:sz w:val="20"/>
        </w:rPr>
        <w:t xml:space="preserve">para las 38 estaciones objeto de la presente Resolución, informa </w:t>
      </w:r>
      <w:r w:rsidR="00657B99" w:rsidRPr="003D12AB">
        <w:rPr>
          <w:rFonts w:ascii="ITC Avant Garde" w:hAnsi="ITC Avant Garde"/>
          <w:bCs/>
          <w:sz w:val="20"/>
        </w:rPr>
        <w:t>lo siguiente:</w:t>
      </w:r>
    </w:p>
    <w:tbl>
      <w:tblPr>
        <w:tblStyle w:val="Tablaconcuadrcula"/>
        <w:tblW w:w="0" w:type="auto"/>
        <w:tblInd w:w="1129" w:type="dxa"/>
        <w:tblLayout w:type="fixed"/>
        <w:tblLook w:val="04A0" w:firstRow="1" w:lastRow="0" w:firstColumn="1" w:lastColumn="0" w:noHBand="0" w:noVBand="1"/>
        <w:tblCaption w:val="Tabla de calidad técnica de transmisión"/>
        <w:tblDescription w:val="En la tabla de 4 columnas y 3 filas contiene la información sobre la caalidad técnica de los canales de programación."/>
      </w:tblPr>
      <w:tblGrid>
        <w:gridCol w:w="2127"/>
        <w:gridCol w:w="1134"/>
        <w:gridCol w:w="2268"/>
        <w:gridCol w:w="2693"/>
      </w:tblGrid>
      <w:tr w:rsidR="005F79F2" w:rsidRPr="003D12AB" w14:paraId="003547FB" w14:textId="77777777" w:rsidTr="006E53CF">
        <w:trPr>
          <w:tblHeader/>
        </w:trPr>
        <w:tc>
          <w:tcPr>
            <w:tcW w:w="2127" w:type="dxa"/>
            <w:shd w:val="clear" w:color="auto" w:fill="A6A6A6" w:themeFill="background1" w:themeFillShade="A6"/>
            <w:vAlign w:val="center"/>
          </w:tcPr>
          <w:p w14:paraId="687F9691" w14:textId="77777777" w:rsidR="005F79F2" w:rsidRPr="003D12AB" w:rsidRDefault="005F79F2" w:rsidP="00171F3E">
            <w:pPr>
              <w:spacing w:after="0" w:line="240" w:lineRule="auto"/>
              <w:jc w:val="center"/>
              <w:rPr>
                <w:rFonts w:ascii="ITC Avant Garde" w:eastAsia="ITC Avant Garde" w:hAnsi="ITC Avant Garde" w:cs="ITC Avant Garde"/>
                <w:b/>
                <w:sz w:val="18"/>
                <w:szCs w:val="18"/>
                <w:lang w:val="es-ES_tradnl" w:eastAsia="es-ES_tradnl"/>
              </w:rPr>
            </w:pPr>
            <w:r w:rsidRPr="003D12AB">
              <w:rPr>
                <w:rFonts w:ascii="ITC Avant Garde" w:eastAsia="ITC Avant Garde" w:hAnsi="ITC Avant Garde" w:cs="ITC Avant Garde"/>
                <w:b/>
                <w:sz w:val="18"/>
                <w:szCs w:val="18"/>
                <w:lang w:val="es-ES_tradnl" w:eastAsia="es-ES_tradnl"/>
              </w:rPr>
              <w:t xml:space="preserve">Canal </w:t>
            </w:r>
            <w:r w:rsidR="00626454" w:rsidRPr="003D12AB">
              <w:rPr>
                <w:rFonts w:ascii="ITC Avant Garde" w:eastAsia="ITC Avant Garde" w:hAnsi="ITC Avant Garde" w:cs="ITC Avant Garde"/>
                <w:b/>
                <w:sz w:val="18"/>
                <w:szCs w:val="18"/>
                <w:lang w:val="es-ES_tradnl" w:eastAsia="es-ES_tradnl"/>
              </w:rPr>
              <w:t>de Programación</w:t>
            </w:r>
          </w:p>
        </w:tc>
        <w:tc>
          <w:tcPr>
            <w:tcW w:w="1134" w:type="dxa"/>
            <w:shd w:val="clear" w:color="auto" w:fill="A6A6A6" w:themeFill="background1" w:themeFillShade="A6"/>
            <w:vAlign w:val="center"/>
          </w:tcPr>
          <w:p w14:paraId="01C02D6B" w14:textId="77777777" w:rsidR="005F79F2" w:rsidRPr="003D12AB" w:rsidRDefault="005F79F2" w:rsidP="00171F3E">
            <w:pPr>
              <w:spacing w:after="0" w:line="240" w:lineRule="auto"/>
              <w:jc w:val="center"/>
              <w:rPr>
                <w:rFonts w:ascii="ITC Avant Garde" w:eastAsia="ITC Avant Garde" w:hAnsi="ITC Avant Garde" w:cs="ITC Avant Garde"/>
                <w:b/>
                <w:sz w:val="18"/>
                <w:szCs w:val="18"/>
                <w:lang w:val="es-ES_tradnl" w:eastAsia="es-ES_tradnl"/>
              </w:rPr>
            </w:pPr>
            <w:r w:rsidRPr="003D12AB">
              <w:rPr>
                <w:rFonts w:ascii="ITC Avant Garde" w:eastAsia="ITC Avant Garde" w:hAnsi="ITC Avant Garde" w:cs="ITC Avant Garde"/>
                <w:b/>
                <w:sz w:val="18"/>
                <w:szCs w:val="18"/>
                <w:lang w:val="es-ES_tradnl" w:eastAsia="es-ES_tradnl"/>
              </w:rPr>
              <w:t>Calidad de video</w:t>
            </w:r>
          </w:p>
        </w:tc>
        <w:tc>
          <w:tcPr>
            <w:tcW w:w="2268" w:type="dxa"/>
            <w:shd w:val="clear" w:color="auto" w:fill="A6A6A6" w:themeFill="background1" w:themeFillShade="A6"/>
            <w:vAlign w:val="center"/>
          </w:tcPr>
          <w:p w14:paraId="449B1532" w14:textId="77777777" w:rsidR="005F79F2" w:rsidRPr="003D12AB" w:rsidRDefault="005F79F2" w:rsidP="00171F3E">
            <w:pPr>
              <w:spacing w:after="0" w:line="240" w:lineRule="auto"/>
              <w:jc w:val="center"/>
              <w:rPr>
                <w:rFonts w:ascii="ITC Avant Garde" w:eastAsia="ITC Avant Garde" w:hAnsi="ITC Avant Garde" w:cs="ITC Avant Garde"/>
                <w:b/>
                <w:sz w:val="18"/>
                <w:szCs w:val="18"/>
                <w:lang w:val="es-ES_tradnl" w:eastAsia="es-ES_tradnl"/>
              </w:rPr>
            </w:pPr>
            <w:r w:rsidRPr="003D12AB">
              <w:rPr>
                <w:rFonts w:ascii="ITC Avant Garde" w:eastAsia="ITC Avant Garde" w:hAnsi="ITC Avant Garde" w:cs="ITC Avant Garde"/>
                <w:b/>
                <w:sz w:val="18"/>
                <w:szCs w:val="18"/>
                <w:lang w:val="es-ES_tradnl" w:eastAsia="es-ES_tradnl"/>
              </w:rPr>
              <w:t>Tasa de transferencia (Mbps)</w:t>
            </w:r>
          </w:p>
        </w:tc>
        <w:tc>
          <w:tcPr>
            <w:tcW w:w="2693" w:type="dxa"/>
            <w:shd w:val="clear" w:color="auto" w:fill="A6A6A6" w:themeFill="background1" w:themeFillShade="A6"/>
            <w:vAlign w:val="center"/>
          </w:tcPr>
          <w:p w14:paraId="0C890945" w14:textId="77777777" w:rsidR="005F79F2" w:rsidRPr="003D12AB" w:rsidRDefault="005F79F2" w:rsidP="00171F3E">
            <w:pPr>
              <w:spacing w:after="0" w:line="240" w:lineRule="auto"/>
              <w:jc w:val="center"/>
              <w:rPr>
                <w:rFonts w:ascii="ITC Avant Garde" w:eastAsia="ITC Avant Garde" w:hAnsi="ITC Avant Garde" w:cs="ITC Avant Garde"/>
                <w:b/>
                <w:sz w:val="18"/>
                <w:szCs w:val="18"/>
                <w:lang w:val="es-ES_tradnl" w:eastAsia="es-ES_tradnl"/>
              </w:rPr>
            </w:pPr>
            <w:r w:rsidRPr="003D12AB">
              <w:rPr>
                <w:rFonts w:ascii="ITC Avant Garde" w:eastAsia="ITC Avant Garde" w:hAnsi="ITC Avant Garde" w:cs="ITC Avant Garde"/>
                <w:b/>
                <w:sz w:val="18"/>
                <w:szCs w:val="18"/>
                <w:lang w:val="es-ES_tradnl" w:eastAsia="es-ES_tradnl"/>
              </w:rPr>
              <w:t>Estándar de compresión</w:t>
            </w:r>
          </w:p>
        </w:tc>
      </w:tr>
      <w:tr w:rsidR="005F79F2" w:rsidRPr="003D12AB" w14:paraId="1980CFA5" w14:textId="77777777" w:rsidTr="00B50FAE">
        <w:tc>
          <w:tcPr>
            <w:tcW w:w="2127" w:type="dxa"/>
            <w:vAlign w:val="center"/>
          </w:tcPr>
          <w:p w14:paraId="1717063C" w14:textId="77777777" w:rsidR="005F79F2" w:rsidRPr="003D12AB" w:rsidRDefault="00626454" w:rsidP="00372DDD">
            <w:pPr>
              <w:pStyle w:val="Prrafodelista"/>
              <w:ind w:left="0"/>
              <w:jc w:val="center"/>
              <w:rPr>
                <w:rFonts w:ascii="ITC Avant Garde" w:hAnsi="ITC Avant Garde"/>
                <w:bCs/>
                <w:sz w:val="20"/>
              </w:rPr>
            </w:pPr>
            <w:r w:rsidRPr="003D12AB">
              <w:rPr>
                <w:rFonts w:ascii="ITC Avant Garde" w:hAnsi="ITC Avant Garde"/>
                <w:bCs/>
                <w:sz w:val="20"/>
              </w:rPr>
              <w:t>Imagen TV</w:t>
            </w:r>
            <w:r w:rsidR="00B576E7" w:rsidRPr="003D12AB">
              <w:rPr>
                <w:rFonts w:ascii="ITC Avant Garde" w:hAnsi="ITC Avant Garde"/>
                <w:bCs/>
                <w:sz w:val="20"/>
              </w:rPr>
              <w:t xml:space="preserve"> </w:t>
            </w:r>
          </w:p>
        </w:tc>
        <w:tc>
          <w:tcPr>
            <w:tcW w:w="1134" w:type="dxa"/>
            <w:vAlign w:val="center"/>
          </w:tcPr>
          <w:p w14:paraId="6956D90E" w14:textId="77777777" w:rsidR="005F79F2" w:rsidRPr="003D12AB" w:rsidRDefault="005F79F2" w:rsidP="00372DDD">
            <w:pPr>
              <w:pStyle w:val="Prrafodelista"/>
              <w:ind w:left="0"/>
              <w:jc w:val="center"/>
              <w:rPr>
                <w:rFonts w:ascii="ITC Avant Garde" w:hAnsi="ITC Avant Garde"/>
                <w:bCs/>
                <w:sz w:val="20"/>
              </w:rPr>
            </w:pPr>
            <w:r w:rsidRPr="003D12AB">
              <w:rPr>
                <w:rFonts w:ascii="ITC Avant Garde" w:hAnsi="ITC Avant Garde"/>
                <w:bCs/>
                <w:sz w:val="20"/>
              </w:rPr>
              <w:t>HD</w:t>
            </w:r>
          </w:p>
        </w:tc>
        <w:tc>
          <w:tcPr>
            <w:tcW w:w="2268" w:type="dxa"/>
            <w:vAlign w:val="center"/>
          </w:tcPr>
          <w:p w14:paraId="43D1CB34" w14:textId="77777777" w:rsidR="005F79F2" w:rsidRPr="003D12AB" w:rsidRDefault="005F79F2" w:rsidP="00286F90">
            <w:pPr>
              <w:pStyle w:val="Prrafodelista"/>
              <w:ind w:left="0"/>
              <w:jc w:val="center"/>
              <w:rPr>
                <w:rFonts w:ascii="ITC Avant Garde" w:hAnsi="ITC Avant Garde"/>
                <w:bCs/>
                <w:sz w:val="20"/>
              </w:rPr>
            </w:pPr>
            <w:r w:rsidRPr="003D12AB">
              <w:rPr>
                <w:rFonts w:ascii="ITC Avant Garde" w:hAnsi="ITC Avant Garde"/>
                <w:bCs/>
                <w:sz w:val="20"/>
              </w:rPr>
              <w:t>1</w:t>
            </w:r>
            <w:r w:rsidR="00286F90" w:rsidRPr="003D12AB">
              <w:rPr>
                <w:rFonts w:ascii="ITC Avant Garde" w:hAnsi="ITC Avant Garde"/>
                <w:bCs/>
                <w:sz w:val="20"/>
              </w:rPr>
              <w:t>2</w:t>
            </w:r>
            <w:r w:rsidRPr="003D12AB">
              <w:rPr>
                <w:rFonts w:ascii="ITC Avant Garde" w:hAnsi="ITC Avant Garde"/>
                <w:bCs/>
                <w:sz w:val="20"/>
              </w:rPr>
              <w:t>.0</w:t>
            </w:r>
          </w:p>
        </w:tc>
        <w:tc>
          <w:tcPr>
            <w:tcW w:w="2693" w:type="dxa"/>
            <w:vAlign w:val="center"/>
          </w:tcPr>
          <w:p w14:paraId="626D6321" w14:textId="77777777" w:rsidR="005F79F2" w:rsidRPr="003D12AB" w:rsidRDefault="005F79F2" w:rsidP="00372DDD">
            <w:pPr>
              <w:pStyle w:val="Prrafodelista"/>
              <w:ind w:left="0"/>
              <w:jc w:val="center"/>
              <w:rPr>
                <w:rFonts w:ascii="ITC Avant Garde" w:hAnsi="ITC Avant Garde"/>
                <w:bCs/>
                <w:sz w:val="20"/>
              </w:rPr>
            </w:pPr>
            <w:r w:rsidRPr="003D12AB">
              <w:rPr>
                <w:rFonts w:ascii="ITC Avant Garde" w:hAnsi="ITC Avant Garde"/>
                <w:bCs/>
                <w:sz w:val="20"/>
              </w:rPr>
              <w:t>MPEG-2</w:t>
            </w:r>
          </w:p>
        </w:tc>
      </w:tr>
      <w:tr w:rsidR="005F79F2" w:rsidRPr="003D12AB" w14:paraId="250AB446" w14:textId="77777777" w:rsidTr="00B50FAE">
        <w:tc>
          <w:tcPr>
            <w:tcW w:w="2127" w:type="dxa"/>
            <w:vAlign w:val="center"/>
          </w:tcPr>
          <w:p w14:paraId="7DAA9A92" w14:textId="77777777" w:rsidR="005F79F2" w:rsidRPr="003D12AB" w:rsidRDefault="00626454" w:rsidP="00372DDD">
            <w:pPr>
              <w:pStyle w:val="Prrafodelista"/>
              <w:ind w:left="0"/>
              <w:jc w:val="center"/>
              <w:rPr>
                <w:rFonts w:ascii="ITC Avant Garde" w:hAnsi="ITC Avant Garde"/>
                <w:bCs/>
                <w:sz w:val="20"/>
              </w:rPr>
            </w:pPr>
            <w:r w:rsidRPr="003D12AB">
              <w:rPr>
                <w:rFonts w:ascii="ITC Avant Garde" w:hAnsi="ITC Avant Garde"/>
                <w:bCs/>
                <w:sz w:val="20"/>
              </w:rPr>
              <w:t>Excélsior TV</w:t>
            </w:r>
            <w:r w:rsidR="00B576E7" w:rsidRPr="003D12AB">
              <w:rPr>
                <w:rFonts w:ascii="ITC Avant Garde" w:hAnsi="ITC Avant Garde"/>
                <w:bCs/>
                <w:sz w:val="20"/>
              </w:rPr>
              <w:t xml:space="preserve"> </w:t>
            </w:r>
          </w:p>
        </w:tc>
        <w:tc>
          <w:tcPr>
            <w:tcW w:w="1134" w:type="dxa"/>
            <w:vAlign w:val="center"/>
          </w:tcPr>
          <w:p w14:paraId="14F8C4A2" w14:textId="77777777" w:rsidR="005F79F2" w:rsidRPr="003D12AB" w:rsidRDefault="005F79F2" w:rsidP="00372DDD">
            <w:pPr>
              <w:pStyle w:val="Prrafodelista"/>
              <w:ind w:left="0"/>
              <w:jc w:val="center"/>
              <w:rPr>
                <w:rFonts w:ascii="ITC Avant Garde" w:hAnsi="ITC Avant Garde"/>
                <w:bCs/>
                <w:sz w:val="20"/>
              </w:rPr>
            </w:pPr>
            <w:r w:rsidRPr="003D12AB">
              <w:rPr>
                <w:rFonts w:ascii="ITC Avant Garde" w:hAnsi="ITC Avant Garde"/>
                <w:bCs/>
                <w:sz w:val="20"/>
              </w:rPr>
              <w:t>SD</w:t>
            </w:r>
          </w:p>
        </w:tc>
        <w:tc>
          <w:tcPr>
            <w:tcW w:w="2268" w:type="dxa"/>
            <w:vAlign w:val="center"/>
          </w:tcPr>
          <w:p w14:paraId="269C3C6A" w14:textId="77777777" w:rsidR="005F79F2" w:rsidRPr="003D12AB" w:rsidRDefault="00286F90" w:rsidP="00372DDD">
            <w:pPr>
              <w:pStyle w:val="Prrafodelista"/>
              <w:ind w:left="0"/>
              <w:jc w:val="center"/>
              <w:rPr>
                <w:rFonts w:ascii="ITC Avant Garde" w:hAnsi="ITC Avant Garde"/>
                <w:bCs/>
                <w:sz w:val="20"/>
              </w:rPr>
            </w:pPr>
            <w:r w:rsidRPr="003D12AB">
              <w:rPr>
                <w:rFonts w:ascii="ITC Avant Garde" w:hAnsi="ITC Avant Garde"/>
                <w:bCs/>
                <w:sz w:val="20"/>
              </w:rPr>
              <w:t>7</w:t>
            </w:r>
            <w:r w:rsidR="005F79F2" w:rsidRPr="003D12AB">
              <w:rPr>
                <w:rFonts w:ascii="ITC Avant Garde" w:hAnsi="ITC Avant Garde"/>
                <w:bCs/>
                <w:sz w:val="20"/>
              </w:rPr>
              <w:t>.0</w:t>
            </w:r>
          </w:p>
        </w:tc>
        <w:tc>
          <w:tcPr>
            <w:tcW w:w="2693" w:type="dxa"/>
            <w:vAlign w:val="center"/>
          </w:tcPr>
          <w:p w14:paraId="52C685E0" w14:textId="77777777" w:rsidR="005F79F2" w:rsidRPr="003D12AB" w:rsidRDefault="005F79F2" w:rsidP="00372DDD">
            <w:pPr>
              <w:pStyle w:val="Prrafodelista"/>
              <w:ind w:left="0"/>
              <w:jc w:val="center"/>
              <w:rPr>
                <w:rFonts w:ascii="ITC Avant Garde" w:hAnsi="ITC Avant Garde"/>
                <w:bCs/>
                <w:sz w:val="20"/>
              </w:rPr>
            </w:pPr>
            <w:r w:rsidRPr="003D12AB">
              <w:rPr>
                <w:rFonts w:ascii="ITC Avant Garde" w:hAnsi="ITC Avant Garde"/>
                <w:bCs/>
                <w:sz w:val="20"/>
              </w:rPr>
              <w:t>MPEG-2</w:t>
            </w:r>
          </w:p>
        </w:tc>
      </w:tr>
    </w:tbl>
    <w:p w14:paraId="2F1816A6" w14:textId="77777777" w:rsidR="000E3AE7" w:rsidRPr="003D12AB" w:rsidRDefault="00F045B1" w:rsidP="00D35127">
      <w:pPr>
        <w:pStyle w:val="Prrafodelista"/>
        <w:numPr>
          <w:ilvl w:val="0"/>
          <w:numId w:val="41"/>
        </w:numPr>
        <w:spacing w:before="240" w:after="240"/>
        <w:ind w:left="1434" w:hanging="357"/>
        <w:jc w:val="both"/>
        <w:rPr>
          <w:rFonts w:ascii="ITC Avant Garde" w:hAnsi="ITC Avant Garde"/>
          <w:bCs/>
          <w:sz w:val="20"/>
        </w:rPr>
      </w:pPr>
      <w:r w:rsidRPr="003D12AB">
        <w:rPr>
          <w:rFonts w:ascii="ITC Avant Garde" w:hAnsi="ITC Avant Garde"/>
          <w:b/>
          <w:bCs/>
          <w:sz w:val="20"/>
        </w:rPr>
        <w:t xml:space="preserve">Fracción IV, </w:t>
      </w:r>
      <w:r w:rsidR="0015651D" w:rsidRPr="003D12AB">
        <w:rPr>
          <w:rFonts w:ascii="ITC Avant Garde" w:hAnsi="ITC Avant Garde"/>
          <w:b/>
          <w:bCs/>
          <w:sz w:val="20"/>
        </w:rPr>
        <w:t>i</w:t>
      </w:r>
      <w:r w:rsidRPr="003D12AB">
        <w:rPr>
          <w:rFonts w:ascii="ITC Avant Garde" w:hAnsi="ITC Avant Garde"/>
          <w:b/>
          <w:bCs/>
          <w:sz w:val="20"/>
        </w:rPr>
        <w:t>dentidad del canal de programación.-</w:t>
      </w:r>
      <w:r w:rsidR="00BC54ED" w:rsidRPr="003D12AB">
        <w:rPr>
          <w:rFonts w:ascii="ITC Avant Garde" w:hAnsi="ITC Avant Garde"/>
          <w:bCs/>
          <w:sz w:val="20"/>
        </w:rPr>
        <w:t xml:space="preserve"> </w:t>
      </w:r>
      <w:r w:rsidR="001950E3" w:rsidRPr="003D12AB">
        <w:rPr>
          <w:rFonts w:ascii="ITC Avant Garde" w:hAnsi="ITC Avant Garde"/>
          <w:bCs/>
          <w:sz w:val="20"/>
        </w:rPr>
        <w:t xml:space="preserve">El </w:t>
      </w:r>
      <w:r w:rsidR="007C082A" w:rsidRPr="003D12AB">
        <w:rPr>
          <w:rFonts w:ascii="ITC Avant Garde" w:hAnsi="ITC Avant Garde"/>
          <w:bCs/>
          <w:sz w:val="20"/>
        </w:rPr>
        <w:t>Concesionario</w:t>
      </w:r>
      <w:r w:rsidR="00B76C9C" w:rsidRPr="003D12AB">
        <w:rPr>
          <w:rFonts w:ascii="ITC Avant Garde" w:hAnsi="ITC Avant Garde" w:cs="Arial"/>
          <w:kern w:val="1"/>
          <w:sz w:val="20"/>
          <w:lang w:eastAsia="ar-SA"/>
        </w:rPr>
        <w:t xml:space="preserve">, </w:t>
      </w:r>
      <w:r w:rsidR="009654C1" w:rsidRPr="003D12AB">
        <w:rPr>
          <w:rFonts w:ascii="ITC Avant Garde" w:hAnsi="ITC Avant Garde"/>
          <w:bCs/>
          <w:sz w:val="20"/>
        </w:rPr>
        <w:t>a través de</w:t>
      </w:r>
      <w:r w:rsidR="0069598E" w:rsidRPr="003D12AB">
        <w:rPr>
          <w:rFonts w:ascii="ITC Avant Garde" w:hAnsi="ITC Avant Garde"/>
          <w:bCs/>
          <w:sz w:val="20"/>
        </w:rPr>
        <w:t xml:space="preserve"> la información y documentación </w:t>
      </w:r>
      <w:r w:rsidR="00C2113E" w:rsidRPr="003D12AB">
        <w:rPr>
          <w:rFonts w:ascii="ITC Avant Garde" w:hAnsi="ITC Avant Garde"/>
          <w:bCs/>
          <w:sz w:val="20"/>
        </w:rPr>
        <w:t>señalada</w:t>
      </w:r>
      <w:r w:rsidR="001950E3" w:rsidRPr="003D12AB">
        <w:rPr>
          <w:rFonts w:ascii="ITC Avant Garde" w:hAnsi="ITC Avant Garde"/>
          <w:bCs/>
          <w:sz w:val="20"/>
        </w:rPr>
        <w:t xml:space="preserve"> en l</w:t>
      </w:r>
      <w:r w:rsidR="007C082A" w:rsidRPr="003D12AB">
        <w:rPr>
          <w:rFonts w:ascii="ITC Avant Garde" w:hAnsi="ITC Avant Garde"/>
          <w:bCs/>
          <w:sz w:val="20"/>
        </w:rPr>
        <w:t>os</w:t>
      </w:r>
      <w:r w:rsidR="00DB432A" w:rsidRPr="003D12AB">
        <w:rPr>
          <w:rFonts w:ascii="ITC Avant Garde" w:hAnsi="ITC Avant Garde"/>
          <w:bCs/>
          <w:sz w:val="20"/>
        </w:rPr>
        <w:t xml:space="preserve"> a</w:t>
      </w:r>
      <w:r w:rsidR="001950E3" w:rsidRPr="003D12AB">
        <w:rPr>
          <w:rFonts w:ascii="ITC Avant Garde" w:hAnsi="ITC Avant Garde"/>
          <w:bCs/>
          <w:sz w:val="20"/>
        </w:rPr>
        <w:t>ntecedente</w:t>
      </w:r>
      <w:r w:rsidR="007C082A" w:rsidRPr="003D12AB">
        <w:rPr>
          <w:rFonts w:ascii="ITC Avant Garde" w:hAnsi="ITC Avant Garde"/>
          <w:bCs/>
          <w:sz w:val="20"/>
        </w:rPr>
        <w:t>s</w:t>
      </w:r>
      <w:r w:rsidR="001950E3" w:rsidRPr="003D12AB">
        <w:rPr>
          <w:rFonts w:ascii="ITC Avant Garde" w:hAnsi="ITC Avant Garde"/>
          <w:bCs/>
          <w:sz w:val="20"/>
        </w:rPr>
        <w:t xml:space="preserve"> referido</w:t>
      </w:r>
      <w:r w:rsidR="007C082A" w:rsidRPr="003D12AB">
        <w:rPr>
          <w:rFonts w:ascii="ITC Avant Garde" w:hAnsi="ITC Avant Garde"/>
          <w:bCs/>
          <w:sz w:val="20"/>
        </w:rPr>
        <w:t>s</w:t>
      </w:r>
      <w:r w:rsidR="0069598E" w:rsidRPr="003D12AB">
        <w:rPr>
          <w:rFonts w:ascii="ITC Avant Garde" w:hAnsi="ITC Avant Garde"/>
          <w:bCs/>
          <w:sz w:val="20"/>
        </w:rPr>
        <w:t xml:space="preserve">, </w:t>
      </w:r>
      <w:r w:rsidR="000E3AE7" w:rsidRPr="003D12AB">
        <w:rPr>
          <w:rFonts w:ascii="ITC Avant Garde" w:hAnsi="ITC Avant Garde"/>
          <w:bCs/>
          <w:sz w:val="20"/>
        </w:rPr>
        <w:t xml:space="preserve">indica la identidad de los canales de programación solicitados para las </w:t>
      </w:r>
      <w:r w:rsidR="000E3AE7" w:rsidRPr="003D12AB">
        <w:rPr>
          <w:rFonts w:ascii="ITC Avant Garde" w:eastAsia="ITC Avant Garde" w:hAnsi="ITC Avant Garde" w:cs="ITC Avant Garde"/>
          <w:sz w:val="20"/>
          <w:lang w:val="es-ES_tradnl" w:eastAsia="es-ES_tradnl"/>
        </w:rPr>
        <w:t>38</w:t>
      </w:r>
      <w:r w:rsidR="000E3AE7" w:rsidRPr="003D12AB">
        <w:rPr>
          <w:rFonts w:ascii="ITC Avant Garde" w:hAnsi="ITC Avant Garde"/>
          <w:bCs/>
          <w:sz w:val="20"/>
        </w:rPr>
        <w:t xml:space="preserve"> estaciones objeto de la presente Resolución, a saber:</w:t>
      </w:r>
    </w:p>
    <w:tbl>
      <w:tblPr>
        <w:tblStyle w:val="Tablaconcuadrcula"/>
        <w:tblW w:w="8647" w:type="dxa"/>
        <w:tblInd w:w="1129" w:type="dxa"/>
        <w:tblLayout w:type="fixed"/>
        <w:tblLook w:val="04A0" w:firstRow="1" w:lastRow="0" w:firstColumn="1" w:lastColumn="0" w:noHBand="0" w:noVBand="1"/>
        <w:tblCaption w:val="Tabla que contiene la identidad del canal de programación"/>
        <w:tblDescription w:val="En la tabla de 3 columnas y 2 filas contiene la información sobre la identidad del canal de programación."/>
      </w:tblPr>
      <w:tblGrid>
        <w:gridCol w:w="3119"/>
        <w:gridCol w:w="2268"/>
        <w:gridCol w:w="3260"/>
      </w:tblGrid>
      <w:tr w:rsidR="007C5033" w:rsidRPr="003D12AB" w14:paraId="09E8FD26" w14:textId="77777777" w:rsidTr="006E53CF">
        <w:trPr>
          <w:tblHeader/>
        </w:trPr>
        <w:tc>
          <w:tcPr>
            <w:tcW w:w="311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B98EB7D" w14:textId="77777777" w:rsidR="007C5033" w:rsidRPr="003D12AB" w:rsidRDefault="007C5033" w:rsidP="006C50AB">
            <w:pPr>
              <w:pStyle w:val="Prrafodelista"/>
              <w:ind w:left="0"/>
              <w:jc w:val="center"/>
              <w:rPr>
                <w:rFonts w:ascii="ITC Avant Garde" w:hAnsi="ITC Avant Garde"/>
                <w:b/>
                <w:bCs/>
                <w:sz w:val="20"/>
              </w:rPr>
            </w:pPr>
            <w:r w:rsidRPr="003D12AB">
              <w:rPr>
                <w:rFonts w:ascii="ITC Avant Garde" w:hAnsi="ITC Avant Garde"/>
                <w:b/>
                <w:bCs/>
                <w:sz w:val="20"/>
              </w:rPr>
              <w:t>Canal Virtual</w:t>
            </w:r>
          </w:p>
        </w:tc>
        <w:tc>
          <w:tcPr>
            <w:tcW w:w="226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48EE3D6" w14:textId="77777777" w:rsidR="007C5033" w:rsidRPr="003D12AB" w:rsidRDefault="007C5033" w:rsidP="006C50AB">
            <w:pPr>
              <w:pStyle w:val="Prrafodelista"/>
              <w:ind w:left="0"/>
              <w:jc w:val="center"/>
              <w:rPr>
                <w:rFonts w:ascii="ITC Avant Garde" w:hAnsi="ITC Avant Garde"/>
                <w:b/>
                <w:bCs/>
                <w:sz w:val="20"/>
              </w:rPr>
            </w:pPr>
            <w:r w:rsidRPr="003D12AB">
              <w:rPr>
                <w:rFonts w:ascii="ITC Avant Garde" w:hAnsi="ITC Avant Garde"/>
                <w:b/>
                <w:bCs/>
                <w:sz w:val="20"/>
              </w:rPr>
              <w:t>Canal de Programación</w:t>
            </w:r>
          </w:p>
        </w:tc>
        <w:tc>
          <w:tcPr>
            <w:tcW w:w="3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8C7893F" w14:textId="77777777" w:rsidR="007C5033" w:rsidRPr="003D12AB" w:rsidRDefault="007C5033" w:rsidP="0001216C">
            <w:pPr>
              <w:pStyle w:val="Prrafodelista"/>
              <w:ind w:left="0"/>
              <w:jc w:val="center"/>
              <w:rPr>
                <w:rFonts w:ascii="ITC Avant Garde" w:hAnsi="ITC Avant Garde"/>
                <w:b/>
                <w:bCs/>
                <w:sz w:val="20"/>
              </w:rPr>
            </w:pPr>
            <w:r w:rsidRPr="003D12AB">
              <w:rPr>
                <w:rFonts w:ascii="ITC Avant Garde" w:hAnsi="ITC Avant Garde"/>
                <w:b/>
                <w:bCs/>
                <w:sz w:val="20"/>
              </w:rPr>
              <w:t>Logotipo</w:t>
            </w:r>
          </w:p>
        </w:tc>
      </w:tr>
      <w:tr w:rsidR="007C5033" w:rsidRPr="003D12AB" w14:paraId="79074B66" w14:textId="77777777" w:rsidTr="007C5033">
        <w:tc>
          <w:tcPr>
            <w:tcW w:w="3119" w:type="dxa"/>
            <w:tcBorders>
              <w:top w:val="single" w:sz="4" w:space="0" w:color="auto"/>
              <w:left w:val="single" w:sz="4" w:space="0" w:color="auto"/>
              <w:bottom w:val="single" w:sz="4" w:space="0" w:color="auto"/>
              <w:right w:val="single" w:sz="4" w:space="0" w:color="auto"/>
            </w:tcBorders>
            <w:vAlign w:val="center"/>
            <w:hideMark/>
          </w:tcPr>
          <w:p w14:paraId="4A444451" w14:textId="77777777" w:rsidR="007C5033" w:rsidRPr="003D12AB" w:rsidRDefault="007C5033">
            <w:pPr>
              <w:pStyle w:val="Prrafodelista"/>
              <w:ind w:left="0"/>
              <w:jc w:val="center"/>
              <w:rPr>
                <w:rFonts w:ascii="ITC Avant Garde" w:hAnsi="ITC Avant Garde"/>
                <w:bCs/>
                <w:sz w:val="20"/>
              </w:rPr>
            </w:pPr>
            <w:r w:rsidRPr="003D12AB">
              <w:rPr>
                <w:rFonts w:ascii="ITC Avant Garde" w:hAnsi="ITC Avant Garde"/>
                <w:bCs/>
                <w:sz w:val="20"/>
              </w:rPr>
              <w:t xml:space="preserve">3.1 para todas las estaciones objeto de esta resolución, excepto la estación con distintivo XHCTRM-TDT, que transmitirá a través del </w:t>
            </w:r>
          </w:p>
          <w:p w14:paraId="37FDA307" w14:textId="77777777" w:rsidR="007C5033" w:rsidRPr="003D12AB" w:rsidRDefault="007C5033" w:rsidP="007C5033">
            <w:pPr>
              <w:pStyle w:val="Prrafodelista"/>
              <w:ind w:left="0"/>
              <w:jc w:val="center"/>
              <w:rPr>
                <w:rFonts w:ascii="ITC Avant Garde" w:hAnsi="ITC Avant Garde"/>
                <w:bCs/>
                <w:sz w:val="20"/>
              </w:rPr>
            </w:pPr>
            <w:r w:rsidRPr="003D12AB">
              <w:rPr>
                <w:rFonts w:ascii="ITC Avant Garde" w:hAnsi="ITC Avant Garde"/>
                <w:bCs/>
                <w:sz w:val="20"/>
              </w:rPr>
              <w:t>13.1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6427F3" w14:textId="77777777" w:rsidR="007C5033" w:rsidRPr="003D12AB" w:rsidRDefault="007C5033">
            <w:pPr>
              <w:pStyle w:val="Prrafodelista"/>
              <w:ind w:left="0"/>
              <w:jc w:val="center"/>
              <w:rPr>
                <w:rFonts w:ascii="ITC Avant Garde" w:hAnsi="ITC Avant Garde"/>
                <w:bCs/>
                <w:sz w:val="20"/>
              </w:rPr>
            </w:pPr>
            <w:r w:rsidRPr="003D12AB">
              <w:rPr>
                <w:rFonts w:ascii="ITC Avant Garde" w:hAnsi="ITC Avant Garde"/>
                <w:bCs/>
                <w:sz w:val="20"/>
              </w:rPr>
              <w:t>Imagen TV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5D580A" w14:textId="77777777" w:rsidR="007C5033" w:rsidRPr="003D12AB" w:rsidRDefault="007C5033">
            <w:pPr>
              <w:pStyle w:val="Prrafodelista"/>
              <w:ind w:left="0"/>
              <w:jc w:val="center"/>
              <w:rPr>
                <w:rFonts w:ascii="ITC Avant Garde" w:hAnsi="ITC Avant Garde"/>
                <w:bCs/>
                <w:sz w:val="20"/>
              </w:rPr>
            </w:pPr>
            <w:r w:rsidRPr="003D12AB">
              <w:rPr>
                <w:noProof/>
                <w:lang w:val="es-MX" w:eastAsia="es-MX"/>
              </w:rPr>
              <w:drawing>
                <wp:inline distT="0" distB="0" distL="0" distR="0" wp14:anchorId="2910C416" wp14:editId="033F4647">
                  <wp:extent cx="805815" cy="544195"/>
                  <wp:effectExtent l="0" t="0" r="0" b="8255"/>
                  <wp:docPr id="305" name="Imagen 305" descr="Resultado de imagen para imagen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815" cy="544195"/>
                          </a:xfrm>
                          <a:prstGeom prst="rect">
                            <a:avLst/>
                          </a:prstGeom>
                          <a:noFill/>
                          <a:ln>
                            <a:noFill/>
                          </a:ln>
                        </pic:spPr>
                      </pic:pic>
                    </a:graphicData>
                  </a:graphic>
                </wp:inline>
              </w:drawing>
            </w:r>
          </w:p>
        </w:tc>
      </w:tr>
      <w:tr w:rsidR="007C5033" w:rsidRPr="003D12AB" w14:paraId="7D2662CD" w14:textId="77777777" w:rsidTr="007C5033">
        <w:tc>
          <w:tcPr>
            <w:tcW w:w="3119" w:type="dxa"/>
            <w:tcBorders>
              <w:top w:val="single" w:sz="4" w:space="0" w:color="auto"/>
              <w:left w:val="single" w:sz="4" w:space="0" w:color="auto"/>
              <w:bottom w:val="single" w:sz="4" w:space="0" w:color="auto"/>
              <w:right w:val="single" w:sz="4" w:space="0" w:color="auto"/>
            </w:tcBorders>
            <w:vAlign w:val="center"/>
            <w:hideMark/>
          </w:tcPr>
          <w:p w14:paraId="27E48B1B" w14:textId="77777777" w:rsidR="007C5033" w:rsidRPr="003D12AB" w:rsidRDefault="007C5033" w:rsidP="007C5033">
            <w:pPr>
              <w:pStyle w:val="Prrafodelista"/>
              <w:ind w:left="0"/>
              <w:jc w:val="center"/>
              <w:rPr>
                <w:rFonts w:ascii="ITC Avant Garde" w:hAnsi="ITC Avant Garde"/>
                <w:bCs/>
                <w:sz w:val="20"/>
              </w:rPr>
            </w:pPr>
            <w:r w:rsidRPr="003D12AB">
              <w:rPr>
                <w:rFonts w:ascii="ITC Avant Garde" w:hAnsi="ITC Avant Garde"/>
                <w:bCs/>
                <w:sz w:val="20"/>
              </w:rPr>
              <w:lastRenderedPageBreak/>
              <w:t xml:space="preserve">3.4 para todas las estaciones objeto de esta resolución, excepto la estación con distintivo XHCTRM-TDT, que transmitirá a través del </w:t>
            </w:r>
          </w:p>
          <w:p w14:paraId="05B958D0" w14:textId="77777777" w:rsidR="007C5033" w:rsidRPr="003D12AB" w:rsidRDefault="007C5033" w:rsidP="007C5033">
            <w:pPr>
              <w:pStyle w:val="Prrafodelista"/>
              <w:ind w:left="0"/>
              <w:jc w:val="center"/>
              <w:rPr>
                <w:rFonts w:ascii="ITC Avant Garde" w:hAnsi="ITC Avant Garde"/>
                <w:bCs/>
                <w:sz w:val="20"/>
              </w:rPr>
            </w:pPr>
            <w:r w:rsidRPr="003D12AB">
              <w:rPr>
                <w:rFonts w:ascii="ITC Avant Garde" w:hAnsi="ITC Avant Garde"/>
                <w:bCs/>
                <w:sz w:val="20"/>
              </w:rPr>
              <w:t>13.4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90DA69" w14:textId="77777777" w:rsidR="007C5033" w:rsidRPr="003D12AB" w:rsidRDefault="007C5033" w:rsidP="007C5033">
            <w:pPr>
              <w:pStyle w:val="Prrafodelista"/>
              <w:ind w:left="0"/>
              <w:jc w:val="center"/>
              <w:rPr>
                <w:rFonts w:ascii="ITC Avant Garde" w:hAnsi="ITC Avant Garde"/>
                <w:bCs/>
                <w:sz w:val="20"/>
              </w:rPr>
            </w:pPr>
            <w:r w:rsidRPr="003D12AB">
              <w:rPr>
                <w:rFonts w:ascii="ITC Avant Garde" w:hAnsi="ITC Avant Garde"/>
                <w:bCs/>
                <w:sz w:val="20"/>
              </w:rPr>
              <w:t>Excélsior TV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17C67B" w14:textId="77777777" w:rsidR="007C5033" w:rsidRPr="003D12AB" w:rsidRDefault="007C5033">
            <w:pPr>
              <w:pStyle w:val="Prrafodelista"/>
              <w:ind w:left="0"/>
              <w:jc w:val="center"/>
              <w:rPr>
                <w:rFonts w:ascii="ITC Avant Garde" w:hAnsi="ITC Avant Garde"/>
                <w:bCs/>
                <w:sz w:val="20"/>
              </w:rPr>
            </w:pPr>
            <w:r w:rsidRPr="003D12AB">
              <w:rPr>
                <w:noProof/>
                <w:lang w:val="es-MX" w:eastAsia="es-MX"/>
              </w:rPr>
              <w:drawing>
                <wp:inline distT="0" distB="0" distL="0" distR="0" wp14:anchorId="2D77D3CE" wp14:editId="690560A6">
                  <wp:extent cx="772795" cy="772795"/>
                  <wp:effectExtent l="0" t="0" r="8255" b="8255"/>
                  <wp:docPr id="302" name="Imagen 302" descr="Resultado de imagen para excelsior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para excelsior t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2795" cy="772795"/>
                          </a:xfrm>
                          <a:prstGeom prst="rect">
                            <a:avLst/>
                          </a:prstGeom>
                          <a:noFill/>
                          <a:ln>
                            <a:noFill/>
                          </a:ln>
                        </pic:spPr>
                      </pic:pic>
                    </a:graphicData>
                  </a:graphic>
                </wp:inline>
              </w:drawing>
            </w:r>
          </w:p>
        </w:tc>
      </w:tr>
    </w:tbl>
    <w:p w14:paraId="2FA47F49" w14:textId="77777777" w:rsidR="009654C1" w:rsidRPr="003D12AB" w:rsidRDefault="00723510" w:rsidP="0045520B">
      <w:pPr>
        <w:pStyle w:val="Prrafodelista"/>
        <w:spacing w:before="240" w:after="240"/>
        <w:ind w:left="1134"/>
        <w:jc w:val="both"/>
        <w:rPr>
          <w:rFonts w:ascii="ITC Avant Garde" w:hAnsi="ITC Avant Garde"/>
          <w:bCs/>
          <w:sz w:val="20"/>
        </w:rPr>
      </w:pPr>
      <w:r w:rsidRPr="003D12AB">
        <w:rPr>
          <w:rFonts w:ascii="ITC Avant Garde" w:hAnsi="ITC Avant Garde"/>
          <w:bCs/>
          <w:sz w:val="20"/>
        </w:rPr>
        <w:t>Asimismo, el Concesionario ha</w:t>
      </w:r>
      <w:r w:rsidR="00B10F48" w:rsidRPr="003D12AB">
        <w:rPr>
          <w:rFonts w:ascii="ITC Avant Garde" w:hAnsi="ITC Avant Garde"/>
          <w:bCs/>
          <w:sz w:val="20"/>
        </w:rPr>
        <w:t xml:space="preserve"> proporciona</w:t>
      </w:r>
      <w:r w:rsidRPr="003D12AB">
        <w:rPr>
          <w:rFonts w:ascii="ITC Avant Garde" w:hAnsi="ITC Avant Garde"/>
          <w:bCs/>
          <w:sz w:val="20"/>
        </w:rPr>
        <w:t>do</w:t>
      </w:r>
      <w:r w:rsidR="00B10F48" w:rsidRPr="003D12AB">
        <w:rPr>
          <w:rFonts w:ascii="ITC Avant Garde" w:hAnsi="ITC Avant Garde"/>
          <w:bCs/>
          <w:sz w:val="20"/>
        </w:rPr>
        <w:t xml:space="preserve"> la</w:t>
      </w:r>
      <w:r w:rsidR="00D70B8C" w:rsidRPr="003D12AB">
        <w:rPr>
          <w:rFonts w:ascii="ITC Avant Garde" w:hAnsi="ITC Avant Garde"/>
          <w:bCs/>
          <w:sz w:val="20"/>
        </w:rPr>
        <w:t>s</w:t>
      </w:r>
      <w:r w:rsidR="00B10F48" w:rsidRPr="003D12AB">
        <w:rPr>
          <w:rFonts w:ascii="ITC Avant Garde" w:hAnsi="ITC Avant Garde"/>
          <w:bCs/>
          <w:sz w:val="20"/>
        </w:rPr>
        <w:t xml:space="preserve"> barra</w:t>
      </w:r>
      <w:r w:rsidR="00D70B8C" w:rsidRPr="003D12AB">
        <w:rPr>
          <w:rFonts w:ascii="ITC Avant Garde" w:hAnsi="ITC Avant Garde"/>
          <w:bCs/>
          <w:sz w:val="20"/>
        </w:rPr>
        <w:t>s</w:t>
      </w:r>
      <w:r w:rsidR="00B10F48" w:rsidRPr="003D12AB">
        <w:rPr>
          <w:rFonts w:ascii="ITC Avant Garde" w:hAnsi="ITC Avant Garde"/>
          <w:bCs/>
          <w:sz w:val="20"/>
        </w:rPr>
        <w:t xml:space="preserve"> programática</w:t>
      </w:r>
      <w:r w:rsidR="00D70B8C" w:rsidRPr="003D12AB">
        <w:rPr>
          <w:rFonts w:ascii="ITC Avant Garde" w:hAnsi="ITC Avant Garde"/>
          <w:bCs/>
          <w:sz w:val="20"/>
        </w:rPr>
        <w:t>s</w:t>
      </w:r>
      <w:r w:rsidR="00B10F48" w:rsidRPr="003D12AB">
        <w:rPr>
          <w:rFonts w:ascii="ITC Avant Garde" w:hAnsi="ITC Avant Garde"/>
          <w:bCs/>
          <w:sz w:val="20"/>
        </w:rPr>
        <w:t xml:space="preserve"> que pretende incluir en </w:t>
      </w:r>
      <w:r w:rsidR="004C6F6F" w:rsidRPr="003D12AB">
        <w:rPr>
          <w:rFonts w:ascii="ITC Avant Garde" w:hAnsi="ITC Avant Garde"/>
          <w:bCs/>
          <w:sz w:val="20"/>
        </w:rPr>
        <w:t>los</w:t>
      </w:r>
      <w:r w:rsidR="00B10F48" w:rsidRPr="003D12AB">
        <w:rPr>
          <w:rFonts w:ascii="ITC Avant Garde" w:hAnsi="ITC Avant Garde"/>
          <w:bCs/>
          <w:sz w:val="20"/>
        </w:rPr>
        <w:t xml:space="preserve"> canal</w:t>
      </w:r>
      <w:r w:rsidR="004C6F6F" w:rsidRPr="003D12AB">
        <w:rPr>
          <w:rFonts w:ascii="ITC Avant Garde" w:hAnsi="ITC Avant Garde"/>
          <w:bCs/>
          <w:sz w:val="20"/>
        </w:rPr>
        <w:t>es</w:t>
      </w:r>
      <w:r w:rsidR="00B10F48" w:rsidRPr="003D12AB">
        <w:rPr>
          <w:rFonts w:ascii="ITC Avant Garde" w:hAnsi="ITC Avant Garde"/>
          <w:bCs/>
          <w:sz w:val="20"/>
        </w:rPr>
        <w:t xml:space="preserve"> de programación, indica</w:t>
      </w:r>
      <w:r w:rsidR="00DB432A" w:rsidRPr="003D12AB">
        <w:rPr>
          <w:rFonts w:ascii="ITC Avant Garde" w:hAnsi="ITC Avant Garde"/>
          <w:bCs/>
          <w:sz w:val="20"/>
        </w:rPr>
        <w:t>ndo</w:t>
      </w:r>
      <w:r w:rsidR="00B10F48" w:rsidRPr="003D12AB">
        <w:rPr>
          <w:rFonts w:ascii="ITC Avant Garde" w:hAnsi="ITC Avant Garde"/>
          <w:bCs/>
          <w:sz w:val="20"/>
        </w:rPr>
        <w:t xml:space="preserve"> la duración y periodicidad de cada componente.</w:t>
      </w:r>
    </w:p>
    <w:p w14:paraId="1266F979" w14:textId="77777777" w:rsidR="00587CA1" w:rsidRPr="003D12AB" w:rsidRDefault="00BC54ED" w:rsidP="0045520B">
      <w:pPr>
        <w:pStyle w:val="Prrafodelista"/>
        <w:numPr>
          <w:ilvl w:val="0"/>
          <w:numId w:val="41"/>
        </w:numPr>
        <w:spacing w:before="240" w:after="240"/>
        <w:jc w:val="both"/>
        <w:rPr>
          <w:rFonts w:ascii="ITC Avant Garde" w:hAnsi="ITC Avant Garde"/>
          <w:bCs/>
          <w:sz w:val="20"/>
        </w:rPr>
      </w:pPr>
      <w:r w:rsidRPr="003D12AB">
        <w:rPr>
          <w:rFonts w:ascii="ITC Avant Garde" w:hAnsi="ITC Avant Garde"/>
          <w:b/>
          <w:bCs/>
          <w:sz w:val="20"/>
        </w:rPr>
        <w:t>Fracción V</w:t>
      </w:r>
      <w:r w:rsidR="0066620B" w:rsidRPr="003D12AB">
        <w:rPr>
          <w:rFonts w:ascii="ITC Avant Garde" w:hAnsi="ITC Avant Garde"/>
          <w:b/>
          <w:bCs/>
          <w:sz w:val="20"/>
        </w:rPr>
        <w:t xml:space="preserve">, </w:t>
      </w:r>
      <w:r w:rsidR="00300C3B" w:rsidRPr="003D12AB">
        <w:rPr>
          <w:rFonts w:ascii="ITC Avant Garde" w:hAnsi="ITC Avant Garde"/>
          <w:b/>
          <w:bCs/>
          <w:sz w:val="20"/>
        </w:rPr>
        <w:t>h</w:t>
      </w:r>
      <w:r w:rsidR="0066620B" w:rsidRPr="003D12AB">
        <w:rPr>
          <w:rFonts w:ascii="ITC Avant Garde" w:hAnsi="ITC Avant Garde"/>
          <w:b/>
          <w:bCs/>
          <w:sz w:val="20"/>
        </w:rPr>
        <w:t>oras de transmisión con una tecnología innovadora.-</w:t>
      </w:r>
      <w:r w:rsidRPr="003D12AB">
        <w:rPr>
          <w:rFonts w:ascii="ITC Avant Garde" w:hAnsi="ITC Avant Garde"/>
          <w:bCs/>
          <w:sz w:val="20"/>
        </w:rPr>
        <w:t xml:space="preserve"> </w:t>
      </w:r>
      <w:r w:rsidR="000E3AE7" w:rsidRPr="003D12AB">
        <w:rPr>
          <w:rFonts w:ascii="ITC Avant Garde" w:hAnsi="ITC Avant Garde"/>
          <w:bCs/>
          <w:sz w:val="20"/>
        </w:rPr>
        <w:t>Del análisis realizado a las manifestaciones y la documentación presentada por el Concesionario, no se desprende que a través del acceso a la multiprogramación que solicita, se vayan a realizar transmisiones con tecnologías innovadoras</w:t>
      </w:r>
      <w:r w:rsidR="00743CCB" w:rsidRPr="003D12AB">
        <w:rPr>
          <w:rFonts w:ascii="ITC Avant Garde" w:hAnsi="ITC Avant Garde"/>
          <w:bCs/>
          <w:sz w:val="20"/>
        </w:rPr>
        <w:t>.</w:t>
      </w:r>
    </w:p>
    <w:p w14:paraId="48CE33CC" w14:textId="2416888E" w:rsidR="002A1472" w:rsidRPr="003D12AB" w:rsidRDefault="00730E12" w:rsidP="0045520B">
      <w:pPr>
        <w:pStyle w:val="Prrafodelista"/>
        <w:numPr>
          <w:ilvl w:val="0"/>
          <w:numId w:val="41"/>
        </w:numPr>
        <w:spacing w:before="240" w:after="240"/>
        <w:jc w:val="both"/>
      </w:pPr>
      <w:r w:rsidRPr="003D12AB">
        <w:rPr>
          <w:rFonts w:ascii="ITC Avant Garde" w:hAnsi="ITC Avant Garde"/>
          <w:b/>
          <w:bCs/>
          <w:sz w:val="20"/>
        </w:rPr>
        <w:t>Fracción</w:t>
      </w:r>
      <w:r w:rsidR="00C67FA3" w:rsidRPr="003D12AB">
        <w:rPr>
          <w:rFonts w:ascii="ITC Avant Garde" w:hAnsi="ITC Avant Garde"/>
          <w:b/>
          <w:bCs/>
          <w:sz w:val="20"/>
        </w:rPr>
        <w:t xml:space="preserve"> VI, </w:t>
      </w:r>
      <w:r w:rsidR="00300C3B" w:rsidRPr="003D12AB">
        <w:rPr>
          <w:rFonts w:ascii="ITC Avant Garde" w:hAnsi="ITC Avant Garde"/>
          <w:b/>
          <w:bCs/>
          <w:sz w:val="20"/>
        </w:rPr>
        <w:t>f</w:t>
      </w:r>
      <w:r w:rsidR="00C67FA3" w:rsidRPr="003D12AB">
        <w:rPr>
          <w:rFonts w:ascii="ITC Avant Garde" w:hAnsi="ITC Avant Garde"/>
          <w:b/>
          <w:bCs/>
          <w:sz w:val="20"/>
        </w:rPr>
        <w:t>echa de inicio de transmisiones.-</w:t>
      </w:r>
      <w:r w:rsidR="002A1472" w:rsidRPr="003D12AB">
        <w:rPr>
          <w:rFonts w:ascii="ITC Avant Garde" w:hAnsi="ITC Avant Garde"/>
          <w:bCs/>
          <w:sz w:val="20"/>
        </w:rPr>
        <w:t xml:space="preserve"> </w:t>
      </w:r>
      <w:r w:rsidR="000E3AE7" w:rsidRPr="003D12AB">
        <w:rPr>
          <w:rFonts w:ascii="ITC Avant Garde" w:hAnsi="ITC Avant Garde"/>
          <w:bCs/>
          <w:sz w:val="20"/>
        </w:rPr>
        <w:t>El Concesionario manifiesta en</w:t>
      </w:r>
      <w:r w:rsidR="00587CA1" w:rsidRPr="003D12AB">
        <w:rPr>
          <w:rFonts w:ascii="ITC Avant Garde" w:hAnsi="ITC Avant Garde"/>
          <w:bCs/>
          <w:sz w:val="20"/>
        </w:rPr>
        <w:t xml:space="preserve"> </w:t>
      </w:r>
      <w:r w:rsidR="00456CB2" w:rsidRPr="003D12AB">
        <w:rPr>
          <w:rFonts w:ascii="ITC Avant Garde" w:hAnsi="ITC Avant Garde"/>
          <w:bCs/>
          <w:sz w:val="20"/>
        </w:rPr>
        <w:t xml:space="preserve">el </w:t>
      </w:r>
      <w:r w:rsidR="00C162FB" w:rsidRPr="003D12AB">
        <w:rPr>
          <w:rFonts w:ascii="ITC Avant Garde" w:hAnsi="ITC Avant Garde"/>
          <w:bCs/>
          <w:sz w:val="20"/>
        </w:rPr>
        <w:t xml:space="preserve">escrito señalado </w:t>
      </w:r>
      <w:r w:rsidR="00587CA1" w:rsidRPr="003D12AB">
        <w:rPr>
          <w:rFonts w:ascii="ITC Avant Garde" w:hAnsi="ITC Avant Garde"/>
          <w:bCs/>
          <w:sz w:val="20"/>
        </w:rPr>
        <w:t>en e</w:t>
      </w:r>
      <w:r w:rsidR="00DB432A" w:rsidRPr="003D12AB">
        <w:rPr>
          <w:rFonts w:ascii="ITC Avant Garde" w:hAnsi="ITC Avant Garde"/>
          <w:bCs/>
          <w:sz w:val="20"/>
        </w:rPr>
        <w:t>l</w:t>
      </w:r>
      <w:r w:rsidR="00387199" w:rsidRPr="003D12AB">
        <w:rPr>
          <w:rFonts w:ascii="ITC Avant Garde" w:hAnsi="ITC Avant Garde"/>
          <w:bCs/>
          <w:sz w:val="20"/>
        </w:rPr>
        <w:t xml:space="preserve"> </w:t>
      </w:r>
      <w:r w:rsidR="00DB432A" w:rsidRPr="003D12AB">
        <w:rPr>
          <w:rFonts w:ascii="ITC Avant Garde" w:hAnsi="ITC Avant Garde"/>
          <w:bCs/>
          <w:sz w:val="20"/>
        </w:rPr>
        <w:t>a</w:t>
      </w:r>
      <w:r w:rsidR="00587CA1" w:rsidRPr="003D12AB">
        <w:rPr>
          <w:rFonts w:ascii="ITC Avant Garde" w:hAnsi="ITC Avant Garde"/>
          <w:bCs/>
          <w:sz w:val="20"/>
        </w:rPr>
        <w:t>ntecedente</w:t>
      </w:r>
      <w:r w:rsidR="00456CB2" w:rsidRPr="003D12AB">
        <w:rPr>
          <w:rFonts w:ascii="ITC Avant Garde" w:hAnsi="ITC Avant Garde"/>
          <w:bCs/>
          <w:sz w:val="20"/>
        </w:rPr>
        <w:t xml:space="preserve"> </w:t>
      </w:r>
      <w:r w:rsidR="00400F0D" w:rsidRPr="003D12AB">
        <w:rPr>
          <w:rFonts w:ascii="ITC Avant Garde" w:hAnsi="ITC Avant Garde"/>
          <w:bCs/>
          <w:sz w:val="20"/>
        </w:rPr>
        <w:t>XI</w:t>
      </w:r>
      <w:r w:rsidR="008E70D7">
        <w:rPr>
          <w:rFonts w:ascii="ITC Avant Garde" w:hAnsi="ITC Avant Garde"/>
          <w:bCs/>
          <w:sz w:val="20"/>
        </w:rPr>
        <w:t>II</w:t>
      </w:r>
      <w:r w:rsidR="00BB1802" w:rsidRPr="003D12AB">
        <w:rPr>
          <w:rFonts w:ascii="ITC Avant Garde" w:hAnsi="ITC Avant Garde"/>
          <w:bCs/>
          <w:sz w:val="20"/>
        </w:rPr>
        <w:t xml:space="preserve"> de la presente Resolución que </w:t>
      </w:r>
      <w:r w:rsidR="0040230B" w:rsidRPr="003D12AB">
        <w:rPr>
          <w:rFonts w:ascii="ITC Avant Garde" w:hAnsi="ITC Avant Garde"/>
          <w:bCs/>
          <w:sz w:val="20"/>
        </w:rPr>
        <w:t>el</w:t>
      </w:r>
      <w:r w:rsidR="00387199" w:rsidRPr="003D12AB">
        <w:rPr>
          <w:rFonts w:ascii="ITC Avant Garde" w:hAnsi="ITC Avant Garde"/>
          <w:bCs/>
          <w:sz w:val="20"/>
        </w:rPr>
        <w:t xml:space="preserve"> canal de </w:t>
      </w:r>
      <w:r w:rsidR="00587CA1" w:rsidRPr="003D12AB">
        <w:rPr>
          <w:rFonts w:ascii="ITC Avant Garde" w:hAnsi="ITC Avant Garde"/>
          <w:bCs/>
          <w:sz w:val="20"/>
        </w:rPr>
        <w:t>programación</w:t>
      </w:r>
      <w:r w:rsidR="0040230B" w:rsidRPr="003D12AB">
        <w:rPr>
          <w:rFonts w:ascii="ITC Avant Garde" w:hAnsi="ITC Avant Garde"/>
          <w:bCs/>
          <w:sz w:val="20"/>
        </w:rPr>
        <w:t xml:space="preserve"> </w:t>
      </w:r>
      <w:r w:rsidR="00F706A9" w:rsidRPr="003D12AB">
        <w:rPr>
          <w:rFonts w:ascii="ITC Avant Garde" w:hAnsi="ITC Avant Garde"/>
          <w:bCs/>
          <w:sz w:val="20"/>
        </w:rPr>
        <w:t>“</w:t>
      </w:r>
      <w:r w:rsidR="0040230B" w:rsidRPr="003D12AB">
        <w:rPr>
          <w:rFonts w:ascii="ITC Avant Garde" w:hAnsi="ITC Avant Garde"/>
          <w:bCs/>
          <w:sz w:val="20"/>
        </w:rPr>
        <w:t>Imagen TV</w:t>
      </w:r>
      <w:r w:rsidR="00F706A9" w:rsidRPr="003D12AB">
        <w:rPr>
          <w:rFonts w:ascii="ITC Avant Garde" w:hAnsi="ITC Avant Garde"/>
          <w:bCs/>
          <w:sz w:val="20"/>
        </w:rPr>
        <w:t>”</w:t>
      </w:r>
      <w:r w:rsidR="0040230B" w:rsidRPr="003D12AB">
        <w:rPr>
          <w:rFonts w:ascii="ITC Avant Garde" w:hAnsi="ITC Avant Garde"/>
          <w:bCs/>
          <w:sz w:val="20"/>
        </w:rPr>
        <w:t xml:space="preserve"> </w:t>
      </w:r>
      <w:r w:rsidR="00F706A9" w:rsidRPr="003D12AB">
        <w:rPr>
          <w:rFonts w:ascii="ITC Avant Garde" w:hAnsi="ITC Avant Garde"/>
          <w:bCs/>
          <w:sz w:val="20"/>
        </w:rPr>
        <w:t>ya inició transmisiones</w:t>
      </w:r>
      <w:r w:rsidR="00587CA1" w:rsidRPr="003D12AB">
        <w:rPr>
          <w:rFonts w:ascii="ITC Avant Garde" w:hAnsi="ITC Avant Garde"/>
          <w:bCs/>
          <w:sz w:val="20"/>
        </w:rPr>
        <w:t xml:space="preserve"> </w:t>
      </w:r>
      <w:r w:rsidR="0040230B" w:rsidRPr="003D12AB">
        <w:rPr>
          <w:rFonts w:ascii="ITC Avant Garde" w:hAnsi="ITC Avant Garde"/>
          <w:bCs/>
          <w:sz w:val="20"/>
        </w:rPr>
        <w:t>y el canal de programación “Exc</w:t>
      </w:r>
      <w:r w:rsidR="00077F67" w:rsidRPr="003D12AB">
        <w:rPr>
          <w:rFonts w:ascii="ITC Avant Garde" w:hAnsi="ITC Avant Garde"/>
          <w:bCs/>
          <w:sz w:val="20"/>
        </w:rPr>
        <w:t>é</w:t>
      </w:r>
      <w:r w:rsidR="0040230B" w:rsidRPr="003D12AB">
        <w:rPr>
          <w:rFonts w:ascii="ITC Avant Garde" w:hAnsi="ITC Avant Garde"/>
          <w:bCs/>
          <w:sz w:val="20"/>
        </w:rPr>
        <w:t xml:space="preserve">lsior TV” iniciará transmisiones 30 días hábiles </w:t>
      </w:r>
      <w:r w:rsidR="001C5752" w:rsidRPr="003D12AB">
        <w:rPr>
          <w:rFonts w:ascii="ITC Avant Garde" w:hAnsi="ITC Avant Garde"/>
          <w:bCs/>
          <w:sz w:val="20"/>
        </w:rPr>
        <w:t xml:space="preserve">posteriores a la autorización. </w:t>
      </w:r>
    </w:p>
    <w:p w14:paraId="5F54BB37" w14:textId="77777777" w:rsidR="00F36B8B" w:rsidRPr="003D12AB" w:rsidRDefault="00672F94" w:rsidP="0045520B">
      <w:pPr>
        <w:pStyle w:val="Prrafodelista"/>
        <w:numPr>
          <w:ilvl w:val="0"/>
          <w:numId w:val="41"/>
        </w:numPr>
        <w:spacing w:before="240" w:after="240"/>
        <w:jc w:val="both"/>
        <w:rPr>
          <w:rFonts w:ascii="ITC Avant Garde" w:hAnsi="ITC Avant Garde"/>
          <w:bCs/>
          <w:i/>
          <w:sz w:val="20"/>
        </w:rPr>
      </w:pPr>
      <w:r w:rsidRPr="003D12AB">
        <w:rPr>
          <w:rFonts w:ascii="ITC Avant Garde" w:hAnsi="ITC Avant Garde"/>
          <w:b/>
          <w:bCs/>
          <w:sz w:val="20"/>
        </w:rPr>
        <w:t xml:space="preserve">Fracción VII, </w:t>
      </w:r>
      <w:r w:rsidR="00C81DF4" w:rsidRPr="003D12AB">
        <w:rPr>
          <w:rFonts w:ascii="ITC Avant Garde" w:hAnsi="ITC Avant Garde"/>
          <w:b/>
          <w:bCs/>
          <w:sz w:val="20"/>
        </w:rPr>
        <w:t>c</w:t>
      </w:r>
      <w:r w:rsidRPr="003D12AB">
        <w:rPr>
          <w:rFonts w:ascii="ITC Avant Garde" w:hAnsi="ITC Avant Garde"/>
          <w:b/>
          <w:bCs/>
          <w:sz w:val="20"/>
        </w:rPr>
        <w:t xml:space="preserve">antidad de tiempo </w:t>
      </w:r>
      <w:r w:rsidR="00EF34C8" w:rsidRPr="003D12AB">
        <w:rPr>
          <w:rFonts w:ascii="ITC Avant Garde" w:hAnsi="ITC Avant Garde"/>
          <w:b/>
          <w:bCs/>
          <w:sz w:val="20"/>
        </w:rPr>
        <w:t>en que mantendrá</w:t>
      </w:r>
      <w:r w:rsidRPr="003D12AB">
        <w:rPr>
          <w:rFonts w:ascii="ITC Avant Garde" w:hAnsi="ITC Avant Garde"/>
          <w:b/>
          <w:bCs/>
          <w:sz w:val="20"/>
        </w:rPr>
        <w:t xml:space="preserve"> la identidad</w:t>
      </w:r>
      <w:r w:rsidR="00CA1066" w:rsidRPr="003D12AB">
        <w:rPr>
          <w:rFonts w:ascii="ITC Avant Garde" w:hAnsi="ITC Avant Garde"/>
          <w:b/>
          <w:bCs/>
          <w:sz w:val="20"/>
        </w:rPr>
        <w:t>.</w:t>
      </w:r>
      <w:r w:rsidRPr="003D12AB">
        <w:rPr>
          <w:rFonts w:ascii="ITC Avant Garde" w:hAnsi="ITC Avant Garde"/>
          <w:b/>
          <w:bCs/>
          <w:sz w:val="20"/>
        </w:rPr>
        <w:t>-</w:t>
      </w:r>
      <w:r w:rsidR="008D24E3" w:rsidRPr="003D12AB">
        <w:rPr>
          <w:rFonts w:ascii="ITC Avant Garde" w:hAnsi="ITC Avant Garde"/>
          <w:bCs/>
          <w:sz w:val="20"/>
        </w:rPr>
        <w:t xml:space="preserve"> </w:t>
      </w:r>
      <w:r w:rsidR="00D85E81" w:rsidRPr="003D12AB">
        <w:rPr>
          <w:rFonts w:ascii="ITC Avant Garde" w:hAnsi="ITC Avant Garde"/>
          <w:bCs/>
          <w:sz w:val="20"/>
        </w:rPr>
        <w:t xml:space="preserve">El </w:t>
      </w:r>
      <w:r w:rsidR="009368B5" w:rsidRPr="003D12AB">
        <w:rPr>
          <w:rFonts w:ascii="ITC Avant Garde" w:hAnsi="ITC Avant Garde"/>
          <w:bCs/>
          <w:sz w:val="20"/>
        </w:rPr>
        <w:t>Concesionario</w:t>
      </w:r>
      <w:r w:rsidR="00D85E81" w:rsidRPr="003D12AB">
        <w:rPr>
          <w:rFonts w:ascii="ITC Avant Garde" w:hAnsi="ITC Avant Garde"/>
          <w:bCs/>
          <w:sz w:val="20"/>
        </w:rPr>
        <w:t xml:space="preserve">, </w:t>
      </w:r>
      <w:r w:rsidR="00FD4829" w:rsidRPr="003D12AB">
        <w:rPr>
          <w:rFonts w:ascii="ITC Avant Garde" w:hAnsi="ITC Avant Garde"/>
          <w:bCs/>
          <w:sz w:val="20"/>
        </w:rPr>
        <w:t xml:space="preserve">indica que </w:t>
      </w:r>
      <w:r w:rsidR="0071504E" w:rsidRPr="003D12AB">
        <w:rPr>
          <w:rFonts w:ascii="ITC Avant Garde" w:hAnsi="ITC Avant Garde"/>
          <w:bCs/>
          <w:sz w:val="20"/>
        </w:rPr>
        <w:t>manten</w:t>
      </w:r>
      <w:r w:rsidR="009368B5" w:rsidRPr="003D12AB">
        <w:rPr>
          <w:rFonts w:ascii="ITC Avant Garde" w:hAnsi="ITC Avant Garde"/>
          <w:bCs/>
          <w:sz w:val="20"/>
        </w:rPr>
        <w:t>drá</w:t>
      </w:r>
      <w:r w:rsidR="0071504E" w:rsidRPr="003D12AB">
        <w:rPr>
          <w:rFonts w:ascii="ITC Avant Garde" w:hAnsi="ITC Avant Garde"/>
          <w:bCs/>
          <w:sz w:val="20"/>
        </w:rPr>
        <w:t xml:space="preserve"> la misma identidad de </w:t>
      </w:r>
      <w:r w:rsidR="009368B5" w:rsidRPr="003D12AB">
        <w:rPr>
          <w:rFonts w:ascii="ITC Avant Garde" w:hAnsi="ITC Avant Garde"/>
          <w:bCs/>
          <w:sz w:val="20"/>
        </w:rPr>
        <w:t>sus</w:t>
      </w:r>
      <w:r w:rsidR="0071504E" w:rsidRPr="003D12AB">
        <w:rPr>
          <w:rFonts w:ascii="ITC Avant Garde" w:hAnsi="ITC Avant Garde"/>
          <w:bCs/>
          <w:sz w:val="20"/>
        </w:rPr>
        <w:t xml:space="preserve"> </w:t>
      </w:r>
      <w:r w:rsidR="00FD4829" w:rsidRPr="003D12AB">
        <w:rPr>
          <w:rFonts w:ascii="ITC Avant Garde" w:hAnsi="ITC Avant Garde"/>
          <w:bCs/>
          <w:sz w:val="20"/>
        </w:rPr>
        <w:t xml:space="preserve">canales de programación </w:t>
      </w:r>
      <w:r w:rsidR="009368B5" w:rsidRPr="003D12AB">
        <w:rPr>
          <w:rFonts w:ascii="ITC Avant Garde" w:hAnsi="ITC Avant Garde"/>
          <w:bCs/>
          <w:sz w:val="20"/>
        </w:rPr>
        <w:t>hasta el término de la vigencia de su concesión.</w:t>
      </w:r>
    </w:p>
    <w:p w14:paraId="003FD32E" w14:textId="77777777" w:rsidR="00610D3A" w:rsidRPr="003D12AB" w:rsidRDefault="009760A9" w:rsidP="0045520B">
      <w:pPr>
        <w:pStyle w:val="Prrafodelista"/>
        <w:numPr>
          <w:ilvl w:val="0"/>
          <w:numId w:val="41"/>
        </w:numPr>
        <w:spacing w:before="240" w:after="240"/>
        <w:jc w:val="both"/>
        <w:rPr>
          <w:rFonts w:ascii="ITC Avant Garde" w:hAnsi="ITC Avant Garde"/>
          <w:bCs/>
          <w:sz w:val="20"/>
        </w:rPr>
      </w:pPr>
      <w:r w:rsidRPr="003D12AB">
        <w:rPr>
          <w:rFonts w:ascii="ITC Avant Garde" w:hAnsi="ITC Avant Garde"/>
          <w:b/>
          <w:bCs/>
          <w:sz w:val="20"/>
        </w:rPr>
        <w:t xml:space="preserve">Fracción VIII, </w:t>
      </w:r>
      <w:r w:rsidR="00C81DF4" w:rsidRPr="003D12AB">
        <w:rPr>
          <w:rFonts w:ascii="ITC Avant Garde" w:hAnsi="ITC Avant Garde"/>
          <w:b/>
          <w:bCs/>
          <w:sz w:val="20"/>
        </w:rPr>
        <w:t>c</w:t>
      </w:r>
      <w:r w:rsidRPr="003D12AB">
        <w:rPr>
          <w:rFonts w:ascii="ITC Avant Garde" w:hAnsi="ITC Avant Garde"/>
          <w:b/>
          <w:bCs/>
          <w:sz w:val="20"/>
        </w:rPr>
        <w:t>anal de programación ofrecido con retraso en las transmisiones.-</w:t>
      </w:r>
      <w:r w:rsidR="00CA1066" w:rsidRPr="003D12AB">
        <w:rPr>
          <w:rFonts w:ascii="ITC Avant Garde" w:hAnsi="ITC Avant Garde"/>
          <w:bCs/>
          <w:sz w:val="20"/>
        </w:rPr>
        <w:t xml:space="preserve"> </w:t>
      </w:r>
      <w:r w:rsidR="00FD4829" w:rsidRPr="003D12AB">
        <w:rPr>
          <w:rFonts w:ascii="ITC Avant Garde" w:hAnsi="ITC Avant Garde"/>
          <w:bCs/>
          <w:sz w:val="20"/>
        </w:rPr>
        <w:t xml:space="preserve">El </w:t>
      </w:r>
      <w:r w:rsidR="00610D3A" w:rsidRPr="003D12AB">
        <w:rPr>
          <w:rFonts w:ascii="ITC Avant Garde" w:hAnsi="ITC Avant Garde"/>
          <w:bCs/>
          <w:sz w:val="20"/>
        </w:rPr>
        <w:t>Concesionario indica que no se distribuye contenido de algún canal de programación con retraso en las transmisiones.</w:t>
      </w:r>
    </w:p>
    <w:p w14:paraId="56668D2E" w14:textId="77777777" w:rsidR="007B576A" w:rsidRPr="003D12AB" w:rsidRDefault="007B576A" w:rsidP="0045520B">
      <w:pPr>
        <w:pStyle w:val="Prrafodelista"/>
        <w:numPr>
          <w:ilvl w:val="0"/>
          <w:numId w:val="22"/>
        </w:numPr>
        <w:autoSpaceDE w:val="0"/>
        <w:autoSpaceDN w:val="0"/>
        <w:adjustRightInd w:val="0"/>
        <w:spacing w:before="240" w:after="240"/>
        <w:jc w:val="both"/>
        <w:rPr>
          <w:rFonts w:ascii="ITC Avant Garde" w:hAnsi="ITC Avant Garde" w:cs="Arial"/>
          <w:b/>
          <w:kern w:val="1"/>
          <w:sz w:val="20"/>
          <w:lang w:eastAsia="ar-SA"/>
        </w:rPr>
      </w:pPr>
      <w:r w:rsidRPr="003D12AB">
        <w:rPr>
          <w:rFonts w:ascii="ITC Avant Garde" w:hAnsi="ITC Avant Garde" w:cs="Arial"/>
          <w:b/>
          <w:kern w:val="1"/>
          <w:sz w:val="20"/>
          <w:lang w:eastAsia="ar-SA"/>
        </w:rPr>
        <w:t>Opinión UCE</w:t>
      </w:r>
    </w:p>
    <w:p w14:paraId="22CE837A" w14:textId="77777777" w:rsidR="001C5752" w:rsidRPr="003D12AB" w:rsidRDefault="0091433E" w:rsidP="0045520B">
      <w:pPr>
        <w:autoSpaceDE w:val="0"/>
        <w:autoSpaceDN w:val="0"/>
        <w:adjustRightInd w:val="0"/>
        <w:spacing w:before="240" w:after="240" w:line="240" w:lineRule="auto"/>
        <w:jc w:val="both"/>
        <w:rPr>
          <w:rFonts w:ascii="ITC Avant Garde" w:hAnsi="ITC Avant Garde" w:cs="Arial"/>
          <w:kern w:val="1"/>
          <w:sz w:val="20"/>
          <w:szCs w:val="20"/>
          <w:lang w:eastAsia="ar-SA"/>
        </w:rPr>
      </w:pPr>
      <w:r w:rsidRPr="003D12AB">
        <w:rPr>
          <w:rFonts w:ascii="ITC Avant Garde" w:hAnsi="ITC Avant Garde"/>
          <w:bCs/>
          <w:sz w:val="20"/>
          <w:szCs w:val="20"/>
        </w:rPr>
        <w:t>L</w:t>
      </w:r>
      <w:r w:rsidR="00FC18E5" w:rsidRPr="003D12AB">
        <w:rPr>
          <w:rFonts w:ascii="ITC Avant Garde" w:hAnsi="ITC Avant Garde"/>
          <w:bCs/>
          <w:sz w:val="20"/>
          <w:szCs w:val="20"/>
        </w:rPr>
        <w:t xml:space="preserve">a UCE, </w:t>
      </w:r>
      <w:r w:rsidRPr="003D12AB">
        <w:rPr>
          <w:rFonts w:ascii="ITC Avant Garde" w:hAnsi="ITC Avant Garde" w:cs="Arial"/>
          <w:kern w:val="1"/>
          <w:sz w:val="20"/>
          <w:szCs w:val="20"/>
          <w:lang w:eastAsia="ar-SA"/>
        </w:rPr>
        <w:t>a través del</w:t>
      </w:r>
      <w:r w:rsidR="000F4683" w:rsidRPr="003D12AB">
        <w:rPr>
          <w:rFonts w:ascii="ITC Avant Garde" w:hAnsi="ITC Avant Garde" w:cs="Arial"/>
          <w:kern w:val="1"/>
          <w:sz w:val="20"/>
          <w:szCs w:val="20"/>
          <w:lang w:eastAsia="ar-SA"/>
        </w:rPr>
        <w:t xml:space="preserve"> </w:t>
      </w:r>
      <w:r w:rsidRPr="003D12AB">
        <w:rPr>
          <w:rFonts w:ascii="ITC Avant Garde" w:hAnsi="ITC Avant Garde" w:cs="Arial"/>
          <w:kern w:val="1"/>
          <w:sz w:val="20"/>
          <w:szCs w:val="20"/>
          <w:lang w:eastAsia="ar-SA"/>
        </w:rPr>
        <w:t>oficio</w:t>
      </w:r>
      <w:r w:rsidR="000F4683" w:rsidRPr="003D12AB">
        <w:rPr>
          <w:rFonts w:ascii="ITC Avant Garde" w:hAnsi="ITC Avant Garde"/>
          <w:kern w:val="1"/>
          <w:sz w:val="20"/>
        </w:rPr>
        <w:t xml:space="preserve"> </w:t>
      </w:r>
      <w:r w:rsidR="007E7CFB" w:rsidRPr="003D12AB">
        <w:rPr>
          <w:rFonts w:ascii="ITC Avant Garde" w:hAnsi="ITC Avant Garde" w:cs="Arial"/>
          <w:b/>
          <w:kern w:val="1"/>
          <w:sz w:val="20"/>
          <w:lang w:eastAsia="ar-SA"/>
        </w:rPr>
        <w:t>I</w:t>
      </w:r>
      <w:r w:rsidR="007E7CFB" w:rsidRPr="003D12AB">
        <w:rPr>
          <w:rFonts w:ascii="ITC Avant Garde" w:hAnsi="ITC Avant Garde"/>
          <w:b/>
          <w:kern w:val="1"/>
          <w:sz w:val="20"/>
        </w:rPr>
        <w:t>FT/226/UCE/DG</w:t>
      </w:r>
      <w:r w:rsidR="00832007" w:rsidRPr="003D12AB">
        <w:rPr>
          <w:rFonts w:ascii="ITC Avant Garde" w:hAnsi="ITC Avant Garde"/>
          <w:b/>
          <w:kern w:val="1"/>
          <w:sz w:val="20"/>
        </w:rPr>
        <w:t>-</w:t>
      </w:r>
      <w:r w:rsidR="007E7CFB" w:rsidRPr="003D12AB">
        <w:rPr>
          <w:rFonts w:ascii="ITC Avant Garde" w:hAnsi="ITC Avant Garde"/>
          <w:b/>
          <w:kern w:val="1"/>
          <w:sz w:val="20"/>
        </w:rPr>
        <w:t>C</w:t>
      </w:r>
      <w:r w:rsidR="00832007" w:rsidRPr="003D12AB">
        <w:rPr>
          <w:rFonts w:ascii="ITC Avant Garde" w:hAnsi="ITC Avant Garde"/>
          <w:b/>
          <w:kern w:val="1"/>
          <w:sz w:val="20"/>
        </w:rPr>
        <w:t>O</w:t>
      </w:r>
      <w:r w:rsidR="007E7CFB" w:rsidRPr="003D12AB">
        <w:rPr>
          <w:rFonts w:ascii="ITC Avant Garde" w:hAnsi="ITC Avant Garde"/>
          <w:b/>
          <w:kern w:val="1"/>
          <w:sz w:val="20"/>
        </w:rPr>
        <w:t>E</w:t>
      </w:r>
      <w:r w:rsidR="00832007" w:rsidRPr="003D12AB">
        <w:rPr>
          <w:rFonts w:ascii="ITC Avant Garde" w:hAnsi="ITC Avant Garde"/>
          <w:b/>
          <w:kern w:val="1"/>
          <w:sz w:val="20"/>
        </w:rPr>
        <w:t>C</w:t>
      </w:r>
      <w:r w:rsidR="007E7CFB" w:rsidRPr="003D12AB">
        <w:rPr>
          <w:rFonts w:ascii="ITC Avant Garde" w:hAnsi="ITC Avant Garde"/>
          <w:b/>
          <w:kern w:val="1"/>
          <w:sz w:val="20"/>
        </w:rPr>
        <w:t>/</w:t>
      </w:r>
      <w:r w:rsidR="00832007" w:rsidRPr="003D12AB">
        <w:rPr>
          <w:rFonts w:ascii="ITC Avant Garde" w:hAnsi="ITC Avant Garde"/>
          <w:b/>
          <w:kern w:val="1"/>
          <w:sz w:val="20"/>
        </w:rPr>
        <w:t>054</w:t>
      </w:r>
      <w:r w:rsidR="007E7CFB" w:rsidRPr="003D12AB">
        <w:rPr>
          <w:rFonts w:ascii="ITC Avant Garde" w:hAnsi="ITC Avant Garde"/>
          <w:b/>
          <w:kern w:val="1"/>
          <w:sz w:val="20"/>
        </w:rPr>
        <w:t>/</w:t>
      </w:r>
      <w:r w:rsidR="00832007" w:rsidRPr="003D12AB">
        <w:rPr>
          <w:rFonts w:ascii="ITC Avant Garde" w:hAnsi="ITC Avant Garde"/>
          <w:b/>
          <w:kern w:val="1"/>
          <w:sz w:val="20"/>
        </w:rPr>
        <w:t xml:space="preserve">2017 </w:t>
      </w:r>
      <w:r w:rsidRPr="003D12AB">
        <w:rPr>
          <w:rFonts w:ascii="ITC Avant Garde" w:hAnsi="ITC Avant Garde"/>
          <w:kern w:val="1"/>
          <w:sz w:val="20"/>
        </w:rPr>
        <w:t>de</w:t>
      </w:r>
      <w:r w:rsidR="009B16D3" w:rsidRPr="003D12AB">
        <w:rPr>
          <w:rFonts w:ascii="ITC Avant Garde" w:hAnsi="ITC Avant Garde"/>
          <w:kern w:val="1"/>
          <w:sz w:val="20"/>
        </w:rPr>
        <w:t>l</w:t>
      </w:r>
      <w:r w:rsidRPr="003D12AB">
        <w:rPr>
          <w:rFonts w:ascii="ITC Avant Garde" w:hAnsi="ITC Avant Garde"/>
          <w:kern w:val="1"/>
          <w:sz w:val="20"/>
        </w:rPr>
        <w:t xml:space="preserve"> </w:t>
      </w:r>
      <w:r w:rsidR="00832007" w:rsidRPr="003D12AB">
        <w:rPr>
          <w:rFonts w:ascii="ITC Avant Garde" w:hAnsi="ITC Avant Garde" w:cs="Arial"/>
          <w:kern w:val="1"/>
          <w:sz w:val="20"/>
          <w:szCs w:val="20"/>
          <w:lang w:eastAsia="ar-SA"/>
        </w:rPr>
        <w:t xml:space="preserve">16 </w:t>
      </w:r>
      <w:r w:rsidRPr="003D12AB">
        <w:rPr>
          <w:rFonts w:ascii="ITC Avant Garde" w:hAnsi="ITC Avant Garde" w:cs="Arial"/>
          <w:kern w:val="1"/>
          <w:sz w:val="20"/>
          <w:szCs w:val="20"/>
          <w:lang w:eastAsia="ar-SA"/>
        </w:rPr>
        <w:t xml:space="preserve">de </w:t>
      </w:r>
      <w:r w:rsidR="000F4683" w:rsidRPr="003D12AB">
        <w:rPr>
          <w:rFonts w:ascii="ITC Avant Garde" w:hAnsi="ITC Avant Garde" w:cs="Arial"/>
          <w:kern w:val="1"/>
          <w:sz w:val="20"/>
          <w:szCs w:val="20"/>
          <w:lang w:eastAsia="ar-SA"/>
        </w:rPr>
        <w:t>agosto</w:t>
      </w:r>
      <w:r w:rsidR="000F4683" w:rsidRPr="003D12AB">
        <w:rPr>
          <w:rFonts w:ascii="ITC Avant Garde" w:hAnsi="ITC Avant Garde"/>
          <w:kern w:val="1"/>
          <w:sz w:val="20"/>
        </w:rPr>
        <w:t xml:space="preserve"> </w:t>
      </w:r>
      <w:r w:rsidRPr="003D12AB">
        <w:rPr>
          <w:rFonts w:ascii="ITC Avant Garde" w:hAnsi="ITC Avant Garde"/>
          <w:kern w:val="1"/>
          <w:sz w:val="20"/>
        </w:rPr>
        <w:t>de</w:t>
      </w:r>
      <w:r w:rsidR="003C15C2" w:rsidRPr="003D12AB">
        <w:rPr>
          <w:rFonts w:ascii="ITC Avant Garde" w:hAnsi="ITC Avant Garde" w:cs="Arial"/>
          <w:kern w:val="1"/>
          <w:sz w:val="20"/>
          <w:szCs w:val="20"/>
          <w:lang w:eastAsia="ar-SA"/>
        </w:rPr>
        <w:t xml:space="preserve"> 2017, </w:t>
      </w:r>
      <w:r w:rsidR="001C5752" w:rsidRPr="003D12AB">
        <w:rPr>
          <w:rFonts w:ascii="ITC Avant Garde" w:hAnsi="ITC Avant Garde" w:cs="Arial"/>
          <w:kern w:val="1"/>
          <w:sz w:val="20"/>
          <w:szCs w:val="20"/>
          <w:lang w:eastAsia="ar-SA"/>
        </w:rPr>
        <w:t xml:space="preserve">remitió opinión favorable respecto de las </w:t>
      </w:r>
      <w:r w:rsidR="00FB67FB" w:rsidRPr="003D12AB">
        <w:rPr>
          <w:rFonts w:ascii="ITC Avant Garde" w:hAnsi="ITC Avant Garde" w:cs="Arial"/>
          <w:kern w:val="1"/>
          <w:sz w:val="20"/>
          <w:szCs w:val="20"/>
          <w:lang w:eastAsia="ar-SA"/>
        </w:rPr>
        <w:t>3</w:t>
      </w:r>
      <w:r w:rsidR="001C5752" w:rsidRPr="003D12AB">
        <w:rPr>
          <w:rFonts w:ascii="ITC Avant Garde" w:hAnsi="ITC Avant Garde" w:cs="Arial"/>
          <w:kern w:val="1"/>
          <w:sz w:val="20"/>
          <w:szCs w:val="20"/>
          <w:lang w:eastAsia="ar-SA"/>
        </w:rPr>
        <w:t xml:space="preserve">8 estaciones contenidas en la Solicitud de Multiprogramación, precisando lo siguiente: </w:t>
      </w:r>
    </w:p>
    <w:p w14:paraId="1ADFFBDD" w14:textId="77777777" w:rsidR="00D40FEA" w:rsidRPr="003D12AB" w:rsidRDefault="00D40FEA" w:rsidP="0045520B">
      <w:pPr>
        <w:autoSpaceDE w:val="0"/>
        <w:autoSpaceDN w:val="0"/>
        <w:adjustRightInd w:val="0"/>
        <w:spacing w:before="240" w:after="240" w:line="240" w:lineRule="auto"/>
        <w:ind w:left="567" w:right="902"/>
        <w:jc w:val="both"/>
        <w:rPr>
          <w:rFonts w:ascii="ITC Avant Garde" w:hAnsi="ITC Avant Garde"/>
          <w:bCs/>
          <w:i/>
          <w:sz w:val="20"/>
          <w:szCs w:val="20"/>
        </w:rPr>
      </w:pPr>
      <w:r w:rsidRPr="003D12AB">
        <w:rPr>
          <w:rFonts w:ascii="ITC Avant Garde" w:hAnsi="ITC Avant Garde"/>
          <w:bCs/>
          <w:i/>
          <w:sz w:val="20"/>
          <w:szCs w:val="20"/>
        </w:rPr>
        <w:t>“</w:t>
      </w:r>
      <w:r w:rsidR="00230B62">
        <w:rPr>
          <w:rFonts w:ascii="ITC Avant Garde" w:hAnsi="ITC Avant Garde"/>
          <w:bCs/>
          <w:i/>
          <w:sz w:val="20"/>
          <w:szCs w:val="20"/>
        </w:rPr>
        <w:t>(</w:t>
      </w:r>
      <w:r w:rsidRPr="003D12AB">
        <w:rPr>
          <w:rFonts w:ascii="ITC Avant Garde" w:hAnsi="ITC Avant Garde"/>
          <w:bCs/>
          <w:i/>
          <w:sz w:val="20"/>
          <w:szCs w:val="20"/>
        </w:rPr>
        <w:t>…</w:t>
      </w:r>
      <w:r w:rsidR="00230B62">
        <w:rPr>
          <w:rFonts w:ascii="ITC Avant Garde" w:hAnsi="ITC Avant Garde"/>
          <w:bCs/>
          <w:i/>
          <w:sz w:val="20"/>
          <w:szCs w:val="20"/>
        </w:rPr>
        <w:t>)</w:t>
      </w:r>
    </w:p>
    <w:p w14:paraId="060267DB" w14:textId="77777777" w:rsidR="00AF2726" w:rsidRPr="003D12AB" w:rsidRDefault="00AF2726" w:rsidP="0045520B">
      <w:pPr>
        <w:autoSpaceDE w:val="0"/>
        <w:autoSpaceDN w:val="0"/>
        <w:adjustRightInd w:val="0"/>
        <w:spacing w:before="240" w:after="240" w:line="240" w:lineRule="auto"/>
        <w:ind w:left="567" w:right="902"/>
        <w:jc w:val="both"/>
        <w:rPr>
          <w:rFonts w:ascii="ITC Avant Garde" w:hAnsi="ITC Avant Garde"/>
          <w:b/>
          <w:i/>
          <w:sz w:val="20"/>
        </w:rPr>
      </w:pPr>
      <w:r w:rsidRPr="003D12AB">
        <w:rPr>
          <w:rFonts w:ascii="ITC Avant Garde" w:hAnsi="ITC Avant Garde"/>
          <w:b/>
          <w:i/>
          <w:sz w:val="20"/>
        </w:rPr>
        <w:t>Conclusiones en materia de competencia económica</w:t>
      </w:r>
    </w:p>
    <w:p w14:paraId="14688DC1" w14:textId="77777777" w:rsidR="00AF2726" w:rsidRPr="003D12AB" w:rsidRDefault="00AF2726" w:rsidP="0045520B">
      <w:pPr>
        <w:autoSpaceDE w:val="0"/>
        <w:autoSpaceDN w:val="0"/>
        <w:adjustRightInd w:val="0"/>
        <w:spacing w:before="240" w:after="240" w:line="240" w:lineRule="auto"/>
        <w:ind w:left="567" w:right="902"/>
        <w:jc w:val="both"/>
        <w:rPr>
          <w:rFonts w:ascii="ITC Avant Garde" w:hAnsi="ITC Avant Garde"/>
          <w:i/>
          <w:sz w:val="20"/>
        </w:rPr>
      </w:pPr>
      <w:r w:rsidRPr="003D12AB">
        <w:rPr>
          <w:rFonts w:ascii="ITC Avant Garde" w:hAnsi="ITC Avant Garde"/>
          <w:i/>
          <w:sz w:val="20"/>
        </w:rPr>
        <w:t>La autorización de la solicitud de mérito no implica una mayor acumulación de espectro radioeléctrico, sino sólo implica una mayor oferta de canales de programación en multiprogramación disponibles en la zona de cobertura de la estación con distintivo de llamada (…), Canal (…), la cual, favorece un mejor aprovechamiento del espectro concesionado.</w:t>
      </w:r>
    </w:p>
    <w:p w14:paraId="1039E876" w14:textId="77777777" w:rsidR="00AF2726" w:rsidRPr="003D12AB" w:rsidRDefault="00AF2726" w:rsidP="0045520B">
      <w:pPr>
        <w:autoSpaceDE w:val="0"/>
        <w:autoSpaceDN w:val="0"/>
        <w:adjustRightInd w:val="0"/>
        <w:spacing w:before="240" w:after="240" w:line="240" w:lineRule="auto"/>
        <w:ind w:left="567" w:right="902"/>
        <w:jc w:val="both"/>
        <w:rPr>
          <w:rFonts w:ascii="ITC Avant Garde" w:hAnsi="ITC Avant Garde"/>
          <w:i/>
          <w:sz w:val="20"/>
        </w:rPr>
      </w:pPr>
      <w:r w:rsidRPr="003D12AB">
        <w:rPr>
          <w:rFonts w:ascii="ITC Avant Garde" w:hAnsi="ITC Avant Garde"/>
          <w:i/>
          <w:sz w:val="20"/>
        </w:rPr>
        <w:t>Ahora bien, al realizar el análisis de concentración de frecuencias a nivel nacional y en la Zona de Cobertura, así como la concentración de canales de programación en las principales localidades a servir, se encontró lo siguiente:</w:t>
      </w:r>
    </w:p>
    <w:p w14:paraId="0EFB71CC" w14:textId="77777777" w:rsidR="00AF2726" w:rsidRPr="003D12AB" w:rsidRDefault="00AF2726" w:rsidP="00AF2726">
      <w:pPr>
        <w:pStyle w:val="Prrafodelista"/>
        <w:numPr>
          <w:ilvl w:val="0"/>
          <w:numId w:val="42"/>
        </w:numPr>
        <w:autoSpaceDE w:val="0"/>
        <w:autoSpaceDN w:val="0"/>
        <w:adjustRightInd w:val="0"/>
        <w:ind w:right="902"/>
        <w:jc w:val="both"/>
        <w:rPr>
          <w:rFonts w:ascii="ITC Avant Garde" w:hAnsi="ITC Avant Garde"/>
          <w:i/>
          <w:sz w:val="20"/>
        </w:rPr>
      </w:pPr>
      <w:r w:rsidRPr="003D12AB">
        <w:rPr>
          <w:rFonts w:ascii="ITC Avant Garde" w:hAnsi="ITC Avant Garde"/>
          <w:i/>
          <w:sz w:val="20"/>
        </w:rPr>
        <w:lastRenderedPageBreak/>
        <w:t>Cadena Tres no concentra frecuencias del Espectro Radioeléctrico para Televisión Abierta Comercial a nivel regional o nacional.</w:t>
      </w:r>
    </w:p>
    <w:p w14:paraId="5F4958E1" w14:textId="77777777" w:rsidR="00AF2726" w:rsidRPr="003D12AB" w:rsidRDefault="00AF2726" w:rsidP="00AF2726">
      <w:pPr>
        <w:pStyle w:val="Prrafodelista"/>
        <w:numPr>
          <w:ilvl w:val="0"/>
          <w:numId w:val="42"/>
        </w:numPr>
        <w:autoSpaceDE w:val="0"/>
        <w:autoSpaceDN w:val="0"/>
        <w:adjustRightInd w:val="0"/>
        <w:ind w:right="902"/>
        <w:jc w:val="both"/>
        <w:rPr>
          <w:rFonts w:ascii="ITC Avant Garde" w:hAnsi="ITC Avant Garde"/>
          <w:i/>
          <w:sz w:val="20"/>
        </w:rPr>
      </w:pPr>
      <w:r w:rsidRPr="003D12AB">
        <w:rPr>
          <w:rFonts w:ascii="ITC Avant Garde" w:hAnsi="ITC Avant Garde"/>
          <w:i/>
          <w:sz w:val="20"/>
        </w:rPr>
        <w:t>Un incremento en el número de canales de programación de Cadena Tres puede tener efectos positivos en la competencia al incrementar la oferta y variedad de contendidos.</w:t>
      </w:r>
    </w:p>
    <w:p w14:paraId="1BE38B4E" w14:textId="77777777" w:rsidR="00AF2726" w:rsidRPr="003D12AB" w:rsidRDefault="00AF2726" w:rsidP="0045520B">
      <w:pPr>
        <w:pStyle w:val="Prrafodelista"/>
        <w:numPr>
          <w:ilvl w:val="0"/>
          <w:numId w:val="42"/>
        </w:numPr>
        <w:autoSpaceDE w:val="0"/>
        <w:autoSpaceDN w:val="0"/>
        <w:adjustRightInd w:val="0"/>
        <w:spacing w:after="240"/>
        <w:ind w:left="924" w:right="902" w:hanging="357"/>
        <w:jc w:val="both"/>
        <w:rPr>
          <w:rFonts w:ascii="ITC Avant Garde" w:hAnsi="ITC Avant Garde"/>
          <w:i/>
          <w:sz w:val="20"/>
        </w:rPr>
      </w:pPr>
      <w:r w:rsidRPr="003D12AB">
        <w:rPr>
          <w:rFonts w:ascii="ITC Avant Garde" w:hAnsi="ITC Avant Garde"/>
          <w:i/>
          <w:sz w:val="20"/>
        </w:rPr>
        <w:t>La autorización de la solicitud implicaría que Cadena Tres introduciría un canal de programación nuevo que no se transmite actualmente, por lo que se estima que la autorización será en beneficio de los usuarios (audiencias y anunciantes).</w:t>
      </w:r>
    </w:p>
    <w:p w14:paraId="29CD5990" w14:textId="77777777" w:rsidR="00194C18" w:rsidRPr="003D12AB" w:rsidRDefault="00230B62" w:rsidP="0045520B">
      <w:pPr>
        <w:autoSpaceDE w:val="0"/>
        <w:autoSpaceDN w:val="0"/>
        <w:adjustRightInd w:val="0"/>
        <w:spacing w:before="240" w:after="240" w:line="240" w:lineRule="auto"/>
        <w:ind w:left="567" w:right="902"/>
        <w:jc w:val="both"/>
        <w:rPr>
          <w:rFonts w:ascii="ITC Avant Garde" w:hAnsi="ITC Avant Garde"/>
          <w:i/>
          <w:sz w:val="20"/>
        </w:rPr>
      </w:pPr>
      <w:r>
        <w:rPr>
          <w:rFonts w:ascii="ITC Avant Garde" w:hAnsi="ITC Avant Garde"/>
          <w:i/>
          <w:sz w:val="20"/>
        </w:rPr>
        <w:t>(</w:t>
      </w:r>
      <w:r w:rsidR="001D58DF" w:rsidRPr="003D12AB">
        <w:rPr>
          <w:rFonts w:ascii="ITC Avant Garde" w:hAnsi="ITC Avant Garde"/>
          <w:i/>
          <w:sz w:val="20"/>
        </w:rPr>
        <w:t>…</w:t>
      </w:r>
      <w:r>
        <w:rPr>
          <w:rFonts w:ascii="ITC Avant Garde" w:hAnsi="ITC Avant Garde"/>
          <w:i/>
          <w:sz w:val="20"/>
        </w:rPr>
        <w:t>)”</w:t>
      </w:r>
      <w:r w:rsidR="00AF2726" w:rsidRPr="003D12AB">
        <w:rPr>
          <w:rFonts w:ascii="ITC Avant Garde" w:hAnsi="ITC Avant Garde"/>
          <w:i/>
          <w:sz w:val="20"/>
        </w:rPr>
        <w:tab/>
      </w:r>
    </w:p>
    <w:p w14:paraId="66658603" w14:textId="77777777" w:rsidR="007E7CFB" w:rsidRPr="00230B62" w:rsidRDefault="00230B62" w:rsidP="0045520B">
      <w:pPr>
        <w:autoSpaceDE w:val="0"/>
        <w:autoSpaceDN w:val="0"/>
        <w:adjustRightInd w:val="0"/>
        <w:spacing w:before="240" w:after="240" w:line="240" w:lineRule="auto"/>
        <w:ind w:right="-94"/>
        <w:jc w:val="both"/>
        <w:rPr>
          <w:rFonts w:ascii="ITC Avant Garde" w:hAnsi="ITC Avant Garde"/>
          <w:i/>
          <w:sz w:val="20"/>
        </w:rPr>
      </w:pPr>
      <w:r w:rsidRPr="00230B62">
        <w:rPr>
          <w:rFonts w:ascii="ITC Avant Garde" w:hAnsi="ITC Avant Garde"/>
          <w:sz w:val="20"/>
        </w:rPr>
        <w:t>Adicionalmente, la UCE indic</w:t>
      </w:r>
      <w:r>
        <w:rPr>
          <w:rFonts w:ascii="ITC Avant Garde" w:hAnsi="ITC Avant Garde"/>
          <w:sz w:val="20"/>
        </w:rPr>
        <w:t>ó</w:t>
      </w:r>
      <w:r w:rsidR="00C55833">
        <w:rPr>
          <w:rFonts w:ascii="ITC Avant Garde" w:hAnsi="ITC Avant Garde"/>
          <w:sz w:val="20"/>
        </w:rPr>
        <w:t xml:space="preserve"> en relación con</w:t>
      </w:r>
      <w:r w:rsidR="00C55833" w:rsidRPr="00230B62">
        <w:rPr>
          <w:rFonts w:ascii="ITC Avant Garde" w:hAnsi="ITC Avant Garde"/>
          <w:sz w:val="20"/>
        </w:rPr>
        <w:t xml:space="preserve"> las estaciones objeto de la Resolución</w:t>
      </w:r>
      <w:r w:rsidR="00C55833">
        <w:rPr>
          <w:rFonts w:ascii="ITC Avant Garde" w:hAnsi="ITC Avant Garde"/>
          <w:sz w:val="20"/>
        </w:rPr>
        <w:t xml:space="preserve"> </w:t>
      </w:r>
      <w:r w:rsidRPr="00230B62">
        <w:rPr>
          <w:rFonts w:ascii="ITC Avant Garde" w:hAnsi="ITC Avant Garde"/>
          <w:sz w:val="20"/>
        </w:rPr>
        <w:t>que “</w:t>
      </w:r>
      <w:r>
        <w:rPr>
          <w:rFonts w:ascii="ITC Avant Garde" w:hAnsi="ITC Avant Garde"/>
          <w:sz w:val="20"/>
        </w:rPr>
        <w:t>…</w:t>
      </w:r>
      <w:r w:rsidR="00AF2726" w:rsidRPr="003D12AB">
        <w:rPr>
          <w:rFonts w:ascii="ITC Avant Garde" w:hAnsi="ITC Avant Garde"/>
          <w:i/>
          <w:sz w:val="20"/>
        </w:rPr>
        <w:t>No se afectarán las condiciones de competencia y libre concurrencia</w:t>
      </w:r>
      <w:r>
        <w:rPr>
          <w:rFonts w:ascii="ITC Avant Garde" w:hAnsi="ITC Avant Garde"/>
          <w:i/>
          <w:sz w:val="20"/>
        </w:rPr>
        <w:t>…”</w:t>
      </w:r>
      <w:r>
        <w:rPr>
          <w:rFonts w:ascii="ITC Avant Garde" w:hAnsi="ITC Avant Garde"/>
          <w:sz w:val="20"/>
        </w:rPr>
        <w:t>,</w:t>
      </w:r>
      <w:r w:rsidR="00AF2726" w:rsidRPr="003D12AB">
        <w:rPr>
          <w:rFonts w:ascii="ITC Avant Garde" w:hAnsi="ITC Avant Garde"/>
          <w:i/>
          <w:sz w:val="20"/>
        </w:rPr>
        <w:t xml:space="preserve"> </w:t>
      </w:r>
      <w:r>
        <w:rPr>
          <w:rFonts w:ascii="ITC Avant Garde" w:hAnsi="ITC Avant Garde"/>
          <w:i/>
          <w:sz w:val="20"/>
        </w:rPr>
        <w:t>“…</w:t>
      </w:r>
      <w:r w:rsidR="00AF2726" w:rsidRPr="003D12AB">
        <w:rPr>
          <w:rFonts w:ascii="ITC Avant Garde" w:hAnsi="ITC Avant Garde"/>
          <w:i/>
          <w:sz w:val="20"/>
        </w:rPr>
        <w:t>ni a nivel nacional en caso de que resulte favorable la solicitud de autorización presentada por Cadena Tres I, S.A. de C.V., para acceder a la multiprogramación</w:t>
      </w:r>
      <w:r>
        <w:rPr>
          <w:rFonts w:ascii="ITC Avant Garde" w:hAnsi="ITC Avant Garde"/>
          <w:i/>
          <w:sz w:val="20"/>
        </w:rPr>
        <w:t>…”</w:t>
      </w:r>
      <w:r w:rsidR="00AF2726" w:rsidRPr="00230B62">
        <w:rPr>
          <w:rFonts w:ascii="ITC Avant Garde" w:hAnsi="ITC Avant Garde"/>
          <w:sz w:val="20"/>
        </w:rPr>
        <w:t xml:space="preserve"> </w:t>
      </w:r>
      <w:r>
        <w:rPr>
          <w:rFonts w:ascii="ITC Avant Garde" w:hAnsi="ITC Avant Garde"/>
          <w:sz w:val="20"/>
        </w:rPr>
        <w:t>“…</w:t>
      </w:r>
      <w:r w:rsidR="00AF2726" w:rsidRPr="003D12AB">
        <w:rPr>
          <w:rFonts w:ascii="ITC Avant Garde" w:hAnsi="ITC Avant Garde"/>
          <w:i/>
          <w:sz w:val="20"/>
        </w:rPr>
        <w:t xml:space="preserve">transmitiendo la programación </w:t>
      </w:r>
      <w:r>
        <w:rPr>
          <w:rFonts w:ascii="ITC Avant Garde" w:hAnsi="ITC Avant Garde"/>
          <w:i/>
          <w:sz w:val="20"/>
        </w:rPr>
        <w:t>del Canal “Excélsior TV” (</w:t>
      </w:r>
      <w:r w:rsidR="00D40FEA" w:rsidRPr="003D12AB">
        <w:rPr>
          <w:rFonts w:ascii="ITC Avant Garde" w:hAnsi="ITC Avant Garde"/>
          <w:bCs/>
          <w:i/>
          <w:sz w:val="20"/>
          <w:szCs w:val="20"/>
        </w:rPr>
        <w:t>...</w:t>
      </w:r>
      <w:r>
        <w:rPr>
          <w:rFonts w:ascii="ITC Avant Garde" w:hAnsi="ITC Avant Garde"/>
          <w:bCs/>
          <w:i/>
          <w:sz w:val="20"/>
          <w:szCs w:val="20"/>
        </w:rPr>
        <w:t>)</w:t>
      </w:r>
      <w:r w:rsidR="00D40FEA" w:rsidRPr="003D12AB">
        <w:rPr>
          <w:rFonts w:ascii="ITC Avant Garde" w:hAnsi="ITC Avant Garde"/>
          <w:bCs/>
          <w:i/>
          <w:sz w:val="20"/>
          <w:szCs w:val="20"/>
        </w:rPr>
        <w:t>”</w:t>
      </w:r>
      <w:r w:rsidR="00E92FFB">
        <w:rPr>
          <w:rFonts w:ascii="ITC Avant Garde" w:hAnsi="ITC Avant Garde"/>
          <w:sz w:val="20"/>
        </w:rPr>
        <w:t>.</w:t>
      </w:r>
    </w:p>
    <w:p w14:paraId="3D94FB40" w14:textId="32BA086B" w:rsidR="00D30CA0" w:rsidRPr="003D12AB" w:rsidRDefault="006173CA" w:rsidP="00372DDD">
      <w:pPr>
        <w:autoSpaceDE w:val="0"/>
        <w:autoSpaceDN w:val="0"/>
        <w:adjustRightInd w:val="0"/>
        <w:spacing w:after="0" w:line="240" w:lineRule="auto"/>
        <w:jc w:val="both"/>
        <w:rPr>
          <w:rFonts w:ascii="ITC Avant Garde" w:hAnsi="ITC Avant Garde"/>
          <w:bCs/>
          <w:sz w:val="20"/>
          <w:szCs w:val="20"/>
        </w:rPr>
      </w:pPr>
      <w:r w:rsidRPr="003D12AB">
        <w:rPr>
          <w:rFonts w:ascii="ITC Avant Garde" w:hAnsi="ITC Avant Garde"/>
          <w:bCs/>
          <w:sz w:val="20"/>
          <w:szCs w:val="20"/>
        </w:rPr>
        <w:t>Consecuentemente, con la opinión vertida por la UCE</w:t>
      </w:r>
      <w:r w:rsidR="000A1F72" w:rsidRPr="003D12AB">
        <w:rPr>
          <w:rFonts w:ascii="ITC Avant Garde" w:hAnsi="ITC Avant Garde"/>
          <w:bCs/>
          <w:sz w:val="20"/>
          <w:szCs w:val="20"/>
        </w:rPr>
        <w:t>,</w:t>
      </w:r>
      <w:r w:rsidRPr="003D12AB">
        <w:rPr>
          <w:rFonts w:ascii="ITC Avant Garde" w:hAnsi="ITC Avant Garde"/>
          <w:bCs/>
          <w:sz w:val="20"/>
          <w:szCs w:val="20"/>
        </w:rPr>
        <w:t xml:space="preserve"> se </w:t>
      </w:r>
      <w:r w:rsidR="003B37CB" w:rsidRPr="003D12AB">
        <w:rPr>
          <w:rFonts w:ascii="ITC Avant Garde" w:hAnsi="ITC Avant Garde"/>
          <w:bCs/>
          <w:sz w:val="20"/>
          <w:szCs w:val="20"/>
        </w:rPr>
        <w:t xml:space="preserve">atiende </w:t>
      </w:r>
      <w:r w:rsidR="002F060F" w:rsidRPr="003D12AB">
        <w:rPr>
          <w:rFonts w:ascii="ITC Avant Garde" w:hAnsi="ITC Avant Garde"/>
          <w:bCs/>
          <w:sz w:val="20"/>
          <w:szCs w:val="20"/>
        </w:rPr>
        <w:t>a lo</w:t>
      </w:r>
      <w:r w:rsidR="003B37CB" w:rsidRPr="003D12AB">
        <w:rPr>
          <w:rFonts w:ascii="ITC Avant Garde" w:hAnsi="ITC Avant Garde"/>
          <w:bCs/>
          <w:sz w:val="20"/>
          <w:szCs w:val="20"/>
        </w:rPr>
        <w:t xml:space="preserve"> dispuesto en </w:t>
      </w:r>
      <w:r w:rsidR="00DC4793" w:rsidRPr="003D12AB">
        <w:rPr>
          <w:rFonts w:ascii="ITC Avant Garde" w:hAnsi="ITC Avant Garde"/>
          <w:bCs/>
          <w:sz w:val="20"/>
          <w:szCs w:val="20"/>
        </w:rPr>
        <w:t>e</w:t>
      </w:r>
      <w:r w:rsidR="003B37CB" w:rsidRPr="003D12AB">
        <w:rPr>
          <w:rFonts w:ascii="ITC Avant Garde" w:hAnsi="ITC Avant Garde"/>
          <w:bCs/>
          <w:sz w:val="20"/>
          <w:szCs w:val="20"/>
        </w:rPr>
        <w:t>l</w:t>
      </w:r>
      <w:r w:rsidRPr="003D12AB">
        <w:rPr>
          <w:rFonts w:ascii="ITC Avant Garde" w:hAnsi="ITC Avant Garde"/>
          <w:bCs/>
          <w:sz w:val="20"/>
          <w:szCs w:val="20"/>
        </w:rPr>
        <w:t xml:space="preserve"> </w:t>
      </w:r>
      <w:r w:rsidR="00917D65" w:rsidRPr="003D12AB">
        <w:rPr>
          <w:rFonts w:ascii="ITC Avant Garde" w:hAnsi="ITC Avant Garde"/>
          <w:bCs/>
          <w:sz w:val="20"/>
          <w:szCs w:val="20"/>
        </w:rPr>
        <w:t xml:space="preserve">artículo </w:t>
      </w:r>
      <w:r w:rsidR="003B37CB" w:rsidRPr="003D12AB">
        <w:rPr>
          <w:rFonts w:ascii="ITC Avant Garde" w:hAnsi="ITC Avant Garde"/>
          <w:bCs/>
          <w:sz w:val="20"/>
          <w:szCs w:val="20"/>
        </w:rPr>
        <w:t>4</w:t>
      </w:r>
      <w:r w:rsidR="00401953" w:rsidRPr="003D12AB">
        <w:rPr>
          <w:rFonts w:ascii="ITC Avant Garde" w:hAnsi="ITC Avant Garde"/>
          <w:bCs/>
          <w:sz w:val="20"/>
          <w:szCs w:val="20"/>
        </w:rPr>
        <w:t>,</w:t>
      </w:r>
      <w:r w:rsidR="003B37CB" w:rsidRPr="003D12AB">
        <w:rPr>
          <w:rFonts w:ascii="ITC Avant Garde" w:hAnsi="ITC Avant Garde"/>
          <w:bCs/>
          <w:sz w:val="20"/>
          <w:szCs w:val="20"/>
        </w:rPr>
        <w:t xml:space="preserve"> inciso a) de </w:t>
      </w:r>
      <w:r w:rsidRPr="003D12AB">
        <w:rPr>
          <w:rFonts w:ascii="ITC Avant Garde" w:hAnsi="ITC Avant Garde"/>
          <w:bCs/>
          <w:sz w:val="20"/>
          <w:szCs w:val="20"/>
        </w:rPr>
        <w:t xml:space="preserve">los Lineamientos, </w:t>
      </w:r>
      <w:r w:rsidR="00D30CA0" w:rsidRPr="003D12AB">
        <w:rPr>
          <w:rFonts w:ascii="ITC Avant Garde" w:hAnsi="ITC Avant Garde"/>
          <w:bCs/>
          <w:sz w:val="20"/>
          <w:szCs w:val="20"/>
        </w:rPr>
        <w:t>para el trámite y análisis de la solicitud</w:t>
      </w:r>
      <w:r w:rsidR="00704894">
        <w:rPr>
          <w:rFonts w:ascii="ITC Avant Garde" w:hAnsi="ITC Avant Garde"/>
          <w:bCs/>
          <w:sz w:val="20"/>
          <w:szCs w:val="20"/>
        </w:rPr>
        <w:t xml:space="preserve"> que nos ocupa.</w:t>
      </w:r>
    </w:p>
    <w:p w14:paraId="6505CFDA" w14:textId="77777777" w:rsidR="00401953" w:rsidRPr="003D12AB" w:rsidRDefault="00401953" w:rsidP="0045520B">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Cs/>
          <w:sz w:val="20"/>
          <w:szCs w:val="20"/>
        </w:rPr>
        <w:t xml:space="preserve">Por todo lo anterior, se considera lo siguiente: </w:t>
      </w:r>
    </w:p>
    <w:p w14:paraId="4A0B33AE" w14:textId="77777777" w:rsidR="00401953" w:rsidRPr="003D12AB" w:rsidRDefault="00401953" w:rsidP="0045520B">
      <w:pPr>
        <w:pStyle w:val="Prrafodelista"/>
        <w:numPr>
          <w:ilvl w:val="0"/>
          <w:numId w:val="35"/>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E</w:t>
      </w:r>
      <w:r w:rsidR="000A1F72" w:rsidRPr="003D12AB">
        <w:rPr>
          <w:rFonts w:ascii="ITC Avant Garde" w:hAnsi="ITC Avant Garde"/>
          <w:bCs/>
          <w:sz w:val="20"/>
        </w:rPr>
        <w:t>l</w:t>
      </w:r>
      <w:r w:rsidR="000A1F72" w:rsidRPr="003D12AB">
        <w:rPr>
          <w:rFonts w:ascii="ITC Avant Garde" w:hAnsi="ITC Avant Garde"/>
          <w:bCs/>
          <w:color w:val="000000"/>
          <w:sz w:val="20"/>
          <w:lang w:eastAsia="es-MX"/>
        </w:rPr>
        <w:t xml:space="preserve"> </w:t>
      </w:r>
      <w:r w:rsidR="00E26D09" w:rsidRPr="003D12AB">
        <w:rPr>
          <w:rFonts w:ascii="ITC Avant Garde" w:hAnsi="ITC Avant Garde"/>
          <w:bCs/>
          <w:color w:val="000000"/>
          <w:sz w:val="20"/>
          <w:lang w:eastAsia="es-MX"/>
        </w:rPr>
        <w:t>Concesionario</w:t>
      </w:r>
      <w:r w:rsidR="000A1F72" w:rsidRPr="003D12AB">
        <w:rPr>
          <w:rFonts w:ascii="ITC Avant Garde" w:hAnsi="ITC Avant Garde"/>
          <w:bCs/>
          <w:sz w:val="20"/>
        </w:rPr>
        <w:t xml:space="preserve"> </w:t>
      </w:r>
      <w:r w:rsidR="00BB486F" w:rsidRPr="003D12AB">
        <w:rPr>
          <w:rFonts w:ascii="ITC Avant Garde" w:hAnsi="ITC Avant Garde"/>
          <w:bCs/>
          <w:sz w:val="20"/>
        </w:rPr>
        <w:t xml:space="preserve">atendió puntualmente cada uno de los requisitos establecidos </w:t>
      </w:r>
      <w:r w:rsidRPr="003D12AB">
        <w:rPr>
          <w:rFonts w:ascii="ITC Avant Garde" w:hAnsi="ITC Avant Garde"/>
          <w:bCs/>
          <w:sz w:val="20"/>
        </w:rPr>
        <w:t xml:space="preserve">en  los Lineamientos, </w:t>
      </w:r>
      <w:r w:rsidR="00BB486F" w:rsidRPr="003D12AB">
        <w:rPr>
          <w:rFonts w:ascii="ITC Avant Garde" w:hAnsi="ITC Avant Garde"/>
          <w:bCs/>
          <w:sz w:val="20"/>
        </w:rPr>
        <w:t xml:space="preserve">y </w:t>
      </w:r>
    </w:p>
    <w:p w14:paraId="359ED3B4" w14:textId="77777777" w:rsidR="00111C3A" w:rsidRPr="003D12AB" w:rsidRDefault="00401953" w:rsidP="0045520B">
      <w:pPr>
        <w:pStyle w:val="Prrafodelista"/>
        <w:numPr>
          <w:ilvl w:val="0"/>
          <w:numId w:val="35"/>
        </w:numPr>
        <w:autoSpaceDE w:val="0"/>
        <w:autoSpaceDN w:val="0"/>
        <w:adjustRightInd w:val="0"/>
        <w:spacing w:before="240" w:after="240"/>
        <w:jc w:val="both"/>
        <w:rPr>
          <w:rFonts w:ascii="ITC Avant Garde" w:hAnsi="ITC Avant Garde"/>
          <w:bCs/>
          <w:sz w:val="20"/>
        </w:rPr>
      </w:pPr>
      <w:r w:rsidRPr="003D12AB">
        <w:rPr>
          <w:rFonts w:ascii="ITC Avant Garde" w:hAnsi="ITC Avant Garde"/>
          <w:bCs/>
          <w:sz w:val="20"/>
        </w:rPr>
        <w:t>L</w:t>
      </w:r>
      <w:r w:rsidR="00BB486F" w:rsidRPr="003D12AB">
        <w:rPr>
          <w:rFonts w:ascii="ITC Avant Garde" w:hAnsi="ITC Avant Garde"/>
          <w:bCs/>
          <w:sz w:val="20"/>
        </w:rPr>
        <w:t xml:space="preserve">a </w:t>
      </w:r>
      <w:r w:rsidR="00BB1802" w:rsidRPr="003D12AB">
        <w:rPr>
          <w:rFonts w:ascii="ITC Avant Garde" w:hAnsi="ITC Avant Garde"/>
          <w:bCs/>
          <w:sz w:val="20"/>
        </w:rPr>
        <w:t>Solicitud atiende el principio de competencia previsto en los Lineamientos</w:t>
      </w:r>
      <w:r w:rsidR="009B3963" w:rsidRPr="003D12AB">
        <w:rPr>
          <w:rFonts w:ascii="ITC Avant Garde" w:hAnsi="ITC Avant Garde"/>
          <w:bCs/>
          <w:sz w:val="20"/>
        </w:rPr>
        <w:t>.</w:t>
      </w:r>
      <w:r w:rsidR="00BB1802" w:rsidRPr="003D12AB">
        <w:rPr>
          <w:rFonts w:ascii="ITC Avant Garde" w:hAnsi="ITC Avant Garde"/>
          <w:bCs/>
          <w:sz w:val="20"/>
        </w:rPr>
        <w:t xml:space="preserve"> </w:t>
      </w:r>
    </w:p>
    <w:p w14:paraId="2934C84C" w14:textId="3CB77374" w:rsidR="00056EA8" w:rsidRPr="003D12AB" w:rsidRDefault="00056EA8" w:rsidP="00EB0450">
      <w:pPr>
        <w:spacing w:before="240" w:after="720" w:line="240" w:lineRule="auto"/>
        <w:jc w:val="both"/>
        <w:rPr>
          <w:rFonts w:ascii="ITC Avant Garde" w:hAnsi="ITC Avant Garde"/>
          <w:bCs/>
          <w:color w:val="000000"/>
          <w:sz w:val="20"/>
          <w:szCs w:val="20"/>
          <w:lang w:eastAsia="es-MX"/>
        </w:rPr>
      </w:pPr>
      <w:r w:rsidRPr="003D12AB">
        <w:rPr>
          <w:rFonts w:ascii="ITC Avant Garde" w:hAnsi="ITC Avant Garde"/>
          <w:bCs/>
          <w:color w:val="000000"/>
          <w:sz w:val="20"/>
          <w:szCs w:val="20"/>
          <w:lang w:eastAsia="es-MX"/>
        </w:rPr>
        <w:t xml:space="preserve">En ese tenor de ideas, resulta procedente </w:t>
      </w:r>
      <w:r w:rsidR="00032249" w:rsidRPr="00032249">
        <w:rPr>
          <w:rFonts w:ascii="ITC Avant Garde" w:hAnsi="ITC Avant Garde"/>
          <w:bCs/>
          <w:color w:val="000000"/>
          <w:sz w:val="20"/>
          <w:szCs w:val="20"/>
          <w:lang w:eastAsia="es-MX"/>
        </w:rPr>
        <w:t>determinar el cumplimiento integral a las disposiciones contenidas en la constitución, la ley y los lineamientos, en términos del artículo 27 de los Lineamientos, en relación con la autorización de acceso a la multiprogramación otorgada al concesionario</w:t>
      </w:r>
      <w:r w:rsidRPr="003D12AB">
        <w:rPr>
          <w:rFonts w:ascii="ITC Avant Garde" w:hAnsi="ITC Avant Garde"/>
          <w:bCs/>
          <w:color w:val="000000"/>
          <w:sz w:val="20"/>
          <w:szCs w:val="20"/>
          <w:lang w:eastAsia="es-MX"/>
        </w:rPr>
        <w:t>, de conformidad con las características particulares contenidas en la siguiente tabla:</w:t>
      </w:r>
    </w:p>
    <w:tbl>
      <w:tblPr>
        <w:tblStyle w:val="Cuadrculadetablaclara"/>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a que contien los canales autorizados"/>
        <w:tblDescription w:val="Tabla de 10 columnas con 39 filas que contiene información de los canales autorizados"/>
      </w:tblPr>
      <w:tblGrid>
        <w:gridCol w:w="421"/>
        <w:gridCol w:w="1275"/>
        <w:gridCol w:w="1423"/>
        <w:gridCol w:w="1134"/>
        <w:gridCol w:w="850"/>
        <w:gridCol w:w="993"/>
        <w:gridCol w:w="992"/>
        <w:gridCol w:w="1276"/>
        <w:gridCol w:w="1139"/>
        <w:gridCol w:w="1164"/>
      </w:tblGrid>
      <w:tr w:rsidR="002E3EE2" w:rsidRPr="003D12AB" w14:paraId="2B90DB21" w14:textId="77777777" w:rsidTr="00EB0450">
        <w:trPr>
          <w:trHeight w:val="663"/>
          <w:tblHeader/>
          <w:jc w:val="center"/>
        </w:trPr>
        <w:tc>
          <w:tcPr>
            <w:tcW w:w="421" w:type="dxa"/>
            <w:shd w:val="clear" w:color="auto" w:fill="BFBFBF" w:themeFill="background1" w:themeFillShade="BF"/>
            <w:vAlign w:val="center"/>
            <w:hideMark/>
          </w:tcPr>
          <w:p w14:paraId="15C2C213" w14:textId="77777777" w:rsidR="002E3EE2" w:rsidRPr="00EB0450" w:rsidRDefault="002E3EE2" w:rsidP="00EB0450">
            <w:pPr>
              <w:spacing w:after="0" w:line="240" w:lineRule="auto"/>
              <w:jc w:val="center"/>
              <w:rPr>
                <w:rFonts w:ascii="ITC Avant Garde" w:eastAsia="Times New Roman" w:hAnsi="ITC Avant Garde"/>
                <w:b/>
                <w:bCs/>
                <w:color w:val="000000"/>
                <w:sz w:val="14"/>
                <w:szCs w:val="14"/>
                <w:lang w:eastAsia="es-MX"/>
              </w:rPr>
            </w:pPr>
            <w:r w:rsidRPr="00EB0450">
              <w:rPr>
                <w:rFonts w:ascii="ITC Avant Garde" w:eastAsia="Times New Roman" w:hAnsi="ITC Avant Garde"/>
                <w:b/>
                <w:bCs/>
                <w:color w:val="000000"/>
                <w:sz w:val="14"/>
                <w:szCs w:val="14"/>
                <w:lang w:val="es-ES" w:eastAsia="es-MX"/>
              </w:rPr>
              <w:t>No</w:t>
            </w:r>
          </w:p>
        </w:tc>
        <w:tc>
          <w:tcPr>
            <w:tcW w:w="1275" w:type="dxa"/>
            <w:shd w:val="clear" w:color="auto" w:fill="BFBFBF" w:themeFill="background1" w:themeFillShade="BF"/>
            <w:vAlign w:val="center"/>
            <w:hideMark/>
          </w:tcPr>
          <w:p w14:paraId="6B9C063A" w14:textId="10A6D753" w:rsidR="002E3EE2" w:rsidRPr="003D12AB" w:rsidRDefault="002E3EE2" w:rsidP="00EB0450">
            <w:pPr>
              <w:spacing w:after="0" w:line="240" w:lineRule="auto"/>
              <w:jc w:val="center"/>
              <w:rPr>
                <w:rFonts w:ascii="ITC Avant Garde" w:eastAsia="Times New Roman" w:hAnsi="ITC Avant Garde"/>
                <w:b/>
                <w:bCs/>
                <w:color w:val="000000"/>
                <w:sz w:val="16"/>
                <w:szCs w:val="16"/>
                <w:lang w:eastAsia="es-MX"/>
              </w:rPr>
            </w:pPr>
            <w:r w:rsidRPr="003D12AB">
              <w:rPr>
                <w:rFonts w:ascii="ITC Avant Garde" w:eastAsia="Times New Roman" w:hAnsi="ITC Avant Garde"/>
                <w:b/>
                <w:bCs/>
                <w:color w:val="000000"/>
                <w:sz w:val="16"/>
                <w:szCs w:val="16"/>
                <w:lang w:val="es-ES" w:eastAsia="es-MX"/>
              </w:rPr>
              <w:t>Distintivo</w:t>
            </w:r>
          </w:p>
        </w:tc>
        <w:tc>
          <w:tcPr>
            <w:tcW w:w="1423" w:type="dxa"/>
            <w:shd w:val="clear" w:color="auto" w:fill="BFBFBF" w:themeFill="background1" w:themeFillShade="BF"/>
            <w:vAlign w:val="center"/>
            <w:hideMark/>
          </w:tcPr>
          <w:p w14:paraId="5BA7C92B" w14:textId="77777777" w:rsidR="002E3EE2" w:rsidRPr="003D12AB" w:rsidRDefault="00B25E62" w:rsidP="00EB0450">
            <w:pPr>
              <w:spacing w:after="0" w:line="240" w:lineRule="auto"/>
              <w:jc w:val="center"/>
              <w:rPr>
                <w:rFonts w:ascii="ITC Avant Garde" w:eastAsia="Times New Roman" w:hAnsi="ITC Avant Garde"/>
                <w:b/>
                <w:bCs/>
                <w:color w:val="000000"/>
                <w:sz w:val="16"/>
                <w:szCs w:val="16"/>
                <w:lang w:eastAsia="es-MX"/>
              </w:rPr>
            </w:pPr>
            <w:r w:rsidRPr="00446D46">
              <w:rPr>
                <w:rFonts w:ascii="ITC Avant Garde" w:hAnsi="ITC Avant Garde"/>
                <w:b/>
                <w:bCs/>
                <w:sz w:val="14"/>
              </w:rPr>
              <w:t>Localidad (es) obligatoria (s) a servir, seg</w:t>
            </w:r>
            <w:r>
              <w:rPr>
                <w:rFonts w:ascii="ITC Avant Garde" w:hAnsi="ITC Avant Garde"/>
                <w:b/>
                <w:bCs/>
                <w:sz w:val="14"/>
              </w:rPr>
              <w:t>ú</w:t>
            </w:r>
            <w:r w:rsidRPr="00446D46">
              <w:rPr>
                <w:rFonts w:ascii="ITC Avant Garde" w:hAnsi="ITC Avant Garde"/>
                <w:b/>
                <w:bCs/>
                <w:sz w:val="14"/>
              </w:rPr>
              <w:t>n Título de Concesión</w:t>
            </w:r>
            <w:r w:rsidR="00EA3358">
              <w:rPr>
                <w:rStyle w:val="Refdenotaalpie"/>
                <w:rFonts w:ascii="ITC Avant Garde" w:hAnsi="ITC Avant Garde"/>
                <w:b/>
                <w:bCs/>
                <w:sz w:val="14"/>
              </w:rPr>
              <w:footnoteReference w:id="3"/>
            </w:r>
          </w:p>
        </w:tc>
        <w:tc>
          <w:tcPr>
            <w:tcW w:w="1134" w:type="dxa"/>
            <w:shd w:val="clear" w:color="auto" w:fill="BFBFBF" w:themeFill="background1" w:themeFillShade="BF"/>
            <w:vAlign w:val="center"/>
            <w:hideMark/>
          </w:tcPr>
          <w:p w14:paraId="4EDD5841" w14:textId="77777777" w:rsidR="002E3EE2" w:rsidRPr="003D12AB" w:rsidRDefault="002E3EE2" w:rsidP="00EB0450">
            <w:pPr>
              <w:spacing w:after="0" w:line="240" w:lineRule="auto"/>
              <w:jc w:val="center"/>
              <w:rPr>
                <w:rFonts w:ascii="ITC Avant Garde" w:eastAsia="Times New Roman" w:hAnsi="ITC Avant Garde"/>
                <w:b/>
                <w:bCs/>
                <w:color w:val="000000"/>
                <w:sz w:val="16"/>
                <w:szCs w:val="16"/>
                <w:lang w:eastAsia="es-MX"/>
              </w:rPr>
            </w:pPr>
            <w:r w:rsidRPr="003D12AB">
              <w:rPr>
                <w:rFonts w:ascii="ITC Avant Garde" w:eastAsia="Times New Roman" w:hAnsi="ITC Avant Garde"/>
                <w:b/>
                <w:bCs/>
                <w:color w:val="000000"/>
                <w:sz w:val="16"/>
                <w:szCs w:val="16"/>
                <w:lang w:eastAsia="es-MX"/>
              </w:rPr>
              <w:t>Canal de Transmisión</w:t>
            </w:r>
          </w:p>
        </w:tc>
        <w:tc>
          <w:tcPr>
            <w:tcW w:w="850" w:type="dxa"/>
            <w:shd w:val="clear" w:color="auto" w:fill="BFBFBF" w:themeFill="background1" w:themeFillShade="BF"/>
            <w:vAlign w:val="center"/>
            <w:hideMark/>
          </w:tcPr>
          <w:p w14:paraId="1C8F8317" w14:textId="77777777" w:rsidR="002E3EE2" w:rsidRPr="003D12AB" w:rsidRDefault="002E3EE2" w:rsidP="00EB0450">
            <w:pPr>
              <w:spacing w:after="0" w:line="240" w:lineRule="auto"/>
              <w:jc w:val="center"/>
              <w:rPr>
                <w:rFonts w:ascii="ITC Avant Garde" w:eastAsia="Times New Roman" w:hAnsi="ITC Avant Garde"/>
                <w:b/>
                <w:bCs/>
                <w:color w:val="000000"/>
                <w:sz w:val="16"/>
                <w:szCs w:val="16"/>
                <w:lang w:eastAsia="es-MX"/>
              </w:rPr>
            </w:pPr>
            <w:r w:rsidRPr="003D12AB">
              <w:rPr>
                <w:rFonts w:ascii="ITC Avant Garde" w:eastAsia="Times New Roman" w:hAnsi="ITC Avant Garde"/>
                <w:b/>
                <w:bCs/>
                <w:color w:val="000000"/>
                <w:sz w:val="16"/>
                <w:szCs w:val="16"/>
                <w:lang w:val="es-ES" w:eastAsia="es-MX"/>
              </w:rPr>
              <w:t>Canal Virtual</w:t>
            </w:r>
          </w:p>
        </w:tc>
        <w:tc>
          <w:tcPr>
            <w:tcW w:w="993" w:type="dxa"/>
            <w:shd w:val="clear" w:color="auto" w:fill="BFBFBF" w:themeFill="background1" w:themeFillShade="BF"/>
            <w:vAlign w:val="center"/>
            <w:hideMark/>
          </w:tcPr>
          <w:p w14:paraId="48A4DC27" w14:textId="77777777" w:rsidR="002E3EE2" w:rsidRPr="003D12AB" w:rsidRDefault="002E3EE2" w:rsidP="00EB0450">
            <w:pPr>
              <w:spacing w:after="0" w:line="240" w:lineRule="auto"/>
              <w:jc w:val="center"/>
              <w:rPr>
                <w:rFonts w:ascii="ITC Avant Garde" w:eastAsia="Times New Roman" w:hAnsi="ITC Avant Garde"/>
                <w:b/>
                <w:bCs/>
                <w:color w:val="000000"/>
                <w:sz w:val="16"/>
                <w:szCs w:val="16"/>
                <w:lang w:eastAsia="es-MX"/>
              </w:rPr>
            </w:pPr>
            <w:r w:rsidRPr="003D12AB">
              <w:rPr>
                <w:rFonts w:ascii="ITC Avant Garde" w:eastAsia="Times New Roman" w:hAnsi="ITC Avant Garde"/>
                <w:b/>
                <w:bCs/>
                <w:color w:val="000000"/>
                <w:sz w:val="16"/>
                <w:szCs w:val="16"/>
                <w:lang w:val="es-ES" w:eastAsia="es-MX"/>
              </w:rPr>
              <w:t>Calidad de video</w:t>
            </w:r>
          </w:p>
        </w:tc>
        <w:tc>
          <w:tcPr>
            <w:tcW w:w="992" w:type="dxa"/>
            <w:shd w:val="clear" w:color="auto" w:fill="BFBFBF" w:themeFill="background1" w:themeFillShade="BF"/>
            <w:vAlign w:val="center"/>
          </w:tcPr>
          <w:p w14:paraId="779E92FD" w14:textId="77777777" w:rsidR="002E3EE2" w:rsidRPr="003D12AB" w:rsidRDefault="002E3EE2" w:rsidP="00EB0450">
            <w:pPr>
              <w:spacing w:after="0" w:line="240" w:lineRule="auto"/>
              <w:jc w:val="center"/>
              <w:rPr>
                <w:rFonts w:ascii="ITC Avant Garde" w:eastAsia="Times New Roman" w:hAnsi="ITC Avant Garde"/>
                <w:b/>
                <w:bCs/>
                <w:color w:val="000000"/>
                <w:sz w:val="16"/>
                <w:szCs w:val="16"/>
                <w:lang w:val="es-ES" w:eastAsia="es-MX"/>
              </w:rPr>
            </w:pPr>
            <w:r w:rsidRPr="003D12AB">
              <w:rPr>
                <w:rFonts w:ascii="ITC Avant Garde" w:hAnsi="ITC Avant Garde"/>
                <w:b/>
                <w:bCs/>
                <w:sz w:val="14"/>
              </w:rPr>
              <w:t>Formato de Compresión</w:t>
            </w:r>
          </w:p>
        </w:tc>
        <w:tc>
          <w:tcPr>
            <w:tcW w:w="1276" w:type="dxa"/>
            <w:shd w:val="clear" w:color="auto" w:fill="BFBFBF" w:themeFill="background1" w:themeFillShade="BF"/>
            <w:vAlign w:val="center"/>
            <w:hideMark/>
          </w:tcPr>
          <w:p w14:paraId="1979F769" w14:textId="77777777" w:rsidR="002E3EE2" w:rsidRPr="003D12AB" w:rsidRDefault="002E3EE2" w:rsidP="00EB0450">
            <w:pPr>
              <w:spacing w:after="0" w:line="240" w:lineRule="auto"/>
              <w:jc w:val="center"/>
              <w:rPr>
                <w:rFonts w:ascii="ITC Avant Garde" w:eastAsia="Times New Roman" w:hAnsi="ITC Avant Garde"/>
                <w:b/>
                <w:bCs/>
                <w:color w:val="000000"/>
                <w:sz w:val="16"/>
                <w:szCs w:val="16"/>
                <w:lang w:eastAsia="es-MX"/>
              </w:rPr>
            </w:pPr>
            <w:r w:rsidRPr="003D12AB">
              <w:rPr>
                <w:rFonts w:ascii="ITC Avant Garde" w:eastAsia="Times New Roman" w:hAnsi="ITC Avant Garde"/>
                <w:b/>
                <w:bCs/>
                <w:color w:val="000000"/>
                <w:sz w:val="16"/>
                <w:szCs w:val="16"/>
                <w:lang w:val="es-ES" w:eastAsia="es-MX"/>
              </w:rPr>
              <w:t>Tasa de transferencia (Mbps)</w:t>
            </w:r>
          </w:p>
        </w:tc>
        <w:tc>
          <w:tcPr>
            <w:tcW w:w="1139" w:type="dxa"/>
            <w:shd w:val="clear" w:color="auto" w:fill="BFBFBF" w:themeFill="background1" w:themeFillShade="BF"/>
            <w:vAlign w:val="center"/>
            <w:hideMark/>
          </w:tcPr>
          <w:p w14:paraId="77154897" w14:textId="77777777" w:rsidR="002E3EE2" w:rsidRPr="003D12AB" w:rsidRDefault="004550D9" w:rsidP="00EB0450">
            <w:pPr>
              <w:spacing w:after="0" w:line="240" w:lineRule="auto"/>
              <w:jc w:val="center"/>
              <w:rPr>
                <w:rFonts w:ascii="ITC Avant Garde" w:eastAsia="Times New Roman" w:hAnsi="ITC Avant Garde"/>
                <w:b/>
                <w:bCs/>
                <w:color w:val="000000"/>
                <w:sz w:val="16"/>
                <w:szCs w:val="16"/>
                <w:lang w:eastAsia="es-MX"/>
              </w:rPr>
            </w:pPr>
            <w:r w:rsidRPr="003D12AB">
              <w:rPr>
                <w:rFonts w:ascii="ITC Avant Garde" w:eastAsia="Times New Roman" w:hAnsi="ITC Avant Garde"/>
                <w:b/>
                <w:bCs/>
                <w:color w:val="000000"/>
                <w:sz w:val="14"/>
                <w:szCs w:val="16"/>
                <w:lang w:val="es-ES" w:eastAsia="es-MX"/>
              </w:rPr>
              <w:t>Canal de Programación</w:t>
            </w:r>
          </w:p>
        </w:tc>
        <w:tc>
          <w:tcPr>
            <w:tcW w:w="1164" w:type="dxa"/>
            <w:shd w:val="clear" w:color="auto" w:fill="BFBFBF" w:themeFill="background1" w:themeFillShade="BF"/>
            <w:vAlign w:val="center"/>
            <w:hideMark/>
          </w:tcPr>
          <w:p w14:paraId="068EB3B5" w14:textId="77777777" w:rsidR="002E3EE2" w:rsidRPr="003D12AB" w:rsidRDefault="002E3EE2" w:rsidP="00EB0450">
            <w:pPr>
              <w:spacing w:after="0" w:line="240" w:lineRule="auto"/>
              <w:jc w:val="center"/>
              <w:rPr>
                <w:rFonts w:ascii="ITC Avant Garde" w:eastAsia="Times New Roman" w:hAnsi="ITC Avant Garde"/>
                <w:b/>
                <w:bCs/>
                <w:color w:val="000000"/>
                <w:sz w:val="16"/>
                <w:szCs w:val="16"/>
                <w:lang w:eastAsia="es-MX"/>
              </w:rPr>
            </w:pPr>
            <w:r w:rsidRPr="003D12AB">
              <w:rPr>
                <w:rFonts w:ascii="ITC Avant Garde" w:eastAsia="Times New Roman" w:hAnsi="ITC Avant Garde"/>
                <w:b/>
                <w:bCs/>
                <w:color w:val="000000"/>
                <w:sz w:val="16"/>
                <w:szCs w:val="16"/>
                <w:lang w:val="es-ES" w:eastAsia="es-MX"/>
              </w:rPr>
              <w:t>Logotipo</w:t>
            </w:r>
          </w:p>
        </w:tc>
      </w:tr>
      <w:tr w:rsidR="002E3EE2" w:rsidRPr="003D12AB" w14:paraId="2FC1A45B" w14:textId="77777777" w:rsidTr="00EB0450">
        <w:trPr>
          <w:trHeight w:val="668"/>
          <w:jc w:val="center"/>
        </w:trPr>
        <w:tc>
          <w:tcPr>
            <w:tcW w:w="421" w:type="dxa"/>
            <w:vMerge w:val="restart"/>
            <w:vAlign w:val="center"/>
            <w:hideMark/>
          </w:tcPr>
          <w:p w14:paraId="6F33598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w:t>
            </w:r>
          </w:p>
        </w:tc>
        <w:tc>
          <w:tcPr>
            <w:tcW w:w="1275" w:type="dxa"/>
            <w:vMerge w:val="restart"/>
            <w:vAlign w:val="center"/>
            <w:hideMark/>
          </w:tcPr>
          <w:p w14:paraId="1FFF6AE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XHCTGD-TDT</w:t>
            </w:r>
          </w:p>
        </w:tc>
        <w:tc>
          <w:tcPr>
            <w:tcW w:w="1423" w:type="dxa"/>
            <w:vMerge w:val="restart"/>
            <w:vAlign w:val="center"/>
            <w:hideMark/>
          </w:tcPr>
          <w:p w14:paraId="24B4594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Guadalajara y Área Metropolitana en Jalisco</w:t>
            </w:r>
          </w:p>
        </w:tc>
        <w:tc>
          <w:tcPr>
            <w:tcW w:w="1134" w:type="dxa"/>
            <w:vMerge w:val="restart"/>
            <w:vAlign w:val="center"/>
            <w:hideMark/>
          </w:tcPr>
          <w:p w14:paraId="35D12E2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28</w:t>
            </w:r>
          </w:p>
        </w:tc>
        <w:tc>
          <w:tcPr>
            <w:tcW w:w="850" w:type="dxa"/>
            <w:vAlign w:val="center"/>
            <w:hideMark/>
          </w:tcPr>
          <w:p w14:paraId="34E4DE6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4B349A1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3C073BB1"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C89D40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4E97415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1BB2A71C" w14:textId="6B9F479E"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E59B6D8" wp14:editId="3615237A">
                  <wp:extent cx="631140" cy="431597"/>
                  <wp:effectExtent l="0" t="0" r="0" b="6985"/>
                  <wp:docPr id="5" name="Imagen 5"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140" cy="431597"/>
                          </a:xfrm>
                          <a:prstGeom prst="rect">
                            <a:avLst/>
                          </a:prstGeom>
                          <a:noFill/>
                          <a:ln>
                            <a:noFill/>
                          </a:ln>
                        </pic:spPr>
                      </pic:pic>
                    </a:graphicData>
                  </a:graphic>
                </wp:inline>
              </w:drawing>
            </w:r>
          </w:p>
        </w:tc>
      </w:tr>
      <w:tr w:rsidR="002E3EE2" w:rsidRPr="003D12AB" w14:paraId="4D7F4810" w14:textId="77777777" w:rsidTr="00EB0450">
        <w:trPr>
          <w:trHeight w:val="788"/>
          <w:jc w:val="center"/>
        </w:trPr>
        <w:tc>
          <w:tcPr>
            <w:tcW w:w="421" w:type="dxa"/>
            <w:vMerge/>
            <w:vAlign w:val="center"/>
            <w:hideMark/>
          </w:tcPr>
          <w:p w14:paraId="32CAFFF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30CA767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622F242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458B724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11AB831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BD0711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068EEBCE"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3F8E1B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6DF876A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6FEC0B6D" w14:textId="588B68A4"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6EF510C" wp14:editId="6DE1A051">
                  <wp:extent cx="548368" cy="446612"/>
                  <wp:effectExtent l="0" t="0" r="4445" b="0"/>
                  <wp:docPr id="6" name="Imagen 6" descr="Resultado de imagen para exce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19E757B3" w14:textId="77777777" w:rsidTr="00EB0450">
        <w:trPr>
          <w:trHeight w:val="712"/>
          <w:jc w:val="center"/>
        </w:trPr>
        <w:tc>
          <w:tcPr>
            <w:tcW w:w="421" w:type="dxa"/>
            <w:vMerge w:val="restart"/>
            <w:vAlign w:val="center"/>
            <w:hideMark/>
          </w:tcPr>
          <w:p w14:paraId="26FC643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lastRenderedPageBreak/>
              <w:t>2</w:t>
            </w:r>
          </w:p>
        </w:tc>
        <w:tc>
          <w:tcPr>
            <w:tcW w:w="1275" w:type="dxa"/>
            <w:vMerge w:val="restart"/>
            <w:vAlign w:val="center"/>
            <w:hideMark/>
          </w:tcPr>
          <w:p w14:paraId="3B9D094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XHCTPU-TDT</w:t>
            </w:r>
          </w:p>
        </w:tc>
        <w:tc>
          <w:tcPr>
            <w:tcW w:w="1423" w:type="dxa"/>
            <w:vMerge w:val="restart"/>
            <w:vAlign w:val="center"/>
            <w:hideMark/>
          </w:tcPr>
          <w:p w14:paraId="127A330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Puebla y Área Metropolitana, en Puebla y Tlaxcala, Huamantla y Apizaco en Tlaxcala</w:t>
            </w:r>
          </w:p>
        </w:tc>
        <w:tc>
          <w:tcPr>
            <w:tcW w:w="1134" w:type="dxa"/>
            <w:vMerge w:val="restart"/>
            <w:vAlign w:val="center"/>
            <w:hideMark/>
          </w:tcPr>
          <w:p w14:paraId="7504508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21</w:t>
            </w:r>
          </w:p>
        </w:tc>
        <w:tc>
          <w:tcPr>
            <w:tcW w:w="850" w:type="dxa"/>
            <w:vAlign w:val="center"/>
            <w:hideMark/>
          </w:tcPr>
          <w:p w14:paraId="41926C1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294888F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EBC3051"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4968E8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4EE6E1F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0A7732DF" w14:textId="773A394F"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E42404F" wp14:editId="4B6228F1">
                  <wp:extent cx="631140" cy="431597"/>
                  <wp:effectExtent l="0" t="0" r="0" b="6985"/>
                  <wp:docPr id="7" name="Imagen 7"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4FAA5006" w14:textId="77777777" w:rsidTr="00EB0450">
        <w:trPr>
          <w:trHeight w:val="526"/>
          <w:jc w:val="center"/>
        </w:trPr>
        <w:tc>
          <w:tcPr>
            <w:tcW w:w="421" w:type="dxa"/>
            <w:vMerge/>
            <w:vAlign w:val="center"/>
            <w:hideMark/>
          </w:tcPr>
          <w:p w14:paraId="5B1C3AD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6509B7D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40DDE73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1BFB8FA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1CC2EAB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CB40BC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2235D20D"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5C80C1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6683F61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6F84AB3E" w14:textId="0FB594D2"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35C0AE9" wp14:editId="12FDD9B6">
                  <wp:extent cx="548368" cy="446612"/>
                  <wp:effectExtent l="0" t="0" r="4445" b="0"/>
                  <wp:docPr id="4" name="Imagen 4" descr="Logotipo de Excélsior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7D1EC986" w14:textId="77777777" w:rsidTr="00EB0450">
        <w:trPr>
          <w:trHeight w:val="886"/>
          <w:jc w:val="center"/>
        </w:trPr>
        <w:tc>
          <w:tcPr>
            <w:tcW w:w="421" w:type="dxa"/>
            <w:vMerge w:val="restart"/>
            <w:vAlign w:val="center"/>
            <w:hideMark/>
          </w:tcPr>
          <w:p w14:paraId="53CCE29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w:t>
            </w:r>
          </w:p>
        </w:tc>
        <w:tc>
          <w:tcPr>
            <w:tcW w:w="1275" w:type="dxa"/>
            <w:vMerge w:val="restart"/>
            <w:vAlign w:val="center"/>
            <w:hideMark/>
          </w:tcPr>
          <w:p w14:paraId="761E016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XHCTTA-TDT</w:t>
            </w:r>
          </w:p>
        </w:tc>
        <w:tc>
          <w:tcPr>
            <w:tcW w:w="1423" w:type="dxa"/>
            <w:vMerge w:val="restart"/>
            <w:vAlign w:val="center"/>
            <w:hideMark/>
          </w:tcPr>
          <w:p w14:paraId="782926A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Tampico y Área Metropolitana en Tamaulipas</w:t>
            </w:r>
          </w:p>
        </w:tc>
        <w:tc>
          <w:tcPr>
            <w:tcW w:w="1134" w:type="dxa"/>
            <w:vMerge w:val="restart"/>
            <w:vAlign w:val="center"/>
            <w:hideMark/>
          </w:tcPr>
          <w:p w14:paraId="5DBDE60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25</w:t>
            </w:r>
          </w:p>
        </w:tc>
        <w:tc>
          <w:tcPr>
            <w:tcW w:w="850" w:type="dxa"/>
            <w:vAlign w:val="center"/>
            <w:hideMark/>
          </w:tcPr>
          <w:p w14:paraId="592FA93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147C503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001D4923"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E8B755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472087B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4603068B" w14:textId="441AFF5A"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9F07181" wp14:editId="146E1A74">
                  <wp:extent cx="631140" cy="431597"/>
                  <wp:effectExtent l="0" t="0" r="0" b="6985"/>
                  <wp:docPr id="8" name="Imagen 8"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0690D6FF" w14:textId="77777777" w:rsidTr="00EB0450">
        <w:trPr>
          <w:trHeight w:val="675"/>
          <w:jc w:val="center"/>
        </w:trPr>
        <w:tc>
          <w:tcPr>
            <w:tcW w:w="421" w:type="dxa"/>
            <w:vMerge/>
            <w:vAlign w:val="center"/>
            <w:hideMark/>
          </w:tcPr>
          <w:p w14:paraId="2126216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4EDB37E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4AFCF64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65800B2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7C39CF4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50D2DD3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447E81BE"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4444374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0809962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72D23D91" w14:textId="5AC2E8F9"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69DFDCB8" wp14:editId="5EF9867E">
                  <wp:extent cx="548368" cy="446612"/>
                  <wp:effectExtent l="0" t="0" r="4445" b="0"/>
                  <wp:docPr id="32" name="Imagen 32"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3098E7E7" w14:textId="77777777" w:rsidTr="00EB0450">
        <w:trPr>
          <w:trHeight w:val="898"/>
          <w:jc w:val="center"/>
        </w:trPr>
        <w:tc>
          <w:tcPr>
            <w:tcW w:w="421" w:type="dxa"/>
            <w:vMerge w:val="restart"/>
            <w:vAlign w:val="center"/>
            <w:hideMark/>
          </w:tcPr>
          <w:p w14:paraId="7D9496B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4</w:t>
            </w:r>
          </w:p>
        </w:tc>
        <w:tc>
          <w:tcPr>
            <w:tcW w:w="1275" w:type="dxa"/>
            <w:vMerge w:val="restart"/>
            <w:vAlign w:val="center"/>
            <w:hideMark/>
          </w:tcPr>
          <w:p w14:paraId="4867503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XHCTMD-TDT</w:t>
            </w:r>
          </w:p>
        </w:tc>
        <w:tc>
          <w:tcPr>
            <w:tcW w:w="1423" w:type="dxa"/>
            <w:vMerge w:val="restart"/>
            <w:vAlign w:val="center"/>
            <w:hideMark/>
          </w:tcPr>
          <w:p w14:paraId="3E7CFE2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 xml:space="preserve">Mérida y </w:t>
            </w:r>
            <w:proofErr w:type="spellStart"/>
            <w:r w:rsidRPr="003D12AB">
              <w:rPr>
                <w:rFonts w:ascii="ITC Avant Garde" w:eastAsia="Times New Roman" w:hAnsi="ITC Avant Garde"/>
                <w:bCs/>
                <w:color w:val="000000"/>
                <w:sz w:val="16"/>
                <w:szCs w:val="16"/>
                <w:lang w:val="es-ES" w:eastAsia="es-MX"/>
              </w:rPr>
              <w:t>Ticul</w:t>
            </w:r>
            <w:proofErr w:type="spellEnd"/>
            <w:r w:rsidRPr="003D12AB">
              <w:rPr>
                <w:rFonts w:ascii="ITC Avant Garde" w:eastAsia="Times New Roman" w:hAnsi="ITC Avant Garde"/>
                <w:bCs/>
                <w:color w:val="000000"/>
                <w:sz w:val="16"/>
                <w:szCs w:val="16"/>
                <w:lang w:val="es-ES" w:eastAsia="es-MX"/>
              </w:rPr>
              <w:t xml:space="preserve"> en Yucatán y </w:t>
            </w:r>
            <w:proofErr w:type="spellStart"/>
            <w:r w:rsidRPr="003D12AB">
              <w:rPr>
                <w:rFonts w:ascii="ITC Avant Garde" w:eastAsia="Times New Roman" w:hAnsi="ITC Avant Garde"/>
                <w:bCs/>
                <w:color w:val="000000"/>
                <w:sz w:val="16"/>
                <w:szCs w:val="16"/>
                <w:lang w:val="es-ES" w:eastAsia="es-MX"/>
              </w:rPr>
              <w:t>Calkini</w:t>
            </w:r>
            <w:proofErr w:type="spellEnd"/>
            <w:r w:rsidRPr="003D12AB">
              <w:rPr>
                <w:rFonts w:ascii="ITC Avant Garde" w:eastAsia="Times New Roman" w:hAnsi="ITC Avant Garde"/>
                <w:bCs/>
                <w:color w:val="000000"/>
                <w:sz w:val="16"/>
                <w:szCs w:val="16"/>
                <w:lang w:val="es-ES" w:eastAsia="es-MX"/>
              </w:rPr>
              <w:t xml:space="preserve"> en Campeche</w:t>
            </w:r>
          </w:p>
        </w:tc>
        <w:tc>
          <w:tcPr>
            <w:tcW w:w="1134" w:type="dxa"/>
            <w:vMerge w:val="restart"/>
            <w:vAlign w:val="center"/>
            <w:hideMark/>
          </w:tcPr>
          <w:p w14:paraId="5C2F3CD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22</w:t>
            </w:r>
          </w:p>
        </w:tc>
        <w:tc>
          <w:tcPr>
            <w:tcW w:w="850" w:type="dxa"/>
            <w:vAlign w:val="center"/>
            <w:hideMark/>
          </w:tcPr>
          <w:p w14:paraId="1B3EDF8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5612E1F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2D738DFC"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451ABA7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2D6F35E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1E72AE64" w14:textId="02708B07"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7860FC7" wp14:editId="25A96C03">
                  <wp:extent cx="631140" cy="431597"/>
                  <wp:effectExtent l="0" t="0" r="0" b="6985"/>
                  <wp:docPr id="9" name="Imagen 9"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3D215915" w14:textId="77777777" w:rsidTr="00EB0450">
        <w:trPr>
          <w:trHeight w:val="675"/>
          <w:jc w:val="center"/>
        </w:trPr>
        <w:tc>
          <w:tcPr>
            <w:tcW w:w="421" w:type="dxa"/>
            <w:vMerge/>
            <w:vAlign w:val="center"/>
            <w:hideMark/>
          </w:tcPr>
          <w:p w14:paraId="75055DE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69EFA68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29D56E6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7BF83C1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7D25B7F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2B102DF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26C03A78"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78FC9F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2244B1D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4066A6FF" w14:textId="3292349B"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D085FB8" wp14:editId="6FA17991">
                  <wp:extent cx="548368" cy="446612"/>
                  <wp:effectExtent l="0" t="0" r="4445" b="0"/>
                  <wp:docPr id="33" name="Imagen 33"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67EC0A23" w14:textId="77777777" w:rsidTr="00EB0450">
        <w:trPr>
          <w:trHeight w:val="895"/>
          <w:jc w:val="center"/>
        </w:trPr>
        <w:tc>
          <w:tcPr>
            <w:tcW w:w="421" w:type="dxa"/>
            <w:vMerge w:val="restart"/>
            <w:vAlign w:val="center"/>
            <w:hideMark/>
          </w:tcPr>
          <w:p w14:paraId="4363494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5</w:t>
            </w:r>
          </w:p>
        </w:tc>
        <w:tc>
          <w:tcPr>
            <w:tcW w:w="1275" w:type="dxa"/>
            <w:vMerge w:val="restart"/>
            <w:vAlign w:val="center"/>
            <w:hideMark/>
          </w:tcPr>
          <w:p w14:paraId="5300048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XHCTCA-TDT</w:t>
            </w:r>
          </w:p>
        </w:tc>
        <w:tc>
          <w:tcPr>
            <w:tcW w:w="1423" w:type="dxa"/>
            <w:vMerge w:val="restart"/>
            <w:vAlign w:val="center"/>
            <w:hideMark/>
          </w:tcPr>
          <w:p w14:paraId="42BAD56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Campeche y Champotón en Campeche</w:t>
            </w:r>
          </w:p>
        </w:tc>
        <w:tc>
          <w:tcPr>
            <w:tcW w:w="1134" w:type="dxa"/>
            <w:vMerge w:val="restart"/>
            <w:vAlign w:val="center"/>
            <w:hideMark/>
          </w:tcPr>
          <w:p w14:paraId="1498F3B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20</w:t>
            </w:r>
          </w:p>
        </w:tc>
        <w:tc>
          <w:tcPr>
            <w:tcW w:w="850" w:type="dxa"/>
            <w:vAlign w:val="center"/>
            <w:hideMark/>
          </w:tcPr>
          <w:p w14:paraId="4ACB32B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7064570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46BF0F3"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4C077DB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566E640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63FFD06E" w14:textId="2DF8E678"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42397C8" wp14:editId="20C19EA6">
                  <wp:extent cx="631140" cy="431597"/>
                  <wp:effectExtent l="0" t="0" r="0" b="6985"/>
                  <wp:docPr id="10" name="Imagen 10"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74B72CEE" w14:textId="77777777" w:rsidTr="00EB0450">
        <w:trPr>
          <w:trHeight w:val="675"/>
          <w:jc w:val="center"/>
        </w:trPr>
        <w:tc>
          <w:tcPr>
            <w:tcW w:w="421" w:type="dxa"/>
            <w:vMerge/>
            <w:vAlign w:val="center"/>
            <w:hideMark/>
          </w:tcPr>
          <w:p w14:paraId="654DDC6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770DF0C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6CDBD2F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48386C1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3797E15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58AD5DF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0DF9A006"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C7CC5D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19BFBEA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6C00C5F5" w14:textId="40AE5100"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2134C29" wp14:editId="3EEFFA3B">
                  <wp:extent cx="548640" cy="548640"/>
                  <wp:effectExtent l="0" t="0" r="3810" b="3810"/>
                  <wp:docPr id="241" name="Imagen 241"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691" cy="569691"/>
                          </a:xfrm>
                          <a:prstGeom prst="rect">
                            <a:avLst/>
                          </a:prstGeom>
                          <a:noFill/>
                          <a:ln>
                            <a:noFill/>
                          </a:ln>
                        </pic:spPr>
                      </pic:pic>
                    </a:graphicData>
                  </a:graphic>
                </wp:inline>
              </w:drawing>
            </w:r>
          </w:p>
        </w:tc>
      </w:tr>
      <w:tr w:rsidR="002E3EE2" w:rsidRPr="003D12AB" w14:paraId="16AF6816" w14:textId="77777777" w:rsidTr="00EB0450">
        <w:trPr>
          <w:trHeight w:val="879"/>
          <w:jc w:val="center"/>
        </w:trPr>
        <w:tc>
          <w:tcPr>
            <w:tcW w:w="421" w:type="dxa"/>
            <w:vMerge w:val="restart"/>
            <w:vAlign w:val="center"/>
            <w:hideMark/>
          </w:tcPr>
          <w:p w14:paraId="32439A1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6</w:t>
            </w:r>
          </w:p>
        </w:tc>
        <w:tc>
          <w:tcPr>
            <w:tcW w:w="1275" w:type="dxa"/>
            <w:vMerge w:val="restart"/>
            <w:vAlign w:val="center"/>
            <w:hideMark/>
          </w:tcPr>
          <w:p w14:paraId="667AAF3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XHCTHE-TDT</w:t>
            </w:r>
          </w:p>
        </w:tc>
        <w:tc>
          <w:tcPr>
            <w:tcW w:w="1423" w:type="dxa"/>
            <w:vMerge w:val="restart"/>
            <w:vAlign w:val="center"/>
            <w:hideMark/>
          </w:tcPr>
          <w:p w14:paraId="0BA14C9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Hermosillo en Sonora</w:t>
            </w:r>
          </w:p>
        </w:tc>
        <w:tc>
          <w:tcPr>
            <w:tcW w:w="1134" w:type="dxa"/>
            <w:vMerge w:val="restart"/>
            <w:vAlign w:val="center"/>
            <w:hideMark/>
          </w:tcPr>
          <w:p w14:paraId="460414B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28</w:t>
            </w:r>
          </w:p>
        </w:tc>
        <w:tc>
          <w:tcPr>
            <w:tcW w:w="850" w:type="dxa"/>
            <w:vAlign w:val="center"/>
            <w:hideMark/>
          </w:tcPr>
          <w:p w14:paraId="259CBFB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0973077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1CF297CF"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1B6946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7468E43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77085B9C" w14:textId="7A664ACF"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61856F56" wp14:editId="175F7E8E">
                  <wp:extent cx="631140" cy="431597"/>
                  <wp:effectExtent l="0" t="0" r="0" b="6985"/>
                  <wp:docPr id="11" name="Imagen 11"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147C31A5" w14:textId="77777777" w:rsidTr="00EB0450">
        <w:trPr>
          <w:trHeight w:val="675"/>
          <w:jc w:val="center"/>
        </w:trPr>
        <w:tc>
          <w:tcPr>
            <w:tcW w:w="421" w:type="dxa"/>
            <w:vMerge/>
            <w:vAlign w:val="center"/>
            <w:hideMark/>
          </w:tcPr>
          <w:p w14:paraId="6238C39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36B39EF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23E73FC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7986966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3B44B07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5533280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2693DACE"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13DDC2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0D33199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7C6A48EA" w14:textId="4150D0EC"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EC69DEB" wp14:editId="4586CE40">
                  <wp:extent cx="548368" cy="446612"/>
                  <wp:effectExtent l="0" t="0" r="4445" b="0"/>
                  <wp:docPr id="34" name="Imagen 34"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09F8D1BF" w14:textId="77777777" w:rsidTr="00EB0450">
        <w:trPr>
          <w:trHeight w:val="675"/>
          <w:jc w:val="center"/>
        </w:trPr>
        <w:tc>
          <w:tcPr>
            <w:tcW w:w="421" w:type="dxa"/>
            <w:vMerge w:val="restart"/>
            <w:vAlign w:val="center"/>
            <w:hideMark/>
          </w:tcPr>
          <w:p w14:paraId="7B894B7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p>
        </w:tc>
        <w:tc>
          <w:tcPr>
            <w:tcW w:w="1275" w:type="dxa"/>
            <w:vMerge w:val="restart"/>
            <w:vAlign w:val="center"/>
            <w:hideMark/>
          </w:tcPr>
          <w:p w14:paraId="5D224F0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XHCTLE-TDT</w:t>
            </w:r>
          </w:p>
        </w:tc>
        <w:tc>
          <w:tcPr>
            <w:tcW w:w="1423" w:type="dxa"/>
            <w:vMerge w:val="restart"/>
            <w:vAlign w:val="center"/>
            <w:hideMark/>
          </w:tcPr>
          <w:p w14:paraId="083FB91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León y Silao en Guanajuato y Lagos de Moreno en Jalisco</w:t>
            </w:r>
          </w:p>
        </w:tc>
        <w:tc>
          <w:tcPr>
            <w:tcW w:w="1134" w:type="dxa"/>
            <w:vMerge w:val="restart"/>
            <w:vAlign w:val="center"/>
            <w:hideMark/>
          </w:tcPr>
          <w:p w14:paraId="0FAD25A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26</w:t>
            </w:r>
          </w:p>
        </w:tc>
        <w:tc>
          <w:tcPr>
            <w:tcW w:w="850" w:type="dxa"/>
            <w:vAlign w:val="center"/>
            <w:hideMark/>
          </w:tcPr>
          <w:p w14:paraId="008AB0F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63B3D52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05047EA7"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87B90E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5773C02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0E9F2270" w14:textId="546BD2F6"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AB234E6" wp14:editId="5FA33DB9">
                  <wp:extent cx="631140" cy="431597"/>
                  <wp:effectExtent l="0" t="0" r="0" b="6985"/>
                  <wp:docPr id="12" name="Imagen 12"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1917C7B4" w14:textId="77777777" w:rsidTr="00EB0450">
        <w:trPr>
          <w:trHeight w:val="675"/>
          <w:jc w:val="center"/>
        </w:trPr>
        <w:tc>
          <w:tcPr>
            <w:tcW w:w="421" w:type="dxa"/>
            <w:vMerge/>
            <w:vAlign w:val="center"/>
            <w:hideMark/>
          </w:tcPr>
          <w:p w14:paraId="2993429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116D4E4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2961BE7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25D46A3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60FBA66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312BC93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77D3DA63"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56DEEC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35191E" w:rsidRPr="003D12AB">
              <w:rPr>
                <w:rFonts w:ascii="ITC Avant Garde" w:eastAsia="Times New Roman" w:hAnsi="ITC Avant Garde"/>
                <w:bCs/>
                <w:color w:val="000000"/>
                <w:sz w:val="16"/>
                <w:szCs w:val="16"/>
                <w:lang w:val="es-ES" w:eastAsia="es-MX"/>
              </w:rPr>
              <w:t>.0</w:t>
            </w:r>
          </w:p>
        </w:tc>
        <w:tc>
          <w:tcPr>
            <w:tcW w:w="1139" w:type="dxa"/>
            <w:vAlign w:val="center"/>
            <w:hideMark/>
          </w:tcPr>
          <w:p w14:paraId="356DB72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4D177CB3" w14:textId="4789106B"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4F5CE682" wp14:editId="1483BF32">
                  <wp:extent cx="548368" cy="446612"/>
                  <wp:effectExtent l="0" t="0" r="4445" b="0"/>
                  <wp:docPr id="35" name="Imagen 35"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38CD8A42" w14:textId="77777777" w:rsidTr="00EB0450">
        <w:trPr>
          <w:trHeight w:val="876"/>
          <w:jc w:val="center"/>
        </w:trPr>
        <w:tc>
          <w:tcPr>
            <w:tcW w:w="421" w:type="dxa"/>
            <w:vMerge w:val="restart"/>
            <w:vAlign w:val="center"/>
            <w:hideMark/>
          </w:tcPr>
          <w:p w14:paraId="405514B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8</w:t>
            </w:r>
          </w:p>
        </w:tc>
        <w:tc>
          <w:tcPr>
            <w:tcW w:w="1275" w:type="dxa"/>
            <w:vMerge w:val="restart"/>
            <w:vAlign w:val="center"/>
            <w:hideMark/>
          </w:tcPr>
          <w:p w14:paraId="1B087F8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XHCTMO-TDT</w:t>
            </w:r>
          </w:p>
        </w:tc>
        <w:tc>
          <w:tcPr>
            <w:tcW w:w="1423" w:type="dxa"/>
            <w:vMerge w:val="restart"/>
            <w:vAlign w:val="center"/>
            <w:hideMark/>
          </w:tcPr>
          <w:p w14:paraId="3011501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Morelia y Pátzcuaro en Michoacán</w:t>
            </w:r>
          </w:p>
        </w:tc>
        <w:tc>
          <w:tcPr>
            <w:tcW w:w="1134" w:type="dxa"/>
            <w:vMerge w:val="restart"/>
            <w:vAlign w:val="center"/>
            <w:hideMark/>
          </w:tcPr>
          <w:p w14:paraId="233A210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34</w:t>
            </w:r>
          </w:p>
        </w:tc>
        <w:tc>
          <w:tcPr>
            <w:tcW w:w="850" w:type="dxa"/>
            <w:vAlign w:val="center"/>
            <w:hideMark/>
          </w:tcPr>
          <w:p w14:paraId="0810E20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0ABB148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460E9864"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8F9140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6818F3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735FAF1B" w14:textId="7047A5AC"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41112186" wp14:editId="1D4AA49A">
                  <wp:extent cx="631140" cy="431597"/>
                  <wp:effectExtent l="0" t="0" r="0" b="6985"/>
                  <wp:docPr id="13" name="Imagen 13"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27527B2A" w14:textId="77777777" w:rsidTr="00EB0450">
        <w:trPr>
          <w:trHeight w:val="675"/>
          <w:jc w:val="center"/>
        </w:trPr>
        <w:tc>
          <w:tcPr>
            <w:tcW w:w="421" w:type="dxa"/>
            <w:vMerge/>
            <w:vAlign w:val="center"/>
            <w:hideMark/>
          </w:tcPr>
          <w:p w14:paraId="403DCBB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1DBDC94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14DEBA4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3F9CEC5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0223A87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2D019A9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31938A44"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42C182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2AA7C55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014AA2C1" w14:textId="07AB984C"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31723F10" wp14:editId="53996DB4">
                  <wp:extent cx="548368" cy="446612"/>
                  <wp:effectExtent l="0" t="0" r="4445" b="0"/>
                  <wp:docPr id="36" name="Imagen 36"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1ED10847" w14:textId="77777777" w:rsidTr="00EB0450">
        <w:trPr>
          <w:trHeight w:val="887"/>
          <w:jc w:val="center"/>
        </w:trPr>
        <w:tc>
          <w:tcPr>
            <w:tcW w:w="421" w:type="dxa"/>
            <w:vMerge w:val="restart"/>
            <w:vAlign w:val="center"/>
            <w:hideMark/>
          </w:tcPr>
          <w:p w14:paraId="224BC4D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lastRenderedPageBreak/>
              <w:t>9</w:t>
            </w:r>
          </w:p>
        </w:tc>
        <w:tc>
          <w:tcPr>
            <w:tcW w:w="1275" w:type="dxa"/>
            <w:vMerge w:val="restart"/>
            <w:vAlign w:val="center"/>
            <w:hideMark/>
          </w:tcPr>
          <w:p w14:paraId="4FCA3AA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XHCTSA-TDT</w:t>
            </w:r>
          </w:p>
        </w:tc>
        <w:tc>
          <w:tcPr>
            <w:tcW w:w="1423" w:type="dxa"/>
            <w:vMerge w:val="restart"/>
            <w:vAlign w:val="center"/>
            <w:hideMark/>
          </w:tcPr>
          <w:p w14:paraId="1C3863F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Saltillo en Coahuila</w:t>
            </w:r>
          </w:p>
        </w:tc>
        <w:tc>
          <w:tcPr>
            <w:tcW w:w="1134" w:type="dxa"/>
            <w:vMerge w:val="restart"/>
            <w:vAlign w:val="center"/>
            <w:hideMark/>
          </w:tcPr>
          <w:p w14:paraId="3A5F7CF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26</w:t>
            </w:r>
          </w:p>
        </w:tc>
        <w:tc>
          <w:tcPr>
            <w:tcW w:w="850" w:type="dxa"/>
            <w:vAlign w:val="center"/>
            <w:hideMark/>
          </w:tcPr>
          <w:p w14:paraId="7C4A6DE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4E66B35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4FA356B"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DE0218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3A73728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79FDF5F1" w14:textId="5CFE42CC"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D1E0AE9" wp14:editId="4012705A">
                  <wp:extent cx="631140" cy="431597"/>
                  <wp:effectExtent l="0" t="0" r="0" b="6985"/>
                  <wp:docPr id="14" name="Imagen 14"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4B35D8FA" w14:textId="77777777" w:rsidTr="00EB0450">
        <w:trPr>
          <w:trHeight w:val="675"/>
          <w:jc w:val="center"/>
        </w:trPr>
        <w:tc>
          <w:tcPr>
            <w:tcW w:w="421" w:type="dxa"/>
            <w:vMerge/>
            <w:vAlign w:val="center"/>
            <w:hideMark/>
          </w:tcPr>
          <w:p w14:paraId="54374AA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6837F81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46350A6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7BDDFEC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0E83991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6995EDB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37CE3D55"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E13BF4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69D884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748270FF" w14:textId="215565E0"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4D3DA56" wp14:editId="1E6CFDFF">
                  <wp:extent cx="548368" cy="446612"/>
                  <wp:effectExtent l="0" t="0" r="4445" b="0"/>
                  <wp:docPr id="37" name="Imagen 37"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5989DC43" w14:textId="77777777" w:rsidTr="00EB0450">
        <w:trPr>
          <w:trHeight w:val="885"/>
          <w:jc w:val="center"/>
        </w:trPr>
        <w:tc>
          <w:tcPr>
            <w:tcW w:w="421" w:type="dxa"/>
            <w:vMerge w:val="restart"/>
            <w:vAlign w:val="center"/>
            <w:hideMark/>
          </w:tcPr>
          <w:p w14:paraId="6BD1CFD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10</w:t>
            </w:r>
          </w:p>
        </w:tc>
        <w:tc>
          <w:tcPr>
            <w:tcW w:w="1275" w:type="dxa"/>
            <w:vMerge w:val="restart"/>
            <w:vAlign w:val="center"/>
            <w:hideMark/>
          </w:tcPr>
          <w:p w14:paraId="6B1FC0A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XHCTCN-TDT</w:t>
            </w:r>
          </w:p>
        </w:tc>
        <w:tc>
          <w:tcPr>
            <w:tcW w:w="1423" w:type="dxa"/>
            <w:vMerge w:val="restart"/>
            <w:vAlign w:val="center"/>
            <w:hideMark/>
          </w:tcPr>
          <w:p w14:paraId="3C2E943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Cancún</w:t>
            </w:r>
            <w:r w:rsidR="00CA72C5" w:rsidRPr="003D12AB">
              <w:rPr>
                <w:rFonts w:ascii="ITC Avant Garde" w:eastAsia="Times New Roman" w:hAnsi="ITC Avant Garde"/>
                <w:bCs/>
                <w:color w:val="000000"/>
                <w:sz w:val="16"/>
                <w:szCs w:val="16"/>
                <w:lang w:val="es-ES" w:eastAsia="es-MX"/>
              </w:rPr>
              <w:t xml:space="preserve"> en</w:t>
            </w:r>
            <w:r w:rsidRPr="003D12AB">
              <w:rPr>
                <w:rFonts w:ascii="ITC Avant Garde" w:eastAsia="Times New Roman" w:hAnsi="ITC Avant Garde"/>
                <w:bCs/>
                <w:color w:val="000000"/>
                <w:sz w:val="16"/>
                <w:szCs w:val="16"/>
                <w:lang w:val="es-ES" w:eastAsia="es-MX"/>
              </w:rPr>
              <w:t xml:space="preserve"> Quintana Roo</w:t>
            </w:r>
          </w:p>
        </w:tc>
        <w:tc>
          <w:tcPr>
            <w:tcW w:w="1134" w:type="dxa"/>
            <w:vMerge w:val="restart"/>
            <w:vAlign w:val="center"/>
            <w:hideMark/>
          </w:tcPr>
          <w:p w14:paraId="61F9022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22</w:t>
            </w:r>
          </w:p>
        </w:tc>
        <w:tc>
          <w:tcPr>
            <w:tcW w:w="850" w:type="dxa"/>
            <w:vAlign w:val="center"/>
            <w:hideMark/>
          </w:tcPr>
          <w:p w14:paraId="28D596B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2504F6C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4A7BFE85"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1E0001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96F7E8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25556ED6" w14:textId="64320D14"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6E2D0562" wp14:editId="5658D62F">
                  <wp:extent cx="631140" cy="431597"/>
                  <wp:effectExtent l="0" t="0" r="0" b="6985"/>
                  <wp:docPr id="15" name="Imagen 15"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0433DF5D" w14:textId="77777777" w:rsidTr="00EB0450">
        <w:trPr>
          <w:trHeight w:val="675"/>
          <w:jc w:val="center"/>
        </w:trPr>
        <w:tc>
          <w:tcPr>
            <w:tcW w:w="421" w:type="dxa"/>
            <w:vMerge/>
            <w:vAlign w:val="center"/>
            <w:hideMark/>
          </w:tcPr>
          <w:p w14:paraId="18D3CBF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10454DA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4DBFCD1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522CB12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1794A9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3D3AD4D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1503B417"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4A209F7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60933CA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0B8B9084" w14:textId="6F2C95C6"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8B436CB" wp14:editId="291DABE8">
                  <wp:extent cx="548368" cy="446612"/>
                  <wp:effectExtent l="0" t="0" r="4445" b="0"/>
                  <wp:docPr id="38" name="Imagen 38"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7CC7BECA" w14:textId="77777777" w:rsidTr="00EB0450">
        <w:trPr>
          <w:trHeight w:val="898"/>
          <w:jc w:val="center"/>
        </w:trPr>
        <w:tc>
          <w:tcPr>
            <w:tcW w:w="421" w:type="dxa"/>
            <w:vMerge w:val="restart"/>
            <w:vAlign w:val="center"/>
            <w:hideMark/>
          </w:tcPr>
          <w:p w14:paraId="550CAA3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11</w:t>
            </w:r>
          </w:p>
        </w:tc>
        <w:tc>
          <w:tcPr>
            <w:tcW w:w="1275" w:type="dxa"/>
            <w:vMerge w:val="restart"/>
            <w:vAlign w:val="center"/>
            <w:hideMark/>
          </w:tcPr>
          <w:p w14:paraId="61EB832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XHCTZA-TDT</w:t>
            </w:r>
          </w:p>
        </w:tc>
        <w:tc>
          <w:tcPr>
            <w:tcW w:w="1423" w:type="dxa"/>
            <w:vMerge w:val="restart"/>
            <w:vAlign w:val="center"/>
            <w:hideMark/>
          </w:tcPr>
          <w:p w14:paraId="23137AB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Zacatecas, Jerez de García Salinas, Guadalupe y Fresnillo en Zacatecas.</w:t>
            </w:r>
          </w:p>
        </w:tc>
        <w:tc>
          <w:tcPr>
            <w:tcW w:w="1134" w:type="dxa"/>
            <w:vMerge w:val="restart"/>
            <w:vAlign w:val="center"/>
            <w:hideMark/>
          </w:tcPr>
          <w:p w14:paraId="3D566DA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27</w:t>
            </w:r>
          </w:p>
        </w:tc>
        <w:tc>
          <w:tcPr>
            <w:tcW w:w="850" w:type="dxa"/>
            <w:vAlign w:val="center"/>
            <w:hideMark/>
          </w:tcPr>
          <w:p w14:paraId="37B996F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65E0EF1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01407CFB"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2074AD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CCE6FD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66A5AC16" w14:textId="1C7AC125"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D960FC9" wp14:editId="7258AD28">
                  <wp:extent cx="631140" cy="431597"/>
                  <wp:effectExtent l="0" t="0" r="0" b="6985"/>
                  <wp:docPr id="16" name="Imagen 16"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6BF687B5" w14:textId="77777777" w:rsidTr="00EB0450">
        <w:trPr>
          <w:trHeight w:val="826"/>
          <w:jc w:val="center"/>
        </w:trPr>
        <w:tc>
          <w:tcPr>
            <w:tcW w:w="421" w:type="dxa"/>
            <w:vMerge/>
            <w:vAlign w:val="center"/>
            <w:hideMark/>
          </w:tcPr>
          <w:p w14:paraId="15EF380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15454D1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1EAA6DE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0B47F46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62776B4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1A5A8F0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1F2DE765"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F12DE1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1DEEE5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706BA06E" w14:textId="2C5077CB"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A06C792" wp14:editId="4EF7DB7B">
                  <wp:extent cx="548368" cy="446612"/>
                  <wp:effectExtent l="0" t="0" r="4445" b="0"/>
                  <wp:docPr id="39" name="Imagen 39"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19E59300" w14:textId="77777777" w:rsidTr="00EB0450">
        <w:trPr>
          <w:trHeight w:val="896"/>
          <w:jc w:val="center"/>
        </w:trPr>
        <w:tc>
          <w:tcPr>
            <w:tcW w:w="421" w:type="dxa"/>
            <w:vMerge w:val="restart"/>
            <w:vAlign w:val="center"/>
            <w:hideMark/>
          </w:tcPr>
          <w:p w14:paraId="6BC10C6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p>
        </w:tc>
        <w:tc>
          <w:tcPr>
            <w:tcW w:w="1275" w:type="dxa"/>
            <w:vMerge w:val="restart"/>
            <w:vAlign w:val="center"/>
            <w:hideMark/>
          </w:tcPr>
          <w:p w14:paraId="6804FF8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XHCTVL-TDT</w:t>
            </w:r>
          </w:p>
        </w:tc>
        <w:tc>
          <w:tcPr>
            <w:tcW w:w="1423" w:type="dxa"/>
            <w:vMerge w:val="restart"/>
            <w:vAlign w:val="center"/>
            <w:hideMark/>
          </w:tcPr>
          <w:p w14:paraId="22CB44C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Villahermosa, Cárdenas, Huimanguillo, Paraíso, Macuspana, Cunduacán y Frontera en Tabasco</w:t>
            </w:r>
          </w:p>
        </w:tc>
        <w:tc>
          <w:tcPr>
            <w:tcW w:w="1134" w:type="dxa"/>
            <w:vMerge w:val="restart"/>
            <w:vAlign w:val="center"/>
            <w:hideMark/>
          </w:tcPr>
          <w:p w14:paraId="6B1AF16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36</w:t>
            </w:r>
          </w:p>
        </w:tc>
        <w:tc>
          <w:tcPr>
            <w:tcW w:w="850" w:type="dxa"/>
            <w:vAlign w:val="center"/>
            <w:hideMark/>
          </w:tcPr>
          <w:p w14:paraId="03AC6F4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09352BA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7D8054C"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55022D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3E55004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5DF84E6D" w14:textId="4B228027" w:rsidR="002E3EE2" w:rsidRPr="003D12AB" w:rsidRDefault="00EA0B4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2AE52DD" wp14:editId="44ADA307">
                  <wp:extent cx="631140" cy="431597"/>
                  <wp:effectExtent l="0" t="0" r="0" b="6985"/>
                  <wp:docPr id="1" name="Imagen 1"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7EBF2AF6" w14:textId="77777777" w:rsidTr="00EB0450">
        <w:trPr>
          <w:trHeight w:val="675"/>
          <w:jc w:val="center"/>
        </w:trPr>
        <w:tc>
          <w:tcPr>
            <w:tcW w:w="421" w:type="dxa"/>
            <w:vMerge/>
            <w:vAlign w:val="center"/>
            <w:hideMark/>
          </w:tcPr>
          <w:p w14:paraId="174533F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54E6E00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382D0B7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331E94E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37440BC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4883EC2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0806F2AE"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D98A94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34A28E6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5B3E43E2" w14:textId="261067F0"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414BCBF8" wp14:editId="7BBA49E2">
                  <wp:extent cx="548368" cy="446612"/>
                  <wp:effectExtent l="0" t="0" r="4445" b="0"/>
                  <wp:docPr id="40" name="Imagen 40"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762B581E" w14:textId="77777777" w:rsidTr="00EB0450">
        <w:trPr>
          <w:trHeight w:val="867"/>
          <w:jc w:val="center"/>
        </w:trPr>
        <w:tc>
          <w:tcPr>
            <w:tcW w:w="421" w:type="dxa"/>
            <w:vMerge w:val="restart"/>
            <w:vAlign w:val="center"/>
            <w:hideMark/>
          </w:tcPr>
          <w:p w14:paraId="06E014D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13</w:t>
            </w:r>
          </w:p>
        </w:tc>
        <w:tc>
          <w:tcPr>
            <w:tcW w:w="1275" w:type="dxa"/>
            <w:vMerge w:val="restart"/>
            <w:vAlign w:val="center"/>
            <w:hideMark/>
          </w:tcPr>
          <w:p w14:paraId="5D8CE83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XHCTOX-TDT</w:t>
            </w:r>
          </w:p>
        </w:tc>
        <w:tc>
          <w:tcPr>
            <w:tcW w:w="1423" w:type="dxa"/>
            <w:vMerge w:val="restart"/>
            <w:vAlign w:val="center"/>
            <w:hideMark/>
          </w:tcPr>
          <w:p w14:paraId="01B4FA2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Oaxaca en Oaxaca</w:t>
            </w:r>
          </w:p>
        </w:tc>
        <w:tc>
          <w:tcPr>
            <w:tcW w:w="1134" w:type="dxa"/>
            <w:vMerge w:val="restart"/>
            <w:vAlign w:val="center"/>
            <w:hideMark/>
          </w:tcPr>
          <w:p w14:paraId="16ED1C7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16</w:t>
            </w:r>
          </w:p>
        </w:tc>
        <w:tc>
          <w:tcPr>
            <w:tcW w:w="850" w:type="dxa"/>
            <w:vAlign w:val="center"/>
            <w:hideMark/>
          </w:tcPr>
          <w:p w14:paraId="2169852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68251E8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7311DFB6"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FC036D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C03A06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122D7D44" w14:textId="5E7016B6"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44C5DBC" wp14:editId="34B1664D">
                  <wp:extent cx="631140" cy="431597"/>
                  <wp:effectExtent l="0" t="0" r="0" b="6985"/>
                  <wp:docPr id="18" name="Imagen 18"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140" cy="431597"/>
                          </a:xfrm>
                          <a:prstGeom prst="rect">
                            <a:avLst/>
                          </a:prstGeom>
                          <a:noFill/>
                          <a:ln>
                            <a:noFill/>
                          </a:ln>
                        </pic:spPr>
                      </pic:pic>
                    </a:graphicData>
                  </a:graphic>
                </wp:inline>
              </w:drawing>
            </w:r>
          </w:p>
        </w:tc>
      </w:tr>
      <w:tr w:rsidR="002E3EE2" w:rsidRPr="003D12AB" w14:paraId="740ACF68" w14:textId="77777777" w:rsidTr="00EB0450">
        <w:trPr>
          <w:trHeight w:val="675"/>
          <w:jc w:val="center"/>
        </w:trPr>
        <w:tc>
          <w:tcPr>
            <w:tcW w:w="421" w:type="dxa"/>
            <w:vMerge/>
            <w:vAlign w:val="center"/>
            <w:hideMark/>
          </w:tcPr>
          <w:p w14:paraId="77E05C8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7549800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1FC16B2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5A39871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6BFFA2B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4911426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362C7A9A"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36826F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2DAC5E8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48B21CE1" w14:textId="0D242A9F"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41283E28" wp14:editId="14AE73EA">
                  <wp:extent cx="548368" cy="446612"/>
                  <wp:effectExtent l="0" t="0" r="4445" b="0"/>
                  <wp:docPr id="41" name="Imagen 41"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67569A45" w14:textId="77777777" w:rsidTr="00EB0450">
        <w:trPr>
          <w:trHeight w:val="820"/>
          <w:jc w:val="center"/>
        </w:trPr>
        <w:tc>
          <w:tcPr>
            <w:tcW w:w="421" w:type="dxa"/>
            <w:vMerge w:val="restart"/>
            <w:vAlign w:val="center"/>
            <w:hideMark/>
          </w:tcPr>
          <w:p w14:paraId="5DC3C9A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14</w:t>
            </w:r>
          </w:p>
        </w:tc>
        <w:tc>
          <w:tcPr>
            <w:tcW w:w="1275" w:type="dxa"/>
            <w:vMerge w:val="restart"/>
            <w:vAlign w:val="center"/>
            <w:hideMark/>
          </w:tcPr>
          <w:p w14:paraId="3B1C1C0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XHCTCO-TDT</w:t>
            </w:r>
          </w:p>
        </w:tc>
        <w:tc>
          <w:tcPr>
            <w:tcW w:w="1423" w:type="dxa"/>
            <w:vMerge w:val="restart"/>
            <w:vAlign w:val="center"/>
            <w:hideMark/>
          </w:tcPr>
          <w:p w14:paraId="406D1FC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Colima y Tecomán en Colima</w:t>
            </w:r>
          </w:p>
        </w:tc>
        <w:tc>
          <w:tcPr>
            <w:tcW w:w="1134" w:type="dxa"/>
            <w:vMerge w:val="restart"/>
            <w:vAlign w:val="center"/>
            <w:hideMark/>
          </w:tcPr>
          <w:p w14:paraId="3567DA5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27</w:t>
            </w:r>
          </w:p>
        </w:tc>
        <w:tc>
          <w:tcPr>
            <w:tcW w:w="850" w:type="dxa"/>
            <w:vAlign w:val="center"/>
            <w:hideMark/>
          </w:tcPr>
          <w:p w14:paraId="6C305AC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1616707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75E52A51"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395624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4E7492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77ED5804" w14:textId="3F83DBD2"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EACC54F" wp14:editId="03A1869E">
                  <wp:extent cx="631140" cy="431597"/>
                  <wp:effectExtent l="0" t="0" r="0" b="6985"/>
                  <wp:docPr id="19" name="Imagen 19"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7B36633C" w14:textId="77777777" w:rsidTr="00EB0450">
        <w:trPr>
          <w:trHeight w:val="675"/>
          <w:jc w:val="center"/>
        </w:trPr>
        <w:tc>
          <w:tcPr>
            <w:tcW w:w="421" w:type="dxa"/>
            <w:vMerge/>
            <w:vAlign w:val="center"/>
            <w:hideMark/>
          </w:tcPr>
          <w:p w14:paraId="00693CF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605542F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41F62EF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1C753F1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5901D1A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35D6043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6E6D4D95"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2463A8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B40080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32803322" w14:textId="4094DAC2"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EF752C5" wp14:editId="66B60E1F">
                  <wp:extent cx="548368" cy="446612"/>
                  <wp:effectExtent l="0" t="0" r="4445" b="0"/>
                  <wp:docPr id="42" name="Imagen 42"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7988F7AB" w14:textId="77777777" w:rsidTr="00EB0450">
        <w:trPr>
          <w:trHeight w:val="1018"/>
          <w:jc w:val="center"/>
        </w:trPr>
        <w:tc>
          <w:tcPr>
            <w:tcW w:w="421" w:type="dxa"/>
            <w:vMerge w:val="restart"/>
            <w:vAlign w:val="center"/>
            <w:hideMark/>
          </w:tcPr>
          <w:p w14:paraId="7089E45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15</w:t>
            </w:r>
          </w:p>
        </w:tc>
        <w:tc>
          <w:tcPr>
            <w:tcW w:w="1275" w:type="dxa"/>
            <w:vMerge w:val="restart"/>
            <w:vAlign w:val="center"/>
            <w:hideMark/>
          </w:tcPr>
          <w:p w14:paraId="750AAF7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XHCTIX-TDT</w:t>
            </w:r>
          </w:p>
        </w:tc>
        <w:tc>
          <w:tcPr>
            <w:tcW w:w="1423" w:type="dxa"/>
            <w:vMerge w:val="restart"/>
            <w:vAlign w:val="center"/>
            <w:hideMark/>
          </w:tcPr>
          <w:p w14:paraId="35F9F61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 xml:space="preserve">Ixmiquilpan, Pachuca, Tula de Allende, en Hidalgo, </w:t>
            </w:r>
            <w:proofErr w:type="spellStart"/>
            <w:r w:rsidRPr="003D12AB">
              <w:rPr>
                <w:rFonts w:ascii="ITC Avant Garde" w:eastAsia="Times New Roman" w:hAnsi="ITC Avant Garde"/>
                <w:bCs/>
                <w:color w:val="000000"/>
                <w:sz w:val="16"/>
                <w:szCs w:val="16"/>
                <w:lang w:val="es-ES" w:eastAsia="es-MX"/>
              </w:rPr>
              <w:t>Tamazunchale</w:t>
            </w:r>
            <w:proofErr w:type="spellEnd"/>
            <w:r w:rsidRPr="003D12AB">
              <w:rPr>
                <w:rFonts w:ascii="ITC Avant Garde" w:eastAsia="Times New Roman" w:hAnsi="ITC Avant Garde"/>
                <w:bCs/>
                <w:color w:val="000000"/>
                <w:sz w:val="16"/>
                <w:szCs w:val="16"/>
                <w:lang w:val="es-ES" w:eastAsia="es-MX"/>
              </w:rPr>
              <w:t xml:space="preserve"> en San Luis Potosí y San Juan del Río en Querétaro</w:t>
            </w:r>
          </w:p>
        </w:tc>
        <w:tc>
          <w:tcPr>
            <w:tcW w:w="1134" w:type="dxa"/>
            <w:vMerge w:val="restart"/>
            <w:vAlign w:val="center"/>
            <w:hideMark/>
          </w:tcPr>
          <w:p w14:paraId="5162C16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16</w:t>
            </w:r>
          </w:p>
        </w:tc>
        <w:tc>
          <w:tcPr>
            <w:tcW w:w="850" w:type="dxa"/>
            <w:vAlign w:val="center"/>
            <w:hideMark/>
          </w:tcPr>
          <w:p w14:paraId="54A329B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1285523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1FB0BD70"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5A602BE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3681424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17D8F703" w14:textId="29992BA8"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3F842558" wp14:editId="7148BA56">
                  <wp:extent cx="631140" cy="431597"/>
                  <wp:effectExtent l="0" t="0" r="0" b="6985"/>
                  <wp:docPr id="20" name="Imagen 20"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758938E5" w14:textId="77777777" w:rsidTr="00EB0450">
        <w:trPr>
          <w:trHeight w:val="675"/>
          <w:jc w:val="center"/>
        </w:trPr>
        <w:tc>
          <w:tcPr>
            <w:tcW w:w="421" w:type="dxa"/>
            <w:vMerge/>
            <w:vAlign w:val="center"/>
            <w:hideMark/>
          </w:tcPr>
          <w:p w14:paraId="1692433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428BA8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2989371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101464D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796CADD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5956245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58BCF499"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400670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7E7C478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00D13920" w14:textId="742C8413"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AFA9E02" wp14:editId="0E2177D8">
                  <wp:extent cx="548368" cy="446612"/>
                  <wp:effectExtent l="0" t="0" r="4445" b="0"/>
                  <wp:docPr id="43" name="Imagen 43"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779D15A0" w14:textId="77777777" w:rsidTr="00EB0450">
        <w:trPr>
          <w:trHeight w:val="874"/>
          <w:jc w:val="center"/>
        </w:trPr>
        <w:tc>
          <w:tcPr>
            <w:tcW w:w="421" w:type="dxa"/>
            <w:vMerge w:val="restart"/>
            <w:vAlign w:val="center"/>
            <w:hideMark/>
          </w:tcPr>
          <w:p w14:paraId="2C5892D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lastRenderedPageBreak/>
              <w:t>16</w:t>
            </w:r>
          </w:p>
        </w:tc>
        <w:tc>
          <w:tcPr>
            <w:tcW w:w="1275" w:type="dxa"/>
            <w:vMerge w:val="restart"/>
            <w:vAlign w:val="center"/>
            <w:hideMark/>
          </w:tcPr>
          <w:p w14:paraId="5D062BD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XHCTCJ-TDT</w:t>
            </w:r>
          </w:p>
        </w:tc>
        <w:tc>
          <w:tcPr>
            <w:tcW w:w="1423" w:type="dxa"/>
            <w:vMerge w:val="restart"/>
            <w:vAlign w:val="center"/>
            <w:hideMark/>
          </w:tcPr>
          <w:p w14:paraId="50CC492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Ciudad Juárez en Chihuahua</w:t>
            </w:r>
          </w:p>
        </w:tc>
        <w:tc>
          <w:tcPr>
            <w:tcW w:w="1134" w:type="dxa"/>
            <w:vMerge w:val="restart"/>
            <w:vAlign w:val="center"/>
            <w:hideMark/>
          </w:tcPr>
          <w:p w14:paraId="481FD8B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31</w:t>
            </w:r>
          </w:p>
        </w:tc>
        <w:tc>
          <w:tcPr>
            <w:tcW w:w="850" w:type="dxa"/>
            <w:vAlign w:val="center"/>
            <w:hideMark/>
          </w:tcPr>
          <w:p w14:paraId="08C9425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2C01D77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DB4F435"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20983A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20B59F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4886D4C3" w14:textId="6AD3C802"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39C5AAAD" wp14:editId="34FF6406">
                  <wp:extent cx="631140" cy="431597"/>
                  <wp:effectExtent l="0" t="0" r="0" b="6985"/>
                  <wp:docPr id="21" name="Imagen 21"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2551320F" w14:textId="77777777" w:rsidTr="00EB0450">
        <w:trPr>
          <w:trHeight w:val="675"/>
          <w:jc w:val="center"/>
        </w:trPr>
        <w:tc>
          <w:tcPr>
            <w:tcW w:w="421" w:type="dxa"/>
            <w:vMerge/>
            <w:vAlign w:val="center"/>
            <w:hideMark/>
          </w:tcPr>
          <w:p w14:paraId="6053A4B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3E2070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11343A2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1BA80D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191E136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31DB1D1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3DF746C2"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526246A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1F3E88F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3D19E41E" w14:textId="59ACDF59"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9E29EC8" wp14:editId="44AD09C1">
                  <wp:extent cx="548368" cy="446612"/>
                  <wp:effectExtent l="0" t="0" r="4445" b="0"/>
                  <wp:docPr id="44" name="Imagen 44"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5862C9E8" w14:textId="77777777" w:rsidTr="00EB0450">
        <w:trPr>
          <w:trHeight w:val="899"/>
          <w:jc w:val="center"/>
        </w:trPr>
        <w:tc>
          <w:tcPr>
            <w:tcW w:w="421" w:type="dxa"/>
            <w:vMerge w:val="restart"/>
            <w:vAlign w:val="center"/>
            <w:hideMark/>
          </w:tcPr>
          <w:p w14:paraId="36FA372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17</w:t>
            </w:r>
          </w:p>
        </w:tc>
        <w:tc>
          <w:tcPr>
            <w:tcW w:w="1275" w:type="dxa"/>
            <w:vMerge w:val="restart"/>
            <w:vAlign w:val="center"/>
            <w:hideMark/>
          </w:tcPr>
          <w:p w14:paraId="3822948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XHCTCI-TDT</w:t>
            </w:r>
          </w:p>
        </w:tc>
        <w:tc>
          <w:tcPr>
            <w:tcW w:w="1423" w:type="dxa"/>
            <w:vMerge w:val="restart"/>
            <w:vAlign w:val="center"/>
            <w:hideMark/>
          </w:tcPr>
          <w:p w14:paraId="21A801B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 xml:space="preserve">Culiacán y </w:t>
            </w:r>
            <w:proofErr w:type="spellStart"/>
            <w:r w:rsidRPr="003D12AB">
              <w:rPr>
                <w:rFonts w:ascii="ITC Avant Garde" w:eastAsia="Times New Roman" w:hAnsi="ITC Avant Garde"/>
                <w:bCs/>
                <w:color w:val="000000"/>
                <w:sz w:val="16"/>
                <w:szCs w:val="16"/>
                <w:lang w:val="es-ES" w:eastAsia="es-MX"/>
              </w:rPr>
              <w:t>Cosalá</w:t>
            </w:r>
            <w:proofErr w:type="spellEnd"/>
            <w:r w:rsidRPr="003D12AB">
              <w:rPr>
                <w:rFonts w:ascii="ITC Avant Garde" w:eastAsia="Times New Roman" w:hAnsi="ITC Avant Garde"/>
                <w:bCs/>
                <w:color w:val="000000"/>
                <w:sz w:val="16"/>
                <w:szCs w:val="16"/>
                <w:lang w:val="es-ES" w:eastAsia="es-MX"/>
              </w:rPr>
              <w:t>-San Ignacio en Sinaloa</w:t>
            </w:r>
          </w:p>
        </w:tc>
        <w:tc>
          <w:tcPr>
            <w:tcW w:w="1134" w:type="dxa"/>
            <w:vMerge w:val="restart"/>
            <w:vAlign w:val="center"/>
            <w:hideMark/>
          </w:tcPr>
          <w:p w14:paraId="45559B3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33</w:t>
            </w:r>
          </w:p>
        </w:tc>
        <w:tc>
          <w:tcPr>
            <w:tcW w:w="850" w:type="dxa"/>
            <w:vAlign w:val="center"/>
            <w:hideMark/>
          </w:tcPr>
          <w:p w14:paraId="002FBA5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420C41A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6B402173"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650295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1C4E020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77B0E58A" w14:textId="58014574"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A179EAC" wp14:editId="3D5C0735">
                  <wp:extent cx="631140" cy="431597"/>
                  <wp:effectExtent l="0" t="0" r="0" b="6985"/>
                  <wp:docPr id="22" name="Imagen 22"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67266D40" w14:textId="77777777" w:rsidTr="00EB0450">
        <w:trPr>
          <w:trHeight w:val="675"/>
          <w:jc w:val="center"/>
        </w:trPr>
        <w:tc>
          <w:tcPr>
            <w:tcW w:w="421" w:type="dxa"/>
            <w:vMerge/>
            <w:vAlign w:val="center"/>
            <w:hideMark/>
          </w:tcPr>
          <w:p w14:paraId="60E89CF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56DAF88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297D982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5243F29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13BDF7C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9D64E5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2D89999C"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2D6BC5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303C75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53044DB8" w14:textId="43D2511A"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CD6EC16" wp14:editId="0E8D4AC8">
                  <wp:extent cx="548368" cy="446612"/>
                  <wp:effectExtent l="0" t="0" r="4445" b="0"/>
                  <wp:docPr id="45" name="Imagen 45"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3760949D" w14:textId="77777777" w:rsidTr="00EB0450">
        <w:trPr>
          <w:trHeight w:val="675"/>
          <w:jc w:val="center"/>
        </w:trPr>
        <w:tc>
          <w:tcPr>
            <w:tcW w:w="421" w:type="dxa"/>
            <w:vMerge w:val="restart"/>
            <w:vAlign w:val="center"/>
            <w:hideMark/>
          </w:tcPr>
          <w:p w14:paraId="483A0F2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18</w:t>
            </w:r>
          </w:p>
        </w:tc>
        <w:tc>
          <w:tcPr>
            <w:tcW w:w="1275" w:type="dxa"/>
            <w:vMerge w:val="restart"/>
            <w:vAlign w:val="center"/>
            <w:hideMark/>
          </w:tcPr>
          <w:p w14:paraId="76655D3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XHCTDG-TDT</w:t>
            </w:r>
          </w:p>
        </w:tc>
        <w:tc>
          <w:tcPr>
            <w:tcW w:w="1423" w:type="dxa"/>
            <w:vMerge w:val="restart"/>
            <w:vAlign w:val="center"/>
            <w:hideMark/>
          </w:tcPr>
          <w:p w14:paraId="29B6948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Durango en Durango</w:t>
            </w:r>
          </w:p>
        </w:tc>
        <w:tc>
          <w:tcPr>
            <w:tcW w:w="1134" w:type="dxa"/>
            <w:vMerge w:val="restart"/>
            <w:vAlign w:val="center"/>
            <w:hideMark/>
          </w:tcPr>
          <w:p w14:paraId="5C6BB3E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24</w:t>
            </w:r>
          </w:p>
        </w:tc>
        <w:tc>
          <w:tcPr>
            <w:tcW w:w="850" w:type="dxa"/>
            <w:vAlign w:val="center"/>
            <w:hideMark/>
          </w:tcPr>
          <w:p w14:paraId="2AE1E17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36925FD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28730F33"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11AE06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F20D20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0926FA64" w14:textId="767E23BD"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08834CF" wp14:editId="5D7A9BEB">
                  <wp:extent cx="631140" cy="431597"/>
                  <wp:effectExtent l="0" t="0" r="0" b="6985"/>
                  <wp:docPr id="23" name="Imagen 23"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046C7AC3" w14:textId="77777777" w:rsidTr="00EB0450">
        <w:trPr>
          <w:trHeight w:val="675"/>
          <w:jc w:val="center"/>
        </w:trPr>
        <w:tc>
          <w:tcPr>
            <w:tcW w:w="421" w:type="dxa"/>
            <w:vMerge/>
            <w:vAlign w:val="center"/>
            <w:hideMark/>
          </w:tcPr>
          <w:p w14:paraId="0F320D0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E2B602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3115578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1ACB537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054F023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43157C2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2A47F101"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4F5863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7A2B819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721756DE" w14:textId="602E0CEF"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60146355" wp14:editId="10C036A5">
                  <wp:extent cx="548368" cy="446612"/>
                  <wp:effectExtent l="0" t="0" r="4445" b="0"/>
                  <wp:docPr id="46" name="Imagen 46"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47420456" w14:textId="77777777" w:rsidTr="00EB0450">
        <w:trPr>
          <w:trHeight w:val="893"/>
          <w:jc w:val="center"/>
        </w:trPr>
        <w:tc>
          <w:tcPr>
            <w:tcW w:w="421" w:type="dxa"/>
            <w:vMerge w:val="restart"/>
            <w:vAlign w:val="center"/>
            <w:hideMark/>
          </w:tcPr>
          <w:p w14:paraId="50AE44E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19</w:t>
            </w:r>
          </w:p>
        </w:tc>
        <w:tc>
          <w:tcPr>
            <w:tcW w:w="1275" w:type="dxa"/>
            <w:vMerge w:val="restart"/>
            <w:vAlign w:val="center"/>
            <w:hideMark/>
          </w:tcPr>
          <w:p w14:paraId="48966FB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XHCTCH-TDT</w:t>
            </w:r>
          </w:p>
        </w:tc>
        <w:tc>
          <w:tcPr>
            <w:tcW w:w="1423" w:type="dxa"/>
            <w:vMerge w:val="restart"/>
            <w:vAlign w:val="center"/>
            <w:hideMark/>
          </w:tcPr>
          <w:p w14:paraId="4E48ADD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Chihuahua en Chihuahua</w:t>
            </w:r>
          </w:p>
        </w:tc>
        <w:tc>
          <w:tcPr>
            <w:tcW w:w="1134" w:type="dxa"/>
            <w:vMerge w:val="restart"/>
            <w:vAlign w:val="center"/>
            <w:hideMark/>
          </w:tcPr>
          <w:p w14:paraId="55424D0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29</w:t>
            </w:r>
          </w:p>
        </w:tc>
        <w:tc>
          <w:tcPr>
            <w:tcW w:w="850" w:type="dxa"/>
            <w:vAlign w:val="center"/>
            <w:hideMark/>
          </w:tcPr>
          <w:p w14:paraId="6B91CE4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53A421C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AAFFBE6"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C5F7A0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65D91F5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5594C478" w14:textId="61B30FA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C57606B" wp14:editId="38FD1A1B">
                  <wp:extent cx="631140" cy="431597"/>
                  <wp:effectExtent l="0" t="0" r="0" b="6985"/>
                  <wp:docPr id="24" name="Imagen 24"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2ED6F42E" w14:textId="77777777" w:rsidTr="00EB0450">
        <w:trPr>
          <w:trHeight w:val="675"/>
          <w:jc w:val="center"/>
        </w:trPr>
        <w:tc>
          <w:tcPr>
            <w:tcW w:w="421" w:type="dxa"/>
            <w:vMerge/>
            <w:vAlign w:val="center"/>
            <w:hideMark/>
          </w:tcPr>
          <w:p w14:paraId="4AAD41C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73C1C77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6C0DD4F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69B0763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31B46F3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21AF97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0FE0AFA2"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9BEA14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613D3EC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059E8EBF" w14:textId="2D6C69E9"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FA13DD2" wp14:editId="60DF4032">
                  <wp:extent cx="548368" cy="446612"/>
                  <wp:effectExtent l="0" t="0" r="4445" b="0"/>
                  <wp:docPr id="47" name="Imagen 47"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01125C48" w14:textId="77777777" w:rsidTr="00EB0450">
        <w:trPr>
          <w:trHeight w:val="821"/>
          <w:jc w:val="center"/>
        </w:trPr>
        <w:tc>
          <w:tcPr>
            <w:tcW w:w="421" w:type="dxa"/>
            <w:vMerge w:val="restart"/>
            <w:vAlign w:val="center"/>
            <w:hideMark/>
          </w:tcPr>
          <w:p w14:paraId="0762446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20</w:t>
            </w:r>
          </w:p>
        </w:tc>
        <w:tc>
          <w:tcPr>
            <w:tcW w:w="1275" w:type="dxa"/>
            <w:vMerge w:val="restart"/>
            <w:vAlign w:val="center"/>
            <w:hideMark/>
          </w:tcPr>
          <w:p w14:paraId="5FE800E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XHCTLM-TDT</w:t>
            </w:r>
          </w:p>
        </w:tc>
        <w:tc>
          <w:tcPr>
            <w:tcW w:w="1423" w:type="dxa"/>
            <w:vMerge w:val="restart"/>
            <w:vAlign w:val="center"/>
            <w:hideMark/>
          </w:tcPr>
          <w:p w14:paraId="6276BE8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Los Mochis, Guasave y Guamúchil en Sinaloa</w:t>
            </w:r>
          </w:p>
        </w:tc>
        <w:tc>
          <w:tcPr>
            <w:tcW w:w="1134" w:type="dxa"/>
            <w:vMerge w:val="restart"/>
            <w:vAlign w:val="center"/>
            <w:hideMark/>
          </w:tcPr>
          <w:p w14:paraId="00785ED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33</w:t>
            </w:r>
          </w:p>
        </w:tc>
        <w:tc>
          <w:tcPr>
            <w:tcW w:w="850" w:type="dxa"/>
            <w:vAlign w:val="center"/>
            <w:hideMark/>
          </w:tcPr>
          <w:p w14:paraId="24DB4C7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0C11AD2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1D2C856D"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5007770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96E5A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29962B92" w14:textId="3327ED3B"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6B1A164C" wp14:editId="6FAE9574">
                  <wp:extent cx="631140" cy="431597"/>
                  <wp:effectExtent l="0" t="0" r="0" b="6985"/>
                  <wp:docPr id="25" name="Imagen 25"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5F026A3A" w14:textId="77777777" w:rsidTr="00EB0450">
        <w:trPr>
          <w:trHeight w:val="675"/>
          <w:jc w:val="center"/>
        </w:trPr>
        <w:tc>
          <w:tcPr>
            <w:tcW w:w="421" w:type="dxa"/>
            <w:vMerge/>
            <w:vAlign w:val="center"/>
            <w:hideMark/>
          </w:tcPr>
          <w:p w14:paraId="386ADA4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7644780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3BBDD6F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7CEBEE7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0228EC7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703FD1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6F10A110"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BFFC7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E98D18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57AB3AFA" w14:textId="1DC4C541"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0AD9159" wp14:editId="17A8746F">
                  <wp:extent cx="548368" cy="446612"/>
                  <wp:effectExtent l="0" t="0" r="4445" b="0"/>
                  <wp:docPr id="48" name="Imagen 48"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622E0558" w14:textId="77777777" w:rsidTr="00EB0450">
        <w:trPr>
          <w:trHeight w:val="655"/>
          <w:jc w:val="center"/>
        </w:trPr>
        <w:tc>
          <w:tcPr>
            <w:tcW w:w="421" w:type="dxa"/>
            <w:vMerge w:val="restart"/>
            <w:vAlign w:val="center"/>
            <w:hideMark/>
          </w:tcPr>
          <w:p w14:paraId="7AB2120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21</w:t>
            </w:r>
          </w:p>
        </w:tc>
        <w:tc>
          <w:tcPr>
            <w:tcW w:w="1275" w:type="dxa"/>
            <w:vMerge w:val="restart"/>
            <w:vAlign w:val="center"/>
            <w:hideMark/>
          </w:tcPr>
          <w:p w14:paraId="1C698F8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XHCTMY-TDT</w:t>
            </w:r>
          </w:p>
        </w:tc>
        <w:tc>
          <w:tcPr>
            <w:tcW w:w="1423" w:type="dxa"/>
            <w:vMerge w:val="restart"/>
            <w:vAlign w:val="center"/>
            <w:hideMark/>
          </w:tcPr>
          <w:p w14:paraId="18B3D58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Monterrey en Nuevo León</w:t>
            </w:r>
          </w:p>
        </w:tc>
        <w:tc>
          <w:tcPr>
            <w:tcW w:w="1134" w:type="dxa"/>
            <w:vMerge w:val="restart"/>
            <w:vAlign w:val="center"/>
            <w:hideMark/>
          </w:tcPr>
          <w:p w14:paraId="461391A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22</w:t>
            </w:r>
          </w:p>
        </w:tc>
        <w:tc>
          <w:tcPr>
            <w:tcW w:w="850" w:type="dxa"/>
            <w:vAlign w:val="center"/>
            <w:hideMark/>
          </w:tcPr>
          <w:p w14:paraId="77C8A0C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66CD6AC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7185543D"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2FD981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75C105A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0903645D" w14:textId="20D019C5"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2135246" wp14:editId="34879261">
                  <wp:extent cx="631140" cy="431597"/>
                  <wp:effectExtent l="0" t="0" r="0" b="6985"/>
                  <wp:docPr id="26" name="Imagen 26"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1C1E967F" w14:textId="77777777" w:rsidTr="00EB0450">
        <w:trPr>
          <w:trHeight w:val="831"/>
          <w:jc w:val="center"/>
        </w:trPr>
        <w:tc>
          <w:tcPr>
            <w:tcW w:w="421" w:type="dxa"/>
            <w:vMerge/>
            <w:vAlign w:val="center"/>
            <w:hideMark/>
          </w:tcPr>
          <w:p w14:paraId="1A8FFEB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212AEAE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06834E0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76554AC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4122347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5842BAF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130BE031"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49A4635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283A22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4EF15A36" w14:textId="6A795528"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485DE11" wp14:editId="444A33F8">
                  <wp:extent cx="548368" cy="446612"/>
                  <wp:effectExtent l="0" t="0" r="4445" b="0"/>
                  <wp:docPr id="49" name="Imagen 49"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6F747E3E" w14:textId="77777777" w:rsidTr="00EB0450">
        <w:trPr>
          <w:trHeight w:val="887"/>
          <w:jc w:val="center"/>
        </w:trPr>
        <w:tc>
          <w:tcPr>
            <w:tcW w:w="421" w:type="dxa"/>
            <w:vMerge w:val="restart"/>
            <w:vAlign w:val="center"/>
            <w:hideMark/>
          </w:tcPr>
          <w:p w14:paraId="5C80478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22</w:t>
            </w:r>
          </w:p>
        </w:tc>
        <w:tc>
          <w:tcPr>
            <w:tcW w:w="1275" w:type="dxa"/>
            <w:vMerge w:val="restart"/>
            <w:vAlign w:val="center"/>
            <w:hideMark/>
          </w:tcPr>
          <w:p w14:paraId="4045B5A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XHCTCY-TDT</w:t>
            </w:r>
          </w:p>
        </w:tc>
        <w:tc>
          <w:tcPr>
            <w:tcW w:w="1423" w:type="dxa"/>
            <w:vMerge w:val="restart"/>
            <w:vAlign w:val="center"/>
            <w:hideMark/>
          </w:tcPr>
          <w:p w14:paraId="4D56A1C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Celaya, Guanajuato, Irapuato y Salamanca en Guanajuato, Ciudad Hidalgo y Morelia en Michoacán y Querétaro en Querétaro</w:t>
            </w:r>
          </w:p>
        </w:tc>
        <w:tc>
          <w:tcPr>
            <w:tcW w:w="1134" w:type="dxa"/>
            <w:vMerge w:val="restart"/>
            <w:vAlign w:val="center"/>
            <w:hideMark/>
          </w:tcPr>
          <w:p w14:paraId="0F8A496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15</w:t>
            </w:r>
          </w:p>
        </w:tc>
        <w:tc>
          <w:tcPr>
            <w:tcW w:w="850" w:type="dxa"/>
            <w:vAlign w:val="center"/>
            <w:hideMark/>
          </w:tcPr>
          <w:p w14:paraId="472DFD8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4A6333F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ACCD54E"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F1FFDF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95F6E9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2D213ED7" w14:textId="4BC4E162"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324B47D5" wp14:editId="6DB8871C">
                  <wp:extent cx="631140" cy="431597"/>
                  <wp:effectExtent l="0" t="0" r="0" b="6985"/>
                  <wp:docPr id="27" name="Imagen 27"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30A521DF" w14:textId="77777777" w:rsidTr="00EB0450">
        <w:trPr>
          <w:trHeight w:val="927"/>
          <w:jc w:val="center"/>
        </w:trPr>
        <w:tc>
          <w:tcPr>
            <w:tcW w:w="421" w:type="dxa"/>
            <w:vMerge/>
            <w:vAlign w:val="center"/>
            <w:hideMark/>
          </w:tcPr>
          <w:p w14:paraId="631BFCF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43C3A37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4362ADA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3BAC939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66A7035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3037E14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6AC9E489"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5E515F1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72BAEBC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07F3D7A9" w14:textId="5B073E1F"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66D84ED" wp14:editId="5B242B17">
                  <wp:extent cx="548368" cy="446612"/>
                  <wp:effectExtent l="0" t="0" r="4445" b="0"/>
                  <wp:docPr id="50" name="Imagen 50"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4C12BF9F" w14:textId="77777777" w:rsidTr="00EB0450">
        <w:trPr>
          <w:trHeight w:val="938"/>
          <w:jc w:val="center"/>
        </w:trPr>
        <w:tc>
          <w:tcPr>
            <w:tcW w:w="421" w:type="dxa"/>
            <w:vMerge w:val="restart"/>
            <w:vAlign w:val="center"/>
            <w:hideMark/>
          </w:tcPr>
          <w:p w14:paraId="4A1139A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lastRenderedPageBreak/>
              <w:t>23</w:t>
            </w:r>
          </w:p>
        </w:tc>
        <w:tc>
          <w:tcPr>
            <w:tcW w:w="1275" w:type="dxa"/>
            <w:vMerge w:val="restart"/>
            <w:vAlign w:val="center"/>
            <w:hideMark/>
          </w:tcPr>
          <w:p w14:paraId="11DEC7F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XHCTAC-TDT</w:t>
            </w:r>
          </w:p>
        </w:tc>
        <w:tc>
          <w:tcPr>
            <w:tcW w:w="1423" w:type="dxa"/>
            <w:vMerge w:val="restart"/>
            <w:vAlign w:val="center"/>
            <w:hideMark/>
          </w:tcPr>
          <w:p w14:paraId="2AAA1CF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Acapulco en Guerrero</w:t>
            </w:r>
          </w:p>
        </w:tc>
        <w:tc>
          <w:tcPr>
            <w:tcW w:w="1134" w:type="dxa"/>
            <w:vMerge w:val="restart"/>
            <w:vAlign w:val="center"/>
            <w:hideMark/>
          </w:tcPr>
          <w:p w14:paraId="5B25AEC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21</w:t>
            </w:r>
          </w:p>
        </w:tc>
        <w:tc>
          <w:tcPr>
            <w:tcW w:w="850" w:type="dxa"/>
            <w:vAlign w:val="center"/>
            <w:hideMark/>
          </w:tcPr>
          <w:p w14:paraId="4FAE147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6453870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736FC5B2"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20039A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7DB146A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14EFBC2D" w14:textId="3FE71D14"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A0FEC3C" wp14:editId="1595FD2E">
                  <wp:extent cx="631140" cy="431597"/>
                  <wp:effectExtent l="0" t="0" r="0" b="6985"/>
                  <wp:docPr id="28" name="Imagen 28"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140" cy="431597"/>
                          </a:xfrm>
                          <a:prstGeom prst="rect">
                            <a:avLst/>
                          </a:prstGeom>
                          <a:noFill/>
                          <a:ln>
                            <a:noFill/>
                          </a:ln>
                        </pic:spPr>
                      </pic:pic>
                    </a:graphicData>
                  </a:graphic>
                </wp:inline>
              </w:drawing>
            </w:r>
          </w:p>
        </w:tc>
      </w:tr>
      <w:tr w:rsidR="002E3EE2" w:rsidRPr="003D12AB" w14:paraId="008632D6" w14:textId="77777777" w:rsidTr="00EB0450">
        <w:trPr>
          <w:trHeight w:val="675"/>
          <w:jc w:val="center"/>
        </w:trPr>
        <w:tc>
          <w:tcPr>
            <w:tcW w:w="421" w:type="dxa"/>
            <w:vMerge/>
            <w:vAlign w:val="center"/>
            <w:hideMark/>
          </w:tcPr>
          <w:p w14:paraId="064E163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7CB74BE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1EE84D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50F55DD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701CEB1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2074058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1E0612F2"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A11992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02CE20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14E717BC" w14:textId="20535EBC"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9452236" wp14:editId="361E8FCC">
                  <wp:extent cx="548368" cy="446612"/>
                  <wp:effectExtent l="0" t="0" r="4445" b="0"/>
                  <wp:docPr id="51" name="Imagen 51"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0304CF69" w14:textId="77777777" w:rsidTr="00EB0450">
        <w:trPr>
          <w:trHeight w:val="894"/>
          <w:jc w:val="center"/>
        </w:trPr>
        <w:tc>
          <w:tcPr>
            <w:tcW w:w="421" w:type="dxa"/>
            <w:vMerge w:val="restart"/>
            <w:vAlign w:val="center"/>
            <w:hideMark/>
          </w:tcPr>
          <w:p w14:paraId="3758DD5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24</w:t>
            </w:r>
          </w:p>
        </w:tc>
        <w:tc>
          <w:tcPr>
            <w:tcW w:w="1275" w:type="dxa"/>
            <w:vMerge w:val="restart"/>
            <w:vAlign w:val="center"/>
            <w:hideMark/>
          </w:tcPr>
          <w:p w14:paraId="672F07E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XHCTME-TDT</w:t>
            </w:r>
          </w:p>
        </w:tc>
        <w:tc>
          <w:tcPr>
            <w:tcW w:w="1423" w:type="dxa"/>
            <w:vMerge w:val="restart"/>
            <w:vAlign w:val="center"/>
            <w:hideMark/>
          </w:tcPr>
          <w:p w14:paraId="124FE77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Mexicali en Baja California</w:t>
            </w:r>
          </w:p>
        </w:tc>
        <w:tc>
          <w:tcPr>
            <w:tcW w:w="1134" w:type="dxa"/>
            <w:vMerge w:val="restart"/>
            <w:vAlign w:val="center"/>
            <w:hideMark/>
          </w:tcPr>
          <w:p w14:paraId="1E6E937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17</w:t>
            </w:r>
          </w:p>
        </w:tc>
        <w:tc>
          <w:tcPr>
            <w:tcW w:w="850" w:type="dxa"/>
            <w:vAlign w:val="center"/>
            <w:hideMark/>
          </w:tcPr>
          <w:p w14:paraId="131B5B8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1B92043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4BB93741"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B89A11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9F4C49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0E26D6A2" w14:textId="39661D4D"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3A15D961" wp14:editId="4D7F66E4">
                  <wp:extent cx="631140" cy="431597"/>
                  <wp:effectExtent l="0" t="0" r="0" b="6985"/>
                  <wp:docPr id="29" name="Imagen 29"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6E41B0EC" w14:textId="77777777" w:rsidTr="00EB0450">
        <w:trPr>
          <w:trHeight w:val="675"/>
          <w:jc w:val="center"/>
        </w:trPr>
        <w:tc>
          <w:tcPr>
            <w:tcW w:w="421" w:type="dxa"/>
            <w:vMerge/>
            <w:vAlign w:val="center"/>
            <w:hideMark/>
          </w:tcPr>
          <w:p w14:paraId="6A95985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802B12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6A530AB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0ECE2D3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16A9C66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0A2CA64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6DF38AE4"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324474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11CEA7B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4003D651" w14:textId="1D7EE5FF"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68D1A66" wp14:editId="2B9B143E">
                  <wp:extent cx="548368" cy="446612"/>
                  <wp:effectExtent l="0" t="0" r="4445" b="0"/>
                  <wp:docPr id="52" name="Imagen 52"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78A2BA8A" w14:textId="77777777" w:rsidTr="00EB0450">
        <w:trPr>
          <w:trHeight w:val="892"/>
          <w:jc w:val="center"/>
        </w:trPr>
        <w:tc>
          <w:tcPr>
            <w:tcW w:w="421" w:type="dxa"/>
            <w:vMerge w:val="restart"/>
            <w:vAlign w:val="center"/>
            <w:hideMark/>
          </w:tcPr>
          <w:p w14:paraId="692D433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25</w:t>
            </w:r>
          </w:p>
        </w:tc>
        <w:tc>
          <w:tcPr>
            <w:tcW w:w="1275" w:type="dxa"/>
            <w:vMerge w:val="restart"/>
            <w:vAlign w:val="center"/>
            <w:hideMark/>
          </w:tcPr>
          <w:p w14:paraId="0878B45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XHCTVI-TDT</w:t>
            </w:r>
          </w:p>
        </w:tc>
        <w:tc>
          <w:tcPr>
            <w:tcW w:w="1423" w:type="dxa"/>
            <w:vMerge w:val="restart"/>
            <w:vAlign w:val="center"/>
            <w:hideMark/>
          </w:tcPr>
          <w:p w14:paraId="19ABC7F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Ciudad Victoria y Rosita Villagrán en Tamaulipas</w:t>
            </w:r>
          </w:p>
        </w:tc>
        <w:tc>
          <w:tcPr>
            <w:tcW w:w="1134" w:type="dxa"/>
            <w:vMerge w:val="restart"/>
            <w:vAlign w:val="center"/>
            <w:hideMark/>
          </w:tcPr>
          <w:p w14:paraId="6E22744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20</w:t>
            </w:r>
          </w:p>
        </w:tc>
        <w:tc>
          <w:tcPr>
            <w:tcW w:w="850" w:type="dxa"/>
            <w:vAlign w:val="center"/>
            <w:hideMark/>
          </w:tcPr>
          <w:p w14:paraId="3AD431D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7989FC9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3DAB4E99"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FF30A3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9DCAB0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01997ED1" w14:textId="284A2501"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583887C" wp14:editId="77645913">
                  <wp:extent cx="631140" cy="431597"/>
                  <wp:effectExtent l="0" t="0" r="0" b="6985"/>
                  <wp:docPr id="30" name="Imagen 30"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3DFEF76C" w14:textId="77777777" w:rsidTr="00EB0450">
        <w:trPr>
          <w:trHeight w:val="675"/>
          <w:jc w:val="center"/>
        </w:trPr>
        <w:tc>
          <w:tcPr>
            <w:tcW w:w="421" w:type="dxa"/>
            <w:vMerge/>
            <w:vAlign w:val="center"/>
            <w:hideMark/>
          </w:tcPr>
          <w:p w14:paraId="15DB3D3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16C745F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75D3BAF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56B7A1D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5DC7A8E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4FA7F89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79F9968B"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71147D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6CFDA19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592D6816" w14:textId="3F7A6823"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CE2976D" wp14:editId="5FBA23D6">
                  <wp:extent cx="548368" cy="446612"/>
                  <wp:effectExtent l="0" t="0" r="4445" b="0"/>
                  <wp:docPr id="53" name="Imagen 53"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006BED79" w14:textId="77777777" w:rsidTr="00EB0450">
        <w:trPr>
          <w:trHeight w:val="675"/>
          <w:jc w:val="center"/>
        </w:trPr>
        <w:tc>
          <w:tcPr>
            <w:tcW w:w="421" w:type="dxa"/>
            <w:vMerge w:val="restart"/>
            <w:vAlign w:val="center"/>
            <w:hideMark/>
          </w:tcPr>
          <w:p w14:paraId="7966C57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26</w:t>
            </w:r>
          </w:p>
        </w:tc>
        <w:tc>
          <w:tcPr>
            <w:tcW w:w="1275" w:type="dxa"/>
            <w:vMerge w:val="restart"/>
            <w:vAlign w:val="center"/>
            <w:hideMark/>
          </w:tcPr>
          <w:p w14:paraId="76B37C1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XHCTTO-TDT</w:t>
            </w:r>
          </w:p>
        </w:tc>
        <w:tc>
          <w:tcPr>
            <w:tcW w:w="1423" w:type="dxa"/>
            <w:vMerge w:val="restart"/>
            <w:vAlign w:val="center"/>
            <w:hideMark/>
          </w:tcPr>
          <w:p w14:paraId="5EAD62C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Toluca en el Estado de México</w:t>
            </w:r>
          </w:p>
        </w:tc>
        <w:tc>
          <w:tcPr>
            <w:tcW w:w="1134" w:type="dxa"/>
            <w:vMerge w:val="restart"/>
            <w:vAlign w:val="center"/>
            <w:hideMark/>
          </w:tcPr>
          <w:p w14:paraId="3CB3BBC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14</w:t>
            </w:r>
          </w:p>
        </w:tc>
        <w:tc>
          <w:tcPr>
            <w:tcW w:w="850" w:type="dxa"/>
            <w:vAlign w:val="center"/>
            <w:hideMark/>
          </w:tcPr>
          <w:p w14:paraId="56374CF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22911FE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3482089C"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B910FC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7172D9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1F3CF411" w14:textId="55F9D936"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4E006F39" wp14:editId="02FDC55A">
                  <wp:extent cx="631140" cy="431597"/>
                  <wp:effectExtent l="0" t="0" r="0" b="6985"/>
                  <wp:docPr id="31" name="Imagen 31"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3BC2631E" w14:textId="77777777" w:rsidTr="00EB0450">
        <w:trPr>
          <w:trHeight w:val="679"/>
          <w:jc w:val="center"/>
        </w:trPr>
        <w:tc>
          <w:tcPr>
            <w:tcW w:w="421" w:type="dxa"/>
            <w:vMerge/>
            <w:vAlign w:val="center"/>
            <w:hideMark/>
          </w:tcPr>
          <w:p w14:paraId="4781DE6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5C3DC5A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48D53BE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37675C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1357E0A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2D5136D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1FB0977D"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54B06CA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F451F2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69C8145F" w14:textId="6D0EC5EE"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2E6468F" wp14:editId="5C88C3CB">
                  <wp:extent cx="548368" cy="446612"/>
                  <wp:effectExtent l="0" t="0" r="4445" b="0"/>
                  <wp:docPr id="54" name="Imagen 54"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097B3A5A" w14:textId="77777777" w:rsidTr="00EB0450">
        <w:trPr>
          <w:trHeight w:val="876"/>
          <w:jc w:val="center"/>
        </w:trPr>
        <w:tc>
          <w:tcPr>
            <w:tcW w:w="421" w:type="dxa"/>
            <w:vMerge w:val="restart"/>
            <w:vAlign w:val="center"/>
            <w:hideMark/>
          </w:tcPr>
          <w:p w14:paraId="2B61513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27</w:t>
            </w:r>
          </w:p>
        </w:tc>
        <w:tc>
          <w:tcPr>
            <w:tcW w:w="1275" w:type="dxa"/>
            <w:vMerge w:val="restart"/>
            <w:vAlign w:val="center"/>
            <w:hideMark/>
          </w:tcPr>
          <w:p w14:paraId="4F7654B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XHCTSL-TDT</w:t>
            </w:r>
          </w:p>
        </w:tc>
        <w:tc>
          <w:tcPr>
            <w:tcW w:w="1423" w:type="dxa"/>
            <w:vMerge w:val="restart"/>
            <w:vAlign w:val="center"/>
            <w:hideMark/>
          </w:tcPr>
          <w:p w14:paraId="099DF71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 xml:space="preserve">San Luis Potosí y </w:t>
            </w:r>
            <w:proofErr w:type="spellStart"/>
            <w:r w:rsidRPr="003D12AB">
              <w:rPr>
                <w:rFonts w:ascii="ITC Avant Garde" w:eastAsia="Times New Roman" w:hAnsi="ITC Avant Garde"/>
                <w:bCs/>
                <w:color w:val="000000"/>
                <w:sz w:val="16"/>
                <w:szCs w:val="16"/>
                <w:lang w:val="es-ES" w:eastAsia="es-MX"/>
              </w:rPr>
              <w:t>Ríoverde</w:t>
            </w:r>
            <w:proofErr w:type="spellEnd"/>
            <w:r w:rsidRPr="003D12AB">
              <w:rPr>
                <w:rFonts w:ascii="ITC Avant Garde" w:eastAsia="Times New Roman" w:hAnsi="ITC Avant Garde"/>
                <w:bCs/>
                <w:color w:val="000000"/>
                <w:sz w:val="16"/>
                <w:szCs w:val="16"/>
                <w:lang w:val="es-ES" w:eastAsia="es-MX"/>
              </w:rPr>
              <w:t xml:space="preserve"> en San Luis Potosí</w:t>
            </w:r>
          </w:p>
        </w:tc>
        <w:tc>
          <w:tcPr>
            <w:tcW w:w="1134" w:type="dxa"/>
            <w:vMerge w:val="restart"/>
            <w:vAlign w:val="center"/>
            <w:hideMark/>
          </w:tcPr>
          <w:p w14:paraId="0C1CB65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33</w:t>
            </w:r>
          </w:p>
        </w:tc>
        <w:tc>
          <w:tcPr>
            <w:tcW w:w="850" w:type="dxa"/>
            <w:vAlign w:val="center"/>
            <w:hideMark/>
          </w:tcPr>
          <w:p w14:paraId="448C466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5474CD1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1FED64CB"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1408D5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47C563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4105758B" w14:textId="6ACC2914"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7912C0B" wp14:editId="05CC2223">
                  <wp:extent cx="631140" cy="431597"/>
                  <wp:effectExtent l="0" t="0" r="0" b="6985"/>
                  <wp:docPr id="224" name="Imagen 224"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54296E9F" w14:textId="77777777" w:rsidTr="00EB0450">
        <w:trPr>
          <w:trHeight w:val="675"/>
          <w:jc w:val="center"/>
        </w:trPr>
        <w:tc>
          <w:tcPr>
            <w:tcW w:w="421" w:type="dxa"/>
            <w:vMerge/>
            <w:vAlign w:val="center"/>
            <w:hideMark/>
          </w:tcPr>
          <w:p w14:paraId="577A54E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B18035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3344661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620D392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30565AD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BE8DE5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2FA6E528"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0B20DD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39CACB6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33EADCE8" w14:textId="3550DA94"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1CC629A" wp14:editId="0346459A">
                  <wp:extent cx="548368" cy="446612"/>
                  <wp:effectExtent l="0" t="0" r="4445" b="0"/>
                  <wp:docPr id="55" name="Imagen 55"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62C38CD4" w14:textId="77777777" w:rsidTr="00EB0450">
        <w:trPr>
          <w:trHeight w:val="886"/>
          <w:jc w:val="center"/>
        </w:trPr>
        <w:tc>
          <w:tcPr>
            <w:tcW w:w="421" w:type="dxa"/>
            <w:vMerge w:val="restart"/>
            <w:vAlign w:val="center"/>
            <w:hideMark/>
          </w:tcPr>
          <w:p w14:paraId="5485A86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28</w:t>
            </w:r>
          </w:p>
        </w:tc>
        <w:tc>
          <w:tcPr>
            <w:tcW w:w="1275" w:type="dxa"/>
            <w:vMerge w:val="restart"/>
            <w:vAlign w:val="center"/>
            <w:hideMark/>
          </w:tcPr>
          <w:p w14:paraId="269A145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XHCTLV-TDT</w:t>
            </w:r>
          </w:p>
        </w:tc>
        <w:tc>
          <w:tcPr>
            <w:tcW w:w="1423" w:type="dxa"/>
            <w:vMerge w:val="restart"/>
            <w:vAlign w:val="center"/>
            <w:hideMark/>
          </w:tcPr>
          <w:p w14:paraId="000B2BC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La Venta, Cárdenas, Huimanguillo, Paraíso y Cunduacán en Tabasco y Coatzacoalcos en Veracruz</w:t>
            </w:r>
          </w:p>
        </w:tc>
        <w:tc>
          <w:tcPr>
            <w:tcW w:w="1134" w:type="dxa"/>
            <w:vMerge w:val="restart"/>
            <w:vAlign w:val="center"/>
            <w:hideMark/>
          </w:tcPr>
          <w:p w14:paraId="479BCA9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16</w:t>
            </w:r>
          </w:p>
        </w:tc>
        <w:tc>
          <w:tcPr>
            <w:tcW w:w="850" w:type="dxa"/>
            <w:vAlign w:val="center"/>
            <w:hideMark/>
          </w:tcPr>
          <w:p w14:paraId="3EB7AD0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27764A3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000A54A3"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75DA23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E25103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7EECF017" w14:textId="79DE3269"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301D9911" wp14:editId="39E8D0DB">
                  <wp:extent cx="631140" cy="431597"/>
                  <wp:effectExtent l="0" t="0" r="0" b="6985"/>
                  <wp:docPr id="225" name="Imagen 225"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4D931C78" w14:textId="77777777" w:rsidTr="00EB0450">
        <w:trPr>
          <w:trHeight w:val="675"/>
          <w:jc w:val="center"/>
        </w:trPr>
        <w:tc>
          <w:tcPr>
            <w:tcW w:w="421" w:type="dxa"/>
            <w:vMerge/>
            <w:vAlign w:val="center"/>
            <w:hideMark/>
          </w:tcPr>
          <w:p w14:paraId="02FE7F3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7862ADB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7CAFAF7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7AEBFCA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4A47FC4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46A58AB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57C6F89A"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73C044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247D444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74B136E0" w14:textId="5C40CD65"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1D3306E" wp14:editId="33A125F9">
                  <wp:extent cx="548368" cy="446612"/>
                  <wp:effectExtent l="0" t="0" r="4445" b="0"/>
                  <wp:docPr id="56" name="Imagen 56"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46935CC3" w14:textId="77777777" w:rsidTr="00EB0450">
        <w:trPr>
          <w:trHeight w:val="885"/>
          <w:jc w:val="center"/>
        </w:trPr>
        <w:tc>
          <w:tcPr>
            <w:tcW w:w="421" w:type="dxa"/>
            <w:vMerge w:val="restart"/>
            <w:vAlign w:val="center"/>
            <w:hideMark/>
          </w:tcPr>
          <w:p w14:paraId="1FB8136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29</w:t>
            </w:r>
          </w:p>
        </w:tc>
        <w:tc>
          <w:tcPr>
            <w:tcW w:w="1275" w:type="dxa"/>
            <w:vMerge w:val="restart"/>
            <w:vAlign w:val="center"/>
            <w:hideMark/>
          </w:tcPr>
          <w:p w14:paraId="73CDB1F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XHCTTI-TDT</w:t>
            </w:r>
          </w:p>
        </w:tc>
        <w:tc>
          <w:tcPr>
            <w:tcW w:w="1423" w:type="dxa"/>
            <w:vMerge w:val="restart"/>
            <w:vAlign w:val="center"/>
            <w:hideMark/>
          </w:tcPr>
          <w:p w14:paraId="3530E5C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Tijuana y Tecate</w:t>
            </w:r>
            <w:r w:rsidR="00CA72C5" w:rsidRPr="003D12AB">
              <w:rPr>
                <w:rFonts w:ascii="ITC Avant Garde" w:eastAsia="Times New Roman" w:hAnsi="ITC Avant Garde"/>
                <w:bCs/>
                <w:color w:val="000000"/>
                <w:sz w:val="16"/>
                <w:szCs w:val="16"/>
                <w:lang w:val="es-ES" w:eastAsia="es-MX"/>
              </w:rPr>
              <w:t xml:space="preserve"> en</w:t>
            </w:r>
            <w:r w:rsidRPr="003D12AB">
              <w:rPr>
                <w:rFonts w:ascii="ITC Avant Garde" w:eastAsia="Times New Roman" w:hAnsi="ITC Avant Garde"/>
                <w:bCs/>
                <w:color w:val="000000"/>
                <w:sz w:val="16"/>
                <w:szCs w:val="16"/>
                <w:lang w:val="es-ES" w:eastAsia="es-MX"/>
              </w:rPr>
              <w:t xml:space="preserve"> B. C.</w:t>
            </w:r>
          </w:p>
        </w:tc>
        <w:tc>
          <w:tcPr>
            <w:tcW w:w="1134" w:type="dxa"/>
            <w:vMerge w:val="restart"/>
            <w:vAlign w:val="center"/>
            <w:hideMark/>
          </w:tcPr>
          <w:p w14:paraId="2FEC2B8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33</w:t>
            </w:r>
          </w:p>
        </w:tc>
        <w:tc>
          <w:tcPr>
            <w:tcW w:w="850" w:type="dxa"/>
            <w:vAlign w:val="center"/>
            <w:hideMark/>
          </w:tcPr>
          <w:p w14:paraId="124DEBC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5259F03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F60D15B" w14:textId="77777777" w:rsidR="002E3EE2" w:rsidRPr="003D12AB" w:rsidRDefault="007442C0"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04C816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320E059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5EFA6220" w14:textId="3D148138"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290A1C2" wp14:editId="483A85B7">
                  <wp:extent cx="631140" cy="431597"/>
                  <wp:effectExtent l="0" t="0" r="0" b="6985"/>
                  <wp:docPr id="226" name="Imagen 226"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160E9A83" w14:textId="77777777" w:rsidTr="00EB0450">
        <w:trPr>
          <w:trHeight w:val="675"/>
          <w:jc w:val="center"/>
        </w:trPr>
        <w:tc>
          <w:tcPr>
            <w:tcW w:w="421" w:type="dxa"/>
            <w:vMerge/>
            <w:vAlign w:val="center"/>
            <w:hideMark/>
          </w:tcPr>
          <w:p w14:paraId="1E5A775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FA0F78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2D45F03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6F1CF12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445B4A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D49675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040E17FA"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BBA7B1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2C1197D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39FC106B" w14:textId="56AE1FE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D28AA58" wp14:editId="0828A988">
                  <wp:extent cx="548368" cy="446612"/>
                  <wp:effectExtent l="0" t="0" r="4445" b="0"/>
                  <wp:docPr id="57" name="Imagen 57"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2D5D1CFA" w14:textId="77777777" w:rsidTr="00EB0450">
        <w:trPr>
          <w:trHeight w:val="881"/>
          <w:jc w:val="center"/>
        </w:trPr>
        <w:tc>
          <w:tcPr>
            <w:tcW w:w="421" w:type="dxa"/>
            <w:vMerge w:val="restart"/>
            <w:vAlign w:val="center"/>
            <w:hideMark/>
          </w:tcPr>
          <w:p w14:paraId="494A4B9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lastRenderedPageBreak/>
              <w:t>30</w:t>
            </w:r>
          </w:p>
        </w:tc>
        <w:tc>
          <w:tcPr>
            <w:tcW w:w="1275" w:type="dxa"/>
            <w:vMerge w:val="restart"/>
            <w:vAlign w:val="center"/>
            <w:hideMark/>
          </w:tcPr>
          <w:p w14:paraId="4241A11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XHCTVE-TDT</w:t>
            </w:r>
          </w:p>
        </w:tc>
        <w:tc>
          <w:tcPr>
            <w:tcW w:w="1423" w:type="dxa"/>
            <w:vMerge w:val="restart"/>
            <w:vAlign w:val="center"/>
            <w:hideMark/>
          </w:tcPr>
          <w:p w14:paraId="6ACDB7A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Veracruz y Boca del Río en Veracruz</w:t>
            </w:r>
          </w:p>
        </w:tc>
        <w:tc>
          <w:tcPr>
            <w:tcW w:w="1134" w:type="dxa"/>
            <w:vMerge w:val="restart"/>
            <w:vAlign w:val="center"/>
            <w:hideMark/>
          </w:tcPr>
          <w:p w14:paraId="710BB31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25</w:t>
            </w:r>
          </w:p>
        </w:tc>
        <w:tc>
          <w:tcPr>
            <w:tcW w:w="850" w:type="dxa"/>
            <w:vAlign w:val="center"/>
            <w:hideMark/>
          </w:tcPr>
          <w:p w14:paraId="68E2A4B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59D5EA3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7E86B20A"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069321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2EB2FA4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2337C3BE" w14:textId="710AC399"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C72EEE7" wp14:editId="1AFC770A">
                  <wp:extent cx="631140" cy="431597"/>
                  <wp:effectExtent l="0" t="0" r="0" b="6985"/>
                  <wp:docPr id="227" name="Imagen 227"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6A3BD4CB" w14:textId="77777777" w:rsidTr="00EB0450">
        <w:trPr>
          <w:trHeight w:val="675"/>
          <w:jc w:val="center"/>
        </w:trPr>
        <w:tc>
          <w:tcPr>
            <w:tcW w:w="421" w:type="dxa"/>
            <w:vMerge/>
            <w:vAlign w:val="center"/>
            <w:hideMark/>
          </w:tcPr>
          <w:p w14:paraId="682D6B3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31766F3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2794D20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134AB3A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33DB0EB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5CF944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3777A0C3"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35F2B3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75089BD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664E706C" w14:textId="44FEA6E3"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B1BA52C" wp14:editId="626F69B0">
                  <wp:extent cx="548368" cy="446612"/>
                  <wp:effectExtent l="0" t="0" r="4445" b="0"/>
                  <wp:docPr id="58" name="Imagen 58"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06B9D37D" w14:textId="77777777" w:rsidTr="00EB0450">
        <w:trPr>
          <w:trHeight w:val="891"/>
          <w:jc w:val="center"/>
        </w:trPr>
        <w:tc>
          <w:tcPr>
            <w:tcW w:w="421" w:type="dxa"/>
            <w:vMerge w:val="restart"/>
            <w:vAlign w:val="center"/>
            <w:hideMark/>
          </w:tcPr>
          <w:p w14:paraId="145F6FB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1275" w:type="dxa"/>
            <w:vMerge w:val="restart"/>
            <w:vAlign w:val="center"/>
            <w:hideMark/>
          </w:tcPr>
          <w:p w14:paraId="2C4DEF5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XHCTMZ-TDT</w:t>
            </w:r>
          </w:p>
        </w:tc>
        <w:tc>
          <w:tcPr>
            <w:tcW w:w="1423" w:type="dxa"/>
            <w:vMerge w:val="restart"/>
            <w:vAlign w:val="center"/>
            <w:hideMark/>
          </w:tcPr>
          <w:p w14:paraId="44E39BF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Mazatlán en Sinaloa</w:t>
            </w:r>
          </w:p>
        </w:tc>
        <w:tc>
          <w:tcPr>
            <w:tcW w:w="1134" w:type="dxa"/>
            <w:vMerge w:val="restart"/>
            <w:vAlign w:val="center"/>
            <w:hideMark/>
          </w:tcPr>
          <w:p w14:paraId="6AE452B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21</w:t>
            </w:r>
          </w:p>
        </w:tc>
        <w:tc>
          <w:tcPr>
            <w:tcW w:w="850" w:type="dxa"/>
            <w:vAlign w:val="center"/>
            <w:hideMark/>
          </w:tcPr>
          <w:p w14:paraId="5446F2F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40E4444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101B2684"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CA1529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3E982D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404DE0E7" w14:textId="7855384A"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BDF1FFF" wp14:editId="67366179">
                  <wp:extent cx="631140" cy="431597"/>
                  <wp:effectExtent l="0" t="0" r="0" b="6985"/>
                  <wp:docPr id="228" name="Imagen 228"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001C79FA" w14:textId="77777777" w:rsidTr="00EB0450">
        <w:trPr>
          <w:trHeight w:val="675"/>
          <w:jc w:val="center"/>
        </w:trPr>
        <w:tc>
          <w:tcPr>
            <w:tcW w:w="421" w:type="dxa"/>
            <w:vMerge/>
            <w:vAlign w:val="center"/>
            <w:hideMark/>
          </w:tcPr>
          <w:p w14:paraId="21F3268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8199A6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594626D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734C8E0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5AF245F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1B71F17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7D491D92"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90064D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1F29A79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1C0ED560" w14:textId="785D6950"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BA2FD92" wp14:editId="2C464550">
                  <wp:extent cx="548368" cy="446612"/>
                  <wp:effectExtent l="0" t="0" r="4445" b="0"/>
                  <wp:docPr id="59" name="Imagen 59"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06162C6E" w14:textId="77777777" w:rsidTr="00EB0450">
        <w:trPr>
          <w:trHeight w:val="915"/>
          <w:jc w:val="center"/>
        </w:trPr>
        <w:tc>
          <w:tcPr>
            <w:tcW w:w="421" w:type="dxa"/>
            <w:vMerge w:val="restart"/>
            <w:vAlign w:val="center"/>
            <w:hideMark/>
          </w:tcPr>
          <w:p w14:paraId="5F8024D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32</w:t>
            </w:r>
          </w:p>
        </w:tc>
        <w:tc>
          <w:tcPr>
            <w:tcW w:w="1275" w:type="dxa"/>
            <w:vMerge w:val="restart"/>
            <w:vAlign w:val="center"/>
            <w:hideMark/>
          </w:tcPr>
          <w:p w14:paraId="52122EB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XHCTTR-TDT</w:t>
            </w:r>
          </w:p>
        </w:tc>
        <w:tc>
          <w:tcPr>
            <w:tcW w:w="1423" w:type="dxa"/>
            <w:vMerge w:val="restart"/>
            <w:vAlign w:val="center"/>
            <w:hideMark/>
          </w:tcPr>
          <w:p w14:paraId="1E96E5D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 xml:space="preserve">Torreón en Coahuila y Gómez Palacio, Ciudad Lerdo, </w:t>
            </w:r>
            <w:proofErr w:type="spellStart"/>
            <w:r w:rsidRPr="003D12AB">
              <w:rPr>
                <w:rFonts w:ascii="ITC Avant Garde" w:eastAsia="Times New Roman" w:hAnsi="ITC Avant Garde"/>
                <w:bCs/>
                <w:color w:val="000000"/>
                <w:sz w:val="16"/>
                <w:szCs w:val="16"/>
                <w:lang w:val="es-ES" w:eastAsia="es-MX"/>
              </w:rPr>
              <w:t>Cuencamé</w:t>
            </w:r>
            <w:proofErr w:type="spellEnd"/>
            <w:r w:rsidRPr="003D12AB">
              <w:rPr>
                <w:rFonts w:ascii="ITC Avant Garde" w:eastAsia="Times New Roman" w:hAnsi="ITC Avant Garde"/>
                <w:bCs/>
                <w:color w:val="000000"/>
                <w:sz w:val="16"/>
                <w:szCs w:val="16"/>
                <w:lang w:val="es-ES" w:eastAsia="es-MX"/>
              </w:rPr>
              <w:t xml:space="preserve"> y Nazas en Durango</w:t>
            </w:r>
          </w:p>
        </w:tc>
        <w:tc>
          <w:tcPr>
            <w:tcW w:w="1134" w:type="dxa"/>
            <w:vMerge w:val="restart"/>
            <w:vAlign w:val="center"/>
            <w:hideMark/>
          </w:tcPr>
          <w:p w14:paraId="1DFC4E4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24</w:t>
            </w:r>
          </w:p>
        </w:tc>
        <w:tc>
          <w:tcPr>
            <w:tcW w:w="850" w:type="dxa"/>
            <w:vAlign w:val="center"/>
            <w:hideMark/>
          </w:tcPr>
          <w:p w14:paraId="73531C0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56683C5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77E0E8F1"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A555CF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7DD1E1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48D748F1" w14:textId="329E1AC6"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D59F02C" wp14:editId="1EDDC630">
                  <wp:extent cx="631140" cy="431597"/>
                  <wp:effectExtent l="0" t="0" r="0" b="6985"/>
                  <wp:docPr id="229" name="Imagen 229"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6D2C5978" w14:textId="77777777" w:rsidTr="00EB0450">
        <w:trPr>
          <w:trHeight w:val="675"/>
          <w:jc w:val="center"/>
        </w:trPr>
        <w:tc>
          <w:tcPr>
            <w:tcW w:w="421" w:type="dxa"/>
            <w:vMerge/>
            <w:vAlign w:val="center"/>
            <w:hideMark/>
          </w:tcPr>
          <w:p w14:paraId="1BB33A8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45D7FF5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0A6C7BD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7ED78D8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2E5DEE4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648BF3E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6818253A"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0159132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5140033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1FC895ED" w14:textId="7675E961"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655A12A0" wp14:editId="3D08D4C9">
                  <wp:extent cx="548368" cy="446612"/>
                  <wp:effectExtent l="0" t="0" r="4445" b="0"/>
                  <wp:docPr id="60" name="Imagen 60"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32FDF392" w14:textId="77777777" w:rsidTr="00EB0450">
        <w:trPr>
          <w:trHeight w:val="821"/>
          <w:jc w:val="center"/>
        </w:trPr>
        <w:tc>
          <w:tcPr>
            <w:tcW w:w="421" w:type="dxa"/>
            <w:vMerge w:val="restart"/>
            <w:vAlign w:val="center"/>
            <w:hideMark/>
          </w:tcPr>
          <w:p w14:paraId="59714F8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33</w:t>
            </w:r>
          </w:p>
        </w:tc>
        <w:tc>
          <w:tcPr>
            <w:tcW w:w="1275" w:type="dxa"/>
            <w:vMerge w:val="restart"/>
            <w:vAlign w:val="center"/>
            <w:hideMark/>
          </w:tcPr>
          <w:p w14:paraId="6B04962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XHCTOB-TDT</w:t>
            </w:r>
          </w:p>
        </w:tc>
        <w:tc>
          <w:tcPr>
            <w:tcW w:w="1423" w:type="dxa"/>
            <w:vMerge w:val="restart"/>
            <w:vAlign w:val="center"/>
            <w:hideMark/>
          </w:tcPr>
          <w:p w14:paraId="2A0050A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 xml:space="preserve">Ciudad Obregón, </w:t>
            </w:r>
            <w:proofErr w:type="spellStart"/>
            <w:r w:rsidRPr="003D12AB">
              <w:rPr>
                <w:rFonts w:ascii="ITC Avant Garde" w:eastAsia="Times New Roman" w:hAnsi="ITC Avant Garde"/>
                <w:bCs/>
                <w:color w:val="000000"/>
                <w:sz w:val="16"/>
                <w:szCs w:val="16"/>
                <w:lang w:val="es-ES" w:eastAsia="es-MX"/>
              </w:rPr>
              <w:t>Huatabampo</w:t>
            </w:r>
            <w:proofErr w:type="spellEnd"/>
            <w:r w:rsidRPr="003D12AB">
              <w:rPr>
                <w:rFonts w:ascii="ITC Avant Garde" w:eastAsia="Times New Roman" w:hAnsi="ITC Avant Garde"/>
                <w:bCs/>
                <w:color w:val="000000"/>
                <w:sz w:val="16"/>
                <w:szCs w:val="16"/>
                <w:lang w:val="es-ES" w:eastAsia="es-MX"/>
              </w:rPr>
              <w:t xml:space="preserve"> y Navojoa en Sonora</w:t>
            </w:r>
          </w:p>
        </w:tc>
        <w:tc>
          <w:tcPr>
            <w:tcW w:w="1134" w:type="dxa"/>
            <w:vMerge w:val="restart"/>
            <w:vAlign w:val="center"/>
            <w:hideMark/>
          </w:tcPr>
          <w:p w14:paraId="6922B01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24</w:t>
            </w:r>
          </w:p>
        </w:tc>
        <w:tc>
          <w:tcPr>
            <w:tcW w:w="850" w:type="dxa"/>
            <w:vAlign w:val="center"/>
            <w:hideMark/>
          </w:tcPr>
          <w:p w14:paraId="72C96C1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3445A2F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6E8A0FD5"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418E555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C6DBBB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68C6F04F" w14:textId="24872B12"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22B4447" wp14:editId="16D80973">
                  <wp:extent cx="631140" cy="431597"/>
                  <wp:effectExtent l="0" t="0" r="0" b="6985"/>
                  <wp:docPr id="230" name="Imagen 230"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630FB4F1" w14:textId="77777777" w:rsidTr="00EB0450">
        <w:trPr>
          <w:trHeight w:val="675"/>
          <w:jc w:val="center"/>
        </w:trPr>
        <w:tc>
          <w:tcPr>
            <w:tcW w:w="421" w:type="dxa"/>
            <w:vMerge/>
            <w:vAlign w:val="center"/>
            <w:hideMark/>
          </w:tcPr>
          <w:p w14:paraId="5375FEF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70C2CB7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7C0401C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40C5D53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00924ED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07E6709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2E7ACB7E"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7DD764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610622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7D91F277" w14:textId="708C1CB1"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42115275" wp14:editId="78EF3FDD">
                  <wp:extent cx="548368" cy="446612"/>
                  <wp:effectExtent l="0" t="0" r="4445" b="0"/>
                  <wp:docPr id="61" name="Imagen 61"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2EFF2481" w14:textId="77777777" w:rsidTr="00EB0450">
        <w:trPr>
          <w:trHeight w:val="829"/>
          <w:jc w:val="center"/>
        </w:trPr>
        <w:tc>
          <w:tcPr>
            <w:tcW w:w="421" w:type="dxa"/>
            <w:vMerge w:val="restart"/>
            <w:vAlign w:val="center"/>
            <w:hideMark/>
          </w:tcPr>
          <w:p w14:paraId="6C9D692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1275" w:type="dxa"/>
            <w:vMerge w:val="restart"/>
            <w:vAlign w:val="center"/>
            <w:hideMark/>
          </w:tcPr>
          <w:p w14:paraId="6DD8C53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XHCTAG-TDT</w:t>
            </w:r>
          </w:p>
        </w:tc>
        <w:tc>
          <w:tcPr>
            <w:tcW w:w="1423" w:type="dxa"/>
            <w:vMerge w:val="restart"/>
            <w:vAlign w:val="center"/>
            <w:hideMark/>
          </w:tcPr>
          <w:p w14:paraId="30123E6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 xml:space="preserve">Aguascalientes en Aguascalientes y </w:t>
            </w:r>
            <w:proofErr w:type="spellStart"/>
            <w:r w:rsidRPr="003D12AB">
              <w:rPr>
                <w:rFonts w:ascii="ITC Avant Garde" w:eastAsia="Times New Roman" w:hAnsi="ITC Avant Garde"/>
                <w:bCs/>
                <w:color w:val="000000"/>
                <w:sz w:val="16"/>
                <w:szCs w:val="16"/>
                <w:lang w:val="es-ES" w:eastAsia="es-MX"/>
              </w:rPr>
              <w:t>Nochistlán</w:t>
            </w:r>
            <w:proofErr w:type="spellEnd"/>
            <w:r w:rsidRPr="003D12AB">
              <w:rPr>
                <w:rFonts w:ascii="ITC Avant Garde" w:eastAsia="Times New Roman" w:hAnsi="ITC Avant Garde"/>
                <w:bCs/>
                <w:color w:val="000000"/>
                <w:sz w:val="16"/>
                <w:szCs w:val="16"/>
                <w:lang w:val="es-ES" w:eastAsia="es-MX"/>
              </w:rPr>
              <w:t xml:space="preserve"> en Zacatecas</w:t>
            </w:r>
          </w:p>
        </w:tc>
        <w:tc>
          <w:tcPr>
            <w:tcW w:w="1134" w:type="dxa"/>
            <w:vMerge w:val="restart"/>
            <w:vAlign w:val="center"/>
            <w:hideMark/>
          </w:tcPr>
          <w:p w14:paraId="46F189A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18</w:t>
            </w:r>
          </w:p>
        </w:tc>
        <w:tc>
          <w:tcPr>
            <w:tcW w:w="850" w:type="dxa"/>
            <w:vAlign w:val="center"/>
            <w:hideMark/>
          </w:tcPr>
          <w:p w14:paraId="3B3BA6E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7A7E21A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53DE505F"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12BE2FA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25368C5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38B265FB" w14:textId="4A359342"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0629721" wp14:editId="0D71FF3E">
                  <wp:extent cx="631140" cy="431597"/>
                  <wp:effectExtent l="0" t="0" r="0" b="6985"/>
                  <wp:docPr id="231" name="Imagen 231"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7354E02D" w14:textId="77777777" w:rsidTr="00EB0450">
        <w:trPr>
          <w:trHeight w:val="675"/>
          <w:jc w:val="center"/>
        </w:trPr>
        <w:tc>
          <w:tcPr>
            <w:tcW w:w="421" w:type="dxa"/>
            <w:vMerge/>
            <w:vAlign w:val="center"/>
            <w:hideMark/>
          </w:tcPr>
          <w:p w14:paraId="0D2825E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5843F6B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425CFA3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03F6DB4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304621F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0D91899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23579084"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714FCFB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1DDFE54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316B1016" w14:textId="045F269E"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3C8AEC7" wp14:editId="6959AE09">
                  <wp:extent cx="548368" cy="446612"/>
                  <wp:effectExtent l="0" t="0" r="4445" b="0"/>
                  <wp:docPr id="62" name="Imagen 62"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4D65C17E" w14:textId="77777777" w:rsidTr="00EB0450">
        <w:trPr>
          <w:trHeight w:val="853"/>
          <w:jc w:val="center"/>
        </w:trPr>
        <w:tc>
          <w:tcPr>
            <w:tcW w:w="421" w:type="dxa"/>
            <w:vMerge w:val="restart"/>
            <w:vAlign w:val="center"/>
            <w:hideMark/>
          </w:tcPr>
          <w:p w14:paraId="1A29036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35</w:t>
            </w:r>
          </w:p>
        </w:tc>
        <w:tc>
          <w:tcPr>
            <w:tcW w:w="1275" w:type="dxa"/>
            <w:vMerge w:val="restart"/>
            <w:vAlign w:val="center"/>
            <w:hideMark/>
          </w:tcPr>
          <w:p w14:paraId="327547C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XHCTCR-TDT</w:t>
            </w:r>
          </w:p>
        </w:tc>
        <w:tc>
          <w:tcPr>
            <w:tcW w:w="1423" w:type="dxa"/>
            <w:vMerge w:val="restart"/>
            <w:vAlign w:val="center"/>
            <w:hideMark/>
          </w:tcPr>
          <w:p w14:paraId="584FC60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San Cristóbal de las Casas, Tuxtla Gutiérrez, Comitán de Domínguez y Ocosingo</w:t>
            </w:r>
            <w:r w:rsidR="00CA72C5" w:rsidRPr="003D12AB">
              <w:rPr>
                <w:rFonts w:ascii="ITC Avant Garde" w:eastAsia="Times New Roman" w:hAnsi="ITC Avant Garde"/>
                <w:bCs/>
                <w:color w:val="000000"/>
                <w:sz w:val="16"/>
                <w:szCs w:val="16"/>
                <w:lang w:val="es-ES" w:eastAsia="es-MX"/>
              </w:rPr>
              <w:t xml:space="preserve"> en</w:t>
            </w:r>
            <w:r w:rsidRPr="003D12AB">
              <w:rPr>
                <w:rFonts w:ascii="ITC Avant Garde" w:eastAsia="Times New Roman" w:hAnsi="ITC Avant Garde"/>
                <w:bCs/>
                <w:color w:val="000000"/>
                <w:sz w:val="16"/>
                <w:szCs w:val="16"/>
                <w:lang w:val="es-ES" w:eastAsia="es-MX"/>
              </w:rPr>
              <w:t xml:space="preserve"> Chiapas</w:t>
            </w:r>
          </w:p>
        </w:tc>
        <w:tc>
          <w:tcPr>
            <w:tcW w:w="1134" w:type="dxa"/>
            <w:vMerge w:val="restart"/>
            <w:vAlign w:val="center"/>
            <w:hideMark/>
          </w:tcPr>
          <w:p w14:paraId="076CFCD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27</w:t>
            </w:r>
          </w:p>
        </w:tc>
        <w:tc>
          <w:tcPr>
            <w:tcW w:w="850" w:type="dxa"/>
            <w:vAlign w:val="center"/>
            <w:hideMark/>
          </w:tcPr>
          <w:p w14:paraId="7B2CBF6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7EB904C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1AF91F16"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22A4BE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0BAEF6F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52457351" w14:textId="5159347E"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5E7DADEC" wp14:editId="3076782C">
                  <wp:extent cx="631140" cy="431597"/>
                  <wp:effectExtent l="0" t="0" r="0" b="6985"/>
                  <wp:docPr id="232" name="Imagen 232"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03C1DC64" w14:textId="77777777" w:rsidTr="00EB0450">
        <w:trPr>
          <w:trHeight w:val="675"/>
          <w:jc w:val="center"/>
        </w:trPr>
        <w:tc>
          <w:tcPr>
            <w:tcW w:w="421" w:type="dxa"/>
            <w:vMerge/>
            <w:vAlign w:val="center"/>
            <w:hideMark/>
          </w:tcPr>
          <w:p w14:paraId="53BCDB2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F308C5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5483996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57A1C58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7424EC6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478EAD2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479644D4"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ADB5CA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7C7EFC49"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2EA17994" w14:textId="663FAF58"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34C5B492" wp14:editId="4BECEED9">
                  <wp:extent cx="548368" cy="446612"/>
                  <wp:effectExtent l="0" t="0" r="4445" b="0"/>
                  <wp:docPr id="63" name="Imagen 63"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3A161054" w14:textId="77777777" w:rsidTr="00EB0450">
        <w:trPr>
          <w:trHeight w:val="850"/>
          <w:jc w:val="center"/>
        </w:trPr>
        <w:tc>
          <w:tcPr>
            <w:tcW w:w="421" w:type="dxa"/>
            <w:vMerge w:val="restart"/>
            <w:vAlign w:val="center"/>
            <w:hideMark/>
          </w:tcPr>
          <w:p w14:paraId="3F308F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36</w:t>
            </w:r>
          </w:p>
        </w:tc>
        <w:tc>
          <w:tcPr>
            <w:tcW w:w="1275" w:type="dxa"/>
            <w:vMerge w:val="restart"/>
            <w:vAlign w:val="center"/>
            <w:hideMark/>
          </w:tcPr>
          <w:p w14:paraId="4501749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XHCTUR-TDT</w:t>
            </w:r>
          </w:p>
        </w:tc>
        <w:tc>
          <w:tcPr>
            <w:tcW w:w="1423" w:type="dxa"/>
            <w:vMerge w:val="restart"/>
            <w:vAlign w:val="center"/>
            <w:hideMark/>
          </w:tcPr>
          <w:p w14:paraId="63E28B7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Uruapan en Michoacán</w:t>
            </w:r>
          </w:p>
        </w:tc>
        <w:tc>
          <w:tcPr>
            <w:tcW w:w="1134" w:type="dxa"/>
            <w:vMerge w:val="restart"/>
            <w:vAlign w:val="center"/>
            <w:hideMark/>
          </w:tcPr>
          <w:p w14:paraId="050C259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36</w:t>
            </w:r>
          </w:p>
        </w:tc>
        <w:tc>
          <w:tcPr>
            <w:tcW w:w="850" w:type="dxa"/>
            <w:vAlign w:val="center"/>
            <w:hideMark/>
          </w:tcPr>
          <w:p w14:paraId="3E0A42B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2AAEE0F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11F94630"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3066CD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88A3FE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7AC386C4" w14:textId="3436C08D"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4BEE98CB" wp14:editId="5B93E3E1">
                  <wp:extent cx="631140" cy="431597"/>
                  <wp:effectExtent l="0" t="0" r="0" b="6985"/>
                  <wp:docPr id="233" name="Imagen 233"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077A6CE1" w14:textId="77777777" w:rsidTr="00EB0450">
        <w:trPr>
          <w:trHeight w:val="675"/>
          <w:jc w:val="center"/>
        </w:trPr>
        <w:tc>
          <w:tcPr>
            <w:tcW w:w="421" w:type="dxa"/>
            <w:vMerge/>
            <w:vAlign w:val="center"/>
            <w:hideMark/>
          </w:tcPr>
          <w:p w14:paraId="7B7D3B8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0E62BD0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7CF9CA7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15D9482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4BB1724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717B0362"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173DB9C5"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60C751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16F4A18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41E4F43C" w14:textId="3385A52F"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14BD5D1D" wp14:editId="539A21E7">
                  <wp:extent cx="548368" cy="446612"/>
                  <wp:effectExtent l="0" t="0" r="4445" b="0"/>
                  <wp:docPr id="147" name="Imagen 147"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457DE1AF" w14:textId="77777777" w:rsidTr="00EB0450">
        <w:trPr>
          <w:trHeight w:val="874"/>
          <w:jc w:val="center"/>
        </w:trPr>
        <w:tc>
          <w:tcPr>
            <w:tcW w:w="421" w:type="dxa"/>
            <w:vMerge w:val="restart"/>
            <w:vAlign w:val="center"/>
            <w:hideMark/>
          </w:tcPr>
          <w:p w14:paraId="7EAFA75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lastRenderedPageBreak/>
              <w:t>37</w:t>
            </w:r>
          </w:p>
        </w:tc>
        <w:tc>
          <w:tcPr>
            <w:tcW w:w="1275" w:type="dxa"/>
            <w:vMerge w:val="restart"/>
            <w:vAlign w:val="center"/>
            <w:hideMark/>
          </w:tcPr>
          <w:p w14:paraId="33B47A6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XHCTRM-TDT</w:t>
            </w:r>
          </w:p>
        </w:tc>
        <w:tc>
          <w:tcPr>
            <w:tcW w:w="1423" w:type="dxa"/>
            <w:vMerge w:val="restart"/>
            <w:vAlign w:val="center"/>
            <w:hideMark/>
          </w:tcPr>
          <w:p w14:paraId="2DC845D7"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Reynosa en Tamaulipas</w:t>
            </w:r>
          </w:p>
        </w:tc>
        <w:tc>
          <w:tcPr>
            <w:tcW w:w="1134" w:type="dxa"/>
            <w:vMerge w:val="restart"/>
            <w:vAlign w:val="center"/>
            <w:hideMark/>
          </w:tcPr>
          <w:p w14:paraId="772C181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22</w:t>
            </w:r>
          </w:p>
        </w:tc>
        <w:tc>
          <w:tcPr>
            <w:tcW w:w="850" w:type="dxa"/>
            <w:vAlign w:val="center"/>
            <w:hideMark/>
          </w:tcPr>
          <w:p w14:paraId="71A4A25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13.1</w:t>
            </w:r>
          </w:p>
        </w:tc>
        <w:tc>
          <w:tcPr>
            <w:tcW w:w="993" w:type="dxa"/>
            <w:vAlign w:val="center"/>
            <w:hideMark/>
          </w:tcPr>
          <w:p w14:paraId="53F4ACC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6C966CDE"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61DB8186"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3D04DBB4"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7E6D630D" w14:textId="291ECC40"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7169253E" wp14:editId="5B137BB9">
                  <wp:extent cx="631140" cy="431597"/>
                  <wp:effectExtent l="0" t="0" r="0" b="6985"/>
                  <wp:docPr id="234" name="Imagen 234"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4F5DD205" w14:textId="77777777" w:rsidTr="00EB0450">
        <w:trPr>
          <w:trHeight w:val="675"/>
          <w:jc w:val="center"/>
        </w:trPr>
        <w:tc>
          <w:tcPr>
            <w:tcW w:w="421" w:type="dxa"/>
            <w:vMerge/>
            <w:vAlign w:val="center"/>
            <w:hideMark/>
          </w:tcPr>
          <w:p w14:paraId="0947C91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21F990D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7E36E8D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1B8E69C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417DA93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13.4</w:t>
            </w:r>
          </w:p>
        </w:tc>
        <w:tc>
          <w:tcPr>
            <w:tcW w:w="993" w:type="dxa"/>
            <w:vAlign w:val="center"/>
            <w:hideMark/>
          </w:tcPr>
          <w:p w14:paraId="0CD1E20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6AD9C73D"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3FBD6A0B"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6099FDA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0EA447A9" w14:textId="1D8E745D"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0592FD8C" wp14:editId="157E5C20">
                  <wp:extent cx="548368" cy="446612"/>
                  <wp:effectExtent l="0" t="0" r="4445" b="0"/>
                  <wp:docPr id="148" name="Imagen 148"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3EE2" w:rsidRPr="003D12AB" w14:paraId="1248E84B" w14:textId="77777777" w:rsidTr="00EB0450">
        <w:trPr>
          <w:trHeight w:val="884"/>
          <w:jc w:val="center"/>
        </w:trPr>
        <w:tc>
          <w:tcPr>
            <w:tcW w:w="421" w:type="dxa"/>
            <w:vMerge w:val="restart"/>
            <w:vAlign w:val="center"/>
            <w:hideMark/>
          </w:tcPr>
          <w:p w14:paraId="5D4EE96C"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38</w:t>
            </w:r>
          </w:p>
        </w:tc>
        <w:tc>
          <w:tcPr>
            <w:tcW w:w="1275" w:type="dxa"/>
            <w:vMerge w:val="restart"/>
            <w:vAlign w:val="center"/>
            <w:hideMark/>
          </w:tcPr>
          <w:p w14:paraId="375DCBB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XHCTCU-TDT</w:t>
            </w:r>
          </w:p>
        </w:tc>
        <w:tc>
          <w:tcPr>
            <w:tcW w:w="1423" w:type="dxa"/>
            <w:vMerge w:val="restart"/>
            <w:vAlign w:val="center"/>
            <w:hideMark/>
          </w:tcPr>
          <w:p w14:paraId="245E2D5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Cuernavaca en Morelos</w:t>
            </w:r>
          </w:p>
        </w:tc>
        <w:tc>
          <w:tcPr>
            <w:tcW w:w="1134" w:type="dxa"/>
            <w:vMerge w:val="restart"/>
            <w:vAlign w:val="center"/>
            <w:hideMark/>
          </w:tcPr>
          <w:p w14:paraId="4BFF0D7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color w:val="000000"/>
                <w:sz w:val="16"/>
                <w:szCs w:val="16"/>
                <w:lang w:eastAsia="es-MX"/>
              </w:rPr>
              <w:t>23</w:t>
            </w:r>
          </w:p>
        </w:tc>
        <w:tc>
          <w:tcPr>
            <w:tcW w:w="850" w:type="dxa"/>
            <w:vAlign w:val="center"/>
            <w:hideMark/>
          </w:tcPr>
          <w:p w14:paraId="12B58A4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3.1</w:t>
            </w:r>
          </w:p>
        </w:tc>
        <w:tc>
          <w:tcPr>
            <w:tcW w:w="993" w:type="dxa"/>
            <w:vAlign w:val="center"/>
            <w:hideMark/>
          </w:tcPr>
          <w:p w14:paraId="5986375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HD</w:t>
            </w:r>
          </w:p>
        </w:tc>
        <w:tc>
          <w:tcPr>
            <w:tcW w:w="992" w:type="dxa"/>
            <w:vAlign w:val="center"/>
          </w:tcPr>
          <w:p w14:paraId="0D058F8C"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960B545"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12</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7E16CF83"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Imagen TV</w:t>
            </w:r>
          </w:p>
        </w:tc>
        <w:tc>
          <w:tcPr>
            <w:tcW w:w="1164" w:type="dxa"/>
            <w:vAlign w:val="center"/>
            <w:hideMark/>
          </w:tcPr>
          <w:p w14:paraId="4C23BE50" w14:textId="7D12E7B4" w:rsidR="002E3EE2" w:rsidRPr="003D12AB" w:rsidRDefault="00446D46"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0EDD24D" wp14:editId="2BA0EB07">
                  <wp:extent cx="631140" cy="431597"/>
                  <wp:effectExtent l="0" t="0" r="0" b="6985"/>
                  <wp:docPr id="235" name="Imagen 235" descr="Logotipo de Imagen TV&#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tele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28" cy="448616"/>
                          </a:xfrm>
                          <a:prstGeom prst="rect">
                            <a:avLst/>
                          </a:prstGeom>
                          <a:noFill/>
                          <a:ln>
                            <a:noFill/>
                          </a:ln>
                        </pic:spPr>
                      </pic:pic>
                    </a:graphicData>
                  </a:graphic>
                </wp:inline>
              </w:drawing>
            </w:r>
          </w:p>
        </w:tc>
      </w:tr>
      <w:tr w:rsidR="002E3EE2" w:rsidRPr="003D12AB" w14:paraId="3FDA7E1E" w14:textId="77777777" w:rsidTr="00EB0450">
        <w:trPr>
          <w:trHeight w:val="213"/>
          <w:jc w:val="center"/>
        </w:trPr>
        <w:tc>
          <w:tcPr>
            <w:tcW w:w="421" w:type="dxa"/>
            <w:vMerge/>
            <w:vAlign w:val="center"/>
            <w:hideMark/>
          </w:tcPr>
          <w:p w14:paraId="120447EF"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275" w:type="dxa"/>
            <w:vMerge/>
            <w:vAlign w:val="center"/>
            <w:hideMark/>
          </w:tcPr>
          <w:p w14:paraId="494868A0"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423" w:type="dxa"/>
            <w:vMerge/>
            <w:vAlign w:val="center"/>
            <w:hideMark/>
          </w:tcPr>
          <w:p w14:paraId="79E2A2EE"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1134" w:type="dxa"/>
            <w:vMerge/>
            <w:vAlign w:val="center"/>
            <w:hideMark/>
          </w:tcPr>
          <w:p w14:paraId="06917861"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p>
        </w:tc>
        <w:tc>
          <w:tcPr>
            <w:tcW w:w="850" w:type="dxa"/>
            <w:vAlign w:val="center"/>
            <w:hideMark/>
          </w:tcPr>
          <w:p w14:paraId="15C3D4B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3.4</w:t>
            </w:r>
          </w:p>
        </w:tc>
        <w:tc>
          <w:tcPr>
            <w:tcW w:w="993" w:type="dxa"/>
            <w:vAlign w:val="center"/>
            <w:hideMark/>
          </w:tcPr>
          <w:p w14:paraId="14C44228"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SD</w:t>
            </w:r>
          </w:p>
        </w:tc>
        <w:tc>
          <w:tcPr>
            <w:tcW w:w="992" w:type="dxa"/>
            <w:vAlign w:val="center"/>
          </w:tcPr>
          <w:p w14:paraId="482AAB8F" w14:textId="77777777" w:rsidR="002E3EE2" w:rsidRPr="003D12AB" w:rsidRDefault="002E3EE2" w:rsidP="00EB0450">
            <w:pPr>
              <w:spacing w:after="0" w:line="240" w:lineRule="auto"/>
              <w:jc w:val="center"/>
              <w:rPr>
                <w:rFonts w:ascii="ITC Avant Garde" w:eastAsia="Times New Roman" w:hAnsi="ITC Avant Garde"/>
                <w:bCs/>
                <w:color w:val="000000"/>
                <w:sz w:val="16"/>
                <w:szCs w:val="16"/>
                <w:lang w:val="es-ES" w:eastAsia="es-MX"/>
              </w:rPr>
            </w:pPr>
            <w:r w:rsidRPr="003D12AB">
              <w:rPr>
                <w:rFonts w:ascii="ITC Avant Garde" w:eastAsia="Times New Roman" w:hAnsi="ITC Avant Garde"/>
                <w:bCs/>
                <w:color w:val="000000"/>
                <w:sz w:val="18"/>
                <w:szCs w:val="18"/>
                <w:lang w:eastAsia="es-MX"/>
              </w:rPr>
              <w:t>MPEG-2</w:t>
            </w:r>
          </w:p>
        </w:tc>
        <w:tc>
          <w:tcPr>
            <w:tcW w:w="1276" w:type="dxa"/>
            <w:vAlign w:val="center"/>
            <w:hideMark/>
          </w:tcPr>
          <w:p w14:paraId="28045B2D"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7</w:t>
            </w:r>
            <w:r w:rsidR="004278B8" w:rsidRPr="003D12AB">
              <w:rPr>
                <w:rFonts w:ascii="ITC Avant Garde" w:eastAsia="Times New Roman" w:hAnsi="ITC Avant Garde"/>
                <w:bCs/>
                <w:color w:val="000000"/>
                <w:sz w:val="16"/>
                <w:szCs w:val="16"/>
                <w:lang w:val="es-ES" w:eastAsia="es-MX"/>
              </w:rPr>
              <w:t>.0</w:t>
            </w:r>
          </w:p>
        </w:tc>
        <w:tc>
          <w:tcPr>
            <w:tcW w:w="1139" w:type="dxa"/>
            <w:vAlign w:val="center"/>
            <w:hideMark/>
          </w:tcPr>
          <w:p w14:paraId="4A2A991A" w14:textId="77777777"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rFonts w:ascii="ITC Avant Garde" w:eastAsia="Times New Roman" w:hAnsi="ITC Avant Garde"/>
                <w:bCs/>
                <w:color w:val="000000"/>
                <w:sz w:val="16"/>
                <w:szCs w:val="16"/>
                <w:lang w:val="es-ES" w:eastAsia="es-MX"/>
              </w:rPr>
              <w:t>Excélsior TV</w:t>
            </w:r>
          </w:p>
        </w:tc>
        <w:tc>
          <w:tcPr>
            <w:tcW w:w="1164" w:type="dxa"/>
            <w:vAlign w:val="center"/>
            <w:hideMark/>
          </w:tcPr>
          <w:p w14:paraId="5F40466C" w14:textId="594FCF03" w:rsidR="002E3EE2" w:rsidRPr="003D12AB" w:rsidRDefault="002E3EE2" w:rsidP="00EB0450">
            <w:pPr>
              <w:spacing w:after="0" w:line="240" w:lineRule="auto"/>
              <w:jc w:val="center"/>
              <w:rPr>
                <w:rFonts w:ascii="ITC Avant Garde" w:eastAsia="Times New Roman" w:hAnsi="ITC Avant Garde"/>
                <w:color w:val="000000"/>
                <w:sz w:val="16"/>
                <w:szCs w:val="16"/>
                <w:lang w:eastAsia="es-MX"/>
              </w:rPr>
            </w:pPr>
            <w:r w:rsidRPr="003D12AB">
              <w:rPr>
                <w:noProof/>
                <w:sz w:val="16"/>
                <w:szCs w:val="16"/>
                <w:lang w:eastAsia="es-MX"/>
              </w:rPr>
              <w:drawing>
                <wp:inline distT="0" distB="0" distL="0" distR="0" wp14:anchorId="2AFCFE96" wp14:editId="5765363F">
                  <wp:extent cx="548368" cy="446612"/>
                  <wp:effectExtent l="0" t="0" r="4445" b="0"/>
                  <wp:docPr id="149" name="Imagen 149" descr="Logotipo de Excélsior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xcelsior tv"/>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9691" cy="4639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64CF383" w14:textId="77777777" w:rsidR="00743C6A" w:rsidRPr="003D12AB" w:rsidRDefault="00EC00BC" w:rsidP="0045520B">
      <w:pPr>
        <w:autoSpaceDE w:val="0"/>
        <w:autoSpaceDN w:val="0"/>
        <w:adjustRightInd w:val="0"/>
        <w:spacing w:before="240" w:after="0" w:line="240" w:lineRule="auto"/>
        <w:jc w:val="both"/>
        <w:rPr>
          <w:rFonts w:ascii="ITC Avant Garde" w:hAnsi="ITC Avant Garde"/>
          <w:bCs/>
          <w:sz w:val="20"/>
          <w:szCs w:val="20"/>
        </w:rPr>
      </w:pPr>
      <w:r w:rsidRPr="003D12AB">
        <w:rPr>
          <w:rFonts w:ascii="ITC Avant Garde" w:hAnsi="ITC Avant Garde"/>
          <w:bCs/>
          <w:sz w:val="20"/>
          <w:szCs w:val="20"/>
        </w:rPr>
        <w:t xml:space="preserve">Conforme a lo expuesto </w:t>
      </w:r>
      <w:r w:rsidR="00D04074" w:rsidRPr="003D12AB">
        <w:rPr>
          <w:rFonts w:ascii="ITC Avant Garde" w:hAnsi="ITC Avant Garde"/>
          <w:bCs/>
          <w:sz w:val="20"/>
          <w:szCs w:val="20"/>
        </w:rPr>
        <w:t xml:space="preserve">y con fundamento en los artículos 28 </w:t>
      </w:r>
      <w:r w:rsidR="00311B0A" w:rsidRPr="003D12AB">
        <w:rPr>
          <w:rFonts w:ascii="ITC Avant Garde" w:hAnsi="ITC Avant Garde"/>
          <w:bCs/>
          <w:sz w:val="20"/>
          <w:szCs w:val="20"/>
        </w:rPr>
        <w:t>párrafo</w:t>
      </w:r>
      <w:r w:rsidR="001665AA" w:rsidRPr="003D12AB">
        <w:rPr>
          <w:rFonts w:ascii="ITC Avant Garde" w:hAnsi="ITC Avant Garde"/>
          <w:bCs/>
          <w:sz w:val="20"/>
          <w:szCs w:val="20"/>
        </w:rPr>
        <w:t>s</w:t>
      </w:r>
      <w:r w:rsidR="00311B0A" w:rsidRPr="003D12AB">
        <w:rPr>
          <w:rFonts w:ascii="ITC Avant Garde" w:hAnsi="ITC Avant Garde"/>
          <w:bCs/>
          <w:sz w:val="20"/>
          <w:szCs w:val="20"/>
        </w:rPr>
        <w:t xml:space="preserve"> </w:t>
      </w:r>
      <w:r w:rsidR="00CD7CD4" w:rsidRPr="003D12AB">
        <w:rPr>
          <w:rFonts w:ascii="ITC Avant Garde" w:hAnsi="ITC Avant Garde"/>
          <w:bCs/>
          <w:sz w:val="20"/>
          <w:szCs w:val="20"/>
        </w:rPr>
        <w:t>décimo</w:t>
      </w:r>
      <w:r w:rsidR="001665AA" w:rsidRPr="003D12AB">
        <w:rPr>
          <w:rFonts w:ascii="ITC Avant Garde" w:hAnsi="ITC Avant Garde"/>
          <w:bCs/>
          <w:sz w:val="20"/>
          <w:szCs w:val="20"/>
        </w:rPr>
        <w:t xml:space="preserve"> </w:t>
      </w:r>
      <w:r w:rsidR="00D81FFD" w:rsidRPr="003D12AB">
        <w:rPr>
          <w:rFonts w:ascii="ITC Avant Garde" w:hAnsi="ITC Avant Garde"/>
          <w:bCs/>
          <w:sz w:val="20"/>
          <w:szCs w:val="20"/>
        </w:rPr>
        <w:t xml:space="preserve">quinto, décimo </w:t>
      </w:r>
      <w:r w:rsidR="001665AA" w:rsidRPr="003D12AB">
        <w:rPr>
          <w:rFonts w:ascii="ITC Avant Garde" w:hAnsi="ITC Avant Garde"/>
          <w:bCs/>
          <w:sz w:val="20"/>
          <w:szCs w:val="20"/>
        </w:rPr>
        <w:t>sexto y décimo</w:t>
      </w:r>
      <w:r w:rsidR="00CD7CD4" w:rsidRPr="003D12AB">
        <w:rPr>
          <w:rFonts w:ascii="ITC Avant Garde" w:hAnsi="ITC Avant Garde"/>
          <w:bCs/>
          <w:sz w:val="20"/>
          <w:szCs w:val="20"/>
        </w:rPr>
        <w:t xml:space="preserve"> séptimo</w:t>
      </w:r>
      <w:r w:rsidR="00D04074" w:rsidRPr="003D12AB">
        <w:rPr>
          <w:rFonts w:ascii="ITC Avant Garde" w:hAnsi="ITC Avant Garde"/>
          <w:bCs/>
          <w:sz w:val="20"/>
          <w:szCs w:val="20"/>
        </w:rPr>
        <w:t xml:space="preserve"> de la Constitución Política de los Estados Unidos Mexicanos; </w:t>
      </w:r>
      <w:r w:rsidR="00C272DA" w:rsidRPr="003D12AB">
        <w:rPr>
          <w:rFonts w:ascii="ITC Avant Garde" w:hAnsi="ITC Avant Garde"/>
          <w:bCs/>
          <w:sz w:val="20"/>
          <w:szCs w:val="20"/>
        </w:rPr>
        <w:t>1, 2, 6 fracción IV, 7, 15</w:t>
      </w:r>
      <w:r w:rsidR="00743C6A" w:rsidRPr="003D12AB">
        <w:rPr>
          <w:rFonts w:ascii="ITC Avant Garde" w:hAnsi="ITC Avant Garde"/>
          <w:bCs/>
          <w:sz w:val="20"/>
          <w:szCs w:val="20"/>
        </w:rPr>
        <w:t xml:space="preserve"> fracción XVII, 17 fracción I, 158, 160 y 162 de la Ley Federal de Telecomunicaciones y Radiodifusión; 35 fracción I, 36, 38</w:t>
      </w:r>
      <w:r w:rsidR="0087625C" w:rsidRPr="003D12AB">
        <w:rPr>
          <w:rFonts w:ascii="ITC Avant Garde" w:hAnsi="ITC Avant Garde"/>
          <w:bCs/>
          <w:sz w:val="20"/>
          <w:szCs w:val="20"/>
        </w:rPr>
        <w:t>,</w:t>
      </w:r>
      <w:r w:rsidR="00743C6A" w:rsidRPr="003D12AB">
        <w:rPr>
          <w:rFonts w:ascii="ITC Avant Garde" w:hAnsi="ITC Avant Garde"/>
          <w:bCs/>
          <w:sz w:val="20"/>
          <w:szCs w:val="20"/>
        </w:rPr>
        <w:t xml:space="preserve"> 39 </w:t>
      </w:r>
      <w:r w:rsidR="0087625C" w:rsidRPr="003D12AB">
        <w:rPr>
          <w:rFonts w:ascii="ITC Avant Garde" w:hAnsi="ITC Avant Garde"/>
          <w:bCs/>
          <w:sz w:val="20"/>
          <w:szCs w:val="20"/>
        </w:rPr>
        <w:t xml:space="preserve">y 57 fracción I </w:t>
      </w:r>
      <w:r w:rsidR="00743C6A" w:rsidRPr="003D12AB">
        <w:rPr>
          <w:rFonts w:ascii="ITC Avant Garde" w:hAnsi="ITC Avant Garde"/>
          <w:bCs/>
          <w:sz w:val="20"/>
          <w:szCs w:val="20"/>
        </w:rPr>
        <w:t>de la Ley Federal de Procedimiento Administrativo; 3, 4, 5, 8, 9, 14, 15</w:t>
      </w:r>
      <w:r w:rsidR="003436D1" w:rsidRPr="003D12AB">
        <w:rPr>
          <w:rFonts w:ascii="ITC Avant Garde" w:hAnsi="ITC Avant Garde"/>
          <w:bCs/>
          <w:sz w:val="20"/>
          <w:szCs w:val="20"/>
        </w:rPr>
        <w:t xml:space="preserve"> </w:t>
      </w:r>
      <w:r w:rsidR="00055638" w:rsidRPr="003D12AB">
        <w:rPr>
          <w:rFonts w:ascii="ITC Avant Garde" w:hAnsi="ITC Avant Garde"/>
          <w:bCs/>
          <w:sz w:val="20"/>
          <w:szCs w:val="20"/>
        </w:rPr>
        <w:t xml:space="preserve">y 27 </w:t>
      </w:r>
      <w:r w:rsidR="00743C6A" w:rsidRPr="003D12AB">
        <w:rPr>
          <w:rFonts w:ascii="ITC Avant Garde" w:hAnsi="ITC Avant Garde"/>
          <w:bCs/>
          <w:sz w:val="20"/>
          <w:szCs w:val="20"/>
        </w:rPr>
        <w:t xml:space="preserve">de los Lineamientos </w:t>
      </w:r>
      <w:r w:rsidR="00743C6A" w:rsidRPr="003D12AB">
        <w:rPr>
          <w:rFonts w:ascii="ITC Avant Garde" w:hAnsi="ITC Avant Garde" w:cs="Arial"/>
          <w:kern w:val="1"/>
          <w:sz w:val="20"/>
          <w:szCs w:val="20"/>
          <w:lang w:eastAsia="ar-SA"/>
        </w:rPr>
        <w:t>Generales para el Acceso a la Multiprogramación</w:t>
      </w:r>
      <w:r w:rsidR="00A16190" w:rsidRPr="003D12AB">
        <w:rPr>
          <w:rFonts w:ascii="ITC Avant Garde" w:hAnsi="ITC Avant Garde"/>
          <w:bCs/>
          <w:sz w:val="20"/>
          <w:szCs w:val="20"/>
        </w:rPr>
        <w:t xml:space="preserve"> y</w:t>
      </w:r>
      <w:r w:rsidR="00C272DA" w:rsidRPr="003D12AB">
        <w:rPr>
          <w:rFonts w:ascii="ITC Avant Garde" w:hAnsi="ITC Avant Garde"/>
          <w:bCs/>
          <w:sz w:val="20"/>
          <w:szCs w:val="20"/>
        </w:rPr>
        <w:t xml:space="preserve"> 1, 4</w:t>
      </w:r>
      <w:r w:rsidR="00743C6A" w:rsidRPr="003D12AB">
        <w:rPr>
          <w:rFonts w:ascii="ITC Avant Garde" w:hAnsi="ITC Avant Garde"/>
          <w:bCs/>
          <w:sz w:val="20"/>
          <w:szCs w:val="20"/>
        </w:rPr>
        <w:t xml:space="preserve"> fracción I y 6 fracciones I y XXXVII del Estatuto Orgánico del Instituto Federal de Telecomunicaciones, </w:t>
      </w:r>
      <w:r w:rsidR="00DB432A" w:rsidRPr="003D12AB">
        <w:rPr>
          <w:rFonts w:ascii="ITC Avant Garde" w:hAnsi="ITC Avant Garde"/>
          <w:bCs/>
          <w:sz w:val="20"/>
          <w:szCs w:val="20"/>
        </w:rPr>
        <w:t>e</w:t>
      </w:r>
      <w:r w:rsidR="00743C6A" w:rsidRPr="003D12AB">
        <w:rPr>
          <w:rFonts w:ascii="ITC Avant Garde" w:hAnsi="ITC Avant Garde"/>
          <w:bCs/>
          <w:sz w:val="20"/>
          <w:szCs w:val="20"/>
        </w:rPr>
        <w:t>ste órgano autónomo emite los siguientes:</w:t>
      </w:r>
    </w:p>
    <w:p w14:paraId="4A873F0B" w14:textId="77777777" w:rsidR="000837C7" w:rsidRPr="007B58EA" w:rsidRDefault="00B048BA" w:rsidP="007B58EA">
      <w:pPr>
        <w:pStyle w:val="Ttulo2"/>
        <w:spacing w:before="360" w:after="360"/>
        <w:jc w:val="center"/>
        <w:rPr>
          <w:rFonts w:ascii="ITC Avant Garde" w:hAnsi="ITC Avant Garde"/>
          <w:b/>
          <w:color w:val="auto"/>
          <w:sz w:val="22"/>
          <w:szCs w:val="22"/>
        </w:rPr>
      </w:pPr>
      <w:r w:rsidRPr="007B58EA">
        <w:rPr>
          <w:rFonts w:ascii="ITC Avant Garde" w:hAnsi="ITC Avant Garde"/>
          <w:b/>
          <w:color w:val="auto"/>
          <w:sz w:val="22"/>
          <w:szCs w:val="22"/>
        </w:rPr>
        <w:t>RESOLUTIVOS</w:t>
      </w:r>
    </w:p>
    <w:p w14:paraId="77F286DD" w14:textId="77777777" w:rsidR="00B86E96" w:rsidRPr="003D12AB" w:rsidRDefault="0086067E" w:rsidP="0045520B">
      <w:pPr>
        <w:spacing w:before="240" w:after="240" w:line="240" w:lineRule="auto"/>
        <w:jc w:val="both"/>
        <w:rPr>
          <w:rFonts w:ascii="ITC Avant Garde" w:hAnsi="ITC Avant Garde"/>
          <w:color w:val="000000"/>
          <w:sz w:val="20"/>
        </w:rPr>
      </w:pPr>
      <w:r w:rsidRPr="003D12AB">
        <w:rPr>
          <w:rFonts w:ascii="ITC Avant Garde" w:hAnsi="ITC Avant Garde"/>
          <w:b/>
          <w:bCs/>
          <w:sz w:val="20"/>
          <w:szCs w:val="20"/>
        </w:rPr>
        <w:t>PRIMERO</w:t>
      </w:r>
      <w:r w:rsidR="00B048BA" w:rsidRPr="003D12AB">
        <w:rPr>
          <w:rFonts w:ascii="ITC Avant Garde" w:hAnsi="ITC Avant Garde"/>
          <w:b/>
          <w:bCs/>
          <w:sz w:val="20"/>
          <w:szCs w:val="20"/>
        </w:rPr>
        <w:t>.-</w:t>
      </w:r>
      <w:r w:rsidR="008815FA" w:rsidRPr="003D12AB">
        <w:rPr>
          <w:rFonts w:ascii="ITC Avant Garde" w:hAnsi="ITC Avant Garde"/>
          <w:b/>
          <w:bCs/>
          <w:sz w:val="20"/>
          <w:szCs w:val="20"/>
        </w:rPr>
        <w:t xml:space="preserve"> </w:t>
      </w:r>
      <w:r w:rsidR="0062156D" w:rsidRPr="003D12AB">
        <w:rPr>
          <w:rFonts w:ascii="ITC Avant Garde" w:hAnsi="ITC Avant Garde"/>
          <w:bCs/>
          <w:sz w:val="20"/>
          <w:szCs w:val="20"/>
        </w:rPr>
        <w:t>S</w:t>
      </w:r>
      <w:r w:rsidR="0032469F" w:rsidRPr="003D12AB">
        <w:rPr>
          <w:rFonts w:ascii="ITC Avant Garde" w:hAnsi="ITC Avant Garde"/>
          <w:bCs/>
          <w:color w:val="000000"/>
          <w:sz w:val="20"/>
          <w:szCs w:val="20"/>
          <w:lang w:eastAsia="es-MX"/>
        </w:rPr>
        <w:t>e determina el cumplimiento integral a las disposiciones contenidas en la Constitución</w:t>
      </w:r>
      <w:r w:rsidR="00BE0E77" w:rsidRPr="003D12AB">
        <w:rPr>
          <w:rFonts w:ascii="ITC Avant Garde" w:hAnsi="ITC Avant Garde"/>
          <w:bCs/>
          <w:color w:val="000000"/>
          <w:sz w:val="20"/>
          <w:szCs w:val="20"/>
          <w:lang w:eastAsia="es-MX"/>
        </w:rPr>
        <w:t xml:space="preserve"> Política de los Estados Unidos Mexicanos</w:t>
      </w:r>
      <w:r w:rsidR="0032469F" w:rsidRPr="003D12AB">
        <w:rPr>
          <w:rFonts w:ascii="ITC Avant Garde" w:hAnsi="ITC Avant Garde"/>
          <w:bCs/>
          <w:color w:val="000000"/>
          <w:sz w:val="20"/>
          <w:szCs w:val="20"/>
          <w:lang w:eastAsia="es-MX"/>
        </w:rPr>
        <w:t xml:space="preserve">, la Ley </w:t>
      </w:r>
      <w:r w:rsidR="00BE0E77" w:rsidRPr="003D12AB">
        <w:rPr>
          <w:rFonts w:ascii="ITC Avant Garde" w:hAnsi="ITC Avant Garde"/>
          <w:bCs/>
          <w:color w:val="000000"/>
          <w:sz w:val="20"/>
          <w:szCs w:val="20"/>
          <w:lang w:eastAsia="es-MX"/>
        </w:rPr>
        <w:t xml:space="preserve">Federal de Telecomunicaciones y Radiodifusión </w:t>
      </w:r>
      <w:r w:rsidR="0032469F" w:rsidRPr="003D12AB">
        <w:rPr>
          <w:rFonts w:ascii="ITC Avant Garde" w:hAnsi="ITC Avant Garde"/>
          <w:bCs/>
          <w:color w:val="000000"/>
          <w:sz w:val="20"/>
          <w:szCs w:val="20"/>
          <w:lang w:eastAsia="es-MX"/>
        </w:rPr>
        <w:t>y los Lineamientos</w:t>
      </w:r>
      <w:r w:rsidR="00BE0E77" w:rsidRPr="003D12AB">
        <w:rPr>
          <w:rFonts w:ascii="ITC Avant Garde" w:hAnsi="ITC Avant Garde"/>
          <w:bCs/>
          <w:color w:val="000000"/>
          <w:sz w:val="20"/>
          <w:szCs w:val="20"/>
          <w:lang w:eastAsia="es-MX"/>
        </w:rPr>
        <w:t xml:space="preserve"> Generales para el Acceso a la Multiprogramación</w:t>
      </w:r>
      <w:r w:rsidR="0032469F" w:rsidRPr="003D12AB">
        <w:rPr>
          <w:rFonts w:ascii="ITC Avant Garde" w:hAnsi="ITC Avant Garde"/>
          <w:bCs/>
          <w:color w:val="000000"/>
          <w:sz w:val="20"/>
          <w:szCs w:val="20"/>
          <w:lang w:eastAsia="es-MX"/>
        </w:rPr>
        <w:t xml:space="preserve">, en relación con la autorización de multiprogramación otorgada </w:t>
      </w:r>
      <w:r w:rsidR="00D15275" w:rsidRPr="003D12AB">
        <w:rPr>
          <w:rFonts w:ascii="ITC Avant Garde" w:hAnsi="ITC Avant Garde"/>
          <w:bCs/>
          <w:color w:val="000000"/>
          <w:sz w:val="20"/>
          <w:szCs w:val="20"/>
          <w:lang w:eastAsia="es-MX"/>
        </w:rPr>
        <w:t xml:space="preserve">a </w:t>
      </w:r>
      <w:r w:rsidR="00BE0E77" w:rsidRPr="003D12AB">
        <w:rPr>
          <w:rFonts w:ascii="ITC Avant Garde" w:hAnsi="ITC Avant Garde"/>
          <w:bCs/>
          <w:color w:val="000000"/>
          <w:sz w:val="20"/>
          <w:szCs w:val="20"/>
          <w:lang w:eastAsia="es-MX"/>
        </w:rPr>
        <w:t>Cadena Tres I, S.A. de C.V.</w:t>
      </w:r>
      <w:r w:rsidR="004F3702" w:rsidRPr="003D12AB">
        <w:rPr>
          <w:rFonts w:ascii="ITC Avant Garde" w:hAnsi="ITC Avant Garde"/>
          <w:bCs/>
          <w:color w:val="000000"/>
          <w:sz w:val="20"/>
          <w:szCs w:val="20"/>
          <w:lang w:eastAsia="es-MX"/>
        </w:rPr>
        <w:t>,</w:t>
      </w:r>
      <w:r w:rsidR="0032469F" w:rsidRPr="003D12AB">
        <w:rPr>
          <w:rFonts w:ascii="ITC Avant Garde" w:hAnsi="ITC Avant Garde"/>
          <w:color w:val="000000"/>
          <w:sz w:val="20"/>
        </w:rPr>
        <w:t xml:space="preserve"> </w:t>
      </w:r>
      <w:r w:rsidR="004F3702" w:rsidRPr="003D12AB">
        <w:rPr>
          <w:rFonts w:ascii="ITC Avant Garde" w:hAnsi="ITC Avant Garde"/>
          <w:bCs/>
          <w:color w:val="000000"/>
          <w:sz w:val="20"/>
          <w:szCs w:val="20"/>
          <w:lang w:eastAsia="es-MX"/>
        </w:rPr>
        <w:t xml:space="preserve">al tenor de las características particulares contenidas en el </w:t>
      </w:r>
      <w:r w:rsidR="00B86E96" w:rsidRPr="003D12AB">
        <w:rPr>
          <w:rFonts w:ascii="ITC Avant Garde" w:hAnsi="ITC Avant Garde"/>
          <w:bCs/>
          <w:color w:val="000000"/>
          <w:sz w:val="20"/>
          <w:szCs w:val="20"/>
          <w:lang w:eastAsia="es-MX"/>
        </w:rPr>
        <w:t>Considerando</w:t>
      </w:r>
      <w:r w:rsidR="00B053FD" w:rsidRPr="003D12AB">
        <w:rPr>
          <w:rFonts w:ascii="ITC Avant Garde" w:hAnsi="ITC Avant Garde"/>
          <w:bCs/>
          <w:color w:val="000000"/>
          <w:sz w:val="20"/>
          <w:szCs w:val="20"/>
          <w:lang w:eastAsia="es-MX"/>
        </w:rPr>
        <w:t xml:space="preserve"> Tercero</w:t>
      </w:r>
      <w:r w:rsidR="00B86E96" w:rsidRPr="003D12AB">
        <w:rPr>
          <w:rFonts w:ascii="ITC Avant Garde" w:hAnsi="ITC Avant Garde"/>
          <w:color w:val="000000"/>
          <w:sz w:val="20"/>
        </w:rPr>
        <w:t>.</w:t>
      </w:r>
    </w:p>
    <w:p w14:paraId="04F60875" w14:textId="77777777" w:rsidR="00F77F3F" w:rsidRPr="003D12AB" w:rsidRDefault="001D0B34" w:rsidP="0045520B">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
          <w:bCs/>
          <w:sz w:val="20"/>
          <w:szCs w:val="20"/>
        </w:rPr>
        <w:t>SEGUNDO</w:t>
      </w:r>
      <w:r w:rsidR="00F77F3F" w:rsidRPr="003D12AB">
        <w:rPr>
          <w:rFonts w:ascii="ITC Avant Garde" w:hAnsi="ITC Avant Garde"/>
          <w:b/>
          <w:bCs/>
          <w:sz w:val="20"/>
          <w:szCs w:val="20"/>
        </w:rPr>
        <w:t>.-</w:t>
      </w:r>
      <w:r w:rsidR="00F77F3F" w:rsidRPr="003D12AB">
        <w:rPr>
          <w:rFonts w:ascii="ITC Avant Garde" w:hAnsi="ITC Avant Garde"/>
          <w:bCs/>
          <w:sz w:val="20"/>
          <w:szCs w:val="20"/>
        </w:rPr>
        <w:t xml:space="preserve"> Se instruye a la </w:t>
      </w:r>
      <w:r w:rsidR="00D15275" w:rsidRPr="003D12AB">
        <w:rPr>
          <w:rFonts w:ascii="ITC Avant Garde" w:hAnsi="ITC Avant Garde"/>
          <w:bCs/>
          <w:sz w:val="20"/>
          <w:szCs w:val="20"/>
        </w:rPr>
        <w:t>U</w:t>
      </w:r>
      <w:r w:rsidR="00BD5C22" w:rsidRPr="003D12AB">
        <w:rPr>
          <w:rFonts w:ascii="ITC Avant Garde" w:hAnsi="ITC Avant Garde"/>
          <w:bCs/>
          <w:sz w:val="20"/>
          <w:szCs w:val="20"/>
        </w:rPr>
        <w:t xml:space="preserve">nidad de </w:t>
      </w:r>
      <w:r w:rsidR="00D15275" w:rsidRPr="003D12AB">
        <w:rPr>
          <w:rFonts w:ascii="ITC Avant Garde" w:hAnsi="ITC Avant Garde"/>
          <w:bCs/>
          <w:sz w:val="20"/>
          <w:szCs w:val="20"/>
        </w:rPr>
        <w:t>M</w:t>
      </w:r>
      <w:r w:rsidR="00BD5C22" w:rsidRPr="003D12AB">
        <w:rPr>
          <w:rFonts w:ascii="ITC Avant Garde" w:hAnsi="ITC Avant Garde"/>
          <w:bCs/>
          <w:sz w:val="20"/>
          <w:szCs w:val="20"/>
        </w:rPr>
        <w:t xml:space="preserve">edios y </w:t>
      </w:r>
      <w:r w:rsidR="00D15275" w:rsidRPr="003D12AB">
        <w:rPr>
          <w:rFonts w:ascii="ITC Avant Garde" w:hAnsi="ITC Avant Garde"/>
          <w:bCs/>
          <w:sz w:val="20"/>
          <w:szCs w:val="20"/>
        </w:rPr>
        <w:t>C</w:t>
      </w:r>
      <w:r w:rsidR="00BD5C22" w:rsidRPr="003D12AB">
        <w:rPr>
          <w:rFonts w:ascii="ITC Avant Garde" w:hAnsi="ITC Avant Garde"/>
          <w:bCs/>
          <w:sz w:val="20"/>
          <w:szCs w:val="20"/>
        </w:rPr>
        <w:t xml:space="preserve">ontenidos </w:t>
      </w:r>
      <w:r w:rsidR="00D15275" w:rsidRPr="003D12AB">
        <w:rPr>
          <w:rFonts w:ascii="ITC Avant Garde" w:hAnsi="ITC Avant Garde"/>
          <w:bCs/>
          <w:sz w:val="20"/>
          <w:szCs w:val="20"/>
        </w:rPr>
        <w:t>A</w:t>
      </w:r>
      <w:r w:rsidR="00BD5C22" w:rsidRPr="003D12AB">
        <w:rPr>
          <w:rFonts w:ascii="ITC Avant Garde" w:hAnsi="ITC Avant Garde"/>
          <w:bCs/>
          <w:sz w:val="20"/>
          <w:szCs w:val="20"/>
        </w:rPr>
        <w:t>udiovisuales</w:t>
      </w:r>
      <w:r w:rsidR="00F77F3F" w:rsidRPr="003D12AB">
        <w:rPr>
          <w:rFonts w:ascii="ITC Avant Garde" w:hAnsi="ITC Avant Garde"/>
          <w:bCs/>
          <w:sz w:val="20"/>
          <w:szCs w:val="20"/>
        </w:rPr>
        <w:t xml:space="preserve"> a notificar </w:t>
      </w:r>
      <w:r w:rsidR="008C721B" w:rsidRPr="003D12AB">
        <w:rPr>
          <w:rFonts w:ascii="ITC Avant Garde" w:hAnsi="ITC Avant Garde"/>
          <w:bCs/>
          <w:sz w:val="20"/>
          <w:szCs w:val="20"/>
        </w:rPr>
        <w:t>personalmente</w:t>
      </w:r>
      <w:r w:rsidR="006C0CCC" w:rsidRPr="003D12AB">
        <w:rPr>
          <w:rFonts w:ascii="ITC Avant Garde" w:hAnsi="ITC Avant Garde"/>
          <w:bCs/>
          <w:sz w:val="20"/>
          <w:szCs w:val="20"/>
        </w:rPr>
        <w:t xml:space="preserve"> a</w:t>
      </w:r>
      <w:r w:rsidR="00D15275" w:rsidRPr="003D12AB">
        <w:rPr>
          <w:rFonts w:ascii="ITC Avant Garde" w:hAnsi="ITC Avant Garde"/>
          <w:bCs/>
          <w:sz w:val="20"/>
          <w:szCs w:val="20"/>
        </w:rPr>
        <w:t xml:space="preserve">l </w:t>
      </w:r>
      <w:r w:rsidR="00BD5C22" w:rsidRPr="003D12AB">
        <w:rPr>
          <w:rFonts w:ascii="ITC Avant Garde" w:hAnsi="ITC Avant Garde"/>
          <w:bCs/>
          <w:color w:val="000000"/>
          <w:sz w:val="20"/>
          <w:szCs w:val="20"/>
          <w:lang w:eastAsia="es-MX"/>
        </w:rPr>
        <w:t>Cadena Tres I, S.A. de C.V.</w:t>
      </w:r>
      <w:r w:rsidR="003E4988" w:rsidRPr="003D12AB">
        <w:rPr>
          <w:rFonts w:ascii="ITC Avant Garde" w:hAnsi="ITC Avant Garde"/>
          <w:bCs/>
          <w:color w:val="000000"/>
          <w:sz w:val="20"/>
          <w:szCs w:val="20"/>
          <w:lang w:eastAsia="es-MX"/>
        </w:rPr>
        <w:t>,</w:t>
      </w:r>
      <w:r w:rsidR="008C721B" w:rsidRPr="003D12AB">
        <w:rPr>
          <w:rFonts w:ascii="ITC Avant Garde" w:hAnsi="ITC Avant Garde"/>
          <w:sz w:val="20"/>
        </w:rPr>
        <w:t xml:space="preserve"> </w:t>
      </w:r>
      <w:r w:rsidR="00F77F3F" w:rsidRPr="003D12AB">
        <w:rPr>
          <w:rFonts w:ascii="ITC Avant Garde" w:hAnsi="ITC Avant Garde"/>
          <w:bCs/>
          <w:sz w:val="20"/>
          <w:szCs w:val="20"/>
        </w:rPr>
        <w:t xml:space="preserve">la </w:t>
      </w:r>
      <w:r w:rsidR="003B440E" w:rsidRPr="003D12AB">
        <w:rPr>
          <w:rFonts w:ascii="ITC Avant Garde" w:hAnsi="ITC Avant Garde"/>
          <w:bCs/>
          <w:sz w:val="20"/>
          <w:szCs w:val="20"/>
        </w:rPr>
        <w:t xml:space="preserve">presente </w:t>
      </w:r>
      <w:r w:rsidR="004F3702" w:rsidRPr="003D12AB">
        <w:rPr>
          <w:rFonts w:ascii="ITC Avant Garde" w:hAnsi="ITC Avant Garde"/>
          <w:bCs/>
          <w:sz w:val="20"/>
          <w:szCs w:val="20"/>
        </w:rPr>
        <w:t>R</w:t>
      </w:r>
      <w:r w:rsidR="000C3989" w:rsidRPr="003D12AB">
        <w:rPr>
          <w:rFonts w:ascii="ITC Avant Garde" w:hAnsi="ITC Avant Garde"/>
          <w:bCs/>
          <w:sz w:val="20"/>
          <w:szCs w:val="20"/>
        </w:rPr>
        <w:t>esolución</w:t>
      </w:r>
      <w:r w:rsidR="00DA3C50" w:rsidRPr="003D12AB">
        <w:rPr>
          <w:rFonts w:ascii="ITC Avant Garde" w:hAnsi="ITC Avant Garde"/>
          <w:bCs/>
          <w:sz w:val="20"/>
          <w:szCs w:val="20"/>
        </w:rPr>
        <w:t>.</w:t>
      </w:r>
    </w:p>
    <w:p w14:paraId="73F87ADC" w14:textId="77777777" w:rsidR="00017AE7" w:rsidRPr="003D12AB" w:rsidRDefault="001D0B34" w:rsidP="0045520B">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
          <w:bCs/>
          <w:sz w:val="20"/>
          <w:szCs w:val="20"/>
          <w:lang w:val="es-ES_tradnl"/>
        </w:rPr>
        <w:t>TERCERO</w:t>
      </w:r>
      <w:r w:rsidR="00307431" w:rsidRPr="003D12AB">
        <w:rPr>
          <w:rFonts w:ascii="ITC Avant Garde" w:hAnsi="ITC Avant Garde"/>
          <w:b/>
          <w:bCs/>
          <w:sz w:val="20"/>
          <w:szCs w:val="20"/>
          <w:lang w:val="es-ES_tradnl"/>
        </w:rPr>
        <w:t xml:space="preserve">.- </w:t>
      </w:r>
      <w:r w:rsidR="00BD5C22" w:rsidRPr="003D12AB">
        <w:rPr>
          <w:rFonts w:ascii="ITC Avant Garde" w:hAnsi="ITC Avant Garde"/>
          <w:bCs/>
          <w:color w:val="000000"/>
          <w:sz w:val="20"/>
          <w:szCs w:val="20"/>
          <w:lang w:eastAsia="es-MX"/>
        </w:rPr>
        <w:t>Cadena Tres I, S.A. de C.V.</w:t>
      </w:r>
      <w:r w:rsidR="00E96C74" w:rsidRPr="003D12AB">
        <w:rPr>
          <w:rFonts w:ascii="ITC Avant Garde" w:hAnsi="ITC Avant Garde"/>
          <w:bCs/>
          <w:color w:val="000000"/>
          <w:sz w:val="20"/>
          <w:szCs w:val="20"/>
          <w:lang w:eastAsia="es-MX"/>
        </w:rPr>
        <w:t>,</w:t>
      </w:r>
      <w:r w:rsidR="003E4988" w:rsidRPr="003D12AB">
        <w:rPr>
          <w:rFonts w:ascii="ITC Avant Garde" w:hAnsi="ITC Avant Garde"/>
          <w:bCs/>
          <w:color w:val="000000"/>
          <w:sz w:val="20"/>
          <w:szCs w:val="20"/>
          <w:lang w:eastAsia="es-MX"/>
        </w:rPr>
        <w:t xml:space="preserve"> </w:t>
      </w:r>
      <w:r w:rsidR="00017AE7" w:rsidRPr="003D12AB">
        <w:rPr>
          <w:rFonts w:ascii="ITC Avant Garde" w:hAnsi="ITC Avant Garde"/>
          <w:bCs/>
          <w:sz w:val="20"/>
          <w:szCs w:val="20"/>
        </w:rPr>
        <w:t xml:space="preserve">deberá </w:t>
      </w:r>
      <w:r w:rsidR="00EB714D" w:rsidRPr="003D12AB">
        <w:rPr>
          <w:rFonts w:ascii="ITC Avant Garde" w:eastAsia="ITC Avant Garde" w:hAnsi="ITC Avant Garde" w:cs="ITC Avant Garde"/>
          <w:sz w:val="20"/>
          <w:szCs w:val="20"/>
        </w:rPr>
        <w:t xml:space="preserve">iniciar transmisiones del canal de programación </w:t>
      </w:r>
      <w:r w:rsidR="00AF59E9" w:rsidRPr="003D12AB">
        <w:rPr>
          <w:rFonts w:ascii="ITC Avant Garde" w:eastAsia="ITC Avant Garde" w:hAnsi="ITC Avant Garde" w:cs="ITC Avant Garde"/>
          <w:sz w:val="20"/>
          <w:szCs w:val="20"/>
        </w:rPr>
        <w:t>“Exc</w:t>
      </w:r>
      <w:r w:rsidR="00E96C74" w:rsidRPr="003D12AB">
        <w:rPr>
          <w:rFonts w:ascii="ITC Avant Garde" w:eastAsia="ITC Avant Garde" w:hAnsi="ITC Avant Garde" w:cs="ITC Avant Garde"/>
          <w:sz w:val="20"/>
          <w:szCs w:val="20"/>
        </w:rPr>
        <w:t>é</w:t>
      </w:r>
      <w:r w:rsidR="00AF59E9" w:rsidRPr="003D12AB">
        <w:rPr>
          <w:rFonts w:ascii="ITC Avant Garde" w:eastAsia="ITC Avant Garde" w:hAnsi="ITC Avant Garde" w:cs="ITC Avant Garde"/>
          <w:sz w:val="20"/>
          <w:szCs w:val="20"/>
        </w:rPr>
        <w:t xml:space="preserve">lsior TV”, a través </w:t>
      </w:r>
      <w:r w:rsidR="00B053FD" w:rsidRPr="003D12AB">
        <w:rPr>
          <w:rFonts w:ascii="ITC Avant Garde" w:eastAsia="ITC Avant Garde" w:hAnsi="ITC Avant Garde" w:cs="ITC Avant Garde"/>
          <w:sz w:val="20"/>
          <w:szCs w:val="20"/>
        </w:rPr>
        <w:t xml:space="preserve">de los canales virtuales </w:t>
      </w:r>
      <w:r w:rsidR="00994DF8" w:rsidRPr="003D12AB">
        <w:rPr>
          <w:rFonts w:ascii="ITC Avant Garde" w:eastAsia="ITC Avant Garde" w:hAnsi="ITC Avant Garde" w:cs="ITC Avant Garde"/>
          <w:sz w:val="20"/>
          <w:szCs w:val="20"/>
        </w:rPr>
        <w:t xml:space="preserve">3.4 y 13.4, </w:t>
      </w:r>
      <w:r w:rsidR="00D663F9" w:rsidRPr="003D12AB">
        <w:rPr>
          <w:rFonts w:ascii="ITC Avant Garde" w:eastAsia="ITC Avant Garde" w:hAnsi="ITC Avant Garde" w:cs="ITC Avant Garde"/>
          <w:sz w:val="20"/>
          <w:szCs w:val="20"/>
        </w:rPr>
        <w:t xml:space="preserve">correspondientes a cada estación indicados en el Considerando Tercero de la presente Resolución </w:t>
      </w:r>
      <w:r w:rsidR="00EB714D" w:rsidRPr="003D12AB">
        <w:rPr>
          <w:rFonts w:ascii="ITC Avant Garde" w:eastAsia="ITC Avant Garde" w:hAnsi="ITC Avant Garde" w:cs="ITC Avant Garde"/>
          <w:sz w:val="20"/>
          <w:szCs w:val="20"/>
        </w:rPr>
        <w:t xml:space="preserve">dentro del plazo de </w:t>
      </w:r>
      <w:r w:rsidR="00DB64F3" w:rsidRPr="003D12AB">
        <w:rPr>
          <w:rFonts w:ascii="ITC Avant Garde" w:eastAsia="ITC Avant Garde" w:hAnsi="ITC Avant Garde" w:cs="ITC Avant Garde"/>
          <w:sz w:val="20"/>
          <w:szCs w:val="20"/>
        </w:rPr>
        <w:t>3</w:t>
      </w:r>
      <w:r w:rsidR="00B86E96" w:rsidRPr="003D12AB">
        <w:rPr>
          <w:rFonts w:ascii="ITC Avant Garde" w:eastAsia="ITC Avant Garde" w:hAnsi="ITC Avant Garde" w:cs="ITC Avant Garde"/>
          <w:sz w:val="20"/>
          <w:szCs w:val="20"/>
        </w:rPr>
        <w:t>0 (</w:t>
      </w:r>
      <w:r w:rsidR="00DB64F3" w:rsidRPr="003D12AB">
        <w:rPr>
          <w:rFonts w:ascii="ITC Avant Garde" w:eastAsia="ITC Avant Garde" w:hAnsi="ITC Avant Garde" w:cs="ITC Avant Garde"/>
          <w:sz w:val="20"/>
          <w:szCs w:val="20"/>
        </w:rPr>
        <w:t>treinta</w:t>
      </w:r>
      <w:r w:rsidR="00B86E96" w:rsidRPr="003D12AB">
        <w:rPr>
          <w:rFonts w:ascii="ITC Avant Garde" w:eastAsia="ITC Avant Garde" w:hAnsi="ITC Avant Garde" w:cs="ITC Avant Garde"/>
          <w:sz w:val="20"/>
          <w:szCs w:val="20"/>
        </w:rPr>
        <w:t xml:space="preserve">) </w:t>
      </w:r>
      <w:r w:rsidR="00EB714D" w:rsidRPr="003D12AB">
        <w:rPr>
          <w:rFonts w:ascii="ITC Avant Garde" w:eastAsia="ITC Avant Garde" w:hAnsi="ITC Avant Garde" w:cs="ITC Avant Garde"/>
          <w:sz w:val="20"/>
          <w:szCs w:val="20"/>
        </w:rPr>
        <w:t>d</w:t>
      </w:r>
      <w:r w:rsidR="0064165C" w:rsidRPr="003D12AB">
        <w:rPr>
          <w:rFonts w:ascii="ITC Avant Garde" w:eastAsia="ITC Avant Garde" w:hAnsi="ITC Avant Garde" w:cs="ITC Avant Garde"/>
          <w:sz w:val="20"/>
          <w:szCs w:val="20"/>
        </w:rPr>
        <w:t xml:space="preserve">ías </w:t>
      </w:r>
      <w:r w:rsidR="00B86E96" w:rsidRPr="003D12AB">
        <w:rPr>
          <w:rFonts w:ascii="ITC Avant Garde" w:eastAsia="ITC Avant Garde" w:hAnsi="ITC Avant Garde" w:cs="ITC Avant Garde"/>
          <w:sz w:val="20"/>
          <w:szCs w:val="20"/>
        </w:rPr>
        <w:t xml:space="preserve">hábiles </w:t>
      </w:r>
      <w:r w:rsidR="00EB714D" w:rsidRPr="003D12AB">
        <w:rPr>
          <w:rFonts w:ascii="ITC Avant Garde" w:eastAsia="ITC Avant Garde" w:hAnsi="ITC Avant Garde" w:cs="ITC Avant Garde"/>
          <w:sz w:val="20"/>
          <w:szCs w:val="20"/>
        </w:rPr>
        <w:t>contados a partir de</w:t>
      </w:r>
      <w:r w:rsidR="00D663F9" w:rsidRPr="003D12AB">
        <w:rPr>
          <w:rFonts w:ascii="ITC Avant Garde" w:eastAsia="ITC Avant Garde" w:hAnsi="ITC Avant Garde" w:cs="ITC Avant Garde"/>
          <w:sz w:val="20"/>
          <w:szCs w:val="20"/>
        </w:rPr>
        <w:t>l siguiente en</w:t>
      </w:r>
      <w:r w:rsidR="00EB714D" w:rsidRPr="003D12AB">
        <w:rPr>
          <w:rFonts w:ascii="ITC Avant Garde" w:eastAsia="ITC Avant Garde" w:hAnsi="ITC Avant Garde" w:cs="ITC Avant Garde"/>
          <w:sz w:val="20"/>
          <w:szCs w:val="20"/>
        </w:rPr>
        <w:t xml:space="preserve"> que surta efectos la n</w:t>
      </w:r>
      <w:r w:rsidR="00BB1802" w:rsidRPr="003D12AB">
        <w:rPr>
          <w:rFonts w:ascii="ITC Avant Garde" w:eastAsia="ITC Avant Garde" w:hAnsi="ITC Avant Garde" w:cs="ITC Avant Garde"/>
          <w:sz w:val="20"/>
          <w:szCs w:val="20"/>
        </w:rPr>
        <w:t>otificación que de la presente R</w:t>
      </w:r>
      <w:r w:rsidR="00EB714D" w:rsidRPr="003D12AB">
        <w:rPr>
          <w:rFonts w:ascii="ITC Avant Garde" w:eastAsia="ITC Avant Garde" w:hAnsi="ITC Avant Garde" w:cs="ITC Avant Garde"/>
          <w:sz w:val="20"/>
          <w:szCs w:val="20"/>
        </w:rPr>
        <w:t xml:space="preserve">esolución se realice y deberá </w:t>
      </w:r>
      <w:r w:rsidR="00017AE7" w:rsidRPr="003D12AB">
        <w:rPr>
          <w:rFonts w:ascii="ITC Avant Garde" w:hAnsi="ITC Avant Garde"/>
          <w:bCs/>
          <w:sz w:val="20"/>
          <w:szCs w:val="20"/>
        </w:rPr>
        <w:t>dar aviso al Instituto de</w:t>
      </w:r>
      <w:r w:rsidR="0064165C" w:rsidRPr="003D12AB">
        <w:rPr>
          <w:rFonts w:ascii="ITC Avant Garde" w:hAnsi="ITC Avant Garde"/>
          <w:bCs/>
          <w:sz w:val="20"/>
          <w:szCs w:val="20"/>
        </w:rPr>
        <w:t xml:space="preserve"> dicho</w:t>
      </w:r>
      <w:r w:rsidR="00017AE7" w:rsidRPr="003D12AB">
        <w:rPr>
          <w:rFonts w:ascii="ITC Avant Garde" w:hAnsi="ITC Avant Garde"/>
          <w:bCs/>
          <w:sz w:val="20"/>
          <w:szCs w:val="20"/>
        </w:rPr>
        <w:t xml:space="preserve"> inicio, dentro del plazo de 5 (cinco) días hábiles posteriores a su realización</w:t>
      </w:r>
      <w:r w:rsidR="0064165C" w:rsidRPr="003D12AB">
        <w:rPr>
          <w:rFonts w:ascii="ITC Avant Garde" w:hAnsi="ITC Avant Garde"/>
          <w:bCs/>
          <w:sz w:val="20"/>
          <w:szCs w:val="20"/>
        </w:rPr>
        <w:t>.</w:t>
      </w:r>
      <w:r w:rsidR="00017AE7" w:rsidRPr="003D12AB">
        <w:rPr>
          <w:rFonts w:ascii="ITC Avant Garde" w:hAnsi="ITC Avant Garde"/>
          <w:bCs/>
          <w:sz w:val="20"/>
          <w:szCs w:val="20"/>
        </w:rPr>
        <w:t xml:space="preserve"> </w:t>
      </w:r>
      <w:r w:rsidR="0064165C" w:rsidRPr="003D12AB">
        <w:rPr>
          <w:rFonts w:ascii="ITC Avant Garde" w:hAnsi="ITC Avant Garde"/>
          <w:bCs/>
          <w:sz w:val="20"/>
          <w:szCs w:val="20"/>
        </w:rPr>
        <w:t>C</w:t>
      </w:r>
      <w:r w:rsidR="00017AE7" w:rsidRPr="003D12AB">
        <w:rPr>
          <w:rFonts w:ascii="ITC Avant Garde" w:hAnsi="ITC Avant Garde"/>
          <w:bCs/>
          <w:sz w:val="20"/>
          <w:szCs w:val="20"/>
        </w:rPr>
        <w:t>oncluido</w:t>
      </w:r>
      <w:r w:rsidR="0064165C" w:rsidRPr="003D12AB">
        <w:rPr>
          <w:rFonts w:ascii="ITC Avant Garde" w:hAnsi="ITC Avant Garde"/>
          <w:bCs/>
          <w:sz w:val="20"/>
          <w:szCs w:val="20"/>
        </w:rPr>
        <w:t>s</w:t>
      </w:r>
      <w:r w:rsidR="00017AE7" w:rsidRPr="003D12AB">
        <w:rPr>
          <w:rFonts w:ascii="ITC Avant Garde" w:hAnsi="ITC Avant Garde"/>
          <w:bCs/>
          <w:sz w:val="20"/>
          <w:szCs w:val="20"/>
        </w:rPr>
        <w:t xml:space="preserve"> dicho</w:t>
      </w:r>
      <w:r w:rsidR="0064165C" w:rsidRPr="003D12AB">
        <w:rPr>
          <w:rFonts w:ascii="ITC Avant Garde" w:hAnsi="ITC Avant Garde"/>
          <w:bCs/>
          <w:sz w:val="20"/>
          <w:szCs w:val="20"/>
        </w:rPr>
        <w:t>s</w:t>
      </w:r>
      <w:r w:rsidR="00017AE7" w:rsidRPr="003D12AB">
        <w:rPr>
          <w:rFonts w:ascii="ITC Avant Garde" w:hAnsi="ITC Avant Garde"/>
          <w:bCs/>
          <w:sz w:val="20"/>
          <w:szCs w:val="20"/>
        </w:rPr>
        <w:t xml:space="preserve"> plazo</w:t>
      </w:r>
      <w:r w:rsidR="0064165C" w:rsidRPr="003D12AB">
        <w:rPr>
          <w:rFonts w:ascii="ITC Avant Garde" w:hAnsi="ITC Avant Garde"/>
          <w:bCs/>
          <w:sz w:val="20"/>
          <w:szCs w:val="20"/>
        </w:rPr>
        <w:t>s</w:t>
      </w:r>
      <w:r w:rsidR="00017AE7" w:rsidRPr="003D12AB">
        <w:rPr>
          <w:rFonts w:ascii="ITC Avant Garde" w:hAnsi="ITC Avant Garde"/>
          <w:bCs/>
          <w:sz w:val="20"/>
          <w:szCs w:val="20"/>
        </w:rPr>
        <w:t xml:space="preserve">, sin que se hubiera dado cumplimiento al presente resolutivo, esta Resolución dejará de surtir efectos jurídicos, ante lo cual </w:t>
      </w:r>
      <w:r w:rsidR="00017AE7" w:rsidRPr="003D12AB">
        <w:rPr>
          <w:rFonts w:ascii="ITC Avant Garde" w:hAnsi="ITC Avant Garde"/>
          <w:bCs/>
          <w:color w:val="000000"/>
          <w:sz w:val="20"/>
          <w:szCs w:val="20"/>
          <w:lang w:eastAsia="es-MX"/>
        </w:rPr>
        <w:t>se</w:t>
      </w:r>
      <w:r w:rsidR="00017AE7" w:rsidRPr="003D12AB">
        <w:rPr>
          <w:rFonts w:ascii="ITC Avant Garde" w:hAnsi="ITC Avant Garde"/>
          <w:b/>
          <w:bCs/>
          <w:color w:val="000000"/>
          <w:sz w:val="20"/>
          <w:szCs w:val="20"/>
          <w:lang w:eastAsia="es-MX"/>
        </w:rPr>
        <w:t xml:space="preserve"> </w:t>
      </w:r>
      <w:r w:rsidR="00017AE7" w:rsidRPr="003D12AB">
        <w:rPr>
          <w:rFonts w:ascii="ITC Avant Garde" w:hAnsi="ITC Avant Garde"/>
          <w:bCs/>
          <w:sz w:val="20"/>
          <w:szCs w:val="20"/>
        </w:rPr>
        <w:t>tendrá que solicitar una nueva autorización.</w:t>
      </w:r>
    </w:p>
    <w:p w14:paraId="52EF88AF" w14:textId="77777777" w:rsidR="00017AE7" w:rsidRPr="003D12AB" w:rsidRDefault="001D0B34" w:rsidP="0045520B">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
          <w:bCs/>
          <w:sz w:val="20"/>
          <w:szCs w:val="20"/>
        </w:rPr>
        <w:t>CUARTO</w:t>
      </w:r>
      <w:r w:rsidR="00534910" w:rsidRPr="003D12AB">
        <w:rPr>
          <w:rFonts w:ascii="ITC Avant Garde" w:hAnsi="ITC Avant Garde"/>
          <w:b/>
          <w:bCs/>
          <w:sz w:val="20"/>
          <w:szCs w:val="20"/>
        </w:rPr>
        <w:t>.-</w:t>
      </w:r>
      <w:r w:rsidR="00534910" w:rsidRPr="003D12AB">
        <w:rPr>
          <w:rFonts w:ascii="ITC Avant Garde" w:hAnsi="ITC Avant Garde"/>
          <w:bCs/>
          <w:sz w:val="20"/>
          <w:szCs w:val="20"/>
        </w:rPr>
        <w:t xml:space="preserve"> </w:t>
      </w:r>
      <w:r w:rsidR="00017AE7" w:rsidRPr="003D12AB">
        <w:rPr>
          <w:rFonts w:ascii="ITC Avant Garde" w:hAnsi="ITC Avant Garde"/>
          <w:bCs/>
          <w:color w:val="000000"/>
          <w:sz w:val="20"/>
          <w:szCs w:val="20"/>
        </w:rPr>
        <w:t xml:space="preserve">La prestación del servicio </w:t>
      </w:r>
      <w:r w:rsidR="00A907C4" w:rsidRPr="003D12AB">
        <w:rPr>
          <w:rFonts w:ascii="ITC Avant Garde" w:hAnsi="ITC Avant Garde"/>
          <w:bCs/>
          <w:color w:val="000000"/>
          <w:sz w:val="20"/>
          <w:szCs w:val="20"/>
        </w:rPr>
        <w:t>en</w:t>
      </w:r>
      <w:r w:rsidR="00017AE7" w:rsidRPr="003D12AB">
        <w:rPr>
          <w:rFonts w:ascii="ITC Avant Garde" w:hAnsi="ITC Avant Garde"/>
          <w:bCs/>
          <w:color w:val="000000"/>
          <w:sz w:val="20"/>
          <w:szCs w:val="20"/>
        </w:rPr>
        <w:t xml:space="preserve"> los canales de programación en multiprogramación </w:t>
      </w:r>
      <w:r w:rsidR="00085EF5" w:rsidRPr="003D12AB">
        <w:rPr>
          <w:rFonts w:ascii="ITC Avant Garde" w:hAnsi="ITC Avant Garde"/>
          <w:bCs/>
          <w:color w:val="000000"/>
          <w:sz w:val="20"/>
          <w:szCs w:val="20"/>
        </w:rPr>
        <w:t>“</w:t>
      </w:r>
      <w:r w:rsidR="00BB1802" w:rsidRPr="003D12AB">
        <w:rPr>
          <w:rFonts w:ascii="ITC Avant Garde" w:hAnsi="ITC Avant Garde"/>
          <w:bCs/>
          <w:sz w:val="20"/>
          <w:szCs w:val="20"/>
        </w:rPr>
        <w:t>Imagen TV</w:t>
      </w:r>
      <w:r w:rsidR="00E96C74" w:rsidRPr="003D12AB">
        <w:rPr>
          <w:rFonts w:ascii="ITC Avant Garde" w:hAnsi="ITC Avant Garde"/>
          <w:bCs/>
          <w:sz w:val="20"/>
          <w:szCs w:val="20"/>
        </w:rPr>
        <w:t>”</w:t>
      </w:r>
      <w:r w:rsidR="00BB1802" w:rsidRPr="003D12AB">
        <w:rPr>
          <w:rFonts w:ascii="ITC Avant Garde" w:hAnsi="ITC Avant Garde"/>
          <w:bCs/>
          <w:sz w:val="20"/>
          <w:szCs w:val="20"/>
        </w:rPr>
        <w:t xml:space="preserve"> </w:t>
      </w:r>
      <w:r w:rsidR="00017AE7" w:rsidRPr="003D12AB">
        <w:rPr>
          <w:rFonts w:ascii="ITC Avant Garde" w:hAnsi="ITC Avant Garde"/>
          <w:bCs/>
          <w:sz w:val="20"/>
          <w:szCs w:val="20"/>
        </w:rPr>
        <w:t xml:space="preserve">y </w:t>
      </w:r>
      <w:r w:rsidR="00E96C74" w:rsidRPr="003D12AB">
        <w:rPr>
          <w:rFonts w:ascii="ITC Avant Garde" w:hAnsi="ITC Avant Garde"/>
          <w:bCs/>
          <w:sz w:val="20"/>
          <w:szCs w:val="20"/>
        </w:rPr>
        <w:t>“</w:t>
      </w:r>
      <w:r w:rsidR="00017AE7" w:rsidRPr="003D12AB">
        <w:rPr>
          <w:rFonts w:ascii="ITC Avant Garde" w:hAnsi="ITC Avant Garde"/>
          <w:bCs/>
          <w:sz w:val="20"/>
          <w:szCs w:val="20"/>
        </w:rPr>
        <w:t>Excélsior TV</w:t>
      </w:r>
      <w:r w:rsidR="00E96C74" w:rsidRPr="003D12AB">
        <w:rPr>
          <w:rFonts w:ascii="ITC Avant Garde" w:hAnsi="ITC Avant Garde"/>
          <w:bCs/>
          <w:sz w:val="20"/>
          <w:szCs w:val="20"/>
        </w:rPr>
        <w:t>”</w:t>
      </w:r>
      <w:r w:rsidR="00111C3A" w:rsidRPr="003D12AB">
        <w:rPr>
          <w:rFonts w:ascii="ITC Avant Garde" w:hAnsi="ITC Avant Garde"/>
          <w:bCs/>
          <w:sz w:val="20"/>
          <w:szCs w:val="20"/>
        </w:rPr>
        <w:t xml:space="preserve"> </w:t>
      </w:r>
      <w:r w:rsidR="00017AE7" w:rsidRPr="003D12AB">
        <w:rPr>
          <w:rFonts w:ascii="ITC Avant Garde" w:hAnsi="ITC Avant Garde"/>
          <w:bCs/>
          <w:color w:val="000000"/>
          <w:sz w:val="20"/>
          <w:szCs w:val="20"/>
        </w:rPr>
        <w:t>y la operación técnica de éstos estará sujeta a las disposiciones legales y administrativas aplicables en materia de radiodifusión, en lo general, y de multiprogramación en particular</w:t>
      </w:r>
      <w:r w:rsidR="00017AE7" w:rsidRPr="003D12AB">
        <w:rPr>
          <w:rFonts w:ascii="ITC Avant Garde" w:hAnsi="ITC Avant Garde"/>
          <w:bCs/>
          <w:color w:val="000000"/>
          <w:sz w:val="20"/>
          <w:szCs w:val="20"/>
          <w:lang w:eastAsia="es-MX"/>
        </w:rPr>
        <w:t>.</w:t>
      </w:r>
    </w:p>
    <w:p w14:paraId="320D8985" w14:textId="77777777" w:rsidR="00017AE7" w:rsidRPr="003D12AB" w:rsidRDefault="00017AE7" w:rsidP="0045520B">
      <w:pPr>
        <w:autoSpaceDE w:val="0"/>
        <w:autoSpaceDN w:val="0"/>
        <w:adjustRightInd w:val="0"/>
        <w:spacing w:before="240" w:after="240" w:line="240" w:lineRule="auto"/>
        <w:jc w:val="both"/>
        <w:rPr>
          <w:rFonts w:ascii="ITC Avant Garde" w:hAnsi="ITC Avant Garde"/>
          <w:bCs/>
          <w:sz w:val="20"/>
          <w:szCs w:val="20"/>
        </w:rPr>
      </w:pPr>
      <w:r w:rsidRPr="003D12AB">
        <w:rPr>
          <w:rFonts w:ascii="ITC Avant Garde" w:hAnsi="ITC Avant Garde"/>
          <w:b/>
          <w:bCs/>
          <w:color w:val="000000"/>
          <w:sz w:val="20"/>
          <w:szCs w:val="20"/>
        </w:rPr>
        <w:lastRenderedPageBreak/>
        <w:t>QUINTO</w:t>
      </w:r>
      <w:r w:rsidR="003735A3" w:rsidRPr="003D12AB">
        <w:rPr>
          <w:rFonts w:ascii="ITC Avant Garde" w:hAnsi="ITC Avant Garde"/>
          <w:bCs/>
          <w:color w:val="000000"/>
          <w:sz w:val="20"/>
          <w:szCs w:val="20"/>
        </w:rPr>
        <w:t xml:space="preserve">.- </w:t>
      </w:r>
      <w:r w:rsidRPr="003D12AB">
        <w:rPr>
          <w:rFonts w:ascii="ITC Avant Garde" w:hAnsi="ITC Avant Garde"/>
          <w:bCs/>
          <w:sz w:val="20"/>
          <w:szCs w:val="20"/>
        </w:rPr>
        <w:t xml:space="preserve">Se instruye a la </w:t>
      </w:r>
      <w:r w:rsidR="003E4988" w:rsidRPr="003D12AB">
        <w:rPr>
          <w:rFonts w:ascii="ITC Avant Garde" w:hAnsi="ITC Avant Garde"/>
          <w:bCs/>
          <w:sz w:val="20"/>
          <w:szCs w:val="20"/>
        </w:rPr>
        <w:t>Unidad de Medios y Contenidos Audiovisuales</w:t>
      </w:r>
      <w:r w:rsidR="003E4988" w:rsidRPr="003D12AB" w:rsidDel="003E4988">
        <w:rPr>
          <w:rFonts w:ascii="ITC Avant Garde" w:hAnsi="ITC Avant Garde"/>
          <w:bCs/>
          <w:sz w:val="20"/>
          <w:szCs w:val="20"/>
        </w:rPr>
        <w:t xml:space="preserve"> </w:t>
      </w:r>
      <w:r w:rsidR="002D4A03" w:rsidRPr="003D12AB">
        <w:rPr>
          <w:rFonts w:ascii="ITC Avant Garde" w:hAnsi="ITC Avant Garde"/>
          <w:bCs/>
          <w:sz w:val="20"/>
          <w:szCs w:val="20"/>
        </w:rPr>
        <w:t xml:space="preserve">a </w:t>
      </w:r>
      <w:r w:rsidR="00874B6D" w:rsidRPr="003D12AB">
        <w:rPr>
          <w:rFonts w:ascii="ITC Avant Garde" w:hAnsi="ITC Avant Garde"/>
          <w:bCs/>
          <w:sz w:val="20"/>
          <w:szCs w:val="20"/>
        </w:rPr>
        <w:t xml:space="preserve">remitir </w:t>
      </w:r>
      <w:r w:rsidRPr="003D12AB">
        <w:rPr>
          <w:rFonts w:ascii="ITC Avant Garde" w:hAnsi="ITC Avant Garde"/>
          <w:bCs/>
          <w:sz w:val="20"/>
          <w:szCs w:val="20"/>
        </w:rPr>
        <w:t xml:space="preserve">la presente </w:t>
      </w:r>
      <w:r w:rsidR="00465F76" w:rsidRPr="003D12AB">
        <w:rPr>
          <w:rFonts w:ascii="ITC Avant Garde" w:hAnsi="ITC Avant Garde"/>
          <w:bCs/>
          <w:sz w:val="20"/>
          <w:szCs w:val="20"/>
        </w:rPr>
        <w:t>R</w:t>
      </w:r>
      <w:r w:rsidRPr="003D12AB">
        <w:rPr>
          <w:rFonts w:ascii="ITC Avant Garde" w:hAnsi="ITC Avant Garde"/>
          <w:bCs/>
          <w:sz w:val="20"/>
          <w:szCs w:val="20"/>
        </w:rPr>
        <w:t>esolución, así como sus constancias de notificación a la Dirección General Adjunta del Registro Público de Telecomunicaciones, para efectos de su debida inscripción en el Registro Público de Concesiones.</w:t>
      </w:r>
    </w:p>
    <w:p w14:paraId="62FEA406" w14:textId="77777777" w:rsidR="00D35127" w:rsidRDefault="00017AE7" w:rsidP="00D35127">
      <w:pPr>
        <w:autoSpaceDE w:val="0"/>
        <w:autoSpaceDN w:val="0"/>
        <w:adjustRightInd w:val="0"/>
        <w:spacing w:before="240" w:after="840" w:line="240" w:lineRule="auto"/>
        <w:jc w:val="both"/>
        <w:rPr>
          <w:rFonts w:ascii="ITC Avant Garde" w:hAnsi="ITC Avant Garde"/>
          <w:bCs/>
          <w:sz w:val="20"/>
          <w:szCs w:val="20"/>
        </w:rPr>
      </w:pPr>
      <w:r w:rsidRPr="003D12AB">
        <w:rPr>
          <w:rFonts w:ascii="ITC Avant Garde" w:hAnsi="ITC Avant Garde"/>
          <w:b/>
          <w:bCs/>
          <w:sz w:val="20"/>
          <w:szCs w:val="20"/>
        </w:rPr>
        <w:t>SEXTO</w:t>
      </w:r>
      <w:r w:rsidR="00B321F9" w:rsidRPr="003D12AB">
        <w:rPr>
          <w:rFonts w:ascii="ITC Avant Garde" w:hAnsi="ITC Avant Garde"/>
          <w:b/>
          <w:bCs/>
          <w:sz w:val="20"/>
          <w:szCs w:val="20"/>
        </w:rPr>
        <w:t>.</w:t>
      </w:r>
      <w:r w:rsidR="00B321F9" w:rsidRPr="003D12AB">
        <w:rPr>
          <w:rFonts w:ascii="ITC Avant Garde" w:hAnsi="ITC Avant Garde"/>
          <w:bCs/>
          <w:sz w:val="20"/>
          <w:szCs w:val="20"/>
        </w:rPr>
        <w:t xml:space="preserve">- </w:t>
      </w:r>
      <w:r w:rsidRPr="003D12AB">
        <w:rPr>
          <w:rFonts w:ascii="ITC Avant Garde" w:hAnsi="ITC Avant Garde"/>
          <w:bCs/>
          <w:sz w:val="20"/>
          <w:szCs w:val="20"/>
        </w:rPr>
        <w:t xml:space="preserve">Se instruye a la </w:t>
      </w:r>
      <w:r w:rsidR="003E4988" w:rsidRPr="003D12AB">
        <w:rPr>
          <w:rFonts w:ascii="ITC Avant Garde" w:hAnsi="ITC Avant Garde"/>
          <w:bCs/>
          <w:sz w:val="20"/>
          <w:szCs w:val="20"/>
        </w:rPr>
        <w:t>Unidad de Medios y Contenidos Audiovisuales</w:t>
      </w:r>
      <w:r w:rsidR="003E4988" w:rsidRPr="003D12AB" w:rsidDel="003E4988">
        <w:rPr>
          <w:rFonts w:ascii="ITC Avant Garde" w:hAnsi="ITC Avant Garde"/>
          <w:bCs/>
          <w:sz w:val="20"/>
          <w:szCs w:val="20"/>
        </w:rPr>
        <w:t xml:space="preserve"> </w:t>
      </w:r>
      <w:r w:rsidRPr="003D12AB">
        <w:rPr>
          <w:rFonts w:ascii="ITC Avant Garde" w:hAnsi="ITC Avant Garde"/>
          <w:bCs/>
          <w:sz w:val="20"/>
          <w:szCs w:val="20"/>
        </w:rPr>
        <w:t xml:space="preserve">a </w:t>
      </w:r>
      <w:r w:rsidR="00874B6D" w:rsidRPr="003D12AB">
        <w:rPr>
          <w:rFonts w:ascii="ITC Avant Garde" w:hAnsi="ITC Avant Garde"/>
          <w:bCs/>
          <w:sz w:val="20"/>
          <w:szCs w:val="20"/>
        </w:rPr>
        <w:t xml:space="preserve">que haga del conocimiento de </w:t>
      </w:r>
      <w:r w:rsidRPr="003D12AB">
        <w:rPr>
          <w:rFonts w:ascii="ITC Avant Garde" w:hAnsi="ITC Avant Garde"/>
          <w:bCs/>
          <w:sz w:val="20"/>
          <w:szCs w:val="20"/>
        </w:rPr>
        <w:t xml:space="preserve">la Dirección General de Radio, Televisión y Cinematografía de la Secretaría de Gobernación y </w:t>
      </w:r>
      <w:r w:rsidR="00FB67FB" w:rsidRPr="003D12AB">
        <w:rPr>
          <w:rFonts w:ascii="ITC Avant Garde" w:hAnsi="ITC Avant Garde"/>
          <w:bCs/>
          <w:sz w:val="20"/>
          <w:szCs w:val="20"/>
        </w:rPr>
        <w:t xml:space="preserve">del </w:t>
      </w:r>
      <w:r w:rsidRPr="003D12AB">
        <w:rPr>
          <w:rFonts w:ascii="ITC Avant Garde" w:hAnsi="ITC Avant Garde"/>
          <w:bCs/>
          <w:sz w:val="20"/>
          <w:szCs w:val="20"/>
        </w:rPr>
        <w:t>Instituto Nacional Electoral</w:t>
      </w:r>
      <w:r w:rsidR="00874B6D" w:rsidRPr="003D12AB">
        <w:rPr>
          <w:rFonts w:ascii="ITC Avant Garde" w:hAnsi="ITC Avant Garde"/>
          <w:bCs/>
          <w:sz w:val="20"/>
          <w:szCs w:val="20"/>
        </w:rPr>
        <w:t>, el contenido de la presente Resolución</w:t>
      </w:r>
      <w:r w:rsidR="00FB67FB" w:rsidRPr="003D12AB">
        <w:rPr>
          <w:rFonts w:ascii="ITC Avant Garde" w:hAnsi="ITC Avant Garde"/>
          <w:bCs/>
          <w:sz w:val="20"/>
          <w:szCs w:val="20"/>
        </w:rPr>
        <w:t>,</w:t>
      </w:r>
      <w:r w:rsidRPr="003D12AB">
        <w:rPr>
          <w:rFonts w:ascii="ITC Avant Garde" w:hAnsi="ITC Avant Garde"/>
          <w:bCs/>
          <w:sz w:val="20"/>
          <w:szCs w:val="20"/>
        </w:rPr>
        <w:t xml:space="preserve"> para los efectos legales conducentes.</w:t>
      </w:r>
    </w:p>
    <w:p w14:paraId="5DA2C7F7" w14:textId="5DE76F24" w:rsidR="00D9638B" w:rsidRPr="00D35127" w:rsidRDefault="00D9638B" w:rsidP="00D35127">
      <w:pPr>
        <w:autoSpaceDE w:val="0"/>
        <w:autoSpaceDN w:val="0"/>
        <w:adjustRightInd w:val="0"/>
        <w:spacing w:before="240" w:after="840" w:line="240" w:lineRule="auto"/>
        <w:jc w:val="both"/>
        <w:rPr>
          <w:rFonts w:ascii="ITC Avant Garde" w:hAnsi="ITC Avant Garde"/>
          <w:bCs/>
          <w:sz w:val="20"/>
          <w:szCs w:val="20"/>
        </w:rPr>
      </w:pPr>
      <w:r w:rsidRPr="00D9638B">
        <w:rPr>
          <w:rFonts w:ascii="ITC Avant Garde" w:hAnsi="ITC Avant Garde"/>
          <w:sz w:val="12"/>
          <w:lang w:val="es-ES"/>
        </w:rPr>
        <w:t xml:space="preserve">La presente Resolución fue aprobada por el Pleno del Instituto Federal de Telecomunicaciones en su XXXVI Sesión Ordinaria celebrada el 6 de septiembre de 2017, </w:t>
      </w:r>
      <w:r w:rsidRPr="00D35127">
        <w:rPr>
          <w:rFonts w:ascii="ITC Avant Garde" w:hAnsi="ITC Avant Garde"/>
          <w:sz w:val="12"/>
          <w:lang w:val="es-ES"/>
        </w:rPr>
        <w:t>por unanimidad</w:t>
      </w:r>
      <w:r w:rsidRPr="00D9638B">
        <w:rPr>
          <w:rFonts w:ascii="ITC Avant Garde" w:hAnsi="ITC Avant Garde"/>
          <w:sz w:val="12"/>
          <w:lang w:val="es-ES"/>
        </w:rPr>
        <w:t xml:space="preserve"> de votos de los Comisionados Gabriel Oswaldo Contreras Saldívar, Adriana Sofía </w:t>
      </w:r>
      <w:proofErr w:type="spellStart"/>
      <w:r w:rsidRPr="00D9638B">
        <w:rPr>
          <w:rFonts w:ascii="ITC Avant Garde" w:hAnsi="ITC Avant Garde"/>
          <w:sz w:val="12"/>
          <w:lang w:val="es-ES"/>
        </w:rPr>
        <w:t>Labardini</w:t>
      </w:r>
      <w:proofErr w:type="spellEnd"/>
      <w:r w:rsidRPr="00D9638B">
        <w:rPr>
          <w:rFonts w:ascii="ITC Avant Garde" w:hAnsi="ITC Avant Garde"/>
          <w:sz w:val="12"/>
          <w:lang w:val="es-ES"/>
        </w:rPr>
        <w:t xml:space="preserve"> </w:t>
      </w:r>
      <w:proofErr w:type="spellStart"/>
      <w:r w:rsidRPr="00D9638B">
        <w:rPr>
          <w:rFonts w:ascii="ITC Avant Garde" w:hAnsi="ITC Avant Garde"/>
          <w:sz w:val="12"/>
          <w:lang w:val="es-ES"/>
        </w:rPr>
        <w:t>Inzunza</w:t>
      </w:r>
      <w:proofErr w:type="spellEnd"/>
      <w:r w:rsidRPr="00D9638B">
        <w:rPr>
          <w:rFonts w:ascii="ITC Avant Garde" w:hAnsi="ITC Avant Garde"/>
          <w:sz w:val="12"/>
          <w:lang w:val="es-ES"/>
        </w:rPr>
        <w:t xml:space="preserve">, María Elena </w:t>
      </w:r>
      <w:proofErr w:type="spellStart"/>
      <w:r w:rsidRPr="00D9638B">
        <w:rPr>
          <w:rFonts w:ascii="ITC Avant Garde" w:hAnsi="ITC Avant Garde"/>
          <w:sz w:val="12"/>
          <w:lang w:val="es-ES"/>
        </w:rPr>
        <w:t>Estavillo</w:t>
      </w:r>
      <w:proofErr w:type="spellEnd"/>
      <w:r w:rsidRPr="00D9638B">
        <w:rPr>
          <w:rFonts w:ascii="ITC Avant Garde" w:hAnsi="ITC Avant Garde"/>
          <w:sz w:val="12"/>
          <w:lang w:val="es-ES"/>
        </w:rPr>
        <w:t xml:space="preserve"> Flores, Mario Germán </w:t>
      </w:r>
      <w:proofErr w:type="spellStart"/>
      <w:r w:rsidRPr="00D9638B">
        <w:rPr>
          <w:rFonts w:ascii="ITC Avant Garde" w:hAnsi="ITC Avant Garde"/>
          <w:sz w:val="12"/>
          <w:lang w:val="es-ES"/>
        </w:rPr>
        <w:t>Fromow</w:t>
      </w:r>
      <w:proofErr w:type="spellEnd"/>
      <w:r w:rsidRPr="00D9638B">
        <w:rPr>
          <w:rFonts w:ascii="ITC Avant Garde" w:hAnsi="ITC Avant Garde"/>
          <w:sz w:val="12"/>
          <w:lang w:val="es-ES"/>
        </w:rPr>
        <w:t xml:space="preserve"> Rangel, Adolfo Cuevas Teja, Javier Juárez Mojica y Arturo Robles </w:t>
      </w:r>
      <w:proofErr w:type="spellStart"/>
      <w:r w:rsidRPr="00D9638B">
        <w:rPr>
          <w:rFonts w:ascii="ITC Avant Garde" w:hAnsi="ITC Avant Garde"/>
          <w:sz w:val="12"/>
          <w:lang w:val="es-ES"/>
        </w:rPr>
        <w:t>Rovalo</w:t>
      </w:r>
      <w:proofErr w:type="spellEnd"/>
      <w:r w:rsidRPr="00D9638B">
        <w:rPr>
          <w:rFonts w:ascii="ITC Avant Garde" w:hAnsi="ITC Avant Garde"/>
          <w:sz w:val="12"/>
          <w:lang w:val="es-ES"/>
        </w:rPr>
        <w:t xml:space="preserve">; con fundamento en los párrafos vigésimo, fracciones I y III; y vigésimo primero, del artículo 28 de la Constitución </w:t>
      </w:r>
      <w:r w:rsidRPr="00D35127">
        <w:rPr>
          <w:rFonts w:ascii="ITC Avant Garde" w:hAnsi="ITC Avant Garde"/>
          <w:sz w:val="12"/>
          <w:lang w:val="es-ES"/>
        </w:rPr>
        <w:t>Política</w:t>
      </w:r>
      <w:r w:rsidRPr="00D9638B">
        <w:rPr>
          <w:rFonts w:ascii="ITC Avant Garde" w:hAnsi="ITC Avant Garde"/>
          <w:sz w:val="12"/>
          <w:lang w:val="es-ES"/>
        </w:rPr>
        <w:t xml:space="preserve"> de los Estados Unidos Mexicanos; artículos 7, 16 y 45 de la Ley Federal de Telecomunicaciones y Radiodifusión; así como en los artículos 1, 7, 8 y 12 del Estatuto Orgánico</w:t>
      </w:r>
      <w:bookmarkStart w:id="0" w:name="_GoBack"/>
      <w:bookmarkEnd w:id="0"/>
      <w:r w:rsidRPr="00D9638B">
        <w:rPr>
          <w:rFonts w:ascii="ITC Avant Garde" w:hAnsi="ITC Avant Garde"/>
          <w:sz w:val="12"/>
          <w:lang w:val="es-ES"/>
        </w:rPr>
        <w:t xml:space="preserve"> del Instituto Federal de Telecomunicaciones, mediante Acuerdo P/IFT/060917/537.</w:t>
      </w:r>
    </w:p>
    <w:sectPr w:rsidR="00D9638B" w:rsidRPr="00D35127" w:rsidSect="00145C65">
      <w:headerReference w:type="even" r:id="rId14"/>
      <w:footerReference w:type="default" r:id="rId15"/>
      <w:headerReference w:type="first" r:id="rId1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55157" w14:textId="77777777" w:rsidR="00CE6C7E" w:rsidRDefault="00CE6C7E" w:rsidP="00072BC8">
      <w:pPr>
        <w:spacing w:after="0" w:line="240" w:lineRule="auto"/>
      </w:pPr>
      <w:r>
        <w:separator/>
      </w:r>
    </w:p>
  </w:endnote>
  <w:endnote w:type="continuationSeparator" w:id="0">
    <w:p w14:paraId="41192F20" w14:textId="77777777" w:rsidR="00CE6C7E" w:rsidRDefault="00CE6C7E" w:rsidP="00072BC8">
      <w:pPr>
        <w:spacing w:after="0" w:line="240" w:lineRule="auto"/>
      </w:pPr>
      <w:r>
        <w:continuationSeparator/>
      </w:r>
    </w:p>
  </w:endnote>
  <w:endnote w:type="continuationNotice" w:id="1">
    <w:p w14:paraId="5350AC7B" w14:textId="77777777" w:rsidR="00CE6C7E" w:rsidRDefault="00CE6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Seravek Medium"/>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ITC Avant Garde Std Bk">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7DFEA" w14:textId="77777777" w:rsidR="007B58EA" w:rsidRPr="004C7979" w:rsidRDefault="007B58EA" w:rsidP="00B048BA">
    <w:pPr>
      <w:ind w:left="5670" w:right="49"/>
      <w:jc w:val="right"/>
      <w:rPr>
        <w:sz w:val="18"/>
        <w:szCs w:val="18"/>
      </w:rPr>
    </w:pPr>
    <w:r w:rsidRPr="004C7979">
      <w:rPr>
        <w:rFonts w:ascii="ITC Avant Garde" w:hAnsi="ITC Avant Garde" w:cs="Calibri"/>
        <w:sz w:val="18"/>
        <w:szCs w:val="18"/>
      </w:rPr>
      <w:t xml:space="preserve">Página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D35127">
      <w:rPr>
        <w:rFonts w:ascii="ITC Avant Garde" w:hAnsi="ITC Avant Garde" w:cs="Calibri"/>
        <w:noProof/>
        <w:sz w:val="18"/>
        <w:szCs w:val="18"/>
      </w:rPr>
      <w:t>17</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D35127">
      <w:rPr>
        <w:rFonts w:ascii="ITC Avant Garde" w:hAnsi="ITC Avant Garde" w:cs="Calibri"/>
        <w:noProof/>
        <w:sz w:val="18"/>
        <w:szCs w:val="18"/>
      </w:rPr>
      <w:t>19</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553FB" w14:textId="77777777" w:rsidR="00CE6C7E" w:rsidRDefault="00CE6C7E" w:rsidP="00072BC8">
      <w:pPr>
        <w:spacing w:after="0" w:line="240" w:lineRule="auto"/>
      </w:pPr>
      <w:r>
        <w:separator/>
      </w:r>
    </w:p>
  </w:footnote>
  <w:footnote w:type="continuationSeparator" w:id="0">
    <w:p w14:paraId="6F63A7CA" w14:textId="77777777" w:rsidR="00CE6C7E" w:rsidRDefault="00CE6C7E" w:rsidP="00072BC8">
      <w:pPr>
        <w:spacing w:after="0" w:line="240" w:lineRule="auto"/>
      </w:pPr>
      <w:r>
        <w:continuationSeparator/>
      </w:r>
    </w:p>
  </w:footnote>
  <w:footnote w:type="continuationNotice" w:id="1">
    <w:p w14:paraId="0720F68D" w14:textId="77777777" w:rsidR="00CE6C7E" w:rsidRDefault="00CE6C7E">
      <w:pPr>
        <w:spacing w:after="0" w:line="240" w:lineRule="auto"/>
      </w:pPr>
    </w:p>
  </w:footnote>
  <w:footnote w:id="2">
    <w:p w14:paraId="04FEA4FA" w14:textId="77777777" w:rsidR="007B58EA" w:rsidRPr="00D25CBF" w:rsidRDefault="007B58EA" w:rsidP="00D32175">
      <w:pPr>
        <w:pStyle w:val="Textonotapie"/>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 w:id="3">
    <w:p w14:paraId="380BB5FB" w14:textId="77777777" w:rsidR="007B58EA" w:rsidRPr="002A6D79" w:rsidRDefault="007B58EA" w:rsidP="00EA3358">
      <w:pPr>
        <w:pStyle w:val="Textonotapie"/>
        <w:jc w:val="both"/>
        <w:rPr>
          <w:rFonts w:ascii="ITC Avant Garde" w:eastAsia="Times New Roman" w:hAnsi="ITC Avant Garde"/>
          <w:bCs/>
          <w:color w:val="000000"/>
          <w:sz w:val="16"/>
          <w:szCs w:val="16"/>
          <w:lang w:val="es-ES" w:eastAsia="es-MX"/>
        </w:rPr>
      </w:pPr>
      <w:r w:rsidRPr="002A6D79">
        <w:rPr>
          <w:rFonts w:ascii="ITC Avant Garde" w:eastAsia="Times New Roman" w:hAnsi="ITC Avant Garde"/>
          <w:bCs/>
          <w:color w:val="000000"/>
          <w:sz w:val="16"/>
          <w:szCs w:val="16"/>
          <w:vertAlign w:val="superscript"/>
          <w:lang w:val="es-ES" w:eastAsia="es-MX"/>
        </w:rPr>
        <w:footnoteRef/>
      </w:r>
      <w:r w:rsidRPr="002A6D79">
        <w:rPr>
          <w:rFonts w:ascii="ITC Avant Garde" w:eastAsia="Times New Roman" w:hAnsi="ITC Avant Garde"/>
          <w:bCs/>
          <w:color w:val="000000"/>
          <w:sz w:val="16"/>
          <w:szCs w:val="16"/>
          <w:lang w:val="es-ES" w:eastAsia="es-MX"/>
        </w:rPr>
        <w:t xml:space="preserve"> No se omite mencionar que las localidades listadas son aquellas que se encuentra obligado a servir el concesionario de conformidad con los plazos establecidos en su título de concesión, sin que esto implique que al día de hoy se encuentre materialmente prestando el servicio de radiodifusión en la totalidad de ellas.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87F27" w14:textId="77777777" w:rsidR="007B58EA" w:rsidRDefault="00CE6C7E">
    <w:pPr>
      <w:pStyle w:val="Encabezado"/>
    </w:pPr>
    <w:r>
      <w:rPr>
        <w:noProof/>
        <w:lang w:eastAsia="es-MX"/>
      </w:rPr>
      <w:pict w14:anchorId="2BC2C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B5FFD" w14:textId="77777777" w:rsidR="007B58EA" w:rsidRPr="000F5E4B" w:rsidRDefault="00CE6C7E">
    <w:pPr>
      <w:pStyle w:val="Encabezado"/>
      <w:rPr>
        <w:b/>
      </w:rPr>
    </w:pPr>
    <w:r>
      <w:rPr>
        <w:b/>
        <w:noProof/>
        <w:lang w:eastAsia="es-MX"/>
      </w:rPr>
      <w:pict w14:anchorId="6951D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8240;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1644D"/>
    <w:multiLevelType w:val="hybridMultilevel"/>
    <w:tmpl w:val="394477B4"/>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0102A"/>
    <w:multiLevelType w:val="hybridMultilevel"/>
    <w:tmpl w:val="4B78CB80"/>
    <w:lvl w:ilvl="0" w:tplc="6B66A988">
      <w:start w:val="4"/>
      <w:numFmt w:val="bullet"/>
      <w:lvlText w:val=""/>
      <w:lvlJc w:val="left"/>
      <w:pPr>
        <w:ind w:left="927" w:hanging="360"/>
      </w:pPr>
      <w:rPr>
        <w:rFonts w:ascii="Symbol" w:eastAsia="Calibri" w:hAnsi="Symbol"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05F957F9"/>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07DD4"/>
    <w:multiLevelType w:val="hybridMultilevel"/>
    <w:tmpl w:val="02D283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FB6918"/>
    <w:multiLevelType w:val="hybridMultilevel"/>
    <w:tmpl w:val="05FE5BE6"/>
    <w:lvl w:ilvl="0" w:tplc="056AFE6A">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9327008"/>
    <w:multiLevelType w:val="hybridMultilevel"/>
    <w:tmpl w:val="FC2486E0"/>
    <w:lvl w:ilvl="0" w:tplc="080A0013">
      <w:start w:val="1"/>
      <w:numFmt w:val="upperRoman"/>
      <w:lvlText w:val="%1."/>
      <w:lvlJc w:val="right"/>
      <w:pPr>
        <w:ind w:left="720" w:hanging="360"/>
      </w:pPr>
    </w:lvl>
    <w:lvl w:ilvl="1" w:tplc="BCA808E4">
      <w:start w:val="1"/>
      <w:numFmt w:val="lowerLetter"/>
      <w:lvlText w:val="%2)"/>
      <w:lvlJc w:val="left"/>
      <w:pPr>
        <w:ind w:left="1560" w:hanging="480"/>
      </w:pPr>
      <w:rPr>
        <w:rFonts w:ascii="ITC Avant Garde" w:hAnsi="ITC Avant Garde" w:hint="default"/>
        <w:b w:val="0"/>
        <w:i w:val="0"/>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1F42CD"/>
    <w:multiLevelType w:val="hybridMultilevel"/>
    <w:tmpl w:val="1DE8C322"/>
    <w:lvl w:ilvl="0" w:tplc="056AFE6A">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493131"/>
    <w:multiLevelType w:val="hybridMultilevel"/>
    <w:tmpl w:val="4C46798C"/>
    <w:lvl w:ilvl="0" w:tplc="056AFE6A">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6A370A"/>
    <w:multiLevelType w:val="multilevel"/>
    <w:tmpl w:val="7FCAFE3C"/>
    <w:lvl w:ilvl="0">
      <w:start w:val="25"/>
      <w:numFmt w:val="decimal"/>
      <w:lvlText w:val="%1"/>
      <w:lvlJc w:val="left"/>
      <w:pPr>
        <w:ind w:left="468" w:hanging="468"/>
      </w:pPr>
      <w:rPr>
        <w:rFonts w:hint="default"/>
        <w:b w:val="0"/>
        <w:color w:val="000000"/>
      </w:rPr>
    </w:lvl>
    <w:lvl w:ilvl="1">
      <w:start w:val="3"/>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800" w:hanging="180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1" w15:restartNumberingAfterBreak="0">
    <w:nsid w:val="121D0A0F"/>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FAA6C33"/>
    <w:multiLevelType w:val="hybridMultilevel"/>
    <w:tmpl w:val="7F149CB6"/>
    <w:lvl w:ilvl="0" w:tplc="7E503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0201986"/>
    <w:multiLevelType w:val="hybridMultilevel"/>
    <w:tmpl w:val="2BF4BAEC"/>
    <w:lvl w:ilvl="0" w:tplc="080A0017">
      <w:start w:val="1"/>
      <w:numFmt w:val="lowerLetter"/>
      <w:lvlText w:val="%1)"/>
      <w:lvlJc w:val="left"/>
      <w:pPr>
        <w:ind w:left="720" w:hanging="360"/>
      </w:pPr>
    </w:lvl>
    <w:lvl w:ilvl="1" w:tplc="7EEA734A">
      <w:start w:val="1"/>
      <w:numFmt w:val="lowerLetter"/>
      <w:lvlText w:val="%2)"/>
      <w:lvlJc w:val="left"/>
      <w:pPr>
        <w:ind w:left="502" w:hanging="360"/>
      </w:pPr>
      <w:rPr>
        <w:rFonts w:ascii="ITC Avant Garde" w:eastAsia="Times New Roman" w:hAnsi="ITC Avant Garde" w:cs="Times New Roman"/>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0A2CD9"/>
    <w:multiLevelType w:val="hybridMultilevel"/>
    <w:tmpl w:val="EAF8DE10"/>
    <w:lvl w:ilvl="0" w:tplc="DE1097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58B079B"/>
    <w:multiLevelType w:val="hybridMultilevel"/>
    <w:tmpl w:val="062AB7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D8205A"/>
    <w:multiLevelType w:val="hybridMultilevel"/>
    <w:tmpl w:val="36E8DCBC"/>
    <w:lvl w:ilvl="0" w:tplc="056AFE6A">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FB1E48"/>
    <w:multiLevelType w:val="hybridMultilevel"/>
    <w:tmpl w:val="06A08654"/>
    <w:lvl w:ilvl="0" w:tplc="5F28D8E2">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7130B72"/>
    <w:multiLevelType w:val="hybridMultilevel"/>
    <w:tmpl w:val="F71C91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8F47AA"/>
    <w:multiLevelType w:val="hybridMultilevel"/>
    <w:tmpl w:val="96E2C63A"/>
    <w:lvl w:ilvl="0" w:tplc="21BEEE4A">
      <w:start w:val="1"/>
      <w:numFmt w:val="lowerLetter"/>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3C78051D"/>
    <w:multiLevelType w:val="hybridMultilevel"/>
    <w:tmpl w:val="D3DEA0BE"/>
    <w:lvl w:ilvl="0" w:tplc="13365D2C">
      <w:start w:val="1"/>
      <w:numFmt w:val="upperRoman"/>
      <w:lvlText w:val="%1."/>
      <w:lvlJc w:val="left"/>
      <w:pPr>
        <w:ind w:left="1287" w:hanging="720"/>
      </w:pPr>
      <w:rPr>
        <w:rFonts w:ascii="ITC Avant Garde" w:hAnsi="ITC Avant Garde" w:hint="default"/>
        <w:b w:val="0"/>
        <w:i/>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20331E4"/>
    <w:multiLevelType w:val="hybridMultilevel"/>
    <w:tmpl w:val="ADD08D16"/>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5971A1"/>
    <w:multiLevelType w:val="multilevel"/>
    <w:tmpl w:val="CC8A7A20"/>
    <w:lvl w:ilvl="0">
      <w:start w:val="20"/>
      <w:numFmt w:val="decimal"/>
      <w:lvlText w:val="%1."/>
      <w:lvlJc w:val="left"/>
      <w:pPr>
        <w:ind w:left="360" w:hanging="360"/>
      </w:pPr>
      <w:rPr>
        <w:rFonts w:eastAsiaTheme="minorHAnsi" w:cs="Calibri" w:hint="default"/>
        <w:b/>
        <w:i w:val="0"/>
        <w:color w:val="000000"/>
      </w:rPr>
    </w:lvl>
    <w:lvl w:ilvl="1">
      <w:start w:val="1"/>
      <w:numFmt w:val="decimal"/>
      <w:isLgl/>
      <w:lvlText w:val="%1.%2."/>
      <w:lvlJc w:val="left"/>
      <w:pPr>
        <w:ind w:left="1494" w:hanging="72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3402" w:hanging="1080"/>
      </w:pPr>
      <w:rPr>
        <w:rFonts w:hint="default"/>
      </w:rPr>
    </w:lvl>
    <w:lvl w:ilvl="4">
      <w:start w:val="1"/>
      <w:numFmt w:val="decimal"/>
      <w:isLgl/>
      <w:lvlText w:val="%1.%2.%3.%4.%5."/>
      <w:lvlJc w:val="left"/>
      <w:pPr>
        <w:ind w:left="4176" w:hanging="1080"/>
      </w:pPr>
      <w:rPr>
        <w:rFonts w:hint="default"/>
      </w:rPr>
    </w:lvl>
    <w:lvl w:ilvl="5">
      <w:start w:val="1"/>
      <w:numFmt w:val="decimal"/>
      <w:isLgl/>
      <w:lvlText w:val="%1.%2.%3.%4.%5.%6."/>
      <w:lvlJc w:val="left"/>
      <w:pPr>
        <w:ind w:left="5310" w:hanging="144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7218" w:hanging="1800"/>
      </w:pPr>
      <w:rPr>
        <w:rFonts w:hint="default"/>
      </w:rPr>
    </w:lvl>
    <w:lvl w:ilvl="8">
      <w:start w:val="1"/>
      <w:numFmt w:val="decimal"/>
      <w:isLgl/>
      <w:lvlText w:val="%1.%2.%3.%4.%5.%6.%7.%8.%9."/>
      <w:lvlJc w:val="left"/>
      <w:pPr>
        <w:ind w:left="7992" w:hanging="1800"/>
      </w:pPr>
      <w:rPr>
        <w:rFonts w:hint="default"/>
      </w:rPr>
    </w:lvl>
  </w:abstractNum>
  <w:abstractNum w:abstractNumId="28"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30" w15:restartNumberingAfterBreak="0">
    <w:nsid w:val="47967C93"/>
    <w:multiLevelType w:val="hybridMultilevel"/>
    <w:tmpl w:val="9C34F254"/>
    <w:lvl w:ilvl="0" w:tplc="0832D3A2">
      <w:start w:val="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260D1E"/>
    <w:multiLevelType w:val="hybridMultilevel"/>
    <w:tmpl w:val="F740FC4A"/>
    <w:lvl w:ilvl="0" w:tplc="5372C5F6">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2E4D92"/>
    <w:multiLevelType w:val="hybridMultilevel"/>
    <w:tmpl w:val="711E2366"/>
    <w:lvl w:ilvl="0" w:tplc="034E1986">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023AEC"/>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7166A0"/>
    <w:multiLevelType w:val="hybridMultilevel"/>
    <w:tmpl w:val="8366681E"/>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C35B72"/>
    <w:multiLevelType w:val="hybridMultilevel"/>
    <w:tmpl w:val="22E04E3E"/>
    <w:lvl w:ilvl="0" w:tplc="215AC844">
      <w:start w:val="1"/>
      <w:numFmt w:val="upperRoman"/>
      <w:lvlText w:val="%1."/>
      <w:lvlJc w:val="left"/>
      <w:pPr>
        <w:ind w:left="1080" w:hanging="720"/>
      </w:pPr>
      <w:rPr>
        <w:rFonts w:hint="default"/>
        <w:b/>
      </w:rPr>
    </w:lvl>
    <w:lvl w:ilvl="1" w:tplc="FB4C5F0C">
      <w:start w:val="1"/>
      <w:numFmt w:val="lowerLetter"/>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0E79F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B8712D"/>
    <w:multiLevelType w:val="hybridMultilevel"/>
    <w:tmpl w:val="11A2B2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6079DA"/>
    <w:multiLevelType w:val="hybridMultilevel"/>
    <w:tmpl w:val="135E431C"/>
    <w:lvl w:ilvl="0" w:tplc="F1B405FA">
      <w:start w:val="1"/>
      <w:numFmt w:val="lowerLetter"/>
      <w:lvlText w:val="%1)"/>
      <w:lvlJc w:val="left"/>
      <w:pPr>
        <w:ind w:left="1440" w:hanging="360"/>
      </w:pPr>
      <w:rPr>
        <w:rFonts w:ascii="ITC Avant Garde" w:hAnsi="ITC Avant Garde" w:hint="default"/>
        <w:b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2" w15:restartNumberingAfterBreak="0">
    <w:nsid w:val="774C6074"/>
    <w:multiLevelType w:val="hybridMultilevel"/>
    <w:tmpl w:val="615C7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026CD8"/>
    <w:multiLevelType w:val="hybridMultilevel"/>
    <w:tmpl w:val="C212E93A"/>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D44F6B"/>
    <w:multiLevelType w:val="hybridMultilevel"/>
    <w:tmpl w:val="FF0CF356"/>
    <w:lvl w:ilvl="0" w:tplc="056AFE6A">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6"/>
  </w:num>
  <w:num w:numId="3">
    <w:abstractNumId w:val="18"/>
  </w:num>
  <w:num w:numId="4">
    <w:abstractNumId w:val="28"/>
  </w:num>
  <w:num w:numId="5">
    <w:abstractNumId w:val="29"/>
  </w:num>
  <w:num w:numId="6">
    <w:abstractNumId w:val="39"/>
  </w:num>
  <w:num w:numId="7">
    <w:abstractNumId w:val="13"/>
  </w:num>
  <w:num w:numId="8">
    <w:abstractNumId w:val="9"/>
  </w:num>
  <w:num w:numId="9">
    <w:abstractNumId w:val="14"/>
  </w:num>
  <w:num w:numId="10">
    <w:abstractNumId w:val="41"/>
  </w:num>
  <w:num w:numId="11">
    <w:abstractNumId w:val="34"/>
  </w:num>
  <w:num w:numId="12">
    <w:abstractNumId w:val="6"/>
  </w:num>
  <w:num w:numId="13">
    <w:abstractNumId w:val="12"/>
  </w:num>
  <w:num w:numId="14">
    <w:abstractNumId w:val="30"/>
  </w:num>
  <w:num w:numId="15">
    <w:abstractNumId w:val="21"/>
  </w:num>
  <w:num w:numId="16">
    <w:abstractNumId w:val="38"/>
  </w:num>
  <w:num w:numId="17">
    <w:abstractNumId w:val="11"/>
  </w:num>
  <w:num w:numId="18">
    <w:abstractNumId w:val="7"/>
  </w:num>
  <w:num w:numId="19">
    <w:abstractNumId w:val="15"/>
  </w:num>
  <w:num w:numId="20">
    <w:abstractNumId w:val="17"/>
  </w:num>
  <w:num w:numId="21">
    <w:abstractNumId w:val="31"/>
  </w:num>
  <w:num w:numId="22">
    <w:abstractNumId w:val="0"/>
  </w:num>
  <w:num w:numId="23">
    <w:abstractNumId w:val="16"/>
  </w:num>
  <w:num w:numId="24">
    <w:abstractNumId w:val="24"/>
  </w:num>
  <w:num w:numId="25">
    <w:abstractNumId w:val="32"/>
  </w:num>
  <w:num w:numId="26">
    <w:abstractNumId w:val="25"/>
  </w:num>
  <w:num w:numId="27">
    <w:abstractNumId w:val="26"/>
  </w:num>
  <w:num w:numId="28">
    <w:abstractNumId w:val="35"/>
  </w:num>
  <w:num w:numId="29">
    <w:abstractNumId w:val="43"/>
  </w:num>
  <w:num w:numId="30">
    <w:abstractNumId w:val="3"/>
  </w:num>
  <w:num w:numId="31">
    <w:abstractNumId w:val="2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7"/>
  </w:num>
  <w:num w:numId="35">
    <w:abstractNumId w:val="19"/>
  </w:num>
  <w:num w:numId="36">
    <w:abstractNumId w:val="1"/>
  </w:num>
  <w:num w:numId="37">
    <w:abstractNumId w:val="4"/>
  </w:num>
  <w:num w:numId="38">
    <w:abstractNumId w:val="44"/>
  </w:num>
  <w:num w:numId="39">
    <w:abstractNumId w:val="8"/>
  </w:num>
  <w:num w:numId="40">
    <w:abstractNumId w:val="5"/>
  </w:num>
  <w:num w:numId="41">
    <w:abstractNumId w:val="40"/>
  </w:num>
  <w:num w:numId="42">
    <w:abstractNumId w:val="2"/>
  </w:num>
  <w:num w:numId="43">
    <w:abstractNumId w:val="42"/>
  </w:num>
  <w:num w:numId="44">
    <w:abstractNumId w:val="27"/>
  </w:num>
  <w:num w:numId="45">
    <w:abstractNumId w:val="1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9"/>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3F6"/>
    <w:rsid w:val="00000AF6"/>
    <w:rsid w:val="00000F89"/>
    <w:rsid w:val="00002608"/>
    <w:rsid w:val="0000341D"/>
    <w:rsid w:val="00004279"/>
    <w:rsid w:val="00004D60"/>
    <w:rsid w:val="000051CF"/>
    <w:rsid w:val="000051F1"/>
    <w:rsid w:val="00005E4D"/>
    <w:rsid w:val="00006CA3"/>
    <w:rsid w:val="00010BE2"/>
    <w:rsid w:val="000116D0"/>
    <w:rsid w:val="000117DC"/>
    <w:rsid w:val="00011FCA"/>
    <w:rsid w:val="0001216C"/>
    <w:rsid w:val="00012266"/>
    <w:rsid w:val="0001357A"/>
    <w:rsid w:val="0001358E"/>
    <w:rsid w:val="00014266"/>
    <w:rsid w:val="00014E50"/>
    <w:rsid w:val="00014EFF"/>
    <w:rsid w:val="000154B0"/>
    <w:rsid w:val="00015A54"/>
    <w:rsid w:val="00015CA9"/>
    <w:rsid w:val="0001704E"/>
    <w:rsid w:val="000173C1"/>
    <w:rsid w:val="00017AE7"/>
    <w:rsid w:val="00020418"/>
    <w:rsid w:val="00024F70"/>
    <w:rsid w:val="0002519A"/>
    <w:rsid w:val="0002568E"/>
    <w:rsid w:val="000271C8"/>
    <w:rsid w:val="00027681"/>
    <w:rsid w:val="000308D3"/>
    <w:rsid w:val="00030924"/>
    <w:rsid w:val="00030D81"/>
    <w:rsid w:val="00031907"/>
    <w:rsid w:val="00031F26"/>
    <w:rsid w:val="00032249"/>
    <w:rsid w:val="000323E9"/>
    <w:rsid w:val="00032C57"/>
    <w:rsid w:val="000342AD"/>
    <w:rsid w:val="00037344"/>
    <w:rsid w:val="0003737C"/>
    <w:rsid w:val="00037D31"/>
    <w:rsid w:val="000400C0"/>
    <w:rsid w:val="0004157F"/>
    <w:rsid w:val="000417F7"/>
    <w:rsid w:val="00041F1A"/>
    <w:rsid w:val="00042EC8"/>
    <w:rsid w:val="000448E7"/>
    <w:rsid w:val="00044B85"/>
    <w:rsid w:val="0004564C"/>
    <w:rsid w:val="00045C2F"/>
    <w:rsid w:val="00045D1E"/>
    <w:rsid w:val="000500D9"/>
    <w:rsid w:val="00050CBF"/>
    <w:rsid w:val="000523B3"/>
    <w:rsid w:val="00052914"/>
    <w:rsid w:val="00052CFA"/>
    <w:rsid w:val="00053676"/>
    <w:rsid w:val="0005387A"/>
    <w:rsid w:val="0005470B"/>
    <w:rsid w:val="00055638"/>
    <w:rsid w:val="00056EA8"/>
    <w:rsid w:val="00057143"/>
    <w:rsid w:val="00057AB2"/>
    <w:rsid w:val="00057BC5"/>
    <w:rsid w:val="00057CC7"/>
    <w:rsid w:val="000611AD"/>
    <w:rsid w:val="000629DD"/>
    <w:rsid w:val="00062C40"/>
    <w:rsid w:val="000636E7"/>
    <w:rsid w:val="00064259"/>
    <w:rsid w:val="00065163"/>
    <w:rsid w:val="00065583"/>
    <w:rsid w:val="00066E53"/>
    <w:rsid w:val="000679B5"/>
    <w:rsid w:val="00067D79"/>
    <w:rsid w:val="00070741"/>
    <w:rsid w:val="0007075B"/>
    <w:rsid w:val="00070B92"/>
    <w:rsid w:val="00071026"/>
    <w:rsid w:val="000718EB"/>
    <w:rsid w:val="00072221"/>
    <w:rsid w:val="000724A4"/>
    <w:rsid w:val="00072539"/>
    <w:rsid w:val="00072BC8"/>
    <w:rsid w:val="00072D11"/>
    <w:rsid w:val="00072D7E"/>
    <w:rsid w:val="00073085"/>
    <w:rsid w:val="00073321"/>
    <w:rsid w:val="00074443"/>
    <w:rsid w:val="00074BE0"/>
    <w:rsid w:val="00074C09"/>
    <w:rsid w:val="00075951"/>
    <w:rsid w:val="0007664A"/>
    <w:rsid w:val="00077233"/>
    <w:rsid w:val="000775ED"/>
    <w:rsid w:val="00077942"/>
    <w:rsid w:val="00077CB5"/>
    <w:rsid w:val="00077F67"/>
    <w:rsid w:val="00080DDE"/>
    <w:rsid w:val="00081319"/>
    <w:rsid w:val="00081BC5"/>
    <w:rsid w:val="000826E4"/>
    <w:rsid w:val="00082D03"/>
    <w:rsid w:val="0008379F"/>
    <w:rsid w:val="000837C7"/>
    <w:rsid w:val="00084113"/>
    <w:rsid w:val="00084B45"/>
    <w:rsid w:val="00085181"/>
    <w:rsid w:val="000851CE"/>
    <w:rsid w:val="00085EF5"/>
    <w:rsid w:val="0009184A"/>
    <w:rsid w:val="00092614"/>
    <w:rsid w:val="00093F45"/>
    <w:rsid w:val="0009532E"/>
    <w:rsid w:val="00095F97"/>
    <w:rsid w:val="00096EE6"/>
    <w:rsid w:val="00097828"/>
    <w:rsid w:val="000A019A"/>
    <w:rsid w:val="000A1F72"/>
    <w:rsid w:val="000A22CB"/>
    <w:rsid w:val="000A34C6"/>
    <w:rsid w:val="000A3E65"/>
    <w:rsid w:val="000A3F27"/>
    <w:rsid w:val="000A7887"/>
    <w:rsid w:val="000A790A"/>
    <w:rsid w:val="000B0399"/>
    <w:rsid w:val="000B0932"/>
    <w:rsid w:val="000B109B"/>
    <w:rsid w:val="000B1903"/>
    <w:rsid w:val="000B1B50"/>
    <w:rsid w:val="000B1DF8"/>
    <w:rsid w:val="000B1E99"/>
    <w:rsid w:val="000B360F"/>
    <w:rsid w:val="000B50C6"/>
    <w:rsid w:val="000B5E58"/>
    <w:rsid w:val="000B61BD"/>
    <w:rsid w:val="000B69F8"/>
    <w:rsid w:val="000B7BDB"/>
    <w:rsid w:val="000B7FD1"/>
    <w:rsid w:val="000C0B1B"/>
    <w:rsid w:val="000C0F6E"/>
    <w:rsid w:val="000C10D7"/>
    <w:rsid w:val="000C14D3"/>
    <w:rsid w:val="000C1660"/>
    <w:rsid w:val="000C1695"/>
    <w:rsid w:val="000C200B"/>
    <w:rsid w:val="000C2426"/>
    <w:rsid w:val="000C2A88"/>
    <w:rsid w:val="000C3989"/>
    <w:rsid w:val="000C3CAA"/>
    <w:rsid w:val="000C4143"/>
    <w:rsid w:val="000C474A"/>
    <w:rsid w:val="000C4C55"/>
    <w:rsid w:val="000C5E47"/>
    <w:rsid w:val="000D0279"/>
    <w:rsid w:val="000D02C8"/>
    <w:rsid w:val="000D1E89"/>
    <w:rsid w:val="000D1F27"/>
    <w:rsid w:val="000D2831"/>
    <w:rsid w:val="000D2CD1"/>
    <w:rsid w:val="000D2E94"/>
    <w:rsid w:val="000D3579"/>
    <w:rsid w:val="000D37A8"/>
    <w:rsid w:val="000D3ADB"/>
    <w:rsid w:val="000D40AF"/>
    <w:rsid w:val="000D41D8"/>
    <w:rsid w:val="000D5B9C"/>
    <w:rsid w:val="000E0679"/>
    <w:rsid w:val="000E2E4D"/>
    <w:rsid w:val="000E3AE7"/>
    <w:rsid w:val="000E4B8D"/>
    <w:rsid w:val="000E4E2C"/>
    <w:rsid w:val="000E5750"/>
    <w:rsid w:val="000E5E1C"/>
    <w:rsid w:val="000E5F6D"/>
    <w:rsid w:val="000F0874"/>
    <w:rsid w:val="000F0D43"/>
    <w:rsid w:val="000F17CF"/>
    <w:rsid w:val="000F3C47"/>
    <w:rsid w:val="000F3DC7"/>
    <w:rsid w:val="000F4638"/>
    <w:rsid w:val="000F4683"/>
    <w:rsid w:val="000F46C9"/>
    <w:rsid w:val="000F482D"/>
    <w:rsid w:val="000F4BE5"/>
    <w:rsid w:val="000F4D94"/>
    <w:rsid w:val="000F5AC1"/>
    <w:rsid w:val="000F5E4B"/>
    <w:rsid w:val="000F6955"/>
    <w:rsid w:val="000F7A68"/>
    <w:rsid w:val="00100DE3"/>
    <w:rsid w:val="00101102"/>
    <w:rsid w:val="0010115D"/>
    <w:rsid w:val="00102C4A"/>
    <w:rsid w:val="00102D1F"/>
    <w:rsid w:val="00105329"/>
    <w:rsid w:val="001062EE"/>
    <w:rsid w:val="00106523"/>
    <w:rsid w:val="0010735A"/>
    <w:rsid w:val="001075A5"/>
    <w:rsid w:val="001102BB"/>
    <w:rsid w:val="00111C3A"/>
    <w:rsid w:val="00112432"/>
    <w:rsid w:val="00112C0E"/>
    <w:rsid w:val="00113726"/>
    <w:rsid w:val="0011458E"/>
    <w:rsid w:val="00114E54"/>
    <w:rsid w:val="00121604"/>
    <w:rsid w:val="00121E8A"/>
    <w:rsid w:val="0012257F"/>
    <w:rsid w:val="00123036"/>
    <w:rsid w:val="00123B1C"/>
    <w:rsid w:val="00123EA4"/>
    <w:rsid w:val="00124785"/>
    <w:rsid w:val="0012556B"/>
    <w:rsid w:val="001258D3"/>
    <w:rsid w:val="00127317"/>
    <w:rsid w:val="001278D3"/>
    <w:rsid w:val="00130417"/>
    <w:rsid w:val="0013097D"/>
    <w:rsid w:val="001315F1"/>
    <w:rsid w:val="00132AF4"/>
    <w:rsid w:val="001341E9"/>
    <w:rsid w:val="001351D4"/>
    <w:rsid w:val="00136C0E"/>
    <w:rsid w:val="001370A7"/>
    <w:rsid w:val="00137407"/>
    <w:rsid w:val="00137A66"/>
    <w:rsid w:val="00137ABC"/>
    <w:rsid w:val="00140669"/>
    <w:rsid w:val="00141279"/>
    <w:rsid w:val="0014171D"/>
    <w:rsid w:val="00141FCC"/>
    <w:rsid w:val="001425EA"/>
    <w:rsid w:val="00142A1E"/>
    <w:rsid w:val="00144765"/>
    <w:rsid w:val="0014549E"/>
    <w:rsid w:val="00145C65"/>
    <w:rsid w:val="001461F0"/>
    <w:rsid w:val="0014766B"/>
    <w:rsid w:val="00147884"/>
    <w:rsid w:val="001503CA"/>
    <w:rsid w:val="0015045E"/>
    <w:rsid w:val="00150EB0"/>
    <w:rsid w:val="00150EFA"/>
    <w:rsid w:val="0015145E"/>
    <w:rsid w:val="00151C5F"/>
    <w:rsid w:val="0015254D"/>
    <w:rsid w:val="00152BC7"/>
    <w:rsid w:val="0015301E"/>
    <w:rsid w:val="00153356"/>
    <w:rsid w:val="00154852"/>
    <w:rsid w:val="0015651D"/>
    <w:rsid w:val="00156CDA"/>
    <w:rsid w:val="00156D12"/>
    <w:rsid w:val="00156E58"/>
    <w:rsid w:val="0016045A"/>
    <w:rsid w:val="0016087C"/>
    <w:rsid w:val="00160D8E"/>
    <w:rsid w:val="001625DD"/>
    <w:rsid w:val="00162CAA"/>
    <w:rsid w:val="0016394F"/>
    <w:rsid w:val="0016577A"/>
    <w:rsid w:val="00165EA1"/>
    <w:rsid w:val="00166599"/>
    <w:rsid w:val="001665AA"/>
    <w:rsid w:val="00166DC9"/>
    <w:rsid w:val="00170372"/>
    <w:rsid w:val="00170DBA"/>
    <w:rsid w:val="00171AE2"/>
    <w:rsid w:val="00171F3E"/>
    <w:rsid w:val="001729C7"/>
    <w:rsid w:val="0017406A"/>
    <w:rsid w:val="00174DAB"/>
    <w:rsid w:val="001758BB"/>
    <w:rsid w:val="00176654"/>
    <w:rsid w:val="00177FB0"/>
    <w:rsid w:val="001801FE"/>
    <w:rsid w:val="00180454"/>
    <w:rsid w:val="00180C08"/>
    <w:rsid w:val="00181018"/>
    <w:rsid w:val="00181AC7"/>
    <w:rsid w:val="00183BF8"/>
    <w:rsid w:val="0018476F"/>
    <w:rsid w:val="001848DA"/>
    <w:rsid w:val="001852EF"/>
    <w:rsid w:val="0018572D"/>
    <w:rsid w:val="00185762"/>
    <w:rsid w:val="001862BA"/>
    <w:rsid w:val="00186DFC"/>
    <w:rsid w:val="00187557"/>
    <w:rsid w:val="001878C3"/>
    <w:rsid w:val="001912DD"/>
    <w:rsid w:val="001923CF"/>
    <w:rsid w:val="00192410"/>
    <w:rsid w:val="00192F33"/>
    <w:rsid w:val="00192FBE"/>
    <w:rsid w:val="0019309E"/>
    <w:rsid w:val="00193FA8"/>
    <w:rsid w:val="00194C18"/>
    <w:rsid w:val="001950AE"/>
    <w:rsid w:val="001950D6"/>
    <w:rsid w:val="001950E3"/>
    <w:rsid w:val="00195354"/>
    <w:rsid w:val="00195463"/>
    <w:rsid w:val="001959FC"/>
    <w:rsid w:val="00195C08"/>
    <w:rsid w:val="00196850"/>
    <w:rsid w:val="00197B89"/>
    <w:rsid w:val="001A0324"/>
    <w:rsid w:val="001A0BF6"/>
    <w:rsid w:val="001A0F5C"/>
    <w:rsid w:val="001A1DC7"/>
    <w:rsid w:val="001A2480"/>
    <w:rsid w:val="001A3049"/>
    <w:rsid w:val="001A4760"/>
    <w:rsid w:val="001A4C1A"/>
    <w:rsid w:val="001A58D7"/>
    <w:rsid w:val="001A5F46"/>
    <w:rsid w:val="001A62B7"/>
    <w:rsid w:val="001A64C7"/>
    <w:rsid w:val="001A6B6F"/>
    <w:rsid w:val="001B1116"/>
    <w:rsid w:val="001B12B0"/>
    <w:rsid w:val="001B13DD"/>
    <w:rsid w:val="001B1714"/>
    <w:rsid w:val="001B17ED"/>
    <w:rsid w:val="001B4456"/>
    <w:rsid w:val="001B56F6"/>
    <w:rsid w:val="001B58A1"/>
    <w:rsid w:val="001B58DE"/>
    <w:rsid w:val="001B5FFE"/>
    <w:rsid w:val="001B6252"/>
    <w:rsid w:val="001C0596"/>
    <w:rsid w:val="001C15FF"/>
    <w:rsid w:val="001C236F"/>
    <w:rsid w:val="001C3B75"/>
    <w:rsid w:val="001C401E"/>
    <w:rsid w:val="001C4CBB"/>
    <w:rsid w:val="001C5050"/>
    <w:rsid w:val="001C5752"/>
    <w:rsid w:val="001C5969"/>
    <w:rsid w:val="001C6F57"/>
    <w:rsid w:val="001C71A8"/>
    <w:rsid w:val="001C7F79"/>
    <w:rsid w:val="001D01A1"/>
    <w:rsid w:val="001D0B34"/>
    <w:rsid w:val="001D0F10"/>
    <w:rsid w:val="001D1194"/>
    <w:rsid w:val="001D1F0E"/>
    <w:rsid w:val="001D1F36"/>
    <w:rsid w:val="001D367A"/>
    <w:rsid w:val="001D4B81"/>
    <w:rsid w:val="001D5746"/>
    <w:rsid w:val="001D58DF"/>
    <w:rsid w:val="001D78CD"/>
    <w:rsid w:val="001D7AC9"/>
    <w:rsid w:val="001D7B26"/>
    <w:rsid w:val="001E285C"/>
    <w:rsid w:val="001E2E56"/>
    <w:rsid w:val="001E329C"/>
    <w:rsid w:val="001E3808"/>
    <w:rsid w:val="001E4818"/>
    <w:rsid w:val="001E5F3F"/>
    <w:rsid w:val="001E6264"/>
    <w:rsid w:val="001E6AED"/>
    <w:rsid w:val="001E7493"/>
    <w:rsid w:val="001E7950"/>
    <w:rsid w:val="001E7AC6"/>
    <w:rsid w:val="001E7C65"/>
    <w:rsid w:val="001F06F4"/>
    <w:rsid w:val="001F1026"/>
    <w:rsid w:val="001F117D"/>
    <w:rsid w:val="001F163E"/>
    <w:rsid w:val="001F188C"/>
    <w:rsid w:val="001F198E"/>
    <w:rsid w:val="001F1D58"/>
    <w:rsid w:val="001F3353"/>
    <w:rsid w:val="001F51EA"/>
    <w:rsid w:val="001F52C0"/>
    <w:rsid w:val="001F553B"/>
    <w:rsid w:val="001F631A"/>
    <w:rsid w:val="001F666E"/>
    <w:rsid w:val="001F6F1C"/>
    <w:rsid w:val="001F7477"/>
    <w:rsid w:val="001F7833"/>
    <w:rsid w:val="002010AC"/>
    <w:rsid w:val="002018F0"/>
    <w:rsid w:val="0020258F"/>
    <w:rsid w:val="00202E7B"/>
    <w:rsid w:val="00205E76"/>
    <w:rsid w:val="00211BE7"/>
    <w:rsid w:val="00211CEA"/>
    <w:rsid w:val="00211E75"/>
    <w:rsid w:val="002124AD"/>
    <w:rsid w:val="00212730"/>
    <w:rsid w:val="00213D46"/>
    <w:rsid w:val="002151EA"/>
    <w:rsid w:val="00215D6E"/>
    <w:rsid w:val="0021629B"/>
    <w:rsid w:val="002167BD"/>
    <w:rsid w:val="00216FAA"/>
    <w:rsid w:val="00217AAE"/>
    <w:rsid w:val="00220ABA"/>
    <w:rsid w:val="00221089"/>
    <w:rsid w:val="0022119C"/>
    <w:rsid w:val="00221568"/>
    <w:rsid w:val="00221FEC"/>
    <w:rsid w:val="00222D3D"/>
    <w:rsid w:val="00223A92"/>
    <w:rsid w:val="00223C69"/>
    <w:rsid w:val="00224529"/>
    <w:rsid w:val="0022454E"/>
    <w:rsid w:val="00224786"/>
    <w:rsid w:val="00224AFA"/>
    <w:rsid w:val="00225C7D"/>
    <w:rsid w:val="0022695F"/>
    <w:rsid w:val="00226F42"/>
    <w:rsid w:val="0022735C"/>
    <w:rsid w:val="002278E8"/>
    <w:rsid w:val="0022796A"/>
    <w:rsid w:val="002308B4"/>
    <w:rsid w:val="00230B62"/>
    <w:rsid w:val="00231528"/>
    <w:rsid w:val="002315B7"/>
    <w:rsid w:val="002315C3"/>
    <w:rsid w:val="00232F70"/>
    <w:rsid w:val="00233AE3"/>
    <w:rsid w:val="00233FDF"/>
    <w:rsid w:val="0023518E"/>
    <w:rsid w:val="00235518"/>
    <w:rsid w:val="00235B48"/>
    <w:rsid w:val="00235E9A"/>
    <w:rsid w:val="00236F5C"/>
    <w:rsid w:val="00237474"/>
    <w:rsid w:val="0023752B"/>
    <w:rsid w:val="002400C3"/>
    <w:rsid w:val="0024029C"/>
    <w:rsid w:val="00240C1D"/>
    <w:rsid w:val="00242A97"/>
    <w:rsid w:val="0024315B"/>
    <w:rsid w:val="00243A9B"/>
    <w:rsid w:val="002451FB"/>
    <w:rsid w:val="00245C84"/>
    <w:rsid w:val="0024602B"/>
    <w:rsid w:val="002465F9"/>
    <w:rsid w:val="0024673E"/>
    <w:rsid w:val="00246E46"/>
    <w:rsid w:val="002476DE"/>
    <w:rsid w:val="002500DA"/>
    <w:rsid w:val="00251163"/>
    <w:rsid w:val="002512DD"/>
    <w:rsid w:val="002518F4"/>
    <w:rsid w:val="00253152"/>
    <w:rsid w:val="00254051"/>
    <w:rsid w:val="00255084"/>
    <w:rsid w:val="0025683B"/>
    <w:rsid w:val="00256CF1"/>
    <w:rsid w:val="00257514"/>
    <w:rsid w:val="002607AC"/>
    <w:rsid w:val="00260A4D"/>
    <w:rsid w:val="002610F2"/>
    <w:rsid w:val="00261188"/>
    <w:rsid w:val="0026185F"/>
    <w:rsid w:val="00262345"/>
    <w:rsid w:val="002623CF"/>
    <w:rsid w:val="00262E29"/>
    <w:rsid w:val="00262E7C"/>
    <w:rsid w:val="00264392"/>
    <w:rsid w:val="00265186"/>
    <w:rsid w:val="002656A1"/>
    <w:rsid w:val="002664A2"/>
    <w:rsid w:val="00267C6A"/>
    <w:rsid w:val="00270DA6"/>
    <w:rsid w:val="002731B7"/>
    <w:rsid w:val="0027392C"/>
    <w:rsid w:val="00273C9F"/>
    <w:rsid w:val="00276D2C"/>
    <w:rsid w:val="002770E9"/>
    <w:rsid w:val="002779D1"/>
    <w:rsid w:val="00277A1B"/>
    <w:rsid w:val="00277BFB"/>
    <w:rsid w:val="00277D8E"/>
    <w:rsid w:val="00280301"/>
    <w:rsid w:val="002806DF"/>
    <w:rsid w:val="00281968"/>
    <w:rsid w:val="00281A02"/>
    <w:rsid w:val="0028273F"/>
    <w:rsid w:val="00285961"/>
    <w:rsid w:val="00286C6D"/>
    <w:rsid w:val="00286D88"/>
    <w:rsid w:val="00286F90"/>
    <w:rsid w:val="00290D77"/>
    <w:rsid w:val="002915DF"/>
    <w:rsid w:val="00292BA2"/>
    <w:rsid w:val="0029348C"/>
    <w:rsid w:val="002A0BE6"/>
    <w:rsid w:val="002A114A"/>
    <w:rsid w:val="002A1253"/>
    <w:rsid w:val="002A1472"/>
    <w:rsid w:val="002A21B9"/>
    <w:rsid w:val="002A2A8D"/>
    <w:rsid w:val="002A489F"/>
    <w:rsid w:val="002A4A9C"/>
    <w:rsid w:val="002A4D31"/>
    <w:rsid w:val="002A5010"/>
    <w:rsid w:val="002A5525"/>
    <w:rsid w:val="002A5B3A"/>
    <w:rsid w:val="002A5BCB"/>
    <w:rsid w:val="002A5CD0"/>
    <w:rsid w:val="002A5F5B"/>
    <w:rsid w:val="002A6D79"/>
    <w:rsid w:val="002B00C6"/>
    <w:rsid w:val="002B0755"/>
    <w:rsid w:val="002B112A"/>
    <w:rsid w:val="002B225E"/>
    <w:rsid w:val="002B2402"/>
    <w:rsid w:val="002B2E8C"/>
    <w:rsid w:val="002B35AD"/>
    <w:rsid w:val="002B3F78"/>
    <w:rsid w:val="002B421A"/>
    <w:rsid w:val="002B4B64"/>
    <w:rsid w:val="002B5CCD"/>
    <w:rsid w:val="002B6B53"/>
    <w:rsid w:val="002B7016"/>
    <w:rsid w:val="002B794C"/>
    <w:rsid w:val="002C0DFA"/>
    <w:rsid w:val="002C1D31"/>
    <w:rsid w:val="002C3B54"/>
    <w:rsid w:val="002C4B69"/>
    <w:rsid w:val="002C5612"/>
    <w:rsid w:val="002D0B33"/>
    <w:rsid w:val="002D0F52"/>
    <w:rsid w:val="002D12B5"/>
    <w:rsid w:val="002D15C0"/>
    <w:rsid w:val="002D1705"/>
    <w:rsid w:val="002D19AE"/>
    <w:rsid w:val="002D1F4A"/>
    <w:rsid w:val="002D2395"/>
    <w:rsid w:val="002D287C"/>
    <w:rsid w:val="002D28C0"/>
    <w:rsid w:val="002D37CB"/>
    <w:rsid w:val="002D3A13"/>
    <w:rsid w:val="002D4A03"/>
    <w:rsid w:val="002D52BD"/>
    <w:rsid w:val="002D52D9"/>
    <w:rsid w:val="002D5F3F"/>
    <w:rsid w:val="002D6BC4"/>
    <w:rsid w:val="002D75CA"/>
    <w:rsid w:val="002D7BAF"/>
    <w:rsid w:val="002D7C97"/>
    <w:rsid w:val="002E06D9"/>
    <w:rsid w:val="002E1806"/>
    <w:rsid w:val="002E1E80"/>
    <w:rsid w:val="002E22F2"/>
    <w:rsid w:val="002E3572"/>
    <w:rsid w:val="002E3BC3"/>
    <w:rsid w:val="002E3DD3"/>
    <w:rsid w:val="002E3EE2"/>
    <w:rsid w:val="002E425A"/>
    <w:rsid w:val="002E4343"/>
    <w:rsid w:val="002E4A09"/>
    <w:rsid w:val="002E5A3D"/>
    <w:rsid w:val="002E5A59"/>
    <w:rsid w:val="002E6CEC"/>
    <w:rsid w:val="002E772F"/>
    <w:rsid w:val="002F04C0"/>
    <w:rsid w:val="002F060F"/>
    <w:rsid w:val="002F0BEC"/>
    <w:rsid w:val="002F178B"/>
    <w:rsid w:val="002F3336"/>
    <w:rsid w:val="002F42D9"/>
    <w:rsid w:val="002F5630"/>
    <w:rsid w:val="002F5CEF"/>
    <w:rsid w:val="002F6000"/>
    <w:rsid w:val="002F61F5"/>
    <w:rsid w:val="002F64DB"/>
    <w:rsid w:val="002F7007"/>
    <w:rsid w:val="00300020"/>
    <w:rsid w:val="003004B0"/>
    <w:rsid w:val="00300B10"/>
    <w:rsid w:val="00300C3B"/>
    <w:rsid w:val="0030117C"/>
    <w:rsid w:val="003043AE"/>
    <w:rsid w:val="003050F2"/>
    <w:rsid w:val="003052BA"/>
    <w:rsid w:val="0030543A"/>
    <w:rsid w:val="00305475"/>
    <w:rsid w:val="0030583D"/>
    <w:rsid w:val="00306582"/>
    <w:rsid w:val="00306A37"/>
    <w:rsid w:val="00307431"/>
    <w:rsid w:val="00307793"/>
    <w:rsid w:val="00307C24"/>
    <w:rsid w:val="003119FB"/>
    <w:rsid w:val="00311B0A"/>
    <w:rsid w:val="003120FF"/>
    <w:rsid w:val="003131E5"/>
    <w:rsid w:val="00314B31"/>
    <w:rsid w:val="00314F71"/>
    <w:rsid w:val="0031503B"/>
    <w:rsid w:val="00315BCE"/>
    <w:rsid w:val="00315C24"/>
    <w:rsid w:val="00315D84"/>
    <w:rsid w:val="003161C0"/>
    <w:rsid w:val="00316A70"/>
    <w:rsid w:val="003172FD"/>
    <w:rsid w:val="00317E61"/>
    <w:rsid w:val="0032128F"/>
    <w:rsid w:val="0032335E"/>
    <w:rsid w:val="0032459C"/>
    <w:rsid w:val="0032469F"/>
    <w:rsid w:val="00324A93"/>
    <w:rsid w:val="00324E27"/>
    <w:rsid w:val="00326C52"/>
    <w:rsid w:val="0032742E"/>
    <w:rsid w:val="0033146E"/>
    <w:rsid w:val="00332533"/>
    <w:rsid w:val="0033257C"/>
    <w:rsid w:val="003335A6"/>
    <w:rsid w:val="003337B8"/>
    <w:rsid w:val="003339C0"/>
    <w:rsid w:val="00333B65"/>
    <w:rsid w:val="00334990"/>
    <w:rsid w:val="003349D8"/>
    <w:rsid w:val="00334A41"/>
    <w:rsid w:val="00334D4F"/>
    <w:rsid w:val="00335976"/>
    <w:rsid w:val="00335C91"/>
    <w:rsid w:val="00335F51"/>
    <w:rsid w:val="0033687E"/>
    <w:rsid w:val="00337251"/>
    <w:rsid w:val="00337623"/>
    <w:rsid w:val="00340B14"/>
    <w:rsid w:val="00340B67"/>
    <w:rsid w:val="00341067"/>
    <w:rsid w:val="003413BD"/>
    <w:rsid w:val="00341518"/>
    <w:rsid w:val="00342F03"/>
    <w:rsid w:val="003436D1"/>
    <w:rsid w:val="00344CC8"/>
    <w:rsid w:val="00344DED"/>
    <w:rsid w:val="00345EE1"/>
    <w:rsid w:val="00346085"/>
    <w:rsid w:val="003463AC"/>
    <w:rsid w:val="003469FF"/>
    <w:rsid w:val="00347BAD"/>
    <w:rsid w:val="003501A4"/>
    <w:rsid w:val="003505CF"/>
    <w:rsid w:val="00350911"/>
    <w:rsid w:val="00350966"/>
    <w:rsid w:val="0035191E"/>
    <w:rsid w:val="00351B3D"/>
    <w:rsid w:val="00351D52"/>
    <w:rsid w:val="00351F1B"/>
    <w:rsid w:val="003524D1"/>
    <w:rsid w:val="00352C75"/>
    <w:rsid w:val="00353CD8"/>
    <w:rsid w:val="0035440A"/>
    <w:rsid w:val="003555E9"/>
    <w:rsid w:val="00357622"/>
    <w:rsid w:val="00360152"/>
    <w:rsid w:val="0036081C"/>
    <w:rsid w:val="00361CDB"/>
    <w:rsid w:val="00362544"/>
    <w:rsid w:val="003628CF"/>
    <w:rsid w:val="00362B2B"/>
    <w:rsid w:val="00362E6E"/>
    <w:rsid w:val="00363D3F"/>
    <w:rsid w:val="00363F64"/>
    <w:rsid w:val="003645FF"/>
    <w:rsid w:val="003663D2"/>
    <w:rsid w:val="00367238"/>
    <w:rsid w:val="00367CF0"/>
    <w:rsid w:val="00367D11"/>
    <w:rsid w:val="003700FC"/>
    <w:rsid w:val="00371021"/>
    <w:rsid w:val="0037144A"/>
    <w:rsid w:val="00372DDD"/>
    <w:rsid w:val="003733A5"/>
    <w:rsid w:val="003735A3"/>
    <w:rsid w:val="00373E3B"/>
    <w:rsid w:val="00374141"/>
    <w:rsid w:val="003753ED"/>
    <w:rsid w:val="00375CA7"/>
    <w:rsid w:val="00375CAD"/>
    <w:rsid w:val="003771B4"/>
    <w:rsid w:val="00381EBC"/>
    <w:rsid w:val="00382104"/>
    <w:rsid w:val="003828BA"/>
    <w:rsid w:val="00382D1A"/>
    <w:rsid w:val="00384B63"/>
    <w:rsid w:val="00385C0C"/>
    <w:rsid w:val="00386376"/>
    <w:rsid w:val="00386FB2"/>
    <w:rsid w:val="00387199"/>
    <w:rsid w:val="00387BAB"/>
    <w:rsid w:val="0039011E"/>
    <w:rsid w:val="00390C9D"/>
    <w:rsid w:val="00391104"/>
    <w:rsid w:val="00391414"/>
    <w:rsid w:val="003919D8"/>
    <w:rsid w:val="00392F88"/>
    <w:rsid w:val="003948BF"/>
    <w:rsid w:val="00395E4F"/>
    <w:rsid w:val="003A090D"/>
    <w:rsid w:val="003A19FB"/>
    <w:rsid w:val="003A1A69"/>
    <w:rsid w:val="003A1B0D"/>
    <w:rsid w:val="003A2AAF"/>
    <w:rsid w:val="003A39A1"/>
    <w:rsid w:val="003A39C8"/>
    <w:rsid w:val="003A4510"/>
    <w:rsid w:val="003A4DF5"/>
    <w:rsid w:val="003A5727"/>
    <w:rsid w:val="003A59B8"/>
    <w:rsid w:val="003A64B0"/>
    <w:rsid w:val="003A7F0A"/>
    <w:rsid w:val="003B012D"/>
    <w:rsid w:val="003B0784"/>
    <w:rsid w:val="003B07F2"/>
    <w:rsid w:val="003B22D6"/>
    <w:rsid w:val="003B2407"/>
    <w:rsid w:val="003B2F9A"/>
    <w:rsid w:val="003B3645"/>
    <w:rsid w:val="003B37CB"/>
    <w:rsid w:val="003B3A95"/>
    <w:rsid w:val="003B440E"/>
    <w:rsid w:val="003B5D18"/>
    <w:rsid w:val="003C08AC"/>
    <w:rsid w:val="003C15C2"/>
    <w:rsid w:val="003C18BC"/>
    <w:rsid w:val="003C1932"/>
    <w:rsid w:val="003C29D1"/>
    <w:rsid w:val="003C30CD"/>
    <w:rsid w:val="003C472F"/>
    <w:rsid w:val="003C5BC6"/>
    <w:rsid w:val="003C66A6"/>
    <w:rsid w:val="003C7868"/>
    <w:rsid w:val="003C7996"/>
    <w:rsid w:val="003D0390"/>
    <w:rsid w:val="003D0478"/>
    <w:rsid w:val="003D12AB"/>
    <w:rsid w:val="003D1B07"/>
    <w:rsid w:val="003D2D68"/>
    <w:rsid w:val="003D309D"/>
    <w:rsid w:val="003D42E1"/>
    <w:rsid w:val="003D4AF1"/>
    <w:rsid w:val="003D4E65"/>
    <w:rsid w:val="003D6094"/>
    <w:rsid w:val="003D68B6"/>
    <w:rsid w:val="003D7D28"/>
    <w:rsid w:val="003E0583"/>
    <w:rsid w:val="003E1685"/>
    <w:rsid w:val="003E1C00"/>
    <w:rsid w:val="003E1E59"/>
    <w:rsid w:val="003E20B3"/>
    <w:rsid w:val="003E2A04"/>
    <w:rsid w:val="003E4054"/>
    <w:rsid w:val="003E42C3"/>
    <w:rsid w:val="003E4756"/>
    <w:rsid w:val="003E4988"/>
    <w:rsid w:val="003E4A51"/>
    <w:rsid w:val="003E4F3A"/>
    <w:rsid w:val="003E5B75"/>
    <w:rsid w:val="003E75CB"/>
    <w:rsid w:val="003F1133"/>
    <w:rsid w:val="003F1610"/>
    <w:rsid w:val="003F24C4"/>
    <w:rsid w:val="003F279D"/>
    <w:rsid w:val="003F35C5"/>
    <w:rsid w:val="003F3C10"/>
    <w:rsid w:val="003F41FE"/>
    <w:rsid w:val="003F4806"/>
    <w:rsid w:val="003F4CC7"/>
    <w:rsid w:val="003F6566"/>
    <w:rsid w:val="003F6DC0"/>
    <w:rsid w:val="003F744B"/>
    <w:rsid w:val="0040049B"/>
    <w:rsid w:val="00400F0D"/>
    <w:rsid w:val="00401521"/>
    <w:rsid w:val="00401760"/>
    <w:rsid w:val="00401953"/>
    <w:rsid w:val="0040230B"/>
    <w:rsid w:val="00402DB5"/>
    <w:rsid w:val="004039AE"/>
    <w:rsid w:val="00403E8C"/>
    <w:rsid w:val="0040439E"/>
    <w:rsid w:val="00405DD9"/>
    <w:rsid w:val="00407F26"/>
    <w:rsid w:val="00410494"/>
    <w:rsid w:val="00410529"/>
    <w:rsid w:val="00410774"/>
    <w:rsid w:val="00410A91"/>
    <w:rsid w:val="004125E6"/>
    <w:rsid w:val="00413397"/>
    <w:rsid w:val="00413D30"/>
    <w:rsid w:val="00414C5C"/>
    <w:rsid w:val="00414DCD"/>
    <w:rsid w:val="00415647"/>
    <w:rsid w:val="00415E0A"/>
    <w:rsid w:val="00416051"/>
    <w:rsid w:val="004165AF"/>
    <w:rsid w:val="00416F95"/>
    <w:rsid w:val="004178F7"/>
    <w:rsid w:val="00420223"/>
    <w:rsid w:val="00420AA2"/>
    <w:rsid w:val="00420E7B"/>
    <w:rsid w:val="00420FA3"/>
    <w:rsid w:val="004223AF"/>
    <w:rsid w:val="00422D67"/>
    <w:rsid w:val="00423A1F"/>
    <w:rsid w:val="004255C3"/>
    <w:rsid w:val="004255CB"/>
    <w:rsid w:val="00425CD3"/>
    <w:rsid w:val="004263AE"/>
    <w:rsid w:val="00426EC4"/>
    <w:rsid w:val="004278B8"/>
    <w:rsid w:val="00427BD7"/>
    <w:rsid w:val="00427C38"/>
    <w:rsid w:val="00427E54"/>
    <w:rsid w:val="00430427"/>
    <w:rsid w:val="004309C9"/>
    <w:rsid w:val="00430DC3"/>
    <w:rsid w:val="00430F89"/>
    <w:rsid w:val="00431177"/>
    <w:rsid w:val="00431A47"/>
    <w:rsid w:val="00431BC9"/>
    <w:rsid w:val="00432A36"/>
    <w:rsid w:val="004331C7"/>
    <w:rsid w:val="00433753"/>
    <w:rsid w:val="00433FAC"/>
    <w:rsid w:val="004362F8"/>
    <w:rsid w:val="00436446"/>
    <w:rsid w:val="00436518"/>
    <w:rsid w:val="00436642"/>
    <w:rsid w:val="004366FD"/>
    <w:rsid w:val="004368BC"/>
    <w:rsid w:val="00436AC2"/>
    <w:rsid w:val="00436E30"/>
    <w:rsid w:val="00436EFA"/>
    <w:rsid w:val="0043786F"/>
    <w:rsid w:val="00440429"/>
    <w:rsid w:val="004418EA"/>
    <w:rsid w:val="004424A1"/>
    <w:rsid w:val="0044256D"/>
    <w:rsid w:val="00444CF0"/>
    <w:rsid w:val="00445B1D"/>
    <w:rsid w:val="00446858"/>
    <w:rsid w:val="00446A58"/>
    <w:rsid w:val="00446BE1"/>
    <w:rsid w:val="00446D46"/>
    <w:rsid w:val="00450987"/>
    <w:rsid w:val="00450A26"/>
    <w:rsid w:val="0045137C"/>
    <w:rsid w:val="004518C5"/>
    <w:rsid w:val="00452925"/>
    <w:rsid w:val="00453E39"/>
    <w:rsid w:val="00454A27"/>
    <w:rsid w:val="00454B35"/>
    <w:rsid w:val="004550D9"/>
    <w:rsid w:val="0045520B"/>
    <w:rsid w:val="00455D0B"/>
    <w:rsid w:val="00456C67"/>
    <w:rsid w:val="00456CB2"/>
    <w:rsid w:val="00457FCB"/>
    <w:rsid w:val="00457FEF"/>
    <w:rsid w:val="00460750"/>
    <w:rsid w:val="00460AF5"/>
    <w:rsid w:val="004618A3"/>
    <w:rsid w:val="00461DE8"/>
    <w:rsid w:val="00462FDD"/>
    <w:rsid w:val="00463BB7"/>
    <w:rsid w:val="00464519"/>
    <w:rsid w:val="004649F9"/>
    <w:rsid w:val="00465531"/>
    <w:rsid w:val="00465F36"/>
    <w:rsid w:val="00465F76"/>
    <w:rsid w:val="00467728"/>
    <w:rsid w:val="00475EEC"/>
    <w:rsid w:val="00476220"/>
    <w:rsid w:val="00476348"/>
    <w:rsid w:val="00476352"/>
    <w:rsid w:val="0047798D"/>
    <w:rsid w:val="00477AE4"/>
    <w:rsid w:val="00477E1A"/>
    <w:rsid w:val="00480144"/>
    <w:rsid w:val="00483637"/>
    <w:rsid w:val="00483994"/>
    <w:rsid w:val="00483C8D"/>
    <w:rsid w:val="004848FF"/>
    <w:rsid w:val="00485093"/>
    <w:rsid w:val="00485608"/>
    <w:rsid w:val="00486A9F"/>
    <w:rsid w:val="0049156B"/>
    <w:rsid w:val="00492BB3"/>
    <w:rsid w:val="004936C0"/>
    <w:rsid w:val="00494480"/>
    <w:rsid w:val="00494A68"/>
    <w:rsid w:val="004A0262"/>
    <w:rsid w:val="004A1C34"/>
    <w:rsid w:val="004A2CB1"/>
    <w:rsid w:val="004A2E2F"/>
    <w:rsid w:val="004A34BB"/>
    <w:rsid w:val="004A3C62"/>
    <w:rsid w:val="004A58E3"/>
    <w:rsid w:val="004A6E4E"/>
    <w:rsid w:val="004A71B3"/>
    <w:rsid w:val="004A751A"/>
    <w:rsid w:val="004B08AA"/>
    <w:rsid w:val="004B0C0C"/>
    <w:rsid w:val="004B116A"/>
    <w:rsid w:val="004B11DA"/>
    <w:rsid w:val="004B1F09"/>
    <w:rsid w:val="004B323F"/>
    <w:rsid w:val="004B3736"/>
    <w:rsid w:val="004B3BED"/>
    <w:rsid w:val="004B50DC"/>
    <w:rsid w:val="004B56B1"/>
    <w:rsid w:val="004B5A48"/>
    <w:rsid w:val="004B6B9D"/>
    <w:rsid w:val="004B7B4A"/>
    <w:rsid w:val="004C00EE"/>
    <w:rsid w:val="004C0460"/>
    <w:rsid w:val="004C0BCC"/>
    <w:rsid w:val="004C0E44"/>
    <w:rsid w:val="004C158D"/>
    <w:rsid w:val="004C233F"/>
    <w:rsid w:val="004C249C"/>
    <w:rsid w:val="004C31AC"/>
    <w:rsid w:val="004C4202"/>
    <w:rsid w:val="004C6011"/>
    <w:rsid w:val="004C6F6F"/>
    <w:rsid w:val="004D2233"/>
    <w:rsid w:val="004D2ACB"/>
    <w:rsid w:val="004D3508"/>
    <w:rsid w:val="004D3616"/>
    <w:rsid w:val="004D3822"/>
    <w:rsid w:val="004D39D7"/>
    <w:rsid w:val="004D47C3"/>
    <w:rsid w:val="004D486E"/>
    <w:rsid w:val="004D5DB9"/>
    <w:rsid w:val="004D7684"/>
    <w:rsid w:val="004E15EF"/>
    <w:rsid w:val="004E286B"/>
    <w:rsid w:val="004E4B25"/>
    <w:rsid w:val="004E5024"/>
    <w:rsid w:val="004E5794"/>
    <w:rsid w:val="004E7600"/>
    <w:rsid w:val="004F1332"/>
    <w:rsid w:val="004F21A9"/>
    <w:rsid w:val="004F23EF"/>
    <w:rsid w:val="004F3702"/>
    <w:rsid w:val="004F3757"/>
    <w:rsid w:val="004F40A4"/>
    <w:rsid w:val="004F46DF"/>
    <w:rsid w:val="004F4AC2"/>
    <w:rsid w:val="004F4E8E"/>
    <w:rsid w:val="004F5113"/>
    <w:rsid w:val="004F52FD"/>
    <w:rsid w:val="004F53F7"/>
    <w:rsid w:val="004F5813"/>
    <w:rsid w:val="004F6E26"/>
    <w:rsid w:val="004F715E"/>
    <w:rsid w:val="0050163C"/>
    <w:rsid w:val="00504FF0"/>
    <w:rsid w:val="00505128"/>
    <w:rsid w:val="005062A1"/>
    <w:rsid w:val="00510452"/>
    <w:rsid w:val="00510A50"/>
    <w:rsid w:val="00510F0D"/>
    <w:rsid w:val="00511347"/>
    <w:rsid w:val="005114EC"/>
    <w:rsid w:val="00511A1F"/>
    <w:rsid w:val="00511C4A"/>
    <w:rsid w:val="00511DDC"/>
    <w:rsid w:val="00512398"/>
    <w:rsid w:val="005132C1"/>
    <w:rsid w:val="0051488F"/>
    <w:rsid w:val="005159A2"/>
    <w:rsid w:val="00515E07"/>
    <w:rsid w:val="00517D91"/>
    <w:rsid w:val="00520DA2"/>
    <w:rsid w:val="005224E6"/>
    <w:rsid w:val="00522B78"/>
    <w:rsid w:val="0052360C"/>
    <w:rsid w:val="00524115"/>
    <w:rsid w:val="005242BB"/>
    <w:rsid w:val="00524FE2"/>
    <w:rsid w:val="005254B4"/>
    <w:rsid w:val="005255D0"/>
    <w:rsid w:val="00525640"/>
    <w:rsid w:val="00525719"/>
    <w:rsid w:val="00525EB2"/>
    <w:rsid w:val="00526C57"/>
    <w:rsid w:val="0052789A"/>
    <w:rsid w:val="00527CAE"/>
    <w:rsid w:val="00527D75"/>
    <w:rsid w:val="00530F3C"/>
    <w:rsid w:val="00530FE8"/>
    <w:rsid w:val="0053111C"/>
    <w:rsid w:val="00531726"/>
    <w:rsid w:val="0053183B"/>
    <w:rsid w:val="00531873"/>
    <w:rsid w:val="00531927"/>
    <w:rsid w:val="00532697"/>
    <w:rsid w:val="00533AA4"/>
    <w:rsid w:val="00534296"/>
    <w:rsid w:val="00534910"/>
    <w:rsid w:val="00537215"/>
    <w:rsid w:val="00537226"/>
    <w:rsid w:val="005375DB"/>
    <w:rsid w:val="00537845"/>
    <w:rsid w:val="00540408"/>
    <w:rsid w:val="00540A39"/>
    <w:rsid w:val="005416B9"/>
    <w:rsid w:val="005419B3"/>
    <w:rsid w:val="00541A37"/>
    <w:rsid w:val="00541C1F"/>
    <w:rsid w:val="00542B97"/>
    <w:rsid w:val="00542D15"/>
    <w:rsid w:val="005434B6"/>
    <w:rsid w:val="00543F7C"/>
    <w:rsid w:val="0054591B"/>
    <w:rsid w:val="00545CAA"/>
    <w:rsid w:val="00545E47"/>
    <w:rsid w:val="00545F4A"/>
    <w:rsid w:val="00547A9D"/>
    <w:rsid w:val="00550E74"/>
    <w:rsid w:val="00553828"/>
    <w:rsid w:val="00553DC7"/>
    <w:rsid w:val="0055497B"/>
    <w:rsid w:val="00554E3B"/>
    <w:rsid w:val="00554FF3"/>
    <w:rsid w:val="005555CE"/>
    <w:rsid w:val="0055651B"/>
    <w:rsid w:val="00556831"/>
    <w:rsid w:val="00557398"/>
    <w:rsid w:val="00557A3B"/>
    <w:rsid w:val="00557BC8"/>
    <w:rsid w:val="005602BE"/>
    <w:rsid w:val="00560652"/>
    <w:rsid w:val="00560794"/>
    <w:rsid w:val="0056245E"/>
    <w:rsid w:val="00562D4C"/>
    <w:rsid w:val="00563E87"/>
    <w:rsid w:val="00565E4F"/>
    <w:rsid w:val="00566C52"/>
    <w:rsid w:val="00570D1F"/>
    <w:rsid w:val="00570E2A"/>
    <w:rsid w:val="00571C21"/>
    <w:rsid w:val="00573BCA"/>
    <w:rsid w:val="00573D3A"/>
    <w:rsid w:val="00574013"/>
    <w:rsid w:val="005740D8"/>
    <w:rsid w:val="00574A36"/>
    <w:rsid w:val="00575470"/>
    <w:rsid w:val="005769F8"/>
    <w:rsid w:val="00577A20"/>
    <w:rsid w:val="00577C52"/>
    <w:rsid w:val="005817DB"/>
    <w:rsid w:val="00581FDE"/>
    <w:rsid w:val="005829D3"/>
    <w:rsid w:val="005840B5"/>
    <w:rsid w:val="00584678"/>
    <w:rsid w:val="00584A21"/>
    <w:rsid w:val="00584E1B"/>
    <w:rsid w:val="00585DF3"/>
    <w:rsid w:val="00586322"/>
    <w:rsid w:val="00587A76"/>
    <w:rsid w:val="00587CA1"/>
    <w:rsid w:val="005903DD"/>
    <w:rsid w:val="00593B65"/>
    <w:rsid w:val="00593E2D"/>
    <w:rsid w:val="005945B9"/>
    <w:rsid w:val="00595044"/>
    <w:rsid w:val="00596244"/>
    <w:rsid w:val="00597D6D"/>
    <w:rsid w:val="005A1FD9"/>
    <w:rsid w:val="005A2694"/>
    <w:rsid w:val="005A2889"/>
    <w:rsid w:val="005A29EC"/>
    <w:rsid w:val="005A2E7B"/>
    <w:rsid w:val="005A5075"/>
    <w:rsid w:val="005A6446"/>
    <w:rsid w:val="005A6765"/>
    <w:rsid w:val="005A712E"/>
    <w:rsid w:val="005B06D3"/>
    <w:rsid w:val="005B0C52"/>
    <w:rsid w:val="005B12FD"/>
    <w:rsid w:val="005B1C40"/>
    <w:rsid w:val="005B36FE"/>
    <w:rsid w:val="005B782D"/>
    <w:rsid w:val="005C0592"/>
    <w:rsid w:val="005C086D"/>
    <w:rsid w:val="005C0F76"/>
    <w:rsid w:val="005C33EC"/>
    <w:rsid w:val="005C55B1"/>
    <w:rsid w:val="005C7DD9"/>
    <w:rsid w:val="005D05EE"/>
    <w:rsid w:val="005D0DBD"/>
    <w:rsid w:val="005D0ED7"/>
    <w:rsid w:val="005D16B2"/>
    <w:rsid w:val="005D22C6"/>
    <w:rsid w:val="005D242C"/>
    <w:rsid w:val="005D4A72"/>
    <w:rsid w:val="005D4E0A"/>
    <w:rsid w:val="005D5063"/>
    <w:rsid w:val="005D58AC"/>
    <w:rsid w:val="005D6183"/>
    <w:rsid w:val="005D6385"/>
    <w:rsid w:val="005D7D7C"/>
    <w:rsid w:val="005E057E"/>
    <w:rsid w:val="005E0907"/>
    <w:rsid w:val="005E0B48"/>
    <w:rsid w:val="005E0B6A"/>
    <w:rsid w:val="005E164A"/>
    <w:rsid w:val="005E1C4F"/>
    <w:rsid w:val="005E2084"/>
    <w:rsid w:val="005E2127"/>
    <w:rsid w:val="005E37DE"/>
    <w:rsid w:val="005E3AC4"/>
    <w:rsid w:val="005E4149"/>
    <w:rsid w:val="005E462B"/>
    <w:rsid w:val="005E604F"/>
    <w:rsid w:val="005E620E"/>
    <w:rsid w:val="005E6821"/>
    <w:rsid w:val="005E6831"/>
    <w:rsid w:val="005F068A"/>
    <w:rsid w:val="005F12B0"/>
    <w:rsid w:val="005F16BB"/>
    <w:rsid w:val="005F290A"/>
    <w:rsid w:val="005F2A3E"/>
    <w:rsid w:val="005F32EE"/>
    <w:rsid w:val="005F50DF"/>
    <w:rsid w:val="005F517C"/>
    <w:rsid w:val="005F5B4B"/>
    <w:rsid w:val="005F60D7"/>
    <w:rsid w:val="005F61A5"/>
    <w:rsid w:val="005F64A1"/>
    <w:rsid w:val="005F7114"/>
    <w:rsid w:val="005F71FE"/>
    <w:rsid w:val="005F79F2"/>
    <w:rsid w:val="005F7A20"/>
    <w:rsid w:val="005F7B25"/>
    <w:rsid w:val="005F7BCA"/>
    <w:rsid w:val="0060076A"/>
    <w:rsid w:val="006033C5"/>
    <w:rsid w:val="006037B4"/>
    <w:rsid w:val="00603B0B"/>
    <w:rsid w:val="006059B1"/>
    <w:rsid w:val="00607A57"/>
    <w:rsid w:val="00607FCB"/>
    <w:rsid w:val="00610D3A"/>
    <w:rsid w:val="00611F17"/>
    <w:rsid w:val="0061236B"/>
    <w:rsid w:val="00612D3D"/>
    <w:rsid w:val="006145E1"/>
    <w:rsid w:val="00614632"/>
    <w:rsid w:val="006146F1"/>
    <w:rsid w:val="00614988"/>
    <w:rsid w:val="00614AAE"/>
    <w:rsid w:val="00615490"/>
    <w:rsid w:val="00616669"/>
    <w:rsid w:val="006173CA"/>
    <w:rsid w:val="0061741F"/>
    <w:rsid w:val="00617CB3"/>
    <w:rsid w:val="00621169"/>
    <w:rsid w:val="0062156D"/>
    <w:rsid w:val="0062189F"/>
    <w:rsid w:val="00622667"/>
    <w:rsid w:val="0062270B"/>
    <w:rsid w:val="00623B3E"/>
    <w:rsid w:val="006248AC"/>
    <w:rsid w:val="00624B76"/>
    <w:rsid w:val="00624DA9"/>
    <w:rsid w:val="00625CA5"/>
    <w:rsid w:val="00625D3A"/>
    <w:rsid w:val="00626454"/>
    <w:rsid w:val="00626EF3"/>
    <w:rsid w:val="0062760F"/>
    <w:rsid w:val="00632357"/>
    <w:rsid w:val="00633B90"/>
    <w:rsid w:val="006347AB"/>
    <w:rsid w:val="00634AB3"/>
    <w:rsid w:val="0063574E"/>
    <w:rsid w:val="00635A59"/>
    <w:rsid w:val="00636340"/>
    <w:rsid w:val="006365BB"/>
    <w:rsid w:val="00640253"/>
    <w:rsid w:val="0064035B"/>
    <w:rsid w:val="00640561"/>
    <w:rsid w:val="0064088A"/>
    <w:rsid w:val="00640A78"/>
    <w:rsid w:val="0064165C"/>
    <w:rsid w:val="00643D6D"/>
    <w:rsid w:val="00644702"/>
    <w:rsid w:val="00644755"/>
    <w:rsid w:val="00644F4E"/>
    <w:rsid w:val="00645434"/>
    <w:rsid w:val="00645E5E"/>
    <w:rsid w:val="00646822"/>
    <w:rsid w:val="00647E52"/>
    <w:rsid w:val="00651163"/>
    <w:rsid w:val="006519C7"/>
    <w:rsid w:val="006527CB"/>
    <w:rsid w:val="0065396D"/>
    <w:rsid w:val="00653A27"/>
    <w:rsid w:val="00653C0F"/>
    <w:rsid w:val="00653E85"/>
    <w:rsid w:val="006541E9"/>
    <w:rsid w:val="00654E92"/>
    <w:rsid w:val="00655179"/>
    <w:rsid w:val="006565ED"/>
    <w:rsid w:val="00656D4F"/>
    <w:rsid w:val="00656EFB"/>
    <w:rsid w:val="00657011"/>
    <w:rsid w:val="00657B99"/>
    <w:rsid w:val="00662878"/>
    <w:rsid w:val="00663308"/>
    <w:rsid w:val="0066472B"/>
    <w:rsid w:val="006651D2"/>
    <w:rsid w:val="0066531F"/>
    <w:rsid w:val="0066620B"/>
    <w:rsid w:val="006666D9"/>
    <w:rsid w:val="00666B11"/>
    <w:rsid w:val="00666BA1"/>
    <w:rsid w:val="00666DB4"/>
    <w:rsid w:val="0066750E"/>
    <w:rsid w:val="00670819"/>
    <w:rsid w:val="0067298A"/>
    <w:rsid w:val="00672F94"/>
    <w:rsid w:val="0067323D"/>
    <w:rsid w:val="00674A78"/>
    <w:rsid w:val="00674E5F"/>
    <w:rsid w:val="0067717E"/>
    <w:rsid w:val="00680EBC"/>
    <w:rsid w:val="00681FAF"/>
    <w:rsid w:val="00682392"/>
    <w:rsid w:val="0068276D"/>
    <w:rsid w:val="00683E62"/>
    <w:rsid w:val="0068412C"/>
    <w:rsid w:val="00685A46"/>
    <w:rsid w:val="006879C4"/>
    <w:rsid w:val="00687D9E"/>
    <w:rsid w:val="006902A6"/>
    <w:rsid w:val="00690A6E"/>
    <w:rsid w:val="00690EBD"/>
    <w:rsid w:val="00691318"/>
    <w:rsid w:val="00691722"/>
    <w:rsid w:val="00691B6F"/>
    <w:rsid w:val="00692AFA"/>
    <w:rsid w:val="00692F72"/>
    <w:rsid w:val="0069598E"/>
    <w:rsid w:val="00695CB4"/>
    <w:rsid w:val="00695F91"/>
    <w:rsid w:val="00696088"/>
    <w:rsid w:val="00696B3D"/>
    <w:rsid w:val="006971BB"/>
    <w:rsid w:val="0069744D"/>
    <w:rsid w:val="00697D3C"/>
    <w:rsid w:val="00697F26"/>
    <w:rsid w:val="006A0DDA"/>
    <w:rsid w:val="006A26FC"/>
    <w:rsid w:val="006A3C0A"/>
    <w:rsid w:val="006A4E9D"/>
    <w:rsid w:val="006A7018"/>
    <w:rsid w:val="006A7918"/>
    <w:rsid w:val="006B119A"/>
    <w:rsid w:val="006B191F"/>
    <w:rsid w:val="006B1B48"/>
    <w:rsid w:val="006B1DD0"/>
    <w:rsid w:val="006B2053"/>
    <w:rsid w:val="006B4043"/>
    <w:rsid w:val="006B4376"/>
    <w:rsid w:val="006B517F"/>
    <w:rsid w:val="006B6504"/>
    <w:rsid w:val="006B72B8"/>
    <w:rsid w:val="006B7F54"/>
    <w:rsid w:val="006C0CCC"/>
    <w:rsid w:val="006C17D7"/>
    <w:rsid w:val="006C21DD"/>
    <w:rsid w:val="006C3327"/>
    <w:rsid w:val="006C37D1"/>
    <w:rsid w:val="006C50AB"/>
    <w:rsid w:val="006C51D0"/>
    <w:rsid w:val="006C6B92"/>
    <w:rsid w:val="006C7143"/>
    <w:rsid w:val="006C7B8B"/>
    <w:rsid w:val="006D03E3"/>
    <w:rsid w:val="006D0DC0"/>
    <w:rsid w:val="006D1869"/>
    <w:rsid w:val="006D21C8"/>
    <w:rsid w:val="006D3FB3"/>
    <w:rsid w:val="006D6DEA"/>
    <w:rsid w:val="006D7404"/>
    <w:rsid w:val="006E132C"/>
    <w:rsid w:val="006E1D6B"/>
    <w:rsid w:val="006E2901"/>
    <w:rsid w:val="006E2D8C"/>
    <w:rsid w:val="006E5233"/>
    <w:rsid w:val="006E53CF"/>
    <w:rsid w:val="006E5C7D"/>
    <w:rsid w:val="006E6FB9"/>
    <w:rsid w:val="006E6FEA"/>
    <w:rsid w:val="006F028E"/>
    <w:rsid w:val="006F0A00"/>
    <w:rsid w:val="006F0F6F"/>
    <w:rsid w:val="006F18DD"/>
    <w:rsid w:val="006F257F"/>
    <w:rsid w:val="006F32BB"/>
    <w:rsid w:val="006F3ACB"/>
    <w:rsid w:val="006F3EB9"/>
    <w:rsid w:val="006F4061"/>
    <w:rsid w:val="006F4740"/>
    <w:rsid w:val="006F4837"/>
    <w:rsid w:val="006F4E1C"/>
    <w:rsid w:val="006F4F25"/>
    <w:rsid w:val="006F5467"/>
    <w:rsid w:val="006F5520"/>
    <w:rsid w:val="006F59FB"/>
    <w:rsid w:val="00700953"/>
    <w:rsid w:val="007010D4"/>
    <w:rsid w:val="0070158E"/>
    <w:rsid w:val="00702234"/>
    <w:rsid w:val="00702747"/>
    <w:rsid w:val="00703A2C"/>
    <w:rsid w:val="00703ABA"/>
    <w:rsid w:val="00704894"/>
    <w:rsid w:val="0070679A"/>
    <w:rsid w:val="00706BFD"/>
    <w:rsid w:val="00706C02"/>
    <w:rsid w:val="0071059B"/>
    <w:rsid w:val="00711367"/>
    <w:rsid w:val="007113FF"/>
    <w:rsid w:val="00711548"/>
    <w:rsid w:val="0071165B"/>
    <w:rsid w:val="007121E7"/>
    <w:rsid w:val="00712F17"/>
    <w:rsid w:val="00713702"/>
    <w:rsid w:val="00714BC8"/>
    <w:rsid w:val="00714FBE"/>
    <w:rsid w:val="0071504E"/>
    <w:rsid w:val="007152DA"/>
    <w:rsid w:val="00716B39"/>
    <w:rsid w:val="00717173"/>
    <w:rsid w:val="0072029C"/>
    <w:rsid w:val="00720AE3"/>
    <w:rsid w:val="00720E72"/>
    <w:rsid w:val="00721F89"/>
    <w:rsid w:val="0072207F"/>
    <w:rsid w:val="00723133"/>
    <w:rsid w:val="00723510"/>
    <w:rsid w:val="00724197"/>
    <w:rsid w:val="007244D8"/>
    <w:rsid w:val="00726778"/>
    <w:rsid w:val="0072686B"/>
    <w:rsid w:val="00726BA0"/>
    <w:rsid w:val="00726C04"/>
    <w:rsid w:val="007277E7"/>
    <w:rsid w:val="00730404"/>
    <w:rsid w:val="00730E12"/>
    <w:rsid w:val="00730E7F"/>
    <w:rsid w:val="00732FCB"/>
    <w:rsid w:val="00733352"/>
    <w:rsid w:val="0073345E"/>
    <w:rsid w:val="0073457C"/>
    <w:rsid w:val="007350D4"/>
    <w:rsid w:val="0073618A"/>
    <w:rsid w:val="00736BC2"/>
    <w:rsid w:val="00737250"/>
    <w:rsid w:val="00737DF8"/>
    <w:rsid w:val="00741099"/>
    <w:rsid w:val="007422FB"/>
    <w:rsid w:val="00742CAA"/>
    <w:rsid w:val="007437A3"/>
    <w:rsid w:val="00743C6A"/>
    <w:rsid w:val="00743CCB"/>
    <w:rsid w:val="00743D4A"/>
    <w:rsid w:val="00743F6E"/>
    <w:rsid w:val="00743F94"/>
    <w:rsid w:val="007442C0"/>
    <w:rsid w:val="00746061"/>
    <w:rsid w:val="0074689A"/>
    <w:rsid w:val="00750440"/>
    <w:rsid w:val="007504EE"/>
    <w:rsid w:val="00750D1B"/>
    <w:rsid w:val="00752117"/>
    <w:rsid w:val="00752957"/>
    <w:rsid w:val="00754CAE"/>
    <w:rsid w:val="00754DC8"/>
    <w:rsid w:val="00755B9C"/>
    <w:rsid w:val="00756276"/>
    <w:rsid w:val="00757480"/>
    <w:rsid w:val="00760528"/>
    <w:rsid w:val="00761335"/>
    <w:rsid w:val="007619AB"/>
    <w:rsid w:val="00761C83"/>
    <w:rsid w:val="00761F19"/>
    <w:rsid w:val="007631AF"/>
    <w:rsid w:val="007632B8"/>
    <w:rsid w:val="00763340"/>
    <w:rsid w:val="00763478"/>
    <w:rsid w:val="0076472A"/>
    <w:rsid w:val="007660E8"/>
    <w:rsid w:val="00767DD9"/>
    <w:rsid w:val="00770584"/>
    <w:rsid w:val="0077094A"/>
    <w:rsid w:val="00771541"/>
    <w:rsid w:val="0077256F"/>
    <w:rsid w:val="0077468A"/>
    <w:rsid w:val="00775F5C"/>
    <w:rsid w:val="007766C4"/>
    <w:rsid w:val="00776D82"/>
    <w:rsid w:val="00777660"/>
    <w:rsid w:val="00777666"/>
    <w:rsid w:val="00777877"/>
    <w:rsid w:val="00781293"/>
    <w:rsid w:val="007827E1"/>
    <w:rsid w:val="00783220"/>
    <w:rsid w:val="00783715"/>
    <w:rsid w:val="007848B2"/>
    <w:rsid w:val="00785595"/>
    <w:rsid w:val="0078578F"/>
    <w:rsid w:val="00785FF6"/>
    <w:rsid w:val="007878FA"/>
    <w:rsid w:val="00787F83"/>
    <w:rsid w:val="0079033D"/>
    <w:rsid w:val="007903AE"/>
    <w:rsid w:val="00791405"/>
    <w:rsid w:val="00791666"/>
    <w:rsid w:val="00793023"/>
    <w:rsid w:val="00793618"/>
    <w:rsid w:val="007942D6"/>
    <w:rsid w:val="00795794"/>
    <w:rsid w:val="007963B5"/>
    <w:rsid w:val="007964EC"/>
    <w:rsid w:val="0079686E"/>
    <w:rsid w:val="00797CA9"/>
    <w:rsid w:val="007A01FB"/>
    <w:rsid w:val="007A0C73"/>
    <w:rsid w:val="007A0D84"/>
    <w:rsid w:val="007A149A"/>
    <w:rsid w:val="007A1750"/>
    <w:rsid w:val="007A1D0E"/>
    <w:rsid w:val="007A1D63"/>
    <w:rsid w:val="007A1E47"/>
    <w:rsid w:val="007A3687"/>
    <w:rsid w:val="007A40CD"/>
    <w:rsid w:val="007A476A"/>
    <w:rsid w:val="007A4989"/>
    <w:rsid w:val="007A5DF2"/>
    <w:rsid w:val="007A60C1"/>
    <w:rsid w:val="007A6F80"/>
    <w:rsid w:val="007A78EE"/>
    <w:rsid w:val="007A7B64"/>
    <w:rsid w:val="007B1149"/>
    <w:rsid w:val="007B20FF"/>
    <w:rsid w:val="007B2E7C"/>
    <w:rsid w:val="007B55FC"/>
    <w:rsid w:val="007B576A"/>
    <w:rsid w:val="007B58EA"/>
    <w:rsid w:val="007B62FE"/>
    <w:rsid w:val="007B652B"/>
    <w:rsid w:val="007B67A2"/>
    <w:rsid w:val="007B67A8"/>
    <w:rsid w:val="007B6F22"/>
    <w:rsid w:val="007B75EF"/>
    <w:rsid w:val="007B79ED"/>
    <w:rsid w:val="007B7D80"/>
    <w:rsid w:val="007C06BD"/>
    <w:rsid w:val="007C082A"/>
    <w:rsid w:val="007C0890"/>
    <w:rsid w:val="007C0D2B"/>
    <w:rsid w:val="007C126C"/>
    <w:rsid w:val="007C1290"/>
    <w:rsid w:val="007C15D2"/>
    <w:rsid w:val="007C1ABD"/>
    <w:rsid w:val="007C20C8"/>
    <w:rsid w:val="007C255C"/>
    <w:rsid w:val="007C3296"/>
    <w:rsid w:val="007C5033"/>
    <w:rsid w:val="007C5464"/>
    <w:rsid w:val="007C5535"/>
    <w:rsid w:val="007C706C"/>
    <w:rsid w:val="007C7BF0"/>
    <w:rsid w:val="007C7CBE"/>
    <w:rsid w:val="007D1219"/>
    <w:rsid w:val="007D1A20"/>
    <w:rsid w:val="007D294F"/>
    <w:rsid w:val="007D3BBA"/>
    <w:rsid w:val="007D3E78"/>
    <w:rsid w:val="007D4585"/>
    <w:rsid w:val="007D4C96"/>
    <w:rsid w:val="007D5474"/>
    <w:rsid w:val="007D71AF"/>
    <w:rsid w:val="007E01E5"/>
    <w:rsid w:val="007E0755"/>
    <w:rsid w:val="007E0B84"/>
    <w:rsid w:val="007E21DE"/>
    <w:rsid w:val="007E454A"/>
    <w:rsid w:val="007E4EFA"/>
    <w:rsid w:val="007E55F7"/>
    <w:rsid w:val="007E5CEC"/>
    <w:rsid w:val="007E5DB5"/>
    <w:rsid w:val="007E5E60"/>
    <w:rsid w:val="007E7CFB"/>
    <w:rsid w:val="007F164D"/>
    <w:rsid w:val="007F17B0"/>
    <w:rsid w:val="007F1836"/>
    <w:rsid w:val="007F237A"/>
    <w:rsid w:val="007F24EE"/>
    <w:rsid w:val="007F2AB2"/>
    <w:rsid w:val="007F33CB"/>
    <w:rsid w:val="007F3816"/>
    <w:rsid w:val="007F42ED"/>
    <w:rsid w:val="007F47D5"/>
    <w:rsid w:val="007F7A27"/>
    <w:rsid w:val="00800441"/>
    <w:rsid w:val="00800A0D"/>
    <w:rsid w:val="00800D47"/>
    <w:rsid w:val="00800D70"/>
    <w:rsid w:val="00801488"/>
    <w:rsid w:val="00801866"/>
    <w:rsid w:val="00801C8B"/>
    <w:rsid w:val="0080212D"/>
    <w:rsid w:val="008026E2"/>
    <w:rsid w:val="0080293B"/>
    <w:rsid w:val="008039EF"/>
    <w:rsid w:val="00804013"/>
    <w:rsid w:val="00805D6E"/>
    <w:rsid w:val="00807FBE"/>
    <w:rsid w:val="008102CA"/>
    <w:rsid w:val="00811DEE"/>
    <w:rsid w:val="00812122"/>
    <w:rsid w:val="008121E9"/>
    <w:rsid w:val="0081307F"/>
    <w:rsid w:val="008135ED"/>
    <w:rsid w:val="00813CC8"/>
    <w:rsid w:val="00813D1F"/>
    <w:rsid w:val="008147F1"/>
    <w:rsid w:val="00817BEA"/>
    <w:rsid w:val="0082106D"/>
    <w:rsid w:val="008220F6"/>
    <w:rsid w:val="00823D2D"/>
    <w:rsid w:val="008240EA"/>
    <w:rsid w:val="008244DA"/>
    <w:rsid w:val="00824E5F"/>
    <w:rsid w:val="00826785"/>
    <w:rsid w:val="00830F53"/>
    <w:rsid w:val="00832007"/>
    <w:rsid w:val="0083336E"/>
    <w:rsid w:val="00833D1D"/>
    <w:rsid w:val="008342D6"/>
    <w:rsid w:val="00837FED"/>
    <w:rsid w:val="008405D0"/>
    <w:rsid w:val="00840BE4"/>
    <w:rsid w:val="0084105F"/>
    <w:rsid w:val="00841C88"/>
    <w:rsid w:val="008423FC"/>
    <w:rsid w:val="0084259E"/>
    <w:rsid w:val="00842698"/>
    <w:rsid w:val="0084271D"/>
    <w:rsid w:val="0084559C"/>
    <w:rsid w:val="00845762"/>
    <w:rsid w:val="0084586B"/>
    <w:rsid w:val="00846A5F"/>
    <w:rsid w:val="00846EA6"/>
    <w:rsid w:val="00847E64"/>
    <w:rsid w:val="0085000C"/>
    <w:rsid w:val="00850A54"/>
    <w:rsid w:val="00851030"/>
    <w:rsid w:val="008524FC"/>
    <w:rsid w:val="00852A0A"/>
    <w:rsid w:val="00852C0D"/>
    <w:rsid w:val="00853013"/>
    <w:rsid w:val="00853385"/>
    <w:rsid w:val="008533CC"/>
    <w:rsid w:val="00854371"/>
    <w:rsid w:val="008544E4"/>
    <w:rsid w:val="00854A02"/>
    <w:rsid w:val="008550CB"/>
    <w:rsid w:val="008554D0"/>
    <w:rsid w:val="00855F4C"/>
    <w:rsid w:val="00855F4D"/>
    <w:rsid w:val="00856778"/>
    <w:rsid w:val="0086067E"/>
    <w:rsid w:val="008606E6"/>
    <w:rsid w:val="0086083E"/>
    <w:rsid w:val="00861291"/>
    <w:rsid w:val="008626F7"/>
    <w:rsid w:val="008673B4"/>
    <w:rsid w:val="008678C2"/>
    <w:rsid w:val="0086795C"/>
    <w:rsid w:val="00867A73"/>
    <w:rsid w:val="008700A8"/>
    <w:rsid w:val="00870194"/>
    <w:rsid w:val="00870814"/>
    <w:rsid w:val="008710A3"/>
    <w:rsid w:val="008723BC"/>
    <w:rsid w:val="00872E7F"/>
    <w:rsid w:val="00873086"/>
    <w:rsid w:val="00873208"/>
    <w:rsid w:val="00874730"/>
    <w:rsid w:val="00874B6D"/>
    <w:rsid w:val="0087625C"/>
    <w:rsid w:val="0087691E"/>
    <w:rsid w:val="00876E40"/>
    <w:rsid w:val="0087719A"/>
    <w:rsid w:val="00877AA4"/>
    <w:rsid w:val="00877CC6"/>
    <w:rsid w:val="008810B4"/>
    <w:rsid w:val="008815FA"/>
    <w:rsid w:val="00883160"/>
    <w:rsid w:val="0088345E"/>
    <w:rsid w:val="008839D8"/>
    <w:rsid w:val="00884346"/>
    <w:rsid w:val="00884CA0"/>
    <w:rsid w:val="00887677"/>
    <w:rsid w:val="008901C9"/>
    <w:rsid w:val="00890752"/>
    <w:rsid w:val="00890D7F"/>
    <w:rsid w:val="008917BF"/>
    <w:rsid w:val="0089190F"/>
    <w:rsid w:val="00892BD6"/>
    <w:rsid w:val="00893CB1"/>
    <w:rsid w:val="008942EF"/>
    <w:rsid w:val="0089561A"/>
    <w:rsid w:val="0089645D"/>
    <w:rsid w:val="008964DE"/>
    <w:rsid w:val="008969C9"/>
    <w:rsid w:val="00896FD7"/>
    <w:rsid w:val="00897321"/>
    <w:rsid w:val="00897F43"/>
    <w:rsid w:val="008A0073"/>
    <w:rsid w:val="008A11EC"/>
    <w:rsid w:val="008A21C2"/>
    <w:rsid w:val="008A23A4"/>
    <w:rsid w:val="008A2BD4"/>
    <w:rsid w:val="008A34C8"/>
    <w:rsid w:val="008A363B"/>
    <w:rsid w:val="008A569F"/>
    <w:rsid w:val="008A594D"/>
    <w:rsid w:val="008A622F"/>
    <w:rsid w:val="008A6772"/>
    <w:rsid w:val="008A7228"/>
    <w:rsid w:val="008A75DC"/>
    <w:rsid w:val="008B04E6"/>
    <w:rsid w:val="008B27EB"/>
    <w:rsid w:val="008B2DEB"/>
    <w:rsid w:val="008B33AB"/>
    <w:rsid w:val="008B3B05"/>
    <w:rsid w:val="008B3C2A"/>
    <w:rsid w:val="008B3CDF"/>
    <w:rsid w:val="008B69B8"/>
    <w:rsid w:val="008B6A26"/>
    <w:rsid w:val="008B6B2A"/>
    <w:rsid w:val="008B747B"/>
    <w:rsid w:val="008C1809"/>
    <w:rsid w:val="008C1C90"/>
    <w:rsid w:val="008C2084"/>
    <w:rsid w:val="008C66F1"/>
    <w:rsid w:val="008C70AB"/>
    <w:rsid w:val="008C721B"/>
    <w:rsid w:val="008C754C"/>
    <w:rsid w:val="008C7652"/>
    <w:rsid w:val="008D0A1E"/>
    <w:rsid w:val="008D0BA5"/>
    <w:rsid w:val="008D1984"/>
    <w:rsid w:val="008D22DC"/>
    <w:rsid w:val="008D24E3"/>
    <w:rsid w:val="008D4107"/>
    <w:rsid w:val="008D42BC"/>
    <w:rsid w:val="008D4681"/>
    <w:rsid w:val="008D6CEF"/>
    <w:rsid w:val="008D798E"/>
    <w:rsid w:val="008D7BB1"/>
    <w:rsid w:val="008E12CE"/>
    <w:rsid w:val="008E1930"/>
    <w:rsid w:val="008E1B1A"/>
    <w:rsid w:val="008E2F50"/>
    <w:rsid w:val="008E3326"/>
    <w:rsid w:val="008E3428"/>
    <w:rsid w:val="008E38C5"/>
    <w:rsid w:val="008E405B"/>
    <w:rsid w:val="008E46F0"/>
    <w:rsid w:val="008E49CA"/>
    <w:rsid w:val="008E55C6"/>
    <w:rsid w:val="008E63EF"/>
    <w:rsid w:val="008E66DC"/>
    <w:rsid w:val="008E70D5"/>
    <w:rsid w:val="008E70D7"/>
    <w:rsid w:val="008E7D10"/>
    <w:rsid w:val="008E7EF4"/>
    <w:rsid w:val="008F031F"/>
    <w:rsid w:val="008F03C8"/>
    <w:rsid w:val="008F176B"/>
    <w:rsid w:val="008F1964"/>
    <w:rsid w:val="008F1E03"/>
    <w:rsid w:val="008F3048"/>
    <w:rsid w:val="008F318F"/>
    <w:rsid w:val="008F3446"/>
    <w:rsid w:val="008F3A2B"/>
    <w:rsid w:val="008F43C2"/>
    <w:rsid w:val="008F4B65"/>
    <w:rsid w:val="008F5111"/>
    <w:rsid w:val="008F5303"/>
    <w:rsid w:val="008F5FE1"/>
    <w:rsid w:val="008F6219"/>
    <w:rsid w:val="008F7264"/>
    <w:rsid w:val="00900CF2"/>
    <w:rsid w:val="00901641"/>
    <w:rsid w:val="009017CA"/>
    <w:rsid w:val="00901DC4"/>
    <w:rsid w:val="00902E6D"/>
    <w:rsid w:val="0090537E"/>
    <w:rsid w:val="00905656"/>
    <w:rsid w:val="009061F9"/>
    <w:rsid w:val="00906442"/>
    <w:rsid w:val="00906D98"/>
    <w:rsid w:val="0091070B"/>
    <w:rsid w:val="00910A8D"/>
    <w:rsid w:val="00911A89"/>
    <w:rsid w:val="00911BFF"/>
    <w:rsid w:val="00912184"/>
    <w:rsid w:val="00912C6D"/>
    <w:rsid w:val="00912E95"/>
    <w:rsid w:val="00912F5B"/>
    <w:rsid w:val="009133DA"/>
    <w:rsid w:val="00913783"/>
    <w:rsid w:val="00913964"/>
    <w:rsid w:val="00913A3C"/>
    <w:rsid w:val="00913A64"/>
    <w:rsid w:val="0091433E"/>
    <w:rsid w:val="0091491C"/>
    <w:rsid w:val="00915352"/>
    <w:rsid w:val="009155FC"/>
    <w:rsid w:val="00916667"/>
    <w:rsid w:val="00916A7E"/>
    <w:rsid w:val="00917697"/>
    <w:rsid w:val="00917D65"/>
    <w:rsid w:val="00920652"/>
    <w:rsid w:val="00920E19"/>
    <w:rsid w:val="009216A5"/>
    <w:rsid w:val="00924332"/>
    <w:rsid w:val="009246C3"/>
    <w:rsid w:val="009249E3"/>
    <w:rsid w:val="00924BB2"/>
    <w:rsid w:val="00924F57"/>
    <w:rsid w:val="00925378"/>
    <w:rsid w:val="00925657"/>
    <w:rsid w:val="0092587C"/>
    <w:rsid w:val="00925AA8"/>
    <w:rsid w:val="00926FD8"/>
    <w:rsid w:val="00927421"/>
    <w:rsid w:val="00927EAD"/>
    <w:rsid w:val="00930132"/>
    <w:rsid w:val="00930581"/>
    <w:rsid w:val="0093067D"/>
    <w:rsid w:val="00930A17"/>
    <w:rsid w:val="009314BE"/>
    <w:rsid w:val="009314E4"/>
    <w:rsid w:val="00933587"/>
    <w:rsid w:val="0093366F"/>
    <w:rsid w:val="009337F0"/>
    <w:rsid w:val="00933E4F"/>
    <w:rsid w:val="00933E60"/>
    <w:rsid w:val="00934AE3"/>
    <w:rsid w:val="00935585"/>
    <w:rsid w:val="009356DF"/>
    <w:rsid w:val="0093582C"/>
    <w:rsid w:val="00936611"/>
    <w:rsid w:val="009368B5"/>
    <w:rsid w:val="00936CD8"/>
    <w:rsid w:val="00937A48"/>
    <w:rsid w:val="00940518"/>
    <w:rsid w:val="00940978"/>
    <w:rsid w:val="00942642"/>
    <w:rsid w:val="00943829"/>
    <w:rsid w:val="0094409A"/>
    <w:rsid w:val="0094499A"/>
    <w:rsid w:val="00945BBC"/>
    <w:rsid w:val="00946A5A"/>
    <w:rsid w:val="0095041D"/>
    <w:rsid w:val="00950A84"/>
    <w:rsid w:val="00950DE2"/>
    <w:rsid w:val="00952086"/>
    <w:rsid w:val="0095326F"/>
    <w:rsid w:val="00953A77"/>
    <w:rsid w:val="009554C2"/>
    <w:rsid w:val="009554C4"/>
    <w:rsid w:val="0095651A"/>
    <w:rsid w:val="00956773"/>
    <w:rsid w:val="00957776"/>
    <w:rsid w:val="009609C0"/>
    <w:rsid w:val="00960BB2"/>
    <w:rsid w:val="00960F2B"/>
    <w:rsid w:val="009611DB"/>
    <w:rsid w:val="009615B3"/>
    <w:rsid w:val="009618E2"/>
    <w:rsid w:val="00961CD5"/>
    <w:rsid w:val="00963B48"/>
    <w:rsid w:val="009654C1"/>
    <w:rsid w:val="009658EA"/>
    <w:rsid w:val="0097281A"/>
    <w:rsid w:val="00972E21"/>
    <w:rsid w:val="00972ED0"/>
    <w:rsid w:val="009740B6"/>
    <w:rsid w:val="00974FA7"/>
    <w:rsid w:val="009760A9"/>
    <w:rsid w:val="00977D86"/>
    <w:rsid w:val="00980526"/>
    <w:rsid w:val="00981429"/>
    <w:rsid w:val="009815E2"/>
    <w:rsid w:val="00981F5D"/>
    <w:rsid w:val="00982A7D"/>
    <w:rsid w:val="00983AA8"/>
    <w:rsid w:val="00983EAA"/>
    <w:rsid w:val="009846C9"/>
    <w:rsid w:val="00985070"/>
    <w:rsid w:val="00986F81"/>
    <w:rsid w:val="00990203"/>
    <w:rsid w:val="00990C2A"/>
    <w:rsid w:val="00991618"/>
    <w:rsid w:val="009920D5"/>
    <w:rsid w:val="0099308F"/>
    <w:rsid w:val="009931CA"/>
    <w:rsid w:val="0099429D"/>
    <w:rsid w:val="00994837"/>
    <w:rsid w:val="00994DF8"/>
    <w:rsid w:val="009954CE"/>
    <w:rsid w:val="00995539"/>
    <w:rsid w:val="00996B23"/>
    <w:rsid w:val="009A07A6"/>
    <w:rsid w:val="009A166E"/>
    <w:rsid w:val="009A16BE"/>
    <w:rsid w:val="009A26B7"/>
    <w:rsid w:val="009A36CC"/>
    <w:rsid w:val="009A3B1A"/>
    <w:rsid w:val="009A608A"/>
    <w:rsid w:val="009A6F18"/>
    <w:rsid w:val="009A7B29"/>
    <w:rsid w:val="009B0A33"/>
    <w:rsid w:val="009B16D3"/>
    <w:rsid w:val="009B1B0F"/>
    <w:rsid w:val="009B284C"/>
    <w:rsid w:val="009B2866"/>
    <w:rsid w:val="009B30AA"/>
    <w:rsid w:val="009B3481"/>
    <w:rsid w:val="009B36D8"/>
    <w:rsid w:val="009B3963"/>
    <w:rsid w:val="009B3BA1"/>
    <w:rsid w:val="009B482F"/>
    <w:rsid w:val="009B51F7"/>
    <w:rsid w:val="009B5408"/>
    <w:rsid w:val="009B7ADF"/>
    <w:rsid w:val="009C005F"/>
    <w:rsid w:val="009C12A6"/>
    <w:rsid w:val="009C12D2"/>
    <w:rsid w:val="009C1C86"/>
    <w:rsid w:val="009C2967"/>
    <w:rsid w:val="009C2D6B"/>
    <w:rsid w:val="009C3076"/>
    <w:rsid w:val="009C3540"/>
    <w:rsid w:val="009C4586"/>
    <w:rsid w:val="009C4CBB"/>
    <w:rsid w:val="009C7C69"/>
    <w:rsid w:val="009D0026"/>
    <w:rsid w:val="009D0191"/>
    <w:rsid w:val="009D2F6F"/>
    <w:rsid w:val="009D3C28"/>
    <w:rsid w:val="009D427A"/>
    <w:rsid w:val="009D46E8"/>
    <w:rsid w:val="009D5517"/>
    <w:rsid w:val="009D6F4E"/>
    <w:rsid w:val="009D713C"/>
    <w:rsid w:val="009E0304"/>
    <w:rsid w:val="009E1514"/>
    <w:rsid w:val="009E1633"/>
    <w:rsid w:val="009E173A"/>
    <w:rsid w:val="009E2995"/>
    <w:rsid w:val="009E359C"/>
    <w:rsid w:val="009E3AD5"/>
    <w:rsid w:val="009E4220"/>
    <w:rsid w:val="009E4883"/>
    <w:rsid w:val="009E708B"/>
    <w:rsid w:val="009E789B"/>
    <w:rsid w:val="009E7ABE"/>
    <w:rsid w:val="009F084D"/>
    <w:rsid w:val="009F0F46"/>
    <w:rsid w:val="009F31DD"/>
    <w:rsid w:val="009F3718"/>
    <w:rsid w:val="009F47C3"/>
    <w:rsid w:val="009F4E57"/>
    <w:rsid w:val="009F520D"/>
    <w:rsid w:val="009F6C91"/>
    <w:rsid w:val="009F74E8"/>
    <w:rsid w:val="00A005CE"/>
    <w:rsid w:val="00A0111D"/>
    <w:rsid w:val="00A0116B"/>
    <w:rsid w:val="00A01AEE"/>
    <w:rsid w:val="00A01DEA"/>
    <w:rsid w:val="00A0248E"/>
    <w:rsid w:val="00A029C5"/>
    <w:rsid w:val="00A03A7B"/>
    <w:rsid w:val="00A03E9D"/>
    <w:rsid w:val="00A04060"/>
    <w:rsid w:val="00A0450E"/>
    <w:rsid w:val="00A046B7"/>
    <w:rsid w:val="00A04E84"/>
    <w:rsid w:val="00A074BC"/>
    <w:rsid w:val="00A11773"/>
    <w:rsid w:val="00A12261"/>
    <w:rsid w:val="00A13A90"/>
    <w:rsid w:val="00A13BBB"/>
    <w:rsid w:val="00A14782"/>
    <w:rsid w:val="00A1592B"/>
    <w:rsid w:val="00A15E3B"/>
    <w:rsid w:val="00A16190"/>
    <w:rsid w:val="00A16DDB"/>
    <w:rsid w:val="00A17D8C"/>
    <w:rsid w:val="00A17E61"/>
    <w:rsid w:val="00A2130F"/>
    <w:rsid w:val="00A21A7B"/>
    <w:rsid w:val="00A2255F"/>
    <w:rsid w:val="00A226B5"/>
    <w:rsid w:val="00A24A56"/>
    <w:rsid w:val="00A24A6F"/>
    <w:rsid w:val="00A24C4B"/>
    <w:rsid w:val="00A24C8D"/>
    <w:rsid w:val="00A2516E"/>
    <w:rsid w:val="00A2522E"/>
    <w:rsid w:val="00A25303"/>
    <w:rsid w:val="00A26649"/>
    <w:rsid w:val="00A271AD"/>
    <w:rsid w:val="00A27AFC"/>
    <w:rsid w:val="00A30923"/>
    <w:rsid w:val="00A32A88"/>
    <w:rsid w:val="00A33296"/>
    <w:rsid w:val="00A341D1"/>
    <w:rsid w:val="00A34C1E"/>
    <w:rsid w:val="00A3626C"/>
    <w:rsid w:val="00A36F96"/>
    <w:rsid w:val="00A3726E"/>
    <w:rsid w:val="00A37CD4"/>
    <w:rsid w:val="00A37ECA"/>
    <w:rsid w:val="00A40849"/>
    <w:rsid w:val="00A415B1"/>
    <w:rsid w:val="00A428FB"/>
    <w:rsid w:val="00A42C6B"/>
    <w:rsid w:val="00A4306D"/>
    <w:rsid w:val="00A43D01"/>
    <w:rsid w:val="00A43F4C"/>
    <w:rsid w:val="00A43FE5"/>
    <w:rsid w:val="00A44EFD"/>
    <w:rsid w:val="00A454DA"/>
    <w:rsid w:val="00A45869"/>
    <w:rsid w:val="00A461B1"/>
    <w:rsid w:val="00A4694B"/>
    <w:rsid w:val="00A46A4B"/>
    <w:rsid w:val="00A501C3"/>
    <w:rsid w:val="00A5087D"/>
    <w:rsid w:val="00A522BC"/>
    <w:rsid w:val="00A53811"/>
    <w:rsid w:val="00A5522D"/>
    <w:rsid w:val="00A553DA"/>
    <w:rsid w:val="00A55B54"/>
    <w:rsid w:val="00A56535"/>
    <w:rsid w:val="00A57943"/>
    <w:rsid w:val="00A579E4"/>
    <w:rsid w:val="00A607E8"/>
    <w:rsid w:val="00A60AF6"/>
    <w:rsid w:val="00A619B4"/>
    <w:rsid w:val="00A62574"/>
    <w:rsid w:val="00A62937"/>
    <w:rsid w:val="00A62AEA"/>
    <w:rsid w:val="00A63504"/>
    <w:rsid w:val="00A63774"/>
    <w:rsid w:val="00A63E04"/>
    <w:rsid w:val="00A63F7B"/>
    <w:rsid w:val="00A647C3"/>
    <w:rsid w:val="00A64952"/>
    <w:rsid w:val="00A6521D"/>
    <w:rsid w:val="00A652AA"/>
    <w:rsid w:val="00A65AF4"/>
    <w:rsid w:val="00A65FC0"/>
    <w:rsid w:val="00A66129"/>
    <w:rsid w:val="00A67C60"/>
    <w:rsid w:val="00A67CA1"/>
    <w:rsid w:val="00A706AA"/>
    <w:rsid w:val="00A71988"/>
    <w:rsid w:val="00A7278C"/>
    <w:rsid w:val="00A7290B"/>
    <w:rsid w:val="00A72E65"/>
    <w:rsid w:val="00A73635"/>
    <w:rsid w:val="00A73A7B"/>
    <w:rsid w:val="00A73B2B"/>
    <w:rsid w:val="00A7451F"/>
    <w:rsid w:val="00A75669"/>
    <w:rsid w:val="00A75BDE"/>
    <w:rsid w:val="00A76A2A"/>
    <w:rsid w:val="00A76AD5"/>
    <w:rsid w:val="00A771B4"/>
    <w:rsid w:val="00A80252"/>
    <w:rsid w:val="00A806CC"/>
    <w:rsid w:val="00A8126C"/>
    <w:rsid w:val="00A82079"/>
    <w:rsid w:val="00A830E4"/>
    <w:rsid w:val="00A83A95"/>
    <w:rsid w:val="00A83EF7"/>
    <w:rsid w:val="00A84675"/>
    <w:rsid w:val="00A857EB"/>
    <w:rsid w:val="00A8651A"/>
    <w:rsid w:val="00A870C4"/>
    <w:rsid w:val="00A87756"/>
    <w:rsid w:val="00A878F3"/>
    <w:rsid w:val="00A907C4"/>
    <w:rsid w:val="00A9129C"/>
    <w:rsid w:val="00A92506"/>
    <w:rsid w:val="00A927EB"/>
    <w:rsid w:val="00A92E1E"/>
    <w:rsid w:val="00A92FBE"/>
    <w:rsid w:val="00A93118"/>
    <w:rsid w:val="00A931DE"/>
    <w:rsid w:val="00A947A9"/>
    <w:rsid w:val="00A94A91"/>
    <w:rsid w:val="00A9503B"/>
    <w:rsid w:val="00A95F68"/>
    <w:rsid w:val="00A96E7A"/>
    <w:rsid w:val="00A97D70"/>
    <w:rsid w:val="00AA09A1"/>
    <w:rsid w:val="00AA0F60"/>
    <w:rsid w:val="00AA140D"/>
    <w:rsid w:val="00AA18F5"/>
    <w:rsid w:val="00AA3823"/>
    <w:rsid w:val="00AA3BF3"/>
    <w:rsid w:val="00AA3D46"/>
    <w:rsid w:val="00AA3F19"/>
    <w:rsid w:val="00AA5697"/>
    <w:rsid w:val="00AA5AA5"/>
    <w:rsid w:val="00AA61BA"/>
    <w:rsid w:val="00AA78F5"/>
    <w:rsid w:val="00AA78F8"/>
    <w:rsid w:val="00AB0F43"/>
    <w:rsid w:val="00AB1503"/>
    <w:rsid w:val="00AB16B2"/>
    <w:rsid w:val="00AB1D22"/>
    <w:rsid w:val="00AB351B"/>
    <w:rsid w:val="00AB401F"/>
    <w:rsid w:val="00AB4CB6"/>
    <w:rsid w:val="00AB5509"/>
    <w:rsid w:val="00AB5910"/>
    <w:rsid w:val="00AB5B25"/>
    <w:rsid w:val="00AC0068"/>
    <w:rsid w:val="00AC1924"/>
    <w:rsid w:val="00AC1D5F"/>
    <w:rsid w:val="00AC27C4"/>
    <w:rsid w:val="00AC2FEB"/>
    <w:rsid w:val="00AC396F"/>
    <w:rsid w:val="00AC3CCA"/>
    <w:rsid w:val="00AC4037"/>
    <w:rsid w:val="00AC41BA"/>
    <w:rsid w:val="00AC43C3"/>
    <w:rsid w:val="00AC45CC"/>
    <w:rsid w:val="00AC4854"/>
    <w:rsid w:val="00AC495A"/>
    <w:rsid w:val="00AC570E"/>
    <w:rsid w:val="00AC74B3"/>
    <w:rsid w:val="00AC7F49"/>
    <w:rsid w:val="00AD0E1C"/>
    <w:rsid w:val="00AD0E81"/>
    <w:rsid w:val="00AD3A49"/>
    <w:rsid w:val="00AD418F"/>
    <w:rsid w:val="00AD4541"/>
    <w:rsid w:val="00AD4C88"/>
    <w:rsid w:val="00AD5109"/>
    <w:rsid w:val="00AD584F"/>
    <w:rsid w:val="00AD5A95"/>
    <w:rsid w:val="00AD79E7"/>
    <w:rsid w:val="00AE00B7"/>
    <w:rsid w:val="00AE0C3C"/>
    <w:rsid w:val="00AE1A21"/>
    <w:rsid w:val="00AE1C21"/>
    <w:rsid w:val="00AE20EB"/>
    <w:rsid w:val="00AE21E2"/>
    <w:rsid w:val="00AE21EE"/>
    <w:rsid w:val="00AE27F2"/>
    <w:rsid w:val="00AE2828"/>
    <w:rsid w:val="00AE28AF"/>
    <w:rsid w:val="00AE2C78"/>
    <w:rsid w:val="00AE2D25"/>
    <w:rsid w:val="00AE3324"/>
    <w:rsid w:val="00AE3627"/>
    <w:rsid w:val="00AE37F9"/>
    <w:rsid w:val="00AE476C"/>
    <w:rsid w:val="00AE5B45"/>
    <w:rsid w:val="00AE5CDF"/>
    <w:rsid w:val="00AE6D2A"/>
    <w:rsid w:val="00AE70C7"/>
    <w:rsid w:val="00AE747E"/>
    <w:rsid w:val="00AF1D26"/>
    <w:rsid w:val="00AF1FEC"/>
    <w:rsid w:val="00AF2159"/>
    <w:rsid w:val="00AF2726"/>
    <w:rsid w:val="00AF2F11"/>
    <w:rsid w:val="00AF3BF0"/>
    <w:rsid w:val="00AF59E9"/>
    <w:rsid w:val="00AF73FD"/>
    <w:rsid w:val="00B00291"/>
    <w:rsid w:val="00B00806"/>
    <w:rsid w:val="00B00824"/>
    <w:rsid w:val="00B010B9"/>
    <w:rsid w:val="00B019C9"/>
    <w:rsid w:val="00B01F0D"/>
    <w:rsid w:val="00B01F4C"/>
    <w:rsid w:val="00B02419"/>
    <w:rsid w:val="00B027BF"/>
    <w:rsid w:val="00B02B66"/>
    <w:rsid w:val="00B03E6F"/>
    <w:rsid w:val="00B047FA"/>
    <w:rsid w:val="00B048B6"/>
    <w:rsid w:val="00B048BA"/>
    <w:rsid w:val="00B049DA"/>
    <w:rsid w:val="00B053FD"/>
    <w:rsid w:val="00B05770"/>
    <w:rsid w:val="00B06603"/>
    <w:rsid w:val="00B07EB3"/>
    <w:rsid w:val="00B10F48"/>
    <w:rsid w:val="00B124D1"/>
    <w:rsid w:val="00B12948"/>
    <w:rsid w:val="00B12BB1"/>
    <w:rsid w:val="00B14028"/>
    <w:rsid w:val="00B14C3A"/>
    <w:rsid w:val="00B16238"/>
    <w:rsid w:val="00B1665B"/>
    <w:rsid w:val="00B17576"/>
    <w:rsid w:val="00B21F19"/>
    <w:rsid w:val="00B2300B"/>
    <w:rsid w:val="00B234F6"/>
    <w:rsid w:val="00B24C85"/>
    <w:rsid w:val="00B25E62"/>
    <w:rsid w:val="00B26762"/>
    <w:rsid w:val="00B2747B"/>
    <w:rsid w:val="00B2798F"/>
    <w:rsid w:val="00B30542"/>
    <w:rsid w:val="00B30AED"/>
    <w:rsid w:val="00B3186F"/>
    <w:rsid w:val="00B319D9"/>
    <w:rsid w:val="00B31BBF"/>
    <w:rsid w:val="00B321F9"/>
    <w:rsid w:val="00B32441"/>
    <w:rsid w:val="00B32A54"/>
    <w:rsid w:val="00B33FAE"/>
    <w:rsid w:val="00B359C7"/>
    <w:rsid w:val="00B405BD"/>
    <w:rsid w:val="00B40AB3"/>
    <w:rsid w:val="00B40B0A"/>
    <w:rsid w:val="00B40D68"/>
    <w:rsid w:val="00B40F8C"/>
    <w:rsid w:val="00B41491"/>
    <w:rsid w:val="00B419BC"/>
    <w:rsid w:val="00B419FA"/>
    <w:rsid w:val="00B420D6"/>
    <w:rsid w:val="00B42983"/>
    <w:rsid w:val="00B42E70"/>
    <w:rsid w:val="00B43DD7"/>
    <w:rsid w:val="00B44417"/>
    <w:rsid w:val="00B4644C"/>
    <w:rsid w:val="00B4665D"/>
    <w:rsid w:val="00B469A8"/>
    <w:rsid w:val="00B47E95"/>
    <w:rsid w:val="00B50FAE"/>
    <w:rsid w:val="00B51993"/>
    <w:rsid w:val="00B520E6"/>
    <w:rsid w:val="00B5247B"/>
    <w:rsid w:val="00B539EF"/>
    <w:rsid w:val="00B53CB0"/>
    <w:rsid w:val="00B53D26"/>
    <w:rsid w:val="00B5405D"/>
    <w:rsid w:val="00B54744"/>
    <w:rsid w:val="00B56FEE"/>
    <w:rsid w:val="00B576E7"/>
    <w:rsid w:val="00B60429"/>
    <w:rsid w:val="00B60CC9"/>
    <w:rsid w:val="00B644F9"/>
    <w:rsid w:val="00B645CC"/>
    <w:rsid w:val="00B64701"/>
    <w:rsid w:val="00B647A9"/>
    <w:rsid w:val="00B64EA4"/>
    <w:rsid w:val="00B650EF"/>
    <w:rsid w:val="00B651A3"/>
    <w:rsid w:val="00B660A9"/>
    <w:rsid w:val="00B66DF5"/>
    <w:rsid w:val="00B66FC5"/>
    <w:rsid w:val="00B67802"/>
    <w:rsid w:val="00B7042C"/>
    <w:rsid w:val="00B70D42"/>
    <w:rsid w:val="00B72B0D"/>
    <w:rsid w:val="00B739EA"/>
    <w:rsid w:val="00B75406"/>
    <w:rsid w:val="00B7554F"/>
    <w:rsid w:val="00B759B2"/>
    <w:rsid w:val="00B75A2B"/>
    <w:rsid w:val="00B76443"/>
    <w:rsid w:val="00B76C9C"/>
    <w:rsid w:val="00B80209"/>
    <w:rsid w:val="00B81871"/>
    <w:rsid w:val="00B81A8F"/>
    <w:rsid w:val="00B825B1"/>
    <w:rsid w:val="00B8388F"/>
    <w:rsid w:val="00B843A7"/>
    <w:rsid w:val="00B85598"/>
    <w:rsid w:val="00B86E96"/>
    <w:rsid w:val="00B87ABA"/>
    <w:rsid w:val="00B9063A"/>
    <w:rsid w:val="00B9207A"/>
    <w:rsid w:val="00B921D3"/>
    <w:rsid w:val="00B92575"/>
    <w:rsid w:val="00B93365"/>
    <w:rsid w:val="00B947C5"/>
    <w:rsid w:val="00B94A8A"/>
    <w:rsid w:val="00B94B37"/>
    <w:rsid w:val="00B95C13"/>
    <w:rsid w:val="00B963EF"/>
    <w:rsid w:val="00B965DD"/>
    <w:rsid w:val="00B977A9"/>
    <w:rsid w:val="00BA06AD"/>
    <w:rsid w:val="00BA28CD"/>
    <w:rsid w:val="00BA4036"/>
    <w:rsid w:val="00BA4370"/>
    <w:rsid w:val="00BA4893"/>
    <w:rsid w:val="00BA4B52"/>
    <w:rsid w:val="00BA5620"/>
    <w:rsid w:val="00BA5882"/>
    <w:rsid w:val="00BA59FF"/>
    <w:rsid w:val="00BA5A10"/>
    <w:rsid w:val="00BA68D4"/>
    <w:rsid w:val="00BB0205"/>
    <w:rsid w:val="00BB0312"/>
    <w:rsid w:val="00BB071C"/>
    <w:rsid w:val="00BB1537"/>
    <w:rsid w:val="00BB15DD"/>
    <w:rsid w:val="00BB1802"/>
    <w:rsid w:val="00BB1CA1"/>
    <w:rsid w:val="00BB2211"/>
    <w:rsid w:val="00BB22C6"/>
    <w:rsid w:val="00BB34D7"/>
    <w:rsid w:val="00BB3515"/>
    <w:rsid w:val="00BB3E88"/>
    <w:rsid w:val="00BB3F90"/>
    <w:rsid w:val="00BB44E2"/>
    <w:rsid w:val="00BB4703"/>
    <w:rsid w:val="00BB4734"/>
    <w:rsid w:val="00BB486F"/>
    <w:rsid w:val="00BB5951"/>
    <w:rsid w:val="00BB7B0B"/>
    <w:rsid w:val="00BC0ACF"/>
    <w:rsid w:val="00BC1974"/>
    <w:rsid w:val="00BC2000"/>
    <w:rsid w:val="00BC2B55"/>
    <w:rsid w:val="00BC2BD1"/>
    <w:rsid w:val="00BC304D"/>
    <w:rsid w:val="00BC3B2E"/>
    <w:rsid w:val="00BC405F"/>
    <w:rsid w:val="00BC4748"/>
    <w:rsid w:val="00BC54ED"/>
    <w:rsid w:val="00BC5E18"/>
    <w:rsid w:val="00BC60AA"/>
    <w:rsid w:val="00BC6EEC"/>
    <w:rsid w:val="00BC7B1B"/>
    <w:rsid w:val="00BD1233"/>
    <w:rsid w:val="00BD1400"/>
    <w:rsid w:val="00BD2636"/>
    <w:rsid w:val="00BD26A2"/>
    <w:rsid w:val="00BD2EB2"/>
    <w:rsid w:val="00BD2F21"/>
    <w:rsid w:val="00BD39A1"/>
    <w:rsid w:val="00BD3E5B"/>
    <w:rsid w:val="00BD4B70"/>
    <w:rsid w:val="00BD51DF"/>
    <w:rsid w:val="00BD5B47"/>
    <w:rsid w:val="00BD5C22"/>
    <w:rsid w:val="00BD67C5"/>
    <w:rsid w:val="00BD6A82"/>
    <w:rsid w:val="00BD7F86"/>
    <w:rsid w:val="00BE097A"/>
    <w:rsid w:val="00BE0ABB"/>
    <w:rsid w:val="00BE0D52"/>
    <w:rsid w:val="00BE0E77"/>
    <w:rsid w:val="00BE10C6"/>
    <w:rsid w:val="00BE1D51"/>
    <w:rsid w:val="00BE2C8E"/>
    <w:rsid w:val="00BE3074"/>
    <w:rsid w:val="00BE362E"/>
    <w:rsid w:val="00BE4ADF"/>
    <w:rsid w:val="00BE4DCD"/>
    <w:rsid w:val="00BE54B3"/>
    <w:rsid w:val="00BE58D7"/>
    <w:rsid w:val="00BE6098"/>
    <w:rsid w:val="00BE6AFF"/>
    <w:rsid w:val="00BE7466"/>
    <w:rsid w:val="00BF03DB"/>
    <w:rsid w:val="00BF0E90"/>
    <w:rsid w:val="00BF2D04"/>
    <w:rsid w:val="00BF4582"/>
    <w:rsid w:val="00BF471F"/>
    <w:rsid w:val="00BF4D32"/>
    <w:rsid w:val="00BF4E5D"/>
    <w:rsid w:val="00BF4F4A"/>
    <w:rsid w:val="00BF5116"/>
    <w:rsid w:val="00BF5500"/>
    <w:rsid w:val="00BF5EB9"/>
    <w:rsid w:val="00BF6AA7"/>
    <w:rsid w:val="00BF6C04"/>
    <w:rsid w:val="00BF6C2B"/>
    <w:rsid w:val="00BF7730"/>
    <w:rsid w:val="00C00AAD"/>
    <w:rsid w:val="00C01B40"/>
    <w:rsid w:val="00C030BA"/>
    <w:rsid w:val="00C032E2"/>
    <w:rsid w:val="00C03F21"/>
    <w:rsid w:val="00C044D8"/>
    <w:rsid w:val="00C05153"/>
    <w:rsid w:val="00C060F2"/>
    <w:rsid w:val="00C06318"/>
    <w:rsid w:val="00C07847"/>
    <w:rsid w:val="00C10014"/>
    <w:rsid w:val="00C101AE"/>
    <w:rsid w:val="00C1056A"/>
    <w:rsid w:val="00C115DC"/>
    <w:rsid w:val="00C11F3F"/>
    <w:rsid w:val="00C130AA"/>
    <w:rsid w:val="00C138A1"/>
    <w:rsid w:val="00C139DF"/>
    <w:rsid w:val="00C1410A"/>
    <w:rsid w:val="00C15B65"/>
    <w:rsid w:val="00C162FB"/>
    <w:rsid w:val="00C16E7B"/>
    <w:rsid w:val="00C170D7"/>
    <w:rsid w:val="00C176C7"/>
    <w:rsid w:val="00C20C19"/>
    <w:rsid w:val="00C2113E"/>
    <w:rsid w:val="00C2123B"/>
    <w:rsid w:val="00C217B2"/>
    <w:rsid w:val="00C2190C"/>
    <w:rsid w:val="00C21B11"/>
    <w:rsid w:val="00C226D5"/>
    <w:rsid w:val="00C22BDF"/>
    <w:rsid w:val="00C22BF9"/>
    <w:rsid w:val="00C22CFA"/>
    <w:rsid w:val="00C22F51"/>
    <w:rsid w:val="00C23167"/>
    <w:rsid w:val="00C24C48"/>
    <w:rsid w:val="00C2694C"/>
    <w:rsid w:val="00C272BF"/>
    <w:rsid w:val="00C272DA"/>
    <w:rsid w:val="00C31F2D"/>
    <w:rsid w:val="00C32793"/>
    <w:rsid w:val="00C33691"/>
    <w:rsid w:val="00C33B7F"/>
    <w:rsid w:val="00C3500D"/>
    <w:rsid w:val="00C3629A"/>
    <w:rsid w:val="00C37DA2"/>
    <w:rsid w:val="00C4039C"/>
    <w:rsid w:val="00C40A47"/>
    <w:rsid w:val="00C41FBD"/>
    <w:rsid w:val="00C42BF5"/>
    <w:rsid w:val="00C4356A"/>
    <w:rsid w:val="00C43621"/>
    <w:rsid w:val="00C4387E"/>
    <w:rsid w:val="00C43A42"/>
    <w:rsid w:val="00C43AD2"/>
    <w:rsid w:val="00C4495D"/>
    <w:rsid w:val="00C44A29"/>
    <w:rsid w:val="00C452AB"/>
    <w:rsid w:val="00C45346"/>
    <w:rsid w:val="00C456FC"/>
    <w:rsid w:val="00C474CC"/>
    <w:rsid w:val="00C47859"/>
    <w:rsid w:val="00C50175"/>
    <w:rsid w:val="00C50A44"/>
    <w:rsid w:val="00C51083"/>
    <w:rsid w:val="00C512D1"/>
    <w:rsid w:val="00C51D99"/>
    <w:rsid w:val="00C52E35"/>
    <w:rsid w:val="00C535C7"/>
    <w:rsid w:val="00C53B87"/>
    <w:rsid w:val="00C53C1C"/>
    <w:rsid w:val="00C54C66"/>
    <w:rsid w:val="00C5564C"/>
    <w:rsid w:val="00C55833"/>
    <w:rsid w:val="00C57257"/>
    <w:rsid w:val="00C57455"/>
    <w:rsid w:val="00C57751"/>
    <w:rsid w:val="00C60855"/>
    <w:rsid w:val="00C61422"/>
    <w:rsid w:val="00C616C6"/>
    <w:rsid w:val="00C62C4D"/>
    <w:rsid w:val="00C62E9A"/>
    <w:rsid w:val="00C630FF"/>
    <w:rsid w:val="00C6385B"/>
    <w:rsid w:val="00C63F16"/>
    <w:rsid w:val="00C679E6"/>
    <w:rsid w:val="00C67FA3"/>
    <w:rsid w:val="00C70311"/>
    <w:rsid w:val="00C7098A"/>
    <w:rsid w:val="00C70CDB"/>
    <w:rsid w:val="00C7115C"/>
    <w:rsid w:val="00C71201"/>
    <w:rsid w:val="00C7171B"/>
    <w:rsid w:val="00C71B2C"/>
    <w:rsid w:val="00C72985"/>
    <w:rsid w:val="00C73945"/>
    <w:rsid w:val="00C742B4"/>
    <w:rsid w:val="00C74FFC"/>
    <w:rsid w:val="00C757AF"/>
    <w:rsid w:val="00C75F7F"/>
    <w:rsid w:val="00C76DF4"/>
    <w:rsid w:val="00C775CE"/>
    <w:rsid w:val="00C77720"/>
    <w:rsid w:val="00C800ED"/>
    <w:rsid w:val="00C80515"/>
    <w:rsid w:val="00C8082A"/>
    <w:rsid w:val="00C80B72"/>
    <w:rsid w:val="00C80EDF"/>
    <w:rsid w:val="00C811CE"/>
    <w:rsid w:val="00C8178E"/>
    <w:rsid w:val="00C81DF4"/>
    <w:rsid w:val="00C822E9"/>
    <w:rsid w:val="00C844A5"/>
    <w:rsid w:val="00C84996"/>
    <w:rsid w:val="00C84F2D"/>
    <w:rsid w:val="00C8523C"/>
    <w:rsid w:val="00C865AC"/>
    <w:rsid w:val="00C87017"/>
    <w:rsid w:val="00C8772A"/>
    <w:rsid w:val="00C87BB0"/>
    <w:rsid w:val="00C90810"/>
    <w:rsid w:val="00C9189D"/>
    <w:rsid w:val="00C919F5"/>
    <w:rsid w:val="00C9249D"/>
    <w:rsid w:val="00C924A6"/>
    <w:rsid w:val="00C93E4F"/>
    <w:rsid w:val="00C948FB"/>
    <w:rsid w:val="00C94924"/>
    <w:rsid w:val="00C949FD"/>
    <w:rsid w:val="00C94BC3"/>
    <w:rsid w:val="00C9535B"/>
    <w:rsid w:val="00C9700E"/>
    <w:rsid w:val="00CA0024"/>
    <w:rsid w:val="00CA0857"/>
    <w:rsid w:val="00CA1066"/>
    <w:rsid w:val="00CA13A7"/>
    <w:rsid w:val="00CA1B18"/>
    <w:rsid w:val="00CA2D0E"/>
    <w:rsid w:val="00CA317E"/>
    <w:rsid w:val="00CA34F9"/>
    <w:rsid w:val="00CA3D7A"/>
    <w:rsid w:val="00CA41DB"/>
    <w:rsid w:val="00CA5100"/>
    <w:rsid w:val="00CA5EBF"/>
    <w:rsid w:val="00CA5ECE"/>
    <w:rsid w:val="00CA5EE6"/>
    <w:rsid w:val="00CA62D2"/>
    <w:rsid w:val="00CA6C2F"/>
    <w:rsid w:val="00CA72C5"/>
    <w:rsid w:val="00CB023A"/>
    <w:rsid w:val="00CB14AE"/>
    <w:rsid w:val="00CB1B92"/>
    <w:rsid w:val="00CB1C9E"/>
    <w:rsid w:val="00CB2E5B"/>
    <w:rsid w:val="00CB3D6E"/>
    <w:rsid w:val="00CB48F6"/>
    <w:rsid w:val="00CB4C9D"/>
    <w:rsid w:val="00CB4DAD"/>
    <w:rsid w:val="00CB6417"/>
    <w:rsid w:val="00CB7482"/>
    <w:rsid w:val="00CB76BC"/>
    <w:rsid w:val="00CC08D6"/>
    <w:rsid w:val="00CC1460"/>
    <w:rsid w:val="00CC1A40"/>
    <w:rsid w:val="00CC1BED"/>
    <w:rsid w:val="00CC4297"/>
    <w:rsid w:val="00CC476F"/>
    <w:rsid w:val="00CC499F"/>
    <w:rsid w:val="00CC4CB6"/>
    <w:rsid w:val="00CC5D5D"/>
    <w:rsid w:val="00CC7478"/>
    <w:rsid w:val="00CC78F8"/>
    <w:rsid w:val="00CD0081"/>
    <w:rsid w:val="00CD010B"/>
    <w:rsid w:val="00CD14B0"/>
    <w:rsid w:val="00CD19A5"/>
    <w:rsid w:val="00CD3222"/>
    <w:rsid w:val="00CD4E89"/>
    <w:rsid w:val="00CD52CD"/>
    <w:rsid w:val="00CD5C57"/>
    <w:rsid w:val="00CD6849"/>
    <w:rsid w:val="00CD68C9"/>
    <w:rsid w:val="00CD7094"/>
    <w:rsid w:val="00CD723F"/>
    <w:rsid w:val="00CD73E8"/>
    <w:rsid w:val="00CD7CD4"/>
    <w:rsid w:val="00CE0F87"/>
    <w:rsid w:val="00CE0F93"/>
    <w:rsid w:val="00CE317E"/>
    <w:rsid w:val="00CE3D85"/>
    <w:rsid w:val="00CE43E4"/>
    <w:rsid w:val="00CE61C7"/>
    <w:rsid w:val="00CE6C7E"/>
    <w:rsid w:val="00CF02A6"/>
    <w:rsid w:val="00CF1831"/>
    <w:rsid w:val="00CF20DB"/>
    <w:rsid w:val="00CF22E5"/>
    <w:rsid w:val="00CF2661"/>
    <w:rsid w:val="00CF38CC"/>
    <w:rsid w:val="00CF3E99"/>
    <w:rsid w:val="00CF4790"/>
    <w:rsid w:val="00CF5CA1"/>
    <w:rsid w:val="00CF6467"/>
    <w:rsid w:val="00CF6953"/>
    <w:rsid w:val="00CF6E54"/>
    <w:rsid w:val="00CF7344"/>
    <w:rsid w:val="00D000D9"/>
    <w:rsid w:val="00D01B87"/>
    <w:rsid w:val="00D01E91"/>
    <w:rsid w:val="00D02086"/>
    <w:rsid w:val="00D023ED"/>
    <w:rsid w:val="00D0256F"/>
    <w:rsid w:val="00D027B1"/>
    <w:rsid w:val="00D0345D"/>
    <w:rsid w:val="00D04074"/>
    <w:rsid w:val="00D044E6"/>
    <w:rsid w:val="00D04638"/>
    <w:rsid w:val="00D0491D"/>
    <w:rsid w:val="00D049F1"/>
    <w:rsid w:val="00D0520B"/>
    <w:rsid w:val="00D07248"/>
    <w:rsid w:val="00D07503"/>
    <w:rsid w:val="00D07B84"/>
    <w:rsid w:val="00D1191B"/>
    <w:rsid w:val="00D11BA4"/>
    <w:rsid w:val="00D11EA4"/>
    <w:rsid w:val="00D1306C"/>
    <w:rsid w:val="00D13448"/>
    <w:rsid w:val="00D13B52"/>
    <w:rsid w:val="00D14256"/>
    <w:rsid w:val="00D14638"/>
    <w:rsid w:val="00D14B44"/>
    <w:rsid w:val="00D15275"/>
    <w:rsid w:val="00D152A7"/>
    <w:rsid w:val="00D15D77"/>
    <w:rsid w:val="00D15DFE"/>
    <w:rsid w:val="00D15EC1"/>
    <w:rsid w:val="00D16ECF"/>
    <w:rsid w:val="00D174AF"/>
    <w:rsid w:val="00D2054F"/>
    <w:rsid w:val="00D20C54"/>
    <w:rsid w:val="00D2148B"/>
    <w:rsid w:val="00D2180A"/>
    <w:rsid w:val="00D22C45"/>
    <w:rsid w:val="00D23799"/>
    <w:rsid w:val="00D246A1"/>
    <w:rsid w:val="00D24B4C"/>
    <w:rsid w:val="00D25CBF"/>
    <w:rsid w:val="00D25F9C"/>
    <w:rsid w:val="00D265D1"/>
    <w:rsid w:val="00D274A7"/>
    <w:rsid w:val="00D30CA0"/>
    <w:rsid w:val="00D314A2"/>
    <w:rsid w:val="00D318B2"/>
    <w:rsid w:val="00D31D58"/>
    <w:rsid w:val="00D32175"/>
    <w:rsid w:val="00D32D45"/>
    <w:rsid w:val="00D33314"/>
    <w:rsid w:val="00D34890"/>
    <w:rsid w:val="00D35127"/>
    <w:rsid w:val="00D353F2"/>
    <w:rsid w:val="00D368D6"/>
    <w:rsid w:val="00D376A8"/>
    <w:rsid w:val="00D4008B"/>
    <w:rsid w:val="00D4016B"/>
    <w:rsid w:val="00D407B4"/>
    <w:rsid w:val="00D40FEA"/>
    <w:rsid w:val="00D414BD"/>
    <w:rsid w:val="00D41514"/>
    <w:rsid w:val="00D41AF7"/>
    <w:rsid w:val="00D41E4B"/>
    <w:rsid w:val="00D4205A"/>
    <w:rsid w:val="00D43FAC"/>
    <w:rsid w:val="00D4405B"/>
    <w:rsid w:val="00D44E65"/>
    <w:rsid w:val="00D456CA"/>
    <w:rsid w:val="00D45770"/>
    <w:rsid w:val="00D4606F"/>
    <w:rsid w:val="00D46B1F"/>
    <w:rsid w:val="00D47002"/>
    <w:rsid w:val="00D4753F"/>
    <w:rsid w:val="00D47D48"/>
    <w:rsid w:val="00D47FF2"/>
    <w:rsid w:val="00D5041F"/>
    <w:rsid w:val="00D50A2F"/>
    <w:rsid w:val="00D50FCD"/>
    <w:rsid w:val="00D511CD"/>
    <w:rsid w:val="00D51916"/>
    <w:rsid w:val="00D51FC4"/>
    <w:rsid w:val="00D523E5"/>
    <w:rsid w:val="00D52D39"/>
    <w:rsid w:val="00D52E34"/>
    <w:rsid w:val="00D53AE0"/>
    <w:rsid w:val="00D5687A"/>
    <w:rsid w:val="00D56A6D"/>
    <w:rsid w:val="00D57001"/>
    <w:rsid w:val="00D577C8"/>
    <w:rsid w:val="00D57882"/>
    <w:rsid w:val="00D5793C"/>
    <w:rsid w:val="00D57D47"/>
    <w:rsid w:val="00D62500"/>
    <w:rsid w:val="00D6274F"/>
    <w:rsid w:val="00D62877"/>
    <w:rsid w:val="00D6315D"/>
    <w:rsid w:val="00D631E3"/>
    <w:rsid w:val="00D63DC5"/>
    <w:rsid w:val="00D6466A"/>
    <w:rsid w:val="00D64817"/>
    <w:rsid w:val="00D65099"/>
    <w:rsid w:val="00D653A4"/>
    <w:rsid w:val="00D663F9"/>
    <w:rsid w:val="00D66661"/>
    <w:rsid w:val="00D66BE7"/>
    <w:rsid w:val="00D67838"/>
    <w:rsid w:val="00D7060F"/>
    <w:rsid w:val="00D70B8C"/>
    <w:rsid w:val="00D71300"/>
    <w:rsid w:val="00D72F9C"/>
    <w:rsid w:val="00D74D09"/>
    <w:rsid w:val="00D7577F"/>
    <w:rsid w:val="00D7620C"/>
    <w:rsid w:val="00D763E5"/>
    <w:rsid w:val="00D768E9"/>
    <w:rsid w:val="00D77DAD"/>
    <w:rsid w:val="00D80B9B"/>
    <w:rsid w:val="00D8101A"/>
    <w:rsid w:val="00D81FFD"/>
    <w:rsid w:val="00D82342"/>
    <w:rsid w:val="00D82AEA"/>
    <w:rsid w:val="00D85859"/>
    <w:rsid w:val="00D85CF7"/>
    <w:rsid w:val="00D85E81"/>
    <w:rsid w:val="00D867E6"/>
    <w:rsid w:val="00D86EFA"/>
    <w:rsid w:val="00D92852"/>
    <w:rsid w:val="00D93CFA"/>
    <w:rsid w:val="00D945C5"/>
    <w:rsid w:val="00D94650"/>
    <w:rsid w:val="00D946FD"/>
    <w:rsid w:val="00D94A7B"/>
    <w:rsid w:val="00D9638B"/>
    <w:rsid w:val="00D9688C"/>
    <w:rsid w:val="00D968AE"/>
    <w:rsid w:val="00D96AF2"/>
    <w:rsid w:val="00D96B99"/>
    <w:rsid w:val="00D96F25"/>
    <w:rsid w:val="00D978BB"/>
    <w:rsid w:val="00DA00E5"/>
    <w:rsid w:val="00DA2AAD"/>
    <w:rsid w:val="00DA2C33"/>
    <w:rsid w:val="00DA2D3F"/>
    <w:rsid w:val="00DA344A"/>
    <w:rsid w:val="00DA3C50"/>
    <w:rsid w:val="00DA409F"/>
    <w:rsid w:val="00DA4F31"/>
    <w:rsid w:val="00DA619F"/>
    <w:rsid w:val="00DA62A7"/>
    <w:rsid w:val="00DA6738"/>
    <w:rsid w:val="00DA693A"/>
    <w:rsid w:val="00DA6D14"/>
    <w:rsid w:val="00DA79FF"/>
    <w:rsid w:val="00DA7EAB"/>
    <w:rsid w:val="00DB0224"/>
    <w:rsid w:val="00DB0279"/>
    <w:rsid w:val="00DB0B26"/>
    <w:rsid w:val="00DB0D6F"/>
    <w:rsid w:val="00DB1982"/>
    <w:rsid w:val="00DB1DEC"/>
    <w:rsid w:val="00DB224E"/>
    <w:rsid w:val="00DB2586"/>
    <w:rsid w:val="00DB2FDA"/>
    <w:rsid w:val="00DB432A"/>
    <w:rsid w:val="00DB4D97"/>
    <w:rsid w:val="00DB5F69"/>
    <w:rsid w:val="00DB64F3"/>
    <w:rsid w:val="00DC0B99"/>
    <w:rsid w:val="00DC0BB9"/>
    <w:rsid w:val="00DC1E12"/>
    <w:rsid w:val="00DC3990"/>
    <w:rsid w:val="00DC411F"/>
    <w:rsid w:val="00DC4793"/>
    <w:rsid w:val="00DC4F30"/>
    <w:rsid w:val="00DC5D03"/>
    <w:rsid w:val="00DC6F45"/>
    <w:rsid w:val="00DC73A2"/>
    <w:rsid w:val="00DD0703"/>
    <w:rsid w:val="00DD0B4E"/>
    <w:rsid w:val="00DD1479"/>
    <w:rsid w:val="00DD1D55"/>
    <w:rsid w:val="00DD1E71"/>
    <w:rsid w:val="00DD20ED"/>
    <w:rsid w:val="00DD279A"/>
    <w:rsid w:val="00DD3C1E"/>
    <w:rsid w:val="00DD5347"/>
    <w:rsid w:val="00DD5B41"/>
    <w:rsid w:val="00DD6421"/>
    <w:rsid w:val="00DD6D54"/>
    <w:rsid w:val="00DD701C"/>
    <w:rsid w:val="00DE01B1"/>
    <w:rsid w:val="00DE0267"/>
    <w:rsid w:val="00DE0A69"/>
    <w:rsid w:val="00DE139F"/>
    <w:rsid w:val="00DE20E3"/>
    <w:rsid w:val="00DE26DF"/>
    <w:rsid w:val="00DE4247"/>
    <w:rsid w:val="00DE628B"/>
    <w:rsid w:val="00DE6EC3"/>
    <w:rsid w:val="00DF09F9"/>
    <w:rsid w:val="00DF163B"/>
    <w:rsid w:val="00DF176F"/>
    <w:rsid w:val="00DF1A0D"/>
    <w:rsid w:val="00DF2013"/>
    <w:rsid w:val="00DF27D6"/>
    <w:rsid w:val="00DF38D5"/>
    <w:rsid w:val="00DF699A"/>
    <w:rsid w:val="00DF6AB5"/>
    <w:rsid w:val="00DF6BE6"/>
    <w:rsid w:val="00DF7274"/>
    <w:rsid w:val="00DF75D0"/>
    <w:rsid w:val="00DF767C"/>
    <w:rsid w:val="00DF7941"/>
    <w:rsid w:val="00E02509"/>
    <w:rsid w:val="00E03C2B"/>
    <w:rsid w:val="00E044CE"/>
    <w:rsid w:val="00E048BB"/>
    <w:rsid w:val="00E05653"/>
    <w:rsid w:val="00E05784"/>
    <w:rsid w:val="00E07ECD"/>
    <w:rsid w:val="00E10D2B"/>
    <w:rsid w:val="00E12046"/>
    <w:rsid w:val="00E13581"/>
    <w:rsid w:val="00E135A3"/>
    <w:rsid w:val="00E151E1"/>
    <w:rsid w:val="00E166F5"/>
    <w:rsid w:val="00E168BE"/>
    <w:rsid w:val="00E16E16"/>
    <w:rsid w:val="00E17EBE"/>
    <w:rsid w:val="00E204A3"/>
    <w:rsid w:val="00E2116C"/>
    <w:rsid w:val="00E21A72"/>
    <w:rsid w:val="00E22D22"/>
    <w:rsid w:val="00E25381"/>
    <w:rsid w:val="00E264BD"/>
    <w:rsid w:val="00E2673D"/>
    <w:rsid w:val="00E26D09"/>
    <w:rsid w:val="00E307A5"/>
    <w:rsid w:val="00E326FE"/>
    <w:rsid w:val="00E333FF"/>
    <w:rsid w:val="00E3433C"/>
    <w:rsid w:val="00E35625"/>
    <w:rsid w:val="00E35B37"/>
    <w:rsid w:val="00E36495"/>
    <w:rsid w:val="00E36875"/>
    <w:rsid w:val="00E3720E"/>
    <w:rsid w:val="00E3789C"/>
    <w:rsid w:val="00E37C05"/>
    <w:rsid w:val="00E40DBD"/>
    <w:rsid w:val="00E4143D"/>
    <w:rsid w:val="00E41D55"/>
    <w:rsid w:val="00E42A54"/>
    <w:rsid w:val="00E42E7D"/>
    <w:rsid w:val="00E430AA"/>
    <w:rsid w:val="00E43719"/>
    <w:rsid w:val="00E43829"/>
    <w:rsid w:val="00E45202"/>
    <w:rsid w:val="00E46E60"/>
    <w:rsid w:val="00E46F02"/>
    <w:rsid w:val="00E4756F"/>
    <w:rsid w:val="00E4785E"/>
    <w:rsid w:val="00E47F41"/>
    <w:rsid w:val="00E506D9"/>
    <w:rsid w:val="00E507E7"/>
    <w:rsid w:val="00E51F77"/>
    <w:rsid w:val="00E529AB"/>
    <w:rsid w:val="00E5360A"/>
    <w:rsid w:val="00E538E8"/>
    <w:rsid w:val="00E53E92"/>
    <w:rsid w:val="00E54173"/>
    <w:rsid w:val="00E546CE"/>
    <w:rsid w:val="00E54CF8"/>
    <w:rsid w:val="00E553E2"/>
    <w:rsid w:val="00E56713"/>
    <w:rsid w:val="00E56DB8"/>
    <w:rsid w:val="00E57040"/>
    <w:rsid w:val="00E5733A"/>
    <w:rsid w:val="00E618C4"/>
    <w:rsid w:val="00E61ACC"/>
    <w:rsid w:val="00E633B3"/>
    <w:rsid w:val="00E6350E"/>
    <w:rsid w:val="00E63AC6"/>
    <w:rsid w:val="00E63EC8"/>
    <w:rsid w:val="00E64892"/>
    <w:rsid w:val="00E64D49"/>
    <w:rsid w:val="00E65BA5"/>
    <w:rsid w:val="00E66A44"/>
    <w:rsid w:val="00E718BF"/>
    <w:rsid w:val="00E71C64"/>
    <w:rsid w:val="00E71D4F"/>
    <w:rsid w:val="00E73519"/>
    <w:rsid w:val="00E74035"/>
    <w:rsid w:val="00E74120"/>
    <w:rsid w:val="00E74419"/>
    <w:rsid w:val="00E74A5B"/>
    <w:rsid w:val="00E75FBC"/>
    <w:rsid w:val="00E761D6"/>
    <w:rsid w:val="00E76232"/>
    <w:rsid w:val="00E807E7"/>
    <w:rsid w:val="00E80ABC"/>
    <w:rsid w:val="00E811C5"/>
    <w:rsid w:val="00E81D23"/>
    <w:rsid w:val="00E82B2F"/>
    <w:rsid w:val="00E82BFE"/>
    <w:rsid w:val="00E82D3D"/>
    <w:rsid w:val="00E83F3C"/>
    <w:rsid w:val="00E8465E"/>
    <w:rsid w:val="00E84D65"/>
    <w:rsid w:val="00E85CBD"/>
    <w:rsid w:val="00E90189"/>
    <w:rsid w:val="00E9262A"/>
    <w:rsid w:val="00E92FFB"/>
    <w:rsid w:val="00E95F34"/>
    <w:rsid w:val="00E9690A"/>
    <w:rsid w:val="00E96C74"/>
    <w:rsid w:val="00E9795A"/>
    <w:rsid w:val="00EA0B42"/>
    <w:rsid w:val="00EA1150"/>
    <w:rsid w:val="00EA1CA2"/>
    <w:rsid w:val="00EA2166"/>
    <w:rsid w:val="00EA32ED"/>
    <w:rsid w:val="00EA3358"/>
    <w:rsid w:val="00EA344E"/>
    <w:rsid w:val="00EA3576"/>
    <w:rsid w:val="00EA4386"/>
    <w:rsid w:val="00EA52C6"/>
    <w:rsid w:val="00EA52F4"/>
    <w:rsid w:val="00EA6072"/>
    <w:rsid w:val="00EA6200"/>
    <w:rsid w:val="00EA6AF3"/>
    <w:rsid w:val="00EA7C5C"/>
    <w:rsid w:val="00EA7F56"/>
    <w:rsid w:val="00EB0450"/>
    <w:rsid w:val="00EB2D3E"/>
    <w:rsid w:val="00EB3806"/>
    <w:rsid w:val="00EB38E4"/>
    <w:rsid w:val="00EB4D56"/>
    <w:rsid w:val="00EB5293"/>
    <w:rsid w:val="00EB5335"/>
    <w:rsid w:val="00EB6286"/>
    <w:rsid w:val="00EB6731"/>
    <w:rsid w:val="00EB7083"/>
    <w:rsid w:val="00EB714D"/>
    <w:rsid w:val="00EB7B11"/>
    <w:rsid w:val="00EB7E3C"/>
    <w:rsid w:val="00EC00BC"/>
    <w:rsid w:val="00EC079C"/>
    <w:rsid w:val="00EC209E"/>
    <w:rsid w:val="00EC247A"/>
    <w:rsid w:val="00EC30A8"/>
    <w:rsid w:val="00EC5461"/>
    <w:rsid w:val="00EC561E"/>
    <w:rsid w:val="00EC7353"/>
    <w:rsid w:val="00EC7DB7"/>
    <w:rsid w:val="00EC7E5C"/>
    <w:rsid w:val="00ED005F"/>
    <w:rsid w:val="00ED1D21"/>
    <w:rsid w:val="00ED256A"/>
    <w:rsid w:val="00ED28A5"/>
    <w:rsid w:val="00ED3054"/>
    <w:rsid w:val="00ED372F"/>
    <w:rsid w:val="00ED57CF"/>
    <w:rsid w:val="00ED5976"/>
    <w:rsid w:val="00ED674B"/>
    <w:rsid w:val="00ED6FD6"/>
    <w:rsid w:val="00ED7769"/>
    <w:rsid w:val="00ED7A26"/>
    <w:rsid w:val="00ED7BD1"/>
    <w:rsid w:val="00EE0F6C"/>
    <w:rsid w:val="00EE19CD"/>
    <w:rsid w:val="00EE2F0C"/>
    <w:rsid w:val="00EE31FB"/>
    <w:rsid w:val="00EE35AC"/>
    <w:rsid w:val="00EE4FCF"/>
    <w:rsid w:val="00EE57F5"/>
    <w:rsid w:val="00EE7C64"/>
    <w:rsid w:val="00EF2281"/>
    <w:rsid w:val="00EF26FB"/>
    <w:rsid w:val="00EF2C8D"/>
    <w:rsid w:val="00EF34C8"/>
    <w:rsid w:val="00EF42D7"/>
    <w:rsid w:val="00EF47A4"/>
    <w:rsid w:val="00EF4F0C"/>
    <w:rsid w:val="00EF5593"/>
    <w:rsid w:val="00EF5C31"/>
    <w:rsid w:val="00EF656F"/>
    <w:rsid w:val="00EF6687"/>
    <w:rsid w:val="00EF6EB7"/>
    <w:rsid w:val="00F0094C"/>
    <w:rsid w:val="00F00A43"/>
    <w:rsid w:val="00F00C9E"/>
    <w:rsid w:val="00F02247"/>
    <w:rsid w:val="00F02B35"/>
    <w:rsid w:val="00F02C91"/>
    <w:rsid w:val="00F02EEF"/>
    <w:rsid w:val="00F045B1"/>
    <w:rsid w:val="00F05081"/>
    <w:rsid w:val="00F05098"/>
    <w:rsid w:val="00F05605"/>
    <w:rsid w:val="00F057B5"/>
    <w:rsid w:val="00F059A6"/>
    <w:rsid w:val="00F06767"/>
    <w:rsid w:val="00F06C7F"/>
    <w:rsid w:val="00F07643"/>
    <w:rsid w:val="00F1023B"/>
    <w:rsid w:val="00F1089B"/>
    <w:rsid w:val="00F121BB"/>
    <w:rsid w:val="00F1257F"/>
    <w:rsid w:val="00F1340B"/>
    <w:rsid w:val="00F13DD3"/>
    <w:rsid w:val="00F15683"/>
    <w:rsid w:val="00F2092E"/>
    <w:rsid w:val="00F2156D"/>
    <w:rsid w:val="00F21ABD"/>
    <w:rsid w:val="00F21F6A"/>
    <w:rsid w:val="00F221B7"/>
    <w:rsid w:val="00F2270C"/>
    <w:rsid w:val="00F22ACD"/>
    <w:rsid w:val="00F24198"/>
    <w:rsid w:val="00F2655E"/>
    <w:rsid w:val="00F26B2D"/>
    <w:rsid w:val="00F2749A"/>
    <w:rsid w:val="00F30309"/>
    <w:rsid w:val="00F31839"/>
    <w:rsid w:val="00F31CFB"/>
    <w:rsid w:val="00F31D76"/>
    <w:rsid w:val="00F320FA"/>
    <w:rsid w:val="00F32A5D"/>
    <w:rsid w:val="00F3380D"/>
    <w:rsid w:val="00F33AA1"/>
    <w:rsid w:val="00F34729"/>
    <w:rsid w:val="00F348AF"/>
    <w:rsid w:val="00F34A94"/>
    <w:rsid w:val="00F34E4D"/>
    <w:rsid w:val="00F34E8A"/>
    <w:rsid w:val="00F35FF0"/>
    <w:rsid w:val="00F36085"/>
    <w:rsid w:val="00F360D2"/>
    <w:rsid w:val="00F363A2"/>
    <w:rsid w:val="00F36B8B"/>
    <w:rsid w:val="00F36BA7"/>
    <w:rsid w:val="00F371F1"/>
    <w:rsid w:val="00F4027C"/>
    <w:rsid w:val="00F41506"/>
    <w:rsid w:val="00F427D4"/>
    <w:rsid w:val="00F4429D"/>
    <w:rsid w:val="00F44D90"/>
    <w:rsid w:val="00F4692B"/>
    <w:rsid w:val="00F46C88"/>
    <w:rsid w:val="00F46F29"/>
    <w:rsid w:val="00F473C7"/>
    <w:rsid w:val="00F47523"/>
    <w:rsid w:val="00F478F4"/>
    <w:rsid w:val="00F47C55"/>
    <w:rsid w:val="00F50FB0"/>
    <w:rsid w:val="00F545DE"/>
    <w:rsid w:val="00F54CE8"/>
    <w:rsid w:val="00F56534"/>
    <w:rsid w:val="00F56B35"/>
    <w:rsid w:val="00F571C6"/>
    <w:rsid w:val="00F57AD3"/>
    <w:rsid w:val="00F60DDC"/>
    <w:rsid w:val="00F621E6"/>
    <w:rsid w:val="00F62773"/>
    <w:rsid w:val="00F62C29"/>
    <w:rsid w:val="00F62EFD"/>
    <w:rsid w:val="00F631D4"/>
    <w:rsid w:val="00F646D0"/>
    <w:rsid w:val="00F65C3E"/>
    <w:rsid w:val="00F661F1"/>
    <w:rsid w:val="00F66D46"/>
    <w:rsid w:val="00F66F06"/>
    <w:rsid w:val="00F67CFF"/>
    <w:rsid w:val="00F706A9"/>
    <w:rsid w:val="00F712B7"/>
    <w:rsid w:val="00F72611"/>
    <w:rsid w:val="00F7266D"/>
    <w:rsid w:val="00F72AEC"/>
    <w:rsid w:val="00F72B9F"/>
    <w:rsid w:val="00F74059"/>
    <w:rsid w:val="00F74870"/>
    <w:rsid w:val="00F74896"/>
    <w:rsid w:val="00F766A7"/>
    <w:rsid w:val="00F76CAC"/>
    <w:rsid w:val="00F770A4"/>
    <w:rsid w:val="00F774D4"/>
    <w:rsid w:val="00F7752F"/>
    <w:rsid w:val="00F7772A"/>
    <w:rsid w:val="00F77F3F"/>
    <w:rsid w:val="00F77FE9"/>
    <w:rsid w:val="00F80B9C"/>
    <w:rsid w:val="00F81884"/>
    <w:rsid w:val="00F82A32"/>
    <w:rsid w:val="00F83145"/>
    <w:rsid w:val="00F835D1"/>
    <w:rsid w:val="00F839FF"/>
    <w:rsid w:val="00F83A66"/>
    <w:rsid w:val="00F83CEB"/>
    <w:rsid w:val="00F8515D"/>
    <w:rsid w:val="00F873EC"/>
    <w:rsid w:val="00F87DDB"/>
    <w:rsid w:val="00F87FDD"/>
    <w:rsid w:val="00F90621"/>
    <w:rsid w:val="00F90881"/>
    <w:rsid w:val="00F90DFC"/>
    <w:rsid w:val="00F916B0"/>
    <w:rsid w:val="00F916B6"/>
    <w:rsid w:val="00F91C99"/>
    <w:rsid w:val="00F92BBA"/>
    <w:rsid w:val="00F94130"/>
    <w:rsid w:val="00F9417C"/>
    <w:rsid w:val="00F95126"/>
    <w:rsid w:val="00F95189"/>
    <w:rsid w:val="00F954DD"/>
    <w:rsid w:val="00F95EA2"/>
    <w:rsid w:val="00F96615"/>
    <w:rsid w:val="00F976B6"/>
    <w:rsid w:val="00FA0F99"/>
    <w:rsid w:val="00FA2B06"/>
    <w:rsid w:val="00FA4185"/>
    <w:rsid w:val="00FA5EB3"/>
    <w:rsid w:val="00FA65E8"/>
    <w:rsid w:val="00FA76C5"/>
    <w:rsid w:val="00FB08BC"/>
    <w:rsid w:val="00FB0A42"/>
    <w:rsid w:val="00FB1C8C"/>
    <w:rsid w:val="00FB24DA"/>
    <w:rsid w:val="00FB2691"/>
    <w:rsid w:val="00FB2824"/>
    <w:rsid w:val="00FB3481"/>
    <w:rsid w:val="00FB3681"/>
    <w:rsid w:val="00FB37F7"/>
    <w:rsid w:val="00FB4DEF"/>
    <w:rsid w:val="00FB4EF2"/>
    <w:rsid w:val="00FB56D4"/>
    <w:rsid w:val="00FB6099"/>
    <w:rsid w:val="00FB67FB"/>
    <w:rsid w:val="00FB6C4A"/>
    <w:rsid w:val="00FB72ED"/>
    <w:rsid w:val="00FB7398"/>
    <w:rsid w:val="00FC171B"/>
    <w:rsid w:val="00FC18E5"/>
    <w:rsid w:val="00FC1AB7"/>
    <w:rsid w:val="00FC1FAF"/>
    <w:rsid w:val="00FC2008"/>
    <w:rsid w:val="00FC3298"/>
    <w:rsid w:val="00FC3464"/>
    <w:rsid w:val="00FC3CB4"/>
    <w:rsid w:val="00FC3EF6"/>
    <w:rsid w:val="00FC479D"/>
    <w:rsid w:val="00FC6707"/>
    <w:rsid w:val="00FC69A6"/>
    <w:rsid w:val="00FC6DC8"/>
    <w:rsid w:val="00FC6E17"/>
    <w:rsid w:val="00FC734D"/>
    <w:rsid w:val="00FC7B1F"/>
    <w:rsid w:val="00FD0DB5"/>
    <w:rsid w:val="00FD1D8D"/>
    <w:rsid w:val="00FD212B"/>
    <w:rsid w:val="00FD29CA"/>
    <w:rsid w:val="00FD2E85"/>
    <w:rsid w:val="00FD2EC2"/>
    <w:rsid w:val="00FD2FE2"/>
    <w:rsid w:val="00FD351A"/>
    <w:rsid w:val="00FD3659"/>
    <w:rsid w:val="00FD4829"/>
    <w:rsid w:val="00FD5AB7"/>
    <w:rsid w:val="00FD750B"/>
    <w:rsid w:val="00FE15DC"/>
    <w:rsid w:val="00FE1607"/>
    <w:rsid w:val="00FE1E2B"/>
    <w:rsid w:val="00FE258B"/>
    <w:rsid w:val="00FE3507"/>
    <w:rsid w:val="00FE374B"/>
    <w:rsid w:val="00FE3760"/>
    <w:rsid w:val="00FE4672"/>
    <w:rsid w:val="00FE483C"/>
    <w:rsid w:val="00FE4B9C"/>
    <w:rsid w:val="00FE59DF"/>
    <w:rsid w:val="00FE6155"/>
    <w:rsid w:val="00FE76F7"/>
    <w:rsid w:val="00FE7975"/>
    <w:rsid w:val="00FE7A75"/>
    <w:rsid w:val="00FF02F3"/>
    <w:rsid w:val="00FF123D"/>
    <w:rsid w:val="00FF1517"/>
    <w:rsid w:val="00FF2A38"/>
    <w:rsid w:val="00FF30A4"/>
    <w:rsid w:val="00FF3D0F"/>
    <w:rsid w:val="00FF3DE7"/>
    <w:rsid w:val="00FF487D"/>
    <w:rsid w:val="00FF4A4E"/>
    <w:rsid w:val="00FF4B2C"/>
    <w:rsid w:val="00FF4C36"/>
    <w:rsid w:val="00FF53F9"/>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15A08C95"/>
  <w15:docId w15:val="{942F8EB2-D06D-481A-8469-82FC4264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B58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914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character" w:customStyle="1" w:styleId="PrrafodelistaCar">
    <w:name w:val="Párrafo de lista Car"/>
    <w:link w:val="Prrafodelista"/>
    <w:uiPriority w:val="34"/>
    <w:locked/>
    <w:rsid w:val="00B17576"/>
    <w:rPr>
      <w:rFonts w:ascii="Arial" w:eastAsia="Times New Roman" w:hAnsi="Arial"/>
      <w:sz w:val="24"/>
      <w:lang w:val="es-ES" w:eastAsia="es-E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Revisin">
    <w:name w:val="Revision"/>
    <w:hidden/>
    <w:uiPriority w:val="99"/>
    <w:semiHidden/>
    <w:rsid w:val="009658EA"/>
    <w:rPr>
      <w:sz w:val="22"/>
      <w:szCs w:val="22"/>
      <w:lang w:eastAsia="en-US"/>
    </w:rPr>
  </w:style>
  <w:style w:type="character" w:styleId="nfasis">
    <w:name w:val="Emphasis"/>
    <w:basedOn w:val="Fuentedeprrafopredeter"/>
    <w:uiPriority w:val="20"/>
    <w:qFormat/>
    <w:rsid w:val="00253152"/>
    <w:rPr>
      <w:i/>
      <w:iCs/>
    </w:rPr>
  </w:style>
  <w:style w:type="character" w:styleId="Hipervnculo">
    <w:name w:val="Hyperlink"/>
    <w:basedOn w:val="Fuentedeprrafopredeter"/>
    <w:uiPriority w:val="99"/>
    <w:unhideWhenUsed/>
    <w:rsid w:val="00260A4D"/>
    <w:rPr>
      <w:color w:val="0000FF" w:themeColor="hyperlink"/>
      <w:u w:val="single"/>
    </w:rPr>
  </w:style>
  <w:style w:type="paragraph" w:styleId="Textosinformato">
    <w:name w:val="Plain Text"/>
    <w:basedOn w:val="Normal"/>
    <w:link w:val="TextosinformatoCar"/>
    <w:uiPriority w:val="99"/>
    <w:semiHidden/>
    <w:unhideWhenUsed/>
    <w:rsid w:val="00C130AA"/>
    <w:pPr>
      <w:spacing w:after="0" w:line="240" w:lineRule="auto"/>
    </w:pPr>
    <w:rPr>
      <w:rFonts w:eastAsiaTheme="minorHAnsi"/>
    </w:rPr>
  </w:style>
  <w:style w:type="character" w:customStyle="1" w:styleId="TextosinformatoCar">
    <w:name w:val="Texto sin formato Car"/>
    <w:basedOn w:val="Fuentedeprrafopredeter"/>
    <w:link w:val="Textosinformato"/>
    <w:uiPriority w:val="99"/>
    <w:semiHidden/>
    <w:rsid w:val="00C130AA"/>
    <w:rPr>
      <w:rFonts w:eastAsiaTheme="minorHAnsi"/>
      <w:sz w:val="22"/>
      <w:szCs w:val="22"/>
      <w:lang w:eastAsia="en-US"/>
    </w:rPr>
  </w:style>
  <w:style w:type="character" w:styleId="Nmerodelnea">
    <w:name w:val="line number"/>
    <w:basedOn w:val="Fuentedeprrafopredeter"/>
    <w:uiPriority w:val="99"/>
    <w:semiHidden/>
    <w:unhideWhenUsed/>
    <w:rsid w:val="008550CB"/>
  </w:style>
  <w:style w:type="paragraph" w:styleId="Textonotaalfinal">
    <w:name w:val="endnote text"/>
    <w:basedOn w:val="Normal"/>
    <w:link w:val="TextonotaalfinalCar"/>
    <w:uiPriority w:val="99"/>
    <w:semiHidden/>
    <w:unhideWhenUsed/>
    <w:rsid w:val="00B86E9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86E96"/>
    <w:rPr>
      <w:lang w:eastAsia="en-US"/>
    </w:rPr>
  </w:style>
  <w:style w:type="character" w:styleId="Refdenotaalfinal">
    <w:name w:val="endnote reference"/>
    <w:basedOn w:val="Fuentedeprrafopredeter"/>
    <w:uiPriority w:val="99"/>
    <w:semiHidden/>
    <w:unhideWhenUsed/>
    <w:rsid w:val="00B86E96"/>
    <w:rPr>
      <w:vertAlign w:val="superscript"/>
    </w:rPr>
  </w:style>
  <w:style w:type="character" w:customStyle="1" w:styleId="Ttulo3Car">
    <w:name w:val="Título 3 Car"/>
    <w:basedOn w:val="Fuentedeprrafopredeter"/>
    <w:link w:val="Ttulo3"/>
    <w:uiPriority w:val="9"/>
    <w:rsid w:val="00391414"/>
    <w:rPr>
      <w:rFonts w:asciiTheme="majorHAnsi" w:eastAsiaTheme="majorEastAsia" w:hAnsiTheme="majorHAnsi" w:cstheme="majorBidi"/>
      <w:color w:val="243F60" w:themeColor="accent1" w:themeShade="7F"/>
      <w:sz w:val="24"/>
      <w:szCs w:val="24"/>
      <w:lang w:eastAsia="en-US"/>
    </w:rPr>
  </w:style>
  <w:style w:type="character" w:customStyle="1" w:styleId="Textoindependiente3Car">
    <w:name w:val="Texto independiente 3 Car"/>
    <w:basedOn w:val="Fuentedeprrafopredeter"/>
    <w:link w:val="Textoindependiente3"/>
    <w:uiPriority w:val="99"/>
    <w:rsid w:val="00841C88"/>
    <w:rPr>
      <w:sz w:val="16"/>
      <w:szCs w:val="16"/>
    </w:rPr>
  </w:style>
  <w:style w:type="paragraph" w:styleId="Textoindependiente3">
    <w:name w:val="Body Text 3"/>
    <w:basedOn w:val="Normal"/>
    <w:link w:val="Textoindependiente3Car"/>
    <w:uiPriority w:val="99"/>
    <w:rsid w:val="00841C88"/>
    <w:pPr>
      <w:spacing w:after="120"/>
    </w:pPr>
    <w:rPr>
      <w:sz w:val="16"/>
      <w:szCs w:val="16"/>
      <w:lang w:eastAsia="es-MX"/>
    </w:rPr>
  </w:style>
  <w:style w:type="character" w:customStyle="1" w:styleId="Textoindependiente3Car1">
    <w:name w:val="Texto independiente 3 Car1"/>
    <w:basedOn w:val="Fuentedeprrafopredeter"/>
    <w:uiPriority w:val="99"/>
    <w:semiHidden/>
    <w:rsid w:val="00841C88"/>
    <w:rPr>
      <w:sz w:val="16"/>
      <w:szCs w:val="16"/>
      <w:lang w:eastAsia="en-US"/>
    </w:rPr>
  </w:style>
  <w:style w:type="character" w:customStyle="1" w:styleId="Ttulo2Car">
    <w:name w:val="Título 2 Car"/>
    <w:basedOn w:val="Fuentedeprrafopredeter"/>
    <w:link w:val="Ttulo2"/>
    <w:uiPriority w:val="9"/>
    <w:rsid w:val="007B58EA"/>
    <w:rPr>
      <w:rFonts w:asciiTheme="majorHAnsi" w:eastAsiaTheme="majorEastAsia" w:hAnsiTheme="majorHAnsi" w:cstheme="majorBidi"/>
      <w:color w:val="365F91" w:themeColor="accent1" w:themeShade="BF"/>
      <w:sz w:val="26"/>
      <w:szCs w:val="26"/>
      <w:lang w:eastAsia="en-US"/>
    </w:rPr>
  </w:style>
  <w:style w:type="table" w:styleId="Cuadrculadetablaclara">
    <w:name w:val="Grid Table Light"/>
    <w:basedOn w:val="Tablanormal"/>
    <w:uiPriority w:val="40"/>
    <w:rsid w:val="005A71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47536747">
      <w:bodyDiv w:val="1"/>
      <w:marLeft w:val="0"/>
      <w:marRight w:val="0"/>
      <w:marTop w:val="0"/>
      <w:marBottom w:val="0"/>
      <w:divBdr>
        <w:top w:val="none" w:sz="0" w:space="0" w:color="auto"/>
        <w:left w:val="none" w:sz="0" w:space="0" w:color="auto"/>
        <w:bottom w:val="none" w:sz="0" w:space="0" w:color="auto"/>
        <w:right w:val="none" w:sz="0" w:space="0" w:color="auto"/>
      </w:divBdr>
    </w:div>
    <w:div w:id="109672717">
      <w:bodyDiv w:val="1"/>
      <w:marLeft w:val="0"/>
      <w:marRight w:val="0"/>
      <w:marTop w:val="0"/>
      <w:marBottom w:val="0"/>
      <w:divBdr>
        <w:top w:val="none" w:sz="0" w:space="0" w:color="auto"/>
        <w:left w:val="none" w:sz="0" w:space="0" w:color="auto"/>
        <w:bottom w:val="none" w:sz="0" w:space="0" w:color="auto"/>
        <w:right w:val="none" w:sz="0" w:space="0" w:color="auto"/>
      </w:divBdr>
    </w:div>
    <w:div w:id="115682277">
      <w:bodyDiv w:val="1"/>
      <w:marLeft w:val="0"/>
      <w:marRight w:val="0"/>
      <w:marTop w:val="0"/>
      <w:marBottom w:val="0"/>
      <w:divBdr>
        <w:top w:val="none" w:sz="0" w:space="0" w:color="auto"/>
        <w:left w:val="none" w:sz="0" w:space="0" w:color="auto"/>
        <w:bottom w:val="none" w:sz="0" w:space="0" w:color="auto"/>
        <w:right w:val="none" w:sz="0" w:space="0" w:color="auto"/>
      </w:divBdr>
    </w:div>
    <w:div w:id="210118331">
      <w:bodyDiv w:val="1"/>
      <w:marLeft w:val="0"/>
      <w:marRight w:val="0"/>
      <w:marTop w:val="0"/>
      <w:marBottom w:val="0"/>
      <w:divBdr>
        <w:top w:val="none" w:sz="0" w:space="0" w:color="auto"/>
        <w:left w:val="none" w:sz="0" w:space="0" w:color="auto"/>
        <w:bottom w:val="none" w:sz="0" w:space="0" w:color="auto"/>
        <w:right w:val="none" w:sz="0" w:space="0" w:color="auto"/>
      </w:divBdr>
    </w:div>
    <w:div w:id="372079552">
      <w:bodyDiv w:val="1"/>
      <w:marLeft w:val="0"/>
      <w:marRight w:val="0"/>
      <w:marTop w:val="0"/>
      <w:marBottom w:val="0"/>
      <w:divBdr>
        <w:top w:val="none" w:sz="0" w:space="0" w:color="auto"/>
        <w:left w:val="none" w:sz="0" w:space="0" w:color="auto"/>
        <w:bottom w:val="none" w:sz="0" w:space="0" w:color="auto"/>
        <w:right w:val="none" w:sz="0" w:space="0" w:color="auto"/>
      </w:divBdr>
    </w:div>
    <w:div w:id="381255099">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1111322838">
      <w:bodyDiv w:val="1"/>
      <w:marLeft w:val="0"/>
      <w:marRight w:val="0"/>
      <w:marTop w:val="0"/>
      <w:marBottom w:val="0"/>
      <w:divBdr>
        <w:top w:val="none" w:sz="0" w:space="0" w:color="auto"/>
        <w:left w:val="none" w:sz="0" w:space="0" w:color="auto"/>
        <w:bottom w:val="none" w:sz="0" w:space="0" w:color="auto"/>
        <w:right w:val="none" w:sz="0" w:space="0" w:color="auto"/>
      </w:divBdr>
    </w:div>
    <w:div w:id="1481773226">
      <w:bodyDiv w:val="1"/>
      <w:marLeft w:val="0"/>
      <w:marRight w:val="0"/>
      <w:marTop w:val="0"/>
      <w:marBottom w:val="0"/>
      <w:divBdr>
        <w:top w:val="none" w:sz="0" w:space="0" w:color="auto"/>
        <w:left w:val="none" w:sz="0" w:space="0" w:color="auto"/>
        <w:bottom w:val="none" w:sz="0" w:space="0" w:color="auto"/>
        <w:right w:val="none" w:sz="0" w:space="0" w:color="auto"/>
      </w:divBdr>
    </w:div>
    <w:div w:id="1619289310">
      <w:bodyDiv w:val="1"/>
      <w:marLeft w:val="0"/>
      <w:marRight w:val="0"/>
      <w:marTop w:val="0"/>
      <w:marBottom w:val="0"/>
      <w:divBdr>
        <w:top w:val="none" w:sz="0" w:space="0" w:color="auto"/>
        <w:left w:val="none" w:sz="0" w:space="0" w:color="auto"/>
        <w:bottom w:val="none" w:sz="0" w:space="0" w:color="auto"/>
        <w:right w:val="none" w:sz="0" w:space="0" w:color="auto"/>
      </w:divBdr>
    </w:div>
    <w:div w:id="1770158380">
      <w:bodyDiv w:val="1"/>
      <w:marLeft w:val="0"/>
      <w:marRight w:val="0"/>
      <w:marTop w:val="0"/>
      <w:marBottom w:val="0"/>
      <w:divBdr>
        <w:top w:val="none" w:sz="0" w:space="0" w:color="auto"/>
        <w:left w:val="none" w:sz="0" w:space="0" w:color="auto"/>
        <w:bottom w:val="none" w:sz="0" w:space="0" w:color="auto"/>
        <w:right w:val="none" w:sz="0" w:space="0" w:color="auto"/>
      </w:divBdr>
    </w:div>
    <w:div w:id="21444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73E4-6264-4022-B332-DFEE1B4B82BB}">
  <ds:schemaRefs>
    <ds:schemaRef ds:uri="http://schemas.microsoft.com/sharepoint/v3/contenttype/forms"/>
  </ds:schemaRefs>
</ds:datastoreItem>
</file>

<file path=customXml/itemProps2.xml><?xml version="1.0" encoding="utf-8"?>
<ds:datastoreItem xmlns:ds="http://schemas.openxmlformats.org/officeDocument/2006/customXml" ds:itemID="{198917D7-85C6-48CF-B3B2-7A8FE9936B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132FD9-E3D0-4CC1-ABCC-6C2A6650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53DA30-2A43-4AD3-BFDD-682394B7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5718</Words>
  <Characters>31454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 TDT</dc:creator>
  <cp:keywords/>
  <dc:description/>
  <cp:lastModifiedBy>Maria del Consuelo Gonzalez Moreno</cp:lastModifiedBy>
  <cp:revision>10</cp:revision>
  <cp:lastPrinted>2016-11-04T14:46:00Z</cp:lastPrinted>
  <dcterms:created xsi:type="dcterms:W3CDTF">2017-09-28T21:20:00Z</dcterms:created>
  <dcterms:modified xsi:type="dcterms:W3CDTF">2017-10-03T00:59:00Z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