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D64EBD" w14:textId="554E95E9" w:rsidR="002B034E" w:rsidRPr="00803853" w:rsidRDefault="0003037D" w:rsidP="00803853">
      <w:pPr>
        <w:pStyle w:val="Ttulo1"/>
        <w:jc w:val="both"/>
        <w:rPr>
          <w:rFonts w:ascii="ITC Avant Garde" w:hAnsi="ITC Avant Garde"/>
          <w:bCs/>
          <w:color w:val="000000"/>
          <w:szCs w:val="24"/>
          <w:lang w:val="es-MX" w:eastAsia="es-MX"/>
        </w:rPr>
      </w:pPr>
      <w:bookmarkStart w:id="0" w:name="_GoBack"/>
      <w:bookmarkEnd w:id="0"/>
      <w:r w:rsidRPr="00803853">
        <w:rPr>
          <w:rFonts w:ascii="ITC Avant Garde" w:hAnsi="ITC Avant Garde"/>
          <w:bCs/>
          <w:color w:val="000000"/>
          <w:szCs w:val="24"/>
          <w:lang w:val="es-MX" w:eastAsia="es-MX"/>
        </w:rPr>
        <w:t xml:space="preserve">RESOLUCIÓN </w:t>
      </w:r>
      <w:r w:rsidR="00B9604C" w:rsidRPr="00803853">
        <w:rPr>
          <w:rFonts w:ascii="ITC Avant Garde" w:hAnsi="ITC Avant Garde"/>
          <w:bCs/>
          <w:color w:val="000000"/>
          <w:szCs w:val="24"/>
          <w:lang w:val="es-MX" w:eastAsia="es-MX"/>
        </w:rPr>
        <w:t>MEDIANTE</w:t>
      </w:r>
      <w:r w:rsidRPr="00803853">
        <w:rPr>
          <w:rFonts w:ascii="ITC Avant Garde" w:hAnsi="ITC Avant Garde"/>
          <w:bCs/>
          <w:color w:val="000000"/>
          <w:szCs w:val="24"/>
          <w:lang w:val="es-MX" w:eastAsia="es-MX"/>
        </w:rPr>
        <w:t xml:space="preserve"> LA CUAL EL PLENO DEL INSTITUTO FEDERAL DE TELECOMUNICACIONES OTORGA</w:t>
      </w:r>
      <w:r w:rsidRPr="00803853">
        <w:rPr>
          <w:rFonts w:ascii="ITC Avant Garde" w:hAnsi="ITC Avant Garde"/>
          <w:szCs w:val="24"/>
        </w:rPr>
        <w:t xml:space="preserve"> </w:t>
      </w:r>
      <w:r w:rsidR="00526CAE" w:rsidRPr="00803853">
        <w:rPr>
          <w:rFonts w:ascii="ITC Avant Garde" w:hAnsi="ITC Avant Garde"/>
          <w:szCs w:val="24"/>
        </w:rPr>
        <w:t xml:space="preserve">UN TÍTULO DE </w:t>
      </w:r>
      <w:r w:rsidRPr="00803853">
        <w:rPr>
          <w:rFonts w:ascii="ITC Avant Garde" w:hAnsi="ITC Avant Garde"/>
          <w:szCs w:val="24"/>
        </w:rPr>
        <w:t xml:space="preserve">CONCESIÓN </w:t>
      </w:r>
      <w:r w:rsidR="00B9604C" w:rsidRPr="00803853">
        <w:rPr>
          <w:rFonts w:ascii="ITC Avant Garde" w:hAnsi="ITC Avant Garde"/>
          <w:szCs w:val="24"/>
        </w:rPr>
        <w:t>PARA USAR Y APROVECHAR BANDAS DE FRECUENCIAS D</w:t>
      </w:r>
      <w:r w:rsidRPr="00803853">
        <w:rPr>
          <w:rFonts w:ascii="ITC Avant Garde" w:hAnsi="ITC Avant Garde"/>
          <w:szCs w:val="24"/>
        </w:rPr>
        <w:t xml:space="preserve">EL ESPECTRO RADIOELÉCTRICO, ASÍ COMO </w:t>
      </w:r>
      <w:r w:rsidR="00526CAE" w:rsidRPr="00803853">
        <w:rPr>
          <w:rFonts w:ascii="ITC Avant Garde" w:hAnsi="ITC Avant Garde"/>
          <w:szCs w:val="24"/>
        </w:rPr>
        <w:t xml:space="preserve">UN TÍTULO DE </w:t>
      </w:r>
      <w:r w:rsidRPr="00803853">
        <w:rPr>
          <w:rFonts w:ascii="ITC Avant Garde" w:hAnsi="ITC Avant Garde"/>
          <w:szCs w:val="24"/>
        </w:rPr>
        <w:t xml:space="preserve">CONCESIÓN ÚNICA, AMBOS PARA USO PÚBLICO, </w:t>
      </w:r>
      <w:r w:rsidR="00676A5B" w:rsidRPr="00803853">
        <w:rPr>
          <w:rFonts w:ascii="ITC Avant Garde" w:hAnsi="ITC Avant Garde"/>
          <w:szCs w:val="24"/>
        </w:rPr>
        <w:t>A</w:t>
      </w:r>
      <w:r w:rsidRPr="00803853">
        <w:rPr>
          <w:rFonts w:ascii="ITC Avant Garde" w:hAnsi="ITC Avant Garde"/>
          <w:szCs w:val="24"/>
        </w:rPr>
        <w:t xml:space="preserve"> FAVOR DE</w:t>
      </w:r>
      <w:r w:rsidR="00B9604C" w:rsidRPr="00803853">
        <w:rPr>
          <w:rFonts w:ascii="ITC Avant Garde" w:hAnsi="ITC Avant Garde"/>
          <w:bCs/>
          <w:color w:val="000000"/>
          <w:szCs w:val="24"/>
          <w:lang w:val="es-MX" w:eastAsia="es-MX"/>
        </w:rPr>
        <w:t xml:space="preserve"> NACIONAL FINANCIERA</w:t>
      </w:r>
      <w:r w:rsidR="004948EC" w:rsidRPr="00803853">
        <w:rPr>
          <w:rFonts w:ascii="ITC Avant Garde" w:hAnsi="ITC Avant Garde"/>
          <w:bCs/>
          <w:color w:val="000000"/>
          <w:szCs w:val="24"/>
          <w:lang w:val="es-MX" w:eastAsia="es-MX"/>
        </w:rPr>
        <w:t>,</w:t>
      </w:r>
      <w:r w:rsidR="005C106A" w:rsidRPr="00803853">
        <w:rPr>
          <w:rFonts w:ascii="ITC Avant Garde" w:hAnsi="ITC Avant Garde"/>
          <w:bCs/>
          <w:color w:val="000000"/>
          <w:szCs w:val="24"/>
          <w:lang w:val="es-MX" w:eastAsia="es-MX"/>
        </w:rPr>
        <w:t xml:space="preserve"> SOCIEDAD NACIONAL DE CRÉDITO, INSTITUCIÓN DE BANCA DE DESARROLLO</w:t>
      </w:r>
      <w:r w:rsidR="00C30BFF" w:rsidRPr="00803853">
        <w:rPr>
          <w:rFonts w:ascii="ITC Avant Garde" w:hAnsi="ITC Avant Garde"/>
          <w:bCs/>
          <w:color w:val="000000"/>
          <w:szCs w:val="24"/>
          <w:lang w:val="es-MX" w:eastAsia="es-MX"/>
        </w:rPr>
        <w:t>.</w:t>
      </w:r>
    </w:p>
    <w:p w14:paraId="6035A13E" w14:textId="77777777" w:rsidR="00AA28E4" w:rsidRPr="00803853" w:rsidRDefault="00AA28E4" w:rsidP="00803853">
      <w:pPr>
        <w:pStyle w:val="Ttulo2"/>
        <w:spacing w:before="240" w:after="240"/>
        <w:ind w:firstLine="0"/>
        <w:jc w:val="center"/>
        <w:rPr>
          <w:rFonts w:ascii="ITC Avant Garde" w:hAnsi="ITC Avant Garde"/>
        </w:rPr>
      </w:pPr>
      <w:r w:rsidRPr="00803853">
        <w:rPr>
          <w:rFonts w:ascii="ITC Avant Garde" w:hAnsi="ITC Avant Garde"/>
        </w:rPr>
        <w:t>ANTECEDENTES</w:t>
      </w:r>
    </w:p>
    <w:p w14:paraId="37922C67" w14:textId="07BE5C48" w:rsidR="00474AC2" w:rsidRPr="00916E79" w:rsidRDefault="00474AC2" w:rsidP="00803853">
      <w:pPr>
        <w:pStyle w:val="Prrafodelista"/>
        <w:numPr>
          <w:ilvl w:val="0"/>
          <w:numId w:val="21"/>
        </w:numPr>
        <w:spacing w:before="240"/>
        <w:ind w:left="567" w:hanging="567"/>
        <w:jc w:val="both"/>
        <w:rPr>
          <w:rFonts w:ascii="ITC Avant Garde" w:hAnsi="ITC Avant Garde"/>
          <w:b/>
          <w:bCs/>
          <w:color w:val="000000"/>
          <w:sz w:val="22"/>
          <w:szCs w:val="22"/>
          <w:lang w:val="es-MX" w:eastAsia="es-MX"/>
        </w:rPr>
      </w:pPr>
      <w:r w:rsidRPr="007472BE">
        <w:rPr>
          <w:rFonts w:ascii="ITC Avant Garde" w:hAnsi="ITC Avant Garde"/>
          <w:b/>
          <w:bCs/>
          <w:color w:val="000000"/>
          <w:sz w:val="22"/>
          <w:szCs w:val="22"/>
          <w:lang w:val="es-MX" w:eastAsia="es-MX"/>
        </w:rPr>
        <w:t>Autorización número 22611.-29479 otorgada a Nacional Financiera</w:t>
      </w:r>
      <w:r w:rsidR="00921CD5">
        <w:rPr>
          <w:rFonts w:ascii="ITC Avant Garde" w:hAnsi="ITC Avant Garde"/>
          <w:b/>
          <w:bCs/>
          <w:color w:val="000000"/>
          <w:sz w:val="22"/>
          <w:szCs w:val="22"/>
          <w:lang w:val="es-MX" w:eastAsia="es-MX"/>
        </w:rPr>
        <w:t>, Sociedad Nacional de Crédito</w:t>
      </w:r>
      <w:r w:rsidRPr="007472BE">
        <w:rPr>
          <w:rFonts w:ascii="ITC Avant Garde" w:hAnsi="ITC Avant Garde"/>
          <w:b/>
          <w:bCs/>
          <w:color w:val="000000"/>
          <w:sz w:val="22"/>
          <w:szCs w:val="22"/>
          <w:lang w:val="es-MX" w:eastAsia="es-MX"/>
        </w:rPr>
        <w:t xml:space="preserve"> por la Secretaría</w:t>
      </w:r>
      <w:r w:rsidR="006C50FC">
        <w:rPr>
          <w:rFonts w:ascii="ITC Avant Garde" w:hAnsi="ITC Avant Garde"/>
          <w:b/>
          <w:bCs/>
          <w:color w:val="000000"/>
          <w:sz w:val="22"/>
          <w:szCs w:val="22"/>
          <w:lang w:val="es-MX" w:eastAsia="es-MX"/>
        </w:rPr>
        <w:t xml:space="preserve"> de Comunicaciones y Transportes</w:t>
      </w:r>
      <w:r w:rsidRPr="004710FF">
        <w:rPr>
          <w:rFonts w:ascii="ITC Avant Garde" w:hAnsi="ITC Avant Garde"/>
          <w:b/>
          <w:bCs/>
          <w:color w:val="000000"/>
          <w:sz w:val="22"/>
          <w:szCs w:val="22"/>
          <w:lang w:val="es-MX" w:eastAsia="es-MX"/>
        </w:rPr>
        <w:t xml:space="preserve">. </w:t>
      </w:r>
      <w:r w:rsidRPr="004710FF">
        <w:rPr>
          <w:rFonts w:ascii="ITC Avant Garde" w:hAnsi="ITC Avant Garde"/>
          <w:bCs/>
          <w:color w:val="000000"/>
          <w:sz w:val="22"/>
          <w:szCs w:val="22"/>
          <w:lang w:val="es-MX" w:eastAsia="es-MX"/>
        </w:rPr>
        <w:t xml:space="preserve">La </w:t>
      </w:r>
      <w:r w:rsidRPr="00916E79">
        <w:rPr>
          <w:rFonts w:ascii="ITC Avant Garde" w:hAnsi="ITC Avant Garde"/>
          <w:bCs/>
          <w:color w:val="000000"/>
          <w:sz w:val="22"/>
          <w:szCs w:val="22"/>
          <w:lang w:val="es-MX" w:eastAsia="es-MX"/>
        </w:rPr>
        <w:t>Secretaría</w:t>
      </w:r>
      <w:r w:rsidR="006C50FC" w:rsidRPr="00916E79">
        <w:rPr>
          <w:rFonts w:ascii="ITC Avant Garde" w:hAnsi="ITC Avant Garde"/>
          <w:bCs/>
          <w:color w:val="000000"/>
          <w:sz w:val="22"/>
          <w:szCs w:val="22"/>
          <w:lang w:val="es-MX" w:eastAsia="es-MX"/>
        </w:rPr>
        <w:t xml:space="preserve"> de Comunicaciones y Transportes (la “Secretaría”)</w:t>
      </w:r>
      <w:r w:rsidRPr="00916E79">
        <w:rPr>
          <w:rFonts w:ascii="ITC Avant Garde" w:hAnsi="ITC Avant Garde"/>
          <w:bCs/>
          <w:color w:val="000000"/>
          <w:sz w:val="22"/>
          <w:szCs w:val="22"/>
          <w:lang w:val="es-MX" w:eastAsia="es-MX"/>
        </w:rPr>
        <w:t xml:space="preserve"> otorgó a Nacional Financiera</w:t>
      </w:r>
      <w:r w:rsidR="004A3B2B" w:rsidRPr="004710FF">
        <w:rPr>
          <w:rFonts w:ascii="ITC Avant Garde" w:hAnsi="ITC Avant Garde"/>
          <w:bCs/>
          <w:color w:val="000000"/>
          <w:sz w:val="22"/>
          <w:szCs w:val="22"/>
          <w:lang w:val="es-MX" w:eastAsia="es-MX"/>
        </w:rPr>
        <w:t xml:space="preserve"> Sociedad Nacional de Crédito (“Nacional Financiera”)</w:t>
      </w:r>
      <w:r w:rsidR="004A3B2B" w:rsidRPr="00916E79">
        <w:rPr>
          <w:rFonts w:ascii="ITC Avant Garde" w:hAnsi="ITC Avant Garde"/>
          <w:bCs/>
          <w:color w:val="000000"/>
          <w:sz w:val="22"/>
          <w:szCs w:val="22"/>
          <w:lang w:val="es-MX" w:eastAsia="es-MX"/>
        </w:rPr>
        <w:t>,</w:t>
      </w:r>
      <w:r w:rsidRPr="00916E79">
        <w:rPr>
          <w:rFonts w:ascii="ITC Avant Garde" w:hAnsi="ITC Avant Garde"/>
          <w:bCs/>
          <w:color w:val="000000"/>
          <w:sz w:val="22"/>
          <w:szCs w:val="22"/>
          <w:lang w:val="es-MX" w:eastAsia="es-MX"/>
        </w:rPr>
        <w:t xml:space="preserve"> la Autorización provisional número 22611.-29479 de fecha 25 de junio de 1981, para operar una red radiotelefónica de servicio privado </w:t>
      </w:r>
      <w:r w:rsidR="00A72B97">
        <w:rPr>
          <w:rFonts w:ascii="ITC Avant Garde" w:hAnsi="ITC Avant Garde"/>
          <w:bCs/>
          <w:color w:val="000000"/>
          <w:sz w:val="22"/>
          <w:szCs w:val="22"/>
          <w:lang w:val="es-MX" w:eastAsia="es-MX"/>
        </w:rPr>
        <w:t>utilizando</w:t>
      </w:r>
      <w:r w:rsidRPr="00916E79">
        <w:rPr>
          <w:rFonts w:ascii="ITC Avant Garde" w:hAnsi="ITC Avant Garde"/>
          <w:bCs/>
          <w:color w:val="000000"/>
          <w:sz w:val="22"/>
          <w:szCs w:val="22"/>
          <w:lang w:val="es-MX" w:eastAsia="es-MX"/>
        </w:rPr>
        <w:t xml:space="preserve"> la frecuencia 166.575 MHz</w:t>
      </w:r>
      <w:r w:rsidR="002F7542" w:rsidRPr="002F7542">
        <w:rPr>
          <w:rFonts w:ascii="ITC Avant Garde" w:hAnsi="ITC Avant Garde"/>
          <w:bCs/>
          <w:color w:val="000000"/>
          <w:sz w:val="22"/>
          <w:szCs w:val="22"/>
          <w:lang w:val="es-MX" w:eastAsia="es-MX"/>
        </w:rPr>
        <w:t xml:space="preserve"> </w:t>
      </w:r>
      <w:r w:rsidR="002F7542" w:rsidRPr="00916E79">
        <w:rPr>
          <w:rFonts w:ascii="ITC Avant Garde" w:hAnsi="ITC Avant Garde"/>
          <w:bCs/>
          <w:color w:val="000000"/>
          <w:sz w:val="22"/>
          <w:szCs w:val="22"/>
          <w:lang w:val="es-MX" w:eastAsia="es-MX"/>
        </w:rPr>
        <w:t>en</w:t>
      </w:r>
      <w:r w:rsidR="002F7542">
        <w:rPr>
          <w:rFonts w:ascii="ITC Avant Garde" w:hAnsi="ITC Avant Garde"/>
          <w:bCs/>
          <w:color w:val="000000"/>
          <w:sz w:val="22"/>
          <w:szCs w:val="22"/>
          <w:lang w:val="es-MX" w:eastAsia="es-MX"/>
        </w:rPr>
        <w:t xml:space="preserve"> la Ciudad de México</w:t>
      </w:r>
      <w:r w:rsidRPr="00916E79">
        <w:rPr>
          <w:rFonts w:ascii="ITC Avant Garde" w:hAnsi="ITC Avant Garde"/>
          <w:bCs/>
          <w:color w:val="000000"/>
          <w:sz w:val="22"/>
          <w:szCs w:val="22"/>
          <w:lang w:val="es-MX" w:eastAsia="es-MX"/>
        </w:rPr>
        <w:t xml:space="preserve">, con vigencia </w:t>
      </w:r>
      <w:r w:rsidR="00246C85">
        <w:rPr>
          <w:rFonts w:ascii="ITC Avant Garde" w:hAnsi="ITC Avant Garde"/>
          <w:bCs/>
          <w:color w:val="000000"/>
          <w:sz w:val="22"/>
          <w:szCs w:val="22"/>
          <w:lang w:val="es-MX" w:eastAsia="es-MX"/>
        </w:rPr>
        <w:t>indefinida</w:t>
      </w:r>
      <w:r w:rsidRPr="00916E79">
        <w:rPr>
          <w:rFonts w:ascii="ITC Avant Garde" w:hAnsi="ITC Avant Garde"/>
          <w:bCs/>
          <w:color w:val="000000"/>
          <w:sz w:val="22"/>
          <w:szCs w:val="22"/>
          <w:lang w:val="es-MX" w:eastAsia="es-MX"/>
        </w:rPr>
        <w:t xml:space="preserve">. </w:t>
      </w:r>
      <w:r w:rsidR="00A72B97">
        <w:rPr>
          <w:rFonts w:ascii="ITC Avant Garde" w:hAnsi="ITC Avant Garde"/>
          <w:bCs/>
          <w:color w:val="000000"/>
          <w:sz w:val="22"/>
          <w:szCs w:val="22"/>
          <w:lang w:val="es-MX" w:eastAsia="es-MX"/>
        </w:rPr>
        <w:t>Posteriormente</w:t>
      </w:r>
      <w:r w:rsidRPr="00916E79">
        <w:rPr>
          <w:rFonts w:ascii="ITC Avant Garde" w:hAnsi="ITC Avant Garde"/>
          <w:bCs/>
          <w:color w:val="000000"/>
          <w:sz w:val="22"/>
          <w:szCs w:val="22"/>
          <w:lang w:val="es-MX" w:eastAsia="es-MX"/>
        </w:rPr>
        <w:t>, con oficio 22611.-30784 de fecha 1 de julio de 1981 la Secretaría autorizó a Nacional Financiera el cambio de la frecuencia 166.575 MHz por la 166.050 MHz</w:t>
      </w:r>
      <w:r w:rsidR="00C40F77">
        <w:rPr>
          <w:rFonts w:ascii="ITC Avant Garde" w:hAnsi="ITC Avant Garde"/>
          <w:bCs/>
          <w:color w:val="000000"/>
          <w:sz w:val="22"/>
          <w:szCs w:val="22"/>
          <w:lang w:val="es-MX" w:eastAsia="es-MX"/>
        </w:rPr>
        <w:t xml:space="preserve"> y </w:t>
      </w:r>
      <w:r w:rsidR="00485172">
        <w:rPr>
          <w:rFonts w:ascii="ITC Avant Garde" w:hAnsi="ITC Avant Garde"/>
          <w:bCs/>
          <w:color w:val="000000"/>
          <w:sz w:val="22"/>
          <w:szCs w:val="22"/>
          <w:lang w:val="es-MX" w:eastAsia="es-MX"/>
        </w:rPr>
        <w:t>mediante el oficio número 112.205.-057 de fecha 23 de enero de 1997 autorizó modificaciones a la red de Nacional Financiera.</w:t>
      </w:r>
      <w:r w:rsidRPr="00916E79">
        <w:rPr>
          <w:rFonts w:ascii="ITC Avant Garde" w:hAnsi="ITC Avant Garde"/>
          <w:bCs/>
          <w:strike/>
          <w:color w:val="000000"/>
          <w:sz w:val="22"/>
          <w:szCs w:val="22"/>
          <w:lang w:val="es-MX" w:eastAsia="es-MX"/>
        </w:rPr>
        <w:t xml:space="preserve"> </w:t>
      </w:r>
    </w:p>
    <w:p w14:paraId="67EC920A" w14:textId="3E81DAC8" w:rsidR="00821F04" w:rsidRPr="00736B38" w:rsidRDefault="00821F04" w:rsidP="00803853">
      <w:pPr>
        <w:pStyle w:val="Prrafodelista"/>
        <w:numPr>
          <w:ilvl w:val="0"/>
          <w:numId w:val="21"/>
        </w:numPr>
        <w:spacing w:before="240"/>
        <w:ind w:left="567" w:hanging="567"/>
        <w:jc w:val="both"/>
        <w:rPr>
          <w:rFonts w:ascii="ITC Avant Garde" w:hAnsi="ITC Avant Garde"/>
          <w:b/>
          <w:bCs/>
          <w:color w:val="000000"/>
          <w:sz w:val="22"/>
          <w:szCs w:val="22"/>
          <w:lang w:val="es-MX" w:eastAsia="es-MX"/>
        </w:rPr>
      </w:pPr>
      <w:r w:rsidRPr="004710FF">
        <w:rPr>
          <w:rFonts w:ascii="ITC Avant Garde" w:hAnsi="ITC Avant Garde"/>
          <w:b/>
          <w:bCs/>
          <w:color w:val="000000"/>
          <w:sz w:val="22"/>
          <w:szCs w:val="22"/>
          <w:lang w:val="es-MX" w:eastAsia="es-MX"/>
        </w:rPr>
        <w:t xml:space="preserve">Permiso </w:t>
      </w:r>
      <w:r w:rsidR="00A2366B" w:rsidRPr="004710FF">
        <w:rPr>
          <w:rFonts w:ascii="ITC Avant Garde" w:hAnsi="ITC Avant Garde"/>
          <w:b/>
          <w:bCs/>
          <w:color w:val="000000"/>
          <w:sz w:val="22"/>
          <w:szCs w:val="22"/>
          <w:lang w:val="es-MX" w:eastAsia="es-MX"/>
        </w:rPr>
        <w:t xml:space="preserve">número 084 </w:t>
      </w:r>
      <w:r w:rsidRPr="004710FF">
        <w:rPr>
          <w:rFonts w:ascii="ITC Avant Garde" w:hAnsi="ITC Avant Garde"/>
          <w:b/>
          <w:bCs/>
          <w:color w:val="000000"/>
          <w:sz w:val="22"/>
          <w:szCs w:val="22"/>
          <w:lang w:val="es-MX" w:eastAsia="es-MX"/>
        </w:rPr>
        <w:t>otorga</w:t>
      </w:r>
      <w:r w:rsidR="002F0ABA">
        <w:rPr>
          <w:rFonts w:ascii="ITC Avant Garde" w:hAnsi="ITC Avant Garde"/>
          <w:b/>
          <w:bCs/>
          <w:color w:val="000000"/>
          <w:sz w:val="22"/>
          <w:szCs w:val="22"/>
          <w:lang w:val="es-MX" w:eastAsia="es-MX"/>
        </w:rPr>
        <w:t>do a Nacional Financiera</w:t>
      </w:r>
      <w:r w:rsidR="00A2366B" w:rsidRPr="004710FF">
        <w:rPr>
          <w:rFonts w:ascii="ITC Avant Garde" w:hAnsi="ITC Avant Garde"/>
          <w:b/>
          <w:bCs/>
          <w:color w:val="000000"/>
          <w:sz w:val="22"/>
          <w:szCs w:val="22"/>
          <w:lang w:val="es-MX" w:eastAsia="es-MX"/>
        </w:rPr>
        <w:t>,</w:t>
      </w:r>
      <w:r w:rsidRPr="004710FF">
        <w:rPr>
          <w:rFonts w:ascii="ITC Avant Garde" w:hAnsi="ITC Avant Garde"/>
          <w:b/>
          <w:bCs/>
          <w:color w:val="000000"/>
          <w:sz w:val="22"/>
          <w:szCs w:val="22"/>
          <w:lang w:val="es-MX" w:eastAsia="es-MX"/>
        </w:rPr>
        <w:t xml:space="preserve"> por la Secretaría. </w:t>
      </w:r>
      <w:r w:rsidR="000D2152">
        <w:rPr>
          <w:rFonts w:ascii="ITC Avant Garde" w:hAnsi="ITC Avant Garde"/>
          <w:bCs/>
          <w:color w:val="000000"/>
          <w:sz w:val="22"/>
          <w:szCs w:val="22"/>
          <w:lang w:val="es-MX" w:eastAsia="es-MX"/>
        </w:rPr>
        <w:t>En adición a la Autorización citada en el párrafo que antecede, l</w:t>
      </w:r>
      <w:r w:rsidR="00A2366B" w:rsidRPr="004710FF">
        <w:rPr>
          <w:rFonts w:ascii="ITC Avant Garde" w:hAnsi="ITC Avant Garde"/>
          <w:bCs/>
          <w:color w:val="000000"/>
          <w:sz w:val="22"/>
          <w:szCs w:val="22"/>
          <w:lang w:val="es-MX" w:eastAsia="es-MX"/>
        </w:rPr>
        <w:t xml:space="preserve">a Secretaría </w:t>
      </w:r>
      <w:r w:rsidR="00F63F93" w:rsidRPr="004710FF">
        <w:rPr>
          <w:rFonts w:ascii="ITC Avant Garde" w:hAnsi="ITC Avant Garde"/>
          <w:bCs/>
          <w:color w:val="000000"/>
          <w:sz w:val="22"/>
          <w:szCs w:val="22"/>
          <w:lang w:val="es-MX" w:eastAsia="es-MX"/>
        </w:rPr>
        <w:t xml:space="preserve">otorgó </w:t>
      </w:r>
      <w:r w:rsidR="00DB58C9" w:rsidRPr="004710FF">
        <w:rPr>
          <w:rFonts w:ascii="ITC Avant Garde" w:hAnsi="ITC Avant Garde"/>
          <w:bCs/>
          <w:color w:val="000000"/>
          <w:sz w:val="22"/>
          <w:szCs w:val="22"/>
          <w:lang w:val="es-MX" w:eastAsia="es-MX"/>
        </w:rPr>
        <w:t xml:space="preserve">a Nacional Financiera, </w:t>
      </w:r>
      <w:r w:rsidR="00F63F93" w:rsidRPr="004710FF">
        <w:rPr>
          <w:rFonts w:ascii="ITC Avant Garde" w:hAnsi="ITC Avant Garde"/>
          <w:bCs/>
          <w:color w:val="000000"/>
          <w:sz w:val="22"/>
          <w:szCs w:val="22"/>
          <w:lang w:val="es-MX" w:eastAsia="es-MX"/>
        </w:rPr>
        <w:t>el</w:t>
      </w:r>
      <w:r w:rsidR="00A2366B" w:rsidRPr="004710FF">
        <w:rPr>
          <w:rFonts w:ascii="ITC Avant Garde" w:hAnsi="ITC Avant Garde"/>
          <w:bCs/>
          <w:color w:val="000000"/>
          <w:sz w:val="22"/>
          <w:szCs w:val="22"/>
          <w:lang w:val="es-MX" w:eastAsia="es-MX"/>
        </w:rPr>
        <w:t xml:space="preserve"> Permiso</w:t>
      </w:r>
      <w:r w:rsidR="00F63F93" w:rsidRPr="004710FF">
        <w:rPr>
          <w:rFonts w:ascii="ITC Avant Garde" w:hAnsi="ITC Avant Garde"/>
          <w:bCs/>
          <w:color w:val="000000"/>
          <w:sz w:val="22"/>
          <w:szCs w:val="22"/>
          <w:lang w:val="es-MX" w:eastAsia="es-MX"/>
        </w:rPr>
        <w:t xml:space="preserve"> número 084 de fecha 15 de abril de 1992, para instalar y operar un sistema de radiocomunicación privada</w:t>
      </w:r>
      <w:r w:rsidR="002F7542">
        <w:rPr>
          <w:rFonts w:ascii="ITC Avant Garde" w:hAnsi="ITC Avant Garde"/>
          <w:bCs/>
          <w:color w:val="000000"/>
          <w:sz w:val="22"/>
          <w:szCs w:val="22"/>
          <w:lang w:val="es-MX" w:eastAsia="es-MX"/>
        </w:rPr>
        <w:t>,</w:t>
      </w:r>
      <w:r w:rsidR="00A2366B" w:rsidRPr="004710FF">
        <w:rPr>
          <w:rFonts w:ascii="ITC Avant Garde" w:hAnsi="ITC Avant Garde"/>
          <w:bCs/>
          <w:color w:val="000000"/>
          <w:sz w:val="22"/>
          <w:szCs w:val="22"/>
          <w:lang w:val="es-MX" w:eastAsia="es-MX"/>
        </w:rPr>
        <w:t xml:space="preserve"> </w:t>
      </w:r>
      <w:r w:rsidR="00A72B97">
        <w:rPr>
          <w:rFonts w:ascii="ITC Avant Garde" w:hAnsi="ITC Avant Garde"/>
          <w:bCs/>
          <w:color w:val="000000"/>
          <w:sz w:val="22"/>
          <w:szCs w:val="22"/>
          <w:lang w:val="es-MX" w:eastAsia="es-MX"/>
        </w:rPr>
        <w:t>utilizando</w:t>
      </w:r>
      <w:r w:rsidR="00F63F93" w:rsidRPr="004710FF">
        <w:rPr>
          <w:rFonts w:ascii="ITC Avant Garde" w:hAnsi="ITC Avant Garde"/>
          <w:bCs/>
          <w:color w:val="000000"/>
          <w:sz w:val="22"/>
          <w:szCs w:val="22"/>
          <w:lang w:val="es-MX" w:eastAsia="es-MX"/>
        </w:rPr>
        <w:t xml:space="preserve"> la frecuencia 149.475 MHz</w:t>
      </w:r>
      <w:r w:rsidR="002F7542" w:rsidRPr="002F7542">
        <w:rPr>
          <w:rFonts w:ascii="ITC Avant Garde" w:hAnsi="ITC Avant Garde"/>
          <w:bCs/>
          <w:color w:val="000000"/>
          <w:sz w:val="22"/>
          <w:szCs w:val="22"/>
          <w:lang w:val="es-MX" w:eastAsia="es-MX"/>
        </w:rPr>
        <w:t xml:space="preserve"> </w:t>
      </w:r>
      <w:r w:rsidR="002F7542" w:rsidRPr="004710FF">
        <w:rPr>
          <w:rFonts w:ascii="ITC Avant Garde" w:hAnsi="ITC Avant Garde"/>
          <w:bCs/>
          <w:color w:val="000000"/>
          <w:sz w:val="22"/>
          <w:szCs w:val="22"/>
          <w:lang w:val="es-MX" w:eastAsia="es-MX"/>
        </w:rPr>
        <w:t>en</w:t>
      </w:r>
      <w:r w:rsidR="002F7542">
        <w:rPr>
          <w:rFonts w:ascii="ITC Avant Garde" w:hAnsi="ITC Avant Garde"/>
          <w:bCs/>
          <w:color w:val="000000"/>
          <w:sz w:val="22"/>
          <w:szCs w:val="22"/>
          <w:lang w:val="es-MX" w:eastAsia="es-MX"/>
        </w:rPr>
        <w:t xml:space="preserve"> la Ciudad de México</w:t>
      </w:r>
      <w:r w:rsidR="00F63F93" w:rsidRPr="004710FF">
        <w:rPr>
          <w:rFonts w:ascii="ITC Avant Garde" w:hAnsi="ITC Avant Garde"/>
          <w:bCs/>
          <w:color w:val="000000"/>
          <w:sz w:val="22"/>
          <w:szCs w:val="22"/>
          <w:lang w:val="es-MX" w:eastAsia="es-MX"/>
        </w:rPr>
        <w:t xml:space="preserve">, </w:t>
      </w:r>
      <w:r w:rsidR="00F63F93" w:rsidRPr="00916E79">
        <w:rPr>
          <w:rFonts w:ascii="ITC Avant Garde" w:hAnsi="ITC Avant Garde"/>
          <w:bCs/>
          <w:color w:val="000000"/>
          <w:sz w:val="22"/>
          <w:szCs w:val="22"/>
          <w:lang w:val="es-MX" w:eastAsia="es-MX"/>
        </w:rPr>
        <w:t xml:space="preserve">con vigencia </w:t>
      </w:r>
      <w:r w:rsidR="002671C3" w:rsidRPr="00916E79">
        <w:rPr>
          <w:rFonts w:ascii="ITC Avant Garde" w:hAnsi="ITC Avant Garde"/>
          <w:bCs/>
          <w:color w:val="000000"/>
          <w:sz w:val="22"/>
          <w:szCs w:val="22"/>
          <w:lang w:val="es-MX" w:eastAsia="es-MX"/>
        </w:rPr>
        <w:t>de 5 (cinco) años</w:t>
      </w:r>
      <w:r w:rsidR="00F63F93" w:rsidRPr="004710FF">
        <w:rPr>
          <w:rFonts w:ascii="ITC Avant Garde" w:hAnsi="ITC Avant Garde"/>
          <w:bCs/>
          <w:color w:val="000000"/>
          <w:sz w:val="22"/>
          <w:szCs w:val="22"/>
          <w:lang w:val="es-MX" w:eastAsia="es-MX"/>
        </w:rPr>
        <w:t>.</w:t>
      </w:r>
      <w:r w:rsidR="002671C3" w:rsidRPr="004710FF">
        <w:rPr>
          <w:rFonts w:ascii="ITC Avant Garde" w:hAnsi="ITC Avant Garde"/>
          <w:bCs/>
          <w:color w:val="000000"/>
          <w:sz w:val="22"/>
          <w:szCs w:val="22"/>
          <w:lang w:val="es-MX" w:eastAsia="es-MX"/>
        </w:rPr>
        <w:t xml:space="preserve"> </w:t>
      </w:r>
      <w:r w:rsidR="000D2152">
        <w:rPr>
          <w:rFonts w:ascii="ITC Avant Garde" w:hAnsi="ITC Avant Garde"/>
          <w:bCs/>
          <w:color w:val="000000"/>
          <w:sz w:val="22"/>
          <w:szCs w:val="22"/>
          <w:lang w:val="es-MX" w:eastAsia="es-MX"/>
        </w:rPr>
        <w:t>Sin embargo, m</w:t>
      </w:r>
      <w:r w:rsidR="00DB58C9" w:rsidRPr="004710FF">
        <w:rPr>
          <w:rFonts w:ascii="ITC Avant Garde" w:hAnsi="ITC Avant Garde"/>
          <w:bCs/>
          <w:color w:val="000000"/>
          <w:sz w:val="22"/>
          <w:szCs w:val="22"/>
          <w:lang w:val="es-MX" w:eastAsia="es-MX"/>
        </w:rPr>
        <w:t xml:space="preserve">ediante el </w:t>
      </w:r>
      <w:r w:rsidR="002671C3" w:rsidRPr="004710FF">
        <w:rPr>
          <w:rFonts w:ascii="ITC Avant Garde" w:hAnsi="ITC Avant Garde"/>
          <w:bCs/>
          <w:color w:val="000000"/>
          <w:sz w:val="22"/>
          <w:szCs w:val="22"/>
          <w:lang w:val="es-MX" w:eastAsia="es-MX"/>
        </w:rPr>
        <w:t xml:space="preserve">oficio 110.205.-1023 </w:t>
      </w:r>
      <w:r w:rsidR="00DB58C9" w:rsidRPr="004710FF">
        <w:rPr>
          <w:rFonts w:ascii="ITC Avant Garde" w:hAnsi="ITC Avant Garde"/>
          <w:bCs/>
          <w:color w:val="000000"/>
          <w:sz w:val="22"/>
          <w:szCs w:val="22"/>
          <w:lang w:val="es-MX" w:eastAsia="es-MX"/>
        </w:rPr>
        <w:t xml:space="preserve">de </w:t>
      </w:r>
      <w:r w:rsidR="002671C3" w:rsidRPr="004710FF">
        <w:rPr>
          <w:rFonts w:ascii="ITC Avant Garde" w:hAnsi="ITC Avant Garde"/>
          <w:bCs/>
          <w:color w:val="000000"/>
          <w:sz w:val="22"/>
          <w:szCs w:val="22"/>
          <w:lang w:val="es-MX" w:eastAsia="es-MX"/>
        </w:rPr>
        <w:t xml:space="preserve">fecha 7 de junio de 1993, la Secretaría </w:t>
      </w:r>
      <w:r w:rsidR="00DB58C9" w:rsidRPr="004710FF">
        <w:rPr>
          <w:rFonts w:ascii="ITC Avant Garde" w:hAnsi="ITC Avant Garde"/>
          <w:bCs/>
          <w:color w:val="000000"/>
          <w:sz w:val="22"/>
          <w:szCs w:val="22"/>
          <w:lang w:val="es-MX" w:eastAsia="es-MX"/>
        </w:rPr>
        <w:t>comunicó</w:t>
      </w:r>
      <w:r w:rsidR="00DB58C9">
        <w:rPr>
          <w:rFonts w:ascii="ITC Avant Garde" w:hAnsi="ITC Avant Garde"/>
          <w:bCs/>
          <w:color w:val="000000"/>
          <w:sz w:val="22"/>
          <w:szCs w:val="22"/>
          <w:lang w:val="es-MX" w:eastAsia="es-MX"/>
        </w:rPr>
        <w:t xml:space="preserve"> a Nacional Financiera que la vigencia del </w:t>
      </w:r>
      <w:r w:rsidR="000D2152">
        <w:rPr>
          <w:rFonts w:ascii="ITC Avant Garde" w:hAnsi="ITC Avant Garde"/>
          <w:bCs/>
          <w:color w:val="000000"/>
          <w:sz w:val="22"/>
          <w:szCs w:val="22"/>
          <w:lang w:val="es-MX" w:eastAsia="es-MX"/>
        </w:rPr>
        <w:t>P</w:t>
      </w:r>
      <w:r w:rsidR="00DB58C9">
        <w:rPr>
          <w:rFonts w:ascii="ITC Avant Garde" w:hAnsi="ITC Avant Garde"/>
          <w:bCs/>
          <w:color w:val="000000"/>
          <w:sz w:val="22"/>
          <w:szCs w:val="22"/>
          <w:lang w:val="es-MX" w:eastAsia="es-MX"/>
        </w:rPr>
        <w:t xml:space="preserve">ermiso 084 </w:t>
      </w:r>
      <w:r w:rsidR="000D2152">
        <w:rPr>
          <w:rFonts w:ascii="ITC Avant Garde" w:hAnsi="ITC Avant Garde"/>
          <w:bCs/>
          <w:color w:val="000000"/>
          <w:sz w:val="22"/>
          <w:szCs w:val="22"/>
          <w:lang w:val="es-MX" w:eastAsia="es-MX"/>
        </w:rPr>
        <w:t>e</w:t>
      </w:r>
      <w:r w:rsidR="006C6166">
        <w:rPr>
          <w:rFonts w:ascii="ITC Avant Garde" w:hAnsi="ITC Avant Garde"/>
          <w:bCs/>
          <w:color w:val="000000"/>
          <w:sz w:val="22"/>
          <w:szCs w:val="22"/>
          <w:lang w:val="es-MX" w:eastAsia="es-MX"/>
        </w:rPr>
        <w:t>ra</w:t>
      </w:r>
      <w:r w:rsidR="00DB58C9">
        <w:rPr>
          <w:rFonts w:ascii="ITC Avant Garde" w:hAnsi="ITC Avant Garde"/>
          <w:bCs/>
          <w:color w:val="000000"/>
          <w:sz w:val="22"/>
          <w:szCs w:val="22"/>
          <w:lang w:val="es-MX" w:eastAsia="es-MX"/>
        </w:rPr>
        <w:t xml:space="preserve"> por tiempo indefinido.</w:t>
      </w:r>
      <w:r w:rsidR="00F63F93">
        <w:rPr>
          <w:rFonts w:ascii="ITC Avant Garde" w:hAnsi="ITC Avant Garde"/>
          <w:bCs/>
          <w:color w:val="000000"/>
          <w:sz w:val="22"/>
          <w:szCs w:val="22"/>
          <w:lang w:val="es-MX" w:eastAsia="es-MX"/>
        </w:rPr>
        <w:t xml:space="preserve"> </w:t>
      </w:r>
    </w:p>
    <w:p w14:paraId="0F48F07B" w14:textId="77777777" w:rsidR="004A3B2B" w:rsidRPr="00021BC2" w:rsidRDefault="004A3B2B" w:rsidP="00803853">
      <w:pPr>
        <w:numPr>
          <w:ilvl w:val="0"/>
          <w:numId w:val="21"/>
        </w:numPr>
        <w:spacing w:before="240"/>
        <w:ind w:left="567" w:hanging="567"/>
        <w:jc w:val="both"/>
        <w:rPr>
          <w:rFonts w:ascii="ITC Avant Garde" w:hAnsi="ITC Avant Garde"/>
          <w:b/>
          <w:bCs/>
          <w:color w:val="000000"/>
          <w:sz w:val="22"/>
          <w:szCs w:val="22"/>
          <w:lang w:val="es-MX" w:eastAsia="es-MX"/>
        </w:rPr>
      </w:pPr>
      <w:r w:rsidRPr="00021BC2">
        <w:rPr>
          <w:rFonts w:ascii="ITC Avant Garde" w:hAnsi="ITC Avant Garde"/>
          <w:b/>
          <w:bCs/>
          <w:color w:val="000000"/>
          <w:sz w:val="22"/>
          <w:szCs w:val="22"/>
          <w:lang w:val="es-MX" w:eastAsia="es-MX"/>
        </w:rPr>
        <w:t xml:space="preserve">Decreto de Reforma Constitucional. </w:t>
      </w:r>
      <w:r w:rsidRPr="00021BC2">
        <w:rPr>
          <w:rFonts w:ascii="ITC Avant Garde" w:hAnsi="ITC Avant Garde"/>
          <w:bCs/>
          <w:color w:val="000000"/>
          <w:sz w:val="22"/>
          <w:szCs w:val="22"/>
          <w:lang w:val="es-MX" w:eastAsia="es-MX"/>
        </w:rPr>
        <w:t xml:space="preserve">Con fecha 11 de junio de 2013, se publicó en el Diario Oficial de la Federación el </w:t>
      </w:r>
      <w:r w:rsidRPr="00021BC2">
        <w:rPr>
          <w:rFonts w:ascii="ITC Avant Garde" w:hAnsi="ITC Avant Garde"/>
          <w:bCs/>
          <w:i/>
          <w:color w:val="000000"/>
          <w:sz w:val="22"/>
          <w:szCs w:val="22"/>
          <w:lang w:val="es-MX" w:eastAsia="es-MX"/>
        </w:rPr>
        <w:t>“Decreto por el que se reforman y adicionan diversas disposiciones de los artículos 6o., 7o., 27, 28, 73, 78, 94 y 105 de la Constitución Política de los Estados Unidos Mexicanos, en materia de telecomunicaciones”</w:t>
      </w:r>
      <w:r w:rsidRPr="00021BC2">
        <w:rPr>
          <w:rFonts w:ascii="ITC Avant Garde" w:hAnsi="ITC Avant Garde"/>
          <w:bCs/>
          <w:color w:val="000000"/>
          <w:sz w:val="22"/>
          <w:szCs w:val="22"/>
          <w:lang w:val="es-MX" w:eastAsia="es-MX"/>
        </w:rPr>
        <w:t xml:space="preserve"> (el “Decreto de </w:t>
      </w:r>
      <w:r w:rsidRPr="00021BC2">
        <w:rPr>
          <w:rFonts w:ascii="ITC Avant Garde" w:hAnsi="ITC Avant Garde"/>
          <w:bCs/>
          <w:sz w:val="22"/>
          <w:szCs w:val="22"/>
          <w:lang w:val="es-MX" w:eastAsia="es-MX"/>
        </w:rPr>
        <w:t>Reforma Constitucional”), mediante el cual se creó el Instituto Federal de Telecomunicaciones (el “Instituto”)</w:t>
      </w:r>
      <w:r>
        <w:rPr>
          <w:rFonts w:ascii="ITC Avant Garde" w:hAnsi="ITC Avant Garde"/>
          <w:bCs/>
          <w:sz w:val="22"/>
          <w:szCs w:val="22"/>
          <w:lang w:val="es-MX" w:eastAsia="es-MX"/>
        </w:rPr>
        <w:t xml:space="preserve">, </w:t>
      </w:r>
      <w:r w:rsidRPr="008A3C97">
        <w:rPr>
          <w:rFonts w:ascii="ITC Avant Garde" w:hAnsi="ITC Avant Garde"/>
          <w:bCs/>
          <w:sz w:val="22"/>
          <w:szCs w:val="22"/>
          <w:lang w:val="es-MX" w:eastAsia="es-MX"/>
        </w:rPr>
        <w:t xml:space="preserve">que tiene por </w:t>
      </w:r>
      <w:r w:rsidRPr="008A3C97">
        <w:rPr>
          <w:rFonts w:ascii="ITC Avant Garde" w:hAnsi="ITC Avant Garde"/>
          <w:bCs/>
          <w:color w:val="000000" w:themeColor="text1"/>
          <w:sz w:val="22"/>
          <w:szCs w:val="22"/>
          <w:lang w:eastAsia="es-MX"/>
        </w:rPr>
        <w:t>objeto el desarrollo eficiente de la radiodifusión y las telecomunicaciones</w:t>
      </w:r>
      <w:r w:rsidRPr="00021BC2">
        <w:rPr>
          <w:rFonts w:ascii="ITC Avant Garde" w:hAnsi="ITC Avant Garde"/>
          <w:bCs/>
          <w:sz w:val="22"/>
          <w:szCs w:val="22"/>
          <w:lang w:val="es-MX" w:eastAsia="es-MX"/>
        </w:rPr>
        <w:t>.</w:t>
      </w:r>
    </w:p>
    <w:p w14:paraId="19B5EB06" w14:textId="393D9B80" w:rsidR="002333B7" w:rsidRDefault="00687F42" w:rsidP="00803853">
      <w:pPr>
        <w:pStyle w:val="Prrafodelista"/>
        <w:numPr>
          <w:ilvl w:val="0"/>
          <w:numId w:val="21"/>
        </w:numPr>
        <w:spacing w:before="240"/>
        <w:ind w:left="567" w:hanging="567"/>
        <w:jc w:val="both"/>
        <w:rPr>
          <w:rFonts w:ascii="ITC Avant Garde" w:hAnsi="ITC Avant Garde"/>
          <w:bCs/>
          <w:color w:val="000000"/>
          <w:sz w:val="22"/>
          <w:szCs w:val="22"/>
          <w:lang w:val="es-MX" w:eastAsia="es-MX"/>
        </w:rPr>
      </w:pPr>
      <w:r w:rsidRPr="00021BC2">
        <w:rPr>
          <w:rFonts w:ascii="ITC Avant Garde" w:hAnsi="ITC Avant Garde"/>
          <w:b/>
          <w:bCs/>
          <w:color w:val="000000"/>
          <w:sz w:val="22"/>
          <w:szCs w:val="22"/>
          <w:lang w:val="es-MX" w:eastAsia="es-MX"/>
        </w:rPr>
        <w:t>Solicitud de A</w:t>
      </w:r>
      <w:r w:rsidR="009C21D0" w:rsidRPr="00021BC2">
        <w:rPr>
          <w:rFonts w:ascii="ITC Avant Garde" w:hAnsi="ITC Avant Garde"/>
          <w:b/>
          <w:bCs/>
          <w:color w:val="000000"/>
          <w:sz w:val="22"/>
          <w:szCs w:val="22"/>
          <w:lang w:val="es-MX" w:eastAsia="es-MX"/>
        </w:rPr>
        <w:t>signación</w:t>
      </w:r>
      <w:r w:rsidR="009C21D0" w:rsidRPr="00916E79">
        <w:rPr>
          <w:rFonts w:ascii="ITC Avant Garde" w:hAnsi="ITC Avant Garde"/>
          <w:b/>
          <w:bCs/>
          <w:color w:val="000000"/>
          <w:sz w:val="22"/>
          <w:szCs w:val="22"/>
          <w:lang w:val="es-MX" w:eastAsia="es-MX"/>
        </w:rPr>
        <w:t xml:space="preserve">. </w:t>
      </w:r>
      <w:r w:rsidR="008106B4" w:rsidRPr="007472BE">
        <w:rPr>
          <w:rFonts w:ascii="ITC Avant Garde" w:hAnsi="ITC Avant Garde"/>
          <w:bCs/>
          <w:color w:val="000000"/>
          <w:sz w:val="22"/>
          <w:szCs w:val="22"/>
          <w:lang w:val="es-MX" w:eastAsia="es-MX"/>
        </w:rPr>
        <w:t xml:space="preserve">Con </w:t>
      </w:r>
      <w:r w:rsidR="007472BE" w:rsidRPr="00E11E42">
        <w:rPr>
          <w:rFonts w:ascii="ITC Avant Garde" w:hAnsi="ITC Avant Garde"/>
          <w:bCs/>
          <w:color w:val="000000"/>
          <w:sz w:val="22"/>
          <w:szCs w:val="22"/>
          <w:lang w:val="es-MX" w:eastAsia="es-MX"/>
        </w:rPr>
        <w:t>escrito</w:t>
      </w:r>
      <w:r w:rsidR="00BF2F18" w:rsidRPr="00E11E42">
        <w:rPr>
          <w:rFonts w:ascii="ITC Avant Garde" w:hAnsi="ITC Avant Garde"/>
          <w:bCs/>
          <w:color w:val="000000"/>
          <w:sz w:val="22"/>
          <w:szCs w:val="22"/>
          <w:lang w:val="es-MX" w:eastAsia="es-MX"/>
        </w:rPr>
        <w:t xml:space="preserve"> </w:t>
      </w:r>
      <w:r w:rsidR="007864B1" w:rsidRPr="00E11E42">
        <w:rPr>
          <w:rFonts w:ascii="ITC Avant Garde" w:hAnsi="ITC Avant Garde"/>
          <w:bCs/>
          <w:color w:val="000000"/>
          <w:sz w:val="22"/>
          <w:szCs w:val="22"/>
          <w:lang w:val="es-MX" w:eastAsia="es-MX"/>
        </w:rPr>
        <w:t>s/n</w:t>
      </w:r>
      <w:r w:rsidR="00476DC8" w:rsidRPr="00474AC2">
        <w:rPr>
          <w:rFonts w:ascii="ITC Avant Garde" w:hAnsi="ITC Avant Garde"/>
          <w:bCs/>
          <w:color w:val="000000"/>
          <w:sz w:val="22"/>
          <w:szCs w:val="22"/>
          <w:lang w:val="es-MX" w:eastAsia="es-MX"/>
        </w:rPr>
        <w:t>,</w:t>
      </w:r>
      <w:r w:rsidR="007864B1" w:rsidRPr="00474AC2">
        <w:rPr>
          <w:rFonts w:ascii="ITC Avant Garde" w:hAnsi="ITC Avant Garde"/>
          <w:bCs/>
          <w:color w:val="000000"/>
          <w:sz w:val="22"/>
          <w:szCs w:val="22"/>
          <w:lang w:val="es-MX" w:eastAsia="es-MX"/>
        </w:rPr>
        <w:t xml:space="preserve"> </w:t>
      </w:r>
      <w:r w:rsidR="005C106A" w:rsidRPr="00474AC2">
        <w:rPr>
          <w:rFonts w:ascii="ITC Avant Garde" w:hAnsi="ITC Avant Garde"/>
          <w:bCs/>
          <w:color w:val="000000"/>
          <w:sz w:val="22"/>
          <w:szCs w:val="22"/>
          <w:lang w:val="es-MX" w:eastAsia="es-MX"/>
        </w:rPr>
        <w:t xml:space="preserve">recibido el 17 de junio de 2013 en </w:t>
      </w:r>
      <w:r w:rsidR="00476DC8" w:rsidRPr="00474AC2">
        <w:rPr>
          <w:rFonts w:ascii="ITC Avant Garde" w:hAnsi="ITC Avant Garde"/>
          <w:bCs/>
          <w:color w:val="000000"/>
          <w:sz w:val="22"/>
          <w:szCs w:val="22"/>
          <w:lang w:val="es-MX" w:eastAsia="es-MX"/>
        </w:rPr>
        <w:t xml:space="preserve">la </w:t>
      </w:r>
      <w:r w:rsidR="005C106A" w:rsidRPr="004A3B2B">
        <w:rPr>
          <w:rFonts w:ascii="ITC Avant Garde" w:hAnsi="ITC Avant Garde"/>
          <w:bCs/>
          <w:color w:val="000000"/>
          <w:sz w:val="22"/>
          <w:szCs w:val="22"/>
          <w:lang w:val="es-MX" w:eastAsia="es-MX"/>
        </w:rPr>
        <w:t xml:space="preserve">Dirección General de Política de Telecomunicaciones y </w:t>
      </w:r>
      <w:r w:rsidR="00707AFC">
        <w:rPr>
          <w:rFonts w:ascii="ITC Avant Garde" w:hAnsi="ITC Avant Garde"/>
          <w:bCs/>
          <w:color w:val="000000"/>
          <w:sz w:val="22"/>
          <w:szCs w:val="22"/>
          <w:lang w:val="es-MX" w:eastAsia="es-MX"/>
        </w:rPr>
        <w:t xml:space="preserve">de </w:t>
      </w:r>
      <w:r w:rsidR="005C106A" w:rsidRPr="004A3B2B">
        <w:rPr>
          <w:rFonts w:ascii="ITC Avant Garde" w:hAnsi="ITC Avant Garde"/>
          <w:bCs/>
          <w:color w:val="000000"/>
          <w:sz w:val="22"/>
          <w:szCs w:val="22"/>
          <w:lang w:val="es-MX" w:eastAsia="es-MX"/>
        </w:rPr>
        <w:t xml:space="preserve">Radiodifusión de la </w:t>
      </w:r>
      <w:r w:rsidR="00476DC8" w:rsidRPr="004A3B2B">
        <w:rPr>
          <w:rFonts w:ascii="ITC Avant Garde" w:hAnsi="ITC Avant Garde"/>
          <w:bCs/>
          <w:color w:val="000000"/>
          <w:sz w:val="22"/>
          <w:szCs w:val="22"/>
          <w:lang w:val="es-MX" w:eastAsia="es-MX"/>
        </w:rPr>
        <w:t>Secretaría</w:t>
      </w:r>
      <w:r w:rsidR="000C722E" w:rsidRPr="004A3B2B">
        <w:rPr>
          <w:rFonts w:ascii="ITC Avant Garde" w:hAnsi="ITC Avant Garde"/>
          <w:bCs/>
          <w:color w:val="000000"/>
          <w:sz w:val="22"/>
          <w:szCs w:val="22"/>
          <w:lang w:val="es-MX" w:eastAsia="es-MX"/>
        </w:rPr>
        <w:t>,</w:t>
      </w:r>
      <w:r w:rsidR="00476DC8" w:rsidRPr="004A3B2B">
        <w:rPr>
          <w:rFonts w:ascii="ITC Avant Garde" w:hAnsi="ITC Avant Garde"/>
          <w:bCs/>
          <w:color w:val="000000"/>
          <w:sz w:val="22"/>
          <w:szCs w:val="22"/>
          <w:lang w:val="es-MX" w:eastAsia="es-MX"/>
        </w:rPr>
        <w:t xml:space="preserve"> </w:t>
      </w:r>
      <w:r w:rsidR="00F81866" w:rsidRPr="004A3B2B">
        <w:rPr>
          <w:rFonts w:ascii="ITC Avant Garde" w:hAnsi="ITC Avant Garde"/>
          <w:bCs/>
          <w:color w:val="000000"/>
          <w:sz w:val="22"/>
          <w:szCs w:val="22"/>
          <w:lang w:val="es-MX" w:eastAsia="es-MX"/>
        </w:rPr>
        <w:t xml:space="preserve">el </w:t>
      </w:r>
      <w:r w:rsidR="00C11E58" w:rsidRPr="004A3B2B">
        <w:rPr>
          <w:rFonts w:ascii="ITC Avant Garde" w:hAnsi="ITC Avant Garde"/>
          <w:bCs/>
          <w:color w:val="000000"/>
          <w:sz w:val="22"/>
          <w:szCs w:val="22"/>
          <w:lang w:val="es-MX" w:eastAsia="es-MX"/>
        </w:rPr>
        <w:t>r</w:t>
      </w:r>
      <w:r w:rsidR="007864B1" w:rsidRPr="004A3B2B">
        <w:rPr>
          <w:rFonts w:ascii="ITC Avant Garde" w:hAnsi="ITC Avant Garde"/>
          <w:bCs/>
          <w:color w:val="000000"/>
          <w:sz w:val="22"/>
          <w:szCs w:val="22"/>
          <w:lang w:val="es-MX" w:eastAsia="es-MX"/>
        </w:rPr>
        <w:t>epresentante legal de Nacional Financiera</w:t>
      </w:r>
      <w:r w:rsidR="00455B91" w:rsidRPr="004A3B2B">
        <w:rPr>
          <w:rFonts w:ascii="ITC Avant Garde" w:hAnsi="ITC Avant Garde"/>
          <w:bCs/>
          <w:color w:val="000000"/>
          <w:sz w:val="22"/>
          <w:szCs w:val="22"/>
          <w:lang w:val="es-MX" w:eastAsia="es-MX"/>
        </w:rPr>
        <w:t>,</w:t>
      </w:r>
      <w:r w:rsidR="000656FF" w:rsidRPr="004A3B2B">
        <w:rPr>
          <w:rFonts w:ascii="ITC Avant Garde" w:hAnsi="ITC Avant Garde"/>
          <w:bCs/>
          <w:color w:val="000000"/>
          <w:sz w:val="22"/>
          <w:szCs w:val="22"/>
          <w:lang w:val="es-MX" w:eastAsia="es-MX"/>
        </w:rPr>
        <w:t xml:space="preserve"> </w:t>
      </w:r>
      <w:r w:rsidR="00F81866" w:rsidRPr="00E11E42">
        <w:rPr>
          <w:rFonts w:ascii="ITC Avant Garde" w:hAnsi="ITC Avant Garde"/>
          <w:bCs/>
          <w:color w:val="000000"/>
          <w:sz w:val="22"/>
          <w:szCs w:val="22"/>
          <w:lang w:val="es-MX" w:eastAsia="es-MX"/>
        </w:rPr>
        <w:t xml:space="preserve">solicitó </w:t>
      </w:r>
      <w:r w:rsidR="00C6346A" w:rsidRPr="00E11E42">
        <w:rPr>
          <w:rFonts w:ascii="ITC Avant Garde" w:hAnsi="ITC Avant Garde"/>
          <w:bCs/>
          <w:color w:val="000000"/>
          <w:sz w:val="22"/>
          <w:szCs w:val="22"/>
          <w:lang w:val="es-MX" w:eastAsia="es-MX"/>
        </w:rPr>
        <w:t xml:space="preserve">la </w:t>
      </w:r>
      <w:r w:rsidR="00F81866" w:rsidRPr="00E11E42">
        <w:rPr>
          <w:rFonts w:ascii="ITC Avant Garde" w:hAnsi="ITC Avant Garde"/>
          <w:bCs/>
          <w:color w:val="000000"/>
          <w:sz w:val="22"/>
          <w:szCs w:val="22"/>
          <w:lang w:val="es-MX" w:eastAsia="es-MX"/>
        </w:rPr>
        <w:t xml:space="preserve">asignación de </w:t>
      </w:r>
      <w:r w:rsidR="007864B1" w:rsidRPr="004A3B2B">
        <w:rPr>
          <w:rFonts w:ascii="ITC Avant Garde" w:hAnsi="ITC Avant Garde"/>
          <w:bCs/>
          <w:color w:val="000000"/>
          <w:sz w:val="22"/>
          <w:szCs w:val="22"/>
          <w:lang w:val="es-MX" w:eastAsia="es-MX"/>
        </w:rPr>
        <w:t>un</w:t>
      </w:r>
      <w:r w:rsidR="00F81866" w:rsidRPr="004A3B2B">
        <w:rPr>
          <w:rFonts w:ascii="ITC Avant Garde" w:hAnsi="ITC Avant Garde"/>
          <w:bCs/>
          <w:color w:val="000000"/>
          <w:sz w:val="22"/>
          <w:szCs w:val="22"/>
          <w:lang w:val="es-MX" w:eastAsia="es-MX"/>
        </w:rPr>
        <w:t xml:space="preserve"> par de frecuencias</w:t>
      </w:r>
      <w:r w:rsidR="00C6346A" w:rsidRPr="004A3B2B">
        <w:rPr>
          <w:rFonts w:ascii="ITC Avant Garde" w:hAnsi="ITC Avant Garde"/>
          <w:bCs/>
          <w:color w:val="000000"/>
          <w:sz w:val="22"/>
          <w:szCs w:val="22"/>
          <w:lang w:val="es-MX" w:eastAsia="es-MX"/>
        </w:rPr>
        <w:t xml:space="preserve"> </w:t>
      </w:r>
      <w:r w:rsidR="007864B1" w:rsidRPr="004A3B2B">
        <w:rPr>
          <w:rFonts w:ascii="ITC Avant Garde" w:hAnsi="ITC Avant Garde"/>
          <w:bCs/>
          <w:color w:val="000000"/>
          <w:sz w:val="22"/>
          <w:szCs w:val="22"/>
          <w:lang w:val="es-MX" w:eastAsia="es-MX"/>
        </w:rPr>
        <w:t xml:space="preserve">en </w:t>
      </w:r>
      <w:r w:rsidR="004948EC" w:rsidRPr="004A3B2B">
        <w:rPr>
          <w:rFonts w:ascii="ITC Avant Garde" w:hAnsi="ITC Avant Garde"/>
          <w:bCs/>
          <w:color w:val="000000"/>
          <w:sz w:val="22"/>
          <w:szCs w:val="22"/>
          <w:lang w:val="es-MX" w:eastAsia="es-MX"/>
        </w:rPr>
        <w:t xml:space="preserve">la banda </w:t>
      </w:r>
      <w:r w:rsidR="007864B1" w:rsidRPr="004A3B2B">
        <w:rPr>
          <w:rFonts w:ascii="ITC Avant Garde" w:hAnsi="ITC Avant Garde"/>
          <w:bCs/>
          <w:color w:val="000000"/>
          <w:sz w:val="22"/>
          <w:szCs w:val="22"/>
          <w:lang w:val="es-MX" w:eastAsia="es-MX"/>
        </w:rPr>
        <w:t>de 148-17</w:t>
      </w:r>
      <w:r w:rsidR="005C106A" w:rsidRPr="004A3B2B">
        <w:rPr>
          <w:rFonts w:ascii="ITC Avant Garde" w:hAnsi="ITC Avant Garde"/>
          <w:bCs/>
          <w:color w:val="000000"/>
          <w:sz w:val="22"/>
          <w:szCs w:val="22"/>
          <w:lang w:val="es-MX" w:eastAsia="es-MX"/>
        </w:rPr>
        <w:t>4</w:t>
      </w:r>
      <w:r w:rsidR="007864B1" w:rsidRPr="004A3B2B">
        <w:rPr>
          <w:rFonts w:ascii="ITC Avant Garde" w:hAnsi="ITC Avant Garde"/>
          <w:bCs/>
          <w:color w:val="000000"/>
          <w:sz w:val="22"/>
          <w:szCs w:val="22"/>
          <w:lang w:val="es-MX" w:eastAsia="es-MX"/>
        </w:rPr>
        <w:t xml:space="preserve"> MHz, </w:t>
      </w:r>
      <w:r w:rsidR="00742361" w:rsidRPr="004A3B2B">
        <w:rPr>
          <w:rFonts w:ascii="ITC Avant Garde" w:hAnsi="ITC Avant Garde"/>
          <w:bCs/>
          <w:color w:val="000000"/>
          <w:sz w:val="22"/>
          <w:szCs w:val="22"/>
          <w:lang w:val="es-MX" w:eastAsia="es-MX"/>
        </w:rPr>
        <w:t xml:space="preserve">para instalar y operar un </w:t>
      </w:r>
      <w:r w:rsidR="004948EC" w:rsidRPr="004A3B2B">
        <w:rPr>
          <w:rFonts w:ascii="ITC Avant Garde" w:hAnsi="ITC Avant Garde"/>
          <w:bCs/>
          <w:color w:val="000000"/>
          <w:sz w:val="22"/>
          <w:szCs w:val="22"/>
          <w:lang w:val="es-MX" w:eastAsia="es-MX"/>
        </w:rPr>
        <w:t>sistema de radiocomunicación privada</w:t>
      </w:r>
      <w:r w:rsidR="00A72B97">
        <w:rPr>
          <w:rFonts w:ascii="ITC Avant Garde" w:hAnsi="ITC Avant Garde"/>
          <w:bCs/>
          <w:color w:val="000000"/>
          <w:sz w:val="22"/>
          <w:szCs w:val="22"/>
          <w:lang w:val="es-MX" w:eastAsia="es-MX"/>
        </w:rPr>
        <w:t xml:space="preserve"> en la </w:t>
      </w:r>
      <w:r w:rsidR="00A908CC">
        <w:rPr>
          <w:rFonts w:ascii="ITC Avant Garde" w:hAnsi="ITC Avant Garde"/>
          <w:bCs/>
          <w:color w:val="000000"/>
          <w:sz w:val="22"/>
          <w:szCs w:val="22"/>
          <w:lang w:val="es-MX" w:eastAsia="es-MX"/>
        </w:rPr>
        <w:t>Z</w:t>
      </w:r>
      <w:r w:rsidR="00846472">
        <w:rPr>
          <w:rFonts w:ascii="ITC Avant Garde" w:hAnsi="ITC Avant Garde"/>
          <w:bCs/>
          <w:color w:val="000000"/>
          <w:sz w:val="22"/>
          <w:szCs w:val="22"/>
          <w:lang w:val="es-MX" w:eastAsia="es-MX"/>
        </w:rPr>
        <w:t xml:space="preserve">ona </w:t>
      </w:r>
      <w:r w:rsidR="00A908CC">
        <w:rPr>
          <w:rFonts w:ascii="ITC Avant Garde" w:hAnsi="ITC Avant Garde"/>
          <w:bCs/>
          <w:color w:val="000000"/>
          <w:sz w:val="22"/>
          <w:szCs w:val="22"/>
          <w:lang w:val="es-MX" w:eastAsia="es-MX"/>
        </w:rPr>
        <w:t>M</w:t>
      </w:r>
      <w:r w:rsidR="00846472">
        <w:rPr>
          <w:rFonts w:ascii="ITC Avant Garde" w:hAnsi="ITC Avant Garde"/>
          <w:bCs/>
          <w:color w:val="000000"/>
          <w:sz w:val="22"/>
          <w:szCs w:val="22"/>
          <w:lang w:val="es-MX" w:eastAsia="es-MX"/>
        </w:rPr>
        <w:t xml:space="preserve">etropolitana de la </w:t>
      </w:r>
      <w:r w:rsidR="00A72B97">
        <w:rPr>
          <w:rFonts w:ascii="ITC Avant Garde" w:hAnsi="ITC Avant Garde"/>
          <w:bCs/>
          <w:color w:val="000000"/>
          <w:sz w:val="22"/>
          <w:szCs w:val="22"/>
          <w:lang w:val="es-MX" w:eastAsia="es-MX"/>
        </w:rPr>
        <w:t>Ciudad de M</w:t>
      </w:r>
      <w:r w:rsidR="00846472">
        <w:rPr>
          <w:rFonts w:ascii="ITC Avant Garde" w:hAnsi="ITC Avant Garde"/>
          <w:bCs/>
          <w:color w:val="000000"/>
          <w:sz w:val="22"/>
          <w:szCs w:val="22"/>
          <w:lang w:val="es-MX" w:eastAsia="es-MX"/>
        </w:rPr>
        <w:t xml:space="preserve">éxico y sus municipios conurbados, así como en el </w:t>
      </w:r>
      <w:r w:rsidR="00A908CC">
        <w:rPr>
          <w:rFonts w:ascii="ITC Avant Garde" w:hAnsi="ITC Avant Garde"/>
          <w:bCs/>
          <w:color w:val="000000"/>
          <w:sz w:val="22"/>
          <w:szCs w:val="22"/>
          <w:lang w:val="es-MX" w:eastAsia="es-MX"/>
        </w:rPr>
        <w:t>v</w:t>
      </w:r>
      <w:r w:rsidR="00846472">
        <w:rPr>
          <w:rFonts w:ascii="ITC Avant Garde" w:hAnsi="ITC Avant Garde"/>
          <w:bCs/>
          <w:color w:val="000000"/>
          <w:sz w:val="22"/>
          <w:szCs w:val="22"/>
          <w:lang w:val="es-MX" w:eastAsia="es-MX"/>
        </w:rPr>
        <w:t>alle de Toluca</w:t>
      </w:r>
      <w:r w:rsidR="007472BE" w:rsidRPr="004A3B2B">
        <w:rPr>
          <w:rFonts w:ascii="ITC Avant Garde" w:hAnsi="ITC Avant Garde"/>
          <w:bCs/>
          <w:color w:val="000000"/>
          <w:sz w:val="22"/>
          <w:szCs w:val="22"/>
          <w:lang w:val="es-MX" w:eastAsia="es-MX"/>
        </w:rPr>
        <w:t xml:space="preserve">; en </w:t>
      </w:r>
      <w:r w:rsidR="00474AC2">
        <w:rPr>
          <w:rFonts w:ascii="ITC Avant Garde" w:hAnsi="ITC Avant Garde"/>
          <w:bCs/>
          <w:color w:val="000000"/>
          <w:sz w:val="22"/>
          <w:szCs w:val="22"/>
          <w:lang w:val="es-MX" w:eastAsia="es-MX"/>
        </w:rPr>
        <w:t>dicho</w:t>
      </w:r>
      <w:r w:rsidR="007472BE" w:rsidRPr="00474AC2">
        <w:rPr>
          <w:rFonts w:ascii="ITC Avant Garde" w:hAnsi="ITC Avant Garde"/>
          <w:bCs/>
          <w:color w:val="000000"/>
          <w:sz w:val="22"/>
          <w:szCs w:val="22"/>
          <w:lang w:val="es-MX" w:eastAsia="es-MX"/>
        </w:rPr>
        <w:t xml:space="preserve"> escrito, </w:t>
      </w:r>
      <w:r w:rsidR="002333B7" w:rsidRPr="00916E79">
        <w:rPr>
          <w:rFonts w:ascii="ITC Avant Garde" w:hAnsi="ITC Avant Garde"/>
          <w:bCs/>
          <w:color w:val="000000"/>
          <w:sz w:val="22"/>
          <w:szCs w:val="22"/>
          <w:lang w:val="es-MX" w:eastAsia="es-MX"/>
        </w:rPr>
        <w:t xml:space="preserve">Nacional Financiera manifiesta ser titular de las frecuencias 149.475 MHz y </w:t>
      </w:r>
      <w:r w:rsidR="002333B7" w:rsidRPr="00916E79">
        <w:rPr>
          <w:rFonts w:ascii="ITC Avant Garde" w:hAnsi="ITC Avant Garde"/>
          <w:bCs/>
          <w:color w:val="000000"/>
          <w:sz w:val="22"/>
          <w:szCs w:val="22"/>
          <w:lang w:val="es-MX" w:eastAsia="es-MX"/>
        </w:rPr>
        <w:lastRenderedPageBreak/>
        <w:t>166.050 MHz</w:t>
      </w:r>
      <w:r w:rsidR="00E87FA1">
        <w:rPr>
          <w:rFonts w:ascii="ITC Avant Garde" w:hAnsi="ITC Avant Garde"/>
          <w:bCs/>
          <w:color w:val="000000"/>
          <w:sz w:val="22"/>
          <w:szCs w:val="22"/>
          <w:lang w:val="es-MX" w:eastAsia="es-MX"/>
        </w:rPr>
        <w:t xml:space="preserve"> mediante el Permiso y la Autorización mencionados en los Antecedentes I y II de la presente Resolución</w:t>
      </w:r>
      <w:r w:rsidR="002333B7" w:rsidRPr="00916E79">
        <w:rPr>
          <w:rFonts w:ascii="ITC Avant Garde" w:hAnsi="ITC Avant Garde"/>
          <w:bCs/>
          <w:color w:val="000000"/>
          <w:sz w:val="22"/>
          <w:szCs w:val="22"/>
          <w:lang w:val="es-MX" w:eastAsia="es-MX"/>
        </w:rPr>
        <w:t>,</w:t>
      </w:r>
      <w:r w:rsidR="00E87FA1">
        <w:rPr>
          <w:rFonts w:ascii="ITC Avant Garde" w:hAnsi="ITC Avant Garde"/>
          <w:bCs/>
          <w:color w:val="000000"/>
          <w:sz w:val="22"/>
          <w:szCs w:val="22"/>
          <w:lang w:val="es-MX" w:eastAsia="es-MX"/>
        </w:rPr>
        <w:t xml:space="preserve"> mismo</w:t>
      </w:r>
      <w:r w:rsidR="007472BE" w:rsidRPr="00916E79">
        <w:rPr>
          <w:rFonts w:ascii="ITC Avant Garde" w:hAnsi="ITC Avant Garde"/>
          <w:bCs/>
          <w:color w:val="000000"/>
          <w:sz w:val="22"/>
          <w:szCs w:val="22"/>
          <w:lang w:val="es-MX" w:eastAsia="es-MX"/>
        </w:rPr>
        <w:t xml:space="preserve">s </w:t>
      </w:r>
      <w:r w:rsidR="00E87FA1">
        <w:rPr>
          <w:rFonts w:ascii="ITC Avant Garde" w:hAnsi="ITC Avant Garde"/>
          <w:bCs/>
          <w:color w:val="000000"/>
          <w:sz w:val="22"/>
          <w:szCs w:val="22"/>
          <w:lang w:val="es-MX" w:eastAsia="es-MX"/>
        </w:rPr>
        <w:t xml:space="preserve">a los </w:t>
      </w:r>
      <w:r w:rsidR="007472BE" w:rsidRPr="00916E79">
        <w:rPr>
          <w:rFonts w:ascii="ITC Avant Garde" w:hAnsi="ITC Avant Garde"/>
          <w:bCs/>
          <w:color w:val="000000"/>
          <w:sz w:val="22"/>
          <w:szCs w:val="22"/>
          <w:lang w:val="es-MX" w:eastAsia="es-MX"/>
        </w:rPr>
        <w:t>que</w:t>
      </w:r>
      <w:r w:rsidR="00E87FA1">
        <w:rPr>
          <w:rFonts w:ascii="ITC Avant Garde" w:hAnsi="ITC Avant Garde"/>
          <w:bCs/>
          <w:color w:val="000000"/>
          <w:sz w:val="22"/>
          <w:szCs w:val="22"/>
          <w:lang w:val="es-MX" w:eastAsia="es-MX"/>
        </w:rPr>
        <w:t xml:space="preserve"> renunciará</w:t>
      </w:r>
      <w:r w:rsidR="002333B7" w:rsidRPr="00916E79">
        <w:rPr>
          <w:rFonts w:ascii="ITC Avant Garde" w:hAnsi="ITC Avant Garde"/>
          <w:bCs/>
          <w:color w:val="000000"/>
          <w:sz w:val="22"/>
          <w:szCs w:val="22"/>
          <w:lang w:val="es-MX" w:eastAsia="es-MX"/>
        </w:rPr>
        <w:t xml:space="preserve"> una vez que se le otorgue, de ser el caso, la </w:t>
      </w:r>
      <w:r w:rsidR="00AA6D0D">
        <w:rPr>
          <w:rFonts w:ascii="ITC Avant Garde" w:hAnsi="ITC Avant Garde"/>
          <w:bCs/>
          <w:color w:val="000000"/>
          <w:sz w:val="22"/>
          <w:szCs w:val="22"/>
          <w:lang w:val="es-MX" w:eastAsia="es-MX"/>
        </w:rPr>
        <w:t>concesión respectiva</w:t>
      </w:r>
      <w:r w:rsidR="002333B7" w:rsidRPr="00916E79">
        <w:rPr>
          <w:rFonts w:ascii="ITC Avant Garde" w:hAnsi="ITC Avant Garde"/>
          <w:bCs/>
          <w:color w:val="000000"/>
          <w:sz w:val="22"/>
          <w:szCs w:val="22"/>
          <w:lang w:val="es-MX" w:eastAsia="es-MX"/>
        </w:rPr>
        <w:t xml:space="preserve"> (la “Solicitud”).</w:t>
      </w:r>
    </w:p>
    <w:p w14:paraId="002814D4" w14:textId="262A0CE5" w:rsidR="00BC52F5" w:rsidRPr="00C116AB" w:rsidRDefault="009C190A" w:rsidP="00803853">
      <w:pPr>
        <w:pStyle w:val="Prrafodelista"/>
        <w:spacing w:before="240"/>
        <w:ind w:left="567"/>
        <w:jc w:val="both"/>
        <w:rPr>
          <w:rFonts w:ascii="ITC Avant Garde" w:hAnsi="ITC Avant Garde"/>
          <w:b/>
          <w:bCs/>
          <w:color w:val="000000"/>
          <w:sz w:val="22"/>
          <w:szCs w:val="22"/>
          <w:lang w:val="es-MX" w:eastAsia="es-MX"/>
        </w:rPr>
      </w:pPr>
      <w:r w:rsidRPr="00021BC2">
        <w:rPr>
          <w:rFonts w:ascii="ITC Avant Garde" w:hAnsi="ITC Avant Garde"/>
          <w:bCs/>
          <w:color w:val="000000"/>
          <w:sz w:val="22"/>
          <w:szCs w:val="22"/>
          <w:lang w:val="es-MX" w:eastAsia="es-MX"/>
        </w:rPr>
        <w:t>L</w:t>
      </w:r>
      <w:r w:rsidR="00970AE1" w:rsidRPr="00021BC2">
        <w:rPr>
          <w:rFonts w:ascii="ITC Avant Garde" w:hAnsi="ITC Avant Garde"/>
          <w:bCs/>
          <w:color w:val="000000"/>
          <w:sz w:val="22"/>
          <w:szCs w:val="22"/>
          <w:lang w:val="es-MX" w:eastAsia="es-MX"/>
        </w:rPr>
        <w:t>a</w:t>
      </w:r>
      <w:r w:rsidR="00F81866" w:rsidRPr="00021BC2">
        <w:rPr>
          <w:rFonts w:ascii="ITC Avant Garde" w:hAnsi="ITC Avant Garde"/>
          <w:bCs/>
          <w:color w:val="000000"/>
          <w:sz w:val="22"/>
          <w:szCs w:val="22"/>
          <w:lang w:val="es-MX" w:eastAsia="es-MX"/>
        </w:rPr>
        <w:t xml:space="preserve"> </w:t>
      </w:r>
      <w:r w:rsidR="00F85D08" w:rsidRPr="00021BC2">
        <w:rPr>
          <w:rFonts w:ascii="ITC Avant Garde" w:hAnsi="ITC Avant Garde"/>
          <w:bCs/>
          <w:color w:val="000000"/>
          <w:sz w:val="22"/>
          <w:szCs w:val="22"/>
          <w:lang w:val="es-MX" w:eastAsia="es-MX"/>
        </w:rPr>
        <w:t>S</w:t>
      </w:r>
      <w:r w:rsidR="00440096" w:rsidRPr="00021BC2">
        <w:rPr>
          <w:rFonts w:ascii="ITC Avant Garde" w:hAnsi="ITC Avant Garde"/>
          <w:bCs/>
          <w:color w:val="000000"/>
          <w:sz w:val="22"/>
          <w:szCs w:val="22"/>
          <w:lang w:val="es-MX" w:eastAsia="es-MX"/>
        </w:rPr>
        <w:t>olicitud</w:t>
      </w:r>
      <w:r w:rsidR="00EA0620" w:rsidRPr="00021BC2">
        <w:rPr>
          <w:rFonts w:ascii="ITC Avant Garde" w:hAnsi="ITC Avant Garde"/>
          <w:bCs/>
          <w:color w:val="000000"/>
          <w:sz w:val="22"/>
          <w:szCs w:val="22"/>
          <w:lang w:val="es-MX" w:eastAsia="es-MX"/>
        </w:rPr>
        <w:t xml:space="preserve"> </w:t>
      </w:r>
      <w:r w:rsidR="00970AE1" w:rsidRPr="00021BC2">
        <w:rPr>
          <w:rFonts w:ascii="ITC Avant Garde" w:hAnsi="ITC Avant Garde"/>
          <w:bCs/>
          <w:color w:val="000000"/>
          <w:sz w:val="22"/>
          <w:szCs w:val="22"/>
          <w:lang w:val="es-MX" w:eastAsia="es-MX"/>
        </w:rPr>
        <w:t>fue remitida</w:t>
      </w:r>
      <w:r w:rsidR="00EA0620" w:rsidRPr="00021BC2">
        <w:rPr>
          <w:rFonts w:ascii="ITC Avant Garde" w:hAnsi="ITC Avant Garde"/>
          <w:bCs/>
          <w:color w:val="000000"/>
          <w:sz w:val="22"/>
          <w:szCs w:val="22"/>
          <w:lang w:val="es-MX" w:eastAsia="es-MX"/>
        </w:rPr>
        <w:t xml:space="preserve"> </w:t>
      </w:r>
      <w:r w:rsidR="001C7B1C">
        <w:rPr>
          <w:rFonts w:ascii="ITC Avant Garde" w:hAnsi="ITC Avant Garde"/>
          <w:bCs/>
          <w:color w:val="000000"/>
          <w:sz w:val="22"/>
          <w:szCs w:val="22"/>
          <w:lang w:val="es-MX" w:eastAsia="es-MX"/>
        </w:rPr>
        <w:t>por la Secretaría</w:t>
      </w:r>
      <w:r w:rsidR="001C7B1C" w:rsidRPr="001C7B1C">
        <w:rPr>
          <w:rFonts w:ascii="ITC Avant Garde" w:hAnsi="ITC Avant Garde"/>
          <w:bCs/>
          <w:color w:val="000000"/>
          <w:sz w:val="22"/>
          <w:szCs w:val="22"/>
          <w:lang w:val="es-MX" w:eastAsia="es-MX"/>
        </w:rPr>
        <w:t xml:space="preserve"> </w:t>
      </w:r>
      <w:r w:rsidR="001C7B1C" w:rsidRPr="00D168A6">
        <w:rPr>
          <w:rFonts w:ascii="ITC Avant Garde" w:hAnsi="ITC Avant Garde"/>
          <w:bCs/>
          <w:color w:val="000000"/>
          <w:sz w:val="22"/>
          <w:szCs w:val="22"/>
          <w:lang w:val="es-MX" w:eastAsia="es-MX"/>
        </w:rPr>
        <w:t>a la extinta Comisión Federal de Telecomunicaciones (la “Comisión”)</w:t>
      </w:r>
      <w:r w:rsidR="001C7B1C">
        <w:rPr>
          <w:rFonts w:ascii="ITC Avant Garde" w:hAnsi="ITC Avant Garde"/>
          <w:bCs/>
          <w:color w:val="000000"/>
          <w:sz w:val="22"/>
          <w:szCs w:val="22"/>
          <w:lang w:val="es-MX" w:eastAsia="es-MX"/>
        </w:rPr>
        <w:t xml:space="preserve"> </w:t>
      </w:r>
      <w:r w:rsidR="00F81866" w:rsidRPr="00021BC2">
        <w:rPr>
          <w:rFonts w:ascii="ITC Avant Garde" w:hAnsi="ITC Avant Garde"/>
          <w:bCs/>
          <w:color w:val="000000"/>
          <w:sz w:val="22"/>
          <w:szCs w:val="22"/>
          <w:lang w:val="es-MX" w:eastAsia="es-MX"/>
        </w:rPr>
        <w:t xml:space="preserve">mediante </w:t>
      </w:r>
      <w:r w:rsidR="001C7B1C">
        <w:rPr>
          <w:rFonts w:ascii="ITC Avant Garde" w:hAnsi="ITC Avant Garde"/>
          <w:bCs/>
          <w:color w:val="000000"/>
          <w:sz w:val="22"/>
          <w:szCs w:val="22"/>
          <w:lang w:val="es-MX" w:eastAsia="es-MX"/>
        </w:rPr>
        <w:t xml:space="preserve">el </w:t>
      </w:r>
      <w:r w:rsidR="00F81866" w:rsidRPr="00021BC2">
        <w:rPr>
          <w:rFonts w:ascii="ITC Avant Garde" w:hAnsi="ITC Avant Garde"/>
          <w:bCs/>
          <w:color w:val="000000"/>
          <w:sz w:val="22"/>
          <w:szCs w:val="22"/>
          <w:lang w:val="es-MX" w:eastAsia="es-MX"/>
        </w:rPr>
        <w:t xml:space="preserve">oficio </w:t>
      </w:r>
      <w:r w:rsidR="00970AE1" w:rsidRPr="00021BC2">
        <w:rPr>
          <w:rFonts w:ascii="ITC Avant Garde" w:hAnsi="ITC Avant Garde"/>
          <w:bCs/>
          <w:color w:val="000000"/>
          <w:sz w:val="22"/>
          <w:szCs w:val="22"/>
          <w:lang w:val="es-MX" w:eastAsia="es-MX"/>
        </w:rPr>
        <w:t>número</w:t>
      </w:r>
      <w:r w:rsidR="00F81866" w:rsidRPr="00021BC2">
        <w:rPr>
          <w:rFonts w:ascii="ITC Avant Garde" w:hAnsi="ITC Avant Garde"/>
          <w:bCs/>
          <w:color w:val="000000"/>
          <w:sz w:val="22"/>
          <w:szCs w:val="22"/>
          <w:lang w:val="es-MX" w:eastAsia="es-MX"/>
        </w:rPr>
        <w:t xml:space="preserve"> 2.1.203.-2</w:t>
      </w:r>
      <w:r w:rsidR="00742361" w:rsidRPr="00021BC2">
        <w:rPr>
          <w:rFonts w:ascii="ITC Avant Garde" w:hAnsi="ITC Avant Garde"/>
          <w:bCs/>
          <w:color w:val="000000"/>
          <w:sz w:val="22"/>
          <w:szCs w:val="22"/>
          <w:lang w:val="es-MX" w:eastAsia="es-MX"/>
        </w:rPr>
        <w:t>742</w:t>
      </w:r>
      <w:r w:rsidR="00F81866" w:rsidRPr="00021BC2">
        <w:rPr>
          <w:rFonts w:ascii="ITC Avant Garde" w:hAnsi="ITC Avant Garde"/>
          <w:bCs/>
          <w:color w:val="000000"/>
          <w:sz w:val="22"/>
          <w:szCs w:val="22"/>
          <w:lang w:val="es-MX" w:eastAsia="es-MX"/>
        </w:rPr>
        <w:t xml:space="preserve"> de fecha </w:t>
      </w:r>
      <w:r w:rsidR="00742361" w:rsidRPr="00021BC2">
        <w:rPr>
          <w:rFonts w:ascii="ITC Avant Garde" w:hAnsi="ITC Avant Garde"/>
          <w:bCs/>
          <w:color w:val="000000"/>
          <w:sz w:val="22"/>
          <w:szCs w:val="22"/>
          <w:lang w:val="es-MX" w:eastAsia="es-MX"/>
        </w:rPr>
        <w:t>27</w:t>
      </w:r>
      <w:r w:rsidR="00F81866" w:rsidRPr="00021BC2">
        <w:rPr>
          <w:rFonts w:ascii="ITC Avant Garde" w:hAnsi="ITC Avant Garde"/>
          <w:bCs/>
          <w:color w:val="000000"/>
          <w:sz w:val="22"/>
          <w:szCs w:val="22"/>
          <w:lang w:val="es-MX" w:eastAsia="es-MX"/>
        </w:rPr>
        <w:t xml:space="preserve"> de junio de 201</w:t>
      </w:r>
      <w:r w:rsidR="00742361" w:rsidRPr="00021BC2">
        <w:rPr>
          <w:rFonts w:ascii="ITC Avant Garde" w:hAnsi="ITC Avant Garde"/>
          <w:bCs/>
          <w:color w:val="000000"/>
          <w:sz w:val="22"/>
          <w:szCs w:val="22"/>
          <w:lang w:val="es-MX" w:eastAsia="es-MX"/>
        </w:rPr>
        <w:t>3</w:t>
      </w:r>
      <w:r w:rsidR="00F81866" w:rsidRPr="00021BC2">
        <w:rPr>
          <w:rFonts w:ascii="ITC Avant Garde" w:hAnsi="ITC Avant Garde"/>
          <w:bCs/>
          <w:color w:val="000000"/>
          <w:sz w:val="22"/>
          <w:szCs w:val="22"/>
          <w:lang w:val="es-MX" w:eastAsia="es-MX"/>
        </w:rPr>
        <w:t xml:space="preserve">, </w:t>
      </w:r>
      <w:r w:rsidR="00EA0620" w:rsidRPr="00021BC2">
        <w:rPr>
          <w:rFonts w:ascii="ITC Avant Garde" w:hAnsi="ITC Avant Garde"/>
          <w:bCs/>
          <w:color w:val="000000"/>
          <w:sz w:val="22"/>
          <w:szCs w:val="22"/>
          <w:lang w:val="es-MX" w:eastAsia="es-MX"/>
        </w:rPr>
        <w:t xml:space="preserve">para </w:t>
      </w:r>
      <w:r w:rsidR="001C7B1C" w:rsidRPr="00021BC2">
        <w:rPr>
          <w:rFonts w:ascii="ITC Avant Garde" w:hAnsi="ITC Avant Garde"/>
          <w:bCs/>
          <w:color w:val="000000"/>
          <w:sz w:val="22"/>
          <w:szCs w:val="22"/>
          <w:lang w:val="es-MX" w:eastAsia="es-MX"/>
        </w:rPr>
        <w:t>que</w:t>
      </w:r>
      <w:r w:rsidR="001C7B1C">
        <w:rPr>
          <w:rFonts w:ascii="ITC Avant Garde" w:hAnsi="ITC Avant Garde"/>
          <w:bCs/>
          <w:color w:val="000000"/>
          <w:sz w:val="22"/>
          <w:szCs w:val="22"/>
          <w:lang w:val="es-MX" w:eastAsia="es-MX"/>
        </w:rPr>
        <w:t xml:space="preserve"> dicho órgano desconcentrado </w:t>
      </w:r>
      <w:r w:rsidR="00F81866" w:rsidRPr="00021BC2">
        <w:rPr>
          <w:rFonts w:ascii="ITC Avant Garde" w:hAnsi="ITC Avant Garde"/>
          <w:bCs/>
          <w:color w:val="000000"/>
          <w:sz w:val="22"/>
          <w:szCs w:val="22"/>
          <w:lang w:val="es-MX" w:eastAsia="es-MX"/>
        </w:rPr>
        <w:t>emitiera la opinión respectiva</w:t>
      </w:r>
      <w:r w:rsidR="00C11E58" w:rsidRPr="00021BC2">
        <w:rPr>
          <w:rFonts w:ascii="ITC Avant Garde" w:hAnsi="ITC Avant Garde"/>
          <w:bCs/>
          <w:color w:val="000000"/>
          <w:sz w:val="22"/>
          <w:szCs w:val="22"/>
          <w:lang w:val="es-MX" w:eastAsia="es-MX"/>
        </w:rPr>
        <w:t xml:space="preserve">. </w:t>
      </w:r>
    </w:p>
    <w:p w14:paraId="1CD84FE9" w14:textId="3E893A65" w:rsidR="00F26FD3" w:rsidRPr="00021BC2" w:rsidRDefault="00F26FD3" w:rsidP="00803853">
      <w:pPr>
        <w:numPr>
          <w:ilvl w:val="0"/>
          <w:numId w:val="21"/>
        </w:numPr>
        <w:spacing w:before="240"/>
        <w:ind w:left="567" w:hanging="567"/>
        <w:jc w:val="both"/>
        <w:rPr>
          <w:rFonts w:ascii="ITC Avant Garde" w:hAnsi="ITC Avant Garde"/>
          <w:bCs/>
          <w:color w:val="000000"/>
          <w:sz w:val="22"/>
          <w:szCs w:val="22"/>
          <w:lang w:val="es-MX" w:eastAsia="es-MX"/>
        </w:rPr>
      </w:pPr>
      <w:r w:rsidRPr="00021BC2">
        <w:rPr>
          <w:rFonts w:ascii="ITC Avant Garde" w:hAnsi="ITC Avant Garde"/>
          <w:b/>
          <w:bCs/>
          <w:color w:val="000000"/>
          <w:sz w:val="22"/>
          <w:szCs w:val="22"/>
          <w:lang w:val="es-MX" w:eastAsia="es-MX"/>
        </w:rPr>
        <w:t>Consulta a la Unidad de Prospectiva y Regulación de la Comisión.</w:t>
      </w:r>
      <w:r w:rsidR="00DF3E53" w:rsidRPr="00021BC2">
        <w:rPr>
          <w:rFonts w:ascii="ITC Avant Garde" w:hAnsi="ITC Avant Garde"/>
          <w:bCs/>
          <w:color w:val="000000"/>
          <w:sz w:val="22"/>
          <w:szCs w:val="22"/>
          <w:lang w:val="es-MX" w:eastAsia="es-MX"/>
        </w:rPr>
        <w:t xml:space="preserve"> </w:t>
      </w:r>
      <w:r w:rsidR="001316A4">
        <w:rPr>
          <w:rFonts w:ascii="ITC Avant Garde" w:hAnsi="ITC Avant Garde"/>
          <w:bCs/>
          <w:color w:val="000000"/>
          <w:sz w:val="22"/>
          <w:szCs w:val="22"/>
          <w:lang w:val="es-MX" w:eastAsia="es-MX"/>
        </w:rPr>
        <w:t xml:space="preserve">Como parte de los procesos de consulta interna de </w:t>
      </w:r>
      <w:r w:rsidR="00CA576A">
        <w:rPr>
          <w:rFonts w:ascii="ITC Avant Garde" w:hAnsi="ITC Avant Garde"/>
          <w:bCs/>
          <w:color w:val="000000"/>
          <w:sz w:val="22"/>
          <w:szCs w:val="22"/>
          <w:lang w:val="es-MX" w:eastAsia="es-MX"/>
        </w:rPr>
        <w:t xml:space="preserve">la </w:t>
      </w:r>
      <w:r w:rsidR="001316A4">
        <w:rPr>
          <w:rFonts w:ascii="ITC Avant Garde" w:hAnsi="ITC Avant Garde"/>
          <w:bCs/>
          <w:color w:val="000000"/>
          <w:sz w:val="22"/>
          <w:szCs w:val="22"/>
          <w:lang w:val="es-MX" w:eastAsia="es-MX"/>
        </w:rPr>
        <w:t>Comisión, m</w:t>
      </w:r>
      <w:r w:rsidR="00DF3E53" w:rsidRPr="00021BC2">
        <w:rPr>
          <w:rFonts w:ascii="ITC Avant Garde" w:hAnsi="ITC Avant Garde"/>
          <w:bCs/>
          <w:color w:val="000000"/>
          <w:sz w:val="22"/>
          <w:szCs w:val="22"/>
          <w:lang w:val="es-MX" w:eastAsia="es-MX"/>
        </w:rPr>
        <w:t>ediante oficio CFT/D03/USI/DGB</w:t>
      </w:r>
      <w:r w:rsidRPr="00021BC2">
        <w:rPr>
          <w:rFonts w:ascii="ITC Avant Garde" w:hAnsi="ITC Avant Garde"/>
          <w:bCs/>
          <w:color w:val="000000"/>
          <w:sz w:val="22"/>
          <w:szCs w:val="22"/>
          <w:lang w:val="es-MX" w:eastAsia="es-MX"/>
        </w:rPr>
        <w:t>/</w:t>
      </w:r>
      <w:r w:rsidR="00451EB3" w:rsidRPr="00021BC2">
        <w:rPr>
          <w:rFonts w:ascii="ITC Avant Garde" w:hAnsi="ITC Avant Garde"/>
          <w:bCs/>
          <w:color w:val="000000"/>
          <w:sz w:val="22"/>
          <w:szCs w:val="22"/>
          <w:lang w:val="es-MX" w:eastAsia="es-MX"/>
        </w:rPr>
        <w:t>4505</w:t>
      </w:r>
      <w:r w:rsidRPr="00021BC2">
        <w:rPr>
          <w:rFonts w:ascii="ITC Avant Garde" w:hAnsi="ITC Avant Garde"/>
          <w:bCs/>
          <w:color w:val="000000"/>
          <w:sz w:val="22"/>
          <w:szCs w:val="22"/>
          <w:lang w:val="es-MX" w:eastAsia="es-MX"/>
        </w:rPr>
        <w:t>/</w:t>
      </w:r>
      <w:r w:rsidR="00451EB3" w:rsidRPr="00021BC2">
        <w:rPr>
          <w:rFonts w:ascii="ITC Avant Garde" w:hAnsi="ITC Avant Garde"/>
          <w:bCs/>
          <w:color w:val="000000"/>
          <w:sz w:val="22"/>
          <w:szCs w:val="22"/>
          <w:lang w:val="es-MX" w:eastAsia="es-MX"/>
        </w:rPr>
        <w:t>20</w:t>
      </w:r>
      <w:r w:rsidRPr="00021BC2">
        <w:rPr>
          <w:rFonts w:ascii="ITC Avant Garde" w:hAnsi="ITC Avant Garde"/>
          <w:bCs/>
          <w:color w:val="000000"/>
          <w:sz w:val="22"/>
          <w:szCs w:val="22"/>
          <w:lang w:val="es-MX" w:eastAsia="es-MX"/>
        </w:rPr>
        <w:t>1</w:t>
      </w:r>
      <w:r w:rsidR="00451EB3" w:rsidRPr="00021BC2">
        <w:rPr>
          <w:rFonts w:ascii="ITC Avant Garde" w:hAnsi="ITC Avant Garde"/>
          <w:bCs/>
          <w:color w:val="000000"/>
          <w:sz w:val="22"/>
          <w:szCs w:val="22"/>
          <w:lang w:val="es-MX" w:eastAsia="es-MX"/>
        </w:rPr>
        <w:t>3</w:t>
      </w:r>
      <w:r w:rsidRPr="00021BC2">
        <w:rPr>
          <w:rFonts w:ascii="ITC Avant Garde" w:hAnsi="ITC Avant Garde"/>
          <w:bCs/>
          <w:color w:val="000000"/>
          <w:sz w:val="22"/>
          <w:szCs w:val="22"/>
          <w:lang w:val="es-MX" w:eastAsia="es-MX"/>
        </w:rPr>
        <w:t xml:space="preserve"> de fecha </w:t>
      </w:r>
      <w:r w:rsidR="00451EB3" w:rsidRPr="00021BC2">
        <w:rPr>
          <w:rFonts w:ascii="ITC Avant Garde" w:hAnsi="ITC Avant Garde"/>
          <w:bCs/>
          <w:color w:val="000000"/>
          <w:sz w:val="22"/>
          <w:szCs w:val="22"/>
          <w:lang w:val="es-MX" w:eastAsia="es-MX"/>
        </w:rPr>
        <w:t xml:space="preserve">22 </w:t>
      </w:r>
      <w:r w:rsidRPr="00021BC2">
        <w:rPr>
          <w:rFonts w:ascii="ITC Avant Garde" w:hAnsi="ITC Avant Garde"/>
          <w:bCs/>
          <w:color w:val="000000"/>
          <w:sz w:val="22"/>
          <w:szCs w:val="22"/>
          <w:lang w:val="es-MX" w:eastAsia="es-MX"/>
        </w:rPr>
        <w:t xml:space="preserve">de </w:t>
      </w:r>
      <w:r w:rsidR="00451EB3" w:rsidRPr="00021BC2">
        <w:rPr>
          <w:rFonts w:ascii="ITC Avant Garde" w:hAnsi="ITC Avant Garde"/>
          <w:bCs/>
          <w:color w:val="000000"/>
          <w:sz w:val="22"/>
          <w:szCs w:val="22"/>
          <w:lang w:val="es-MX" w:eastAsia="es-MX"/>
        </w:rPr>
        <w:t>julio</w:t>
      </w:r>
      <w:r w:rsidRPr="00021BC2">
        <w:rPr>
          <w:rFonts w:ascii="ITC Avant Garde" w:hAnsi="ITC Avant Garde"/>
          <w:bCs/>
          <w:color w:val="000000"/>
          <w:sz w:val="22"/>
          <w:szCs w:val="22"/>
          <w:lang w:val="es-MX" w:eastAsia="es-MX"/>
        </w:rPr>
        <w:t xml:space="preserve"> de 201</w:t>
      </w:r>
      <w:r w:rsidR="00451EB3" w:rsidRPr="00021BC2">
        <w:rPr>
          <w:rFonts w:ascii="ITC Avant Garde" w:hAnsi="ITC Avant Garde"/>
          <w:bCs/>
          <w:color w:val="000000"/>
          <w:sz w:val="22"/>
          <w:szCs w:val="22"/>
          <w:lang w:val="es-MX" w:eastAsia="es-MX"/>
        </w:rPr>
        <w:t>3</w:t>
      </w:r>
      <w:r w:rsidRPr="00021BC2">
        <w:rPr>
          <w:rFonts w:ascii="ITC Avant Garde" w:hAnsi="ITC Avant Garde"/>
          <w:bCs/>
          <w:color w:val="000000"/>
          <w:sz w:val="22"/>
          <w:szCs w:val="22"/>
          <w:lang w:val="es-MX" w:eastAsia="es-MX"/>
        </w:rPr>
        <w:t xml:space="preserve">, </w:t>
      </w:r>
      <w:r w:rsidR="00A4057F" w:rsidRPr="00021BC2">
        <w:rPr>
          <w:rFonts w:ascii="ITC Avant Garde" w:hAnsi="ITC Avant Garde"/>
          <w:bCs/>
          <w:color w:val="000000"/>
          <w:sz w:val="22"/>
          <w:szCs w:val="22"/>
          <w:lang w:val="es-MX" w:eastAsia="es-MX"/>
        </w:rPr>
        <w:t xml:space="preserve">la extinta Unidad de Servicios a la Industria </w:t>
      </w:r>
      <w:r w:rsidRPr="00021BC2">
        <w:rPr>
          <w:rFonts w:ascii="ITC Avant Garde" w:hAnsi="ITC Avant Garde"/>
          <w:bCs/>
          <w:color w:val="000000"/>
          <w:sz w:val="22"/>
          <w:szCs w:val="22"/>
          <w:lang w:val="es-MX" w:eastAsia="es-MX"/>
        </w:rPr>
        <w:t xml:space="preserve">solicitó a la </w:t>
      </w:r>
      <w:r w:rsidR="0051698E" w:rsidRPr="00021BC2">
        <w:rPr>
          <w:rFonts w:ascii="ITC Avant Garde" w:hAnsi="ITC Avant Garde"/>
          <w:bCs/>
          <w:color w:val="000000"/>
          <w:sz w:val="22"/>
          <w:szCs w:val="22"/>
          <w:lang w:val="es-MX" w:eastAsia="es-MX"/>
        </w:rPr>
        <w:t>Dirección General de Regulación “A” de la</w:t>
      </w:r>
      <w:r w:rsidR="00EE7DBA" w:rsidRPr="00021BC2">
        <w:rPr>
          <w:rFonts w:ascii="ITC Avant Garde" w:hAnsi="ITC Avant Garde"/>
          <w:bCs/>
          <w:color w:val="000000"/>
          <w:sz w:val="22"/>
          <w:szCs w:val="22"/>
          <w:lang w:val="es-MX" w:eastAsia="es-MX"/>
        </w:rPr>
        <w:t xml:space="preserve"> </w:t>
      </w:r>
      <w:r w:rsidRPr="00021BC2">
        <w:rPr>
          <w:rFonts w:ascii="ITC Avant Garde" w:hAnsi="ITC Avant Garde"/>
          <w:bCs/>
          <w:color w:val="000000"/>
          <w:sz w:val="22"/>
          <w:szCs w:val="22"/>
          <w:lang w:val="es-MX" w:eastAsia="es-MX"/>
        </w:rPr>
        <w:t xml:space="preserve">Unidad de Prospectiva y Regulación, opinión </w:t>
      </w:r>
      <w:r w:rsidR="0051698E" w:rsidRPr="00021BC2">
        <w:rPr>
          <w:rFonts w:ascii="ITC Avant Garde" w:hAnsi="ITC Avant Garde"/>
          <w:bCs/>
          <w:color w:val="000000"/>
          <w:sz w:val="22"/>
          <w:szCs w:val="22"/>
          <w:lang w:val="es-MX" w:eastAsia="es-MX"/>
        </w:rPr>
        <w:t>técnica y</w:t>
      </w:r>
      <w:r w:rsidRPr="00021BC2">
        <w:rPr>
          <w:rFonts w:ascii="ITC Avant Garde" w:hAnsi="ITC Avant Garde"/>
          <w:bCs/>
          <w:color w:val="000000"/>
          <w:sz w:val="22"/>
          <w:szCs w:val="22"/>
          <w:lang w:val="es-MX" w:eastAsia="es-MX"/>
        </w:rPr>
        <w:t xml:space="preserve"> regulatori</w:t>
      </w:r>
      <w:r w:rsidR="0051698E" w:rsidRPr="00021BC2">
        <w:rPr>
          <w:rFonts w:ascii="ITC Avant Garde" w:hAnsi="ITC Avant Garde"/>
          <w:bCs/>
          <w:color w:val="000000"/>
          <w:sz w:val="22"/>
          <w:szCs w:val="22"/>
          <w:lang w:val="es-MX" w:eastAsia="es-MX"/>
        </w:rPr>
        <w:t>a</w:t>
      </w:r>
      <w:r w:rsidRPr="00021BC2">
        <w:rPr>
          <w:rFonts w:ascii="ITC Avant Garde" w:hAnsi="ITC Avant Garde"/>
          <w:bCs/>
          <w:color w:val="000000"/>
          <w:sz w:val="22"/>
          <w:szCs w:val="22"/>
          <w:lang w:val="es-MX" w:eastAsia="es-MX"/>
        </w:rPr>
        <w:t xml:space="preserve"> </w:t>
      </w:r>
      <w:r w:rsidR="0051698E" w:rsidRPr="00021BC2">
        <w:rPr>
          <w:rFonts w:ascii="ITC Avant Garde" w:hAnsi="ITC Avant Garde"/>
          <w:bCs/>
          <w:color w:val="000000"/>
          <w:sz w:val="22"/>
          <w:szCs w:val="22"/>
          <w:lang w:val="es-MX" w:eastAsia="es-MX"/>
        </w:rPr>
        <w:t>respecto a</w:t>
      </w:r>
      <w:r w:rsidR="00A4057F" w:rsidRPr="00021BC2">
        <w:rPr>
          <w:rFonts w:ascii="ITC Avant Garde" w:hAnsi="ITC Avant Garde"/>
          <w:bCs/>
          <w:color w:val="000000"/>
          <w:sz w:val="22"/>
          <w:szCs w:val="22"/>
          <w:lang w:val="es-MX" w:eastAsia="es-MX"/>
        </w:rPr>
        <w:t xml:space="preserve"> </w:t>
      </w:r>
      <w:r w:rsidR="0051698E" w:rsidRPr="00021BC2">
        <w:rPr>
          <w:rFonts w:ascii="ITC Avant Garde" w:hAnsi="ITC Avant Garde"/>
          <w:bCs/>
          <w:color w:val="000000"/>
          <w:sz w:val="22"/>
          <w:szCs w:val="22"/>
          <w:lang w:val="es-MX" w:eastAsia="es-MX"/>
        </w:rPr>
        <w:t xml:space="preserve">la </w:t>
      </w:r>
      <w:r w:rsidR="005573E0">
        <w:rPr>
          <w:rFonts w:ascii="ITC Avant Garde" w:hAnsi="ITC Avant Garde"/>
          <w:bCs/>
          <w:color w:val="000000"/>
          <w:sz w:val="22"/>
          <w:szCs w:val="22"/>
          <w:lang w:val="es-MX" w:eastAsia="es-MX"/>
        </w:rPr>
        <w:t>S</w:t>
      </w:r>
      <w:r w:rsidR="00A4057F" w:rsidRPr="00021BC2">
        <w:rPr>
          <w:rFonts w:ascii="ITC Avant Garde" w:hAnsi="ITC Avant Garde"/>
          <w:bCs/>
          <w:color w:val="000000"/>
          <w:sz w:val="22"/>
          <w:szCs w:val="22"/>
          <w:lang w:val="es-MX" w:eastAsia="es-MX"/>
        </w:rPr>
        <w:t>olicitud</w:t>
      </w:r>
      <w:r w:rsidR="005573E0">
        <w:rPr>
          <w:rFonts w:ascii="ITC Avant Garde" w:hAnsi="ITC Avant Garde"/>
          <w:bCs/>
          <w:color w:val="000000"/>
          <w:sz w:val="22"/>
          <w:szCs w:val="22"/>
          <w:lang w:val="es-MX" w:eastAsia="es-MX"/>
        </w:rPr>
        <w:t>.</w:t>
      </w:r>
    </w:p>
    <w:p w14:paraId="40C06113" w14:textId="77777777" w:rsidR="004F2BD0" w:rsidRDefault="00F26FD3" w:rsidP="00803853">
      <w:pPr>
        <w:spacing w:before="240"/>
        <w:ind w:left="567"/>
        <w:jc w:val="both"/>
        <w:rPr>
          <w:rFonts w:ascii="ITC Avant Garde" w:hAnsi="ITC Avant Garde"/>
          <w:b/>
          <w:bCs/>
          <w:color w:val="000000"/>
          <w:sz w:val="22"/>
          <w:szCs w:val="22"/>
          <w:lang w:val="es-MX" w:eastAsia="es-MX"/>
        </w:rPr>
      </w:pPr>
      <w:r w:rsidRPr="00021BC2">
        <w:rPr>
          <w:rFonts w:ascii="ITC Avant Garde" w:hAnsi="ITC Avant Garde"/>
          <w:bCs/>
          <w:color w:val="000000"/>
          <w:sz w:val="22"/>
          <w:szCs w:val="22"/>
          <w:lang w:val="es-MX" w:eastAsia="es-MX"/>
        </w:rPr>
        <w:t>En respuesta a lo anterior, medi</w:t>
      </w:r>
      <w:r w:rsidR="0051698E" w:rsidRPr="00021BC2">
        <w:rPr>
          <w:rFonts w:ascii="ITC Avant Garde" w:hAnsi="ITC Avant Garde"/>
          <w:bCs/>
          <w:color w:val="000000"/>
          <w:sz w:val="22"/>
          <w:szCs w:val="22"/>
          <w:lang w:val="es-MX" w:eastAsia="es-MX"/>
        </w:rPr>
        <w:t>ante oficio CFT/D05/UPR/DGRA/146</w:t>
      </w:r>
      <w:r w:rsidRPr="00021BC2">
        <w:rPr>
          <w:rFonts w:ascii="ITC Avant Garde" w:hAnsi="ITC Avant Garde"/>
          <w:bCs/>
          <w:color w:val="000000"/>
          <w:sz w:val="22"/>
          <w:szCs w:val="22"/>
          <w:lang w:val="es-MX" w:eastAsia="es-MX"/>
        </w:rPr>
        <w:t>/201</w:t>
      </w:r>
      <w:r w:rsidR="0051698E" w:rsidRPr="00021BC2">
        <w:rPr>
          <w:rFonts w:ascii="ITC Avant Garde" w:hAnsi="ITC Avant Garde"/>
          <w:bCs/>
          <w:color w:val="000000"/>
          <w:sz w:val="22"/>
          <w:szCs w:val="22"/>
          <w:lang w:val="es-MX" w:eastAsia="es-MX"/>
        </w:rPr>
        <w:t>3</w:t>
      </w:r>
      <w:r w:rsidRPr="00021BC2">
        <w:rPr>
          <w:rFonts w:ascii="ITC Avant Garde" w:hAnsi="ITC Avant Garde"/>
          <w:bCs/>
          <w:color w:val="000000"/>
          <w:sz w:val="22"/>
          <w:szCs w:val="22"/>
          <w:lang w:val="es-MX" w:eastAsia="es-MX"/>
        </w:rPr>
        <w:t xml:space="preserve"> de fecha </w:t>
      </w:r>
      <w:r w:rsidR="0051698E" w:rsidRPr="00021BC2">
        <w:rPr>
          <w:rFonts w:ascii="ITC Avant Garde" w:hAnsi="ITC Avant Garde"/>
          <w:bCs/>
          <w:color w:val="000000"/>
          <w:sz w:val="22"/>
          <w:szCs w:val="22"/>
          <w:lang w:val="es-MX" w:eastAsia="es-MX"/>
        </w:rPr>
        <w:t>7</w:t>
      </w:r>
      <w:r w:rsidR="00ED5545" w:rsidRPr="00021BC2">
        <w:rPr>
          <w:rFonts w:ascii="ITC Avant Garde" w:hAnsi="ITC Avant Garde"/>
          <w:bCs/>
          <w:color w:val="000000"/>
          <w:sz w:val="22"/>
          <w:szCs w:val="22"/>
          <w:lang w:val="es-MX" w:eastAsia="es-MX"/>
        </w:rPr>
        <w:t xml:space="preserve"> de </w:t>
      </w:r>
      <w:r w:rsidR="0051698E" w:rsidRPr="00021BC2">
        <w:rPr>
          <w:rFonts w:ascii="ITC Avant Garde" w:hAnsi="ITC Avant Garde"/>
          <w:bCs/>
          <w:color w:val="000000"/>
          <w:sz w:val="22"/>
          <w:szCs w:val="22"/>
          <w:lang w:val="es-MX" w:eastAsia="es-MX"/>
        </w:rPr>
        <w:t>agosto</w:t>
      </w:r>
      <w:r w:rsidRPr="00021BC2">
        <w:rPr>
          <w:rFonts w:ascii="ITC Avant Garde" w:hAnsi="ITC Avant Garde"/>
          <w:bCs/>
          <w:color w:val="000000"/>
          <w:sz w:val="22"/>
          <w:szCs w:val="22"/>
          <w:lang w:val="es-MX" w:eastAsia="es-MX"/>
        </w:rPr>
        <w:t xml:space="preserve"> de 201</w:t>
      </w:r>
      <w:r w:rsidR="0051698E" w:rsidRPr="00021BC2">
        <w:rPr>
          <w:rFonts w:ascii="ITC Avant Garde" w:hAnsi="ITC Avant Garde"/>
          <w:bCs/>
          <w:color w:val="000000"/>
          <w:sz w:val="22"/>
          <w:szCs w:val="22"/>
          <w:lang w:val="es-MX" w:eastAsia="es-MX"/>
        </w:rPr>
        <w:t>3</w:t>
      </w:r>
      <w:r w:rsidRPr="00021BC2">
        <w:rPr>
          <w:rFonts w:ascii="ITC Avant Garde" w:hAnsi="ITC Avant Garde"/>
          <w:bCs/>
          <w:color w:val="000000"/>
          <w:sz w:val="22"/>
          <w:szCs w:val="22"/>
          <w:lang w:val="es-MX" w:eastAsia="es-MX"/>
        </w:rPr>
        <w:t>, la</w:t>
      </w:r>
      <w:r w:rsidR="005573E0">
        <w:rPr>
          <w:rFonts w:ascii="ITC Avant Garde" w:hAnsi="ITC Avant Garde"/>
          <w:bCs/>
          <w:color w:val="000000"/>
          <w:sz w:val="22"/>
          <w:szCs w:val="22"/>
          <w:lang w:val="es-MX" w:eastAsia="es-MX"/>
        </w:rPr>
        <w:t xml:space="preserve"> </w:t>
      </w:r>
      <w:r w:rsidR="0051698E" w:rsidRPr="00021BC2">
        <w:rPr>
          <w:rFonts w:ascii="ITC Avant Garde" w:hAnsi="ITC Avant Garde"/>
          <w:bCs/>
          <w:color w:val="000000"/>
          <w:sz w:val="22"/>
          <w:szCs w:val="22"/>
          <w:lang w:val="es-MX" w:eastAsia="es-MX"/>
        </w:rPr>
        <w:t>Dirección General de Regulación “A”</w:t>
      </w:r>
      <w:r w:rsidRPr="00021BC2">
        <w:rPr>
          <w:rFonts w:ascii="ITC Avant Garde" w:hAnsi="ITC Avant Garde"/>
          <w:bCs/>
          <w:color w:val="000000"/>
          <w:sz w:val="22"/>
          <w:szCs w:val="22"/>
          <w:lang w:val="es-MX" w:eastAsia="es-MX"/>
        </w:rPr>
        <w:t xml:space="preserve"> </w:t>
      </w:r>
      <w:r w:rsidR="00B1157A">
        <w:rPr>
          <w:rFonts w:ascii="ITC Avant Garde" w:hAnsi="ITC Avant Garde"/>
          <w:bCs/>
          <w:color w:val="000000"/>
          <w:sz w:val="22"/>
          <w:szCs w:val="22"/>
          <w:lang w:val="es-MX" w:eastAsia="es-MX"/>
        </w:rPr>
        <w:t xml:space="preserve">de la Unidad de Prospectiva y Regulación </w:t>
      </w:r>
      <w:r w:rsidR="00ED5545" w:rsidRPr="00021BC2">
        <w:rPr>
          <w:rFonts w:ascii="ITC Avant Garde" w:hAnsi="ITC Avant Garde"/>
          <w:bCs/>
          <w:color w:val="000000"/>
          <w:sz w:val="22"/>
          <w:szCs w:val="22"/>
          <w:lang w:val="es-MX" w:eastAsia="es-MX"/>
        </w:rPr>
        <w:t xml:space="preserve">indicó que la </w:t>
      </w:r>
      <w:r w:rsidR="005573E0">
        <w:rPr>
          <w:rFonts w:ascii="ITC Avant Garde" w:hAnsi="ITC Avant Garde"/>
          <w:bCs/>
          <w:color w:val="000000"/>
          <w:sz w:val="22"/>
          <w:szCs w:val="22"/>
          <w:lang w:val="es-MX" w:eastAsia="es-MX"/>
        </w:rPr>
        <w:t>S</w:t>
      </w:r>
      <w:r w:rsidR="00402855" w:rsidRPr="00021BC2">
        <w:rPr>
          <w:rFonts w:ascii="ITC Avant Garde" w:hAnsi="ITC Avant Garde"/>
          <w:bCs/>
          <w:color w:val="000000"/>
          <w:sz w:val="22"/>
          <w:szCs w:val="22"/>
          <w:lang w:val="es-MX" w:eastAsia="es-MX"/>
        </w:rPr>
        <w:t>olicitud de asignación resulta</w:t>
      </w:r>
      <w:r w:rsidR="005573E0">
        <w:rPr>
          <w:rFonts w:ascii="ITC Avant Garde" w:hAnsi="ITC Avant Garde"/>
          <w:bCs/>
          <w:color w:val="000000"/>
          <w:sz w:val="22"/>
          <w:szCs w:val="22"/>
          <w:lang w:val="es-MX" w:eastAsia="es-MX"/>
        </w:rPr>
        <w:t>ba</w:t>
      </w:r>
      <w:r w:rsidR="00402855" w:rsidRPr="00021BC2">
        <w:rPr>
          <w:rFonts w:ascii="ITC Avant Garde" w:hAnsi="ITC Avant Garde"/>
          <w:bCs/>
          <w:color w:val="000000"/>
          <w:sz w:val="22"/>
          <w:szCs w:val="22"/>
          <w:lang w:val="es-MX" w:eastAsia="es-MX"/>
        </w:rPr>
        <w:t xml:space="preserve"> procedente desde el punto de vista regulatorio.</w:t>
      </w:r>
      <w:r w:rsidR="004F2BD0" w:rsidRPr="004F2BD0">
        <w:rPr>
          <w:rFonts w:ascii="ITC Avant Garde" w:hAnsi="ITC Avant Garde"/>
          <w:b/>
          <w:bCs/>
          <w:color w:val="000000"/>
          <w:sz w:val="22"/>
          <w:szCs w:val="22"/>
          <w:lang w:val="es-MX" w:eastAsia="es-MX"/>
        </w:rPr>
        <w:t xml:space="preserve"> </w:t>
      </w:r>
    </w:p>
    <w:p w14:paraId="068D2F91" w14:textId="77777777" w:rsidR="00792C42" w:rsidRPr="00021BC2" w:rsidRDefault="00792C42" w:rsidP="00803853">
      <w:pPr>
        <w:numPr>
          <w:ilvl w:val="0"/>
          <w:numId w:val="21"/>
        </w:numPr>
        <w:spacing w:before="240"/>
        <w:ind w:left="567" w:hanging="567"/>
        <w:jc w:val="both"/>
        <w:rPr>
          <w:rFonts w:ascii="ITC Avant Garde" w:hAnsi="ITC Avant Garde"/>
          <w:bCs/>
          <w:color w:val="000000"/>
          <w:sz w:val="22"/>
          <w:szCs w:val="22"/>
          <w:lang w:val="es-MX" w:eastAsia="es-MX"/>
        </w:rPr>
      </w:pPr>
      <w:r w:rsidRPr="00021BC2">
        <w:rPr>
          <w:rFonts w:ascii="ITC Avant Garde" w:hAnsi="ITC Avant Garde"/>
          <w:b/>
          <w:bCs/>
          <w:color w:val="000000"/>
          <w:sz w:val="22"/>
          <w:szCs w:val="22"/>
          <w:lang w:val="es-MX" w:eastAsia="es-MX"/>
        </w:rPr>
        <w:t xml:space="preserve">Decreto por el que se expide la Ley Federal de Telecomunicaciones y Radiodifusión. </w:t>
      </w:r>
      <w:r w:rsidRPr="00021BC2">
        <w:rPr>
          <w:rFonts w:ascii="ITC Avant Garde" w:hAnsi="ITC Avant Garde"/>
          <w:bCs/>
          <w:color w:val="000000" w:themeColor="text1"/>
          <w:sz w:val="22"/>
          <w:szCs w:val="22"/>
          <w:lang w:eastAsia="es-MX"/>
        </w:rPr>
        <w:t xml:space="preserve">El 14 de julio de 2014 se publicó en el Diario Oficial de la Federación el </w:t>
      </w:r>
      <w:r w:rsidRPr="00021BC2">
        <w:rPr>
          <w:rFonts w:ascii="ITC Avant Garde" w:hAnsi="ITC Avant Garde"/>
          <w:bCs/>
          <w:i/>
          <w:color w:val="000000" w:themeColor="text1"/>
          <w:sz w:val="22"/>
          <w:szCs w:val="22"/>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021BC2">
        <w:rPr>
          <w:rFonts w:ascii="ITC Avant Garde" w:hAnsi="ITC Avant Garde"/>
          <w:bCs/>
          <w:color w:val="000000" w:themeColor="text1"/>
          <w:sz w:val="22"/>
          <w:szCs w:val="22"/>
          <w:lang w:eastAsia="es-MX"/>
        </w:rPr>
        <w:t xml:space="preserve"> (el “Decreto de Ley”), mismo que entró en vigor el 13 de agosto de 2014.</w:t>
      </w:r>
    </w:p>
    <w:p w14:paraId="795F5984" w14:textId="3FDFED94" w:rsidR="00FE0A73" w:rsidRDefault="00FE0A73" w:rsidP="00803853">
      <w:pPr>
        <w:numPr>
          <w:ilvl w:val="0"/>
          <w:numId w:val="21"/>
        </w:numPr>
        <w:spacing w:before="240"/>
        <w:ind w:left="567" w:hanging="567"/>
        <w:jc w:val="both"/>
        <w:rPr>
          <w:rFonts w:ascii="ITC Avant Garde" w:hAnsi="ITC Avant Garde"/>
          <w:b/>
          <w:bCs/>
          <w:color w:val="000000"/>
          <w:sz w:val="22"/>
          <w:szCs w:val="22"/>
          <w:lang w:val="es-MX" w:eastAsia="es-MX"/>
        </w:rPr>
      </w:pPr>
      <w:r w:rsidRPr="00E61D91">
        <w:rPr>
          <w:rFonts w:ascii="ITC Avant Garde" w:hAnsi="ITC Avant Garde"/>
          <w:b/>
          <w:bCs/>
          <w:color w:val="000000"/>
          <w:sz w:val="22"/>
          <w:szCs w:val="22"/>
          <w:lang w:val="es-MX" w:eastAsia="es-MX"/>
        </w:rPr>
        <w:t xml:space="preserve">Estatuto Orgánico. </w:t>
      </w:r>
      <w:r w:rsidRPr="00FE0A73">
        <w:rPr>
          <w:rFonts w:ascii="ITC Avant Garde" w:hAnsi="ITC Avant Garde"/>
          <w:bCs/>
          <w:color w:val="000000"/>
          <w:sz w:val="22"/>
          <w:szCs w:val="22"/>
          <w:lang w:val="es-MX" w:eastAsia="es-MX"/>
        </w:rPr>
        <w:t xml:space="preserve">El 4 de septiembre de 2014 se publicó en el Diario Oficial de la Federación el </w:t>
      </w:r>
      <w:r w:rsidRPr="00ED1954">
        <w:rPr>
          <w:rFonts w:ascii="ITC Avant Garde" w:hAnsi="ITC Avant Garde"/>
          <w:bCs/>
          <w:i/>
          <w:color w:val="000000"/>
          <w:sz w:val="22"/>
          <w:szCs w:val="22"/>
          <w:lang w:val="es-MX" w:eastAsia="es-MX"/>
        </w:rPr>
        <w:t xml:space="preserve">“Estatuto Orgánico del Instituto Federal de Telecomunicaciones” </w:t>
      </w:r>
      <w:r w:rsidRPr="00FE0A73">
        <w:rPr>
          <w:rFonts w:ascii="ITC Avant Garde" w:hAnsi="ITC Avant Garde"/>
          <w:bCs/>
          <w:color w:val="000000"/>
          <w:sz w:val="22"/>
          <w:szCs w:val="22"/>
          <w:lang w:val="es-MX" w:eastAsia="es-MX"/>
        </w:rPr>
        <w:t xml:space="preserve">(el “Estatuto Orgánico”), mismo que entró en vigor el 26 de septiembre de 2014 </w:t>
      </w:r>
      <w:r w:rsidRPr="00ED1954">
        <w:rPr>
          <w:rFonts w:ascii="ITC Avant Garde" w:hAnsi="ITC Avant Garde"/>
          <w:bCs/>
          <w:color w:val="000000"/>
          <w:sz w:val="22"/>
          <w:szCs w:val="22"/>
          <w:lang w:val="es-MX" w:eastAsia="es-MX"/>
        </w:rPr>
        <w:t>y fue modificado el 17 de octubre del mismo</w:t>
      </w:r>
      <w:r>
        <w:rPr>
          <w:rFonts w:ascii="ITC Avant Garde" w:hAnsi="ITC Avant Garde"/>
          <w:bCs/>
          <w:color w:val="000000"/>
          <w:sz w:val="22"/>
          <w:szCs w:val="22"/>
          <w:lang w:val="es-MX" w:eastAsia="es-MX"/>
        </w:rPr>
        <w:t xml:space="preserve"> año.</w:t>
      </w:r>
    </w:p>
    <w:p w14:paraId="187767DA" w14:textId="77777777" w:rsidR="00792C42" w:rsidRPr="00C116AB" w:rsidRDefault="00792C42" w:rsidP="00803853">
      <w:pPr>
        <w:numPr>
          <w:ilvl w:val="0"/>
          <w:numId w:val="21"/>
        </w:numPr>
        <w:spacing w:before="240"/>
        <w:ind w:left="567" w:hanging="567"/>
        <w:jc w:val="both"/>
        <w:rPr>
          <w:rFonts w:ascii="ITC Avant Garde" w:hAnsi="ITC Avant Garde"/>
          <w:bCs/>
          <w:color w:val="000000"/>
          <w:sz w:val="22"/>
          <w:szCs w:val="22"/>
          <w:lang w:val="es-MX" w:eastAsia="es-MX"/>
        </w:rPr>
      </w:pPr>
      <w:r w:rsidRPr="00C116AB">
        <w:rPr>
          <w:rFonts w:ascii="ITC Avant Garde" w:hAnsi="ITC Avant Garde"/>
          <w:b/>
          <w:bCs/>
          <w:color w:val="000000"/>
          <w:sz w:val="22"/>
          <w:szCs w:val="22"/>
          <w:lang w:val="es-MX" w:eastAsia="es-MX"/>
        </w:rPr>
        <w:t xml:space="preserve">Solicitud de Opinión a la Unidad de Espectro Radioeléctrico. </w:t>
      </w:r>
      <w:r w:rsidRPr="00ED1954">
        <w:rPr>
          <w:rFonts w:ascii="ITC Avant Garde" w:hAnsi="ITC Avant Garde"/>
          <w:bCs/>
          <w:color w:val="000000"/>
          <w:sz w:val="22"/>
          <w:szCs w:val="22"/>
          <w:lang w:val="es-MX" w:eastAsia="es-MX"/>
        </w:rPr>
        <w:t>La Unidad de Concesiones y Servicios, mediante el oficio IFT/223/UCS/DG-CTEL/206/2014, notificado el 5 de noviembre de 2014, la Dirección General de Concesiones de Telecomunicaciones, solicitó a la Unidad de Espectro Radioeléctrico emitir dictamen respecto</w:t>
      </w:r>
      <w:r w:rsidRPr="00C116AB">
        <w:rPr>
          <w:rFonts w:ascii="ITC Avant Garde" w:hAnsi="ITC Avant Garde"/>
          <w:bCs/>
          <w:color w:val="000000"/>
          <w:sz w:val="22"/>
          <w:szCs w:val="22"/>
          <w:lang w:val="es-MX" w:eastAsia="es-MX"/>
        </w:rPr>
        <w:t xml:space="preserve"> a la compatibilidad electromagnética y las medidas técnico operativas que podrían incorporarse a la concesión que, en su caso, se otorgara con motivo de la Solicitud.</w:t>
      </w:r>
    </w:p>
    <w:p w14:paraId="02A40554" w14:textId="575CE702" w:rsidR="004F2BD0" w:rsidRDefault="004F2BD0" w:rsidP="00803853">
      <w:pPr>
        <w:numPr>
          <w:ilvl w:val="0"/>
          <w:numId w:val="21"/>
        </w:numPr>
        <w:spacing w:before="240"/>
        <w:ind w:left="567" w:hanging="567"/>
        <w:jc w:val="both"/>
        <w:rPr>
          <w:rFonts w:ascii="ITC Avant Garde" w:hAnsi="ITC Avant Garde"/>
          <w:bCs/>
          <w:color w:val="000000"/>
          <w:sz w:val="22"/>
          <w:szCs w:val="22"/>
          <w:lang w:val="es-MX" w:eastAsia="es-MX"/>
        </w:rPr>
      </w:pPr>
      <w:r>
        <w:rPr>
          <w:rFonts w:ascii="ITC Avant Garde" w:hAnsi="ITC Avant Garde"/>
          <w:b/>
          <w:bCs/>
          <w:color w:val="000000"/>
          <w:sz w:val="22"/>
          <w:szCs w:val="22"/>
          <w:lang w:val="es-MX" w:eastAsia="es-MX"/>
        </w:rPr>
        <w:t>Solici</w:t>
      </w:r>
      <w:r w:rsidRPr="00E61D91">
        <w:rPr>
          <w:rFonts w:ascii="ITC Avant Garde" w:hAnsi="ITC Avant Garde"/>
          <w:b/>
          <w:bCs/>
          <w:color w:val="000000"/>
          <w:sz w:val="22"/>
          <w:szCs w:val="22"/>
          <w:lang w:val="es-MX" w:eastAsia="es-MX"/>
        </w:rPr>
        <w:t>tud de opinión a la Secretaría</w:t>
      </w:r>
      <w:r w:rsidRPr="00ED1954">
        <w:rPr>
          <w:rFonts w:ascii="ITC Avant Garde" w:hAnsi="ITC Avant Garde"/>
          <w:b/>
          <w:bCs/>
          <w:color w:val="000000"/>
          <w:sz w:val="22"/>
          <w:szCs w:val="22"/>
          <w:lang w:val="es-MX" w:eastAsia="es-MX"/>
        </w:rPr>
        <w:t xml:space="preserve">. </w:t>
      </w:r>
      <w:r w:rsidRPr="004F2BD0">
        <w:rPr>
          <w:rFonts w:ascii="ITC Avant Garde" w:hAnsi="ITC Avant Garde"/>
          <w:bCs/>
          <w:color w:val="000000"/>
          <w:sz w:val="22"/>
          <w:szCs w:val="22"/>
          <w:lang w:val="es-MX" w:eastAsia="es-MX"/>
        </w:rPr>
        <w:t>La Unidad Concesiones y Servicios, mediante el oficio IFT/223/UCS/</w:t>
      </w:r>
      <w:r>
        <w:rPr>
          <w:rFonts w:ascii="ITC Avant Garde" w:hAnsi="ITC Avant Garde"/>
          <w:bCs/>
          <w:color w:val="000000"/>
          <w:sz w:val="22"/>
          <w:szCs w:val="22"/>
          <w:lang w:val="es-MX" w:eastAsia="es-MX"/>
        </w:rPr>
        <w:t>265</w:t>
      </w:r>
      <w:r w:rsidRPr="004F2BD0">
        <w:rPr>
          <w:rFonts w:ascii="ITC Avant Garde" w:hAnsi="ITC Avant Garde"/>
          <w:bCs/>
          <w:color w:val="000000"/>
          <w:sz w:val="22"/>
          <w:szCs w:val="22"/>
          <w:lang w:val="es-MX" w:eastAsia="es-MX"/>
        </w:rPr>
        <w:t xml:space="preserve">/2015 notificado el </w:t>
      </w:r>
      <w:r>
        <w:rPr>
          <w:rFonts w:ascii="ITC Avant Garde" w:hAnsi="ITC Avant Garde"/>
          <w:bCs/>
          <w:color w:val="000000"/>
          <w:sz w:val="22"/>
          <w:szCs w:val="22"/>
          <w:lang w:val="es-MX" w:eastAsia="es-MX"/>
        </w:rPr>
        <w:t>27</w:t>
      </w:r>
      <w:r w:rsidRPr="004F2BD0">
        <w:rPr>
          <w:rFonts w:ascii="ITC Avant Garde" w:hAnsi="ITC Avant Garde"/>
          <w:bCs/>
          <w:color w:val="000000"/>
          <w:sz w:val="22"/>
          <w:szCs w:val="22"/>
          <w:lang w:val="es-MX" w:eastAsia="es-MX"/>
        </w:rPr>
        <w:t xml:space="preserve"> de </w:t>
      </w:r>
      <w:r>
        <w:rPr>
          <w:rFonts w:ascii="ITC Avant Garde" w:hAnsi="ITC Avant Garde"/>
          <w:bCs/>
          <w:color w:val="000000"/>
          <w:sz w:val="22"/>
          <w:szCs w:val="22"/>
          <w:lang w:val="es-MX" w:eastAsia="es-MX"/>
        </w:rPr>
        <w:t>febrero</w:t>
      </w:r>
      <w:r w:rsidRPr="004F2BD0">
        <w:rPr>
          <w:rFonts w:ascii="ITC Avant Garde" w:hAnsi="ITC Avant Garde"/>
          <w:bCs/>
          <w:color w:val="000000"/>
          <w:sz w:val="22"/>
          <w:szCs w:val="22"/>
          <w:lang w:val="es-MX" w:eastAsia="es-MX"/>
        </w:rPr>
        <w:t xml:space="preserve"> de 2015, </w:t>
      </w:r>
      <w:r w:rsidRPr="00ED1954">
        <w:rPr>
          <w:rFonts w:ascii="ITC Avant Garde" w:hAnsi="ITC Avant Garde"/>
          <w:bCs/>
          <w:color w:val="000000"/>
          <w:sz w:val="22"/>
          <w:szCs w:val="22"/>
          <w:lang w:val="es-MX" w:eastAsia="es-MX"/>
        </w:rPr>
        <w:t xml:space="preserve">en cumplimiento a lo dispuesto en el párrafo décimo séptimo del artículo 28 de la Constitución </w:t>
      </w:r>
      <w:r w:rsidRPr="00ED1954">
        <w:rPr>
          <w:rFonts w:ascii="ITC Avant Garde" w:hAnsi="ITC Avant Garde"/>
          <w:bCs/>
          <w:color w:val="000000"/>
          <w:sz w:val="22"/>
          <w:szCs w:val="22"/>
          <w:lang w:val="es-MX" w:eastAsia="es-MX"/>
        </w:rPr>
        <w:lastRenderedPageBreak/>
        <w:t>Política de los Estados Unidos Mexicanos, solicitó a la Secretaría</w:t>
      </w:r>
      <w:r w:rsidRPr="004F2BD0">
        <w:rPr>
          <w:rFonts w:ascii="ITC Avant Garde" w:hAnsi="ITC Avant Garde"/>
          <w:bCs/>
          <w:color w:val="000000"/>
          <w:sz w:val="22"/>
          <w:szCs w:val="22"/>
          <w:lang w:val="es-MX" w:eastAsia="es-MX"/>
        </w:rPr>
        <w:t>,</w:t>
      </w:r>
      <w:r w:rsidRPr="00ED1954">
        <w:rPr>
          <w:rFonts w:ascii="ITC Avant Garde" w:hAnsi="ITC Avant Garde"/>
          <w:bCs/>
          <w:color w:val="000000"/>
          <w:sz w:val="22"/>
          <w:szCs w:val="22"/>
          <w:lang w:val="es-MX" w:eastAsia="es-MX"/>
        </w:rPr>
        <w:t xml:space="preserve"> </w:t>
      </w:r>
      <w:r w:rsidRPr="004F2BD0">
        <w:rPr>
          <w:rFonts w:ascii="ITC Avant Garde" w:hAnsi="ITC Avant Garde"/>
          <w:bCs/>
          <w:color w:val="000000"/>
          <w:sz w:val="22"/>
          <w:szCs w:val="22"/>
          <w:lang w:val="es-MX" w:eastAsia="es-MX"/>
        </w:rPr>
        <w:t xml:space="preserve">opinión técnica respecto </w:t>
      </w:r>
      <w:r w:rsidR="004C228A">
        <w:rPr>
          <w:rFonts w:ascii="ITC Avant Garde" w:hAnsi="ITC Avant Garde"/>
          <w:bCs/>
          <w:color w:val="000000"/>
          <w:sz w:val="22"/>
          <w:szCs w:val="22"/>
          <w:lang w:val="es-MX" w:eastAsia="es-MX"/>
        </w:rPr>
        <w:t>de</w:t>
      </w:r>
      <w:r w:rsidRPr="004F2BD0">
        <w:rPr>
          <w:rFonts w:ascii="ITC Avant Garde" w:hAnsi="ITC Avant Garde"/>
          <w:bCs/>
          <w:color w:val="000000"/>
          <w:sz w:val="22"/>
          <w:szCs w:val="22"/>
          <w:lang w:val="es-MX" w:eastAsia="es-MX"/>
        </w:rPr>
        <w:t xml:space="preserve"> la Solicitud</w:t>
      </w:r>
      <w:r>
        <w:rPr>
          <w:rFonts w:ascii="ITC Avant Garde" w:hAnsi="ITC Avant Garde"/>
          <w:bCs/>
          <w:color w:val="000000"/>
          <w:sz w:val="22"/>
          <w:szCs w:val="22"/>
          <w:lang w:val="es-MX" w:eastAsia="es-MX"/>
        </w:rPr>
        <w:t xml:space="preserve">. </w:t>
      </w:r>
    </w:p>
    <w:p w14:paraId="161D7FC6" w14:textId="22172A25" w:rsidR="00DD57FF" w:rsidRPr="004F2BD0" w:rsidRDefault="004F2BD0" w:rsidP="00803853">
      <w:pPr>
        <w:numPr>
          <w:ilvl w:val="0"/>
          <w:numId w:val="21"/>
        </w:numPr>
        <w:spacing w:before="240"/>
        <w:ind w:left="567" w:hanging="567"/>
        <w:jc w:val="both"/>
        <w:rPr>
          <w:rFonts w:ascii="ITC Avant Garde" w:hAnsi="ITC Avant Garde"/>
          <w:bCs/>
          <w:color w:val="000000"/>
          <w:sz w:val="22"/>
          <w:szCs w:val="22"/>
          <w:lang w:val="es-MX" w:eastAsia="es-MX"/>
        </w:rPr>
      </w:pPr>
      <w:r w:rsidRPr="00E61D91">
        <w:rPr>
          <w:rFonts w:ascii="ITC Avant Garde" w:hAnsi="ITC Avant Garde"/>
          <w:b/>
          <w:bCs/>
          <w:color w:val="000000"/>
          <w:sz w:val="22"/>
          <w:szCs w:val="22"/>
          <w:lang w:val="es-MX" w:eastAsia="es-MX"/>
        </w:rPr>
        <w:t xml:space="preserve">Opinión de la Secretaría. </w:t>
      </w:r>
      <w:r w:rsidRPr="00E61D91">
        <w:rPr>
          <w:rFonts w:ascii="ITC Avant Garde" w:hAnsi="ITC Avant Garde"/>
          <w:bCs/>
          <w:color w:val="000000"/>
          <w:sz w:val="22"/>
          <w:szCs w:val="22"/>
          <w:lang w:val="es-MX" w:eastAsia="es-MX"/>
        </w:rPr>
        <w:t>Mediante el oficio 2.1.-03</w:t>
      </w:r>
      <w:r>
        <w:rPr>
          <w:rFonts w:ascii="ITC Avant Garde" w:hAnsi="ITC Avant Garde"/>
          <w:bCs/>
          <w:color w:val="000000"/>
          <w:sz w:val="22"/>
          <w:szCs w:val="22"/>
          <w:lang w:val="es-MX" w:eastAsia="es-MX"/>
        </w:rPr>
        <w:t>4</w:t>
      </w:r>
      <w:r w:rsidRPr="00E61D91">
        <w:rPr>
          <w:rFonts w:ascii="ITC Avant Garde" w:hAnsi="ITC Avant Garde"/>
          <w:bCs/>
          <w:color w:val="000000"/>
          <w:sz w:val="22"/>
          <w:szCs w:val="22"/>
          <w:lang w:val="es-MX" w:eastAsia="es-MX"/>
        </w:rPr>
        <w:t xml:space="preserve">0 recibido en el Instituto el </w:t>
      </w:r>
      <w:r>
        <w:rPr>
          <w:rFonts w:ascii="ITC Avant Garde" w:hAnsi="ITC Avant Garde"/>
          <w:bCs/>
          <w:color w:val="000000"/>
          <w:sz w:val="22"/>
          <w:szCs w:val="22"/>
          <w:lang w:val="es-MX" w:eastAsia="es-MX"/>
        </w:rPr>
        <w:t>2</w:t>
      </w:r>
      <w:r w:rsidRPr="00E61D91">
        <w:rPr>
          <w:rFonts w:ascii="ITC Avant Garde" w:hAnsi="ITC Avant Garde"/>
          <w:bCs/>
          <w:color w:val="000000"/>
          <w:sz w:val="22"/>
          <w:szCs w:val="22"/>
          <w:lang w:val="es-MX" w:eastAsia="es-MX"/>
        </w:rPr>
        <w:t xml:space="preserve">7 de </w:t>
      </w:r>
      <w:r>
        <w:rPr>
          <w:rFonts w:ascii="ITC Avant Garde" w:hAnsi="ITC Avant Garde"/>
          <w:bCs/>
          <w:color w:val="000000"/>
          <w:sz w:val="22"/>
          <w:szCs w:val="22"/>
          <w:lang w:val="es-MX" w:eastAsia="es-MX"/>
        </w:rPr>
        <w:t>marzo</w:t>
      </w:r>
      <w:r w:rsidRPr="00E61D91">
        <w:rPr>
          <w:rFonts w:ascii="ITC Avant Garde" w:hAnsi="ITC Avant Garde"/>
          <w:bCs/>
          <w:color w:val="000000"/>
          <w:sz w:val="22"/>
          <w:szCs w:val="22"/>
          <w:lang w:val="es-MX" w:eastAsia="es-MX"/>
        </w:rPr>
        <w:t xml:space="preserve"> de 2015, la Dirección General de Política de Telecomunicaciones y de Radiodifusión de la Secretaría</w:t>
      </w:r>
      <w:r w:rsidR="004C228A">
        <w:rPr>
          <w:rFonts w:ascii="ITC Avant Garde" w:hAnsi="ITC Avant Garde"/>
          <w:bCs/>
          <w:color w:val="000000"/>
          <w:sz w:val="22"/>
          <w:szCs w:val="22"/>
          <w:lang w:val="es-MX" w:eastAsia="es-MX"/>
        </w:rPr>
        <w:t>,</w:t>
      </w:r>
      <w:r w:rsidRPr="00E61D91">
        <w:rPr>
          <w:rFonts w:ascii="ITC Avant Garde" w:hAnsi="ITC Avant Garde"/>
          <w:bCs/>
          <w:color w:val="000000"/>
          <w:sz w:val="22"/>
          <w:szCs w:val="22"/>
          <w:lang w:val="es-MX" w:eastAsia="es-MX"/>
        </w:rPr>
        <w:t xml:space="preserve"> remitió el oficio </w:t>
      </w:r>
      <w:r>
        <w:rPr>
          <w:rFonts w:ascii="ITC Avant Garde" w:hAnsi="ITC Avant Garde"/>
          <w:bCs/>
          <w:color w:val="000000"/>
          <w:sz w:val="22"/>
          <w:szCs w:val="22"/>
          <w:lang w:val="es-MX" w:eastAsia="es-MX"/>
        </w:rPr>
        <w:t>1.-93</w:t>
      </w:r>
      <w:r w:rsidRPr="00E61D91">
        <w:rPr>
          <w:rFonts w:ascii="ITC Avant Garde" w:hAnsi="ITC Avant Garde"/>
          <w:bCs/>
          <w:color w:val="000000"/>
          <w:sz w:val="22"/>
          <w:szCs w:val="22"/>
          <w:lang w:val="es-MX" w:eastAsia="es-MX"/>
        </w:rPr>
        <w:t xml:space="preserve"> de fecha </w:t>
      </w:r>
      <w:r>
        <w:rPr>
          <w:rFonts w:ascii="ITC Avant Garde" w:hAnsi="ITC Avant Garde"/>
          <w:bCs/>
          <w:color w:val="000000"/>
          <w:sz w:val="22"/>
          <w:szCs w:val="22"/>
          <w:lang w:val="es-MX" w:eastAsia="es-MX"/>
        </w:rPr>
        <w:t>27</w:t>
      </w:r>
      <w:r w:rsidRPr="00E61D91">
        <w:rPr>
          <w:rFonts w:ascii="ITC Avant Garde" w:hAnsi="ITC Avant Garde"/>
          <w:bCs/>
          <w:color w:val="000000"/>
          <w:sz w:val="22"/>
          <w:szCs w:val="22"/>
          <w:lang w:val="es-MX" w:eastAsia="es-MX"/>
        </w:rPr>
        <w:t xml:space="preserve"> de </w:t>
      </w:r>
      <w:r>
        <w:rPr>
          <w:rFonts w:ascii="ITC Avant Garde" w:hAnsi="ITC Avant Garde"/>
          <w:bCs/>
          <w:color w:val="000000"/>
          <w:sz w:val="22"/>
          <w:szCs w:val="22"/>
          <w:lang w:val="es-MX" w:eastAsia="es-MX"/>
        </w:rPr>
        <w:t>marzo</w:t>
      </w:r>
      <w:r w:rsidRPr="00E61D91">
        <w:rPr>
          <w:rFonts w:ascii="ITC Avant Garde" w:hAnsi="ITC Avant Garde"/>
          <w:bCs/>
          <w:color w:val="000000"/>
          <w:sz w:val="22"/>
          <w:szCs w:val="22"/>
          <w:lang w:val="es-MX" w:eastAsia="es-MX"/>
        </w:rPr>
        <w:t xml:space="preserve"> del mismo año, </w:t>
      </w:r>
      <w:r w:rsidRPr="00E61D91">
        <w:rPr>
          <w:rFonts w:ascii="ITC Avant Garde" w:hAnsi="ITC Avant Garde"/>
          <w:bCs/>
          <w:color w:val="000000"/>
          <w:sz w:val="22"/>
          <w:szCs w:val="22"/>
          <w:lang w:eastAsia="es-MX"/>
        </w:rPr>
        <w:t>mediante el cual emitió opinión técnica, respecto de la Solicitud</w:t>
      </w:r>
      <w:r>
        <w:rPr>
          <w:rFonts w:ascii="ITC Avant Garde" w:hAnsi="ITC Avant Garde"/>
          <w:bCs/>
          <w:color w:val="000000"/>
          <w:sz w:val="22"/>
          <w:szCs w:val="22"/>
          <w:lang w:eastAsia="es-MX"/>
        </w:rPr>
        <w:t>.</w:t>
      </w:r>
    </w:p>
    <w:p w14:paraId="7E9A17EF" w14:textId="73C81684" w:rsidR="001A4AC7" w:rsidRPr="004D326B" w:rsidRDefault="00AF0EF7" w:rsidP="00803853">
      <w:pPr>
        <w:numPr>
          <w:ilvl w:val="0"/>
          <w:numId w:val="21"/>
        </w:numPr>
        <w:spacing w:before="240"/>
        <w:ind w:left="567" w:hanging="567"/>
        <w:jc w:val="both"/>
        <w:rPr>
          <w:rFonts w:ascii="ITC Avant Garde" w:hAnsi="ITC Avant Garde" w:cs="Arial"/>
          <w:bCs/>
          <w:color w:val="000000"/>
          <w:sz w:val="22"/>
          <w:szCs w:val="22"/>
          <w:shd w:val="clear" w:color="auto" w:fill="FFFFFF"/>
        </w:rPr>
      </w:pPr>
      <w:r w:rsidRPr="00021BC2">
        <w:rPr>
          <w:rFonts w:ascii="ITC Avant Garde" w:hAnsi="ITC Avant Garde"/>
          <w:b/>
          <w:bCs/>
          <w:color w:val="000000"/>
          <w:sz w:val="22"/>
          <w:szCs w:val="22"/>
          <w:lang w:val="es-MX" w:eastAsia="es-MX"/>
        </w:rPr>
        <w:t xml:space="preserve">Opinión de la Unidad de Espectro Radioeléctrico. </w:t>
      </w:r>
      <w:r w:rsidRPr="00021BC2">
        <w:rPr>
          <w:rFonts w:ascii="ITC Avant Garde" w:hAnsi="ITC Avant Garde"/>
          <w:bCs/>
          <w:color w:val="000000"/>
          <w:sz w:val="22"/>
          <w:szCs w:val="22"/>
          <w:lang w:val="es-MX" w:eastAsia="es-MX"/>
        </w:rPr>
        <w:t xml:space="preserve">Con oficio </w:t>
      </w:r>
      <w:r w:rsidR="003415FC" w:rsidRPr="00021BC2">
        <w:rPr>
          <w:rFonts w:ascii="ITC Avant Garde" w:hAnsi="ITC Avant Garde"/>
          <w:bCs/>
          <w:color w:val="000000"/>
          <w:sz w:val="22"/>
          <w:szCs w:val="22"/>
          <w:lang w:val="es-MX" w:eastAsia="es-MX"/>
        </w:rPr>
        <w:t>IFT/222</w:t>
      </w:r>
      <w:r w:rsidR="005F2A5C" w:rsidRPr="00021BC2">
        <w:rPr>
          <w:rFonts w:ascii="ITC Avant Garde" w:hAnsi="ITC Avant Garde"/>
          <w:bCs/>
          <w:color w:val="000000"/>
          <w:sz w:val="22"/>
          <w:szCs w:val="22"/>
          <w:lang w:val="es-MX" w:eastAsia="es-MX"/>
        </w:rPr>
        <w:t>/UER/DG</w:t>
      </w:r>
      <w:r w:rsidR="006C54EB" w:rsidRPr="00021BC2">
        <w:rPr>
          <w:rFonts w:ascii="ITC Avant Garde" w:hAnsi="ITC Avant Garde"/>
          <w:bCs/>
          <w:color w:val="000000"/>
          <w:sz w:val="22"/>
          <w:szCs w:val="22"/>
          <w:lang w:val="es-MX" w:eastAsia="es-MX"/>
        </w:rPr>
        <w:t>PE</w:t>
      </w:r>
      <w:r w:rsidR="005F2A5C" w:rsidRPr="00021BC2">
        <w:rPr>
          <w:rFonts w:ascii="ITC Avant Garde" w:hAnsi="ITC Avant Garde"/>
          <w:bCs/>
          <w:color w:val="000000"/>
          <w:sz w:val="22"/>
          <w:szCs w:val="22"/>
          <w:lang w:val="es-MX" w:eastAsia="es-MX"/>
        </w:rPr>
        <w:t>/0</w:t>
      </w:r>
      <w:r w:rsidR="006C54EB" w:rsidRPr="00021BC2">
        <w:rPr>
          <w:rFonts w:ascii="ITC Avant Garde" w:hAnsi="ITC Avant Garde"/>
          <w:bCs/>
          <w:color w:val="000000"/>
          <w:sz w:val="22"/>
          <w:szCs w:val="22"/>
          <w:lang w:val="es-MX" w:eastAsia="es-MX"/>
        </w:rPr>
        <w:t>42</w:t>
      </w:r>
      <w:r w:rsidR="005F2A5C" w:rsidRPr="00021BC2">
        <w:rPr>
          <w:rFonts w:ascii="ITC Avant Garde" w:hAnsi="ITC Avant Garde"/>
          <w:bCs/>
          <w:color w:val="000000"/>
          <w:sz w:val="22"/>
          <w:szCs w:val="22"/>
          <w:lang w:val="es-MX" w:eastAsia="es-MX"/>
        </w:rPr>
        <w:t>/201</w:t>
      </w:r>
      <w:r w:rsidR="006C54EB" w:rsidRPr="00021BC2">
        <w:rPr>
          <w:rFonts w:ascii="ITC Avant Garde" w:hAnsi="ITC Avant Garde"/>
          <w:bCs/>
          <w:color w:val="000000"/>
          <w:sz w:val="22"/>
          <w:szCs w:val="22"/>
          <w:lang w:val="es-MX" w:eastAsia="es-MX"/>
        </w:rPr>
        <w:t>5</w:t>
      </w:r>
      <w:r w:rsidR="005F2A5C" w:rsidRPr="00021BC2">
        <w:rPr>
          <w:rFonts w:ascii="ITC Avant Garde" w:hAnsi="ITC Avant Garde"/>
          <w:bCs/>
          <w:color w:val="000000"/>
          <w:sz w:val="22"/>
          <w:szCs w:val="22"/>
          <w:lang w:val="es-MX" w:eastAsia="es-MX"/>
        </w:rPr>
        <w:t xml:space="preserve"> </w:t>
      </w:r>
      <w:r w:rsidR="00AC7E31" w:rsidRPr="00021BC2">
        <w:rPr>
          <w:rFonts w:ascii="ITC Avant Garde" w:hAnsi="ITC Avant Garde"/>
          <w:bCs/>
          <w:color w:val="000000"/>
          <w:sz w:val="22"/>
          <w:szCs w:val="22"/>
          <w:lang w:val="es-MX" w:eastAsia="es-MX"/>
        </w:rPr>
        <w:t>notificado el</w:t>
      </w:r>
      <w:r w:rsidR="005F2A5C" w:rsidRPr="00021BC2">
        <w:rPr>
          <w:rFonts w:ascii="ITC Avant Garde" w:hAnsi="ITC Avant Garde"/>
          <w:bCs/>
          <w:color w:val="000000"/>
          <w:sz w:val="22"/>
          <w:szCs w:val="22"/>
          <w:lang w:val="es-MX" w:eastAsia="es-MX"/>
        </w:rPr>
        <w:t xml:space="preserve"> </w:t>
      </w:r>
      <w:r w:rsidR="00AC7E31" w:rsidRPr="00021BC2">
        <w:rPr>
          <w:rFonts w:ascii="ITC Avant Garde" w:hAnsi="ITC Avant Garde"/>
          <w:bCs/>
          <w:color w:val="000000"/>
          <w:sz w:val="22"/>
          <w:szCs w:val="22"/>
          <w:lang w:val="es-MX" w:eastAsia="es-MX"/>
        </w:rPr>
        <w:t>16</w:t>
      </w:r>
      <w:r w:rsidR="005F2A5C" w:rsidRPr="00021BC2">
        <w:rPr>
          <w:rFonts w:ascii="ITC Avant Garde" w:hAnsi="ITC Avant Garde"/>
          <w:bCs/>
          <w:color w:val="000000"/>
          <w:sz w:val="22"/>
          <w:szCs w:val="22"/>
          <w:lang w:val="es-MX" w:eastAsia="es-MX"/>
        </w:rPr>
        <w:t xml:space="preserve"> de </w:t>
      </w:r>
      <w:r w:rsidR="006C54EB" w:rsidRPr="00021BC2">
        <w:rPr>
          <w:rFonts w:ascii="ITC Avant Garde" w:hAnsi="ITC Avant Garde"/>
          <w:bCs/>
          <w:color w:val="000000"/>
          <w:sz w:val="22"/>
          <w:szCs w:val="22"/>
          <w:lang w:val="es-MX" w:eastAsia="es-MX"/>
        </w:rPr>
        <w:t>julio</w:t>
      </w:r>
      <w:r w:rsidR="005F2A5C" w:rsidRPr="00021BC2">
        <w:rPr>
          <w:rFonts w:ascii="ITC Avant Garde" w:hAnsi="ITC Avant Garde"/>
          <w:bCs/>
          <w:color w:val="000000"/>
          <w:sz w:val="22"/>
          <w:szCs w:val="22"/>
          <w:lang w:val="es-MX" w:eastAsia="es-MX"/>
        </w:rPr>
        <w:t xml:space="preserve"> de 201</w:t>
      </w:r>
      <w:r w:rsidR="006C54EB" w:rsidRPr="00021BC2">
        <w:rPr>
          <w:rFonts w:ascii="ITC Avant Garde" w:hAnsi="ITC Avant Garde"/>
          <w:bCs/>
          <w:color w:val="000000"/>
          <w:sz w:val="22"/>
          <w:szCs w:val="22"/>
          <w:lang w:val="es-MX" w:eastAsia="es-MX"/>
        </w:rPr>
        <w:t>5</w:t>
      </w:r>
      <w:r w:rsidRPr="00021BC2">
        <w:rPr>
          <w:rFonts w:ascii="ITC Avant Garde" w:hAnsi="ITC Avant Garde"/>
          <w:bCs/>
          <w:color w:val="000000"/>
          <w:sz w:val="22"/>
          <w:szCs w:val="22"/>
          <w:lang w:val="es-MX" w:eastAsia="es-MX"/>
        </w:rPr>
        <w:t xml:space="preserve"> </w:t>
      </w:r>
      <w:r w:rsidR="00BC2444">
        <w:rPr>
          <w:rFonts w:ascii="ITC Avant Garde" w:hAnsi="ITC Avant Garde"/>
          <w:bCs/>
          <w:color w:val="000000"/>
          <w:sz w:val="22"/>
          <w:szCs w:val="22"/>
          <w:lang w:val="es-MX" w:eastAsia="es-MX"/>
        </w:rPr>
        <w:t xml:space="preserve">a la Unidad de Concesiones y Servicios, </w:t>
      </w:r>
      <w:r w:rsidRPr="00021BC2">
        <w:rPr>
          <w:rFonts w:ascii="ITC Avant Garde" w:hAnsi="ITC Avant Garde"/>
          <w:bCs/>
          <w:color w:val="000000"/>
          <w:sz w:val="22"/>
          <w:szCs w:val="22"/>
          <w:lang w:val="es-MX" w:eastAsia="es-MX"/>
        </w:rPr>
        <w:t xml:space="preserve">la </w:t>
      </w:r>
      <w:r w:rsidR="005F2A5C" w:rsidRPr="00021BC2">
        <w:rPr>
          <w:rFonts w:ascii="ITC Avant Garde" w:hAnsi="ITC Avant Garde"/>
          <w:bCs/>
          <w:color w:val="000000"/>
          <w:sz w:val="22"/>
          <w:szCs w:val="22"/>
          <w:lang w:val="es-MX" w:eastAsia="es-MX"/>
        </w:rPr>
        <w:t xml:space="preserve">Dirección General de </w:t>
      </w:r>
      <w:r w:rsidR="006C54EB" w:rsidRPr="00021BC2">
        <w:rPr>
          <w:rFonts w:ascii="ITC Avant Garde" w:hAnsi="ITC Avant Garde"/>
          <w:bCs/>
          <w:color w:val="000000"/>
          <w:sz w:val="22"/>
          <w:szCs w:val="22"/>
          <w:lang w:val="es-MX" w:eastAsia="es-MX"/>
        </w:rPr>
        <w:t>Planeación del Espectro</w:t>
      </w:r>
      <w:r w:rsidR="00280FBD">
        <w:rPr>
          <w:rFonts w:ascii="ITC Avant Garde" w:hAnsi="ITC Avant Garde"/>
          <w:bCs/>
          <w:color w:val="000000"/>
          <w:sz w:val="22"/>
          <w:szCs w:val="22"/>
          <w:lang w:val="es-MX" w:eastAsia="es-MX"/>
        </w:rPr>
        <w:t>,</w:t>
      </w:r>
      <w:r w:rsidR="005F2A5C" w:rsidRPr="00021BC2">
        <w:rPr>
          <w:rFonts w:ascii="ITC Avant Garde" w:hAnsi="ITC Avant Garde"/>
          <w:bCs/>
          <w:color w:val="000000"/>
          <w:sz w:val="22"/>
          <w:szCs w:val="22"/>
          <w:lang w:val="es-MX" w:eastAsia="es-MX"/>
        </w:rPr>
        <w:t xml:space="preserve"> </w:t>
      </w:r>
      <w:r w:rsidR="00BC2444">
        <w:rPr>
          <w:rFonts w:ascii="ITC Avant Garde" w:hAnsi="ITC Avant Garde"/>
          <w:bCs/>
          <w:color w:val="000000"/>
          <w:sz w:val="22"/>
          <w:szCs w:val="22"/>
          <w:lang w:val="es-MX" w:eastAsia="es-MX"/>
        </w:rPr>
        <w:t xml:space="preserve">adscrita a la Unidad de Espectro Radioeléctrico, </w:t>
      </w:r>
      <w:r w:rsidR="008A13BC">
        <w:rPr>
          <w:rFonts w:ascii="ITC Avant Garde" w:hAnsi="ITC Avant Garde" w:cs="Arial"/>
          <w:bCs/>
          <w:color w:val="000000"/>
          <w:sz w:val="22"/>
          <w:szCs w:val="22"/>
          <w:shd w:val="clear" w:color="auto" w:fill="FFFFFF"/>
        </w:rPr>
        <w:t>emiti</w:t>
      </w:r>
      <w:r w:rsidR="00BC2444">
        <w:rPr>
          <w:rFonts w:ascii="ITC Avant Garde" w:hAnsi="ITC Avant Garde" w:cs="Arial"/>
          <w:bCs/>
          <w:color w:val="000000"/>
          <w:sz w:val="22"/>
          <w:szCs w:val="22"/>
          <w:shd w:val="clear" w:color="auto" w:fill="FFFFFF"/>
        </w:rPr>
        <w:t xml:space="preserve">ó </w:t>
      </w:r>
      <w:r w:rsidR="008A13BC" w:rsidRPr="008F7AAB">
        <w:rPr>
          <w:rFonts w:ascii="ITC Avant Garde" w:hAnsi="ITC Avant Garde" w:cs="Arial"/>
          <w:bCs/>
          <w:color w:val="000000"/>
          <w:sz w:val="22"/>
          <w:szCs w:val="22"/>
          <w:shd w:val="clear" w:color="auto" w:fill="FFFFFF"/>
        </w:rPr>
        <w:t>los dictámenes correspondientes a la Solicitud</w:t>
      </w:r>
      <w:r w:rsidR="008A13BC">
        <w:rPr>
          <w:rFonts w:ascii="ITC Avant Garde" w:hAnsi="ITC Avant Garde" w:cs="Arial"/>
          <w:bCs/>
          <w:color w:val="000000"/>
          <w:sz w:val="22"/>
          <w:szCs w:val="22"/>
          <w:shd w:val="clear" w:color="auto" w:fill="FFFFFF"/>
        </w:rPr>
        <w:t>.</w:t>
      </w:r>
      <w:r w:rsidR="001A4AC7" w:rsidRPr="001A4AC7">
        <w:rPr>
          <w:rFonts w:ascii="ITC Avant Garde" w:hAnsi="ITC Avant Garde"/>
          <w:b/>
          <w:bCs/>
          <w:color w:val="000000"/>
          <w:sz w:val="22"/>
          <w:szCs w:val="22"/>
          <w:lang w:val="es-MX" w:eastAsia="es-MX"/>
        </w:rPr>
        <w:t xml:space="preserve"> </w:t>
      </w:r>
    </w:p>
    <w:p w14:paraId="4AD39AB6" w14:textId="5D7BA448" w:rsidR="00AC7E31" w:rsidRPr="001A4AC7" w:rsidRDefault="001A4AC7" w:rsidP="00803853">
      <w:pPr>
        <w:numPr>
          <w:ilvl w:val="0"/>
          <w:numId w:val="21"/>
        </w:numPr>
        <w:spacing w:before="240"/>
        <w:ind w:left="567" w:hanging="567"/>
        <w:jc w:val="both"/>
        <w:rPr>
          <w:rFonts w:ascii="ITC Avant Garde" w:hAnsi="ITC Avant Garde" w:cs="Arial"/>
          <w:bCs/>
          <w:color w:val="000000"/>
          <w:sz w:val="22"/>
          <w:szCs w:val="22"/>
          <w:shd w:val="clear" w:color="auto" w:fill="FFFFFF"/>
        </w:rPr>
      </w:pPr>
      <w:r w:rsidRPr="001A4AC7">
        <w:rPr>
          <w:rFonts w:ascii="ITC Avant Garde" w:hAnsi="ITC Avant Garde" w:cs="Arial"/>
          <w:b/>
          <w:bCs/>
          <w:color w:val="000000"/>
          <w:sz w:val="22"/>
          <w:szCs w:val="22"/>
          <w:shd w:val="clear" w:color="auto" w:fill="FFFFFF"/>
          <w:lang w:val="es-MX"/>
        </w:rPr>
        <w:t xml:space="preserve">Consideraciones adicionales de la Unidad de Espectro Radioeléctrico. </w:t>
      </w:r>
      <w:r w:rsidRPr="001A4AC7">
        <w:rPr>
          <w:rFonts w:ascii="ITC Avant Garde" w:hAnsi="ITC Avant Garde" w:cs="Arial"/>
          <w:bCs/>
          <w:color w:val="000000"/>
          <w:sz w:val="22"/>
          <w:szCs w:val="22"/>
          <w:shd w:val="clear" w:color="auto" w:fill="FFFFFF"/>
          <w:lang w:val="es-MX"/>
        </w:rPr>
        <w:t>Mediante el oficio</w:t>
      </w:r>
      <w:r w:rsidRPr="001A4AC7">
        <w:rPr>
          <w:rFonts w:ascii="ITC Avant Garde" w:hAnsi="ITC Avant Garde" w:cs="Arial"/>
          <w:bCs/>
          <w:color w:val="000000"/>
          <w:sz w:val="22"/>
          <w:szCs w:val="22"/>
          <w:shd w:val="clear" w:color="auto" w:fill="FFFFFF"/>
        </w:rPr>
        <w:t xml:space="preserve"> IFT/222/UER/DGPE/004/2016 </w:t>
      </w:r>
      <w:r w:rsidR="00792402">
        <w:rPr>
          <w:rFonts w:ascii="ITC Avant Garde" w:hAnsi="ITC Avant Garde" w:cs="Arial"/>
          <w:bCs/>
          <w:color w:val="000000"/>
          <w:sz w:val="22"/>
          <w:szCs w:val="22"/>
          <w:shd w:val="clear" w:color="auto" w:fill="FFFFFF"/>
        </w:rPr>
        <w:t xml:space="preserve">notificado a </w:t>
      </w:r>
      <w:r w:rsidRPr="001A4AC7">
        <w:rPr>
          <w:rFonts w:ascii="ITC Avant Garde" w:hAnsi="ITC Avant Garde" w:cs="Arial"/>
          <w:bCs/>
          <w:color w:val="000000"/>
          <w:sz w:val="22"/>
          <w:szCs w:val="22"/>
          <w:shd w:val="clear" w:color="auto" w:fill="FFFFFF"/>
        </w:rPr>
        <w:t xml:space="preserve">la </w:t>
      </w:r>
      <w:r w:rsidR="00475009">
        <w:rPr>
          <w:rFonts w:ascii="ITC Avant Garde" w:hAnsi="ITC Avant Garde" w:cs="Arial"/>
          <w:bCs/>
          <w:color w:val="000000"/>
          <w:sz w:val="22"/>
          <w:szCs w:val="22"/>
          <w:shd w:val="clear" w:color="auto" w:fill="FFFFFF"/>
        </w:rPr>
        <w:t>Unidad de Concesiones y Servicios</w:t>
      </w:r>
      <w:r w:rsidRPr="001A4AC7">
        <w:rPr>
          <w:rFonts w:ascii="ITC Avant Garde" w:hAnsi="ITC Avant Garde" w:cs="Arial"/>
          <w:bCs/>
          <w:color w:val="000000"/>
          <w:sz w:val="22"/>
          <w:szCs w:val="22"/>
          <w:shd w:val="clear" w:color="auto" w:fill="FFFFFF"/>
        </w:rPr>
        <w:t xml:space="preserve"> </w:t>
      </w:r>
      <w:r w:rsidR="00792402" w:rsidRPr="001A4AC7">
        <w:rPr>
          <w:rFonts w:ascii="ITC Avant Garde" w:hAnsi="ITC Avant Garde" w:cs="Arial"/>
          <w:bCs/>
          <w:color w:val="000000"/>
          <w:sz w:val="22"/>
          <w:szCs w:val="22"/>
          <w:shd w:val="clear" w:color="auto" w:fill="FFFFFF"/>
        </w:rPr>
        <w:t>el 15 de febrero de 2016</w:t>
      </w:r>
      <w:r w:rsidR="00792402">
        <w:rPr>
          <w:rFonts w:ascii="ITC Avant Garde" w:hAnsi="ITC Avant Garde" w:cs="Arial"/>
          <w:bCs/>
          <w:color w:val="000000"/>
          <w:sz w:val="22"/>
          <w:szCs w:val="22"/>
          <w:shd w:val="clear" w:color="auto" w:fill="FFFFFF"/>
        </w:rPr>
        <w:t>, la Dirección General de Planeación del Espectro</w:t>
      </w:r>
      <w:r w:rsidR="00475009">
        <w:rPr>
          <w:rFonts w:ascii="ITC Avant Garde" w:hAnsi="ITC Avant Garde" w:cs="Arial"/>
          <w:bCs/>
          <w:color w:val="000000"/>
          <w:sz w:val="22"/>
          <w:szCs w:val="22"/>
          <w:shd w:val="clear" w:color="auto" w:fill="FFFFFF"/>
        </w:rPr>
        <w:t xml:space="preserve"> de la Unidad de Espectro Radioeléctrico,</w:t>
      </w:r>
      <w:r w:rsidRPr="001A4AC7">
        <w:rPr>
          <w:rFonts w:ascii="ITC Avant Garde" w:hAnsi="ITC Avant Garde" w:cs="Arial"/>
          <w:bCs/>
          <w:color w:val="000000"/>
          <w:sz w:val="22"/>
          <w:szCs w:val="22"/>
          <w:shd w:val="clear" w:color="auto" w:fill="FFFFFF"/>
        </w:rPr>
        <w:t xml:space="preserve"> emit</w:t>
      </w:r>
      <w:r w:rsidR="00792402">
        <w:rPr>
          <w:rFonts w:ascii="ITC Avant Garde" w:hAnsi="ITC Avant Garde" w:cs="Arial"/>
          <w:bCs/>
          <w:color w:val="000000"/>
          <w:sz w:val="22"/>
          <w:szCs w:val="22"/>
          <w:shd w:val="clear" w:color="auto" w:fill="FFFFFF"/>
        </w:rPr>
        <w:t>ió</w:t>
      </w:r>
      <w:r w:rsidRPr="001A4AC7">
        <w:rPr>
          <w:rFonts w:ascii="ITC Avant Garde" w:hAnsi="ITC Avant Garde" w:cs="Arial"/>
          <w:bCs/>
          <w:color w:val="000000"/>
          <w:sz w:val="22"/>
          <w:szCs w:val="22"/>
          <w:shd w:val="clear" w:color="auto" w:fill="FFFFFF"/>
        </w:rPr>
        <w:t xml:space="preserve"> consideraciones adicionales respecto de la Solicitud. </w:t>
      </w:r>
    </w:p>
    <w:p w14:paraId="7E1F860B" w14:textId="77777777" w:rsidR="00AA28E4" w:rsidRPr="00021BC2" w:rsidRDefault="00AA28E4" w:rsidP="00803853">
      <w:pPr>
        <w:spacing w:before="240"/>
        <w:jc w:val="both"/>
        <w:rPr>
          <w:rFonts w:ascii="ITC Avant Garde" w:hAnsi="ITC Avant Garde"/>
          <w:bCs/>
          <w:color w:val="000000"/>
          <w:sz w:val="22"/>
          <w:szCs w:val="22"/>
          <w:lang w:val="es-MX" w:eastAsia="es-MX"/>
        </w:rPr>
      </w:pPr>
      <w:r w:rsidRPr="00021BC2">
        <w:rPr>
          <w:rFonts w:ascii="ITC Avant Garde" w:hAnsi="ITC Avant Garde"/>
          <w:bCs/>
          <w:color w:val="000000"/>
          <w:sz w:val="22"/>
          <w:szCs w:val="22"/>
          <w:lang w:val="es-MX" w:eastAsia="es-MX"/>
        </w:rPr>
        <w:t>En virtud de los Antecedentes referidos y,</w:t>
      </w:r>
    </w:p>
    <w:p w14:paraId="480C1F81" w14:textId="77777777" w:rsidR="00AA28E4" w:rsidRPr="00803853" w:rsidRDefault="00AA28E4" w:rsidP="00803853">
      <w:pPr>
        <w:pStyle w:val="Ttulo2"/>
        <w:spacing w:before="240" w:after="240"/>
        <w:ind w:firstLine="0"/>
        <w:jc w:val="center"/>
        <w:rPr>
          <w:rFonts w:ascii="ITC Avant Garde" w:hAnsi="ITC Avant Garde"/>
        </w:rPr>
      </w:pPr>
      <w:r w:rsidRPr="00803853">
        <w:rPr>
          <w:rFonts w:ascii="ITC Avant Garde" w:hAnsi="ITC Avant Garde"/>
        </w:rPr>
        <w:t>CONSIDERANDO</w:t>
      </w:r>
    </w:p>
    <w:p w14:paraId="57976C8F" w14:textId="77777777" w:rsidR="00D01485" w:rsidRPr="00021BC2" w:rsidRDefault="00AA28E4" w:rsidP="00803853">
      <w:pPr>
        <w:autoSpaceDE w:val="0"/>
        <w:autoSpaceDN w:val="0"/>
        <w:adjustRightInd w:val="0"/>
        <w:spacing w:before="240"/>
        <w:jc w:val="both"/>
        <w:rPr>
          <w:rFonts w:ascii="ITC Avant Garde" w:hAnsi="ITC Avant Garde"/>
          <w:bCs/>
          <w:sz w:val="22"/>
          <w:szCs w:val="22"/>
        </w:rPr>
      </w:pPr>
      <w:r w:rsidRPr="00021BC2">
        <w:rPr>
          <w:rFonts w:ascii="ITC Avant Garde" w:hAnsi="ITC Avant Garde"/>
          <w:b/>
          <w:bCs/>
          <w:sz w:val="22"/>
          <w:szCs w:val="22"/>
        </w:rPr>
        <w:t>Primero.- Competencia.</w:t>
      </w:r>
      <w:r w:rsidRPr="00021BC2">
        <w:rPr>
          <w:rFonts w:ascii="ITC Avant Garde" w:hAnsi="ITC Avant Garde"/>
          <w:bCs/>
          <w:sz w:val="22"/>
          <w:szCs w:val="22"/>
        </w:rPr>
        <w:t xml:space="preserve"> Conforme lo dispone el artículo 28 párrafo</w:t>
      </w:r>
      <w:r w:rsidR="00A17510" w:rsidRPr="00021BC2">
        <w:rPr>
          <w:rFonts w:ascii="ITC Avant Garde" w:hAnsi="ITC Avant Garde"/>
          <w:bCs/>
          <w:sz w:val="22"/>
          <w:szCs w:val="22"/>
        </w:rPr>
        <w:t>s</w:t>
      </w:r>
      <w:r w:rsidRPr="00021BC2">
        <w:rPr>
          <w:rFonts w:ascii="ITC Avant Garde" w:hAnsi="ITC Avant Garde"/>
          <w:bCs/>
          <w:sz w:val="22"/>
          <w:szCs w:val="22"/>
        </w:rPr>
        <w:t xml:space="preserve"> décimo quinto</w:t>
      </w:r>
      <w:r w:rsidR="007314D0" w:rsidRPr="00021BC2">
        <w:rPr>
          <w:rFonts w:ascii="ITC Avant Garde" w:hAnsi="ITC Avant Garde"/>
          <w:bCs/>
          <w:sz w:val="22"/>
          <w:szCs w:val="22"/>
        </w:rPr>
        <w:t>,</w:t>
      </w:r>
      <w:r w:rsidR="00A17510" w:rsidRPr="00021BC2">
        <w:rPr>
          <w:rFonts w:ascii="ITC Avant Garde" w:hAnsi="ITC Avant Garde"/>
          <w:bCs/>
          <w:sz w:val="22"/>
          <w:szCs w:val="22"/>
        </w:rPr>
        <w:t xml:space="preserve"> </w:t>
      </w:r>
      <w:r w:rsidR="00354108" w:rsidRPr="00021BC2">
        <w:rPr>
          <w:rFonts w:ascii="ITC Avant Garde" w:hAnsi="ITC Avant Garde"/>
          <w:bCs/>
          <w:sz w:val="22"/>
          <w:szCs w:val="22"/>
        </w:rPr>
        <w:t>décimo sexto</w:t>
      </w:r>
      <w:r w:rsidR="007314D0" w:rsidRPr="00021BC2">
        <w:rPr>
          <w:rFonts w:ascii="ITC Avant Garde" w:hAnsi="ITC Avant Garde"/>
          <w:bCs/>
          <w:sz w:val="22"/>
          <w:szCs w:val="22"/>
        </w:rPr>
        <w:t xml:space="preserve"> y décimo séptimo</w:t>
      </w:r>
      <w:r w:rsidR="00A17510" w:rsidRPr="00021BC2">
        <w:rPr>
          <w:rFonts w:ascii="ITC Avant Garde" w:hAnsi="ITC Avant Garde"/>
          <w:bCs/>
          <w:sz w:val="22"/>
          <w:szCs w:val="22"/>
        </w:rPr>
        <w:t xml:space="preserve"> </w:t>
      </w:r>
      <w:r w:rsidRPr="00021BC2">
        <w:rPr>
          <w:rFonts w:ascii="ITC Avant Garde" w:hAnsi="ITC Avant Garde"/>
          <w:bCs/>
          <w:sz w:val="22"/>
          <w:szCs w:val="22"/>
        </w:rPr>
        <w:t>de la Constitución</w:t>
      </w:r>
      <w:r w:rsidR="0085760F" w:rsidRPr="00021BC2">
        <w:rPr>
          <w:rFonts w:ascii="ITC Avant Garde" w:hAnsi="ITC Avant Garde"/>
          <w:bCs/>
          <w:sz w:val="22"/>
          <w:szCs w:val="22"/>
        </w:rPr>
        <w:t xml:space="preserve"> Política de los Estados Unidos Mexicanos (la “Constitución</w:t>
      </w:r>
      <w:r w:rsidR="009706A4" w:rsidRPr="00021BC2">
        <w:rPr>
          <w:rFonts w:ascii="ITC Avant Garde" w:hAnsi="ITC Avant Garde"/>
          <w:bCs/>
          <w:sz w:val="22"/>
          <w:szCs w:val="22"/>
        </w:rPr>
        <w:t>”</w:t>
      </w:r>
      <w:r w:rsidR="0085760F" w:rsidRPr="00021BC2">
        <w:rPr>
          <w:rFonts w:ascii="ITC Avant Garde" w:hAnsi="ITC Avant Garde"/>
          <w:bCs/>
          <w:sz w:val="22"/>
          <w:szCs w:val="22"/>
        </w:rPr>
        <w:t>)</w:t>
      </w:r>
      <w:r w:rsidRPr="00021BC2">
        <w:rPr>
          <w:rFonts w:ascii="ITC Avant Garde" w:hAnsi="ITC Avant Garde"/>
          <w:bCs/>
          <w:sz w:val="22"/>
          <w:szCs w:val="22"/>
        </w:rPr>
        <w:t xml:space="preserve">, el Instituto es </w:t>
      </w:r>
      <w:r w:rsidR="004A3A5A" w:rsidRPr="00021BC2">
        <w:rPr>
          <w:rFonts w:ascii="ITC Avant Garde" w:hAnsi="ITC Avant Garde"/>
          <w:bCs/>
          <w:sz w:val="22"/>
          <w:szCs w:val="22"/>
        </w:rPr>
        <w:t>un</w:t>
      </w:r>
      <w:r w:rsidRPr="00021BC2">
        <w:rPr>
          <w:rFonts w:ascii="ITC Avant Garde" w:hAnsi="ITC Avant Garde"/>
          <w:bCs/>
          <w:sz w:val="22"/>
          <w:szCs w:val="22"/>
        </w:rPr>
        <w:t xml:space="preserve"> órgano autónomo, con personalidad jurídica y patrimonio propios,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w:t>
      </w:r>
      <w:r w:rsidR="00D01485" w:rsidRPr="00021BC2">
        <w:rPr>
          <w:rFonts w:ascii="ITC Avant Garde" w:hAnsi="ITC Avant Garde"/>
          <w:bCs/>
          <w:sz w:val="22"/>
          <w:szCs w:val="22"/>
        </w:rPr>
        <w:t xml:space="preserve"> De igual forma, corresponde al Instituto el otorgamiento de concesiones en materia de radiodifusión y telecomunicaciones. </w:t>
      </w:r>
    </w:p>
    <w:p w14:paraId="365E6EE2" w14:textId="63497BC3" w:rsidR="005D686C" w:rsidRPr="00021BC2" w:rsidRDefault="005D686C" w:rsidP="00803853">
      <w:pPr>
        <w:autoSpaceDE w:val="0"/>
        <w:autoSpaceDN w:val="0"/>
        <w:adjustRightInd w:val="0"/>
        <w:spacing w:before="240"/>
        <w:jc w:val="both"/>
        <w:rPr>
          <w:rFonts w:ascii="ITC Avant Garde" w:hAnsi="ITC Avant Garde"/>
          <w:bCs/>
          <w:sz w:val="22"/>
          <w:szCs w:val="22"/>
        </w:rPr>
      </w:pPr>
      <w:r w:rsidRPr="00021BC2">
        <w:rPr>
          <w:rFonts w:ascii="ITC Avant Garde" w:hAnsi="ITC Avant Garde"/>
          <w:bCs/>
          <w:sz w:val="22"/>
          <w:szCs w:val="22"/>
        </w:rPr>
        <w:t>Asimismo, el Instituto es la autoridad en materia de competencia económica de los sectores de radiodifusión y telecomunicaciones, por lo que</w:t>
      </w:r>
      <w:r w:rsidR="00B33909" w:rsidRPr="00021BC2">
        <w:rPr>
          <w:rFonts w:ascii="ITC Avant Garde" w:hAnsi="ITC Avant Garde"/>
          <w:bCs/>
          <w:sz w:val="22"/>
          <w:szCs w:val="22"/>
        </w:rPr>
        <w:t>,</w:t>
      </w:r>
      <w:r w:rsidRPr="00021BC2">
        <w:rPr>
          <w:rFonts w:ascii="ITC Avant Garde" w:hAnsi="ITC Avant Garde"/>
          <w:bCs/>
          <w:sz w:val="22"/>
          <w:szCs w:val="22"/>
        </w:rPr>
        <w:t xml:space="preserve"> entre otros aspectos, regulará de forma asimétrica a los participantes en estos mercados con el objeto de eliminar eficazmente las barreras a la competencia y la libre co</w:t>
      </w:r>
      <w:r w:rsidR="004A3A5A" w:rsidRPr="00021BC2">
        <w:rPr>
          <w:rFonts w:ascii="ITC Avant Garde" w:hAnsi="ITC Avant Garde"/>
          <w:bCs/>
          <w:sz w:val="22"/>
          <w:szCs w:val="22"/>
        </w:rPr>
        <w:t>ncurrencia</w:t>
      </w:r>
      <w:r w:rsidR="00B33909" w:rsidRPr="00021BC2">
        <w:rPr>
          <w:rFonts w:ascii="ITC Avant Garde" w:hAnsi="ITC Avant Garde"/>
          <w:bCs/>
          <w:sz w:val="22"/>
          <w:szCs w:val="22"/>
        </w:rPr>
        <w:t>, e</w:t>
      </w:r>
      <w:r w:rsidRPr="00021BC2">
        <w:rPr>
          <w:rFonts w:ascii="ITC Avant Garde" w:hAnsi="ITC Avant Garde"/>
          <w:bCs/>
          <w:sz w:val="22"/>
          <w:szCs w:val="22"/>
        </w:rPr>
        <w:t xml:space="preserve"> impondrá límites al </w:t>
      </w:r>
      <w:proofErr w:type="spellStart"/>
      <w:r w:rsidRPr="00021BC2">
        <w:rPr>
          <w:rFonts w:ascii="ITC Avant Garde" w:hAnsi="ITC Avant Garde"/>
          <w:bCs/>
          <w:sz w:val="22"/>
          <w:szCs w:val="22"/>
        </w:rPr>
        <w:t>concesionamiento</w:t>
      </w:r>
      <w:proofErr w:type="spellEnd"/>
      <w:r w:rsidRPr="00021BC2">
        <w:rPr>
          <w:rFonts w:ascii="ITC Avant Garde" w:hAnsi="ITC Avant Garde"/>
          <w:bCs/>
          <w:sz w:val="22"/>
          <w:szCs w:val="22"/>
        </w:rPr>
        <w:t xml:space="preserve">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7481B328" w14:textId="77777777" w:rsidR="001A4AC7" w:rsidRPr="00821F04" w:rsidRDefault="001A4AC7" w:rsidP="00803853">
      <w:pPr>
        <w:autoSpaceDE w:val="0"/>
        <w:autoSpaceDN w:val="0"/>
        <w:adjustRightInd w:val="0"/>
        <w:spacing w:before="240"/>
        <w:jc w:val="both"/>
        <w:rPr>
          <w:rFonts w:ascii="ITC Avant Garde" w:hAnsi="ITC Avant Garde"/>
          <w:bCs/>
          <w:sz w:val="22"/>
          <w:szCs w:val="22"/>
        </w:rPr>
      </w:pPr>
      <w:r w:rsidRPr="008A3C97">
        <w:rPr>
          <w:rFonts w:ascii="ITC Avant Garde" w:hAnsi="ITC Avant Garde"/>
          <w:bCs/>
          <w:sz w:val="22"/>
          <w:szCs w:val="22"/>
        </w:rPr>
        <w:lastRenderedPageBreak/>
        <w:t>Ahora bien, corresponde al Pleno del Instituto</w:t>
      </w:r>
      <w:r>
        <w:rPr>
          <w:rFonts w:ascii="ITC Avant Garde" w:hAnsi="ITC Avant Garde"/>
          <w:bCs/>
          <w:sz w:val="22"/>
          <w:szCs w:val="22"/>
        </w:rPr>
        <w:t>,</w:t>
      </w:r>
      <w:r w:rsidRPr="008A3C97">
        <w:rPr>
          <w:rFonts w:ascii="ITC Avant Garde" w:hAnsi="ITC Avant Garde"/>
          <w:bCs/>
          <w:sz w:val="22"/>
          <w:szCs w:val="22"/>
        </w:rPr>
        <w:t xml:space="preserve"> conforme a lo establecido </w:t>
      </w:r>
      <w:r>
        <w:rPr>
          <w:rFonts w:ascii="ITC Avant Garde" w:hAnsi="ITC Avant Garde"/>
          <w:bCs/>
          <w:sz w:val="22"/>
          <w:szCs w:val="22"/>
        </w:rPr>
        <w:t>por</w:t>
      </w:r>
      <w:r w:rsidRPr="008A3C97">
        <w:rPr>
          <w:rFonts w:ascii="ITC Avant Garde" w:hAnsi="ITC Avant Garde"/>
          <w:bCs/>
          <w:sz w:val="22"/>
          <w:szCs w:val="22"/>
        </w:rPr>
        <w:t xml:space="preserve"> los artículos 15 fracción IV y 17 fracción I de la Ley Federal de Telecomunicaciones y Radiodifusión (la “Ley”) el otorgamiento de concesiones, así como resolver respecto de las prórrogas, mod</w:t>
      </w:r>
      <w:r w:rsidRPr="00821F04">
        <w:rPr>
          <w:rFonts w:ascii="ITC Avant Garde" w:hAnsi="ITC Avant Garde"/>
          <w:bCs/>
          <w:sz w:val="22"/>
          <w:szCs w:val="22"/>
        </w:rPr>
        <w:t>ificación o terminación de las mismas.</w:t>
      </w:r>
    </w:p>
    <w:p w14:paraId="66B2CF6F" w14:textId="77777777" w:rsidR="001A4AC7" w:rsidRPr="008A3C97" w:rsidRDefault="001A4AC7" w:rsidP="00803853">
      <w:pPr>
        <w:autoSpaceDE w:val="0"/>
        <w:autoSpaceDN w:val="0"/>
        <w:adjustRightInd w:val="0"/>
        <w:spacing w:before="240"/>
        <w:jc w:val="both"/>
        <w:rPr>
          <w:rFonts w:ascii="ITC Avant Garde" w:hAnsi="ITC Avant Garde"/>
          <w:bCs/>
          <w:sz w:val="22"/>
          <w:szCs w:val="22"/>
        </w:rPr>
      </w:pPr>
      <w:r w:rsidRPr="008A3C97">
        <w:rPr>
          <w:rFonts w:ascii="ITC Avant Garde" w:hAnsi="ITC Avant Garde"/>
          <w:bCs/>
          <w:sz w:val="22"/>
          <w:szCs w:val="22"/>
        </w:rPr>
        <w:t xml:space="preserve">Por su parte, </w:t>
      </w:r>
      <w:r>
        <w:rPr>
          <w:rFonts w:ascii="ITC Avant Garde" w:hAnsi="ITC Avant Garde"/>
          <w:bCs/>
          <w:sz w:val="22"/>
          <w:szCs w:val="22"/>
        </w:rPr>
        <w:t xml:space="preserve">además de las atribuciones indelegables establecidas por la Ley al Pleno del Instituto, </w:t>
      </w:r>
      <w:r w:rsidRPr="008A3C97">
        <w:rPr>
          <w:rFonts w:ascii="ITC Avant Garde" w:hAnsi="ITC Avant Garde"/>
          <w:bCs/>
          <w:sz w:val="22"/>
          <w:szCs w:val="22"/>
        </w:rPr>
        <w:t xml:space="preserve">el artículo 6 fracción I del Estatuto Orgánico establece </w:t>
      </w:r>
      <w:r>
        <w:rPr>
          <w:rFonts w:ascii="ITC Avant Garde" w:hAnsi="ITC Avant Garde"/>
          <w:bCs/>
          <w:sz w:val="22"/>
          <w:szCs w:val="22"/>
        </w:rPr>
        <w:t>como</w:t>
      </w:r>
      <w:r w:rsidRPr="008A3C97">
        <w:rPr>
          <w:rFonts w:ascii="ITC Avant Garde" w:hAnsi="ITC Avant Garde"/>
          <w:bCs/>
          <w:sz w:val="22"/>
          <w:szCs w:val="22"/>
        </w:rPr>
        <w:t xml:space="preserve"> atribución </w:t>
      </w:r>
      <w:r>
        <w:rPr>
          <w:rFonts w:ascii="ITC Avant Garde" w:hAnsi="ITC Avant Garde"/>
          <w:bCs/>
          <w:sz w:val="22"/>
          <w:szCs w:val="22"/>
        </w:rPr>
        <w:t xml:space="preserve">de dicho órgano colegiado la </w:t>
      </w:r>
      <w:r w:rsidRPr="008A3C97">
        <w:rPr>
          <w:rFonts w:ascii="ITC Avant Garde" w:hAnsi="ITC Avant Garde"/>
          <w:bCs/>
          <w:sz w:val="22"/>
          <w:szCs w:val="22"/>
        </w:rPr>
        <w:t>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1460657D" w14:textId="77777777" w:rsidR="001A4AC7" w:rsidRPr="008A3C97" w:rsidRDefault="001A4AC7" w:rsidP="00803853">
      <w:pPr>
        <w:autoSpaceDE w:val="0"/>
        <w:autoSpaceDN w:val="0"/>
        <w:adjustRightInd w:val="0"/>
        <w:spacing w:before="240"/>
        <w:jc w:val="both"/>
        <w:rPr>
          <w:rFonts w:ascii="ITC Avant Garde" w:hAnsi="ITC Avant Garde"/>
          <w:bCs/>
          <w:sz w:val="22"/>
          <w:szCs w:val="22"/>
        </w:rPr>
      </w:pPr>
      <w:r w:rsidRPr="008A3C97">
        <w:rPr>
          <w:rFonts w:ascii="ITC Avant Garde" w:hAnsi="ITC Avant Garde"/>
          <w:bCs/>
          <w:sz w:val="22"/>
          <w:szCs w:val="22"/>
        </w:rPr>
        <w:t>Conforme a los artículos 32 y 33 fracción I del Estatuto Orgánico</w:t>
      </w:r>
      <w:r>
        <w:rPr>
          <w:rFonts w:ascii="ITC Avant Garde" w:hAnsi="ITC Avant Garde"/>
          <w:bCs/>
          <w:sz w:val="22"/>
          <w:szCs w:val="22"/>
        </w:rPr>
        <w:t>,</w:t>
      </w:r>
      <w:r w:rsidRPr="008A3C97">
        <w:rPr>
          <w:rFonts w:ascii="ITC Avant Garde" w:hAnsi="ITC Avant Garde"/>
          <w:bCs/>
          <w:sz w:val="22"/>
          <w:szCs w:val="22"/>
        </w:rPr>
        <w:t xml:space="preserve"> corresponde a la Unidad de Concesiones y Servicios, a través de la Dirección General de Concesiones de Telecomunicaciones, tramitar y evaluar las solicitudes para el otorgamiento de concesiones en materia de telecomunicaciones, con excepción de aquellas que deban otorgarse a través de un procedimiento de licitación pública, para someterlas a consideración del Pleno.</w:t>
      </w:r>
    </w:p>
    <w:p w14:paraId="7DB2D3C9" w14:textId="5073C83F" w:rsidR="001A4AC7" w:rsidRPr="00021BC2" w:rsidRDefault="001A4AC7" w:rsidP="00803853">
      <w:pPr>
        <w:autoSpaceDE w:val="0"/>
        <w:autoSpaceDN w:val="0"/>
        <w:adjustRightInd w:val="0"/>
        <w:spacing w:before="240"/>
        <w:jc w:val="both"/>
        <w:rPr>
          <w:rFonts w:ascii="ITC Avant Garde" w:hAnsi="ITC Avant Garde"/>
          <w:bCs/>
          <w:sz w:val="22"/>
          <w:szCs w:val="22"/>
        </w:rPr>
      </w:pPr>
      <w:r w:rsidRPr="008A3C97">
        <w:rPr>
          <w:rFonts w:ascii="ITC Avant Garde" w:hAnsi="ITC Avant Garde"/>
          <w:bCs/>
          <w:sz w:val="22"/>
          <w:szCs w:val="22"/>
        </w:rPr>
        <w:t>En este orden de ideas, y considerando que el Instituto tiene a su cargo la regulación, promoción y supervisión de las telecomunicaciones, así como la facultad de otorgar concesiones en materia de telecomunicaciones y radiodifusión, el Pleno, como órgano máximo de gobierno y decisión del Instituto, se encuentra plenamente facultado para resolver la Solicitud.</w:t>
      </w:r>
    </w:p>
    <w:p w14:paraId="5140EF5B" w14:textId="7A2F25E3" w:rsidR="001123C7" w:rsidRPr="00021BC2" w:rsidRDefault="006132C1" w:rsidP="00803853">
      <w:pPr>
        <w:autoSpaceDE w:val="0"/>
        <w:autoSpaceDN w:val="0"/>
        <w:adjustRightInd w:val="0"/>
        <w:spacing w:before="240"/>
        <w:jc w:val="both"/>
        <w:rPr>
          <w:rFonts w:ascii="ITC Avant Garde" w:hAnsi="ITC Avant Garde"/>
          <w:bCs/>
          <w:color w:val="000000"/>
          <w:sz w:val="22"/>
          <w:szCs w:val="22"/>
          <w:lang w:val="es-MX" w:eastAsia="es-MX"/>
        </w:rPr>
      </w:pPr>
      <w:r w:rsidRPr="00021BC2">
        <w:rPr>
          <w:rFonts w:ascii="ITC Avant Garde" w:hAnsi="ITC Avant Garde"/>
          <w:b/>
          <w:bCs/>
          <w:color w:val="000000"/>
          <w:sz w:val="22"/>
          <w:szCs w:val="22"/>
          <w:lang w:val="es-MX" w:eastAsia="es-MX"/>
        </w:rPr>
        <w:t>Segundo</w:t>
      </w:r>
      <w:r w:rsidR="00AA28E4" w:rsidRPr="00021BC2">
        <w:rPr>
          <w:rFonts w:ascii="ITC Avant Garde" w:hAnsi="ITC Avant Garde"/>
          <w:b/>
          <w:bCs/>
          <w:color w:val="000000"/>
          <w:sz w:val="22"/>
          <w:szCs w:val="22"/>
          <w:lang w:val="es-MX" w:eastAsia="es-MX"/>
        </w:rPr>
        <w:t xml:space="preserve">.- </w:t>
      </w:r>
      <w:r w:rsidR="00D800FA" w:rsidRPr="00021BC2">
        <w:rPr>
          <w:rFonts w:ascii="ITC Avant Garde" w:hAnsi="ITC Avant Garde"/>
          <w:b/>
          <w:bCs/>
          <w:color w:val="000000"/>
          <w:sz w:val="22"/>
          <w:szCs w:val="22"/>
          <w:lang w:val="es-MX" w:eastAsia="es-MX"/>
        </w:rPr>
        <w:t xml:space="preserve">Marco legal </w:t>
      </w:r>
      <w:r w:rsidR="00B33909" w:rsidRPr="00021BC2">
        <w:rPr>
          <w:rFonts w:ascii="ITC Avant Garde" w:hAnsi="ITC Avant Garde"/>
          <w:b/>
          <w:bCs/>
          <w:color w:val="000000"/>
          <w:sz w:val="22"/>
          <w:szCs w:val="22"/>
          <w:lang w:val="es-MX" w:eastAsia="es-MX"/>
        </w:rPr>
        <w:t xml:space="preserve">aplicable </w:t>
      </w:r>
      <w:r w:rsidR="00A35E11" w:rsidRPr="00021BC2">
        <w:rPr>
          <w:rFonts w:ascii="ITC Avant Garde" w:hAnsi="ITC Avant Garde"/>
          <w:b/>
          <w:bCs/>
          <w:color w:val="000000"/>
          <w:sz w:val="22"/>
          <w:szCs w:val="22"/>
          <w:lang w:val="es-MX" w:eastAsia="es-MX"/>
        </w:rPr>
        <w:t>a</w:t>
      </w:r>
      <w:r w:rsidR="00AA28E4" w:rsidRPr="00021BC2">
        <w:rPr>
          <w:rFonts w:ascii="ITC Avant Garde" w:hAnsi="ITC Avant Garde"/>
          <w:b/>
          <w:bCs/>
          <w:color w:val="000000"/>
          <w:sz w:val="22"/>
          <w:szCs w:val="22"/>
          <w:lang w:val="es-MX" w:eastAsia="es-MX"/>
        </w:rPr>
        <w:t xml:space="preserve"> la </w:t>
      </w:r>
      <w:r w:rsidR="00A35E11" w:rsidRPr="00021BC2">
        <w:rPr>
          <w:rFonts w:ascii="ITC Avant Garde" w:hAnsi="ITC Avant Garde"/>
          <w:b/>
          <w:bCs/>
          <w:color w:val="000000"/>
          <w:sz w:val="22"/>
          <w:szCs w:val="22"/>
          <w:lang w:val="es-MX" w:eastAsia="es-MX"/>
        </w:rPr>
        <w:t>S</w:t>
      </w:r>
      <w:r w:rsidR="00AA28E4" w:rsidRPr="00021BC2">
        <w:rPr>
          <w:rFonts w:ascii="ITC Avant Garde" w:hAnsi="ITC Avant Garde"/>
          <w:b/>
          <w:bCs/>
          <w:color w:val="000000"/>
          <w:sz w:val="22"/>
          <w:szCs w:val="22"/>
          <w:lang w:val="es-MX" w:eastAsia="es-MX"/>
        </w:rPr>
        <w:t xml:space="preserve">olicitud. </w:t>
      </w:r>
      <w:r w:rsidR="00F61411" w:rsidRPr="008A3C97">
        <w:rPr>
          <w:rFonts w:ascii="ITC Avant Garde" w:hAnsi="ITC Avant Garde"/>
          <w:bCs/>
          <w:color w:val="000000"/>
          <w:sz w:val="22"/>
          <w:szCs w:val="22"/>
          <w:lang w:val="es-MX" w:eastAsia="es-MX"/>
        </w:rPr>
        <w:t xml:space="preserve">Tomando en cuenta que la Solicitud se presentó el </w:t>
      </w:r>
      <w:r w:rsidR="00F61411">
        <w:rPr>
          <w:rFonts w:ascii="ITC Avant Garde" w:hAnsi="ITC Avant Garde"/>
          <w:bCs/>
          <w:color w:val="000000"/>
          <w:sz w:val="22"/>
          <w:szCs w:val="22"/>
          <w:lang w:val="es-MX" w:eastAsia="es-MX"/>
        </w:rPr>
        <w:t>17</w:t>
      </w:r>
      <w:r w:rsidR="00F61411" w:rsidRPr="008A3C97">
        <w:rPr>
          <w:rFonts w:ascii="ITC Avant Garde" w:hAnsi="ITC Avant Garde"/>
          <w:bCs/>
          <w:color w:val="000000"/>
          <w:sz w:val="22"/>
          <w:szCs w:val="22"/>
          <w:lang w:val="es-MX" w:eastAsia="es-MX"/>
        </w:rPr>
        <w:t xml:space="preserve"> de </w:t>
      </w:r>
      <w:r w:rsidR="00F61411">
        <w:rPr>
          <w:rFonts w:ascii="ITC Avant Garde" w:hAnsi="ITC Avant Garde"/>
          <w:bCs/>
          <w:color w:val="000000"/>
          <w:sz w:val="22"/>
          <w:szCs w:val="22"/>
          <w:lang w:val="es-MX" w:eastAsia="es-MX"/>
        </w:rPr>
        <w:t>junio</w:t>
      </w:r>
      <w:r w:rsidR="00F61411" w:rsidRPr="008A3C97">
        <w:rPr>
          <w:rFonts w:ascii="ITC Avant Garde" w:hAnsi="ITC Avant Garde"/>
          <w:bCs/>
          <w:color w:val="000000"/>
          <w:sz w:val="22"/>
          <w:szCs w:val="22"/>
          <w:lang w:val="es-MX" w:eastAsia="es-MX"/>
        </w:rPr>
        <w:t xml:space="preserve"> de 201</w:t>
      </w:r>
      <w:r w:rsidR="00F61411">
        <w:rPr>
          <w:rFonts w:ascii="ITC Avant Garde" w:hAnsi="ITC Avant Garde"/>
          <w:bCs/>
          <w:color w:val="000000"/>
          <w:sz w:val="22"/>
          <w:szCs w:val="22"/>
          <w:lang w:val="es-MX" w:eastAsia="es-MX"/>
        </w:rPr>
        <w:t>3</w:t>
      </w:r>
      <w:r w:rsidR="00F61411" w:rsidRPr="008A3C97">
        <w:rPr>
          <w:rFonts w:ascii="ITC Avant Garde" w:hAnsi="ITC Avant Garde"/>
          <w:bCs/>
          <w:color w:val="000000"/>
          <w:sz w:val="22"/>
          <w:szCs w:val="22"/>
          <w:lang w:val="es-MX" w:eastAsia="es-MX"/>
        </w:rPr>
        <w:t xml:space="preserve"> ante la Secretaría</w:t>
      </w:r>
      <w:r w:rsidR="006A5B66">
        <w:rPr>
          <w:rFonts w:ascii="ITC Avant Garde" w:hAnsi="ITC Avant Garde"/>
          <w:bCs/>
          <w:color w:val="000000"/>
          <w:sz w:val="22"/>
          <w:szCs w:val="22"/>
          <w:lang w:val="es-MX" w:eastAsia="es-MX"/>
        </w:rPr>
        <w:t>,</w:t>
      </w:r>
      <w:r w:rsidR="00F61411" w:rsidRPr="00F61411">
        <w:rPr>
          <w:rFonts w:ascii="ITC Avant Garde" w:hAnsi="ITC Avant Garde"/>
          <w:bCs/>
          <w:color w:val="000000"/>
          <w:sz w:val="22"/>
          <w:szCs w:val="22"/>
          <w:lang w:val="es-MX" w:eastAsia="es-MX"/>
        </w:rPr>
        <w:t xml:space="preserve"> </w:t>
      </w:r>
      <w:r w:rsidR="00F61411" w:rsidRPr="008A3C97">
        <w:rPr>
          <w:rFonts w:ascii="ITC Avant Garde" w:hAnsi="ITC Avant Garde"/>
          <w:bCs/>
          <w:color w:val="000000"/>
          <w:sz w:val="22"/>
          <w:szCs w:val="22"/>
          <w:lang w:val="es-MX" w:eastAsia="es-MX"/>
        </w:rPr>
        <w:t>le resulta aplicable lo dispuesto</w:t>
      </w:r>
      <w:r w:rsidR="00F61411" w:rsidRPr="008106B4" w:rsidDel="00F61411">
        <w:rPr>
          <w:rFonts w:ascii="ITC Avant Garde" w:hAnsi="ITC Avant Garde"/>
          <w:bCs/>
          <w:color w:val="000000"/>
          <w:sz w:val="22"/>
          <w:szCs w:val="22"/>
          <w:lang w:val="es-MX" w:eastAsia="es-MX"/>
        </w:rPr>
        <w:t xml:space="preserve"> </w:t>
      </w:r>
      <w:r w:rsidR="000E7C47" w:rsidRPr="00021BC2">
        <w:rPr>
          <w:rFonts w:ascii="ITC Avant Garde" w:hAnsi="ITC Avant Garde"/>
          <w:bCs/>
          <w:color w:val="000000"/>
          <w:sz w:val="22"/>
          <w:szCs w:val="22"/>
          <w:lang w:val="es-MX" w:eastAsia="es-MX"/>
        </w:rPr>
        <w:t xml:space="preserve">por el segundo párrafo del artículo Séptimo Transitorio del Decreto de Reforma Constitucional, </w:t>
      </w:r>
      <w:r w:rsidR="00F61411">
        <w:rPr>
          <w:rFonts w:ascii="ITC Avant Garde" w:hAnsi="ITC Avant Garde"/>
          <w:bCs/>
          <w:color w:val="000000"/>
          <w:sz w:val="22"/>
          <w:szCs w:val="22"/>
          <w:lang w:val="es-MX" w:eastAsia="es-MX"/>
        </w:rPr>
        <w:t xml:space="preserve">mismo que </w:t>
      </w:r>
      <w:r w:rsidR="00F61411" w:rsidRPr="008A3C97">
        <w:rPr>
          <w:rFonts w:ascii="ITC Avant Garde" w:hAnsi="ITC Avant Garde"/>
          <w:bCs/>
          <w:color w:val="000000"/>
          <w:sz w:val="22"/>
          <w:szCs w:val="22"/>
          <w:lang w:val="es-MX" w:eastAsia="es-MX"/>
        </w:rPr>
        <w:t>en relación con el artículo Sexto Transitorio del Decreto de Ley</w:t>
      </w:r>
      <w:r w:rsidR="00404ED6">
        <w:rPr>
          <w:rFonts w:ascii="ITC Avant Garde" w:hAnsi="ITC Avant Garde"/>
          <w:bCs/>
          <w:color w:val="000000"/>
          <w:sz w:val="22"/>
          <w:szCs w:val="22"/>
          <w:lang w:val="es-MX" w:eastAsia="es-MX"/>
        </w:rPr>
        <w:t>,</w:t>
      </w:r>
      <w:r w:rsidR="00425B07">
        <w:rPr>
          <w:rFonts w:ascii="ITC Avant Garde" w:hAnsi="ITC Avant Garde"/>
          <w:bCs/>
          <w:color w:val="000000"/>
          <w:sz w:val="22"/>
          <w:szCs w:val="22"/>
          <w:lang w:val="es-MX" w:eastAsia="es-MX"/>
        </w:rPr>
        <w:t xml:space="preserve"> </w:t>
      </w:r>
      <w:r w:rsidR="00F61411">
        <w:rPr>
          <w:rFonts w:ascii="ITC Avant Garde" w:hAnsi="ITC Avant Garde"/>
          <w:bCs/>
          <w:color w:val="000000"/>
          <w:sz w:val="22"/>
          <w:szCs w:val="22"/>
          <w:lang w:val="es-MX" w:eastAsia="es-MX"/>
        </w:rPr>
        <w:t xml:space="preserve">establece que </w:t>
      </w:r>
      <w:r w:rsidR="000E7C47" w:rsidRPr="00021BC2">
        <w:rPr>
          <w:rFonts w:ascii="ITC Avant Garde" w:hAnsi="ITC Avant Garde"/>
          <w:bCs/>
          <w:color w:val="000000"/>
          <w:sz w:val="22"/>
          <w:szCs w:val="22"/>
          <w:lang w:val="es-MX" w:eastAsia="es-MX"/>
        </w:rPr>
        <w:t xml:space="preserve">los procedimientos iniciados con anterioridad a la </w:t>
      </w:r>
      <w:r w:rsidR="000E7C47" w:rsidRPr="00021BC2">
        <w:rPr>
          <w:rFonts w:ascii="ITC Avant Garde" w:eastAsia="Calibri" w:hAnsi="ITC Avant Garde"/>
          <w:sz w:val="22"/>
          <w:szCs w:val="22"/>
          <w:lang w:val="es-MX" w:eastAsia="en-US"/>
        </w:rPr>
        <w:t xml:space="preserve">integración del Instituto, como es el caso particular, continuarán su trámite ante dicho órgano en términos de la legislación aplicable al momento de su inicio. </w:t>
      </w:r>
      <w:r w:rsidR="001123C7" w:rsidRPr="00021BC2">
        <w:rPr>
          <w:rFonts w:ascii="ITC Avant Garde" w:hAnsi="ITC Avant Garde"/>
          <w:bCs/>
          <w:color w:val="000000"/>
          <w:sz w:val="22"/>
          <w:szCs w:val="22"/>
          <w:lang w:val="es-MX" w:eastAsia="es-MX"/>
        </w:rPr>
        <w:t>En ese sentido, destaca que la Solicitud debe ser atendida desde el punto de vista procesal, a la luz del marco legal aplicable al momento en que se presentó el trámite conducente, es decir, de conformidad con lo establecido en la entonces vigente L</w:t>
      </w:r>
      <w:r w:rsidR="00F61411">
        <w:rPr>
          <w:rFonts w:ascii="ITC Avant Garde" w:hAnsi="ITC Avant Garde"/>
          <w:bCs/>
          <w:color w:val="000000"/>
          <w:sz w:val="22"/>
          <w:szCs w:val="22"/>
          <w:lang w:val="es-MX" w:eastAsia="es-MX"/>
        </w:rPr>
        <w:t xml:space="preserve">ey </w:t>
      </w:r>
      <w:r w:rsidR="001123C7" w:rsidRPr="00021BC2">
        <w:rPr>
          <w:rFonts w:ascii="ITC Avant Garde" w:hAnsi="ITC Avant Garde"/>
          <w:bCs/>
          <w:color w:val="000000"/>
          <w:sz w:val="22"/>
          <w:szCs w:val="22"/>
          <w:lang w:val="es-MX" w:eastAsia="es-MX"/>
        </w:rPr>
        <w:t>F</w:t>
      </w:r>
      <w:r w:rsidR="00F61411">
        <w:rPr>
          <w:rFonts w:ascii="ITC Avant Garde" w:hAnsi="ITC Avant Garde"/>
          <w:bCs/>
          <w:color w:val="000000"/>
          <w:sz w:val="22"/>
          <w:szCs w:val="22"/>
          <w:lang w:val="es-MX" w:eastAsia="es-MX"/>
        </w:rPr>
        <w:t xml:space="preserve">ederal de </w:t>
      </w:r>
      <w:r w:rsidR="001123C7" w:rsidRPr="00021BC2">
        <w:rPr>
          <w:rFonts w:ascii="ITC Avant Garde" w:hAnsi="ITC Avant Garde"/>
          <w:bCs/>
          <w:color w:val="000000"/>
          <w:sz w:val="22"/>
          <w:szCs w:val="22"/>
          <w:lang w:val="es-MX" w:eastAsia="es-MX"/>
        </w:rPr>
        <w:t>T</w:t>
      </w:r>
      <w:r w:rsidR="00F61411">
        <w:rPr>
          <w:rFonts w:ascii="ITC Avant Garde" w:hAnsi="ITC Avant Garde"/>
          <w:bCs/>
          <w:color w:val="000000"/>
          <w:sz w:val="22"/>
          <w:szCs w:val="22"/>
          <w:lang w:val="es-MX" w:eastAsia="es-MX"/>
        </w:rPr>
        <w:t>elecomunicaciones (“LFT”)</w:t>
      </w:r>
      <w:r w:rsidR="001123C7" w:rsidRPr="00021BC2">
        <w:rPr>
          <w:rFonts w:ascii="ITC Avant Garde" w:hAnsi="ITC Avant Garde"/>
          <w:bCs/>
          <w:color w:val="000000"/>
          <w:sz w:val="22"/>
          <w:szCs w:val="22"/>
          <w:lang w:val="es-MX" w:eastAsia="es-MX"/>
        </w:rPr>
        <w:t>.</w:t>
      </w:r>
    </w:p>
    <w:p w14:paraId="351AAA3B" w14:textId="47001863" w:rsidR="001123C7" w:rsidRPr="00021BC2" w:rsidRDefault="001123C7" w:rsidP="00803853">
      <w:pPr>
        <w:autoSpaceDE w:val="0"/>
        <w:autoSpaceDN w:val="0"/>
        <w:adjustRightInd w:val="0"/>
        <w:spacing w:before="240"/>
        <w:jc w:val="both"/>
        <w:rPr>
          <w:rFonts w:ascii="ITC Avant Garde" w:hAnsi="ITC Avant Garde"/>
          <w:bCs/>
          <w:color w:val="000000"/>
          <w:sz w:val="22"/>
          <w:szCs w:val="22"/>
          <w:lang w:val="es-MX" w:eastAsia="es-MX"/>
        </w:rPr>
      </w:pPr>
      <w:r w:rsidRPr="00021BC2">
        <w:rPr>
          <w:rFonts w:ascii="ITC Avant Garde" w:hAnsi="ITC Avant Garde"/>
          <w:bCs/>
          <w:color w:val="000000"/>
          <w:sz w:val="22"/>
          <w:szCs w:val="22"/>
          <w:lang w:val="es-MX" w:eastAsia="es-MX"/>
        </w:rPr>
        <w:t xml:space="preserve">Al respecto, el artículo 10 fracción III </w:t>
      </w:r>
      <w:r w:rsidR="006A5B66">
        <w:rPr>
          <w:rFonts w:ascii="ITC Avant Garde" w:hAnsi="ITC Avant Garde"/>
          <w:bCs/>
          <w:color w:val="000000"/>
          <w:sz w:val="22"/>
          <w:szCs w:val="22"/>
          <w:lang w:val="es-MX" w:eastAsia="es-MX"/>
        </w:rPr>
        <w:t xml:space="preserve">primer párrafo </w:t>
      </w:r>
      <w:r w:rsidRPr="00021BC2">
        <w:rPr>
          <w:rFonts w:ascii="ITC Avant Garde" w:hAnsi="ITC Avant Garde"/>
          <w:bCs/>
          <w:color w:val="000000"/>
          <w:sz w:val="22"/>
          <w:szCs w:val="22"/>
          <w:lang w:val="es-MX" w:eastAsia="es-MX"/>
        </w:rPr>
        <w:t>de la LFT señala que el espectro para uso oficial son aquellas bandas de frecuencias destinadas para el uso exclusivo de la administración pública federal, gobiernos estatales y municipales, organismos autónomos constitucionales y concesionarios de servicios públicos, en este último caso, cuando sean necesarias para la operación y seguridad del servicio de que se trate, mismas que son otorgadas mediante asignación directa.</w:t>
      </w:r>
    </w:p>
    <w:p w14:paraId="4D0C974E" w14:textId="244FAD58" w:rsidR="00985F7B" w:rsidRPr="00021BC2" w:rsidRDefault="001123C7" w:rsidP="00803853">
      <w:pPr>
        <w:autoSpaceDE w:val="0"/>
        <w:autoSpaceDN w:val="0"/>
        <w:adjustRightInd w:val="0"/>
        <w:spacing w:before="240"/>
        <w:jc w:val="both"/>
        <w:rPr>
          <w:rFonts w:ascii="ITC Avant Garde" w:hAnsi="ITC Avant Garde"/>
          <w:bCs/>
          <w:color w:val="000000"/>
          <w:sz w:val="22"/>
          <w:szCs w:val="22"/>
          <w:lang w:val="es-MX" w:eastAsia="es-MX"/>
        </w:rPr>
      </w:pPr>
      <w:r w:rsidRPr="00021BC2">
        <w:rPr>
          <w:rFonts w:ascii="ITC Avant Garde" w:hAnsi="ITC Avant Garde"/>
          <w:bCs/>
          <w:color w:val="000000"/>
          <w:sz w:val="22"/>
          <w:szCs w:val="22"/>
          <w:lang w:val="es-MX" w:eastAsia="es-MX"/>
        </w:rPr>
        <w:t xml:space="preserve">De igual forma, el artículo 22 de la LFT establece que las asignaciones para el uso, aprovechamiento o explotación de bandas de frecuencia para uso oficial, serán </w:t>
      </w:r>
      <w:r w:rsidRPr="00021BC2">
        <w:rPr>
          <w:rFonts w:ascii="ITC Avant Garde" w:hAnsi="ITC Avant Garde"/>
          <w:bCs/>
          <w:color w:val="000000"/>
          <w:sz w:val="22"/>
          <w:szCs w:val="22"/>
          <w:lang w:val="es-MX" w:eastAsia="es-MX"/>
        </w:rPr>
        <w:lastRenderedPageBreak/>
        <w:t xml:space="preserve">intransferibles y estarán sujetas a las disposiciones que en materia de concesiones prevé </w:t>
      </w:r>
      <w:r w:rsidR="006A5B66">
        <w:rPr>
          <w:rFonts w:ascii="ITC Avant Garde" w:hAnsi="ITC Avant Garde"/>
          <w:bCs/>
          <w:color w:val="000000"/>
          <w:sz w:val="22"/>
          <w:szCs w:val="22"/>
          <w:lang w:val="es-MX" w:eastAsia="es-MX"/>
        </w:rPr>
        <w:t>dicho ordenamiento</w:t>
      </w:r>
      <w:r w:rsidRPr="00021BC2">
        <w:rPr>
          <w:rFonts w:ascii="ITC Avant Garde" w:hAnsi="ITC Avant Garde"/>
          <w:bCs/>
          <w:color w:val="000000"/>
          <w:sz w:val="22"/>
          <w:szCs w:val="22"/>
          <w:lang w:val="es-MX" w:eastAsia="es-MX"/>
        </w:rPr>
        <w:t>, con excepción de las referentes al procedimiento de licitación pública</w:t>
      </w:r>
      <w:r w:rsidR="00036921" w:rsidRPr="00021BC2">
        <w:rPr>
          <w:rFonts w:ascii="ITC Avant Garde" w:hAnsi="ITC Avant Garde"/>
          <w:bCs/>
          <w:color w:val="000000"/>
          <w:sz w:val="22"/>
          <w:szCs w:val="22"/>
          <w:lang w:val="es-MX" w:eastAsia="es-MX"/>
        </w:rPr>
        <w:t>.</w:t>
      </w:r>
    </w:p>
    <w:p w14:paraId="5CD299E8" w14:textId="77777777" w:rsidR="001123C7" w:rsidRPr="00021BC2" w:rsidRDefault="001123C7" w:rsidP="00803853">
      <w:pPr>
        <w:autoSpaceDE w:val="0"/>
        <w:autoSpaceDN w:val="0"/>
        <w:adjustRightInd w:val="0"/>
        <w:spacing w:before="240"/>
        <w:jc w:val="both"/>
        <w:rPr>
          <w:rFonts w:ascii="ITC Avant Garde" w:hAnsi="ITC Avant Garde"/>
          <w:bCs/>
          <w:color w:val="000000"/>
          <w:sz w:val="22"/>
          <w:szCs w:val="22"/>
          <w:lang w:val="es-MX" w:eastAsia="es-MX"/>
        </w:rPr>
      </w:pPr>
      <w:r w:rsidRPr="00021BC2">
        <w:rPr>
          <w:rFonts w:ascii="ITC Avant Garde" w:hAnsi="ITC Avant Garde"/>
          <w:bCs/>
          <w:color w:val="000000"/>
          <w:sz w:val="22"/>
          <w:szCs w:val="22"/>
          <w:lang w:val="es-MX" w:eastAsia="es-MX"/>
        </w:rPr>
        <w:t>En este sentido, el artículo 24 de la LFT señala que los interesados en obtener una concesión para instalar, operar o explotar redes públicas de telecomunicaciones, deberán presentar, a satisfacción de la Secretaría, solicitud que contenga como mínimo: i) nombre y domicilio del solicitante; ii) los servicios que desea prestar; iii) las especificaciones técnicas del proyecto; iv) los programas y compromisos de inversión, de cobertura y calidad de los servicios que se pretenden prestar; v) el plan de negocios, y vi) la documentación que acredite su capacidad financiera, técnica, jurídica y administrativa.</w:t>
      </w:r>
    </w:p>
    <w:p w14:paraId="70751CF9" w14:textId="77777777" w:rsidR="000343CB" w:rsidRPr="008A3C97" w:rsidRDefault="000343CB" w:rsidP="00803853">
      <w:pPr>
        <w:autoSpaceDE w:val="0"/>
        <w:autoSpaceDN w:val="0"/>
        <w:adjustRightInd w:val="0"/>
        <w:spacing w:before="240"/>
        <w:jc w:val="both"/>
        <w:rPr>
          <w:rFonts w:ascii="ITC Avant Garde" w:hAnsi="ITC Avant Garde"/>
          <w:bCs/>
          <w:color w:val="000000"/>
          <w:sz w:val="22"/>
          <w:szCs w:val="22"/>
          <w:lang w:val="es-MX" w:eastAsia="es-MX"/>
        </w:rPr>
      </w:pPr>
      <w:r w:rsidRPr="008A3C97">
        <w:rPr>
          <w:rFonts w:ascii="ITC Avant Garde" w:hAnsi="ITC Avant Garde"/>
          <w:bCs/>
          <w:color w:val="000000"/>
          <w:sz w:val="22"/>
          <w:szCs w:val="22"/>
          <w:lang w:val="es-MX" w:eastAsia="es-MX"/>
        </w:rPr>
        <w:t>Por otra parte, si bien es cierto que el análisis que debe realizar el Instituto respecto de la Solicitud debe llevarse a cabo en estricto apego a los términos y requisitos previstos por la LFT, disposición legal vigente al momento de iniciar el trámite de mérito, también lo es que el Instituto, al resolver en definitiva dicho trámite, no puede otorgar alguna modalidad de concesión, que no se encuentre prevista en la Ley.</w:t>
      </w:r>
    </w:p>
    <w:p w14:paraId="71CC86DB" w14:textId="0C7DBB96" w:rsidR="00627D03" w:rsidRPr="00021BC2" w:rsidRDefault="00627D03" w:rsidP="00803853">
      <w:pPr>
        <w:autoSpaceDE w:val="0"/>
        <w:autoSpaceDN w:val="0"/>
        <w:adjustRightInd w:val="0"/>
        <w:spacing w:before="240"/>
        <w:jc w:val="both"/>
        <w:rPr>
          <w:rFonts w:ascii="ITC Avant Garde" w:hAnsi="ITC Avant Garde"/>
          <w:bCs/>
          <w:color w:val="000000"/>
          <w:sz w:val="22"/>
          <w:szCs w:val="22"/>
          <w:lang w:val="es-MX" w:eastAsia="es-MX"/>
        </w:rPr>
      </w:pPr>
      <w:r w:rsidRPr="00021BC2">
        <w:rPr>
          <w:rFonts w:ascii="ITC Avant Garde" w:hAnsi="ITC Avant Garde"/>
          <w:bCs/>
          <w:color w:val="000000"/>
          <w:sz w:val="22"/>
          <w:szCs w:val="22"/>
          <w:lang w:val="es-MX" w:eastAsia="es-MX"/>
        </w:rPr>
        <w:t>Es por ello, que de res</w:t>
      </w:r>
      <w:r w:rsidR="001123C7" w:rsidRPr="00021BC2">
        <w:rPr>
          <w:rFonts w:ascii="ITC Avant Garde" w:hAnsi="ITC Avant Garde"/>
          <w:bCs/>
          <w:color w:val="000000"/>
          <w:sz w:val="22"/>
          <w:szCs w:val="22"/>
          <w:lang w:val="es-MX" w:eastAsia="es-MX"/>
        </w:rPr>
        <w:t>olverse de manera favorable la S</w:t>
      </w:r>
      <w:r w:rsidRPr="00021BC2">
        <w:rPr>
          <w:rFonts w:ascii="ITC Avant Garde" w:hAnsi="ITC Avant Garde"/>
          <w:bCs/>
          <w:color w:val="000000"/>
          <w:sz w:val="22"/>
          <w:szCs w:val="22"/>
          <w:lang w:val="es-MX" w:eastAsia="es-MX"/>
        </w:rPr>
        <w:t xml:space="preserve">olicitud, debe de observarse el actual régimen de </w:t>
      </w:r>
      <w:proofErr w:type="spellStart"/>
      <w:r w:rsidRPr="00021BC2">
        <w:rPr>
          <w:rFonts w:ascii="ITC Avant Garde" w:hAnsi="ITC Avant Garde"/>
          <w:bCs/>
          <w:color w:val="000000"/>
          <w:sz w:val="22"/>
          <w:szCs w:val="22"/>
          <w:lang w:val="es-MX" w:eastAsia="es-MX"/>
        </w:rPr>
        <w:t>concesionamiento</w:t>
      </w:r>
      <w:proofErr w:type="spellEnd"/>
      <w:r w:rsidRPr="00021BC2">
        <w:rPr>
          <w:rFonts w:ascii="ITC Avant Garde" w:hAnsi="ITC Avant Garde"/>
          <w:bCs/>
          <w:color w:val="000000"/>
          <w:sz w:val="22"/>
          <w:szCs w:val="22"/>
          <w:lang w:val="es-MX" w:eastAsia="es-MX"/>
        </w:rPr>
        <w:t xml:space="preserve"> previsto en la Ley.</w:t>
      </w:r>
    </w:p>
    <w:p w14:paraId="7EB38FA5" w14:textId="77777777" w:rsidR="000343CB" w:rsidRPr="008A3C97" w:rsidRDefault="000343CB" w:rsidP="00803853">
      <w:pPr>
        <w:autoSpaceDE w:val="0"/>
        <w:autoSpaceDN w:val="0"/>
        <w:adjustRightInd w:val="0"/>
        <w:spacing w:before="240"/>
        <w:jc w:val="both"/>
        <w:rPr>
          <w:rFonts w:ascii="ITC Avant Garde" w:hAnsi="ITC Avant Garde"/>
          <w:bCs/>
          <w:color w:val="000000"/>
          <w:sz w:val="22"/>
          <w:szCs w:val="22"/>
          <w:lang w:val="es-MX" w:eastAsia="es-MX"/>
        </w:rPr>
      </w:pPr>
      <w:r w:rsidRPr="008A3C97">
        <w:rPr>
          <w:rFonts w:ascii="ITC Avant Garde" w:hAnsi="ITC Avant Garde"/>
          <w:bCs/>
          <w:color w:val="000000"/>
          <w:sz w:val="22"/>
          <w:szCs w:val="22"/>
          <w:lang w:val="es-MX" w:eastAsia="es-MX"/>
        </w:rPr>
        <w:t xml:space="preserve">Al respecto, el artículo 76 fracción II de la Ley dispone que las concesiones sobre el espectro radioeléctrico para uso público, confieren el derecho, a los Poderes de la Unión, de los Estados, los órganos de Gobierno del Distrito Federal, los Municipios, los órganos constitucionales autónomos y las instituciones de educación superior de carácter público </w:t>
      </w:r>
      <w:r w:rsidRPr="002151F6">
        <w:rPr>
          <w:rFonts w:ascii="ITC Avant Garde" w:hAnsi="ITC Avant Garde"/>
          <w:bCs/>
          <w:color w:val="000000"/>
          <w:sz w:val="22"/>
          <w:szCs w:val="22"/>
          <w:lang w:val="es-MX" w:eastAsia="es-MX"/>
        </w:rPr>
        <w:t>para proveer servicios de telecomunicaciones</w:t>
      </w:r>
      <w:r w:rsidRPr="008A3C97">
        <w:rPr>
          <w:rFonts w:ascii="ITC Avant Garde" w:hAnsi="ITC Avant Garde"/>
          <w:bCs/>
          <w:color w:val="000000"/>
          <w:sz w:val="22"/>
          <w:szCs w:val="22"/>
          <w:lang w:val="es-MX" w:eastAsia="es-MX"/>
        </w:rPr>
        <w:t xml:space="preserve"> y radiodifusión para el cumplimiento de sus fines y atribuciones</w:t>
      </w:r>
      <w:r>
        <w:rPr>
          <w:rFonts w:ascii="ITC Avant Garde" w:hAnsi="ITC Avant Garde"/>
          <w:bCs/>
          <w:color w:val="000000"/>
          <w:sz w:val="22"/>
          <w:szCs w:val="22"/>
          <w:lang w:val="es-MX" w:eastAsia="es-MX"/>
        </w:rPr>
        <w:t>.</w:t>
      </w:r>
    </w:p>
    <w:p w14:paraId="3EB1AB84" w14:textId="77777777" w:rsidR="004F41DD" w:rsidRPr="00021BC2" w:rsidRDefault="004F41DD" w:rsidP="00803853">
      <w:pPr>
        <w:autoSpaceDE w:val="0"/>
        <w:autoSpaceDN w:val="0"/>
        <w:adjustRightInd w:val="0"/>
        <w:spacing w:before="240"/>
        <w:jc w:val="both"/>
        <w:rPr>
          <w:rFonts w:ascii="ITC Avant Garde" w:hAnsi="ITC Avant Garde"/>
          <w:bCs/>
          <w:color w:val="000000"/>
          <w:sz w:val="22"/>
          <w:szCs w:val="22"/>
          <w:lang w:val="es-MX" w:eastAsia="es-MX"/>
        </w:rPr>
      </w:pPr>
      <w:r w:rsidRPr="00021BC2">
        <w:rPr>
          <w:rFonts w:ascii="ITC Avant Garde" w:hAnsi="ITC Avant Garde"/>
          <w:bCs/>
          <w:color w:val="000000"/>
          <w:sz w:val="22"/>
          <w:szCs w:val="22"/>
          <w:lang w:val="es-MX" w:eastAsia="es-MX"/>
        </w:rPr>
        <w:t>Asimismo, el artículo 83 de la Ley señala que la concesión</w:t>
      </w:r>
      <w:r>
        <w:rPr>
          <w:rFonts w:ascii="ITC Avant Garde" w:hAnsi="ITC Avant Garde"/>
          <w:bCs/>
          <w:color w:val="000000"/>
          <w:sz w:val="22"/>
          <w:szCs w:val="22"/>
          <w:lang w:val="es-MX" w:eastAsia="es-MX"/>
        </w:rPr>
        <w:t xml:space="preserve"> sobre el espectro radioeléctrico para uso público</w:t>
      </w:r>
      <w:r w:rsidRPr="00021BC2">
        <w:rPr>
          <w:rFonts w:ascii="ITC Avant Garde" w:hAnsi="ITC Avant Garde"/>
          <w:bCs/>
          <w:color w:val="000000"/>
          <w:sz w:val="22"/>
          <w:szCs w:val="22"/>
          <w:lang w:val="es-MX" w:eastAsia="es-MX"/>
        </w:rPr>
        <w:t xml:space="preserve"> se otorgará mediante asignación directa hasta por un plazo de 15 (quince) años y podrá ser prorrogada hasta por plazos iguales, en el entendido que bajo esta modalidad no podrán prestarse servicios con fines de lucro ni compartir el espectro radioeléctrico con terceros. </w:t>
      </w:r>
    </w:p>
    <w:p w14:paraId="40501467" w14:textId="03E2B5E3" w:rsidR="001123C7" w:rsidRPr="00021BC2" w:rsidRDefault="001123C7" w:rsidP="00803853">
      <w:pPr>
        <w:autoSpaceDE w:val="0"/>
        <w:autoSpaceDN w:val="0"/>
        <w:adjustRightInd w:val="0"/>
        <w:spacing w:before="240"/>
        <w:jc w:val="both"/>
        <w:rPr>
          <w:rFonts w:ascii="ITC Avant Garde" w:hAnsi="ITC Avant Garde"/>
          <w:bCs/>
          <w:color w:val="000000"/>
          <w:sz w:val="22"/>
          <w:szCs w:val="22"/>
          <w:lang w:val="es-MX" w:eastAsia="es-MX"/>
        </w:rPr>
      </w:pPr>
      <w:r w:rsidRPr="00021BC2">
        <w:rPr>
          <w:rFonts w:ascii="ITC Avant Garde" w:hAnsi="ITC Avant Garde"/>
          <w:bCs/>
          <w:color w:val="000000"/>
          <w:sz w:val="22"/>
          <w:szCs w:val="22"/>
          <w:lang w:val="es-MX" w:eastAsia="es-MX"/>
        </w:rPr>
        <w:t>De igual forma, el artículo 70 de la Ley señala que se requerirá concesión única para uso público, solamente cuando se necesite utilizar o aprovechar bandas de frecuencias del espectro radioeléctrico que no sean de uso libre o recursos orbitales</w:t>
      </w:r>
      <w:r w:rsidR="000343CB">
        <w:rPr>
          <w:rFonts w:ascii="ITC Avant Garde" w:hAnsi="ITC Avant Garde"/>
          <w:bCs/>
          <w:color w:val="000000"/>
          <w:sz w:val="22"/>
          <w:szCs w:val="22"/>
          <w:lang w:val="es-MX" w:eastAsia="es-MX"/>
        </w:rPr>
        <w:t xml:space="preserve"> como es el caso de las bandas de frecuencias objeto de la Solicitud</w:t>
      </w:r>
      <w:r w:rsidRPr="00021BC2">
        <w:rPr>
          <w:rFonts w:ascii="ITC Avant Garde" w:hAnsi="ITC Avant Garde"/>
          <w:bCs/>
          <w:color w:val="000000"/>
          <w:sz w:val="22"/>
          <w:szCs w:val="22"/>
          <w:lang w:val="es-MX" w:eastAsia="es-MX"/>
        </w:rPr>
        <w:t>.</w:t>
      </w:r>
    </w:p>
    <w:p w14:paraId="3C345DDE" w14:textId="77777777" w:rsidR="000343CB" w:rsidRDefault="000343CB" w:rsidP="00803853">
      <w:pPr>
        <w:autoSpaceDE w:val="0"/>
        <w:autoSpaceDN w:val="0"/>
        <w:adjustRightInd w:val="0"/>
        <w:spacing w:before="240"/>
        <w:jc w:val="both"/>
        <w:rPr>
          <w:rFonts w:ascii="ITC Avant Garde" w:hAnsi="ITC Avant Garde"/>
          <w:bCs/>
          <w:color w:val="000000"/>
          <w:sz w:val="22"/>
          <w:szCs w:val="22"/>
          <w:lang w:val="es-MX" w:eastAsia="es-MX"/>
        </w:rPr>
      </w:pPr>
      <w:r w:rsidRPr="000343CB">
        <w:rPr>
          <w:rFonts w:ascii="ITC Avant Garde" w:hAnsi="ITC Avant Garde"/>
          <w:bCs/>
          <w:color w:val="000000"/>
          <w:sz w:val="22"/>
          <w:szCs w:val="22"/>
          <w:lang w:val="es-MX" w:eastAsia="es-MX"/>
        </w:rPr>
        <w:t>En ese sentido, el artículo 67 fracción II de la Ley establece que la concesión única para uso público confiere el derecho a los Poderes de la Unión, de los Estados, los órganos de Gobierno del Distrito Federal, los Municipios, los órganos constitucionales autónomos y las instituciones de educación superior de carácter público para proveer servicios de telecomunicaciones y radiodifusión para el cumplimiento de sus fines y atribuciones.</w:t>
      </w:r>
    </w:p>
    <w:p w14:paraId="5FBC2296" w14:textId="6D0CF79F" w:rsidR="00D61521" w:rsidRDefault="004F41DD" w:rsidP="00803853">
      <w:pPr>
        <w:autoSpaceDE w:val="0"/>
        <w:autoSpaceDN w:val="0"/>
        <w:adjustRightInd w:val="0"/>
        <w:spacing w:before="240"/>
        <w:jc w:val="both"/>
        <w:rPr>
          <w:rFonts w:ascii="ITC Avant Garde" w:hAnsi="ITC Avant Garde"/>
          <w:bCs/>
          <w:color w:val="000000"/>
          <w:sz w:val="22"/>
          <w:szCs w:val="22"/>
          <w:lang w:val="es-MX" w:eastAsia="es-MX"/>
        </w:rPr>
      </w:pPr>
      <w:r>
        <w:rPr>
          <w:rFonts w:ascii="ITC Avant Garde" w:hAnsi="ITC Avant Garde"/>
          <w:bCs/>
          <w:sz w:val="22"/>
          <w:szCs w:val="22"/>
        </w:rPr>
        <w:lastRenderedPageBreak/>
        <w:t>Por su parte, el artículo 72 de la Ley señala que la concesión única se otorgará por un plazo de hasta 30 (treinta) años y podrá ser prorrogada hasta por plazos iguales.</w:t>
      </w:r>
    </w:p>
    <w:p w14:paraId="70E7E419" w14:textId="33FECA7F" w:rsidR="001123C7" w:rsidRPr="00021BC2" w:rsidRDefault="000343CB" w:rsidP="00803853">
      <w:pPr>
        <w:autoSpaceDE w:val="0"/>
        <w:autoSpaceDN w:val="0"/>
        <w:adjustRightInd w:val="0"/>
        <w:spacing w:before="240"/>
        <w:jc w:val="both"/>
        <w:rPr>
          <w:rFonts w:ascii="ITC Avant Garde" w:hAnsi="ITC Avant Garde"/>
          <w:bCs/>
          <w:color w:val="000000"/>
          <w:sz w:val="22"/>
          <w:szCs w:val="22"/>
          <w:lang w:val="es-MX" w:eastAsia="es-MX"/>
        </w:rPr>
      </w:pPr>
      <w:r w:rsidRPr="000343CB">
        <w:rPr>
          <w:rFonts w:ascii="ITC Avant Garde" w:hAnsi="ITC Avant Garde"/>
          <w:bCs/>
          <w:color w:val="000000"/>
          <w:sz w:val="22"/>
          <w:szCs w:val="22"/>
          <w:lang w:val="es-MX" w:eastAsia="es-MX"/>
        </w:rPr>
        <w:t>Finalmente, y derivado del momento en que se presentó la Solicitud, la misma debió acatar el requisito de procedencia establecido en el artículo 105 fracción I de la Ley Federal de Derechos vigente en su momento, mismo que estableció la obligación para quien solicitara bandas de frecuencias para uso oficial, de pagar los derechos por el trámite relativo al estudio de la Solicitud.</w:t>
      </w:r>
    </w:p>
    <w:p w14:paraId="01C614F0" w14:textId="53377172" w:rsidR="00AA28E4" w:rsidRPr="00021BC2" w:rsidRDefault="00CB55FE" w:rsidP="00803853">
      <w:pPr>
        <w:tabs>
          <w:tab w:val="left" w:pos="1134"/>
        </w:tabs>
        <w:autoSpaceDE w:val="0"/>
        <w:autoSpaceDN w:val="0"/>
        <w:adjustRightInd w:val="0"/>
        <w:spacing w:before="240"/>
        <w:jc w:val="both"/>
        <w:rPr>
          <w:rFonts w:ascii="ITC Avant Garde" w:eastAsia="Calibri" w:hAnsi="ITC Avant Garde" w:cs="Tahoma"/>
          <w:color w:val="000000"/>
          <w:sz w:val="22"/>
          <w:szCs w:val="22"/>
          <w:lang w:val="es-MX" w:eastAsia="es-MX"/>
        </w:rPr>
      </w:pPr>
      <w:r w:rsidRPr="00021BC2">
        <w:rPr>
          <w:rFonts w:ascii="ITC Avant Garde" w:eastAsia="Calibri" w:hAnsi="ITC Avant Garde" w:cs="Tahoma"/>
          <w:b/>
          <w:bCs/>
          <w:color w:val="000000"/>
          <w:sz w:val="22"/>
          <w:szCs w:val="22"/>
          <w:lang w:val="es-MX" w:eastAsia="es-MX"/>
        </w:rPr>
        <w:t>Tercero</w:t>
      </w:r>
      <w:r w:rsidR="00AA28E4" w:rsidRPr="00021BC2">
        <w:rPr>
          <w:rFonts w:ascii="ITC Avant Garde" w:eastAsia="Calibri" w:hAnsi="ITC Avant Garde" w:cs="Tahoma"/>
          <w:b/>
          <w:bCs/>
          <w:color w:val="000000"/>
          <w:sz w:val="22"/>
          <w:szCs w:val="22"/>
          <w:lang w:val="es-MX" w:eastAsia="es-MX"/>
        </w:rPr>
        <w:t xml:space="preserve">.- </w:t>
      </w:r>
      <w:r w:rsidR="00AA28E4" w:rsidRPr="00021BC2">
        <w:rPr>
          <w:rFonts w:ascii="ITC Avant Garde" w:eastAsia="Calibri" w:hAnsi="ITC Avant Garde" w:cs="Tahoma"/>
          <w:b/>
          <w:color w:val="000000"/>
          <w:sz w:val="22"/>
          <w:szCs w:val="22"/>
          <w:lang w:val="es-MX" w:eastAsia="es-MX"/>
        </w:rPr>
        <w:t xml:space="preserve">Análisis de la </w:t>
      </w:r>
      <w:r w:rsidR="007F4A22" w:rsidRPr="00021BC2">
        <w:rPr>
          <w:rFonts w:ascii="ITC Avant Garde" w:eastAsia="Calibri" w:hAnsi="ITC Avant Garde" w:cs="Tahoma"/>
          <w:b/>
          <w:color w:val="000000"/>
          <w:sz w:val="22"/>
          <w:szCs w:val="22"/>
          <w:lang w:val="es-MX" w:eastAsia="es-MX"/>
        </w:rPr>
        <w:t>S</w:t>
      </w:r>
      <w:r w:rsidR="00AA28E4" w:rsidRPr="00021BC2">
        <w:rPr>
          <w:rFonts w:ascii="ITC Avant Garde" w:eastAsia="Calibri" w:hAnsi="ITC Avant Garde" w:cs="Tahoma"/>
          <w:b/>
          <w:color w:val="000000"/>
          <w:sz w:val="22"/>
          <w:szCs w:val="22"/>
          <w:lang w:val="es-MX" w:eastAsia="es-MX"/>
        </w:rPr>
        <w:t>olicitud.</w:t>
      </w:r>
      <w:r w:rsidR="00AA28E4" w:rsidRPr="00021BC2">
        <w:rPr>
          <w:rFonts w:ascii="ITC Avant Garde" w:eastAsia="Calibri" w:hAnsi="ITC Avant Garde" w:cs="Tahoma"/>
          <w:color w:val="000000"/>
          <w:sz w:val="22"/>
          <w:szCs w:val="22"/>
          <w:lang w:val="es-MX" w:eastAsia="es-MX"/>
        </w:rPr>
        <w:t xml:space="preserve"> Con respecto a los requisitos aplicables señalados </w:t>
      </w:r>
      <w:r w:rsidR="00AC1A27" w:rsidRPr="00021BC2">
        <w:rPr>
          <w:rFonts w:ascii="ITC Avant Garde" w:eastAsia="Calibri" w:hAnsi="ITC Avant Garde" w:cs="Tahoma"/>
          <w:color w:val="000000"/>
          <w:sz w:val="22"/>
          <w:szCs w:val="22"/>
          <w:lang w:val="es-MX" w:eastAsia="es-MX"/>
        </w:rPr>
        <w:t>por</w:t>
      </w:r>
      <w:r w:rsidR="00AA28E4" w:rsidRPr="00021BC2">
        <w:rPr>
          <w:rFonts w:ascii="ITC Avant Garde" w:eastAsia="Calibri" w:hAnsi="ITC Avant Garde" w:cs="Tahoma"/>
          <w:color w:val="000000"/>
          <w:sz w:val="22"/>
          <w:szCs w:val="22"/>
          <w:lang w:val="es-MX" w:eastAsia="es-MX"/>
        </w:rPr>
        <w:t xml:space="preserve"> </w:t>
      </w:r>
      <w:r w:rsidR="00AC1A27" w:rsidRPr="00021BC2">
        <w:rPr>
          <w:rFonts w:ascii="ITC Avant Garde" w:eastAsia="Calibri" w:hAnsi="ITC Avant Garde" w:cs="Tahoma"/>
          <w:color w:val="000000"/>
          <w:sz w:val="22"/>
          <w:szCs w:val="22"/>
          <w:lang w:val="es-MX" w:eastAsia="es-MX"/>
        </w:rPr>
        <w:t>los</w:t>
      </w:r>
      <w:r w:rsidR="00AA28E4" w:rsidRPr="00021BC2">
        <w:rPr>
          <w:rFonts w:ascii="ITC Avant Garde" w:eastAsia="Calibri" w:hAnsi="ITC Avant Garde" w:cs="Tahoma"/>
          <w:color w:val="000000"/>
          <w:sz w:val="22"/>
          <w:szCs w:val="22"/>
          <w:lang w:val="es-MX" w:eastAsia="es-MX"/>
        </w:rPr>
        <w:t xml:space="preserve"> artículo</w:t>
      </w:r>
      <w:r w:rsidR="00AC1A27" w:rsidRPr="00021BC2">
        <w:rPr>
          <w:rFonts w:ascii="ITC Avant Garde" w:eastAsia="Calibri" w:hAnsi="ITC Avant Garde" w:cs="Tahoma"/>
          <w:color w:val="000000"/>
          <w:sz w:val="22"/>
          <w:szCs w:val="22"/>
          <w:lang w:val="es-MX" w:eastAsia="es-MX"/>
        </w:rPr>
        <w:t>s</w:t>
      </w:r>
      <w:r w:rsidR="00AA28E4" w:rsidRPr="00021BC2">
        <w:rPr>
          <w:rFonts w:ascii="ITC Avant Garde" w:eastAsia="Calibri" w:hAnsi="ITC Avant Garde" w:cs="Tahoma"/>
          <w:color w:val="000000"/>
          <w:sz w:val="22"/>
          <w:szCs w:val="22"/>
          <w:lang w:val="es-MX" w:eastAsia="es-MX"/>
        </w:rPr>
        <w:t xml:space="preserve"> </w:t>
      </w:r>
      <w:r w:rsidR="00C369B9" w:rsidRPr="00021BC2">
        <w:rPr>
          <w:rFonts w:ascii="ITC Avant Garde" w:eastAsia="Calibri" w:hAnsi="ITC Avant Garde" w:cs="Tahoma"/>
          <w:color w:val="000000"/>
          <w:sz w:val="22"/>
          <w:szCs w:val="22"/>
          <w:lang w:val="es-MX" w:eastAsia="es-MX"/>
        </w:rPr>
        <w:t xml:space="preserve">10 fracción III, </w:t>
      </w:r>
      <w:r w:rsidR="00603B95" w:rsidRPr="00021BC2">
        <w:rPr>
          <w:rFonts w:ascii="ITC Avant Garde" w:eastAsia="Calibri" w:hAnsi="ITC Avant Garde" w:cs="Tahoma"/>
          <w:color w:val="000000"/>
          <w:sz w:val="22"/>
          <w:szCs w:val="22"/>
          <w:lang w:val="es-MX" w:eastAsia="es-MX"/>
        </w:rPr>
        <w:t xml:space="preserve">22 y </w:t>
      </w:r>
      <w:r w:rsidR="00AA28E4" w:rsidRPr="00021BC2">
        <w:rPr>
          <w:rFonts w:ascii="ITC Avant Garde" w:eastAsia="Calibri" w:hAnsi="ITC Avant Garde" w:cs="Tahoma"/>
          <w:color w:val="000000"/>
          <w:sz w:val="22"/>
          <w:szCs w:val="22"/>
          <w:lang w:val="es-MX" w:eastAsia="es-MX"/>
        </w:rPr>
        <w:t>24 de la L</w:t>
      </w:r>
      <w:r w:rsidR="00336A75" w:rsidRPr="00021BC2">
        <w:rPr>
          <w:rFonts w:ascii="ITC Avant Garde" w:eastAsia="Calibri" w:hAnsi="ITC Avant Garde" w:cs="Tahoma"/>
          <w:color w:val="000000"/>
          <w:sz w:val="22"/>
          <w:szCs w:val="22"/>
          <w:lang w:val="es-MX" w:eastAsia="es-MX"/>
        </w:rPr>
        <w:t>F</w:t>
      </w:r>
      <w:r w:rsidR="00603B95" w:rsidRPr="00021BC2">
        <w:rPr>
          <w:rFonts w:ascii="ITC Avant Garde" w:eastAsia="Calibri" w:hAnsi="ITC Avant Garde" w:cs="Tahoma"/>
          <w:color w:val="000000"/>
          <w:sz w:val="22"/>
          <w:szCs w:val="22"/>
          <w:lang w:val="es-MX" w:eastAsia="es-MX"/>
        </w:rPr>
        <w:t>T</w:t>
      </w:r>
      <w:r w:rsidR="00AA28E4" w:rsidRPr="00021BC2">
        <w:rPr>
          <w:rFonts w:ascii="ITC Avant Garde" w:eastAsia="Calibri" w:hAnsi="ITC Avant Garde" w:cs="Tahoma"/>
          <w:color w:val="000000"/>
          <w:sz w:val="22"/>
          <w:szCs w:val="22"/>
          <w:lang w:val="es-MX" w:eastAsia="es-MX"/>
        </w:rPr>
        <w:t xml:space="preserve">, </w:t>
      </w:r>
      <w:r w:rsidR="00A047B8" w:rsidRPr="00021BC2">
        <w:rPr>
          <w:rFonts w:ascii="ITC Avant Garde" w:eastAsia="Calibri" w:hAnsi="ITC Avant Garde" w:cs="Tahoma"/>
          <w:color w:val="000000"/>
          <w:sz w:val="22"/>
          <w:szCs w:val="22"/>
          <w:lang w:val="es-MX" w:eastAsia="es-MX"/>
        </w:rPr>
        <w:t xml:space="preserve">la Unidad de Concesiones y Servicios, a través de la Dirección General de Concesiones de Telecomunicaciones, </w:t>
      </w:r>
      <w:r w:rsidR="00AA28E4" w:rsidRPr="00021BC2">
        <w:rPr>
          <w:rFonts w:ascii="ITC Avant Garde" w:eastAsia="Calibri" w:hAnsi="ITC Avant Garde" w:cs="Tahoma"/>
          <w:color w:val="000000"/>
          <w:sz w:val="22"/>
          <w:szCs w:val="22"/>
          <w:lang w:val="es-MX" w:eastAsia="es-MX"/>
        </w:rPr>
        <w:t xml:space="preserve">revisó y evaluó la </w:t>
      </w:r>
      <w:r w:rsidR="001123C7" w:rsidRPr="00021BC2">
        <w:rPr>
          <w:rFonts w:ascii="ITC Avant Garde" w:eastAsia="Calibri" w:hAnsi="ITC Avant Garde" w:cs="Tahoma"/>
          <w:color w:val="000000"/>
          <w:sz w:val="22"/>
          <w:szCs w:val="22"/>
          <w:lang w:val="es-MX" w:eastAsia="es-MX"/>
        </w:rPr>
        <w:t>S</w:t>
      </w:r>
      <w:r w:rsidR="00AA28E4" w:rsidRPr="00021BC2">
        <w:rPr>
          <w:rFonts w:ascii="ITC Avant Garde" w:eastAsia="Calibri" w:hAnsi="ITC Avant Garde" w:cs="Tahoma"/>
          <w:color w:val="000000"/>
          <w:sz w:val="22"/>
          <w:szCs w:val="22"/>
          <w:lang w:val="es-MX" w:eastAsia="es-MX"/>
        </w:rPr>
        <w:t>olicitud</w:t>
      </w:r>
      <w:r w:rsidR="00CF0481">
        <w:rPr>
          <w:rFonts w:ascii="ITC Avant Garde" w:eastAsia="Calibri" w:hAnsi="ITC Avant Garde" w:cs="Tahoma"/>
          <w:color w:val="000000"/>
          <w:sz w:val="22"/>
          <w:szCs w:val="22"/>
          <w:lang w:val="es-MX" w:eastAsia="es-MX"/>
        </w:rPr>
        <w:t xml:space="preserve">, </w:t>
      </w:r>
      <w:r w:rsidR="00CF0481" w:rsidRPr="008A3C97">
        <w:rPr>
          <w:rFonts w:ascii="ITC Avant Garde" w:eastAsia="Calibri" w:hAnsi="ITC Avant Garde" w:cs="Tahoma"/>
          <w:color w:val="000000"/>
          <w:sz w:val="22"/>
          <w:szCs w:val="22"/>
          <w:lang w:val="es-MX" w:eastAsia="es-MX"/>
        </w:rPr>
        <w:t>observando que contiene los siguientes elementos</w:t>
      </w:r>
      <w:r w:rsidR="00AA28E4" w:rsidRPr="00021BC2">
        <w:rPr>
          <w:rFonts w:ascii="ITC Avant Garde" w:eastAsia="Calibri" w:hAnsi="ITC Avant Garde" w:cs="Tahoma"/>
          <w:color w:val="000000"/>
          <w:sz w:val="22"/>
          <w:szCs w:val="22"/>
          <w:lang w:val="es-MX" w:eastAsia="es-MX"/>
        </w:rPr>
        <w:t>:</w:t>
      </w:r>
    </w:p>
    <w:p w14:paraId="310B9230" w14:textId="77777777" w:rsidR="00CF0481" w:rsidRPr="00021BC2" w:rsidRDefault="00CF0481" w:rsidP="00803853">
      <w:pPr>
        <w:numPr>
          <w:ilvl w:val="0"/>
          <w:numId w:val="23"/>
        </w:numPr>
        <w:spacing w:before="240"/>
        <w:ind w:left="1134" w:hanging="567"/>
        <w:jc w:val="both"/>
        <w:rPr>
          <w:rFonts w:ascii="ITC Avant Garde" w:eastAsia="Calibri" w:hAnsi="ITC Avant Garde"/>
          <w:bCs/>
          <w:sz w:val="22"/>
          <w:szCs w:val="22"/>
          <w:lang w:val="es-MX" w:eastAsia="en-US"/>
        </w:rPr>
      </w:pPr>
      <w:r>
        <w:rPr>
          <w:rFonts w:ascii="ITC Avant Garde" w:eastAsia="Calibri" w:hAnsi="ITC Avant Garde"/>
          <w:sz w:val="22"/>
          <w:szCs w:val="22"/>
          <w:lang w:val="es-MX" w:eastAsia="en-US"/>
        </w:rPr>
        <w:t>Nombre y domicilio del solicitante.</w:t>
      </w:r>
    </w:p>
    <w:p w14:paraId="12C652E1" w14:textId="2C7CA316" w:rsidR="00CF0481" w:rsidRPr="00986CE8" w:rsidRDefault="00CF0481" w:rsidP="00803853">
      <w:pPr>
        <w:numPr>
          <w:ilvl w:val="0"/>
          <w:numId w:val="23"/>
        </w:numPr>
        <w:spacing w:before="240"/>
        <w:ind w:left="1134" w:hanging="567"/>
        <w:jc w:val="both"/>
        <w:rPr>
          <w:rFonts w:ascii="ITC Avant Garde" w:eastAsia="Calibri" w:hAnsi="ITC Avant Garde"/>
          <w:sz w:val="22"/>
          <w:szCs w:val="22"/>
          <w:lang w:val="es-MX" w:eastAsia="en-US"/>
        </w:rPr>
      </w:pPr>
      <w:r w:rsidRPr="006B05CF">
        <w:rPr>
          <w:rFonts w:ascii="ITC Avant Garde" w:eastAsia="Calibri" w:hAnsi="ITC Avant Garde"/>
          <w:sz w:val="22"/>
          <w:szCs w:val="22"/>
          <w:lang w:val="es-MX" w:eastAsia="en-US"/>
        </w:rPr>
        <w:t xml:space="preserve">Los servicios a </w:t>
      </w:r>
      <w:r w:rsidR="00CF50F1" w:rsidRPr="006B05CF">
        <w:rPr>
          <w:rFonts w:ascii="ITC Avant Garde" w:eastAsia="Calibri" w:hAnsi="ITC Avant Garde"/>
          <w:sz w:val="22"/>
          <w:szCs w:val="22"/>
          <w:lang w:val="es-MX" w:eastAsia="en-US"/>
        </w:rPr>
        <w:t xml:space="preserve">proveer </w:t>
      </w:r>
      <w:r w:rsidRPr="006B05CF">
        <w:rPr>
          <w:rFonts w:ascii="ITC Avant Garde" w:eastAsia="Calibri" w:hAnsi="ITC Avant Garde"/>
          <w:sz w:val="22"/>
          <w:szCs w:val="22"/>
          <w:lang w:val="es-MX" w:eastAsia="en-US"/>
        </w:rPr>
        <w:t xml:space="preserve">y las especificaciones técnicas del proyecto se encuentran indicadas en la Solicitud, </w:t>
      </w:r>
      <w:r w:rsidR="007B7D1F" w:rsidRPr="006B05CF">
        <w:rPr>
          <w:rFonts w:ascii="ITC Avant Garde" w:eastAsia="Calibri" w:hAnsi="ITC Avant Garde"/>
          <w:sz w:val="22"/>
          <w:szCs w:val="22"/>
          <w:lang w:val="es-MX" w:eastAsia="en-US"/>
        </w:rPr>
        <w:t>mismas que consisten en la instalación</w:t>
      </w:r>
      <w:r w:rsidR="00A829C9" w:rsidRPr="006B05CF">
        <w:rPr>
          <w:rFonts w:ascii="ITC Avant Garde" w:eastAsia="Calibri" w:hAnsi="ITC Avant Garde"/>
          <w:sz w:val="22"/>
          <w:szCs w:val="22"/>
          <w:lang w:val="es-MX" w:eastAsia="en-US"/>
        </w:rPr>
        <w:t xml:space="preserve"> y operación</w:t>
      </w:r>
      <w:r w:rsidR="007B7D1F" w:rsidRPr="006B05CF">
        <w:rPr>
          <w:rFonts w:ascii="ITC Avant Garde" w:eastAsia="Calibri" w:hAnsi="ITC Avant Garde"/>
          <w:sz w:val="22"/>
          <w:szCs w:val="22"/>
          <w:lang w:val="es-MX" w:eastAsia="en-US"/>
        </w:rPr>
        <w:t xml:space="preserve"> de </w:t>
      </w:r>
      <w:r w:rsidR="00F11DA9" w:rsidRPr="006B05CF">
        <w:rPr>
          <w:rFonts w:ascii="ITC Avant Garde" w:eastAsia="Calibri" w:hAnsi="ITC Avant Garde"/>
          <w:sz w:val="22"/>
          <w:szCs w:val="22"/>
          <w:lang w:val="es-MX" w:eastAsia="en-US"/>
        </w:rPr>
        <w:t>un sistema de radiocomunicación</w:t>
      </w:r>
      <w:r w:rsidR="008A592F" w:rsidRPr="006B05CF">
        <w:rPr>
          <w:rFonts w:ascii="ITC Avant Garde" w:eastAsia="Calibri" w:hAnsi="ITC Avant Garde"/>
          <w:sz w:val="22"/>
          <w:szCs w:val="22"/>
          <w:lang w:val="es-MX" w:eastAsia="en-US"/>
        </w:rPr>
        <w:t xml:space="preserve"> </w:t>
      </w:r>
      <w:r w:rsidR="009F50EF" w:rsidRPr="006B05CF">
        <w:rPr>
          <w:rFonts w:ascii="ITC Avant Garde" w:eastAsia="Calibri" w:hAnsi="ITC Avant Garde"/>
          <w:sz w:val="22"/>
          <w:szCs w:val="22"/>
          <w:lang w:val="es-MX" w:eastAsia="en-US"/>
        </w:rPr>
        <w:t xml:space="preserve">privada </w:t>
      </w:r>
      <w:r w:rsidR="00C0165C" w:rsidRPr="006B05CF">
        <w:rPr>
          <w:rFonts w:ascii="ITC Avant Garde" w:eastAsia="Calibri" w:hAnsi="ITC Avant Garde"/>
          <w:sz w:val="22"/>
          <w:szCs w:val="22"/>
          <w:lang w:val="es-MX" w:eastAsia="en-US"/>
        </w:rPr>
        <w:t xml:space="preserve">de dos estaciones base ubicadas en Avenida Insurgentes Sur 1971, </w:t>
      </w:r>
      <w:r w:rsidR="005169FF">
        <w:rPr>
          <w:rFonts w:ascii="ITC Avant Garde" w:eastAsia="Calibri" w:hAnsi="ITC Avant Garde"/>
          <w:sz w:val="22"/>
          <w:szCs w:val="22"/>
          <w:lang w:val="es-MX" w:eastAsia="en-US"/>
        </w:rPr>
        <w:t xml:space="preserve">Delegación </w:t>
      </w:r>
      <w:r w:rsidR="00C0165C" w:rsidRPr="006B05CF">
        <w:rPr>
          <w:rFonts w:ascii="ITC Avant Garde" w:eastAsia="Calibri" w:hAnsi="ITC Avant Garde"/>
          <w:sz w:val="22"/>
          <w:szCs w:val="22"/>
          <w:lang w:val="es-MX" w:eastAsia="en-US"/>
        </w:rPr>
        <w:t xml:space="preserve">Álvaro </w:t>
      </w:r>
      <w:r w:rsidR="00C0165C" w:rsidRPr="003B5FC0">
        <w:rPr>
          <w:rFonts w:ascii="ITC Avant Garde" w:eastAsia="Calibri" w:hAnsi="ITC Avant Garde"/>
          <w:sz w:val="22"/>
          <w:szCs w:val="22"/>
          <w:lang w:val="es-MX" w:eastAsia="en-US"/>
        </w:rPr>
        <w:t>Obregón</w:t>
      </w:r>
      <w:r w:rsidR="005169FF">
        <w:rPr>
          <w:rFonts w:ascii="ITC Avant Garde" w:eastAsia="Calibri" w:hAnsi="ITC Avant Garde"/>
          <w:sz w:val="22"/>
          <w:szCs w:val="22"/>
          <w:lang w:val="es-MX" w:eastAsia="en-US"/>
        </w:rPr>
        <w:t>,</w:t>
      </w:r>
      <w:r w:rsidR="00C0165C" w:rsidRPr="003B5FC0">
        <w:rPr>
          <w:rFonts w:ascii="ITC Avant Garde" w:eastAsia="Calibri" w:hAnsi="ITC Avant Garde"/>
          <w:sz w:val="22"/>
          <w:szCs w:val="22"/>
          <w:lang w:val="es-MX" w:eastAsia="en-US"/>
        </w:rPr>
        <w:t xml:space="preserve"> en la Ciudad de México y una en Boulevard Toluca-Metepec 556 , </w:t>
      </w:r>
      <w:r w:rsidR="005169FF">
        <w:rPr>
          <w:rFonts w:ascii="ITC Avant Garde" w:eastAsia="Calibri" w:hAnsi="ITC Avant Garde"/>
          <w:sz w:val="22"/>
          <w:szCs w:val="22"/>
          <w:lang w:val="es-MX" w:eastAsia="en-US"/>
        </w:rPr>
        <w:t xml:space="preserve">Municipio de </w:t>
      </w:r>
      <w:r w:rsidR="00C0165C" w:rsidRPr="003B5FC0">
        <w:rPr>
          <w:rFonts w:ascii="ITC Avant Garde" w:eastAsia="Calibri" w:hAnsi="ITC Avant Garde"/>
          <w:sz w:val="22"/>
          <w:szCs w:val="22"/>
          <w:lang w:val="es-MX" w:eastAsia="en-US"/>
        </w:rPr>
        <w:t>Metepec</w:t>
      </w:r>
      <w:r w:rsidR="005169FF">
        <w:rPr>
          <w:rFonts w:ascii="ITC Avant Garde" w:eastAsia="Calibri" w:hAnsi="ITC Avant Garde"/>
          <w:sz w:val="22"/>
          <w:szCs w:val="22"/>
          <w:lang w:val="es-MX" w:eastAsia="en-US"/>
        </w:rPr>
        <w:t xml:space="preserve">, </w:t>
      </w:r>
      <w:r w:rsidR="00C0165C" w:rsidRPr="003B5FC0">
        <w:rPr>
          <w:rFonts w:ascii="ITC Avant Garde" w:eastAsia="Calibri" w:hAnsi="ITC Avant Garde"/>
          <w:sz w:val="22"/>
          <w:szCs w:val="22"/>
          <w:lang w:val="es-MX" w:eastAsia="en-US"/>
        </w:rPr>
        <w:t xml:space="preserve">en el Estado de México, así como un repetidor con un radio de cobertura de 50 kilómetros a partir de su ubicación en </w:t>
      </w:r>
      <w:r w:rsidR="005169FF">
        <w:rPr>
          <w:rFonts w:ascii="ITC Avant Garde" w:eastAsia="Calibri" w:hAnsi="ITC Avant Garde"/>
          <w:sz w:val="22"/>
          <w:szCs w:val="22"/>
          <w:lang w:val="es-MX" w:eastAsia="en-US"/>
        </w:rPr>
        <w:t xml:space="preserve">el </w:t>
      </w:r>
      <w:r w:rsidR="00C0165C" w:rsidRPr="003B5FC0">
        <w:rPr>
          <w:rFonts w:ascii="ITC Avant Garde" w:eastAsia="Calibri" w:hAnsi="ITC Avant Garde"/>
          <w:sz w:val="22"/>
          <w:szCs w:val="22"/>
          <w:lang w:val="es-MX" w:eastAsia="en-US"/>
        </w:rPr>
        <w:t xml:space="preserve">Cerro Villa Alpina, </w:t>
      </w:r>
      <w:r w:rsidR="005169FF">
        <w:rPr>
          <w:rFonts w:ascii="ITC Avant Garde" w:eastAsia="Calibri" w:hAnsi="ITC Avant Garde"/>
          <w:sz w:val="22"/>
          <w:szCs w:val="22"/>
          <w:lang w:val="es-MX" w:eastAsia="en-US"/>
        </w:rPr>
        <w:t xml:space="preserve">Municipio de </w:t>
      </w:r>
      <w:r w:rsidR="00C0165C" w:rsidRPr="003B5FC0">
        <w:rPr>
          <w:rFonts w:ascii="ITC Avant Garde" w:eastAsia="Calibri" w:hAnsi="ITC Avant Garde"/>
          <w:sz w:val="22"/>
          <w:szCs w:val="22"/>
          <w:lang w:val="es-MX" w:eastAsia="en-US"/>
        </w:rPr>
        <w:t>Naucalpan de Juárez</w:t>
      </w:r>
      <w:r w:rsidR="005169FF">
        <w:rPr>
          <w:rFonts w:ascii="ITC Avant Garde" w:eastAsia="Calibri" w:hAnsi="ITC Avant Garde"/>
          <w:sz w:val="22"/>
          <w:szCs w:val="22"/>
          <w:lang w:val="es-MX" w:eastAsia="en-US"/>
        </w:rPr>
        <w:t xml:space="preserve">, </w:t>
      </w:r>
      <w:r w:rsidR="00C0165C" w:rsidRPr="003B5FC0">
        <w:rPr>
          <w:rFonts w:ascii="ITC Avant Garde" w:eastAsia="Calibri" w:hAnsi="ITC Avant Garde"/>
          <w:sz w:val="22"/>
          <w:szCs w:val="22"/>
          <w:lang w:val="es-MX" w:eastAsia="en-US"/>
        </w:rPr>
        <w:t xml:space="preserve">en el Estado de México, dentro del cual </w:t>
      </w:r>
      <w:r w:rsidR="005169FF" w:rsidRPr="004710FF">
        <w:rPr>
          <w:rFonts w:ascii="ITC Avant Garde" w:hAnsi="ITC Avant Garde"/>
          <w:bCs/>
          <w:color w:val="000000"/>
          <w:sz w:val="22"/>
          <w:szCs w:val="22"/>
          <w:lang w:val="es-MX" w:eastAsia="es-MX"/>
        </w:rPr>
        <w:t>Nacional Financiera</w:t>
      </w:r>
      <w:r w:rsidR="00C0165C" w:rsidRPr="003B5FC0">
        <w:rPr>
          <w:rFonts w:ascii="ITC Avant Garde" w:eastAsia="Calibri" w:hAnsi="ITC Avant Garde"/>
          <w:sz w:val="22"/>
          <w:szCs w:val="22"/>
          <w:lang w:val="es-MX" w:eastAsia="en-US"/>
        </w:rPr>
        <w:t xml:space="preserve"> contará con comunicación entre sus unidades móviles y portátiles.</w:t>
      </w:r>
    </w:p>
    <w:p w14:paraId="7C43D47A" w14:textId="66337057" w:rsidR="00A829C9" w:rsidRDefault="00E34FAD" w:rsidP="00803853">
      <w:pPr>
        <w:numPr>
          <w:ilvl w:val="0"/>
          <w:numId w:val="23"/>
        </w:numPr>
        <w:autoSpaceDE w:val="0"/>
        <w:autoSpaceDN w:val="0"/>
        <w:adjustRightInd w:val="0"/>
        <w:spacing w:before="240"/>
        <w:ind w:left="1134" w:hanging="567"/>
        <w:jc w:val="both"/>
        <w:rPr>
          <w:rFonts w:ascii="ITC Avant Garde" w:eastAsia="Calibri" w:hAnsi="ITC Avant Garde"/>
          <w:sz w:val="22"/>
          <w:szCs w:val="22"/>
          <w:lang w:val="es-MX" w:eastAsia="en-US"/>
        </w:rPr>
      </w:pPr>
      <w:r w:rsidRPr="00021BC2">
        <w:rPr>
          <w:rFonts w:ascii="ITC Avant Garde" w:eastAsia="Calibri" w:hAnsi="ITC Avant Garde"/>
          <w:sz w:val="22"/>
          <w:szCs w:val="22"/>
          <w:lang w:val="es-MX" w:eastAsia="en-US"/>
        </w:rPr>
        <w:t xml:space="preserve">La </w:t>
      </w:r>
      <w:r w:rsidR="000303D2" w:rsidRPr="00021BC2">
        <w:rPr>
          <w:rFonts w:ascii="ITC Avant Garde" w:eastAsia="Calibri" w:hAnsi="ITC Avant Garde"/>
          <w:sz w:val="22"/>
          <w:szCs w:val="22"/>
          <w:lang w:val="es-MX" w:eastAsia="en-US"/>
        </w:rPr>
        <w:t>S</w:t>
      </w:r>
      <w:r w:rsidR="003700F2" w:rsidRPr="00021BC2">
        <w:rPr>
          <w:rFonts w:ascii="ITC Avant Garde" w:eastAsia="Calibri" w:hAnsi="ITC Avant Garde"/>
          <w:sz w:val="22"/>
          <w:szCs w:val="22"/>
          <w:lang w:val="es-MX" w:eastAsia="en-US"/>
        </w:rPr>
        <w:t>olicitud</w:t>
      </w:r>
      <w:r w:rsidRPr="00021BC2">
        <w:rPr>
          <w:rFonts w:ascii="ITC Avant Garde" w:eastAsia="Calibri" w:hAnsi="ITC Avant Garde"/>
          <w:sz w:val="22"/>
          <w:szCs w:val="22"/>
          <w:lang w:val="es-MX" w:eastAsia="en-US"/>
        </w:rPr>
        <w:t xml:space="preserve"> </w:t>
      </w:r>
      <w:r w:rsidR="003700F2" w:rsidRPr="00021BC2">
        <w:rPr>
          <w:rFonts w:ascii="ITC Avant Garde" w:eastAsia="Calibri" w:hAnsi="ITC Avant Garde"/>
          <w:sz w:val="22"/>
          <w:szCs w:val="22"/>
          <w:lang w:val="es-MX" w:eastAsia="en-US"/>
        </w:rPr>
        <w:t xml:space="preserve">fue </w:t>
      </w:r>
      <w:r w:rsidR="00D26D86">
        <w:rPr>
          <w:rFonts w:ascii="ITC Avant Garde" w:eastAsia="Calibri" w:hAnsi="ITC Avant Garde"/>
          <w:sz w:val="22"/>
          <w:szCs w:val="22"/>
          <w:lang w:val="es-MX" w:eastAsia="en-US"/>
        </w:rPr>
        <w:t>suscrita</w:t>
      </w:r>
      <w:r w:rsidR="000303D2" w:rsidRPr="00021BC2">
        <w:rPr>
          <w:rFonts w:ascii="ITC Avant Garde" w:eastAsia="Calibri" w:hAnsi="ITC Avant Garde"/>
          <w:sz w:val="22"/>
          <w:szCs w:val="22"/>
          <w:lang w:val="es-MX" w:eastAsia="en-US"/>
        </w:rPr>
        <w:t xml:space="preserve"> </w:t>
      </w:r>
      <w:r w:rsidR="00006BCB" w:rsidRPr="00021BC2">
        <w:rPr>
          <w:rFonts w:ascii="ITC Avant Garde" w:eastAsia="Calibri" w:hAnsi="ITC Avant Garde"/>
          <w:sz w:val="22"/>
          <w:szCs w:val="22"/>
          <w:lang w:val="es-MX" w:eastAsia="en-US"/>
        </w:rPr>
        <w:t>por el entonces representante legal de Nacional Financiera</w:t>
      </w:r>
      <w:r w:rsidR="007259D9" w:rsidRPr="00021BC2">
        <w:rPr>
          <w:rFonts w:ascii="ITC Avant Garde" w:eastAsia="Calibri" w:hAnsi="ITC Avant Garde"/>
          <w:sz w:val="22"/>
          <w:szCs w:val="22"/>
          <w:lang w:val="es-MX" w:eastAsia="en-US"/>
        </w:rPr>
        <w:t xml:space="preserve">, misma que </w:t>
      </w:r>
      <w:r w:rsidR="00526520">
        <w:rPr>
          <w:rFonts w:ascii="ITC Avant Garde" w:eastAsia="Calibri" w:hAnsi="ITC Avant Garde"/>
          <w:sz w:val="22"/>
          <w:szCs w:val="22"/>
          <w:lang w:val="es-MX" w:eastAsia="en-US"/>
        </w:rPr>
        <w:t>fue</w:t>
      </w:r>
      <w:r w:rsidR="007259D9" w:rsidRPr="00021BC2">
        <w:rPr>
          <w:rFonts w:ascii="ITC Avant Garde" w:eastAsia="Calibri" w:hAnsi="ITC Avant Garde"/>
          <w:sz w:val="22"/>
          <w:szCs w:val="22"/>
          <w:lang w:val="es-MX" w:eastAsia="en-US"/>
        </w:rPr>
        <w:t xml:space="preserve"> ratific</w:t>
      </w:r>
      <w:r w:rsidR="00526520">
        <w:rPr>
          <w:rFonts w:ascii="ITC Avant Garde" w:eastAsia="Calibri" w:hAnsi="ITC Avant Garde"/>
          <w:sz w:val="22"/>
          <w:szCs w:val="22"/>
          <w:lang w:val="es-MX" w:eastAsia="en-US"/>
        </w:rPr>
        <w:t xml:space="preserve">ada por el </w:t>
      </w:r>
      <w:r w:rsidR="005642B6">
        <w:rPr>
          <w:rFonts w:ascii="ITC Avant Garde" w:eastAsia="Calibri" w:hAnsi="ITC Avant Garde"/>
          <w:sz w:val="22"/>
          <w:szCs w:val="22"/>
          <w:lang w:val="es-MX" w:eastAsia="en-US"/>
        </w:rPr>
        <w:t>Director de Adquisiciones y Servicios de Nacional Financiera</w:t>
      </w:r>
      <w:r w:rsidR="007259D9" w:rsidRPr="00021BC2">
        <w:rPr>
          <w:rFonts w:ascii="ITC Avant Garde" w:eastAsia="Calibri" w:hAnsi="ITC Avant Garde"/>
          <w:sz w:val="22"/>
          <w:szCs w:val="22"/>
          <w:lang w:val="es-MX" w:eastAsia="en-US"/>
        </w:rPr>
        <w:t xml:space="preserve"> </w:t>
      </w:r>
      <w:r w:rsidR="00006BCB" w:rsidRPr="00021BC2">
        <w:rPr>
          <w:rFonts w:ascii="ITC Avant Garde" w:eastAsia="Calibri" w:hAnsi="ITC Avant Garde"/>
          <w:sz w:val="22"/>
          <w:szCs w:val="22"/>
          <w:lang w:val="es-MX" w:eastAsia="en-US"/>
        </w:rPr>
        <w:t xml:space="preserve">mediante el oficio EIA-208/2015 </w:t>
      </w:r>
      <w:r w:rsidR="00422D8F" w:rsidRPr="00021BC2">
        <w:rPr>
          <w:rFonts w:ascii="ITC Avant Garde" w:eastAsia="Calibri" w:hAnsi="ITC Avant Garde"/>
          <w:sz w:val="22"/>
          <w:szCs w:val="22"/>
          <w:lang w:val="es-MX" w:eastAsia="en-US"/>
        </w:rPr>
        <w:t>de fecha</w:t>
      </w:r>
      <w:r w:rsidR="00006BCB" w:rsidRPr="00021BC2">
        <w:rPr>
          <w:rFonts w:ascii="ITC Avant Garde" w:eastAsia="Calibri" w:hAnsi="ITC Avant Garde"/>
          <w:sz w:val="22"/>
          <w:szCs w:val="22"/>
          <w:lang w:val="es-MX" w:eastAsia="en-US"/>
        </w:rPr>
        <w:t xml:space="preserve"> 8 de septiembre de 2015,</w:t>
      </w:r>
      <w:r w:rsidR="007259D9" w:rsidRPr="00021BC2">
        <w:rPr>
          <w:rFonts w:ascii="ITC Avant Garde" w:eastAsia="Calibri" w:hAnsi="ITC Avant Garde"/>
          <w:sz w:val="22"/>
          <w:szCs w:val="22"/>
          <w:lang w:val="es-MX" w:eastAsia="en-US"/>
        </w:rPr>
        <w:t xml:space="preserve"> </w:t>
      </w:r>
      <w:r w:rsidR="00422D8F" w:rsidRPr="00021BC2">
        <w:rPr>
          <w:rFonts w:ascii="ITC Avant Garde" w:eastAsia="Calibri" w:hAnsi="ITC Avant Garde"/>
          <w:sz w:val="22"/>
          <w:szCs w:val="22"/>
          <w:lang w:val="es-MX" w:eastAsia="en-US"/>
        </w:rPr>
        <w:t>remiti</w:t>
      </w:r>
      <w:r w:rsidR="007259D9" w:rsidRPr="00021BC2">
        <w:rPr>
          <w:rFonts w:ascii="ITC Avant Garde" w:eastAsia="Calibri" w:hAnsi="ITC Avant Garde"/>
          <w:sz w:val="22"/>
          <w:szCs w:val="22"/>
          <w:lang w:val="es-MX" w:eastAsia="en-US"/>
        </w:rPr>
        <w:t>endo para tal efecto,</w:t>
      </w:r>
      <w:r w:rsidR="00422D8F" w:rsidRPr="00021BC2">
        <w:rPr>
          <w:rFonts w:ascii="ITC Avant Garde" w:eastAsia="Calibri" w:hAnsi="ITC Avant Garde"/>
          <w:sz w:val="22"/>
          <w:szCs w:val="22"/>
          <w:lang w:val="es-MX" w:eastAsia="en-US"/>
        </w:rPr>
        <w:t xml:space="preserve"> </w:t>
      </w:r>
      <w:r w:rsidR="005642B6">
        <w:rPr>
          <w:rFonts w:ascii="ITC Avant Garde" w:eastAsia="Calibri" w:hAnsi="ITC Avant Garde"/>
          <w:sz w:val="22"/>
          <w:szCs w:val="22"/>
          <w:lang w:val="es-MX" w:eastAsia="en-US"/>
        </w:rPr>
        <w:t>copia d</w:t>
      </w:r>
      <w:r w:rsidR="00DA33A2" w:rsidRPr="00021BC2">
        <w:rPr>
          <w:rFonts w:ascii="ITC Avant Garde" w:eastAsia="Calibri" w:hAnsi="ITC Avant Garde"/>
          <w:sz w:val="22"/>
          <w:szCs w:val="22"/>
          <w:lang w:val="es-MX" w:eastAsia="en-US"/>
        </w:rPr>
        <w:t xml:space="preserve">el </w:t>
      </w:r>
      <w:r w:rsidR="00A829C9">
        <w:rPr>
          <w:rFonts w:ascii="ITC Avant Garde" w:eastAsia="Calibri" w:hAnsi="ITC Avant Garde"/>
          <w:sz w:val="22"/>
          <w:szCs w:val="22"/>
          <w:lang w:val="es-MX" w:eastAsia="en-US"/>
        </w:rPr>
        <w:t>poder general para actos de dominio y administración</w:t>
      </w:r>
      <w:r w:rsidR="00DA33A2" w:rsidRPr="00021BC2">
        <w:rPr>
          <w:rFonts w:ascii="ITC Avant Garde" w:eastAsia="Calibri" w:hAnsi="ITC Avant Garde"/>
          <w:sz w:val="22"/>
          <w:szCs w:val="22"/>
          <w:lang w:val="es-MX" w:eastAsia="en-US"/>
        </w:rPr>
        <w:t xml:space="preserve"> número 19,998 de fecha 19 de febrero de 2015 pasado ente la fe del Titular de la Notaría Pública número 230 del Distrito Federal</w:t>
      </w:r>
      <w:r w:rsidR="00A829C9">
        <w:rPr>
          <w:rFonts w:ascii="ITC Avant Garde" w:eastAsia="Calibri" w:hAnsi="ITC Avant Garde"/>
          <w:sz w:val="22"/>
          <w:szCs w:val="22"/>
          <w:lang w:val="es-MX" w:eastAsia="en-US"/>
        </w:rPr>
        <w:t>.</w:t>
      </w:r>
    </w:p>
    <w:p w14:paraId="4065AEEE" w14:textId="13A649F3" w:rsidR="003700F2" w:rsidRPr="00021BC2" w:rsidRDefault="00A829C9" w:rsidP="00803853">
      <w:pPr>
        <w:autoSpaceDE w:val="0"/>
        <w:autoSpaceDN w:val="0"/>
        <w:adjustRightInd w:val="0"/>
        <w:spacing w:before="240"/>
        <w:ind w:left="1134"/>
        <w:jc w:val="both"/>
        <w:rPr>
          <w:rFonts w:ascii="ITC Avant Garde" w:eastAsia="Calibri" w:hAnsi="ITC Avant Garde"/>
          <w:sz w:val="22"/>
          <w:szCs w:val="22"/>
          <w:lang w:val="es-MX" w:eastAsia="en-US"/>
        </w:rPr>
      </w:pPr>
      <w:r>
        <w:rPr>
          <w:rFonts w:ascii="ITC Avant Garde" w:eastAsia="Calibri" w:hAnsi="ITC Avant Garde"/>
          <w:sz w:val="22"/>
          <w:szCs w:val="22"/>
          <w:lang w:val="es-MX" w:eastAsia="en-US"/>
        </w:rPr>
        <w:t>Dicho poder fue</w:t>
      </w:r>
      <w:r w:rsidR="005642B6">
        <w:rPr>
          <w:rFonts w:ascii="ITC Avant Garde" w:eastAsia="Calibri" w:hAnsi="ITC Avant Garde"/>
          <w:sz w:val="22"/>
          <w:szCs w:val="22"/>
          <w:lang w:val="es-MX" w:eastAsia="en-US"/>
        </w:rPr>
        <w:t xml:space="preserve"> certificado por el mismo Director de Adquisiciones y Servicios de </w:t>
      </w:r>
      <w:r>
        <w:rPr>
          <w:rFonts w:ascii="ITC Avant Garde" w:eastAsia="Calibri" w:hAnsi="ITC Avant Garde"/>
          <w:sz w:val="22"/>
          <w:szCs w:val="22"/>
          <w:lang w:val="es-MX" w:eastAsia="en-US"/>
        </w:rPr>
        <w:t>Nacional Financiera</w:t>
      </w:r>
      <w:r w:rsidR="005642B6">
        <w:rPr>
          <w:rFonts w:ascii="ITC Avant Garde" w:eastAsia="Calibri" w:hAnsi="ITC Avant Garde"/>
          <w:sz w:val="22"/>
          <w:szCs w:val="22"/>
          <w:lang w:val="es-MX" w:eastAsia="en-US"/>
        </w:rPr>
        <w:t xml:space="preserve"> de conformidad con el artículo 35 del </w:t>
      </w:r>
      <w:r w:rsidR="005642B6" w:rsidRPr="00021BC2">
        <w:rPr>
          <w:rFonts w:ascii="ITC Avant Garde" w:eastAsia="Calibri" w:hAnsi="ITC Avant Garde"/>
          <w:i/>
          <w:sz w:val="22"/>
          <w:szCs w:val="22"/>
          <w:lang w:val="es-MX" w:eastAsia="en-US"/>
        </w:rPr>
        <w:t>“Acuerdo mediante el cual se modifica integralmente el Reglamento Orgánico de Nacional Financiera, S.N.C.</w:t>
      </w:r>
      <w:r w:rsidR="003D5E32">
        <w:rPr>
          <w:rFonts w:ascii="ITC Avant Garde" w:eastAsia="Calibri" w:hAnsi="ITC Avant Garde"/>
          <w:i/>
          <w:sz w:val="22"/>
          <w:szCs w:val="22"/>
          <w:lang w:val="es-MX" w:eastAsia="en-US"/>
        </w:rPr>
        <w:t>”</w:t>
      </w:r>
      <w:r w:rsidR="005642B6" w:rsidRPr="00021BC2">
        <w:rPr>
          <w:rFonts w:ascii="ITC Avant Garde" w:eastAsia="Calibri" w:hAnsi="ITC Avant Garde"/>
          <w:i/>
          <w:sz w:val="22"/>
          <w:szCs w:val="22"/>
          <w:lang w:val="es-MX" w:eastAsia="en-US"/>
        </w:rPr>
        <w:t xml:space="preserve">, </w:t>
      </w:r>
      <w:r w:rsidR="005642B6" w:rsidRPr="00821F04">
        <w:rPr>
          <w:rFonts w:ascii="ITC Avant Garde" w:eastAsia="Calibri" w:hAnsi="ITC Avant Garde"/>
          <w:sz w:val="22"/>
          <w:szCs w:val="22"/>
          <w:lang w:val="es-MX" w:eastAsia="en-US"/>
        </w:rPr>
        <w:t>publicado en el Diario Oficial de la Federación el 25 de agosto de 2015</w:t>
      </w:r>
      <w:r w:rsidR="00D26D86">
        <w:rPr>
          <w:rFonts w:ascii="ITC Avant Garde" w:eastAsia="Calibri" w:hAnsi="ITC Avant Garde"/>
          <w:sz w:val="22"/>
          <w:szCs w:val="22"/>
          <w:lang w:val="es-MX" w:eastAsia="en-US"/>
        </w:rPr>
        <w:t>,</w:t>
      </w:r>
      <w:r w:rsidR="005642B6">
        <w:rPr>
          <w:rFonts w:ascii="ITC Avant Garde" w:eastAsia="Calibri" w:hAnsi="ITC Avant Garde"/>
          <w:sz w:val="22"/>
          <w:szCs w:val="22"/>
          <w:lang w:val="es-MX" w:eastAsia="en-US"/>
        </w:rPr>
        <w:t xml:space="preserve"> </w:t>
      </w:r>
      <w:r w:rsidR="00903F36">
        <w:rPr>
          <w:rFonts w:ascii="ITC Avant Garde" w:eastAsia="Calibri" w:hAnsi="ITC Avant Garde"/>
          <w:sz w:val="22"/>
          <w:szCs w:val="22"/>
          <w:lang w:val="es-MX" w:eastAsia="en-US"/>
        </w:rPr>
        <w:t xml:space="preserve">de tal forma </w:t>
      </w:r>
      <w:r w:rsidR="00596073">
        <w:rPr>
          <w:rFonts w:ascii="ITC Avant Garde" w:eastAsia="Calibri" w:hAnsi="ITC Avant Garde"/>
          <w:sz w:val="22"/>
          <w:szCs w:val="22"/>
          <w:lang w:val="es-MX" w:eastAsia="en-US"/>
        </w:rPr>
        <w:t xml:space="preserve">que </w:t>
      </w:r>
      <w:r w:rsidR="00903F36">
        <w:rPr>
          <w:rFonts w:ascii="ITC Avant Garde" w:eastAsia="Calibri" w:hAnsi="ITC Avant Garde"/>
          <w:sz w:val="22"/>
          <w:szCs w:val="22"/>
          <w:lang w:val="es-MX" w:eastAsia="en-US"/>
        </w:rPr>
        <w:t>cuenta con facultades suficientes para ratificar la Solicitud</w:t>
      </w:r>
      <w:r w:rsidR="00DA33A2" w:rsidRPr="00021BC2">
        <w:rPr>
          <w:rFonts w:ascii="ITC Avant Garde" w:eastAsia="Calibri" w:hAnsi="ITC Avant Garde"/>
          <w:sz w:val="22"/>
          <w:szCs w:val="22"/>
          <w:lang w:val="es-MX" w:eastAsia="en-US"/>
        </w:rPr>
        <w:t>.</w:t>
      </w:r>
    </w:p>
    <w:p w14:paraId="39774149" w14:textId="4DA3B8D1" w:rsidR="00903F36" w:rsidRPr="007B7D1F" w:rsidRDefault="00903F36" w:rsidP="00803853">
      <w:pPr>
        <w:numPr>
          <w:ilvl w:val="0"/>
          <w:numId w:val="23"/>
        </w:numPr>
        <w:autoSpaceDE w:val="0"/>
        <w:autoSpaceDN w:val="0"/>
        <w:adjustRightInd w:val="0"/>
        <w:spacing w:before="240"/>
        <w:ind w:left="1134" w:hanging="567"/>
        <w:jc w:val="both"/>
        <w:rPr>
          <w:rFonts w:ascii="ITC Avant Garde" w:eastAsia="Calibri" w:hAnsi="ITC Avant Garde"/>
          <w:sz w:val="22"/>
          <w:szCs w:val="22"/>
          <w:lang w:val="es-MX" w:eastAsia="en-US"/>
        </w:rPr>
      </w:pPr>
      <w:r>
        <w:rPr>
          <w:rFonts w:ascii="ITC Avant Garde" w:eastAsia="Calibri" w:hAnsi="ITC Avant Garde"/>
          <w:sz w:val="22"/>
          <w:szCs w:val="22"/>
          <w:lang w:val="es-MX" w:eastAsia="en-US"/>
        </w:rPr>
        <w:t>Nacional Financiera</w:t>
      </w:r>
      <w:r w:rsidR="007B7D1F">
        <w:rPr>
          <w:rFonts w:ascii="ITC Avant Garde" w:eastAsia="Calibri" w:hAnsi="ITC Avant Garde"/>
          <w:sz w:val="22"/>
          <w:szCs w:val="22"/>
          <w:lang w:val="es-MX" w:eastAsia="en-US"/>
        </w:rPr>
        <w:t>,</w:t>
      </w:r>
      <w:r>
        <w:rPr>
          <w:rFonts w:ascii="ITC Avant Garde" w:eastAsia="Calibri" w:hAnsi="ITC Avant Garde"/>
          <w:sz w:val="22"/>
          <w:szCs w:val="22"/>
          <w:lang w:val="es-MX" w:eastAsia="en-US"/>
        </w:rPr>
        <w:t xml:space="preserve"> </w:t>
      </w:r>
      <w:r w:rsidR="007B7D1F">
        <w:rPr>
          <w:rFonts w:ascii="ITC Avant Garde" w:eastAsia="Calibri" w:hAnsi="ITC Avant Garde"/>
          <w:sz w:val="22"/>
          <w:szCs w:val="22"/>
          <w:lang w:val="es-MX" w:eastAsia="en-US"/>
        </w:rPr>
        <w:t>al ser</w:t>
      </w:r>
      <w:r>
        <w:rPr>
          <w:rFonts w:ascii="ITC Avant Garde" w:eastAsia="Calibri" w:hAnsi="ITC Avant Garde"/>
          <w:sz w:val="22"/>
          <w:szCs w:val="22"/>
          <w:lang w:val="es-MX" w:eastAsia="en-US"/>
        </w:rPr>
        <w:t xml:space="preserve"> </w:t>
      </w:r>
      <w:r w:rsidR="007B7D1F">
        <w:rPr>
          <w:rFonts w:ascii="ITC Avant Garde" w:eastAsia="Calibri" w:hAnsi="ITC Avant Garde"/>
          <w:sz w:val="22"/>
          <w:szCs w:val="22"/>
          <w:lang w:val="es-MX" w:eastAsia="en-US"/>
        </w:rPr>
        <w:t xml:space="preserve">una </w:t>
      </w:r>
      <w:r w:rsidR="007B7D1F" w:rsidRPr="00D26D86">
        <w:rPr>
          <w:rFonts w:ascii="ITC Avant Garde" w:eastAsia="Calibri" w:hAnsi="ITC Avant Garde"/>
          <w:sz w:val="22"/>
          <w:szCs w:val="22"/>
          <w:lang w:val="es-MX" w:eastAsia="en-US"/>
        </w:rPr>
        <w:t>empresa paraestatal de la Administración Pública Federal de acuerdo con</w:t>
      </w:r>
      <w:r w:rsidR="007B7D1F">
        <w:rPr>
          <w:rFonts w:ascii="ITC Avant Garde" w:eastAsia="Calibri" w:hAnsi="ITC Avant Garde"/>
          <w:sz w:val="22"/>
          <w:szCs w:val="22"/>
          <w:lang w:val="es-MX" w:eastAsia="en-US"/>
        </w:rPr>
        <w:t xml:space="preserve"> la </w:t>
      </w:r>
      <w:r w:rsidR="007B7D1F" w:rsidRPr="00021BC2">
        <w:rPr>
          <w:rFonts w:ascii="ITC Avant Garde" w:eastAsia="Calibri" w:hAnsi="ITC Avant Garde"/>
          <w:i/>
          <w:sz w:val="22"/>
          <w:szCs w:val="22"/>
          <w:lang w:val="es-MX" w:eastAsia="en-US"/>
        </w:rPr>
        <w:t>“</w:t>
      </w:r>
      <w:r w:rsidR="007B7D1F">
        <w:rPr>
          <w:rFonts w:ascii="ITC Avant Garde" w:eastAsia="Calibri" w:hAnsi="ITC Avant Garde"/>
          <w:bCs/>
          <w:i/>
          <w:sz w:val="22"/>
          <w:szCs w:val="22"/>
          <w:lang w:eastAsia="en-US"/>
        </w:rPr>
        <w:t>Relación d</w:t>
      </w:r>
      <w:r w:rsidR="007B7D1F" w:rsidRPr="00021BC2">
        <w:rPr>
          <w:rFonts w:ascii="ITC Avant Garde" w:eastAsia="Calibri" w:hAnsi="ITC Avant Garde"/>
          <w:bCs/>
          <w:i/>
          <w:sz w:val="22"/>
          <w:szCs w:val="22"/>
          <w:lang w:eastAsia="en-US"/>
        </w:rPr>
        <w:t>e Entidades Paraestatales</w:t>
      </w:r>
      <w:r w:rsidR="007B7D1F">
        <w:rPr>
          <w:rFonts w:ascii="ITC Avant Garde" w:eastAsia="Calibri" w:hAnsi="ITC Avant Garde"/>
          <w:bCs/>
          <w:sz w:val="22"/>
          <w:szCs w:val="22"/>
          <w:lang w:eastAsia="en-US"/>
        </w:rPr>
        <w:t xml:space="preserve"> d</w:t>
      </w:r>
      <w:r w:rsidR="007B7D1F" w:rsidRPr="00021BC2">
        <w:rPr>
          <w:rFonts w:ascii="ITC Avant Garde" w:eastAsia="Calibri" w:hAnsi="ITC Avant Garde"/>
          <w:bCs/>
          <w:sz w:val="22"/>
          <w:szCs w:val="22"/>
          <w:lang w:eastAsia="en-US"/>
        </w:rPr>
        <w:t xml:space="preserve">e </w:t>
      </w:r>
      <w:r w:rsidR="007B7D1F" w:rsidRPr="00D26D86">
        <w:rPr>
          <w:rFonts w:ascii="ITC Avant Garde" w:eastAsia="Calibri" w:hAnsi="ITC Avant Garde"/>
          <w:bCs/>
          <w:i/>
          <w:sz w:val="22"/>
          <w:szCs w:val="22"/>
          <w:lang w:eastAsia="en-US"/>
        </w:rPr>
        <w:t>la Administración Pública Federal</w:t>
      </w:r>
      <w:r w:rsidR="00D26D86" w:rsidRPr="00D26D86">
        <w:rPr>
          <w:rFonts w:ascii="ITC Avant Garde" w:eastAsia="Calibri" w:hAnsi="ITC Avant Garde"/>
          <w:bCs/>
          <w:i/>
          <w:sz w:val="22"/>
          <w:szCs w:val="22"/>
          <w:lang w:eastAsia="en-US"/>
        </w:rPr>
        <w:t>”</w:t>
      </w:r>
      <w:r w:rsidR="007B7D1F">
        <w:rPr>
          <w:rFonts w:ascii="ITC Avant Garde" w:eastAsia="Calibri" w:hAnsi="ITC Avant Garde"/>
          <w:bCs/>
          <w:sz w:val="22"/>
          <w:szCs w:val="22"/>
          <w:lang w:eastAsia="en-US"/>
        </w:rPr>
        <w:t xml:space="preserve"> publicada en </w:t>
      </w:r>
      <w:r w:rsidR="00BE2DFB">
        <w:rPr>
          <w:rFonts w:ascii="ITC Avant Garde" w:eastAsia="Calibri" w:hAnsi="ITC Avant Garde"/>
          <w:bCs/>
          <w:sz w:val="22"/>
          <w:szCs w:val="22"/>
          <w:lang w:eastAsia="en-US"/>
        </w:rPr>
        <w:t xml:space="preserve">el </w:t>
      </w:r>
      <w:r w:rsidR="007B7D1F">
        <w:rPr>
          <w:rFonts w:ascii="ITC Avant Garde" w:eastAsia="Calibri" w:hAnsi="ITC Avant Garde"/>
          <w:bCs/>
          <w:sz w:val="22"/>
          <w:szCs w:val="22"/>
          <w:lang w:eastAsia="en-US"/>
        </w:rPr>
        <w:t xml:space="preserve">Diario Oficial de la Federación el 14 de agosto de 2015, es susceptible de obtener una concesión </w:t>
      </w:r>
      <w:r w:rsidR="007B7D1F">
        <w:rPr>
          <w:rFonts w:ascii="ITC Avant Garde" w:eastAsia="Calibri" w:hAnsi="ITC Avant Garde"/>
          <w:bCs/>
          <w:sz w:val="22"/>
          <w:szCs w:val="22"/>
          <w:lang w:eastAsia="en-US"/>
        </w:rPr>
        <w:lastRenderedPageBreak/>
        <w:t>sobre el espectro radioeléctrico y una concesión única</w:t>
      </w:r>
      <w:r w:rsidR="00425B07">
        <w:rPr>
          <w:rFonts w:ascii="ITC Avant Garde" w:eastAsia="Calibri" w:hAnsi="ITC Avant Garde"/>
          <w:bCs/>
          <w:sz w:val="22"/>
          <w:szCs w:val="22"/>
          <w:lang w:eastAsia="en-US"/>
        </w:rPr>
        <w:t>, ambas</w:t>
      </w:r>
      <w:r w:rsidR="007B7D1F">
        <w:rPr>
          <w:rFonts w:ascii="ITC Avant Garde" w:eastAsia="Calibri" w:hAnsi="ITC Avant Garde"/>
          <w:bCs/>
          <w:sz w:val="22"/>
          <w:szCs w:val="22"/>
          <w:lang w:eastAsia="en-US"/>
        </w:rPr>
        <w:t xml:space="preserve"> para uso público, de conformidad con lo señalado en los artículos 76 fracción II y 70 de la Ley, respectivamente.</w:t>
      </w:r>
    </w:p>
    <w:p w14:paraId="6657D775" w14:textId="4910F973" w:rsidR="008A5855" w:rsidRPr="00021BC2" w:rsidRDefault="00A829C9" w:rsidP="00803853">
      <w:pPr>
        <w:autoSpaceDE w:val="0"/>
        <w:autoSpaceDN w:val="0"/>
        <w:adjustRightInd w:val="0"/>
        <w:spacing w:before="240"/>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 xml:space="preserve">En razón de lo anterior, </w:t>
      </w:r>
      <w:r w:rsidR="00586F0C" w:rsidRPr="00021BC2">
        <w:rPr>
          <w:rFonts w:ascii="ITC Avant Garde" w:hAnsi="ITC Avant Garde"/>
          <w:bCs/>
          <w:color w:val="000000"/>
          <w:sz w:val="22"/>
          <w:szCs w:val="22"/>
          <w:lang w:val="es-MX" w:eastAsia="es-MX"/>
        </w:rPr>
        <w:t>Nacional Financiera</w:t>
      </w:r>
      <w:r w:rsidR="009C7916" w:rsidRPr="00021BC2">
        <w:rPr>
          <w:rFonts w:ascii="ITC Avant Garde" w:hAnsi="ITC Avant Garde"/>
          <w:bCs/>
          <w:color w:val="000000"/>
          <w:sz w:val="22"/>
          <w:szCs w:val="22"/>
          <w:lang w:val="es-MX" w:eastAsia="es-MX"/>
        </w:rPr>
        <w:t xml:space="preserve"> </w:t>
      </w:r>
      <w:r w:rsidR="008A5855" w:rsidRPr="00021BC2">
        <w:rPr>
          <w:rFonts w:ascii="ITC Avant Garde" w:hAnsi="ITC Avant Garde"/>
          <w:bCs/>
          <w:color w:val="000000"/>
          <w:sz w:val="22"/>
          <w:szCs w:val="22"/>
          <w:lang w:val="es-MX" w:eastAsia="es-MX"/>
        </w:rPr>
        <w:t>presentó la documentación requerida para cumplir con los requisitos indicados</w:t>
      </w:r>
      <w:r w:rsidR="009C7916" w:rsidRPr="00021BC2">
        <w:rPr>
          <w:rFonts w:ascii="ITC Avant Garde" w:hAnsi="ITC Avant Garde"/>
          <w:bCs/>
          <w:color w:val="000000"/>
          <w:sz w:val="22"/>
          <w:szCs w:val="22"/>
          <w:lang w:val="es-MX" w:eastAsia="es-MX"/>
        </w:rPr>
        <w:t xml:space="preserve"> en la LFT</w:t>
      </w:r>
      <w:r w:rsidR="008A5855" w:rsidRPr="00021BC2">
        <w:rPr>
          <w:rFonts w:ascii="ITC Avant Garde" w:hAnsi="ITC Avant Garde"/>
          <w:bCs/>
          <w:color w:val="000000"/>
          <w:sz w:val="22"/>
          <w:szCs w:val="22"/>
          <w:lang w:val="es-MX" w:eastAsia="es-MX"/>
        </w:rPr>
        <w:t>, con excepción del plan de negocios</w:t>
      </w:r>
      <w:r w:rsidR="00AC1A27" w:rsidRPr="00021BC2">
        <w:rPr>
          <w:rFonts w:ascii="ITC Avant Garde" w:hAnsi="ITC Avant Garde"/>
          <w:bCs/>
          <w:color w:val="000000"/>
          <w:sz w:val="22"/>
          <w:szCs w:val="22"/>
          <w:lang w:val="es-MX" w:eastAsia="es-MX"/>
        </w:rPr>
        <w:t xml:space="preserve"> y </w:t>
      </w:r>
      <w:r w:rsidR="008A5855" w:rsidRPr="00021BC2">
        <w:rPr>
          <w:rFonts w:ascii="ITC Avant Garde" w:hAnsi="ITC Avant Garde"/>
          <w:bCs/>
          <w:color w:val="000000"/>
          <w:sz w:val="22"/>
          <w:szCs w:val="22"/>
          <w:lang w:val="es-MX" w:eastAsia="es-MX"/>
        </w:rPr>
        <w:t>programas de inversión</w:t>
      </w:r>
      <w:r w:rsidR="00A17510" w:rsidRPr="00021BC2">
        <w:rPr>
          <w:rFonts w:ascii="ITC Avant Garde" w:hAnsi="ITC Avant Garde"/>
          <w:bCs/>
          <w:color w:val="000000"/>
          <w:sz w:val="22"/>
          <w:szCs w:val="22"/>
          <w:lang w:val="es-MX" w:eastAsia="es-MX"/>
        </w:rPr>
        <w:t>,</w:t>
      </w:r>
      <w:r w:rsidR="00DD76A3" w:rsidRPr="00021BC2">
        <w:rPr>
          <w:rFonts w:ascii="ITC Avant Garde" w:hAnsi="ITC Avant Garde"/>
          <w:bCs/>
          <w:color w:val="000000"/>
          <w:sz w:val="22"/>
          <w:szCs w:val="22"/>
          <w:lang w:val="es-MX" w:eastAsia="es-MX"/>
        </w:rPr>
        <w:t xml:space="preserve"> </w:t>
      </w:r>
      <w:r w:rsidR="008A5855" w:rsidRPr="00021BC2">
        <w:rPr>
          <w:rFonts w:ascii="ITC Avant Garde" w:hAnsi="ITC Avant Garde"/>
          <w:bCs/>
          <w:color w:val="000000"/>
          <w:sz w:val="22"/>
          <w:szCs w:val="22"/>
          <w:lang w:val="es-MX" w:eastAsia="es-MX"/>
        </w:rPr>
        <w:t xml:space="preserve">ya que conforme al artículo </w:t>
      </w:r>
      <w:r w:rsidR="00A17510" w:rsidRPr="00021BC2">
        <w:rPr>
          <w:rFonts w:ascii="ITC Avant Garde" w:hAnsi="ITC Avant Garde"/>
          <w:bCs/>
          <w:color w:val="000000"/>
          <w:sz w:val="22"/>
          <w:szCs w:val="22"/>
          <w:lang w:val="es-MX" w:eastAsia="es-MX"/>
        </w:rPr>
        <w:t>76</w:t>
      </w:r>
      <w:r w:rsidR="009C7916" w:rsidRPr="00021BC2">
        <w:rPr>
          <w:rFonts w:ascii="ITC Avant Garde" w:hAnsi="ITC Avant Garde"/>
          <w:bCs/>
          <w:color w:val="000000"/>
          <w:sz w:val="22"/>
          <w:szCs w:val="22"/>
          <w:lang w:val="es-MX" w:eastAsia="es-MX"/>
        </w:rPr>
        <w:t xml:space="preserve"> fracción I</w:t>
      </w:r>
      <w:r w:rsidR="00C9540B" w:rsidRPr="00021BC2">
        <w:rPr>
          <w:rFonts w:ascii="ITC Avant Garde" w:hAnsi="ITC Avant Garde"/>
          <w:bCs/>
          <w:color w:val="000000"/>
          <w:sz w:val="22"/>
          <w:szCs w:val="22"/>
          <w:lang w:val="es-MX" w:eastAsia="es-MX"/>
        </w:rPr>
        <w:t>I</w:t>
      </w:r>
      <w:r w:rsidR="009C7916" w:rsidRPr="00021BC2">
        <w:rPr>
          <w:rFonts w:ascii="ITC Avant Garde" w:hAnsi="ITC Avant Garde"/>
          <w:bCs/>
          <w:color w:val="000000"/>
          <w:sz w:val="22"/>
          <w:szCs w:val="22"/>
          <w:lang w:val="es-MX" w:eastAsia="es-MX"/>
        </w:rPr>
        <w:t xml:space="preserve"> </w:t>
      </w:r>
      <w:r w:rsidR="008A5855" w:rsidRPr="00021BC2">
        <w:rPr>
          <w:rFonts w:ascii="ITC Avant Garde" w:hAnsi="ITC Avant Garde"/>
          <w:bCs/>
          <w:color w:val="000000"/>
          <w:sz w:val="22"/>
          <w:szCs w:val="22"/>
          <w:lang w:val="es-MX" w:eastAsia="es-MX"/>
        </w:rPr>
        <w:t>de la L</w:t>
      </w:r>
      <w:r w:rsidR="00A17510" w:rsidRPr="00021BC2">
        <w:rPr>
          <w:rFonts w:ascii="ITC Avant Garde" w:hAnsi="ITC Avant Garde"/>
          <w:bCs/>
          <w:color w:val="000000"/>
          <w:sz w:val="22"/>
          <w:szCs w:val="22"/>
          <w:lang w:val="es-MX" w:eastAsia="es-MX"/>
        </w:rPr>
        <w:t>ey</w:t>
      </w:r>
      <w:r w:rsidR="008A5855" w:rsidRPr="00021BC2">
        <w:rPr>
          <w:rFonts w:ascii="ITC Avant Garde" w:hAnsi="ITC Avant Garde"/>
          <w:bCs/>
          <w:color w:val="000000"/>
          <w:sz w:val="22"/>
          <w:szCs w:val="22"/>
          <w:lang w:val="es-MX" w:eastAsia="es-MX"/>
        </w:rPr>
        <w:t xml:space="preserve">, </w:t>
      </w:r>
      <w:r w:rsidR="00A17510" w:rsidRPr="00021BC2">
        <w:rPr>
          <w:rFonts w:ascii="ITC Avant Garde" w:hAnsi="ITC Avant Garde"/>
          <w:bCs/>
          <w:color w:val="000000"/>
          <w:sz w:val="22"/>
          <w:szCs w:val="22"/>
          <w:lang w:val="es-MX" w:eastAsia="es-MX"/>
        </w:rPr>
        <w:t xml:space="preserve">una concesión de uso público no </w:t>
      </w:r>
      <w:r>
        <w:rPr>
          <w:rFonts w:ascii="ITC Avant Garde" w:hAnsi="ITC Avant Garde"/>
          <w:bCs/>
          <w:color w:val="000000"/>
          <w:sz w:val="22"/>
          <w:szCs w:val="22"/>
          <w:lang w:val="es-MX" w:eastAsia="es-MX"/>
        </w:rPr>
        <w:t>tiene fines de lucro</w:t>
      </w:r>
      <w:r w:rsidR="00AC1A27" w:rsidRPr="00021BC2">
        <w:rPr>
          <w:rFonts w:ascii="ITC Avant Garde" w:hAnsi="ITC Avant Garde"/>
          <w:bCs/>
          <w:color w:val="000000"/>
          <w:sz w:val="22"/>
          <w:szCs w:val="22"/>
          <w:lang w:val="es-MX" w:eastAsia="es-MX"/>
        </w:rPr>
        <w:t xml:space="preserve">, por lo que estos </w:t>
      </w:r>
      <w:r w:rsidR="009F6198" w:rsidRPr="00021BC2">
        <w:rPr>
          <w:rFonts w:ascii="ITC Avant Garde" w:hAnsi="ITC Avant Garde"/>
          <w:bCs/>
          <w:color w:val="000000"/>
          <w:sz w:val="22"/>
          <w:szCs w:val="22"/>
          <w:lang w:val="es-MX" w:eastAsia="es-MX"/>
        </w:rPr>
        <w:t>dos</w:t>
      </w:r>
      <w:r w:rsidR="00AC1A27" w:rsidRPr="00021BC2">
        <w:rPr>
          <w:rFonts w:ascii="ITC Avant Garde" w:hAnsi="ITC Avant Garde"/>
          <w:bCs/>
          <w:color w:val="000000"/>
          <w:sz w:val="22"/>
          <w:szCs w:val="22"/>
          <w:lang w:val="es-MX" w:eastAsia="es-MX"/>
        </w:rPr>
        <w:t xml:space="preserve"> últimos requisitos resultan inaplicable</w:t>
      </w:r>
      <w:r w:rsidR="00727EC7" w:rsidRPr="00021BC2">
        <w:rPr>
          <w:rFonts w:ascii="ITC Avant Garde" w:hAnsi="ITC Avant Garde"/>
          <w:bCs/>
          <w:color w:val="000000"/>
          <w:sz w:val="22"/>
          <w:szCs w:val="22"/>
          <w:lang w:val="es-MX" w:eastAsia="es-MX"/>
        </w:rPr>
        <w:t>s</w:t>
      </w:r>
      <w:r w:rsidR="00AC1A27" w:rsidRPr="00021BC2">
        <w:rPr>
          <w:rFonts w:ascii="ITC Avant Garde" w:hAnsi="ITC Avant Garde"/>
          <w:bCs/>
          <w:color w:val="000000"/>
          <w:sz w:val="22"/>
          <w:szCs w:val="22"/>
          <w:lang w:val="es-MX" w:eastAsia="es-MX"/>
        </w:rPr>
        <w:t xml:space="preserve"> al caso concreto</w:t>
      </w:r>
      <w:r w:rsidR="009C7916" w:rsidRPr="00021BC2">
        <w:rPr>
          <w:rFonts w:ascii="ITC Avant Garde" w:hAnsi="ITC Avant Garde"/>
          <w:bCs/>
          <w:color w:val="000000"/>
          <w:sz w:val="22"/>
          <w:szCs w:val="22"/>
          <w:lang w:val="es-MX" w:eastAsia="es-MX"/>
        </w:rPr>
        <w:t>.</w:t>
      </w:r>
    </w:p>
    <w:p w14:paraId="163BA280" w14:textId="6711A408" w:rsidR="00077D3A" w:rsidRDefault="0066469D" w:rsidP="00803853">
      <w:pPr>
        <w:autoSpaceDE w:val="0"/>
        <w:autoSpaceDN w:val="0"/>
        <w:adjustRightInd w:val="0"/>
        <w:spacing w:before="240"/>
        <w:jc w:val="both"/>
        <w:rPr>
          <w:rFonts w:ascii="ITC Avant Garde" w:hAnsi="ITC Avant Garde"/>
          <w:bCs/>
          <w:color w:val="000000"/>
          <w:sz w:val="22"/>
          <w:szCs w:val="22"/>
          <w:highlight w:val="yellow"/>
          <w:lang w:val="es-MX" w:eastAsia="es-MX"/>
        </w:rPr>
      </w:pPr>
      <w:r>
        <w:rPr>
          <w:rFonts w:ascii="ITC Avant Garde" w:hAnsi="ITC Avant Garde"/>
          <w:bCs/>
          <w:color w:val="000000"/>
          <w:sz w:val="22"/>
          <w:szCs w:val="22"/>
          <w:lang w:val="es-MX" w:eastAsia="es-MX"/>
        </w:rPr>
        <w:t xml:space="preserve">Tomando en cuenta </w:t>
      </w:r>
      <w:r w:rsidR="00077D3A" w:rsidRPr="00194373">
        <w:rPr>
          <w:rFonts w:ascii="ITC Avant Garde" w:hAnsi="ITC Avant Garde"/>
          <w:bCs/>
          <w:color w:val="000000"/>
          <w:sz w:val="22"/>
          <w:szCs w:val="22"/>
          <w:lang w:val="es-MX" w:eastAsia="es-MX"/>
        </w:rPr>
        <w:t>lo</w:t>
      </w:r>
      <w:r w:rsidR="00077D3A">
        <w:rPr>
          <w:rFonts w:ascii="ITC Avant Garde" w:hAnsi="ITC Avant Garde"/>
          <w:bCs/>
          <w:color w:val="000000"/>
          <w:sz w:val="22"/>
          <w:szCs w:val="22"/>
          <w:lang w:val="es-MX" w:eastAsia="es-MX"/>
        </w:rPr>
        <w:t xml:space="preserve"> indicado en lo</w:t>
      </w:r>
      <w:r w:rsidR="00077D3A" w:rsidRPr="00194373">
        <w:rPr>
          <w:rFonts w:ascii="ITC Avant Garde" w:hAnsi="ITC Avant Garde"/>
          <w:bCs/>
          <w:color w:val="000000"/>
          <w:sz w:val="22"/>
          <w:szCs w:val="22"/>
          <w:lang w:val="es-MX" w:eastAsia="es-MX"/>
        </w:rPr>
        <w:t>s Antecedentes I y II</w:t>
      </w:r>
      <w:r w:rsidR="00077D3A">
        <w:rPr>
          <w:rFonts w:ascii="ITC Avant Garde" w:hAnsi="ITC Avant Garde"/>
          <w:bCs/>
          <w:color w:val="000000"/>
          <w:sz w:val="22"/>
          <w:szCs w:val="22"/>
          <w:lang w:val="es-MX" w:eastAsia="es-MX"/>
        </w:rPr>
        <w:t>,</w:t>
      </w:r>
      <w:r w:rsidR="00077D3A" w:rsidRPr="00194373">
        <w:rPr>
          <w:rFonts w:ascii="ITC Avant Garde" w:hAnsi="ITC Avant Garde"/>
          <w:bCs/>
          <w:color w:val="000000"/>
          <w:sz w:val="22"/>
          <w:szCs w:val="22"/>
          <w:lang w:val="es-MX" w:eastAsia="es-MX"/>
        </w:rPr>
        <w:t xml:space="preserve"> así como lo manifestado por Nacional Financiera en el Antecedente IV de la presente Resolución, en caso de que el Instituto </w:t>
      </w:r>
      <w:r w:rsidR="00077D3A">
        <w:rPr>
          <w:rFonts w:ascii="ITC Avant Garde" w:hAnsi="ITC Avant Garde"/>
          <w:bCs/>
          <w:color w:val="000000"/>
          <w:sz w:val="22"/>
          <w:szCs w:val="22"/>
          <w:lang w:val="es-MX" w:eastAsia="es-MX"/>
        </w:rPr>
        <w:t xml:space="preserve">le </w:t>
      </w:r>
      <w:r w:rsidR="00077D3A" w:rsidRPr="00194373">
        <w:rPr>
          <w:rFonts w:ascii="ITC Avant Garde" w:hAnsi="ITC Avant Garde"/>
          <w:bCs/>
          <w:color w:val="000000"/>
          <w:sz w:val="22"/>
          <w:szCs w:val="22"/>
          <w:lang w:val="es-MX" w:eastAsia="es-MX"/>
        </w:rPr>
        <w:t>otorgue una concesión sobre el espectro radioeléctrico</w:t>
      </w:r>
      <w:r w:rsidR="00E87FA1">
        <w:rPr>
          <w:rFonts w:ascii="ITC Avant Garde" w:hAnsi="ITC Avant Garde"/>
          <w:bCs/>
          <w:color w:val="000000"/>
          <w:sz w:val="22"/>
          <w:szCs w:val="22"/>
          <w:lang w:val="es-MX" w:eastAsia="es-MX"/>
        </w:rPr>
        <w:t xml:space="preserve"> para </w:t>
      </w:r>
      <w:r w:rsidR="00E87FA1" w:rsidRPr="00194373">
        <w:rPr>
          <w:rFonts w:ascii="ITC Avant Garde" w:hAnsi="ITC Avant Garde"/>
          <w:bCs/>
          <w:color w:val="000000"/>
          <w:sz w:val="22"/>
          <w:szCs w:val="22"/>
          <w:lang w:val="es-MX" w:eastAsia="es-MX"/>
        </w:rPr>
        <w:t>uso público</w:t>
      </w:r>
      <w:r w:rsidR="00452BC3">
        <w:rPr>
          <w:rFonts w:ascii="ITC Avant Garde" w:hAnsi="ITC Avant Garde"/>
          <w:bCs/>
          <w:color w:val="000000"/>
          <w:sz w:val="22"/>
          <w:szCs w:val="22"/>
          <w:lang w:val="es-MX" w:eastAsia="es-MX"/>
        </w:rPr>
        <w:t>,</w:t>
      </w:r>
      <w:r w:rsidR="00E87FA1">
        <w:rPr>
          <w:rFonts w:ascii="ITC Avant Garde" w:hAnsi="ITC Avant Garde"/>
          <w:bCs/>
          <w:color w:val="000000"/>
          <w:sz w:val="22"/>
          <w:szCs w:val="22"/>
          <w:lang w:val="es-MX" w:eastAsia="es-MX"/>
        </w:rPr>
        <w:t xml:space="preserve"> preferentemente amparando el uso y a</w:t>
      </w:r>
      <w:r w:rsidR="00077D3A" w:rsidRPr="00194373">
        <w:rPr>
          <w:rFonts w:ascii="ITC Avant Garde" w:hAnsi="ITC Avant Garde"/>
          <w:bCs/>
          <w:color w:val="000000"/>
          <w:sz w:val="22"/>
          <w:szCs w:val="22"/>
          <w:lang w:val="es-MX" w:eastAsia="es-MX"/>
        </w:rPr>
        <w:t>p</w:t>
      </w:r>
      <w:r w:rsidR="00E87FA1">
        <w:rPr>
          <w:rFonts w:ascii="ITC Avant Garde" w:hAnsi="ITC Avant Garde"/>
          <w:bCs/>
          <w:color w:val="000000"/>
          <w:sz w:val="22"/>
          <w:szCs w:val="22"/>
          <w:lang w:val="es-MX" w:eastAsia="es-MX"/>
        </w:rPr>
        <w:t>rovechamiento de las frecuencias 149.475 MHz y 166.050 MHz,</w:t>
      </w:r>
      <w:r w:rsidR="00077D3A" w:rsidRPr="00194373">
        <w:rPr>
          <w:rFonts w:ascii="ITC Avant Garde" w:hAnsi="ITC Avant Garde"/>
          <w:bCs/>
          <w:color w:val="000000"/>
          <w:sz w:val="22"/>
          <w:szCs w:val="22"/>
          <w:lang w:val="es-MX" w:eastAsia="es-MX"/>
        </w:rPr>
        <w:t xml:space="preserve"> </w:t>
      </w:r>
      <w:r w:rsidR="00E87FA1">
        <w:rPr>
          <w:rFonts w:ascii="ITC Avant Garde" w:hAnsi="ITC Avant Garde"/>
          <w:bCs/>
          <w:color w:val="000000"/>
          <w:sz w:val="22"/>
          <w:szCs w:val="22"/>
          <w:lang w:val="es-MX" w:eastAsia="es-MX"/>
        </w:rPr>
        <w:t>renunciar</w:t>
      </w:r>
      <w:r w:rsidR="00C82D2B">
        <w:rPr>
          <w:rFonts w:ascii="ITC Avant Garde" w:hAnsi="ITC Avant Garde"/>
          <w:bCs/>
          <w:color w:val="000000"/>
          <w:sz w:val="22"/>
          <w:szCs w:val="22"/>
          <w:lang w:val="es-MX" w:eastAsia="es-MX"/>
        </w:rPr>
        <w:t>á</w:t>
      </w:r>
      <w:r w:rsidR="00E87FA1">
        <w:rPr>
          <w:rFonts w:ascii="ITC Avant Garde" w:hAnsi="ITC Avant Garde"/>
          <w:bCs/>
          <w:color w:val="000000"/>
          <w:sz w:val="22"/>
          <w:szCs w:val="22"/>
          <w:lang w:val="es-MX" w:eastAsia="es-MX"/>
        </w:rPr>
        <w:t xml:space="preserve"> formalmente </w:t>
      </w:r>
      <w:r w:rsidR="00452BC3">
        <w:rPr>
          <w:rFonts w:ascii="ITC Avant Garde" w:hAnsi="ITC Avant Garde"/>
          <w:bCs/>
          <w:color w:val="000000"/>
          <w:sz w:val="22"/>
          <w:szCs w:val="22"/>
          <w:lang w:val="es-MX" w:eastAsia="es-MX"/>
        </w:rPr>
        <w:t xml:space="preserve">tanto </w:t>
      </w:r>
      <w:r w:rsidR="00E87FA1">
        <w:rPr>
          <w:rFonts w:ascii="ITC Avant Garde" w:hAnsi="ITC Avant Garde"/>
          <w:bCs/>
          <w:color w:val="000000"/>
          <w:sz w:val="22"/>
          <w:szCs w:val="22"/>
          <w:lang w:val="es-MX" w:eastAsia="es-MX"/>
        </w:rPr>
        <w:t>a</w:t>
      </w:r>
      <w:r w:rsidR="00E87FA1" w:rsidRPr="00194373">
        <w:rPr>
          <w:rFonts w:ascii="ITC Avant Garde" w:hAnsi="ITC Avant Garde"/>
          <w:bCs/>
          <w:color w:val="000000"/>
          <w:sz w:val="22"/>
          <w:szCs w:val="22"/>
          <w:lang w:val="es-MX" w:eastAsia="es-MX"/>
        </w:rPr>
        <w:t xml:space="preserve"> </w:t>
      </w:r>
      <w:r w:rsidR="00E87FA1">
        <w:rPr>
          <w:rFonts w:ascii="ITC Avant Garde" w:hAnsi="ITC Avant Garde"/>
          <w:bCs/>
          <w:color w:val="000000"/>
          <w:sz w:val="22"/>
          <w:szCs w:val="22"/>
          <w:lang w:val="es-MX" w:eastAsia="es-MX"/>
        </w:rPr>
        <w:t xml:space="preserve">la autorización </w:t>
      </w:r>
      <w:r w:rsidR="00E87FA1" w:rsidRPr="00194373">
        <w:rPr>
          <w:rFonts w:ascii="ITC Avant Garde" w:hAnsi="ITC Avant Garde"/>
          <w:bCs/>
          <w:color w:val="000000"/>
          <w:sz w:val="22"/>
          <w:szCs w:val="22"/>
          <w:lang w:val="es-MX" w:eastAsia="es-MX"/>
        </w:rPr>
        <w:t>número</w:t>
      </w:r>
      <w:r w:rsidR="00E87FA1">
        <w:rPr>
          <w:rFonts w:ascii="ITC Avant Garde" w:hAnsi="ITC Avant Garde"/>
          <w:bCs/>
          <w:color w:val="000000"/>
          <w:sz w:val="22"/>
          <w:szCs w:val="22"/>
          <w:lang w:val="es-MX" w:eastAsia="es-MX"/>
        </w:rPr>
        <w:t xml:space="preserve"> </w:t>
      </w:r>
      <w:r w:rsidR="00E87FA1" w:rsidRPr="00916E79">
        <w:rPr>
          <w:rFonts w:ascii="ITC Avant Garde" w:hAnsi="ITC Avant Garde"/>
          <w:bCs/>
          <w:color w:val="000000"/>
          <w:sz w:val="22"/>
          <w:szCs w:val="22"/>
          <w:lang w:val="es-MX" w:eastAsia="es-MX"/>
        </w:rPr>
        <w:t xml:space="preserve">22611.-29479 de fecha 25 de junio de </w:t>
      </w:r>
      <w:r w:rsidR="00E87FA1" w:rsidRPr="00194373">
        <w:rPr>
          <w:rFonts w:ascii="ITC Avant Garde" w:hAnsi="ITC Avant Garde"/>
          <w:bCs/>
          <w:color w:val="000000"/>
          <w:sz w:val="22"/>
          <w:szCs w:val="22"/>
          <w:lang w:val="es-MX" w:eastAsia="es-MX"/>
        </w:rPr>
        <w:t xml:space="preserve">1981 </w:t>
      </w:r>
      <w:r w:rsidR="00452BC3">
        <w:rPr>
          <w:rFonts w:ascii="ITC Avant Garde" w:hAnsi="ITC Avant Garde"/>
          <w:bCs/>
          <w:color w:val="000000"/>
          <w:sz w:val="22"/>
          <w:szCs w:val="22"/>
          <w:lang w:val="es-MX" w:eastAsia="es-MX"/>
        </w:rPr>
        <w:t xml:space="preserve">como </w:t>
      </w:r>
      <w:r w:rsidR="00E87FA1">
        <w:rPr>
          <w:rFonts w:ascii="ITC Avant Garde" w:hAnsi="ITC Avant Garde"/>
          <w:bCs/>
          <w:color w:val="000000"/>
          <w:sz w:val="22"/>
          <w:szCs w:val="22"/>
          <w:lang w:val="es-MX" w:eastAsia="es-MX"/>
        </w:rPr>
        <w:t>al permiso número 084 de fecha 15 de abril de 1992</w:t>
      </w:r>
      <w:r w:rsidR="00077D3A">
        <w:rPr>
          <w:rFonts w:ascii="ITC Avant Garde" w:hAnsi="ITC Avant Garde"/>
          <w:bCs/>
          <w:color w:val="000000"/>
          <w:sz w:val="22"/>
          <w:szCs w:val="22"/>
          <w:lang w:val="es-MX" w:eastAsia="es-MX"/>
        </w:rPr>
        <w:t>.</w:t>
      </w:r>
      <w:r w:rsidR="00077D3A" w:rsidRPr="00077D3A">
        <w:rPr>
          <w:rFonts w:ascii="ITC Avant Garde" w:hAnsi="ITC Avant Garde"/>
          <w:bCs/>
          <w:color w:val="000000"/>
          <w:sz w:val="22"/>
          <w:szCs w:val="22"/>
          <w:highlight w:val="yellow"/>
          <w:lang w:val="es-MX" w:eastAsia="es-MX"/>
        </w:rPr>
        <w:t xml:space="preserve"> </w:t>
      </w:r>
    </w:p>
    <w:p w14:paraId="2409DBF3" w14:textId="67882E3F" w:rsidR="00077D3A" w:rsidRPr="0066469D" w:rsidRDefault="00077D3A" w:rsidP="00803853">
      <w:pPr>
        <w:autoSpaceDE w:val="0"/>
        <w:autoSpaceDN w:val="0"/>
        <w:adjustRightInd w:val="0"/>
        <w:spacing w:before="240"/>
        <w:jc w:val="both"/>
        <w:rPr>
          <w:rFonts w:ascii="ITC Avant Garde" w:hAnsi="ITC Avant Garde"/>
          <w:bCs/>
          <w:color w:val="000000"/>
          <w:sz w:val="22"/>
          <w:szCs w:val="22"/>
          <w:lang w:val="es-MX" w:eastAsia="es-MX"/>
        </w:rPr>
      </w:pPr>
      <w:r w:rsidRPr="0066469D">
        <w:rPr>
          <w:rFonts w:ascii="ITC Avant Garde" w:hAnsi="ITC Avant Garde"/>
          <w:bCs/>
          <w:color w:val="000000"/>
          <w:sz w:val="22"/>
          <w:szCs w:val="22"/>
          <w:lang w:val="es-MX" w:eastAsia="es-MX"/>
        </w:rPr>
        <w:t>Cabe hacer notar</w:t>
      </w:r>
      <w:r w:rsidR="0066469D" w:rsidRPr="0066469D">
        <w:rPr>
          <w:rFonts w:ascii="ITC Avant Garde" w:hAnsi="ITC Avant Garde"/>
          <w:bCs/>
          <w:color w:val="000000"/>
          <w:sz w:val="22"/>
          <w:szCs w:val="22"/>
          <w:lang w:val="es-MX" w:eastAsia="es-MX"/>
        </w:rPr>
        <w:t>,</w:t>
      </w:r>
      <w:r w:rsidRPr="0066469D">
        <w:rPr>
          <w:rFonts w:ascii="ITC Avant Garde" w:hAnsi="ITC Avant Garde"/>
          <w:bCs/>
          <w:color w:val="000000"/>
          <w:sz w:val="22"/>
          <w:szCs w:val="22"/>
          <w:lang w:val="es-MX" w:eastAsia="es-MX"/>
        </w:rPr>
        <w:t xml:space="preserve"> que si bien Nacional Financiera cuenta con </w:t>
      </w:r>
      <w:r w:rsidR="000F7D4E" w:rsidRPr="0066469D">
        <w:rPr>
          <w:rFonts w:ascii="ITC Avant Garde" w:hAnsi="ITC Avant Garde"/>
          <w:bCs/>
          <w:color w:val="000000"/>
          <w:sz w:val="22"/>
          <w:szCs w:val="22"/>
          <w:lang w:val="es-MX" w:eastAsia="es-MX"/>
        </w:rPr>
        <w:t>la titularidad de</w:t>
      </w:r>
      <w:r w:rsidRPr="0066469D">
        <w:rPr>
          <w:rFonts w:ascii="ITC Avant Garde" w:hAnsi="ITC Avant Garde"/>
          <w:bCs/>
          <w:color w:val="000000"/>
          <w:sz w:val="22"/>
          <w:szCs w:val="22"/>
          <w:lang w:val="es-MX" w:eastAsia="es-MX"/>
        </w:rPr>
        <w:t xml:space="preserve"> las frecuencias </w:t>
      </w:r>
      <w:r w:rsidR="00C82D2B">
        <w:rPr>
          <w:rFonts w:ascii="ITC Avant Garde" w:hAnsi="ITC Avant Garde"/>
          <w:bCs/>
          <w:color w:val="000000"/>
          <w:sz w:val="22"/>
          <w:szCs w:val="22"/>
          <w:lang w:val="es-MX" w:eastAsia="es-MX"/>
        </w:rPr>
        <w:t>149.475 MHZ y 166.050 MHz</w:t>
      </w:r>
      <w:r w:rsidR="00FE734F">
        <w:rPr>
          <w:rFonts w:ascii="ITC Avant Garde" w:hAnsi="ITC Avant Garde"/>
          <w:bCs/>
          <w:color w:val="000000"/>
          <w:sz w:val="22"/>
          <w:szCs w:val="22"/>
          <w:lang w:val="es-MX" w:eastAsia="es-MX"/>
        </w:rPr>
        <w:t>,</w:t>
      </w:r>
      <w:r w:rsidR="00C82D2B">
        <w:rPr>
          <w:rFonts w:ascii="ITC Avant Garde" w:hAnsi="ITC Avant Garde"/>
          <w:bCs/>
          <w:color w:val="000000"/>
          <w:sz w:val="22"/>
          <w:szCs w:val="22"/>
          <w:lang w:val="es-MX" w:eastAsia="es-MX"/>
        </w:rPr>
        <w:t xml:space="preserve"> solicita nuevamente dichas frecuencias con el fin de obtener una nueva asignación donde pueda ampliar su cobertura, a través de la cual le sea permitido operar</w:t>
      </w:r>
      <w:r w:rsidR="00C82D2B" w:rsidRPr="0066469D">
        <w:rPr>
          <w:rFonts w:ascii="ITC Avant Garde" w:hAnsi="ITC Avant Garde"/>
          <w:bCs/>
          <w:color w:val="000000"/>
          <w:sz w:val="22"/>
          <w:szCs w:val="22"/>
          <w:lang w:val="es-MX" w:eastAsia="es-MX"/>
        </w:rPr>
        <w:t xml:space="preserve"> en la </w:t>
      </w:r>
      <w:r w:rsidR="00C82D2B">
        <w:rPr>
          <w:rFonts w:ascii="ITC Avant Garde" w:hAnsi="ITC Avant Garde"/>
          <w:bCs/>
          <w:color w:val="000000"/>
          <w:sz w:val="22"/>
          <w:szCs w:val="22"/>
          <w:lang w:val="es-MX" w:eastAsia="es-MX"/>
        </w:rPr>
        <w:t>Z</w:t>
      </w:r>
      <w:r w:rsidR="00C82D2B" w:rsidRPr="0066469D">
        <w:rPr>
          <w:rFonts w:ascii="ITC Avant Garde" w:hAnsi="ITC Avant Garde"/>
          <w:bCs/>
          <w:color w:val="000000"/>
          <w:sz w:val="22"/>
          <w:szCs w:val="22"/>
          <w:lang w:val="es-MX" w:eastAsia="es-MX"/>
        </w:rPr>
        <w:t xml:space="preserve">ona </w:t>
      </w:r>
      <w:r w:rsidR="00C82D2B">
        <w:rPr>
          <w:rFonts w:ascii="ITC Avant Garde" w:hAnsi="ITC Avant Garde"/>
          <w:bCs/>
          <w:color w:val="000000"/>
          <w:sz w:val="22"/>
          <w:szCs w:val="22"/>
          <w:lang w:val="es-MX" w:eastAsia="es-MX"/>
        </w:rPr>
        <w:t>M</w:t>
      </w:r>
      <w:r w:rsidR="00C82D2B" w:rsidRPr="0066469D">
        <w:rPr>
          <w:rFonts w:ascii="ITC Avant Garde" w:hAnsi="ITC Avant Garde"/>
          <w:bCs/>
          <w:color w:val="000000"/>
          <w:sz w:val="22"/>
          <w:szCs w:val="22"/>
          <w:lang w:val="es-MX" w:eastAsia="es-MX"/>
        </w:rPr>
        <w:t xml:space="preserve">etropolitana de la Ciudad de México, </w:t>
      </w:r>
      <w:r w:rsidR="00C82D2B">
        <w:rPr>
          <w:rFonts w:ascii="ITC Avant Garde" w:hAnsi="ITC Avant Garde"/>
          <w:bCs/>
          <w:color w:val="000000"/>
          <w:sz w:val="22"/>
          <w:szCs w:val="22"/>
          <w:lang w:val="es-MX" w:eastAsia="es-MX"/>
        </w:rPr>
        <w:t xml:space="preserve">sus </w:t>
      </w:r>
      <w:r w:rsidR="00C82D2B" w:rsidRPr="0066469D">
        <w:rPr>
          <w:rFonts w:ascii="ITC Avant Garde" w:hAnsi="ITC Avant Garde"/>
          <w:bCs/>
          <w:color w:val="000000"/>
          <w:sz w:val="22"/>
          <w:szCs w:val="22"/>
          <w:lang w:val="es-MX" w:eastAsia="es-MX"/>
        </w:rPr>
        <w:t xml:space="preserve">municipios conurbados y en la zona del </w:t>
      </w:r>
      <w:r w:rsidR="00C82D2B">
        <w:rPr>
          <w:rFonts w:ascii="ITC Avant Garde" w:hAnsi="ITC Avant Garde"/>
          <w:bCs/>
          <w:color w:val="000000"/>
          <w:sz w:val="22"/>
          <w:szCs w:val="22"/>
          <w:lang w:val="es-MX" w:eastAsia="es-MX"/>
        </w:rPr>
        <w:t>v</w:t>
      </w:r>
      <w:r w:rsidR="00C82D2B" w:rsidRPr="0066469D">
        <w:rPr>
          <w:rFonts w:ascii="ITC Avant Garde" w:hAnsi="ITC Avant Garde"/>
          <w:bCs/>
          <w:color w:val="000000"/>
          <w:sz w:val="22"/>
          <w:szCs w:val="22"/>
          <w:lang w:val="es-MX" w:eastAsia="es-MX"/>
        </w:rPr>
        <w:t>alle de Toluca</w:t>
      </w:r>
      <w:r w:rsidR="00C82D2B">
        <w:rPr>
          <w:rFonts w:ascii="ITC Avant Garde" w:hAnsi="ITC Avant Garde"/>
          <w:bCs/>
          <w:color w:val="000000"/>
          <w:sz w:val="22"/>
          <w:szCs w:val="22"/>
          <w:lang w:val="es-MX" w:eastAsia="es-MX"/>
        </w:rPr>
        <w:t>, Estado de México</w:t>
      </w:r>
      <w:r w:rsidR="00C82D2B" w:rsidRPr="0066469D">
        <w:rPr>
          <w:rFonts w:ascii="ITC Avant Garde" w:hAnsi="ITC Avant Garde"/>
          <w:bCs/>
          <w:color w:val="000000"/>
          <w:sz w:val="22"/>
          <w:szCs w:val="22"/>
          <w:lang w:val="es-MX" w:eastAsia="es-MX"/>
        </w:rPr>
        <w:t>.</w:t>
      </w:r>
      <w:r w:rsidR="00A4208B">
        <w:rPr>
          <w:rFonts w:ascii="ITC Avant Garde" w:hAnsi="ITC Avant Garde"/>
          <w:bCs/>
          <w:color w:val="000000"/>
          <w:sz w:val="22"/>
          <w:szCs w:val="22"/>
          <w:lang w:val="es-MX" w:eastAsia="es-MX"/>
        </w:rPr>
        <w:t xml:space="preserve"> </w:t>
      </w:r>
    </w:p>
    <w:p w14:paraId="3781DC29" w14:textId="6E631AB9" w:rsidR="00505CC5" w:rsidRPr="00021BC2" w:rsidRDefault="001123C7" w:rsidP="00803853">
      <w:pPr>
        <w:autoSpaceDE w:val="0"/>
        <w:autoSpaceDN w:val="0"/>
        <w:adjustRightInd w:val="0"/>
        <w:spacing w:before="240" w:after="240"/>
        <w:jc w:val="both"/>
        <w:rPr>
          <w:rFonts w:ascii="ITC Avant Garde" w:eastAsia="Calibri" w:hAnsi="ITC Avant Garde"/>
          <w:sz w:val="22"/>
          <w:szCs w:val="22"/>
          <w:lang w:val="es-MX" w:eastAsia="en-US"/>
        </w:rPr>
      </w:pPr>
      <w:r w:rsidRPr="0066469D">
        <w:rPr>
          <w:rFonts w:ascii="ITC Avant Garde" w:eastAsia="Calibri" w:hAnsi="ITC Avant Garde"/>
          <w:sz w:val="22"/>
          <w:szCs w:val="22"/>
          <w:lang w:val="es-MX" w:eastAsia="en-US"/>
        </w:rPr>
        <w:t>Por lo que se refiere al análisis realizado por la Dirección General de Planeación del Espectro</w:t>
      </w:r>
      <w:r w:rsidR="00FE734F">
        <w:rPr>
          <w:rFonts w:ascii="ITC Avant Garde" w:eastAsia="Calibri" w:hAnsi="ITC Avant Garde"/>
          <w:sz w:val="22"/>
          <w:szCs w:val="22"/>
          <w:lang w:val="es-MX" w:eastAsia="en-US"/>
        </w:rPr>
        <w:t>,</w:t>
      </w:r>
      <w:r w:rsidRPr="0066469D">
        <w:rPr>
          <w:rFonts w:ascii="ITC Avant Garde" w:eastAsia="Calibri" w:hAnsi="ITC Avant Garde"/>
          <w:sz w:val="22"/>
          <w:szCs w:val="22"/>
          <w:lang w:val="es-MX" w:eastAsia="en-US"/>
        </w:rPr>
        <w:t xml:space="preserve"> </w:t>
      </w:r>
      <w:r w:rsidR="00A829C9" w:rsidRPr="0066469D">
        <w:rPr>
          <w:rFonts w:ascii="ITC Avant Garde" w:eastAsia="Calibri" w:hAnsi="ITC Avant Garde"/>
          <w:sz w:val="22"/>
          <w:szCs w:val="22"/>
          <w:lang w:val="es-MX" w:eastAsia="en-US"/>
        </w:rPr>
        <w:t>mismo que es parte de la opinión formulada por la</w:t>
      </w:r>
      <w:r w:rsidR="0055223F" w:rsidRPr="0066469D">
        <w:rPr>
          <w:rFonts w:ascii="ITC Avant Garde" w:eastAsia="Calibri" w:hAnsi="ITC Avant Garde"/>
          <w:sz w:val="22"/>
          <w:szCs w:val="22"/>
          <w:lang w:val="es-MX" w:eastAsia="en-US"/>
        </w:rPr>
        <w:t xml:space="preserve"> Unidad de Espectro Radioeléctrico que</w:t>
      </w:r>
      <w:r w:rsidR="00505CC5" w:rsidRPr="0066469D">
        <w:rPr>
          <w:rFonts w:ascii="ITC Avant Garde" w:eastAsia="Calibri" w:hAnsi="ITC Avant Garde"/>
          <w:sz w:val="22"/>
          <w:szCs w:val="22"/>
          <w:lang w:val="es-MX" w:eastAsia="en-US"/>
        </w:rPr>
        <w:t xml:space="preserve"> </w:t>
      </w:r>
      <w:r w:rsidR="00DA33A2" w:rsidRPr="0066469D">
        <w:rPr>
          <w:rFonts w:ascii="ITC Avant Garde" w:eastAsia="Calibri" w:hAnsi="ITC Avant Garde"/>
          <w:sz w:val="22"/>
          <w:szCs w:val="22"/>
          <w:lang w:val="es-MX" w:eastAsia="en-US"/>
        </w:rPr>
        <w:t xml:space="preserve">se señala en el Antecedente </w:t>
      </w:r>
      <w:r w:rsidR="00E416A7" w:rsidRPr="00DD1058">
        <w:rPr>
          <w:rFonts w:ascii="ITC Avant Garde" w:eastAsia="Calibri" w:hAnsi="ITC Avant Garde"/>
          <w:sz w:val="22"/>
          <w:szCs w:val="22"/>
          <w:lang w:val="es-MX" w:eastAsia="en-US"/>
        </w:rPr>
        <w:t>X</w:t>
      </w:r>
      <w:r w:rsidR="00DC4E99">
        <w:rPr>
          <w:rFonts w:ascii="ITC Avant Garde" w:eastAsia="Calibri" w:hAnsi="ITC Avant Garde"/>
          <w:sz w:val="22"/>
          <w:szCs w:val="22"/>
          <w:lang w:val="es-MX" w:eastAsia="en-US"/>
        </w:rPr>
        <w:t>I</w:t>
      </w:r>
      <w:r w:rsidR="00DA33A2" w:rsidRPr="0066469D">
        <w:rPr>
          <w:rFonts w:ascii="ITC Avant Garde" w:eastAsia="Calibri" w:hAnsi="ITC Avant Garde"/>
          <w:sz w:val="22"/>
          <w:szCs w:val="22"/>
          <w:lang w:val="es-MX" w:eastAsia="en-US"/>
        </w:rPr>
        <w:t xml:space="preserve"> de</w:t>
      </w:r>
      <w:r w:rsidR="00DA33A2" w:rsidRPr="00021BC2">
        <w:rPr>
          <w:rFonts w:ascii="ITC Avant Garde" w:eastAsia="Calibri" w:hAnsi="ITC Avant Garde"/>
          <w:sz w:val="22"/>
          <w:szCs w:val="22"/>
          <w:lang w:val="es-MX" w:eastAsia="en-US"/>
        </w:rPr>
        <w:t xml:space="preserve"> la presente Resolución</w:t>
      </w:r>
      <w:r w:rsidR="0055223F">
        <w:rPr>
          <w:rFonts w:ascii="ITC Avant Garde" w:eastAsia="Calibri" w:hAnsi="ITC Avant Garde"/>
          <w:sz w:val="22"/>
          <w:szCs w:val="22"/>
          <w:lang w:val="es-MX" w:eastAsia="en-US"/>
        </w:rPr>
        <w:t>,</w:t>
      </w:r>
      <w:r w:rsidR="00DA33A2" w:rsidRPr="00021BC2">
        <w:rPr>
          <w:rFonts w:ascii="ITC Avant Garde" w:eastAsia="Calibri" w:hAnsi="ITC Avant Garde"/>
          <w:sz w:val="22"/>
          <w:szCs w:val="22"/>
          <w:lang w:val="es-MX" w:eastAsia="en-US"/>
        </w:rPr>
        <w:t xml:space="preserve"> se </w:t>
      </w:r>
      <w:r w:rsidR="00094246" w:rsidRPr="00021BC2">
        <w:rPr>
          <w:rFonts w:ascii="ITC Avant Garde" w:eastAsia="Calibri" w:hAnsi="ITC Avant Garde"/>
          <w:sz w:val="22"/>
          <w:szCs w:val="22"/>
          <w:lang w:val="es-MX" w:eastAsia="en-US"/>
        </w:rPr>
        <w:t xml:space="preserve">considera </w:t>
      </w:r>
      <w:r w:rsidR="0055223F">
        <w:rPr>
          <w:rFonts w:ascii="ITC Avant Garde" w:eastAsia="Calibri" w:hAnsi="ITC Avant Garde"/>
          <w:sz w:val="22"/>
          <w:szCs w:val="22"/>
          <w:lang w:val="es-MX" w:eastAsia="en-US"/>
        </w:rPr>
        <w:t>procedente el uso solicitado dentro del rango de frecuencias objeto de la Solicitud, proponiendo una vigencia al 31 de diciembre de 2018,</w:t>
      </w:r>
      <w:r w:rsidR="00094246" w:rsidRPr="00021BC2">
        <w:rPr>
          <w:rFonts w:ascii="ITC Avant Garde" w:eastAsia="Calibri" w:hAnsi="ITC Avant Garde"/>
          <w:sz w:val="22"/>
          <w:szCs w:val="22"/>
          <w:lang w:val="es-MX" w:eastAsia="en-US"/>
        </w:rPr>
        <w:t xml:space="preserve"> </w:t>
      </w:r>
      <w:r w:rsidR="00505CC5" w:rsidRPr="00021BC2">
        <w:rPr>
          <w:rFonts w:ascii="ITC Avant Garde" w:eastAsia="Calibri" w:hAnsi="ITC Avant Garde"/>
          <w:sz w:val="22"/>
          <w:szCs w:val="22"/>
          <w:lang w:val="es-MX" w:eastAsia="en-US"/>
        </w:rPr>
        <w:t xml:space="preserve">con base en </w:t>
      </w:r>
      <w:r w:rsidR="003F2EF3" w:rsidRPr="00021BC2">
        <w:rPr>
          <w:rFonts w:ascii="ITC Avant Garde" w:eastAsia="Calibri" w:hAnsi="ITC Avant Garde"/>
          <w:sz w:val="22"/>
          <w:szCs w:val="22"/>
          <w:lang w:val="es-MX" w:eastAsia="en-US"/>
        </w:rPr>
        <w:t>el análisis siguiente:</w:t>
      </w:r>
    </w:p>
    <w:p w14:paraId="54AB8114" w14:textId="6CC8EEA9" w:rsidR="003F2EF3" w:rsidRPr="00803853" w:rsidRDefault="003F2EF3" w:rsidP="00806801">
      <w:pPr>
        <w:autoSpaceDE w:val="0"/>
        <w:autoSpaceDN w:val="0"/>
        <w:adjustRightInd w:val="0"/>
        <w:ind w:left="567" w:right="567"/>
        <w:jc w:val="both"/>
        <w:rPr>
          <w:rFonts w:ascii="ITC Avant Garde" w:eastAsia="Calibri" w:hAnsi="ITC Avant Garde"/>
          <w:sz w:val="19"/>
          <w:szCs w:val="19"/>
          <w:lang w:val="es-MX" w:eastAsia="en-US"/>
        </w:rPr>
      </w:pPr>
      <w:r w:rsidRPr="00803853">
        <w:rPr>
          <w:rFonts w:ascii="ITC Avant Garde" w:eastAsia="Calibri" w:hAnsi="ITC Avant Garde"/>
          <w:sz w:val="19"/>
          <w:szCs w:val="19"/>
          <w:lang w:val="es-MX" w:eastAsia="en-US"/>
        </w:rPr>
        <w:t>“</w:t>
      </w:r>
      <w:r w:rsidR="007F4A22" w:rsidRPr="00803853">
        <w:rPr>
          <w:rFonts w:ascii="ITC Avant Garde" w:eastAsia="Calibri" w:hAnsi="ITC Avant Garde"/>
          <w:sz w:val="19"/>
          <w:szCs w:val="19"/>
          <w:lang w:val="es-MX" w:eastAsia="en-US"/>
        </w:rPr>
        <w:t>[</w:t>
      </w:r>
      <w:r w:rsidRPr="00803853">
        <w:rPr>
          <w:rFonts w:ascii="ITC Avant Garde" w:eastAsia="Calibri" w:hAnsi="ITC Avant Garde"/>
          <w:sz w:val="19"/>
          <w:szCs w:val="19"/>
          <w:lang w:val="es-MX" w:eastAsia="en-US"/>
        </w:rPr>
        <w:t>…</w:t>
      </w:r>
      <w:r w:rsidR="007F4A22" w:rsidRPr="00803853">
        <w:rPr>
          <w:rFonts w:ascii="ITC Avant Garde" w:eastAsia="Calibri" w:hAnsi="ITC Avant Garde"/>
          <w:sz w:val="19"/>
          <w:szCs w:val="19"/>
          <w:lang w:val="es-MX" w:eastAsia="en-US"/>
        </w:rPr>
        <w:t>]</w:t>
      </w:r>
    </w:p>
    <w:p w14:paraId="64151899" w14:textId="4DED40F8" w:rsidR="003F2EF3" w:rsidRPr="00803853" w:rsidRDefault="003F2EF3" w:rsidP="00806801">
      <w:pPr>
        <w:tabs>
          <w:tab w:val="left" w:pos="1134"/>
        </w:tabs>
        <w:autoSpaceDE w:val="0"/>
        <w:autoSpaceDN w:val="0"/>
        <w:adjustRightInd w:val="0"/>
        <w:ind w:left="567" w:right="615"/>
        <w:jc w:val="both"/>
        <w:rPr>
          <w:rFonts w:ascii="ITC Avant Garde" w:eastAsia="Calibri" w:hAnsi="ITC Avant Garde"/>
          <w:sz w:val="19"/>
          <w:szCs w:val="19"/>
          <w:lang w:val="es-MX" w:eastAsia="en-US"/>
        </w:rPr>
      </w:pPr>
      <w:r w:rsidRPr="00803853">
        <w:rPr>
          <w:rFonts w:ascii="ITC Avant Garde" w:eastAsia="Calibri" w:hAnsi="ITC Avant Garde"/>
          <w:sz w:val="19"/>
          <w:szCs w:val="19"/>
          <w:lang w:val="es-MX" w:eastAsia="en-US"/>
        </w:rPr>
        <w:t>Particularmente</w:t>
      </w:r>
      <w:r w:rsidR="00944D72" w:rsidRPr="00803853">
        <w:rPr>
          <w:rFonts w:ascii="ITC Avant Garde" w:eastAsia="Calibri" w:hAnsi="ITC Avant Garde"/>
          <w:sz w:val="19"/>
          <w:szCs w:val="19"/>
          <w:lang w:val="es-MX" w:eastAsia="en-US"/>
        </w:rPr>
        <w:t>,</w:t>
      </w:r>
      <w:r w:rsidRPr="00803853">
        <w:rPr>
          <w:rFonts w:ascii="ITC Avant Garde" w:eastAsia="Calibri" w:hAnsi="ITC Avant Garde"/>
          <w:sz w:val="19"/>
          <w:szCs w:val="19"/>
          <w:lang w:val="es-MX" w:eastAsia="en-US"/>
        </w:rPr>
        <w:t xml:space="preserve"> la banda de frecuencias comprendida entre 148 MHz y 174 MHz es actualmente empleada por gran cantidad de sistemas de radiocomunicación privada a nivel nacional pertenecientes a diversas entidades gubernamentales, </w:t>
      </w:r>
      <w:r w:rsidR="007F4A22" w:rsidRPr="00803853">
        <w:rPr>
          <w:rFonts w:ascii="ITC Avant Garde" w:eastAsia="Calibri" w:hAnsi="ITC Avant Garde"/>
          <w:sz w:val="19"/>
          <w:szCs w:val="19"/>
          <w:lang w:val="es-MX" w:eastAsia="en-US"/>
        </w:rPr>
        <w:t>empresas paraestatales y usuarios privados,</w:t>
      </w:r>
      <w:r w:rsidRPr="00803853">
        <w:rPr>
          <w:rFonts w:ascii="ITC Avant Garde" w:eastAsia="Calibri" w:hAnsi="ITC Avant Garde"/>
          <w:sz w:val="19"/>
          <w:szCs w:val="19"/>
          <w:lang w:val="es-MX" w:eastAsia="en-US"/>
        </w:rPr>
        <w:t xml:space="preserve"> que hacen uso del espectro al amparo de permisos y autorizaciones otorgados previo a la entrada en vigor de la Ley Federal de Telecomunicaciones de 1995. Tales esquemas de asignación individual y heterogénea han dificultado la eficiente administración de esta banda de frecuencias, en donde se presenta una alta saturación de usuarios.</w:t>
      </w:r>
    </w:p>
    <w:p w14:paraId="2A93CA41" w14:textId="77777777" w:rsidR="0055223F" w:rsidRPr="00803853" w:rsidRDefault="0055223F" w:rsidP="00806801">
      <w:pPr>
        <w:ind w:left="567" w:right="615"/>
        <w:jc w:val="both"/>
        <w:rPr>
          <w:rFonts w:ascii="ITC Avant Garde" w:eastAsia="Calibri" w:hAnsi="ITC Avant Garde"/>
          <w:sz w:val="19"/>
          <w:szCs w:val="19"/>
          <w:lang w:val="es-MX" w:eastAsia="en-US"/>
        </w:rPr>
      </w:pPr>
      <w:r w:rsidRPr="00803853">
        <w:rPr>
          <w:rFonts w:ascii="ITC Avant Garde" w:eastAsia="Calibri" w:hAnsi="ITC Avant Garde"/>
          <w:sz w:val="19"/>
          <w:szCs w:val="19"/>
          <w:lang w:val="es-MX" w:eastAsia="en-US"/>
        </w:rPr>
        <w:t>Derivado de lo anterior, se observa necesario establecer un régimen más ordenado y eficiente para la operación de los sistemas de radiocomunicación privada mencionados. Por tal motivo, dentro de las labores que se están llevando a cabo en este Instituto en materia de planificación del espectro, en particular en la banda 148-174 MHz, se ha considerado que los sub-segmentos de frecuencias atribuidos al servicio móvil a título primario se sujeten a un proceso de reorganización en el mediano plazo.</w:t>
      </w:r>
    </w:p>
    <w:p w14:paraId="70EAE0A7" w14:textId="7CFAFB7E" w:rsidR="003F2EF3" w:rsidRPr="00803853" w:rsidRDefault="0055223F" w:rsidP="00806801">
      <w:pPr>
        <w:ind w:left="567" w:right="615"/>
        <w:jc w:val="both"/>
        <w:rPr>
          <w:rFonts w:ascii="ITC Avant Garde" w:eastAsia="Calibri" w:hAnsi="ITC Avant Garde"/>
          <w:sz w:val="19"/>
          <w:szCs w:val="19"/>
          <w:lang w:val="es-MX" w:eastAsia="en-US"/>
        </w:rPr>
      </w:pPr>
      <w:r w:rsidRPr="00803853">
        <w:rPr>
          <w:rFonts w:ascii="ITC Avant Garde" w:eastAsia="Calibri" w:hAnsi="ITC Avant Garde"/>
          <w:sz w:val="19"/>
          <w:szCs w:val="19"/>
          <w:lang w:val="es-MX" w:eastAsia="en-US"/>
        </w:rPr>
        <w:t xml:space="preserve">El proceso de reorganización antes citado, contempla el </w:t>
      </w:r>
      <w:proofErr w:type="spellStart"/>
      <w:r w:rsidRPr="00803853">
        <w:rPr>
          <w:rFonts w:ascii="ITC Avant Garde" w:eastAsia="Calibri" w:hAnsi="ITC Avant Garde"/>
          <w:sz w:val="19"/>
          <w:szCs w:val="19"/>
          <w:lang w:val="es-MX" w:eastAsia="en-US"/>
        </w:rPr>
        <w:t>concesionamiento</w:t>
      </w:r>
      <w:proofErr w:type="spellEnd"/>
      <w:r w:rsidRPr="00803853">
        <w:rPr>
          <w:rFonts w:ascii="ITC Avant Garde" w:eastAsia="Calibri" w:hAnsi="ITC Avant Garde"/>
          <w:sz w:val="19"/>
          <w:szCs w:val="19"/>
          <w:lang w:val="es-MX" w:eastAsia="en-US"/>
        </w:rPr>
        <w:t xml:space="preserve"> de dicha banda en el mediano plazo para el servicio de provisión de capacidad para sistemas de radiocomunicación privada, lo anterior con el objeto de que los permisionarios, asignatarios y concesionarios que se encuentran operando actualmente en este rango </w:t>
      </w:r>
      <w:r w:rsidRPr="00803853">
        <w:rPr>
          <w:rFonts w:ascii="ITC Avant Garde" w:eastAsia="Calibri" w:hAnsi="ITC Avant Garde"/>
          <w:sz w:val="19"/>
          <w:szCs w:val="19"/>
          <w:lang w:val="es-MX" w:eastAsia="en-US"/>
        </w:rPr>
        <w:lastRenderedPageBreak/>
        <w:t xml:space="preserve">de frecuencias se conviertan en usuarios y concesionarios que se encuentren operando actualmente en este rango de frecuencias se conviertan en usuarios de este nuevo régimen de </w:t>
      </w:r>
      <w:proofErr w:type="spellStart"/>
      <w:r w:rsidRPr="00803853">
        <w:rPr>
          <w:rFonts w:ascii="ITC Avant Garde" w:eastAsia="Calibri" w:hAnsi="ITC Avant Garde"/>
          <w:sz w:val="19"/>
          <w:szCs w:val="19"/>
          <w:lang w:val="es-MX" w:eastAsia="en-US"/>
        </w:rPr>
        <w:t>concesionamiento</w:t>
      </w:r>
      <w:proofErr w:type="spellEnd"/>
      <w:r w:rsidRPr="00803853">
        <w:rPr>
          <w:rFonts w:ascii="ITC Avant Garde" w:eastAsia="Calibri" w:hAnsi="ITC Avant Garde"/>
          <w:sz w:val="19"/>
          <w:szCs w:val="19"/>
          <w:lang w:val="es-MX" w:eastAsia="en-US"/>
        </w:rPr>
        <w:t>.</w:t>
      </w:r>
    </w:p>
    <w:p w14:paraId="4908F4A9" w14:textId="438F0EB1" w:rsidR="003F2EF3" w:rsidRPr="00803853" w:rsidRDefault="003F2EF3" w:rsidP="00803853">
      <w:pPr>
        <w:autoSpaceDE w:val="0"/>
        <w:autoSpaceDN w:val="0"/>
        <w:adjustRightInd w:val="0"/>
        <w:spacing w:after="240"/>
        <w:ind w:left="567" w:right="615"/>
        <w:jc w:val="both"/>
        <w:rPr>
          <w:rFonts w:ascii="ITC Avant Garde" w:eastAsia="Calibri" w:hAnsi="ITC Avant Garde"/>
          <w:sz w:val="19"/>
          <w:szCs w:val="19"/>
          <w:lang w:val="es-MX" w:eastAsia="en-US"/>
        </w:rPr>
      </w:pPr>
      <w:r w:rsidRPr="00803853">
        <w:rPr>
          <w:rFonts w:ascii="ITC Avant Garde" w:eastAsia="Calibri" w:hAnsi="ITC Avant Garde"/>
          <w:sz w:val="19"/>
          <w:szCs w:val="19"/>
          <w:lang w:val="es-MX" w:eastAsia="en-US"/>
        </w:rPr>
        <w:t xml:space="preserve">No obstante lo anterior, y tomando en cuenta la prioridad de las comunicaciones de las entidades públicas </w:t>
      </w:r>
      <w:r w:rsidR="005E3579" w:rsidRPr="00803853">
        <w:rPr>
          <w:rFonts w:ascii="ITC Avant Garde" w:eastAsia="Calibri" w:hAnsi="ITC Avant Garde"/>
          <w:sz w:val="19"/>
          <w:szCs w:val="19"/>
          <w:lang w:val="es-MX" w:eastAsia="en-US"/>
        </w:rPr>
        <w:t xml:space="preserve">como es el caso que aquí nos ocupa, se considera viable el permitir </w:t>
      </w:r>
      <w:r w:rsidR="002E2D23" w:rsidRPr="00803853">
        <w:rPr>
          <w:rFonts w:ascii="ITC Avant Garde" w:eastAsia="Calibri" w:hAnsi="ITC Avant Garde"/>
          <w:sz w:val="19"/>
          <w:szCs w:val="19"/>
          <w:lang w:val="es-MX" w:eastAsia="en-US"/>
        </w:rPr>
        <w:t xml:space="preserve">el </w:t>
      </w:r>
      <w:proofErr w:type="spellStart"/>
      <w:r w:rsidR="002E2D23" w:rsidRPr="00803853">
        <w:rPr>
          <w:rFonts w:ascii="ITC Avant Garde" w:eastAsia="Calibri" w:hAnsi="ITC Avant Garde"/>
          <w:sz w:val="19"/>
          <w:szCs w:val="19"/>
          <w:lang w:val="es-MX" w:eastAsia="en-US"/>
        </w:rPr>
        <w:t>concesionamiento</w:t>
      </w:r>
      <w:proofErr w:type="spellEnd"/>
      <w:r w:rsidR="002E2D23" w:rsidRPr="00803853">
        <w:rPr>
          <w:rFonts w:ascii="ITC Avant Garde" w:eastAsia="Calibri" w:hAnsi="ITC Avant Garde"/>
          <w:sz w:val="19"/>
          <w:szCs w:val="19"/>
          <w:lang w:val="es-MX" w:eastAsia="en-US"/>
        </w:rPr>
        <w:t xml:space="preserve"> solicitado</w:t>
      </w:r>
      <w:r w:rsidR="007F4A22" w:rsidRPr="00803853">
        <w:rPr>
          <w:rFonts w:ascii="ITC Avant Garde" w:eastAsia="Calibri" w:hAnsi="ITC Avant Garde"/>
          <w:sz w:val="19"/>
          <w:szCs w:val="19"/>
          <w:lang w:val="es-MX" w:eastAsia="en-US"/>
        </w:rPr>
        <w:t xml:space="preserve"> en esta banda de frecuencias</w:t>
      </w:r>
      <w:r w:rsidR="002E2D23" w:rsidRPr="00803853">
        <w:rPr>
          <w:rFonts w:ascii="ITC Avant Garde" w:eastAsia="Calibri" w:hAnsi="ITC Avant Garde"/>
          <w:sz w:val="19"/>
          <w:szCs w:val="19"/>
          <w:lang w:val="es-MX" w:eastAsia="en-US"/>
        </w:rPr>
        <w:t>,</w:t>
      </w:r>
      <w:r w:rsidR="005E3579" w:rsidRPr="00803853">
        <w:rPr>
          <w:rFonts w:ascii="ITC Avant Garde" w:eastAsia="Calibri" w:hAnsi="ITC Avant Garde"/>
          <w:sz w:val="19"/>
          <w:szCs w:val="19"/>
          <w:lang w:val="es-MX" w:eastAsia="en-US"/>
        </w:rPr>
        <w:t xml:space="preserve"> siempre y cuando las correspondientes concesiones se otorguen </w:t>
      </w:r>
      <w:r w:rsidR="002E2D23" w:rsidRPr="00803853">
        <w:rPr>
          <w:rFonts w:ascii="ITC Avant Garde" w:eastAsia="Calibri" w:hAnsi="ITC Avant Garde"/>
          <w:sz w:val="19"/>
          <w:szCs w:val="19"/>
          <w:lang w:val="es-MX" w:eastAsia="en-US"/>
        </w:rPr>
        <w:t xml:space="preserve">con una vigencia que no exceda al 31 de diciembre de 2018. Lo anterior con la finalidad de que una vez concluida tal vigencia, se analice la viabilidad de que los concesionarios transiten al nuevo régimen de </w:t>
      </w:r>
      <w:proofErr w:type="spellStart"/>
      <w:r w:rsidR="002E2D23" w:rsidRPr="00803853">
        <w:rPr>
          <w:rFonts w:ascii="ITC Avant Garde" w:eastAsia="Calibri" w:hAnsi="ITC Avant Garde"/>
          <w:sz w:val="19"/>
          <w:szCs w:val="19"/>
          <w:lang w:val="es-MX" w:eastAsia="en-US"/>
        </w:rPr>
        <w:t>concesionamiento</w:t>
      </w:r>
      <w:proofErr w:type="spellEnd"/>
      <w:r w:rsidR="0037238B" w:rsidRPr="00803853">
        <w:rPr>
          <w:rFonts w:ascii="ITC Avant Garde" w:eastAsia="Calibri" w:hAnsi="ITC Avant Garde"/>
          <w:sz w:val="19"/>
          <w:szCs w:val="19"/>
          <w:lang w:val="es-MX" w:eastAsia="en-US"/>
        </w:rPr>
        <w:t xml:space="preserve"> </w:t>
      </w:r>
      <w:r w:rsidR="0055223F" w:rsidRPr="00803853">
        <w:rPr>
          <w:rFonts w:ascii="ITC Avant Garde" w:eastAsia="Calibri" w:hAnsi="ITC Avant Garde"/>
          <w:sz w:val="19"/>
          <w:szCs w:val="19"/>
          <w:lang w:val="es-MX" w:eastAsia="en-US"/>
        </w:rPr>
        <w:t>de provisión de capacidad antes planteado</w:t>
      </w:r>
      <w:r w:rsidR="002E2D23" w:rsidRPr="00803853">
        <w:rPr>
          <w:rFonts w:ascii="ITC Avant Garde" w:eastAsia="Calibri" w:hAnsi="ITC Avant Garde"/>
          <w:sz w:val="19"/>
          <w:szCs w:val="19"/>
          <w:lang w:val="es-MX" w:eastAsia="en-US"/>
        </w:rPr>
        <w:t>.”</w:t>
      </w:r>
    </w:p>
    <w:p w14:paraId="5FA816B2" w14:textId="7A4FE9AB" w:rsidR="001F0571" w:rsidRPr="00021BC2" w:rsidRDefault="0055223F" w:rsidP="00803853">
      <w:pPr>
        <w:autoSpaceDE w:val="0"/>
        <w:autoSpaceDN w:val="0"/>
        <w:adjustRightInd w:val="0"/>
        <w:spacing w:after="240"/>
        <w:jc w:val="both"/>
        <w:rPr>
          <w:rFonts w:ascii="ITC Avant Garde" w:hAnsi="ITC Avant Garde"/>
          <w:bCs/>
          <w:color w:val="000000"/>
          <w:sz w:val="22"/>
          <w:szCs w:val="22"/>
          <w:lang w:val="es-MX" w:eastAsia="es-MX"/>
        </w:rPr>
      </w:pPr>
      <w:r w:rsidRPr="0055223F">
        <w:rPr>
          <w:rFonts w:ascii="ITC Avant Garde" w:eastAsia="Calibri" w:hAnsi="ITC Avant Garde"/>
          <w:sz w:val="22"/>
          <w:szCs w:val="22"/>
          <w:lang w:val="es-MX" w:eastAsia="en-US"/>
        </w:rPr>
        <w:t xml:space="preserve">Adicionalmente y como se menciona en el </w:t>
      </w:r>
      <w:r w:rsidRPr="00DC4E99">
        <w:rPr>
          <w:rFonts w:ascii="ITC Avant Garde" w:eastAsia="Calibri" w:hAnsi="ITC Avant Garde"/>
          <w:sz w:val="22"/>
          <w:szCs w:val="22"/>
          <w:lang w:val="es-MX" w:eastAsia="en-US"/>
        </w:rPr>
        <w:t xml:space="preserve">Antecedente </w:t>
      </w:r>
      <w:r w:rsidR="00E416A7" w:rsidRPr="00DC4E99">
        <w:rPr>
          <w:rFonts w:ascii="ITC Avant Garde" w:eastAsia="Calibri" w:hAnsi="ITC Avant Garde"/>
          <w:sz w:val="22"/>
          <w:szCs w:val="22"/>
          <w:lang w:val="es-MX" w:eastAsia="en-US"/>
        </w:rPr>
        <w:t>X</w:t>
      </w:r>
      <w:r w:rsidR="00DC4E99" w:rsidRPr="00DC4E99">
        <w:rPr>
          <w:rFonts w:ascii="ITC Avant Garde" w:eastAsia="Calibri" w:hAnsi="ITC Avant Garde"/>
          <w:sz w:val="22"/>
          <w:szCs w:val="22"/>
          <w:lang w:val="es-MX" w:eastAsia="en-US"/>
        </w:rPr>
        <w:t>II</w:t>
      </w:r>
      <w:r w:rsidRPr="00DC4E99">
        <w:rPr>
          <w:rFonts w:ascii="ITC Avant Garde" w:eastAsia="Calibri" w:hAnsi="ITC Avant Garde"/>
          <w:sz w:val="22"/>
          <w:szCs w:val="22"/>
          <w:lang w:val="es-MX" w:eastAsia="en-US"/>
        </w:rPr>
        <w:t xml:space="preserve"> de</w:t>
      </w:r>
      <w:r w:rsidRPr="00490407">
        <w:rPr>
          <w:rFonts w:ascii="ITC Avant Garde" w:eastAsia="Calibri" w:hAnsi="ITC Avant Garde"/>
          <w:sz w:val="22"/>
          <w:szCs w:val="22"/>
          <w:lang w:val="es-MX" w:eastAsia="en-US"/>
        </w:rPr>
        <w:t xml:space="preserve"> la</w:t>
      </w:r>
      <w:r w:rsidRPr="0055223F">
        <w:rPr>
          <w:rFonts w:ascii="ITC Avant Garde" w:eastAsia="Calibri" w:hAnsi="ITC Avant Garde"/>
          <w:sz w:val="22"/>
          <w:szCs w:val="22"/>
          <w:lang w:val="es-MX" w:eastAsia="en-US"/>
        </w:rPr>
        <w:t xml:space="preserve"> presente Resolución, la </w:t>
      </w:r>
      <w:r w:rsidR="00BE339A">
        <w:rPr>
          <w:rFonts w:ascii="ITC Avant Garde" w:hAnsi="ITC Avant Garde"/>
          <w:bCs/>
          <w:color w:val="000000"/>
          <w:sz w:val="22"/>
          <w:szCs w:val="22"/>
          <w:lang w:val="es-MX" w:eastAsia="es-MX"/>
        </w:rPr>
        <w:t>Unidad de Espectro Radioeléctrico</w:t>
      </w:r>
      <w:r w:rsidR="00FE734F">
        <w:rPr>
          <w:rFonts w:ascii="ITC Avant Garde" w:hAnsi="ITC Avant Garde"/>
          <w:bCs/>
          <w:color w:val="000000"/>
          <w:sz w:val="22"/>
          <w:szCs w:val="22"/>
          <w:lang w:val="es-MX" w:eastAsia="es-MX"/>
        </w:rPr>
        <w:t>,</w:t>
      </w:r>
      <w:r w:rsidR="00BE339A">
        <w:rPr>
          <w:rFonts w:ascii="ITC Avant Garde" w:hAnsi="ITC Avant Garde"/>
          <w:bCs/>
          <w:color w:val="000000"/>
          <w:sz w:val="22"/>
          <w:szCs w:val="22"/>
          <w:lang w:val="es-MX" w:eastAsia="es-MX"/>
        </w:rPr>
        <w:t xml:space="preserve"> a través de la</w:t>
      </w:r>
      <w:r w:rsidR="00BE339A" w:rsidRPr="0055223F">
        <w:rPr>
          <w:rFonts w:ascii="ITC Avant Garde" w:eastAsia="Calibri" w:hAnsi="ITC Avant Garde"/>
          <w:sz w:val="22"/>
          <w:szCs w:val="22"/>
          <w:lang w:val="es-MX" w:eastAsia="en-US"/>
        </w:rPr>
        <w:t xml:space="preserve"> </w:t>
      </w:r>
      <w:r w:rsidRPr="0055223F">
        <w:rPr>
          <w:rFonts w:ascii="ITC Avant Garde" w:eastAsia="Calibri" w:hAnsi="ITC Avant Garde"/>
          <w:sz w:val="22"/>
          <w:szCs w:val="22"/>
          <w:lang w:val="es-MX" w:eastAsia="en-US"/>
        </w:rPr>
        <w:t>Dirección General de Planeación del Espectro</w:t>
      </w:r>
      <w:r w:rsidR="00FE734F">
        <w:rPr>
          <w:rFonts w:ascii="ITC Avant Garde" w:eastAsia="Calibri" w:hAnsi="ITC Avant Garde"/>
          <w:sz w:val="22"/>
          <w:szCs w:val="22"/>
          <w:lang w:val="es-MX" w:eastAsia="en-US"/>
        </w:rPr>
        <w:t>,</w:t>
      </w:r>
      <w:r w:rsidR="0030383E">
        <w:rPr>
          <w:rFonts w:ascii="ITC Avant Garde" w:hAnsi="ITC Avant Garde"/>
          <w:bCs/>
          <w:color w:val="000000"/>
          <w:sz w:val="22"/>
          <w:szCs w:val="22"/>
          <w:lang w:val="es-MX" w:eastAsia="es-MX"/>
        </w:rPr>
        <w:t xml:space="preserve"> en alcance a la citada opinión, hizo </w:t>
      </w:r>
      <w:r w:rsidRPr="0055223F">
        <w:rPr>
          <w:rFonts w:ascii="ITC Avant Garde" w:eastAsia="Calibri" w:hAnsi="ITC Avant Garde"/>
          <w:sz w:val="22"/>
          <w:szCs w:val="22"/>
          <w:lang w:val="es-MX" w:eastAsia="en-US"/>
        </w:rPr>
        <w:t xml:space="preserve">del conocimiento de la Dirección General de Concesiones de Telecomunicaciones </w:t>
      </w:r>
      <w:r w:rsidR="0030383E">
        <w:rPr>
          <w:rFonts w:ascii="ITC Avant Garde" w:hAnsi="ITC Avant Garde"/>
          <w:bCs/>
          <w:color w:val="000000"/>
          <w:sz w:val="22"/>
          <w:szCs w:val="22"/>
          <w:lang w:val="es-MX" w:eastAsia="es-MX"/>
        </w:rPr>
        <w:t>de la Unidad de Concesiones y Servicios,</w:t>
      </w:r>
      <w:r w:rsidR="00C0165C" w:rsidRPr="00C0165C">
        <w:rPr>
          <w:rFonts w:ascii="ITC Avant Garde" w:hAnsi="ITC Avant Garde"/>
          <w:bCs/>
          <w:color w:val="000000"/>
          <w:sz w:val="22"/>
          <w:szCs w:val="22"/>
          <w:lang w:val="es-MX" w:eastAsia="es-MX"/>
        </w:rPr>
        <w:t xml:space="preserve"> consideraciones adicionales a la Solicitud, entre las cuales se propone una vigencia al mes de diciembre de 2021, con base en lo siguiente las siguientes consideraciones</w:t>
      </w:r>
      <w:r w:rsidR="00C151A8">
        <w:rPr>
          <w:rFonts w:ascii="ITC Avant Garde" w:hAnsi="ITC Avant Garde"/>
          <w:bCs/>
          <w:color w:val="000000"/>
          <w:sz w:val="22"/>
          <w:szCs w:val="22"/>
          <w:lang w:val="es-MX" w:eastAsia="es-MX"/>
        </w:rPr>
        <w:t>:</w:t>
      </w:r>
    </w:p>
    <w:p w14:paraId="1EDBE85C" w14:textId="67BF67CC" w:rsidR="0055223F" w:rsidRPr="00803853" w:rsidRDefault="0055223F" w:rsidP="00806801">
      <w:pPr>
        <w:tabs>
          <w:tab w:val="left" w:pos="8789"/>
        </w:tabs>
        <w:autoSpaceDE w:val="0"/>
        <w:autoSpaceDN w:val="0"/>
        <w:adjustRightInd w:val="0"/>
        <w:ind w:left="567" w:right="615"/>
        <w:jc w:val="both"/>
        <w:rPr>
          <w:rFonts w:ascii="ITC Avant Garde" w:hAnsi="ITC Avant Garde"/>
          <w:bCs/>
          <w:color w:val="000000"/>
          <w:sz w:val="19"/>
          <w:szCs w:val="19"/>
          <w:lang w:val="es-MX" w:eastAsia="es-MX"/>
        </w:rPr>
      </w:pPr>
      <w:r w:rsidRPr="00803853">
        <w:rPr>
          <w:rFonts w:ascii="ITC Avant Garde" w:hAnsi="ITC Avant Garde"/>
          <w:bCs/>
          <w:color w:val="000000"/>
          <w:sz w:val="19"/>
          <w:szCs w:val="19"/>
          <w:lang w:val="es-MX" w:eastAsia="es-MX"/>
        </w:rPr>
        <w:t xml:space="preserve">“La planificación del espectro radioeléctrico requiere un análisis que toma en consideración diversos factores tales como: la utilización actual de las bandas de frecuencias; la saturación de usuarios y servicios de radiocomunicaciones en diferentes segmentos del espectro; la optimización de los recursos espectrales; las atribuciones de las bandas de frecuencias con base en el Reglamento de Radiocomunicaciones de la Unión Internacional de </w:t>
      </w:r>
      <w:r w:rsidR="00E11E42" w:rsidRPr="00803853">
        <w:rPr>
          <w:rFonts w:ascii="ITC Avant Garde" w:hAnsi="ITC Avant Garde"/>
          <w:bCs/>
          <w:color w:val="000000"/>
          <w:sz w:val="19"/>
          <w:szCs w:val="19"/>
          <w:lang w:val="es-MX" w:eastAsia="es-MX"/>
        </w:rPr>
        <w:t>T</w:t>
      </w:r>
      <w:r w:rsidRPr="00803853">
        <w:rPr>
          <w:rFonts w:ascii="ITC Avant Garde" w:hAnsi="ITC Avant Garde"/>
          <w:bCs/>
          <w:color w:val="000000"/>
          <w:sz w:val="19"/>
          <w:szCs w:val="19"/>
          <w:lang w:val="es-MX" w:eastAsia="es-MX"/>
        </w:rPr>
        <w:t>elecomunicaciones y sus correspondientes modificaciones derivadas de las Conferencias Mundiales de Radiocomunicaciones; las Políticas Nacionales establecidas en el Cuadro Nacional de Atribución de Frecuencias; las tendencias mundiales en materia de reutilización y reordenamiento del espectro, entre otras.</w:t>
      </w:r>
    </w:p>
    <w:p w14:paraId="0F301CD8" w14:textId="77777777" w:rsidR="0055223F" w:rsidRPr="00803853" w:rsidRDefault="0055223F" w:rsidP="00806801">
      <w:pPr>
        <w:tabs>
          <w:tab w:val="left" w:pos="8789"/>
        </w:tabs>
        <w:autoSpaceDE w:val="0"/>
        <w:autoSpaceDN w:val="0"/>
        <w:adjustRightInd w:val="0"/>
        <w:ind w:left="567" w:right="615"/>
        <w:jc w:val="both"/>
        <w:rPr>
          <w:rFonts w:ascii="ITC Avant Garde" w:hAnsi="ITC Avant Garde"/>
          <w:bCs/>
          <w:color w:val="000000"/>
          <w:sz w:val="19"/>
          <w:szCs w:val="19"/>
          <w:lang w:val="es-MX" w:eastAsia="es-MX"/>
        </w:rPr>
      </w:pPr>
      <w:r w:rsidRPr="00803853">
        <w:rPr>
          <w:rFonts w:ascii="ITC Avant Garde" w:hAnsi="ITC Avant Garde"/>
          <w:bCs/>
          <w:color w:val="000000"/>
          <w:sz w:val="19"/>
          <w:szCs w:val="19"/>
          <w:lang w:val="es-MX" w:eastAsia="es-MX"/>
        </w:rPr>
        <w:t>Como es de su conocimiento, en la actualidad la banda de frecuencias 148-174 MHz es empleada por diversos sistemas de radiocomunicación privada a nivel nacional pertenecientes a diversas entidades gubernamentales, empresas paraestatales y usuarios privados, que hacen uso del espectro al amparo de permisos y autorizaciones otorgados previo a la entrada en vigor de la Ley Federal de Telecomunicaciones de 1995. Tales esquemas de asignación individual y heterogénea, han dificultado la eficiente administración y gestión de esta banda de frecuencias.</w:t>
      </w:r>
    </w:p>
    <w:p w14:paraId="7E9F9491" w14:textId="77777777" w:rsidR="0055223F" w:rsidRPr="00803853" w:rsidRDefault="0055223F" w:rsidP="00806801">
      <w:pPr>
        <w:tabs>
          <w:tab w:val="left" w:pos="8789"/>
        </w:tabs>
        <w:autoSpaceDE w:val="0"/>
        <w:autoSpaceDN w:val="0"/>
        <w:adjustRightInd w:val="0"/>
        <w:ind w:left="567" w:right="615"/>
        <w:jc w:val="both"/>
        <w:rPr>
          <w:rFonts w:ascii="ITC Avant Garde" w:hAnsi="ITC Avant Garde"/>
          <w:bCs/>
          <w:color w:val="000000"/>
          <w:sz w:val="19"/>
          <w:szCs w:val="19"/>
          <w:lang w:val="es-MX" w:eastAsia="es-MX"/>
        </w:rPr>
      </w:pPr>
      <w:r w:rsidRPr="00803853">
        <w:rPr>
          <w:rFonts w:ascii="ITC Avant Garde" w:hAnsi="ITC Avant Garde"/>
          <w:bCs/>
          <w:color w:val="000000"/>
          <w:sz w:val="19"/>
          <w:szCs w:val="19"/>
          <w:lang w:val="es-MX" w:eastAsia="es-MX"/>
        </w:rPr>
        <w:t>Derivado de lo anterior, se observa necesario establecer un régimen más ordenado y eficiente para la operación de los sistemas de radiocomunicación privada mencionados. Por tal motivo, dentro de las labores de planificación que se están llevando a cabo en esta Dirección General a mi cargo en torno a la banda 148-174 MHz, se ha considerado que los sub-segmentos de frecuencias atribuidos al servicio móvil a título primario se sujeten a un proceso de reorganización en el mediano plazo.</w:t>
      </w:r>
    </w:p>
    <w:p w14:paraId="47673EEE" w14:textId="77777777" w:rsidR="0055223F" w:rsidRPr="00803853" w:rsidRDefault="0055223F" w:rsidP="00806801">
      <w:pPr>
        <w:tabs>
          <w:tab w:val="left" w:pos="567"/>
          <w:tab w:val="left" w:pos="8789"/>
        </w:tabs>
        <w:autoSpaceDE w:val="0"/>
        <w:autoSpaceDN w:val="0"/>
        <w:adjustRightInd w:val="0"/>
        <w:ind w:left="567" w:right="615"/>
        <w:jc w:val="both"/>
        <w:rPr>
          <w:rFonts w:ascii="ITC Avant Garde" w:hAnsi="ITC Avant Garde"/>
          <w:bCs/>
          <w:color w:val="000000"/>
          <w:sz w:val="19"/>
          <w:szCs w:val="19"/>
          <w:lang w:val="es-MX" w:eastAsia="es-MX"/>
        </w:rPr>
      </w:pPr>
      <w:r w:rsidRPr="00803853">
        <w:rPr>
          <w:rFonts w:ascii="ITC Avant Garde" w:hAnsi="ITC Avant Garde"/>
          <w:bCs/>
          <w:color w:val="000000"/>
          <w:sz w:val="19"/>
          <w:szCs w:val="19"/>
          <w:lang w:val="es-MX" w:eastAsia="es-MX"/>
        </w:rPr>
        <w:t xml:space="preserve">El proceso de reorganización antes citado, contempla diversas acciones, tal es el caso del </w:t>
      </w:r>
      <w:proofErr w:type="spellStart"/>
      <w:r w:rsidRPr="00803853">
        <w:rPr>
          <w:rFonts w:ascii="ITC Avant Garde" w:hAnsi="ITC Avant Garde"/>
          <w:bCs/>
          <w:color w:val="000000"/>
          <w:sz w:val="19"/>
          <w:szCs w:val="19"/>
          <w:lang w:val="es-MX" w:eastAsia="es-MX"/>
        </w:rPr>
        <w:t>concesionamiento</w:t>
      </w:r>
      <w:proofErr w:type="spellEnd"/>
      <w:r w:rsidRPr="00803853">
        <w:rPr>
          <w:rFonts w:ascii="ITC Avant Garde" w:hAnsi="ITC Avant Garde"/>
          <w:bCs/>
          <w:color w:val="000000"/>
          <w:sz w:val="19"/>
          <w:szCs w:val="19"/>
          <w:lang w:val="es-MX" w:eastAsia="es-MX"/>
        </w:rPr>
        <w:t xml:space="preserve"> de banda para el servicio de provisión de capacidad para sistemas de radiocomunicación privada, con el objeto de optimizar el uso del espectro radioeléctrico que actualmente ejercen los permisionarios, los asignatarios y concesionarios en este rango de frecuencias.</w:t>
      </w:r>
    </w:p>
    <w:p w14:paraId="3C9001D7" w14:textId="77777777" w:rsidR="0055223F" w:rsidRPr="00803853" w:rsidRDefault="0055223F" w:rsidP="00806801">
      <w:pPr>
        <w:tabs>
          <w:tab w:val="left" w:pos="8789"/>
        </w:tabs>
        <w:autoSpaceDE w:val="0"/>
        <w:autoSpaceDN w:val="0"/>
        <w:adjustRightInd w:val="0"/>
        <w:ind w:left="567" w:right="615"/>
        <w:jc w:val="both"/>
        <w:rPr>
          <w:rFonts w:ascii="ITC Avant Garde" w:hAnsi="ITC Avant Garde"/>
          <w:bCs/>
          <w:color w:val="000000"/>
          <w:sz w:val="19"/>
          <w:szCs w:val="19"/>
          <w:lang w:val="es-MX" w:eastAsia="es-MX"/>
        </w:rPr>
      </w:pPr>
      <w:r w:rsidRPr="00803853">
        <w:rPr>
          <w:rFonts w:ascii="ITC Avant Garde" w:hAnsi="ITC Avant Garde"/>
          <w:bCs/>
          <w:color w:val="000000"/>
          <w:sz w:val="19"/>
          <w:szCs w:val="19"/>
          <w:lang w:val="es-MX" w:eastAsia="es-MX"/>
        </w:rPr>
        <w:t xml:space="preserve">En este contexto, considerando los procesos necesarios y la viabilidad de los plazos mínimos para lograr los objetivos planteados, el proceso de la reorganización de la banda, el avance tecnológico para este tipo de aplicaciones, la constante demanda de uso de este segmento del espectro, el uso dinámico del espectro, las diversas </w:t>
      </w:r>
      <w:r w:rsidRPr="00803853">
        <w:rPr>
          <w:rFonts w:ascii="ITC Avant Garde" w:hAnsi="ITC Avant Garde"/>
          <w:bCs/>
          <w:color w:val="000000"/>
          <w:sz w:val="19"/>
          <w:szCs w:val="19"/>
          <w:lang w:val="es-MX" w:eastAsia="es-MX"/>
        </w:rPr>
        <w:lastRenderedPageBreak/>
        <w:t xml:space="preserve">reuniones sostenidas con la Dirección General a su cargo y las necesidades de comunicaciones de las entidades públicas, le informo que esta Dirección General </w:t>
      </w:r>
      <w:r w:rsidRPr="00803853">
        <w:rPr>
          <w:rFonts w:ascii="ITC Avant Garde" w:hAnsi="ITC Avant Garde"/>
          <w:b/>
          <w:bCs/>
          <w:color w:val="000000"/>
          <w:sz w:val="19"/>
          <w:szCs w:val="19"/>
          <w:lang w:val="es-MX" w:eastAsia="es-MX"/>
        </w:rPr>
        <w:t xml:space="preserve">pone a su consideración una vigencia al mes de diciembre de 2021 </w:t>
      </w:r>
      <w:r w:rsidRPr="00803853">
        <w:rPr>
          <w:rFonts w:ascii="ITC Avant Garde" w:hAnsi="ITC Avant Garde"/>
          <w:bCs/>
          <w:color w:val="000000"/>
          <w:sz w:val="19"/>
          <w:szCs w:val="19"/>
          <w:lang w:val="es-MX" w:eastAsia="es-MX"/>
        </w:rPr>
        <w:t>(…).”</w:t>
      </w:r>
    </w:p>
    <w:p w14:paraId="46E49EDE" w14:textId="77237AA5" w:rsidR="00C82D19" w:rsidRPr="00803853" w:rsidRDefault="00C82D19" w:rsidP="00806801">
      <w:pPr>
        <w:tabs>
          <w:tab w:val="left" w:pos="1134"/>
        </w:tabs>
        <w:autoSpaceDE w:val="0"/>
        <w:autoSpaceDN w:val="0"/>
        <w:adjustRightInd w:val="0"/>
        <w:ind w:firstLine="567"/>
        <w:jc w:val="both"/>
        <w:rPr>
          <w:rFonts w:ascii="ITC Avant Garde" w:eastAsia="Calibri" w:hAnsi="ITC Avant Garde"/>
          <w:sz w:val="19"/>
          <w:szCs w:val="19"/>
          <w:lang w:val="es-MX" w:eastAsia="en-US"/>
        </w:rPr>
      </w:pPr>
      <w:r w:rsidRPr="00803853">
        <w:rPr>
          <w:rFonts w:ascii="ITC Avant Garde" w:eastAsia="Calibri" w:hAnsi="ITC Avant Garde"/>
          <w:sz w:val="19"/>
          <w:szCs w:val="19"/>
          <w:lang w:val="es-MX" w:eastAsia="en-US"/>
        </w:rPr>
        <w:t>(Énfasis añadido)</w:t>
      </w:r>
    </w:p>
    <w:p w14:paraId="5AA9E0BE" w14:textId="62C14305" w:rsidR="004547D2" w:rsidRPr="001D28E0" w:rsidRDefault="0055223F" w:rsidP="00803853">
      <w:pPr>
        <w:autoSpaceDE w:val="0"/>
        <w:autoSpaceDN w:val="0"/>
        <w:adjustRightInd w:val="0"/>
        <w:spacing w:before="240" w:after="240"/>
        <w:jc w:val="both"/>
        <w:rPr>
          <w:rFonts w:ascii="ITC Avant Garde" w:eastAsia="Calibri" w:hAnsi="ITC Avant Garde"/>
          <w:sz w:val="22"/>
          <w:szCs w:val="22"/>
          <w:lang w:val="es-MX" w:eastAsia="en-US"/>
        </w:rPr>
      </w:pPr>
      <w:r>
        <w:rPr>
          <w:rFonts w:ascii="ITC Avant Garde" w:eastAsia="Calibri" w:hAnsi="ITC Avant Garde"/>
          <w:sz w:val="22"/>
          <w:szCs w:val="22"/>
          <w:lang w:val="es-MX" w:eastAsia="en-US"/>
        </w:rPr>
        <w:t>Asimismo y como parte integral de</w:t>
      </w:r>
      <w:r w:rsidRPr="001D28E0">
        <w:rPr>
          <w:rFonts w:ascii="ITC Avant Garde" w:eastAsia="Calibri" w:hAnsi="ITC Avant Garde"/>
          <w:sz w:val="22"/>
          <w:szCs w:val="22"/>
          <w:lang w:val="es-MX" w:eastAsia="en-US"/>
        </w:rPr>
        <w:t xml:space="preserve"> la</w:t>
      </w:r>
      <w:r>
        <w:rPr>
          <w:rFonts w:ascii="ITC Avant Garde" w:eastAsia="Calibri" w:hAnsi="ITC Avant Garde"/>
          <w:sz w:val="22"/>
          <w:szCs w:val="22"/>
          <w:lang w:val="es-MX" w:eastAsia="en-US"/>
        </w:rPr>
        <w:t xml:space="preserve"> opinión formulada por la Unidad de Espectro Radioeléctrico, la</w:t>
      </w:r>
      <w:r w:rsidRPr="001D28E0">
        <w:rPr>
          <w:rFonts w:ascii="ITC Avant Garde" w:eastAsia="Calibri" w:hAnsi="ITC Avant Garde"/>
          <w:sz w:val="22"/>
          <w:szCs w:val="22"/>
          <w:lang w:val="es-MX" w:eastAsia="en-US"/>
        </w:rPr>
        <w:t xml:space="preserve"> Dirección General de Ingeniería del Espectro y Estudios Técnicos</w:t>
      </w:r>
      <w:r w:rsidR="001F5438">
        <w:rPr>
          <w:rFonts w:ascii="ITC Avant Garde" w:eastAsia="Calibri" w:hAnsi="ITC Avant Garde"/>
          <w:sz w:val="22"/>
          <w:szCs w:val="22"/>
          <w:lang w:val="es-MX" w:eastAsia="en-US"/>
        </w:rPr>
        <w:t xml:space="preserve"> emitió el dictamen técnico </w:t>
      </w:r>
      <w:r w:rsidR="001F5438" w:rsidRPr="001D28E0">
        <w:rPr>
          <w:rFonts w:ascii="ITC Avant Garde" w:hAnsi="ITC Avant Garde"/>
          <w:bCs/>
          <w:color w:val="000000"/>
          <w:sz w:val="22"/>
          <w:szCs w:val="22"/>
          <w:lang w:val="es-MX" w:eastAsia="es-MX"/>
        </w:rPr>
        <w:t>IFT/222/UER/DG-IEET/57</w:t>
      </w:r>
      <w:r w:rsidR="001F5438">
        <w:rPr>
          <w:rFonts w:ascii="ITC Avant Garde" w:hAnsi="ITC Avant Garde"/>
          <w:bCs/>
          <w:color w:val="000000"/>
          <w:sz w:val="22"/>
          <w:szCs w:val="22"/>
          <w:lang w:val="es-MX" w:eastAsia="es-MX"/>
        </w:rPr>
        <w:t>3</w:t>
      </w:r>
      <w:r w:rsidR="001F5438" w:rsidRPr="001D28E0">
        <w:rPr>
          <w:rFonts w:ascii="ITC Avant Garde" w:hAnsi="ITC Avant Garde"/>
          <w:bCs/>
          <w:color w:val="000000"/>
          <w:sz w:val="22"/>
          <w:szCs w:val="22"/>
          <w:lang w:val="es-MX" w:eastAsia="es-MX"/>
        </w:rPr>
        <w:t xml:space="preserve">/2015 de </w:t>
      </w:r>
      <w:r w:rsidR="001F5438" w:rsidRPr="001D28E0">
        <w:rPr>
          <w:rFonts w:ascii="ITC Avant Garde" w:hAnsi="ITC Avant Garde"/>
          <w:bCs/>
          <w:color w:val="000000"/>
          <w:sz w:val="22"/>
          <w:szCs w:val="22"/>
          <w:lang w:eastAsia="es-MX"/>
        </w:rPr>
        <w:t>fecha 26 de junio de 2015</w:t>
      </w:r>
      <w:r w:rsidR="001F5438" w:rsidRPr="001D28E0">
        <w:rPr>
          <w:rFonts w:ascii="ITC Avant Garde" w:eastAsia="Calibri" w:hAnsi="ITC Avant Garde"/>
          <w:sz w:val="22"/>
          <w:szCs w:val="22"/>
          <w:lang w:val="es-MX" w:eastAsia="en-US"/>
        </w:rPr>
        <w:t xml:space="preserve">, </w:t>
      </w:r>
      <w:r w:rsidR="001F5438">
        <w:rPr>
          <w:rFonts w:ascii="ITC Avant Garde" w:eastAsia="Calibri" w:hAnsi="ITC Avant Garde"/>
          <w:sz w:val="22"/>
          <w:szCs w:val="22"/>
          <w:lang w:val="es-MX" w:eastAsia="en-US"/>
        </w:rPr>
        <w:t xml:space="preserve">en el cual señala que </w:t>
      </w:r>
      <w:r w:rsidR="00522E71">
        <w:rPr>
          <w:rFonts w:ascii="ITC Avant Garde" w:eastAsia="Calibri" w:hAnsi="ITC Avant Garde"/>
          <w:sz w:val="22"/>
          <w:szCs w:val="22"/>
          <w:lang w:val="es-MX" w:eastAsia="en-US"/>
        </w:rPr>
        <w:t xml:space="preserve">derivado del </w:t>
      </w:r>
      <w:r w:rsidR="001F5438">
        <w:rPr>
          <w:rFonts w:ascii="ITC Avant Garde" w:eastAsia="Calibri" w:hAnsi="ITC Avant Garde"/>
          <w:sz w:val="22"/>
          <w:szCs w:val="22"/>
          <w:lang w:val="es-MX" w:eastAsia="en-US"/>
        </w:rPr>
        <w:t>análisis técnico</w:t>
      </w:r>
      <w:r w:rsidR="001F5438" w:rsidRPr="001D28E0">
        <w:rPr>
          <w:rFonts w:ascii="ITC Avant Garde" w:eastAsia="Calibri" w:hAnsi="ITC Avant Garde"/>
          <w:sz w:val="22"/>
          <w:szCs w:val="22"/>
          <w:lang w:val="es-MX" w:eastAsia="en-US"/>
        </w:rPr>
        <w:t xml:space="preserve"> </w:t>
      </w:r>
      <w:r w:rsidR="00522E71">
        <w:rPr>
          <w:rFonts w:ascii="ITC Avant Garde" w:eastAsia="Calibri" w:hAnsi="ITC Avant Garde"/>
          <w:sz w:val="22"/>
          <w:szCs w:val="22"/>
          <w:lang w:val="es-MX" w:eastAsia="en-US"/>
        </w:rPr>
        <w:t xml:space="preserve">realizado </w:t>
      </w:r>
      <w:r w:rsidR="001F5438" w:rsidRPr="001D28E0">
        <w:rPr>
          <w:rFonts w:ascii="ITC Avant Garde" w:eastAsia="Calibri" w:hAnsi="ITC Avant Garde"/>
          <w:sz w:val="22"/>
          <w:szCs w:val="22"/>
          <w:lang w:val="es-MX" w:eastAsia="en-US"/>
        </w:rPr>
        <w:t>con</w:t>
      </w:r>
      <w:r w:rsidR="001F5438">
        <w:rPr>
          <w:rFonts w:ascii="ITC Avant Garde" w:eastAsia="Calibri" w:hAnsi="ITC Avant Garde"/>
          <w:sz w:val="22"/>
          <w:szCs w:val="22"/>
          <w:lang w:val="es-MX" w:eastAsia="en-US"/>
        </w:rPr>
        <w:t xml:space="preserve"> base en</w:t>
      </w:r>
      <w:r w:rsidR="001F5438" w:rsidRPr="001D28E0">
        <w:rPr>
          <w:rFonts w:ascii="ITC Avant Garde" w:eastAsia="Calibri" w:hAnsi="ITC Avant Garde"/>
          <w:sz w:val="22"/>
          <w:szCs w:val="22"/>
          <w:lang w:val="es-MX" w:eastAsia="en-US"/>
        </w:rPr>
        <w:t xml:space="preserve"> los registros del Sistema Integral de Administración del Es</w:t>
      </w:r>
      <w:r w:rsidR="001F5438">
        <w:rPr>
          <w:rFonts w:ascii="ITC Avant Garde" w:eastAsia="Calibri" w:hAnsi="ITC Avant Garde"/>
          <w:sz w:val="22"/>
          <w:szCs w:val="22"/>
          <w:lang w:val="es-MX" w:eastAsia="en-US"/>
        </w:rPr>
        <w:t>pectro Radioeléctrico, determinó</w:t>
      </w:r>
      <w:r w:rsidR="001F5438" w:rsidRPr="001D28E0">
        <w:rPr>
          <w:rFonts w:ascii="ITC Avant Garde" w:eastAsia="Calibri" w:hAnsi="ITC Avant Garde"/>
          <w:sz w:val="22"/>
          <w:szCs w:val="22"/>
          <w:lang w:val="es-MX" w:eastAsia="en-US"/>
        </w:rPr>
        <w:t xml:space="preserve"> </w:t>
      </w:r>
      <w:r w:rsidRPr="001D28E0">
        <w:rPr>
          <w:rFonts w:ascii="ITC Avant Garde" w:eastAsia="Calibri" w:hAnsi="ITC Avant Garde"/>
          <w:sz w:val="22"/>
          <w:szCs w:val="22"/>
          <w:lang w:val="es-MX" w:eastAsia="en-US"/>
        </w:rPr>
        <w:t>la factibilidad de</w:t>
      </w:r>
      <w:r w:rsidR="00C82D19">
        <w:rPr>
          <w:rFonts w:ascii="ITC Avant Garde" w:eastAsia="Calibri" w:hAnsi="ITC Avant Garde"/>
          <w:sz w:val="22"/>
          <w:szCs w:val="22"/>
          <w:lang w:val="es-MX" w:eastAsia="en-US"/>
        </w:rPr>
        <w:t xml:space="preserve"> </w:t>
      </w:r>
      <w:r w:rsidRPr="001D28E0">
        <w:rPr>
          <w:rFonts w:ascii="ITC Avant Garde" w:eastAsia="Calibri" w:hAnsi="ITC Avant Garde"/>
          <w:sz w:val="22"/>
          <w:szCs w:val="22"/>
          <w:lang w:val="es-MX" w:eastAsia="en-US"/>
        </w:rPr>
        <w:t>asigna</w:t>
      </w:r>
      <w:r w:rsidR="00C82D19">
        <w:rPr>
          <w:rFonts w:ascii="ITC Avant Garde" w:eastAsia="Calibri" w:hAnsi="ITC Avant Garde"/>
          <w:sz w:val="22"/>
          <w:szCs w:val="22"/>
          <w:lang w:val="es-MX" w:eastAsia="en-US"/>
        </w:rPr>
        <w:t>r</w:t>
      </w:r>
      <w:r w:rsidRPr="001D28E0">
        <w:rPr>
          <w:rFonts w:ascii="ITC Avant Garde" w:eastAsia="Calibri" w:hAnsi="ITC Avant Garde"/>
          <w:sz w:val="22"/>
          <w:szCs w:val="22"/>
          <w:lang w:val="es-MX" w:eastAsia="en-US"/>
        </w:rPr>
        <w:t xml:space="preserve"> d</w:t>
      </w:r>
      <w:r w:rsidR="00C82D19">
        <w:rPr>
          <w:rFonts w:ascii="ITC Avant Garde" w:eastAsia="Calibri" w:hAnsi="ITC Avant Garde"/>
          <w:sz w:val="22"/>
          <w:szCs w:val="22"/>
          <w:lang w:val="es-MX" w:eastAsia="en-US"/>
        </w:rPr>
        <w:t xml:space="preserve">os canales </w:t>
      </w:r>
      <w:r w:rsidR="00986CEE">
        <w:rPr>
          <w:rFonts w:ascii="ITC Avant Garde" w:eastAsia="Calibri" w:hAnsi="ITC Avant Garde"/>
          <w:sz w:val="22"/>
          <w:szCs w:val="22"/>
          <w:lang w:val="es-MX" w:eastAsia="en-US"/>
        </w:rPr>
        <w:t>de</w:t>
      </w:r>
      <w:r w:rsidRPr="001D28E0">
        <w:rPr>
          <w:rFonts w:ascii="ITC Avant Garde" w:eastAsia="Calibri" w:hAnsi="ITC Avant Garde"/>
          <w:sz w:val="22"/>
          <w:szCs w:val="22"/>
          <w:lang w:val="es-MX" w:eastAsia="en-US"/>
        </w:rPr>
        <w:t xml:space="preserve"> frecuencias 1</w:t>
      </w:r>
      <w:r w:rsidR="00AE0EDE">
        <w:rPr>
          <w:rFonts w:ascii="ITC Avant Garde" w:eastAsia="Calibri" w:hAnsi="ITC Avant Garde"/>
          <w:sz w:val="22"/>
          <w:szCs w:val="22"/>
          <w:lang w:val="es-MX" w:eastAsia="en-US"/>
        </w:rPr>
        <w:t>49.475/166.050</w:t>
      </w:r>
      <w:r w:rsidR="00986CEE">
        <w:rPr>
          <w:rFonts w:ascii="ITC Avant Garde" w:eastAsia="Calibri" w:hAnsi="ITC Avant Garde"/>
          <w:sz w:val="22"/>
          <w:szCs w:val="22"/>
          <w:lang w:val="es-MX" w:eastAsia="en-US"/>
        </w:rPr>
        <w:t xml:space="preserve"> MHz</w:t>
      </w:r>
      <w:r w:rsidRPr="001D28E0">
        <w:rPr>
          <w:rFonts w:ascii="ITC Avant Garde" w:eastAsia="Calibri" w:hAnsi="ITC Avant Garde"/>
          <w:sz w:val="22"/>
          <w:szCs w:val="22"/>
          <w:lang w:val="es-MX" w:eastAsia="en-US"/>
        </w:rPr>
        <w:t xml:space="preserve"> </w:t>
      </w:r>
      <w:r w:rsidR="00986CEE" w:rsidRPr="00986CEE">
        <w:rPr>
          <w:rFonts w:ascii="ITC Avant Garde" w:eastAsia="Calibri" w:hAnsi="ITC Avant Garde"/>
          <w:sz w:val="22"/>
          <w:szCs w:val="22"/>
          <w:lang w:val="es-MX" w:eastAsia="en-US"/>
        </w:rPr>
        <w:t xml:space="preserve">para </w:t>
      </w:r>
      <w:r w:rsidR="00C82D19">
        <w:rPr>
          <w:rFonts w:ascii="ITC Avant Garde" w:eastAsia="Calibri" w:hAnsi="ITC Avant Garde"/>
          <w:sz w:val="22"/>
          <w:szCs w:val="22"/>
          <w:lang w:val="es-MX" w:eastAsia="en-US"/>
        </w:rPr>
        <w:t>la operación de un sistema de radiocomunicación</w:t>
      </w:r>
      <w:r w:rsidR="009F50EF">
        <w:rPr>
          <w:rFonts w:ascii="ITC Avant Garde" w:eastAsia="Calibri" w:hAnsi="ITC Avant Garde"/>
          <w:sz w:val="22"/>
          <w:szCs w:val="22"/>
          <w:lang w:val="es-MX" w:eastAsia="en-US"/>
        </w:rPr>
        <w:t xml:space="preserve"> privada</w:t>
      </w:r>
      <w:r w:rsidR="00C82D19">
        <w:rPr>
          <w:rFonts w:ascii="ITC Avant Garde" w:eastAsia="Calibri" w:hAnsi="ITC Avant Garde"/>
          <w:sz w:val="22"/>
          <w:szCs w:val="22"/>
          <w:lang w:val="es-MX" w:eastAsia="en-US"/>
        </w:rPr>
        <w:t xml:space="preserve"> </w:t>
      </w:r>
      <w:r w:rsidR="004547D2">
        <w:rPr>
          <w:rFonts w:ascii="ITC Avant Garde" w:eastAsia="Calibri" w:hAnsi="ITC Avant Garde"/>
          <w:sz w:val="22"/>
          <w:szCs w:val="22"/>
          <w:lang w:val="es-MX" w:eastAsia="en-US"/>
        </w:rPr>
        <w:t xml:space="preserve">que proveerá servicios </w:t>
      </w:r>
      <w:r w:rsidR="00C82D19">
        <w:rPr>
          <w:rFonts w:ascii="ITC Avant Garde" w:eastAsia="Calibri" w:hAnsi="ITC Avant Garde"/>
          <w:sz w:val="22"/>
          <w:szCs w:val="22"/>
          <w:lang w:val="es-MX" w:eastAsia="en-US"/>
        </w:rPr>
        <w:t xml:space="preserve">de telecomunicaciones </w:t>
      </w:r>
      <w:r w:rsidR="004547D2">
        <w:rPr>
          <w:rFonts w:ascii="ITC Avant Garde" w:eastAsia="Calibri" w:hAnsi="ITC Avant Garde"/>
          <w:sz w:val="22"/>
          <w:szCs w:val="22"/>
          <w:lang w:val="es-MX" w:eastAsia="en-US"/>
        </w:rPr>
        <w:t xml:space="preserve">para la seguridad de Nacional Financiera. Asimismo, señaló en su dictamen </w:t>
      </w:r>
      <w:r w:rsidR="004547D2" w:rsidRPr="00317F5A">
        <w:rPr>
          <w:rFonts w:ascii="ITC Avant Garde" w:eastAsia="Calibri" w:hAnsi="ITC Avant Garde"/>
          <w:sz w:val="22"/>
          <w:szCs w:val="22"/>
          <w:lang w:val="es-MX" w:eastAsia="en-US"/>
        </w:rPr>
        <w:t xml:space="preserve">las condiciones técnicas de </w:t>
      </w:r>
      <w:r w:rsidR="004547D2" w:rsidRPr="002B3152">
        <w:rPr>
          <w:rFonts w:ascii="ITC Avant Garde" w:eastAsia="Calibri" w:hAnsi="ITC Avant Garde"/>
          <w:sz w:val="22"/>
          <w:szCs w:val="22"/>
          <w:lang w:val="es-MX" w:eastAsia="en-US"/>
        </w:rPr>
        <w:t>operación para el uso y</w:t>
      </w:r>
      <w:r w:rsidR="004547D2" w:rsidRPr="00317F5A">
        <w:rPr>
          <w:rFonts w:ascii="ITC Avant Garde" w:eastAsia="Calibri" w:hAnsi="ITC Avant Garde"/>
          <w:sz w:val="22"/>
          <w:szCs w:val="22"/>
          <w:lang w:val="es-MX" w:eastAsia="en-US"/>
        </w:rPr>
        <w:t xml:space="preserve"> aprovechamiento de las bandas de frecuencias citadas anteriormente, entre las que se encuentran las siguientes: i) Uso eficiente del espectro; ii) C</w:t>
      </w:r>
      <w:r w:rsidR="004547D2">
        <w:rPr>
          <w:rFonts w:ascii="ITC Avant Garde" w:eastAsia="Calibri" w:hAnsi="ITC Avant Garde"/>
          <w:sz w:val="22"/>
          <w:szCs w:val="22"/>
          <w:lang w:val="es-MX" w:eastAsia="en-US"/>
        </w:rPr>
        <w:t>obertura</w:t>
      </w:r>
      <w:r w:rsidR="004547D2" w:rsidRPr="00317F5A">
        <w:rPr>
          <w:rFonts w:ascii="ITC Avant Garde" w:eastAsia="Calibri" w:hAnsi="ITC Avant Garde"/>
          <w:sz w:val="22"/>
          <w:szCs w:val="22"/>
          <w:lang w:val="es-MX" w:eastAsia="en-US"/>
        </w:rPr>
        <w:t xml:space="preserve">; iii) Potencia; iv) </w:t>
      </w:r>
      <w:r w:rsidR="004547D2" w:rsidRPr="002B3152">
        <w:rPr>
          <w:rFonts w:ascii="ITC Avant Garde" w:eastAsia="Calibri" w:hAnsi="ITC Avant Garde"/>
          <w:sz w:val="22"/>
          <w:szCs w:val="22"/>
          <w:lang w:val="es-MX" w:eastAsia="en-US"/>
        </w:rPr>
        <w:t>Interferencias perjudiciales; v</w:t>
      </w:r>
      <w:r w:rsidR="004547D2" w:rsidRPr="00317F5A">
        <w:rPr>
          <w:rFonts w:ascii="ITC Avant Garde" w:eastAsia="Calibri" w:hAnsi="ITC Avant Garde"/>
          <w:sz w:val="22"/>
          <w:szCs w:val="22"/>
          <w:lang w:val="es-MX" w:eastAsia="en-US"/>
        </w:rPr>
        <w:t xml:space="preserve">) Radiaciones Electromagnéticas; vi) Homologación de Equipos, y </w:t>
      </w:r>
      <w:r w:rsidR="004547D2">
        <w:rPr>
          <w:rFonts w:ascii="ITC Avant Garde" w:eastAsia="Calibri" w:hAnsi="ITC Avant Garde"/>
          <w:sz w:val="22"/>
          <w:szCs w:val="22"/>
          <w:lang w:val="es-MX" w:eastAsia="en-US"/>
        </w:rPr>
        <w:t>vi</w:t>
      </w:r>
      <w:r w:rsidR="004547D2" w:rsidRPr="00317F5A">
        <w:rPr>
          <w:rFonts w:ascii="ITC Avant Garde" w:eastAsia="Calibri" w:hAnsi="ITC Avant Garde"/>
          <w:sz w:val="22"/>
          <w:szCs w:val="22"/>
          <w:lang w:val="es-MX" w:eastAsia="en-US"/>
        </w:rPr>
        <w:t xml:space="preserve">i) </w:t>
      </w:r>
      <w:r w:rsidR="004547D2">
        <w:rPr>
          <w:rFonts w:ascii="ITC Avant Garde" w:eastAsia="Calibri" w:hAnsi="ITC Avant Garde"/>
          <w:sz w:val="22"/>
          <w:szCs w:val="22"/>
          <w:lang w:val="es-MX" w:eastAsia="en-US"/>
        </w:rPr>
        <w:t>Modificaciones técnicas.</w:t>
      </w:r>
    </w:p>
    <w:p w14:paraId="78EC102A" w14:textId="6B87BD24" w:rsidR="001A563D" w:rsidRPr="00E61D91" w:rsidRDefault="001A563D" w:rsidP="00803853">
      <w:pPr>
        <w:autoSpaceDE w:val="0"/>
        <w:autoSpaceDN w:val="0"/>
        <w:adjustRightInd w:val="0"/>
        <w:spacing w:before="240" w:after="240"/>
        <w:jc w:val="both"/>
        <w:rPr>
          <w:rFonts w:ascii="ITC Avant Garde" w:hAnsi="ITC Avant Garde"/>
          <w:bCs/>
          <w:color w:val="000000"/>
          <w:sz w:val="22"/>
          <w:szCs w:val="22"/>
          <w:lang w:val="es-MX" w:eastAsia="es-MX"/>
        </w:rPr>
      </w:pPr>
      <w:r w:rsidRPr="00E61D91">
        <w:rPr>
          <w:rFonts w:ascii="ITC Avant Garde" w:hAnsi="ITC Avant Garde"/>
          <w:bCs/>
          <w:color w:val="000000"/>
          <w:sz w:val="22"/>
          <w:szCs w:val="22"/>
          <w:lang w:val="es-MX" w:eastAsia="es-MX"/>
        </w:rPr>
        <w:t xml:space="preserve">Por otro lado, y con respecto a la opinión no vinculante de la Secretaría que se establece en el artículo 28 párrafo décimo séptimo de la Constitución, como se señala en el </w:t>
      </w:r>
      <w:r w:rsidRPr="00DC4E99">
        <w:rPr>
          <w:rFonts w:ascii="ITC Avant Garde" w:hAnsi="ITC Avant Garde"/>
          <w:bCs/>
          <w:color w:val="000000"/>
          <w:sz w:val="22"/>
          <w:szCs w:val="22"/>
          <w:lang w:val="es-MX" w:eastAsia="es-MX"/>
        </w:rPr>
        <w:t xml:space="preserve">Antecedente </w:t>
      </w:r>
      <w:r w:rsidR="0049674C" w:rsidRPr="00DC4E99">
        <w:rPr>
          <w:rFonts w:ascii="ITC Avant Garde" w:hAnsi="ITC Avant Garde"/>
          <w:bCs/>
          <w:color w:val="000000"/>
          <w:sz w:val="22"/>
          <w:szCs w:val="22"/>
          <w:lang w:val="es-MX" w:eastAsia="es-MX"/>
        </w:rPr>
        <w:t>X</w:t>
      </w:r>
      <w:r w:rsidRPr="00E61D91">
        <w:rPr>
          <w:rFonts w:ascii="ITC Avant Garde" w:hAnsi="ITC Avant Garde"/>
          <w:bCs/>
          <w:color w:val="000000"/>
          <w:sz w:val="22"/>
          <w:szCs w:val="22"/>
          <w:lang w:val="es-MX" w:eastAsia="es-MX"/>
        </w:rPr>
        <w:t xml:space="preserve"> de la presente Resolución, dicha Dependencia emitió opinión en sentido favorable respecto de la Solicitud.</w:t>
      </w:r>
    </w:p>
    <w:p w14:paraId="503126B5" w14:textId="1EB76321" w:rsidR="008C4D78" w:rsidRDefault="00C6446A" w:rsidP="00803853">
      <w:pPr>
        <w:autoSpaceDE w:val="0"/>
        <w:autoSpaceDN w:val="0"/>
        <w:adjustRightInd w:val="0"/>
        <w:spacing w:before="240" w:after="240"/>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 xml:space="preserve">Por lo que se refiere </w:t>
      </w:r>
      <w:r w:rsidR="008C4D78" w:rsidRPr="008C4D78">
        <w:rPr>
          <w:rFonts w:ascii="ITC Avant Garde" w:hAnsi="ITC Avant Garde"/>
          <w:bCs/>
          <w:color w:val="000000"/>
          <w:sz w:val="22"/>
          <w:szCs w:val="22"/>
          <w:lang w:val="es-MX" w:eastAsia="es-MX"/>
        </w:rPr>
        <w:t>al pago de de</w:t>
      </w:r>
      <w:r w:rsidR="007B7879">
        <w:rPr>
          <w:rFonts w:ascii="ITC Avant Garde" w:hAnsi="ITC Avant Garde"/>
          <w:bCs/>
          <w:color w:val="000000"/>
          <w:sz w:val="22"/>
          <w:szCs w:val="22"/>
          <w:lang w:val="es-MX" w:eastAsia="es-MX"/>
        </w:rPr>
        <w:t>rechos,</w:t>
      </w:r>
      <w:r w:rsidR="008C4D78" w:rsidRPr="008C4D78">
        <w:rPr>
          <w:rFonts w:ascii="ITC Avant Garde" w:hAnsi="ITC Avant Garde"/>
          <w:bCs/>
          <w:color w:val="000000"/>
          <w:sz w:val="22"/>
          <w:szCs w:val="22"/>
          <w:lang w:val="es-MX" w:eastAsia="es-MX"/>
        </w:rPr>
        <w:t xml:space="preserve"> </w:t>
      </w:r>
      <w:r w:rsidR="00782AAF">
        <w:rPr>
          <w:rFonts w:ascii="ITC Avant Garde" w:hAnsi="ITC Avant Garde"/>
          <w:bCs/>
          <w:color w:val="000000"/>
          <w:sz w:val="22"/>
          <w:szCs w:val="22"/>
          <w:lang w:val="es-MX" w:eastAsia="es-MX"/>
        </w:rPr>
        <w:t>Nacional Financiera</w:t>
      </w:r>
      <w:r w:rsidR="008C4D78" w:rsidRPr="008C4D78">
        <w:rPr>
          <w:rFonts w:ascii="ITC Avant Garde" w:hAnsi="ITC Avant Garde"/>
          <w:bCs/>
          <w:color w:val="000000"/>
          <w:sz w:val="22"/>
          <w:szCs w:val="22"/>
          <w:lang w:val="es-MX" w:eastAsia="es-MX"/>
        </w:rPr>
        <w:t xml:space="preserve"> presentó copia del comprobante </w:t>
      </w:r>
      <w:r>
        <w:rPr>
          <w:rFonts w:ascii="ITC Avant Garde" w:hAnsi="ITC Avant Garde"/>
          <w:bCs/>
          <w:color w:val="000000"/>
          <w:sz w:val="22"/>
          <w:szCs w:val="22"/>
          <w:lang w:val="es-MX" w:eastAsia="es-MX"/>
        </w:rPr>
        <w:t xml:space="preserve">de pago </w:t>
      </w:r>
      <w:r w:rsidR="004547D2">
        <w:rPr>
          <w:rFonts w:ascii="ITC Avant Garde" w:hAnsi="ITC Avant Garde"/>
          <w:bCs/>
          <w:color w:val="000000"/>
          <w:sz w:val="22"/>
          <w:szCs w:val="22"/>
          <w:lang w:val="es-MX" w:eastAsia="es-MX"/>
        </w:rPr>
        <w:t xml:space="preserve">con número de folio 665130004125 </w:t>
      </w:r>
      <w:r w:rsidR="008C4D78" w:rsidRPr="008C4D78">
        <w:rPr>
          <w:rFonts w:ascii="ITC Avant Garde" w:hAnsi="ITC Avant Garde"/>
          <w:bCs/>
          <w:color w:val="000000"/>
          <w:sz w:val="22"/>
          <w:szCs w:val="22"/>
          <w:lang w:val="es-MX" w:eastAsia="es-MX"/>
        </w:rPr>
        <w:t>por concepto del estudio de la solicitud de asignación, conforme a lo establecido por la fracción I del artículo 105 de la Ley Federal de Derechos vigente en su momento.</w:t>
      </w:r>
    </w:p>
    <w:p w14:paraId="1FE56264" w14:textId="77777777" w:rsidR="008C4D78" w:rsidRPr="00D8676C" w:rsidRDefault="008C4D78" w:rsidP="00803853">
      <w:pPr>
        <w:spacing w:before="240" w:after="240"/>
        <w:jc w:val="both"/>
        <w:rPr>
          <w:rFonts w:ascii="ITC Avant Garde" w:hAnsi="ITC Avant Garde"/>
          <w:color w:val="000000"/>
          <w:sz w:val="22"/>
          <w:szCs w:val="22"/>
          <w:lang w:val="es-MX" w:eastAsia="es-MX"/>
        </w:rPr>
      </w:pPr>
      <w:r>
        <w:rPr>
          <w:rFonts w:ascii="ITC Avant Garde" w:hAnsi="ITC Avant Garde"/>
          <w:b/>
          <w:bCs/>
          <w:color w:val="000000"/>
          <w:sz w:val="22"/>
          <w:szCs w:val="22"/>
          <w:lang w:val="es-MX" w:eastAsia="es-MX"/>
        </w:rPr>
        <w:t>Cuart</w:t>
      </w:r>
      <w:r w:rsidRPr="00D8676C">
        <w:rPr>
          <w:rFonts w:ascii="ITC Avant Garde" w:hAnsi="ITC Avant Garde"/>
          <w:b/>
          <w:bCs/>
          <w:color w:val="000000"/>
          <w:sz w:val="22"/>
          <w:szCs w:val="22"/>
          <w:lang w:val="es-MX" w:eastAsia="es-MX"/>
        </w:rPr>
        <w:t xml:space="preserve">o.- Cobro sobre el pago de derechos por diversos trámites ante la entrada en vigor de la Ley Federal de Derechos vigente para 2016. </w:t>
      </w:r>
      <w:r w:rsidRPr="00D8676C">
        <w:rPr>
          <w:rFonts w:ascii="ITC Avant Garde" w:hAnsi="ITC Avant Garde"/>
          <w:color w:val="000000"/>
          <w:sz w:val="22"/>
          <w:szCs w:val="22"/>
          <w:lang w:val="es-MX" w:eastAsia="es-MX"/>
        </w:rPr>
        <w:t>El pasado 18 de noviembre de 2015 se publicó en el Diario Oficial de la Federación el “</w:t>
      </w:r>
      <w:r w:rsidRPr="00D8676C">
        <w:rPr>
          <w:rFonts w:ascii="ITC Avant Garde" w:hAnsi="ITC Avant Garde"/>
          <w:i/>
          <w:iCs/>
          <w:color w:val="000000"/>
          <w:sz w:val="22"/>
          <w:szCs w:val="22"/>
          <w:lang w:val="es-MX" w:eastAsia="es-MX"/>
        </w:rPr>
        <w:t>Decreto por el que se reforman, adicionan y derogan diversas disposiciones de la Ley Federal de Derechos</w:t>
      </w:r>
      <w:r w:rsidRPr="00D8676C">
        <w:rPr>
          <w:rFonts w:ascii="ITC Avant Garde" w:hAnsi="ITC Avant Garde"/>
          <w:color w:val="000000"/>
          <w:sz w:val="22"/>
          <w:szCs w:val="22"/>
          <w:lang w:val="es-MX" w:eastAsia="es-MX"/>
        </w:rPr>
        <w:t xml:space="preserve">”, mismo que entró en vigor el 1° de enero de 2016. Por virtud de este decreto se derogó, entre otros rubros, la Sección Primera del Capítulo VIII del Título I denominada “Servicios de Telecomunicaciones” con los artículos 91, 93, 94, 94-A, 95, 96, 97, 98, 99, 100, 101, 102 y 105 de la Ley Federal de Derechos. A la vez, ese mismo decreto adicionó, entre otros aspectos, el Capítulo IX del Título I denominado “Del Instituto Federal de Telecomunicaciones” que comprende los artículos 173, 173-A, 173-B, 174, 174-A, 174-B, 174-C, 174-D, 174-E, 174-F, 174-G, 174-H, 174-I, 174-J, 174-K, 174-L y 174-M. </w:t>
      </w:r>
    </w:p>
    <w:p w14:paraId="16068EB7" w14:textId="77777777" w:rsidR="008C4D78" w:rsidRPr="00D8676C" w:rsidRDefault="008C4D78" w:rsidP="00803853">
      <w:pPr>
        <w:spacing w:before="240" w:after="240"/>
        <w:jc w:val="both"/>
        <w:rPr>
          <w:rFonts w:ascii="ITC Avant Garde" w:hAnsi="ITC Avant Garde"/>
          <w:color w:val="000000"/>
          <w:sz w:val="22"/>
          <w:szCs w:val="22"/>
          <w:lang w:val="es-MX" w:eastAsia="es-MX"/>
        </w:rPr>
      </w:pPr>
      <w:r w:rsidRPr="00D8676C">
        <w:rPr>
          <w:rFonts w:ascii="ITC Avant Garde" w:hAnsi="ITC Avant Garde"/>
          <w:color w:val="000000"/>
          <w:sz w:val="22"/>
          <w:szCs w:val="22"/>
          <w:lang w:val="es-MX" w:eastAsia="es-MX"/>
        </w:rPr>
        <w:t>Derivado de lo anterior, y en atención a lo establecido por el artículo 6o. del Código Fiscal de la Federación, se debe tener en cuenta que el hecho generad</w:t>
      </w:r>
      <w:r>
        <w:rPr>
          <w:rFonts w:ascii="ITC Avant Garde" w:hAnsi="ITC Avant Garde"/>
          <w:color w:val="000000"/>
          <w:sz w:val="22"/>
          <w:szCs w:val="22"/>
          <w:lang w:val="es-MX" w:eastAsia="es-MX"/>
        </w:rPr>
        <w:t>or de los derechos derivados del</w:t>
      </w:r>
      <w:r w:rsidRPr="00D8676C">
        <w:rPr>
          <w:rFonts w:ascii="ITC Avant Garde" w:hAnsi="ITC Avant Garde"/>
          <w:color w:val="000000"/>
          <w:sz w:val="22"/>
          <w:szCs w:val="22"/>
          <w:lang w:val="es-MX" w:eastAsia="es-MX"/>
        </w:rPr>
        <w:t xml:space="preserve"> </w:t>
      </w:r>
      <w:r>
        <w:rPr>
          <w:rFonts w:ascii="ITC Avant Garde" w:hAnsi="ITC Avant Garde"/>
          <w:color w:val="000000"/>
          <w:sz w:val="22"/>
          <w:szCs w:val="22"/>
          <w:lang w:val="es-MX" w:eastAsia="es-MX"/>
        </w:rPr>
        <w:t>otorgamiento del título de asignación que supondría la presente Solicitud,</w:t>
      </w:r>
      <w:r w:rsidRPr="00D8676C">
        <w:rPr>
          <w:rFonts w:ascii="ITC Avant Garde" w:hAnsi="ITC Avant Garde"/>
          <w:color w:val="000000"/>
          <w:sz w:val="22"/>
          <w:szCs w:val="22"/>
          <w:lang w:val="es-MX" w:eastAsia="es-MX"/>
        </w:rPr>
        <w:t xml:space="preserve"> se actualizan al momento de la emisión y notificación de la prese</w:t>
      </w:r>
      <w:r>
        <w:rPr>
          <w:rFonts w:ascii="ITC Avant Garde" w:hAnsi="ITC Avant Garde"/>
          <w:color w:val="000000"/>
          <w:sz w:val="22"/>
          <w:szCs w:val="22"/>
          <w:lang w:val="es-MX" w:eastAsia="es-MX"/>
        </w:rPr>
        <w:t xml:space="preserve">nte </w:t>
      </w:r>
      <w:r>
        <w:rPr>
          <w:rFonts w:ascii="ITC Avant Garde" w:hAnsi="ITC Avant Garde"/>
          <w:color w:val="000000"/>
          <w:sz w:val="22"/>
          <w:szCs w:val="22"/>
          <w:lang w:val="es-MX" w:eastAsia="es-MX"/>
        </w:rPr>
        <w:lastRenderedPageBreak/>
        <w:t>R</w:t>
      </w:r>
      <w:r w:rsidRPr="00D8676C">
        <w:rPr>
          <w:rFonts w:ascii="ITC Avant Garde" w:hAnsi="ITC Avant Garde"/>
          <w:color w:val="000000"/>
          <w:sz w:val="22"/>
          <w:szCs w:val="22"/>
          <w:lang w:val="es-MX" w:eastAsia="es-MX"/>
        </w:rPr>
        <w:t xml:space="preserve">esolución y que </w:t>
      </w:r>
      <w:r>
        <w:rPr>
          <w:rFonts w:ascii="ITC Avant Garde" w:hAnsi="ITC Avant Garde"/>
          <w:color w:val="000000"/>
          <w:sz w:val="22"/>
          <w:szCs w:val="22"/>
          <w:lang w:val="es-MX" w:eastAsia="es-MX"/>
        </w:rPr>
        <w:t>el</w:t>
      </w:r>
      <w:r w:rsidRPr="00D8676C">
        <w:rPr>
          <w:rFonts w:ascii="ITC Avant Garde" w:hAnsi="ITC Avant Garde"/>
          <w:color w:val="000000"/>
          <w:sz w:val="22"/>
          <w:szCs w:val="22"/>
          <w:lang w:val="es-MX" w:eastAsia="es-MX"/>
        </w:rPr>
        <w:t xml:space="preserve"> artículo </w:t>
      </w:r>
      <w:r>
        <w:rPr>
          <w:rFonts w:ascii="ITC Avant Garde" w:hAnsi="ITC Avant Garde"/>
          <w:color w:val="000000"/>
          <w:sz w:val="22"/>
          <w:szCs w:val="22"/>
          <w:lang w:val="es-MX" w:eastAsia="es-MX"/>
        </w:rPr>
        <w:t>105</w:t>
      </w:r>
      <w:r w:rsidRPr="00D8676C">
        <w:rPr>
          <w:rFonts w:ascii="ITC Avant Garde" w:hAnsi="ITC Avant Garde"/>
          <w:color w:val="000000"/>
          <w:sz w:val="22"/>
          <w:szCs w:val="22"/>
          <w:lang w:val="es-MX" w:eastAsia="es-MX"/>
        </w:rPr>
        <w:t xml:space="preserve"> de la Ley Federal de Derechos, al haber sido derogado, no puede ser aplicado a</w:t>
      </w:r>
      <w:r>
        <w:rPr>
          <w:rFonts w:ascii="ITC Avant Garde" w:hAnsi="ITC Avant Garde"/>
          <w:color w:val="000000"/>
          <w:sz w:val="22"/>
          <w:szCs w:val="22"/>
          <w:lang w:val="es-MX" w:eastAsia="es-MX"/>
        </w:rPr>
        <w:t>l</w:t>
      </w:r>
      <w:r w:rsidRPr="00D8676C">
        <w:rPr>
          <w:rFonts w:ascii="ITC Avant Garde" w:hAnsi="ITC Avant Garde"/>
          <w:color w:val="000000"/>
          <w:sz w:val="22"/>
          <w:szCs w:val="22"/>
          <w:lang w:val="es-MX" w:eastAsia="es-MX"/>
        </w:rPr>
        <w:t xml:space="preserve"> </w:t>
      </w:r>
      <w:r>
        <w:rPr>
          <w:rFonts w:ascii="ITC Avant Garde" w:hAnsi="ITC Avant Garde"/>
          <w:color w:val="000000"/>
          <w:sz w:val="22"/>
          <w:szCs w:val="22"/>
          <w:lang w:val="es-MX" w:eastAsia="es-MX"/>
        </w:rPr>
        <w:t xml:space="preserve">trámite de la Solicitud. </w:t>
      </w:r>
    </w:p>
    <w:p w14:paraId="7FFB9973" w14:textId="7EAFC251" w:rsidR="008C4D78" w:rsidRDefault="008C4D78" w:rsidP="00803853">
      <w:pPr>
        <w:spacing w:before="240" w:after="240"/>
        <w:jc w:val="both"/>
        <w:rPr>
          <w:rFonts w:ascii="ITC Avant Garde" w:hAnsi="ITC Avant Garde"/>
          <w:color w:val="000000"/>
          <w:sz w:val="22"/>
          <w:szCs w:val="22"/>
          <w:lang w:val="es-MX" w:eastAsia="es-MX"/>
        </w:rPr>
      </w:pPr>
      <w:r w:rsidRPr="00D8676C">
        <w:rPr>
          <w:rFonts w:ascii="ITC Avant Garde" w:hAnsi="ITC Avant Garde"/>
          <w:color w:val="000000"/>
          <w:sz w:val="22"/>
          <w:szCs w:val="22"/>
          <w:lang w:val="es-MX" w:eastAsia="es-MX"/>
        </w:rPr>
        <w:t xml:space="preserve">Al momento de iniciar el trámite que nos ocupa, </w:t>
      </w:r>
      <w:r w:rsidR="007A09DB">
        <w:rPr>
          <w:rFonts w:ascii="ITC Avant Garde" w:hAnsi="ITC Avant Garde"/>
          <w:color w:val="000000"/>
          <w:sz w:val="22"/>
          <w:szCs w:val="22"/>
          <w:lang w:val="es-MX" w:eastAsia="es-MX"/>
        </w:rPr>
        <w:t>Nacional Financiera</w:t>
      </w:r>
      <w:r w:rsidRPr="008A3C97">
        <w:rPr>
          <w:rFonts w:ascii="ITC Avant Garde" w:hAnsi="ITC Avant Garde"/>
          <w:bCs/>
          <w:color w:val="000000"/>
          <w:sz w:val="22"/>
          <w:szCs w:val="22"/>
          <w:lang w:val="es-MX" w:eastAsia="es-MX"/>
        </w:rPr>
        <w:t xml:space="preserve"> </w:t>
      </w:r>
      <w:r w:rsidRPr="00D8676C">
        <w:rPr>
          <w:rFonts w:ascii="ITC Avant Garde" w:hAnsi="ITC Avant Garde"/>
          <w:color w:val="000000"/>
          <w:sz w:val="22"/>
          <w:szCs w:val="22"/>
          <w:lang w:val="es-MX" w:eastAsia="es-MX"/>
        </w:rPr>
        <w:t>presentó</w:t>
      </w:r>
      <w:r>
        <w:rPr>
          <w:rFonts w:ascii="ITC Avant Garde" w:hAnsi="ITC Avant Garde"/>
          <w:color w:val="000000"/>
          <w:sz w:val="22"/>
          <w:szCs w:val="22"/>
          <w:lang w:val="es-MX" w:eastAsia="es-MX"/>
        </w:rPr>
        <w:t xml:space="preserve">, de conformidad con la normatividad vigente en ese momento, </w:t>
      </w:r>
      <w:r w:rsidRPr="00D8676C">
        <w:rPr>
          <w:rFonts w:ascii="ITC Avant Garde" w:hAnsi="ITC Avant Garde"/>
          <w:color w:val="000000"/>
          <w:sz w:val="22"/>
          <w:szCs w:val="22"/>
          <w:lang w:val="es-MX" w:eastAsia="es-MX"/>
        </w:rPr>
        <w:t xml:space="preserve">el </w:t>
      </w:r>
      <w:r>
        <w:rPr>
          <w:rFonts w:ascii="ITC Avant Garde" w:hAnsi="ITC Avant Garde"/>
          <w:color w:val="000000"/>
          <w:sz w:val="22"/>
          <w:szCs w:val="22"/>
          <w:lang w:val="es-MX" w:eastAsia="es-MX"/>
        </w:rPr>
        <w:t xml:space="preserve">comprobante de </w:t>
      </w:r>
      <w:r w:rsidRPr="00D8676C">
        <w:rPr>
          <w:rFonts w:ascii="ITC Avant Garde" w:hAnsi="ITC Avant Garde"/>
          <w:color w:val="000000"/>
          <w:sz w:val="22"/>
          <w:szCs w:val="22"/>
          <w:lang w:val="es-MX" w:eastAsia="es-MX"/>
        </w:rPr>
        <w:t xml:space="preserve">pago </w:t>
      </w:r>
      <w:r>
        <w:rPr>
          <w:rFonts w:ascii="ITC Avant Garde" w:hAnsi="ITC Avant Garde"/>
          <w:color w:val="000000"/>
          <w:sz w:val="22"/>
          <w:szCs w:val="22"/>
          <w:lang w:val="es-MX" w:eastAsia="es-MX"/>
        </w:rPr>
        <w:t xml:space="preserve">de los derechos correspondientes al </w:t>
      </w:r>
      <w:r w:rsidRPr="00D8676C">
        <w:rPr>
          <w:rFonts w:ascii="ITC Avant Garde" w:hAnsi="ITC Avant Garde"/>
          <w:color w:val="000000"/>
          <w:sz w:val="22"/>
          <w:szCs w:val="22"/>
          <w:lang w:val="es-MX" w:eastAsia="es-MX"/>
        </w:rPr>
        <w:t>estudio de</w:t>
      </w:r>
      <w:r>
        <w:rPr>
          <w:rFonts w:ascii="ITC Avant Garde" w:hAnsi="ITC Avant Garde"/>
          <w:color w:val="000000"/>
          <w:sz w:val="22"/>
          <w:szCs w:val="22"/>
          <w:lang w:val="es-MX" w:eastAsia="es-MX"/>
        </w:rPr>
        <w:t xml:space="preserve"> la documentación inherente a la Solicitud para obtener el título de asignación de frecuencias o bandas de frecuencias para uso oficial. </w:t>
      </w:r>
    </w:p>
    <w:p w14:paraId="55F9F8B9" w14:textId="77777777" w:rsidR="008C4D78" w:rsidRDefault="008C4D78" w:rsidP="00803853">
      <w:pPr>
        <w:spacing w:before="240" w:after="240"/>
        <w:jc w:val="both"/>
        <w:rPr>
          <w:rFonts w:ascii="ITC Avant Garde" w:hAnsi="ITC Avant Garde"/>
          <w:color w:val="000000"/>
          <w:sz w:val="22"/>
          <w:szCs w:val="22"/>
          <w:lang w:val="es-MX" w:eastAsia="es-MX"/>
        </w:rPr>
      </w:pPr>
      <w:r>
        <w:rPr>
          <w:rFonts w:ascii="ITC Avant Garde" w:hAnsi="ITC Avant Garde"/>
          <w:color w:val="000000"/>
          <w:sz w:val="22"/>
          <w:szCs w:val="22"/>
          <w:lang w:val="es-MX" w:eastAsia="es-MX"/>
        </w:rPr>
        <w:t xml:space="preserve">Bajo este tenor, conforme a la normatividad vigente en la fecha en que se emite la presente Resolución, procedería realizar el cobro por el otorgamiento del título de asignación correspondiente. </w:t>
      </w:r>
    </w:p>
    <w:p w14:paraId="1410BC00" w14:textId="77777777" w:rsidR="008C4D78" w:rsidRDefault="008C4D78" w:rsidP="00803853">
      <w:pPr>
        <w:spacing w:before="240" w:after="240"/>
        <w:jc w:val="both"/>
        <w:rPr>
          <w:rFonts w:ascii="ITC Avant Garde" w:hAnsi="ITC Avant Garde"/>
          <w:color w:val="000000"/>
          <w:sz w:val="22"/>
          <w:szCs w:val="22"/>
          <w:lang w:val="es-MX" w:eastAsia="es-MX"/>
        </w:rPr>
      </w:pPr>
      <w:r w:rsidRPr="00D8676C">
        <w:rPr>
          <w:rFonts w:ascii="ITC Avant Garde" w:hAnsi="ITC Avant Garde"/>
          <w:color w:val="000000"/>
          <w:sz w:val="22"/>
          <w:szCs w:val="22"/>
          <w:lang w:val="es-MX" w:eastAsia="es-MX"/>
        </w:rPr>
        <w:t xml:space="preserve">Sin embargo, </w:t>
      </w:r>
      <w:r>
        <w:rPr>
          <w:rFonts w:ascii="ITC Avant Garde" w:hAnsi="ITC Avant Garde"/>
          <w:color w:val="000000"/>
          <w:sz w:val="22"/>
          <w:szCs w:val="22"/>
          <w:lang w:val="es-MX" w:eastAsia="es-MX"/>
        </w:rPr>
        <w:t>dado que la normatividad vigente es el artículo 173 Apartado C fracción I de la Ley Federal de Derechos, la que prevé actualmente un único cobro por el estudio y en su caso la expedición del título de concesión respectivo, e</w:t>
      </w:r>
      <w:r w:rsidRPr="00D8676C">
        <w:rPr>
          <w:rFonts w:ascii="ITC Avant Garde" w:hAnsi="ITC Avant Garde"/>
          <w:color w:val="000000"/>
          <w:sz w:val="22"/>
          <w:szCs w:val="22"/>
          <w:lang w:val="es-MX" w:eastAsia="es-MX"/>
        </w:rPr>
        <w:t xml:space="preserve">ste Instituto se encuentra imposibilitado para diferenciar el </w:t>
      </w:r>
      <w:r>
        <w:rPr>
          <w:rFonts w:ascii="ITC Avant Garde" w:hAnsi="ITC Avant Garde"/>
          <w:color w:val="000000"/>
          <w:sz w:val="22"/>
          <w:szCs w:val="22"/>
          <w:lang w:val="es-MX" w:eastAsia="es-MX"/>
        </w:rPr>
        <w:t>monto de los derechos</w:t>
      </w:r>
      <w:r w:rsidRPr="00D8676C">
        <w:rPr>
          <w:rFonts w:ascii="ITC Avant Garde" w:hAnsi="ITC Avant Garde"/>
          <w:color w:val="000000"/>
          <w:sz w:val="22"/>
          <w:szCs w:val="22"/>
          <w:lang w:val="es-MX" w:eastAsia="es-MX"/>
        </w:rPr>
        <w:t xml:space="preserve"> que debiera </w:t>
      </w:r>
      <w:r>
        <w:rPr>
          <w:rFonts w:ascii="ITC Avant Garde" w:hAnsi="ITC Avant Garde"/>
          <w:color w:val="000000"/>
          <w:sz w:val="22"/>
          <w:szCs w:val="22"/>
          <w:lang w:val="es-MX" w:eastAsia="es-MX"/>
        </w:rPr>
        <w:t xml:space="preserve">cobrar por la parte </w:t>
      </w:r>
      <w:r w:rsidRPr="00D8676C">
        <w:rPr>
          <w:rFonts w:ascii="ITC Avant Garde" w:hAnsi="ITC Avant Garde"/>
          <w:color w:val="000000"/>
          <w:sz w:val="22"/>
          <w:szCs w:val="22"/>
          <w:lang w:val="es-MX" w:eastAsia="es-MX"/>
        </w:rPr>
        <w:t>correspond</w:t>
      </w:r>
      <w:r>
        <w:rPr>
          <w:rFonts w:ascii="ITC Avant Garde" w:hAnsi="ITC Avant Garde"/>
          <w:color w:val="000000"/>
          <w:sz w:val="22"/>
          <w:szCs w:val="22"/>
          <w:lang w:val="es-MX" w:eastAsia="es-MX"/>
        </w:rPr>
        <w:t>iente</w:t>
      </w:r>
      <w:r w:rsidRPr="00D8676C">
        <w:rPr>
          <w:rFonts w:ascii="ITC Avant Garde" w:hAnsi="ITC Avant Garde"/>
          <w:color w:val="000000"/>
          <w:sz w:val="22"/>
          <w:szCs w:val="22"/>
          <w:lang w:val="es-MX" w:eastAsia="es-MX"/>
        </w:rPr>
        <w:t xml:space="preserve"> a la </w:t>
      </w:r>
      <w:r>
        <w:rPr>
          <w:rFonts w:ascii="ITC Avant Garde" w:hAnsi="ITC Avant Garde"/>
          <w:color w:val="000000"/>
          <w:sz w:val="22"/>
          <w:szCs w:val="22"/>
          <w:lang w:val="es-MX" w:eastAsia="es-MX"/>
        </w:rPr>
        <w:t>expedición</w:t>
      </w:r>
      <w:r w:rsidRPr="00D8676C">
        <w:rPr>
          <w:rFonts w:ascii="ITC Avant Garde" w:hAnsi="ITC Avant Garde"/>
          <w:color w:val="000000"/>
          <w:sz w:val="22"/>
          <w:szCs w:val="22"/>
          <w:lang w:val="es-MX" w:eastAsia="es-MX"/>
        </w:rPr>
        <w:t xml:space="preserve"> de</w:t>
      </w:r>
      <w:r>
        <w:rPr>
          <w:rFonts w:ascii="ITC Avant Garde" w:hAnsi="ITC Avant Garde"/>
          <w:color w:val="000000"/>
          <w:sz w:val="22"/>
          <w:szCs w:val="22"/>
          <w:lang w:val="es-MX" w:eastAsia="es-MX"/>
        </w:rPr>
        <w:t xml:space="preserve"> un título </w:t>
      </w:r>
      <w:r w:rsidRPr="00D8676C">
        <w:rPr>
          <w:rFonts w:ascii="ITC Avant Garde" w:hAnsi="ITC Avant Garde"/>
          <w:color w:val="000000"/>
          <w:sz w:val="22"/>
          <w:szCs w:val="22"/>
          <w:lang w:val="es-MX" w:eastAsia="es-MX"/>
        </w:rPr>
        <w:t xml:space="preserve">de </w:t>
      </w:r>
      <w:r>
        <w:rPr>
          <w:rFonts w:ascii="ITC Avant Garde" w:hAnsi="ITC Avant Garde"/>
          <w:color w:val="000000"/>
          <w:sz w:val="22"/>
          <w:szCs w:val="22"/>
          <w:lang w:val="es-MX" w:eastAsia="es-MX"/>
        </w:rPr>
        <w:t xml:space="preserve">concesión de </w:t>
      </w:r>
      <w:r w:rsidRPr="00D8676C">
        <w:rPr>
          <w:rFonts w:ascii="ITC Avant Garde" w:hAnsi="ITC Avant Garde"/>
          <w:color w:val="000000"/>
          <w:sz w:val="22"/>
          <w:szCs w:val="22"/>
          <w:lang w:val="es-MX" w:eastAsia="es-MX"/>
        </w:rPr>
        <w:t>mérito</w:t>
      </w:r>
      <w:r>
        <w:rPr>
          <w:rFonts w:ascii="ITC Avant Garde" w:hAnsi="ITC Avant Garde"/>
          <w:color w:val="000000"/>
          <w:sz w:val="22"/>
          <w:szCs w:val="22"/>
          <w:lang w:val="es-MX" w:eastAsia="es-MX"/>
        </w:rPr>
        <w:t>.</w:t>
      </w:r>
      <w:r w:rsidRPr="00D8676C">
        <w:rPr>
          <w:rFonts w:ascii="ITC Avant Garde" w:hAnsi="ITC Avant Garde"/>
          <w:color w:val="000000"/>
          <w:sz w:val="22"/>
          <w:szCs w:val="22"/>
          <w:lang w:val="es-MX" w:eastAsia="es-MX"/>
        </w:rPr>
        <w:t xml:space="preserve"> </w:t>
      </w:r>
    </w:p>
    <w:p w14:paraId="32013433" w14:textId="77777777" w:rsidR="008C4D78" w:rsidRPr="00D8676C" w:rsidRDefault="008C4D78" w:rsidP="00803853">
      <w:pPr>
        <w:spacing w:before="240" w:after="240"/>
        <w:jc w:val="both"/>
        <w:rPr>
          <w:rFonts w:ascii="ITC Avant Garde" w:hAnsi="ITC Avant Garde"/>
          <w:color w:val="000000"/>
          <w:sz w:val="22"/>
          <w:szCs w:val="22"/>
          <w:lang w:val="es-MX" w:eastAsia="es-MX"/>
        </w:rPr>
      </w:pPr>
      <w:r>
        <w:rPr>
          <w:rFonts w:ascii="ITC Avant Garde" w:hAnsi="ITC Avant Garde"/>
          <w:color w:val="000000"/>
          <w:sz w:val="22"/>
          <w:szCs w:val="22"/>
          <w:lang w:val="es-MX" w:eastAsia="es-MX"/>
        </w:rPr>
        <w:t>Asimismo</w:t>
      </w:r>
      <w:r w:rsidRPr="00D8676C">
        <w:rPr>
          <w:rFonts w:ascii="ITC Avant Garde" w:hAnsi="ITC Avant Garde"/>
          <w:color w:val="000000"/>
          <w:sz w:val="22"/>
          <w:szCs w:val="22"/>
          <w:lang w:val="es-MX" w:eastAsia="es-MX"/>
        </w:rPr>
        <w:t xml:space="preserve">, tratándose de disposiciones de carácter fiscal, se debe atender al principio de exacta aplicación de las mismas, por lo que no procede aplicar el cobro por la </w:t>
      </w:r>
      <w:r>
        <w:rPr>
          <w:rFonts w:ascii="ITC Avant Garde" w:hAnsi="ITC Avant Garde"/>
          <w:color w:val="000000"/>
          <w:sz w:val="22"/>
          <w:szCs w:val="22"/>
          <w:lang w:val="es-MX" w:eastAsia="es-MX"/>
        </w:rPr>
        <w:t>expedición</w:t>
      </w:r>
      <w:r w:rsidRPr="00D8676C">
        <w:rPr>
          <w:rFonts w:ascii="ITC Avant Garde" w:hAnsi="ITC Avant Garde"/>
          <w:color w:val="000000"/>
          <w:sz w:val="22"/>
          <w:szCs w:val="22"/>
          <w:lang w:val="es-MX" w:eastAsia="es-MX"/>
        </w:rPr>
        <w:t xml:space="preserve"> de</w:t>
      </w:r>
      <w:r>
        <w:rPr>
          <w:rFonts w:ascii="ITC Avant Garde" w:hAnsi="ITC Avant Garde"/>
          <w:color w:val="000000"/>
          <w:sz w:val="22"/>
          <w:szCs w:val="22"/>
          <w:lang w:val="es-MX" w:eastAsia="es-MX"/>
        </w:rPr>
        <w:t>l título de bandas de frecuencias para uso público que nos ocupa, t</w:t>
      </w:r>
      <w:r w:rsidRPr="00D8676C">
        <w:rPr>
          <w:rFonts w:ascii="ITC Avant Garde" w:hAnsi="ITC Avant Garde"/>
          <w:color w:val="000000"/>
          <w:sz w:val="22"/>
          <w:szCs w:val="22"/>
          <w:lang w:val="es-MX" w:eastAsia="es-MX"/>
        </w:rPr>
        <w:t>oda vez que no puede ser diferenciado</w:t>
      </w:r>
      <w:r>
        <w:rPr>
          <w:rFonts w:ascii="ITC Avant Garde" w:hAnsi="ITC Avant Garde"/>
          <w:color w:val="000000"/>
          <w:sz w:val="22"/>
          <w:szCs w:val="22"/>
          <w:lang w:val="es-MX" w:eastAsia="es-MX"/>
        </w:rPr>
        <w:t xml:space="preserve"> de la parte relativa al estudio. </w:t>
      </w:r>
    </w:p>
    <w:p w14:paraId="733C563A" w14:textId="77777777" w:rsidR="008C4D78" w:rsidRPr="00D8676C" w:rsidRDefault="008C4D78" w:rsidP="00803853">
      <w:pPr>
        <w:spacing w:before="240" w:after="240"/>
        <w:jc w:val="both"/>
        <w:rPr>
          <w:rFonts w:ascii="ITC Avant Garde" w:hAnsi="ITC Avant Garde"/>
          <w:color w:val="000000"/>
          <w:sz w:val="22"/>
          <w:szCs w:val="22"/>
          <w:lang w:val="es-MX" w:eastAsia="es-MX"/>
        </w:rPr>
      </w:pPr>
    </w:p>
    <w:p w14:paraId="6CC4D6C5" w14:textId="77777777" w:rsidR="008C4D78" w:rsidRPr="00D8676C" w:rsidRDefault="008C4D78" w:rsidP="00803853">
      <w:pPr>
        <w:spacing w:before="240" w:after="240"/>
        <w:jc w:val="both"/>
        <w:rPr>
          <w:rFonts w:ascii="ITC Avant Garde" w:hAnsi="ITC Avant Garde"/>
          <w:color w:val="000000"/>
          <w:sz w:val="22"/>
          <w:szCs w:val="22"/>
          <w:lang w:val="es-MX" w:eastAsia="es-MX"/>
        </w:rPr>
      </w:pPr>
      <w:r w:rsidRPr="00D8676C">
        <w:rPr>
          <w:rFonts w:ascii="ITC Avant Garde" w:hAnsi="ITC Avant Garde"/>
          <w:color w:val="000000"/>
          <w:sz w:val="22"/>
          <w:szCs w:val="22"/>
          <w:lang w:val="es-MX" w:eastAsia="es-MX"/>
        </w:rPr>
        <w:t>Finalmente, la Ley Federal de Derechos señala en el actual artículo 173 penúltimo párrafo, que cuando la explotación de los servicios objeto de la concesión de bandas de frecuencias a las que se refieren los apartado</w:t>
      </w:r>
      <w:r>
        <w:rPr>
          <w:rFonts w:ascii="ITC Avant Garde" w:hAnsi="ITC Avant Garde"/>
          <w:color w:val="000000"/>
          <w:sz w:val="22"/>
          <w:szCs w:val="22"/>
          <w:lang w:val="es-MX" w:eastAsia="es-MX"/>
        </w:rPr>
        <w:t>s</w:t>
      </w:r>
      <w:r w:rsidRPr="00D8676C">
        <w:rPr>
          <w:rFonts w:ascii="ITC Avant Garde" w:hAnsi="ITC Avant Garde"/>
          <w:color w:val="000000"/>
          <w:sz w:val="22"/>
          <w:szCs w:val="22"/>
          <w:lang w:val="es-MX" w:eastAsia="es-MX"/>
        </w:rPr>
        <w:t xml:space="preserve"> A, B, fracciones I y II y C, requiera el otorgamiento de un título de concesión única, en términos del artículo 75 de la Ley Federal de Telecomunicaciones y Radiodifusión, el pago de derechos correspondiente al de bandas de frecuencias, comprenderá la expedición de la concesión única respectiva.</w:t>
      </w:r>
    </w:p>
    <w:p w14:paraId="08283753" w14:textId="77777777" w:rsidR="008C4D78" w:rsidRPr="00D8676C" w:rsidRDefault="008C4D78" w:rsidP="00803853">
      <w:pPr>
        <w:spacing w:before="240" w:after="240"/>
        <w:jc w:val="both"/>
        <w:rPr>
          <w:rFonts w:ascii="ITC Avant Garde" w:hAnsi="ITC Avant Garde"/>
          <w:color w:val="000000"/>
          <w:sz w:val="22"/>
          <w:szCs w:val="22"/>
          <w:lang w:val="es-MX" w:eastAsia="es-MX"/>
        </w:rPr>
      </w:pPr>
      <w:r w:rsidRPr="00D8676C">
        <w:rPr>
          <w:rFonts w:ascii="ITC Avant Garde" w:hAnsi="ITC Avant Garde"/>
          <w:color w:val="000000"/>
          <w:sz w:val="22"/>
          <w:szCs w:val="22"/>
          <w:lang w:val="es-MX" w:eastAsia="es-MX"/>
        </w:rPr>
        <w:t xml:space="preserve">En ese sentido, y considerando que </w:t>
      </w:r>
      <w:r>
        <w:rPr>
          <w:rFonts w:ascii="ITC Avant Garde" w:hAnsi="ITC Avant Garde"/>
          <w:color w:val="000000"/>
          <w:sz w:val="22"/>
          <w:szCs w:val="22"/>
          <w:lang w:val="es-MX" w:eastAsia="es-MX"/>
        </w:rPr>
        <w:t xml:space="preserve">para el caso que nos ocupa </w:t>
      </w:r>
      <w:r w:rsidRPr="00D8676C">
        <w:rPr>
          <w:rFonts w:ascii="ITC Avant Garde" w:hAnsi="ITC Avant Garde"/>
          <w:color w:val="000000"/>
          <w:sz w:val="22"/>
          <w:szCs w:val="22"/>
          <w:lang w:val="es-MX" w:eastAsia="es-MX"/>
        </w:rPr>
        <w:t xml:space="preserve">se actualiza lo señalado en el párrafo que antecede, </w:t>
      </w:r>
      <w:r>
        <w:rPr>
          <w:rFonts w:ascii="ITC Avant Garde" w:hAnsi="ITC Avant Garde"/>
          <w:color w:val="000000"/>
          <w:sz w:val="22"/>
          <w:szCs w:val="22"/>
          <w:lang w:val="es-MX" w:eastAsia="es-MX"/>
        </w:rPr>
        <w:t xml:space="preserve">no procede el </w:t>
      </w:r>
      <w:r w:rsidRPr="00D8676C">
        <w:rPr>
          <w:rFonts w:ascii="ITC Avant Garde" w:hAnsi="ITC Avant Garde"/>
          <w:color w:val="000000"/>
          <w:sz w:val="22"/>
          <w:szCs w:val="22"/>
          <w:lang w:val="es-MX" w:eastAsia="es-MX"/>
        </w:rPr>
        <w:t>cobro por el otorgamiento de la concesión única</w:t>
      </w:r>
      <w:r>
        <w:rPr>
          <w:rFonts w:ascii="ITC Avant Garde" w:hAnsi="ITC Avant Garde"/>
          <w:color w:val="000000"/>
          <w:sz w:val="22"/>
          <w:szCs w:val="22"/>
          <w:lang w:val="es-MX" w:eastAsia="es-MX"/>
        </w:rPr>
        <w:t xml:space="preserve"> para uso público</w:t>
      </w:r>
      <w:r w:rsidRPr="00D8676C">
        <w:rPr>
          <w:rFonts w:ascii="ITC Avant Garde" w:hAnsi="ITC Avant Garde"/>
          <w:color w:val="000000"/>
          <w:sz w:val="22"/>
          <w:szCs w:val="22"/>
          <w:lang w:val="es-MX" w:eastAsia="es-MX"/>
        </w:rPr>
        <w:t>.</w:t>
      </w:r>
    </w:p>
    <w:p w14:paraId="4E426832" w14:textId="5781DE69" w:rsidR="008C4D78" w:rsidRPr="008A3C97" w:rsidRDefault="008C4D78" w:rsidP="00803853">
      <w:pPr>
        <w:autoSpaceDE w:val="0"/>
        <w:autoSpaceDN w:val="0"/>
        <w:adjustRightInd w:val="0"/>
        <w:spacing w:before="240" w:after="240"/>
        <w:jc w:val="both"/>
        <w:rPr>
          <w:rFonts w:ascii="ITC Avant Garde" w:hAnsi="ITC Avant Garde"/>
          <w:bCs/>
          <w:color w:val="000000"/>
          <w:sz w:val="22"/>
          <w:szCs w:val="22"/>
          <w:lang w:val="es-MX" w:eastAsia="es-MX"/>
        </w:rPr>
      </w:pPr>
      <w:r w:rsidRPr="008A3C97">
        <w:rPr>
          <w:rFonts w:ascii="ITC Avant Garde" w:hAnsi="ITC Avant Garde"/>
          <w:bCs/>
          <w:color w:val="000000"/>
          <w:sz w:val="22"/>
          <w:szCs w:val="22"/>
          <w:lang w:val="es-MX" w:eastAsia="es-MX"/>
        </w:rPr>
        <w:t xml:space="preserve">Atendiendo a lo anteriormente señalado, </w:t>
      </w:r>
      <w:r>
        <w:rPr>
          <w:rFonts w:ascii="ITC Avant Garde" w:hAnsi="ITC Avant Garde"/>
          <w:bCs/>
          <w:color w:val="000000"/>
          <w:sz w:val="22"/>
          <w:szCs w:val="22"/>
          <w:lang w:val="es-MX" w:eastAsia="es-MX"/>
        </w:rPr>
        <w:t xml:space="preserve">y considerando que la Solicitud cumple con los requisitos técnicos-regulatorios, legales y administrativos previstos en la LFT y que además la Unidad de Espectro Radioeléctrico emitió la opinión correspondiente, misma que es acorde a lo establecido en el </w:t>
      </w:r>
      <w:r w:rsidRPr="004547D2">
        <w:rPr>
          <w:rFonts w:ascii="ITC Avant Garde" w:hAnsi="ITC Avant Garde"/>
          <w:bCs/>
          <w:color w:val="000000"/>
          <w:sz w:val="22"/>
          <w:szCs w:val="22"/>
          <w:lang w:val="es-MX" w:eastAsia="es-MX"/>
        </w:rPr>
        <w:t xml:space="preserve">Cuadro Nacional de Atribución de Frecuencias </w:t>
      </w:r>
      <w:r>
        <w:rPr>
          <w:rFonts w:ascii="ITC Avant Garde" w:hAnsi="ITC Avant Garde"/>
          <w:bCs/>
          <w:color w:val="000000"/>
          <w:sz w:val="22"/>
          <w:szCs w:val="22"/>
          <w:lang w:val="es-MX" w:eastAsia="es-MX"/>
        </w:rPr>
        <w:t xml:space="preserve">publicado en el Diario Oficial de la Federación el 20 de octubre de 2015, </w:t>
      </w:r>
      <w:r w:rsidRPr="008A3C97">
        <w:rPr>
          <w:rFonts w:ascii="ITC Avant Garde" w:hAnsi="ITC Avant Garde"/>
          <w:bCs/>
          <w:color w:val="000000"/>
          <w:sz w:val="22"/>
          <w:szCs w:val="22"/>
          <w:lang w:val="es-MX" w:eastAsia="es-MX"/>
        </w:rPr>
        <w:t xml:space="preserve">el Pleno del Instituto estima procedente resolver de manera favorable el otorgamiento de un título de concesión sobre el espectro radioeléctrico para uso público, así como un título de </w:t>
      </w:r>
      <w:r w:rsidRPr="008A3C97">
        <w:rPr>
          <w:rFonts w:ascii="ITC Avant Garde" w:hAnsi="ITC Avant Garde"/>
          <w:bCs/>
          <w:color w:val="000000"/>
          <w:sz w:val="22"/>
          <w:szCs w:val="22"/>
          <w:lang w:val="es-MX" w:eastAsia="es-MX"/>
        </w:rPr>
        <w:lastRenderedPageBreak/>
        <w:t xml:space="preserve">concesión única para uso público en favor de </w:t>
      </w:r>
      <w:r w:rsidR="007A09DB">
        <w:rPr>
          <w:rFonts w:ascii="ITC Avant Garde" w:hAnsi="ITC Avant Garde"/>
          <w:bCs/>
          <w:color w:val="000000"/>
          <w:sz w:val="22"/>
          <w:szCs w:val="22"/>
          <w:lang w:val="es-MX" w:eastAsia="es-MX"/>
        </w:rPr>
        <w:t xml:space="preserve">Nacional Financiera, </w:t>
      </w:r>
      <w:r w:rsidR="007A09DB" w:rsidRPr="007B64AF">
        <w:rPr>
          <w:rFonts w:ascii="ITC Avant Garde" w:hAnsi="ITC Avant Garde"/>
          <w:bCs/>
          <w:color w:val="000000"/>
          <w:sz w:val="22"/>
          <w:szCs w:val="22"/>
          <w:lang w:val="es-MX" w:eastAsia="es-MX"/>
        </w:rPr>
        <w:t>Sociedad Nacional de Crédito, Institución de Banca de Desarrollo</w:t>
      </w:r>
      <w:r w:rsidRPr="008A3C97">
        <w:rPr>
          <w:rFonts w:ascii="ITC Avant Garde" w:hAnsi="ITC Avant Garde"/>
          <w:bCs/>
          <w:color w:val="000000"/>
          <w:sz w:val="22"/>
          <w:szCs w:val="22"/>
          <w:lang w:val="es-MX" w:eastAsia="es-MX"/>
        </w:rPr>
        <w:t xml:space="preserve">. </w:t>
      </w:r>
    </w:p>
    <w:p w14:paraId="13E9EF0D" w14:textId="41D82635" w:rsidR="007A09DB" w:rsidRPr="001D28E0" w:rsidRDefault="007A09DB" w:rsidP="00803853">
      <w:pPr>
        <w:autoSpaceDE w:val="0"/>
        <w:autoSpaceDN w:val="0"/>
        <w:adjustRightInd w:val="0"/>
        <w:spacing w:before="240" w:after="240"/>
        <w:jc w:val="both"/>
        <w:rPr>
          <w:rFonts w:ascii="ITC Avant Garde" w:eastAsia="Calibri" w:hAnsi="ITC Avant Garde"/>
          <w:sz w:val="22"/>
          <w:szCs w:val="22"/>
          <w:lang w:val="es-MX" w:eastAsia="en-US"/>
        </w:rPr>
      </w:pPr>
      <w:r w:rsidRPr="001D28E0">
        <w:rPr>
          <w:rFonts w:ascii="ITC Avant Garde" w:eastAsia="Calibri" w:hAnsi="ITC Avant Garde"/>
          <w:sz w:val="22"/>
          <w:szCs w:val="22"/>
          <w:lang w:val="es-MX" w:eastAsia="en-US"/>
        </w:rPr>
        <w:t xml:space="preserve">Por lo anterior y con fundamento en los artículos 28 párrafos décimo quinto, </w:t>
      </w:r>
      <w:r w:rsidRPr="00970615">
        <w:rPr>
          <w:rFonts w:ascii="ITC Avant Garde" w:eastAsia="Calibri" w:hAnsi="ITC Avant Garde"/>
          <w:sz w:val="22"/>
          <w:szCs w:val="22"/>
          <w:lang w:val="es-MX" w:eastAsia="en-US"/>
        </w:rPr>
        <w:t>décimo sexto</w:t>
      </w:r>
      <w:r w:rsidRPr="001D28E0">
        <w:rPr>
          <w:rFonts w:ascii="ITC Avant Garde" w:eastAsia="Calibri" w:hAnsi="ITC Avant Garde"/>
          <w:sz w:val="22"/>
          <w:szCs w:val="22"/>
          <w:lang w:val="es-MX" w:eastAsia="en-US"/>
        </w:rPr>
        <w:t xml:space="preserve"> y décimo séptimo de la Constitución Política de los Estados Unidos Mexicanos; Séptimo Transitorio párrafo</w:t>
      </w:r>
      <w:r w:rsidR="00C85370">
        <w:rPr>
          <w:rFonts w:ascii="ITC Avant Garde" w:eastAsia="Calibri" w:hAnsi="ITC Avant Garde"/>
          <w:sz w:val="22"/>
          <w:szCs w:val="22"/>
          <w:lang w:val="es-MX" w:eastAsia="en-US"/>
        </w:rPr>
        <w:t xml:space="preserve"> segundo </w:t>
      </w:r>
      <w:r w:rsidRPr="001D28E0">
        <w:rPr>
          <w:rFonts w:ascii="ITC Avant Garde" w:eastAsia="Calibri" w:hAnsi="ITC Avant Garde"/>
          <w:sz w:val="22"/>
          <w:szCs w:val="22"/>
          <w:lang w:val="es-MX" w:eastAsia="en-US"/>
        </w:rPr>
        <w:t xml:space="preserve">del </w:t>
      </w:r>
      <w:r w:rsidRPr="001D28E0">
        <w:rPr>
          <w:rFonts w:ascii="ITC Avant Garde" w:eastAsia="Calibri" w:hAnsi="ITC Avant Garde"/>
          <w:i/>
          <w:sz w:val="22"/>
          <w:szCs w:val="22"/>
          <w:lang w:val="es-MX" w:eastAsia="en-US"/>
        </w:rPr>
        <w:t>“Decreto por el que se reforman y adicionan diversas disposiciones de los artículos 6o., 7o., 27, 28, 73, 78, 94 y 105 de la Constitución Política de los Estados Unidos Mexicanos, en materia de telecomunicaciones”</w:t>
      </w:r>
      <w:r w:rsidRPr="001D28E0">
        <w:rPr>
          <w:rFonts w:ascii="ITC Avant Garde" w:eastAsia="Calibri" w:hAnsi="ITC Avant Garde"/>
          <w:sz w:val="22"/>
          <w:szCs w:val="22"/>
          <w:lang w:val="es-MX" w:eastAsia="en-US"/>
        </w:rPr>
        <w:t xml:space="preserve">, publicado en el Diario Oficial de la Federación el 11 de junio de 2013; Sexto Transitorio del </w:t>
      </w:r>
      <w:r w:rsidRPr="001D28E0">
        <w:rPr>
          <w:rFonts w:ascii="ITC Avant Garde" w:eastAsia="Calibri" w:hAnsi="ITC Avant Garde"/>
          <w:i/>
          <w:sz w:val="22"/>
          <w:szCs w:val="22"/>
          <w:lang w:val="es-MX" w:eastAsia="en-US"/>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1D28E0">
        <w:rPr>
          <w:rFonts w:ascii="ITC Avant Garde" w:eastAsia="Calibri" w:hAnsi="ITC Avant Garde"/>
          <w:sz w:val="22"/>
          <w:szCs w:val="22"/>
          <w:lang w:val="es-MX" w:eastAsia="en-US"/>
        </w:rPr>
        <w:t xml:space="preserve">, publicado en el Diario Oficial de la Federación el 14 de julio de 2014; 6 fracción IV, 15 fracción IV, </w:t>
      </w:r>
      <w:r>
        <w:rPr>
          <w:rFonts w:ascii="ITC Avant Garde" w:eastAsia="Calibri" w:hAnsi="ITC Avant Garde"/>
          <w:sz w:val="22"/>
          <w:szCs w:val="22"/>
          <w:lang w:val="es-MX" w:eastAsia="en-US"/>
        </w:rPr>
        <w:t xml:space="preserve">16, </w:t>
      </w:r>
      <w:r w:rsidRPr="001D28E0">
        <w:rPr>
          <w:rFonts w:ascii="ITC Avant Garde" w:eastAsia="Calibri" w:hAnsi="ITC Avant Garde"/>
          <w:sz w:val="22"/>
          <w:szCs w:val="22"/>
          <w:lang w:val="es-MX" w:eastAsia="en-US"/>
        </w:rPr>
        <w:t xml:space="preserve">17 fracción I, </w:t>
      </w:r>
      <w:r w:rsidR="00F71438">
        <w:rPr>
          <w:rFonts w:ascii="ITC Avant Garde" w:eastAsia="Calibri" w:hAnsi="ITC Avant Garde"/>
          <w:sz w:val="22"/>
          <w:szCs w:val="22"/>
          <w:lang w:val="es-MX" w:eastAsia="en-US"/>
        </w:rPr>
        <w:t xml:space="preserve">55 fracción I, </w:t>
      </w:r>
      <w:r w:rsidRPr="001D28E0">
        <w:rPr>
          <w:rFonts w:ascii="ITC Avant Garde" w:eastAsia="Calibri" w:hAnsi="ITC Avant Garde"/>
          <w:sz w:val="22"/>
          <w:szCs w:val="22"/>
          <w:lang w:val="es-MX" w:eastAsia="en-US"/>
        </w:rPr>
        <w:t>66, 67 fracción II, 70, 72, 76 fracción II y 83 de la Ley Federal de Telecomunicaciones y Radiodifusión; 10 fracción III, 22 y 24 de la Ley Federal de Telecomunicaciones;</w:t>
      </w:r>
      <w:r>
        <w:rPr>
          <w:rFonts w:ascii="ITC Avant Garde" w:eastAsia="Calibri" w:hAnsi="ITC Avant Garde"/>
          <w:sz w:val="22"/>
          <w:szCs w:val="22"/>
          <w:lang w:val="es-MX" w:eastAsia="en-US"/>
        </w:rPr>
        <w:t xml:space="preserve"> 105 fracción I de la Ley Federal de Derechos vigente en el año 2015; 35 fracción I, 36, 38,</w:t>
      </w:r>
      <w:r w:rsidRPr="001D28E0">
        <w:rPr>
          <w:rFonts w:ascii="ITC Avant Garde" w:eastAsia="Calibri" w:hAnsi="ITC Avant Garde"/>
          <w:sz w:val="22"/>
          <w:szCs w:val="22"/>
          <w:lang w:val="es-MX" w:eastAsia="en-US"/>
        </w:rPr>
        <w:t xml:space="preserve"> 39</w:t>
      </w:r>
      <w:r>
        <w:rPr>
          <w:rFonts w:ascii="ITC Avant Garde" w:eastAsia="Calibri" w:hAnsi="ITC Avant Garde"/>
          <w:sz w:val="22"/>
          <w:szCs w:val="22"/>
          <w:lang w:val="es-MX" w:eastAsia="en-US"/>
        </w:rPr>
        <w:t xml:space="preserve"> y 57 fracción I</w:t>
      </w:r>
      <w:r w:rsidRPr="001D28E0">
        <w:rPr>
          <w:rFonts w:ascii="ITC Avant Garde" w:eastAsia="Calibri" w:hAnsi="ITC Avant Garde"/>
          <w:sz w:val="22"/>
          <w:szCs w:val="22"/>
          <w:lang w:val="es-MX" w:eastAsia="en-US"/>
        </w:rPr>
        <w:t xml:space="preserve"> de la Ley Federal de Procedimiento Administrativo; 1,</w:t>
      </w:r>
      <w:r>
        <w:rPr>
          <w:rFonts w:ascii="ITC Avant Garde" w:eastAsia="Calibri" w:hAnsi="ITC Avant Garde"/>
          <w:sz w:val="22"/>
          <w:szCs w:val="22"/>
          <w:lang w:val="es-MX" w:eastAsia="en-US"/>
        </w:rPr>
        <w:t xml:space="preserve"> 4 fracciones I,II, V incisos ii) y iii), IX incisos vii),viii) y ix),</w:t>
      </w:r>
      <w:r w:rsidRPr="001D28E0">
        <w:rPr>
          <w:rFonts w:ascii="ITC Avant Garde" w:eastAsia="Calibri" w:hAnsi="ITC Avant Garde"/>
          <w:sz w:val="22"/>
          <w:szCs w:val="22"/>
          <w:lang w:val="es-MX" w:eastAsia="en-US"/>
        </w:rPr>
        <w:t xml:space="preserve"> 6 fracción I, </w:t>
      </w:r>
      <w:r>
        <w:rPr>
          <w:rFonts w:ascii="ITC Avant Garde" w:eastAsia="Calibri" w:hAnsi="ITC Avant Garde"/>
          <w:sz w:val="22"/>
          <w:szCs w:val="22"/>
          <w:lang w:val="es-MX" w:eastAsia="en-US"/>
        </w:rPr>
        <w:t>14 fracción X, 27</w:t>
      </w:r>
      <w:r w:rsidRPr="001D28E0">
        <w:rPr>
          <w:rFonts w:ascii="ITC Avant Garde" w:eastAsia="Calibri" w:hAnsi="ITC Avant Garde"/>
          <w:sz w:val="22"/>
          <w:szCs w:val="22"/>
          <w:lang w:val="es-MX" w:eastAsia="en-US"/>
        </w:rPr>
        <w:t>, 31</w:t>
      </w:r>
      <w:r>
        <w:rPr>
          <w:rFonts w:ascii="ITC Avant Garde" w:eastAsia="Calibri" w:hAnsi="ITC Avant Garde"/>
          <w:sz w:val="22"/>
          <w:szCs w:val="22"/>
          <w:lang w:val="es-MX" w:eastAsia="en-US"/>
        </w:rPr>
        <w:t xml:space="preserve"> fracciones VII y XII</w:t>
      </w:r>
      <w:r w:rsidRPr="001D28E0">
        <w:rPr>
          <w:rFonts w:ascii="ITC Avant Garde" w:eastAsia="Calibri" w:hAnsi="ITC Avant Garde"/>
          <w:sz w:val="22"/>
          <w:szCs w:val="22"/>
          <w:lang w:val="es-MX" w:eastAsia="en-US"/>
        </w:rPr>
        <w:t>, 32 y 33 fracción I del Estatuto Orgánico del Instituto Federal de Telecom</w:t>
      </w:r>
      <w:r>
        <w:rPr>
          <w:rFonts w:ascii="ITC Avant Garde" w:eastAsia="Calibri" w:hAnsi="ITC Avant Garde"/>
          <w:sz w:val="22"/>
          <w:szCs w:val="22"/>
          <w:lang w:val="es-MX" w:eastAsia="en-US"/>
        </w:rPr>
        <w:t>unicaciones</w:t>
      </w:r>
      <w:r w:rsidR="002F7542">
        <w:rPr>
          <w:rFonts w:ascii="ITC Avant Garde" w:eastAsia="Calibri" w:hAnsi="ITC Avant Garde"/>
          <w:sz w:val="22"/>
          <w:szCs w:val="22"/>
          <w:lang w:val="es-MX" w:eastAsia="en-US"/>
        </w:rPr>
        <w:t>,</w:t>
      </w:r>
      <w:r w:rsidR="00F71438">
        <w:rPr>
          <w:rFonts w:ascii="ITC Avant Garde" w:eastAsia="Calibri" w:hAnsi="ITC Avant Garde"/>
          <w:sz w:val="22"/>
          <w:szCs w:val="22"/>
          <w:lang w:val="es-MX" w:eastAsia="en-US"/>
        </w:rPr>
        <w:t xml:space="preserve"> y</w:t>
      </w:r>
      <w:r w:rsidRPr="003A19F1">
        <w:t xml:space="preserve"> </w:t>
      </w:r>
      <w:r w:rsidRPr="003A19F1">
        <w:rPr>
          <w:rFonts w:ascii="ITC Avant Garde" w:eastAsia="Calibri" w:hAnsi="ITC Avant Garde"/>
          <w:sz w:val="22"/>
          <w:szCs w:val="22"/>
          <w:lang w:val="es-MX" w:eastAsia="en-US"/>
        </w:rPr>
        <w:t xml:space="preserve">el </w:t>
      </w:r>
      <w:r w:rsidRPr="00F34923">
        <w:rPr>
          <w:rFonts w:ascii="ITC Avant Garde" w:eastAsia="Calibri" w:hAnsi="ITC Avant Garde"/>
          <w:i/>
          <w:sz w:val="22"/>
          <w:szCs w:val="22"/>
          <w:lang w:val="es-MX" w:eastAsia="en-US"/>
        </w:rPr>
        <w:t>“</w:t>
      </w:r>
      <w:r w:rsidR="002F7542" w:rsidRPr="002F7542">
        <w:rPr>
          <w:rFonts w:ascii="ITC Avant Garde" w:eastAsia="Calibri" w:hAnsi="ITC Avant Garde"/>
          <w:i/>
          <w:sz w:val="22"/>
          <w:szCs w:val="22"/>
          <w:lang w:val="es-MX" w:eastAsia="en-US"/>
        </w:rPr>
        <w:t>A</w:t>
      </w:r>
      <w:r w:rsidR="002F7542">
        <w:rPr>
          <w:rFonts w:ascii="ITC Avant Garde" w:eastAsia="Calibri" w:hAnsi="ITC Avant Garde"/>
          <w:i/>
          <w:sz w:val="22"/>
          <w:szCs w:val="22"/>
          <w:lang w:val="es-MX" w:eastAsia="en-US"/>
        </w:rPr>
        <w:t>cuerdo</w:t>
      </w:r>
      <w:r w:rsidR="002F7542" w:rsidRPr="002F7542">
        <w:rPr>
          <w:rFonts w:ascii="ITC Avant Garde" w:eastAsia="Calibri" w:hAnsi="ITC Avant Garde"/>
          <w:i/>
          <w:sz w:val="22"/>
          <w:szCs w:val="22"/>
          <w:lang w:val="es-MX" w:eastAsia="en-US"/>
        </w:rPr>
        <w:t xml:space="preserve"> mediante el cual el Pleno del Instituto Federal de Telecomunicaciones aprueba el </w:t>
      </w:r>
      <w:r w:rsidRPr="00F34923">
        <w:rPr>
          <w:rFonts w:ascii="ITC Avant Garde" w:eastAsia="Calibri" w:hAnsi="ITC Avant Garde"/>
          <w:i/>
          <w:sz w:val="22"/>
          <w:szCs w:val="22"/>
          <w:lang w:val="es-MX" w:eastAsia="en-US"/>
        </w:rPr>
        <w:t xml:space="preserve">Cuadro Nacional de Atribución de </w:t>
      </w:r>
      <w:r w:rsidRPr="00616C5C">
        <w:rPr>
          <w:rFonts w:ascii="ITC Avant Garde" w:eastAsia="Calibri" w:hAnsi="ITC Avant Garde"/>
          <w:i/>
          <w:sz w:val="22"/>
          <w:szCs w:val="22"/>
          <w:lang w:val="es-MX" w:eastAsia="en-US"/>
        </w:rPr>
        <w:t>Frecuencias”,</w:t>
      </w:r>
      <w:r w:rsidRPr="00616C5C">
        <w:rPr>
          <w:rFonts w:ascii="ITC Avant Garde" w:eastAsia="Calibri" w:hAnsi="ITC Avant Garde"/>
          <w:sz w:val="22"/>
          <w:szCs w:val="22"/>
          <w:lang w:val="es-MX" w:eastAsia="en-US"/>
        </w:rPr>
        <w:t xml:space="preserve"> publicado en el Diario Oficial de la Federación el 20 de octubre de 2015, este Órgano Autónomo emite los siguientes:</w:t>
      </w:r>
    </w:p>
    <w:p w14:paraId="00E87D5E" w14:textId="51A7E39C" w:rsidR="00AA28E4" w:rsidRPr="00803853" w:rsidRDefault="00AA28E4" w:rsidP="00803853">
      <w:pPr>
        <w:pStyle w:val="Ttulo2"/>
        <w:spacing w:before="240" w:after="240"/>
        <w:ind w:firstLine="0"/>
        <w:jc w:val="center"/>
        <w:rPr>
          <w:rFonts w:ascii="ITC Avant Garde" w:hAnsi="ITC Avant Garde"/>
        </w:rPr>
      </w:pPr>
      <w:r w:rsidRPr="00803853">
        <w:rPr>
          <w:rFonts w:ascii="ITC Avant Garde" w:hAnsi="ITC Avant Garde"/>
        </w:rPr>
        <w:t>RESOLUTIVOS</w:t>
      </w:r>
    </w:p>
    <w:p w14:paraId="42002FCE" w14:textId="48178E2B" w:rsidR="005D74DC" w:rsidRPr="001D28E0" w:rsidRDefault="004206D2" w:rsidP="00803853">
      <w:pPr>
        <w:spacing w:before="240" w:after="240"/>
        <w:jc w:val="both"/>
        <w:rPr>
          <w:rFonts w:ascii="ITC Avant Garde" w:hAnsi="ITC Avant Garde"/>
          <w:bCs/>
          <w:color w:val="000000"/>
          <w:sz w:val="22"/>
          <w:szCs w:val="22"/>
          <w:lang w:val="es-MX" w:eastAsia="es-MX"/>
        </w:rPr>
      </w:pPr>
      <w:r w:rsidRPr="00021BC2">
        <w:rPr>
          <w:rFonts w:ascii="ITC Avant Garde" w:eastAsia="Calibri" w:hAnsi="ITC Avant Garde"/>
          <w:b/>
          <w:sz w:val="22"/>
          <w:szCs w:val="22"/>
          <w:lang w:val="es-MX" w:eastAsia="en-US"/>
        </w:rPr>
        <w:t>PRIMERO</w:t>
      </w:r>
      <w:r w:rsidRPr="00021BC2">
        <w:rPr>
          <w:rFonts w:ascii="ITC Avant Garde" w:eastAsia="Calibri" w:hAnsi="ITC Avant Garde"/>
          <w:sz w:val="22"/>
          <w:szCs w:val="22"/>
          <w:lang w:val="es-MX" w:eastAsia="en-US"/>
        </w:rPr>
        <w:t xml:space="preserve">.- Se otorga </w:t>
      </w:r>
      <w:r w:rsidR="00676A5B">
        <w:rPr>
          <w:rFonts w:ascii="ITC Avant Garde" w:eastAsia="Calibri" w:hAnsi="ITC Avant Garde"/>
          <w:sz w:val="22"/>
          <w:szCs w:val="22"/>
          <w:lang w:val="es-MX" w:eastAsia="en-US"/>
        </w:rPr>
        <w:t>a</w:t>
      </w:r>
      <w:r w:rsidRPr="00021BC2">
        <w:rPr>
          <w:rFonts w:ascii="ITC Avant Garde" w:eastAsia="Calibri" w:hAnsi="ITC Avant Garde"/>
          <w:sz w:val="22"/>
          <w:szCs w:val="22"/>
          <w:lang w:val="es-MX" w:eastAsia="en-US"/>
        </w:rPr>
        <w:t xml:space="preserve"> favor de </w:t>
      </w:r>
      <w:r w:rsidR="00870880" w:rsidRPr="00021BC2">
        <w:rPr>
          <w:rFonts w:ascii="ITC Avant Garde" w:eastAsia="Calibri" w:hAnsi="ITC Avant Garde"/>
          <w:sz w:val="22"/>
          <w:szCs w:val="22"/>
          <w:lang w:val="es-MX" w:eastAsia="en-US"/>
        </w:rPr>
        <w:t>Nacional Financiera</w:t>
      </w:r>
      <w:r w:rsidR="009F12FC" w:rsidRPr="00021BC2">
        <w:rPr>
          <w:rFonts w:ascii="ITC Avant Garde" w:eastAsia="Calibri" w:hAnsi="ITC Avant Garde"/>
          <w:sz w:val="22"/>
          <w:szCs w:val="22"/>
          <w:lang w:val="es-MX" w:eastAsia="en-US"/>
        </w:rPr>
        <w:t>,</w:t>
      </w:r>
      <w:r w:rsidR="007A09DB" w:rsidRPr="007A09DB">
        <w:rPr>
          <w:rFonts w:ascii="ITC Avant Garde" w:hAnsi="ITC Avant Garde"/>
          <w:bCs/>
          <w:color w:val="000000"/>
          <w:sz w:val="22"/>
          <w:szCs w:val="22"/>
          <w:lang w:val="es-MX" w:eastAsia="es-MX"/>
        </w:rPr>
        <w:t xml:space="preserve"> </w:t>
      </w:r>
      <w:r w:rsidR="007A09DB" w:rsidRPr="007B64AF">
        <w:rPr>
          <w:rFonts w:ascii="ITC Avant Garde" w:hAnsi="ITC Avant Garde"/>
          <w:bCs/>
          <w:color w:val="000000"/>
          <w:sz w:val="22"/>
          <w:szCs w:val="22"/>
          <w:lang w:val="es-MX" w:eastAsia="es-MX"/>
        </w:rPr>
        <w:t>Sociedad Nacional de Crédito, Institución de Banca de Desarrollo</w:t>
      </w:r>
      <w:r w:rsidR="009F12FC" w:rsidRPr="00021BC2">
        <w:rPr>
          <w:rFonts w:ascii="ITC Avant Garde" w:eastAsia="Calibri" w:hAnsi="ITC Avant Garde"/>
          <w:sz w:val="22"/>
          <w:szCs w:val="22"/>
          <w:lang w:val="es-MX" w:eastAsia="en-US"/>
        </w:rPr>
        <w:t xml:space="preserve"> </w:t>
      </w:r>
      <w:r w:rsidRPr="00021BC2">
        <w:rPr>
          <w:rFonts w:ascii="ITC Avant Garde" w:eastAsia="Calibri" w:hAnsi="ITC Avant Garde"/>
          <w:sz w:val="22"/>
          <w:szCs w:val="22"/>
          <w:lang w:val="es-MX" w:eastAsia="en-US"/>
        </w:rPr>
        <w:t xml:space="preserve">un título de concesión para usar y aprovechar </w:t>
      </w:r>
      <w:r w:rsidR="008B6724" w:rsidRPr="00021BC2">
        <w:rPr>
          <w:rFonts w:ascii="ITC Avant Garde" w:eastAsia="Calibri" w:hAnsi="ITC Avant Garde"/>
          <w:sz w:val="22"/>
          <w:szCs w:val="22"/>
          <w:lang w:val="es-MX" w:eastAsia="en-US"/>
        </w:rPr>
        <w:t xml:space="preserve">bandas de </w:t>
      </w:r>
      <w:r w:rsidRPr="00021BC2">
        <w:rPr>
          <w:rFonts w:ascii="ITC Avant Garde" w:eastAsia="Calibri" w:hAnsi="ITC Avant Garde"/>
          <w:sz w:val="22"/>
          <w:szCs w:val="22"/>
          <w:lang w:val="es-MX" w:eastAsia="en-US"/>
        </w:rPr>
        <w:t xml:space="preserve">frecuencias del espectro radioeléctrico para uso público </w:t>
      </w:r>
      <w:r w:rsidRPr="00C151A8">
        <w:rPr>
          <w:rFonts w:ascii="ITC Avant Garde" w:eastAsia="Calibri" w:hAnsi="ITC Avant Garde"/>
          <w:sz w:val="22"/>
          <w:szCs w:val="22"/>
          <w:lang w:val="es-MX" w:eastAsia="en-US"/>
        </w:rPr>
        <w:t xml:space="preserve">con </w:t>
      </w:r>
      <w:r w:rsidR="00870880" w:rsidRPr="00C151A8">
        <w:rPr>
          <w:rFonts w:ascii="ITC Avant Garde" w:eastAsia="Calibri" w:hAnsi="ITC Avant Garde"/>
          <w:sz w:val="22"/>
          <w:szCs w:val="22"/>
          <w:lang w:val="es-MX" w:eastAsia="en-US"/>
        </w:rPr>
        <w:t xml:space="preserve">una </w:t>
      </w:r>
      <w:r w:rsidRPr="00C151A8">
        <w:rPr>
          <w:rFonts w:ascii="ITC Avant Garde" w:eastAsia="Calibri" w:hAnsi="ITC Avant Garde"/>
          <w:sz w:val="22"/>
          <w:szCs w:val="22"/>
          <w:lang w:val="es-MX" w:eastAsia="en-US"/>
        </w:rPr>
        <w:t xml:space="preserve">vigencia </w:t>
      </w:r>
      <w:r w:rsidR="00FE734F" w:rsidRPr="00C151A8">
        <w:rPr>
          <w:rFonts w:ascii="ITC Avant Garde" w:eastAsia="Calibri" w:hAnsi="ITC Avant Garde"/>
          <w:sz w:val="22"/>
          <w:szCs w:val="22"/>
          <w:lang w:val="es-MX" w:eastAsia="en-US"/>
        </w:rPr>
        <w:t xml:space="preserve">a partir de la fecha de su otorgamiento y hasta el </w:t>
      </w:r>
      <w:r w:rsidR="003C7B82" w:rsidRPr="00C151A8">
        <w:rPr>
          <w:rFonts w:ascii="ITC Avant Garde" w:eastAsia="Calibri" w:hAnsi="ITC Avant Garde"/>
          <w:sz w:val="22"/>
          <w:szCs w:val="22"/>
          <w:lang w:val="es-MX" w:eastAsia="en-US"/>
        </w:rPr>
        <w:t xml:space="preserve">31 de diciembre </w:t>
      </w:r>
      <w:r w:rsidR="005D74DC" w:rsidRPr="00C151A8">
        <w:rPr>
          <w:rFonts w:ascii="ITC Avant Garde" w:eastAsia="Calibri" w:hAnsi="ITC Avant Garde"/>
          <w:sz w:val="22"/>
          <w:szCs w:val="22"/>
          <w:lang w:val="es-MX" w:eastAsia="en-US"/>
        </w:rPr>
        <w:t>de 2021</w:t>
      </w:r>
      <w:r w:rsidR="00FE734F">
        <w:rPr>
          <w:rFonts w:ascii="ITC Avant Garde" w:eastAsia="Calibri" w:hAnsi="ITC Avant Garde"/>
          <w:sz w:val="22"/>
          <w:szCs w:val="22"/>
          <w:lang w:val="es-MX" w:eastAsia="en-US"/>
        </w:rPr>
        <w:t>,</w:t>
      </w:r>
      <w:r w:rsidR="005D74DC" w:rsidRPr="005D74DC">
        <w:rPr>
          <w:rFonts w:ascii="ITC Avant Garde" w:hAnsi="ITC Avant Garde"/>
          <w:bCs/>
          <w:color w:val="000000"/>
          <w:sz w:val="22"/>
          <w:szCs w:val="22"/>
          <w:lang w:val="es-MX" w:eastAsia="es-MX"/>
        </w:rPr>
        <w:t xml:space="preserve"> </w:t>
      </w:r>
      <w:r w:rsidR="005D74DC">
        <w:rPr>
          <w:rFonts w:ascii="ITC Avant Garde" w:hAnsi="ITC Avant Garde"/>
          <w:bCs/>
          <w:color w:val="000000"/>
          <w:sz w:val="22"/>
          <w:szCs w:val="22"/>
          <w:lang w:val="es-MX" w:eastAsia="es-MX"/>
        </w:rPr>
        <w:t>conforme a los términos establecidos en dicho título de concesión</w:t>
      </w:r>
      <w:r w:rsidR="005D74DC" w:rsidRPr="001D28E0">
        <w:rPr>
          <w:rFonts w:ascii="ITC Avant Garde" w:hAnsi="ITC Avant Garde"/>
          <w:bCs/>
          <w:color w:val="000000"/>
          <w:sz w:val="22"/>
          <w:szCs w:val="22"/>
          <w:lang w:val="es-MX" w:eastAsia="es-MX"/>
        </w:rPr>
        <w:t>.</w:t>
      </w:r>
    </w:p>
    <w:p w14:paraId="456BA2A9" w14:textId="61EC4F5A" w:rsidR="005D74DC" w:rsidRDefault="004206D2" w:rsidP="00803853">
      <w:pPr>
        <w:spacing w:before="240" w:after="240"/>
        <w:jc w:val="both"/>
        <w:rPr>
          <w:rFonts w:ascii="ITC Avant Garde" w:hAnsi="ITC Avant Garde"/>
          <w:bCs/>
          <w:color w:val="000000"/>
          <w:sz w:val="22"/>
          <w:szCs w:val="22"/>
          <w:lang w:val="es-MX" w:eastAsia="es-MX"/>
        </w:rPr>
      </w:pPr>
      <w:r w:rsidRPr="00021BC2">
        <w:rPr>
          <w:rFonts w:ascii="ITC Avant Garde" w:eastAsia="Calibri" w:hAnsi="ITC Avant Garde"/>
          <w:b/>
          <w:sz w:val="22"/>
          <w:szCs w:val="22"/>
          <w:lang w:val="es-MX" w:eastAsia="en-US"/>
        </w:rPr>
        <w:t>SEGUNDO</w:t>
      </w:r>
      <w:r w:rsidRPr="00021BC2">
        <w:rPr>
          <w:rFonts w:ascii="ITC Avant Garde" w:eastAsia="Calibri" w:hAnsi="ITC Avant Garde"/>
          <w:sz w:val="22"/>
          <w:szCs w:val="22"/>
          <w:lang w:val="es-MX" w:eastAsia="en-US"/>
        </w:rPr>
        <w:t>.- Se otorga en favor de</w:t>
      </w:r>
      <w:r w:rsidR="001407D5" w:rsidRPr="00021BC2">
        <w:rPr>
          <w:rFonts w:ascii="ITC Avant Garde" w:eastAsia="Calibri" w:hAnsi="ITC Avant Garde"/>
          <w:sz w:val="22"/>
          <w:szCs w:val="22"/>
          <w:lang w:val="es-MX" w:eastAsia="en-US"/>
        </w:rPr>
        <w:t xml:space="preserve"> </w:t>
      </w:r>
      <w:r w:rsidR="008F3D09" w:rsidRPr="007B64AF">
        <w:rPr>
          <w:rFonts w:ascii="ITC Avant Garde" w:eastAsia="Calibri" w:hAnsi="ITC Avant Garde"/>
          <w:sz w:val="22"/>
          <w:szCs w:val="22"/>
          <w:lang w:val="es-MX" w:eastAsia="en-US"/>
        </w:rPr>
        <w:t>Nacional Financiera,</w:t>
      </w:r>
      <w:r w:rsidR="008F3D09" w:rsidRPr="007A09DB">
        <w:rPr>
          <w:rFonts w:ascii="ITC Avant Garde" w:hAnsi="ITC Avant Garde"/>
          <w:bCs/>
          <w:color w:val="000000"/>
          <w:sz w:val="22"/>
          <w:szCs w:val="22"/>
          <w:lang w:val="es-MX" w:eastAsia="es-MX"/>
        </w:rPr>
        <w:t xml:space="preserve"> </w:t>
      </w:r>
      <w:r w:rsidR="008F3D09" w:rsidRPr="007B64AF">
        <w:rPr>
          <w:rFonts w:ascii="ITC Avant Garde" w:hAnsi="ITC Avant Garde"/>
          <w:bCs/>
          <w:color w:val="000000"/>
          <w:sz w:val="22"/>
          <w:szCs w:val="22"/>
          <w:lang w:val="es-MX" w:eastAsia="es-MX"/>
        </w:rPr>
        <w:t>Sociedad Nacional de Crédito, Institución de Banca de Desarrollo</w:t>
      </w:r>
      <w:r w:rsidRPr="00021BC2">
        <w:rPr>
          <w:rFonts w:ascii="ITC Avant Garde" w:eastAsia="Calibri" w:hAnsi="ITC Avant Garde"/>
          <w:sz w:val="22"/>
          <w:szCs w:val="22"/>
          <w:lang w:val="es-MX" w:eastAsia="en-US"/>
        </w:rPr>
        <w:t xml:space="preserve">, un título de concesión única para uso público, </w:t>
      </w:r>
      <w:r w:rsidR="001E0B7C" w:rsidRPr="00021BC2">
        <w:rPr>
          <w:rFonts w:ascii="ITC Avant Garde" w:eastAsia="Calibri" w:hAnsi="ITC Avant Garde"/>
          <w:sz w:val="22"/>
          <w:szCs w:val="22"/>
          <w:lang w:val="es-MX" w:eastAsia="en-US"/>
        </w:rPr>
        <w:t>con una vigencia de</w:t>
      </w:r>
      <w:r w:rsidRPr="00021BC2">
        <w:rPr>
          <w:rFonts w:ascii="ITC Avant Garde" w:eastAsia="Calibri" w:hAnsi="ITC Avant Garde"/>
          <w:sz w:val="22"/>
          <w:szCs w:val="22"/>
          <w:lang w:val="es-MX" w:eastAsia="en-US"/>
        </w:rPr>
        <w:t xml:space="preserve"> 30 (treinta) años, contados a partir de </w:t>
      </w:r>
      <w:r w:rsidR="001407D5" w:rsidRPr="00021BC2">
        <w:rPr>
          <w:rFonts w:ascii="ITC Avant Garde" w:eastAsia="Calibri" w:hAnsi="ITC Avant Garde"/>
          <w:sz w:val="22"/>
          <w:szCs w:val="22"/>
          <w:lang w:val="es-MX" w:eastAsia="en-US"/>
        </w:rPr>
        <w:t xml:space="preserve">la fecha de </w:t>
      </w:r>
      <w:r w:rsidR="003277DC">
        <w:rPr>
          <w:rFonts w:ascii="ITC Avant Garde" w:eastAsia="Calibri" w:hAnsi="ITC Avant Garde"/>
          <w:sz w:val="22"/>
          <w:szCs w:val="22"/>
          <w:lang w:val="es-MX" w:eastAsia="en-US"/>
        </w:rPr>
        <w:t xml:space="preserve">su otorgamiento, </w:t>
      </w:r>
      <w:r w:rsidR="003277DC" w:rsidRPr="00616C5C">
        <w:rPr>
          <w:rFonts w:ascii="ITC Avant Garde" w:eastAsia="Calibri" w:hAnsi="ITC Avant Garde"/>
          <w:sz w:val="22"/>
          <w:szCs w:val="22"/>
          <w:lang w:val="es-MX" w:eastAsia="en-US"/>
        </w:rPr>
        <w:t>para proveer</w:t>
      </w:r>
      <w:r w:rsidRPr="00021BC2">
        <w:rPr>
          <w:rFonts w:ascii="ITC Avant Garde" w:eastAsia="Calibri" w:hAnsi="ITC Avant Garde"/>
          <w:sz w:val="22"/>
          <w:szCs w:val="22"/>
          <w:lang w:val="es-MX" w:eastAsia="en-US"/>
        </w:rPr>
        <w:t xml:space="preserve"> </w:t>
      </w:r>
      <w:r w:rsidR="005D74DC">
        <w:rPr>
          <w:rFonts w:ascii="ITC Avant Garde" w:hAnsi="ITC Avant Garde"/>
          <w:bCs/>
          <w:color w:val="000000"/>
          <w:sz w:val="22"/>
          <w:szCs w:val="22"/>
          <w:lang w:val="es-MX" w:eastAsia="es-MX"/>
        </w:rPr>
        <w:t>cualquier servicio</w:t>
      </w:r>
      <w:r w:rsidR="005D74DC" w:rsidRPr="001D28E0">
        <w:rPr>
          <w:rFonts w:ascii="ITC Avant Garde" w:hAnsi="ITC Avant Garde"/>
          <w:bCs/>
          <w:color w:val="000000"/>
          <w:sz w:val="22"/>
          <w:szCs w:val="22"/>
          <w:lang w:val="es-MX" w:eastAsia="es-MX"/>
        </w:rPr>
        <w:t xml:space="preserve"> de telecomunicaciones y radiodifusión</w:t>
      </w:r>
      <w:r w:rsidR="005D74DC">
        <w:rPr>
          <w:rFonts w:ascii="ITC Avant Garde" w:hAnsi="ITC Avant Garde"/>
          <w:bCs/>
          <w:color w:val="000000"/>
          <w:sz w:val="22"/>
          <w:szCs w:val="22"/>
          <w:lang w:val="es-MX" w:eastAsia="es-MX"/>
        </w:rPr>
        <w:t xml:space="preserve"> con cobertura nacional, conforme a los términos establecidos en dicho título de concesión</w:t>
      </w:r>
      <w:r w:rsidR="005D74DC" w:rsidRPr="001D28E0">
        <w:rPr>
          <w:rFonts w:ascii="ITC Avant Garde" w:hAnsi="ITC Avant Garde"/>
          <w:bCs/>
          <w:color w:val="000000"/>
          <w:sz w:val="22"/>
          <w:szCs w:val="22"/>
          <w:lang w:val="es-MX" w:eastAsia="es-MX"/>
        </w:rPr>
        <w:t>.</w:t>
      </w:r>
    </w:p>
    <w:p w14:paraId="42AD8088" w14:textId="77777777" w:rsidR="00FA0755" w:rsidRDefault="00836A21" w:rsidP="00803853">
      <w:pPr>
        <w:spacing w:before="240" w:after="240"/>
        <w:jc w:val="both"/>
        <w:rPr>
          <w:rFonts w:ascii="ITC Avant Garde" w:hAnsi="ITC Avant Garde"/>
          <w:bCs/>
          <w:color w:val="000000"/>
          <w:sz w:val="22"/>
          <w:szCs w:val="22"/>
          <w:lang w:val="es-MX" w:eastAsia="es-MX"/>
        </w:rPr>
      </w:pPr>
      <w:r w:rsidRPr="00485172">
        <w:rPr>
          <w:rFonts w:ascii="ITC Avant Garde" w:hAnsi="ITC Avant Garde"/>
          <w:b/>
          <w:bCs/>
          <w:color w:val="000000"/>
          <w:sz w:val="22"/>
          <w:szCs w:val="22"/>
          <w:lang w:val="es-MX" w:eastAsia="es-MX"/>
        </w:rPr>
        <w:t>TERCERO</w:t>
      </w:r>
      <w:r w:rsidR="00AA28E4" w:rsidRPr="00485172">
        <w:rPr>
          <w:rFonts w:ascii="ITC Avant Garde" w:hAnsi="ITC Avant Garde"/>
          <w:b/>
          <w:bCs/>
          <w:color w:val="000000"/>
          <w:sz w:val="22"/>
          <w:szCs w:val="22"/>
          <w:lang w:val="es-MX" w:eastAsia="es-MX"/>
        </w:rPr>
        <w:t>.-</w:t>
      </w:r>
      <w:r w:rsidR="008A0A19" w:rsidRPr="00485172">
        <w:rPr>
          <w:rFonts w:ascii="ITC Avant Garde" w:hAnsi="ITC Avant Garde"/>
          <w:b/>
          <w:bCs/>
          <w:color w:val="000000"/>
          <w:sz w:val="22"/>
          <w:szCs w:val="22"/>
          <w:lang w:val="es-MX" w:eastAsia="es-MX"/>
        </w:rPr>
        <w:t xml:space="preserve"> </w:t>
      </w:r>
      <w:r w:rsidR="004B37C2" w:rsidRPr="00485172">
        <w:rPr>
          <w:rFonts w:ascii="ITC Avant Garde" w:hAnsi="ITC Avant Garde"/>
          <w:bCs/>
          <w:color w:val="000000"/>
          <w:sz w:val="22"/>
          <w:szCs w:val="22"/>
          <w:lang w:val="es-MX" w:eastAsia="es-MX"/>
        </w:rPr>
        <w:t xml:space="preserve">El otorgamiento de las concesiones señaladas en los Resolutivos Primero y Segundo </w:t>
      </w:r>
      <w:r w:rsidR="00E365BA" w:rsidRPr="00485172">
        <w:rPr>
          <w:rFonts w:ascii="ITC Avant Garde" w:hAnsi="ITC Avant Garde"/>
          <w:bCs/>
          <w:color w:val="000000"/>
          <w:sz w:val="22"/>
          <w:szCs w:val="22"/>
          <w:lang w:val="es-MX" w:eastAsia="es-MX"/>
        </w:rPr>
        <w:t>de la presente Resolución</w:t>
      </w:r>
      <w:r w:rsidR="004B37C2" w:rsidRPr="00485172">
        <w:rPr>
          <w:rFonts w:ascii="ITC Avant Garde" w:hAnsi="ITC Avant Garde"/>
          <w:bCs/>
          <w:color w:val="000000"/>
          <w:sz w:val="22"/>
          <w:szCs w:val="22"/>
          <w:lang w:val="es-MX" w:eastAsia="es-MX"/>
        </w:rPr>
        <w:t xml:space="preserve">, queda sujeto a la presentación, por parte </w:t>
      </w:r>
      <w:r w:rsidR="004B37C2" w:rsidRPr="00485172">
        <w:rPr>
          <w:rFonts w:ascii="ITC Avant Garde" w:hAnsi="ITC Avant Garde"/>
          <w:sz w:val="22"/>
          <w:szCs w:val="22"/>
          <w:lang w:val="es-MX" w:eastAsia="es-MX"/>
        </w:rPr>
        <w:t xml:space="preserve">de </w:t>
      </w:r>
      <w:r w:rsidR="004B37C2" w:rsidRPr="00485172">
        <w:rPr>
          <w:rFonts w:ascii="ITC Avant Garde" w:eastAsia="Calibri" w:hAnsi="ITC Avant Garde"/>
          <w:sz w:val="22"/>
          <w:szCs w:val="22"/>
          <w:lang w:val="es-MX" w:eastAsia="en-US"/>
        </w:rPr>
        <w:t>Nacional Financiera,</w:t>
      </w:r>
      <w:r w:rsidR="004B37C2" w:rsidRPr="00485172">
        <w:rPr>
          <w:rFonts w:ascii="ITC Avant Garde" w:hAnsi="ITC Avant Garde"/>
          <w:bCs/>
          <w:color w:val="000000"/>
          <w:sz w:val="22"/>
          <w:szCs w:val="22"/>
          <w:lang w:val="es-MX" w:eastAsia="es-MX"/>
        </w:rPr>
        <w:t xml:space="preserve"> Sociedad Nacional de Crédito, Institución de Banca de Desarrollo, de la formal renuncia al </w:t>
      </w:r>
      <w:r w:rsidR="002F7542">
        <w:rPr>
          <w:rFonts w:ascii="ITC Avant Garde" w:hAnsi="ITC Avant Garde"/>
          <w:bCs/>
          <w:color w:val="000000"/>
          <w:sz w:val="22"/>
          <w:szCs w:val="22"/>
          <w:lang w:val="es-MX" w:eastAsia="es-MX"/>
        </w:rPr>
        <w:t xml:space="preserve">oficio de </w:t>
      </w:r>
      <w:r w:rsidR="004B37C2" w:rsidRPr="00485172">
        <w:rPr>
          <w:rFonts w:ascii="ITC Avant Garde" w:hAnsi="ITC Avant Garde"/>
          <w:bCs/>
          <w:color w:val="000000"/>
          <w:sz w:val="22"/>
          <w:szCs w:val="22"/>
          <w:lang w:val="es-MX" w:eastAsia="es-MX"/>
        </w:rPr>
        <w:t>Autorización número 22611.-29479 de fecha 25 de junio de 1981 y al Permiso número 084 de fecha 15 de abril de 1992</w:t>
      </w:r>
      <w:r w:rsidR="00FA0755">
        <w:rPr>
          <w:rFonts w:ascii="ITC Avant Garde" w:hAnsi="ITC Avant Garde"/>
          <w:bCs/>
          <w:color w:val="000000"/>
          <w:sz w:val="22"/>
          <w:szCs w:val="22"/>
          <w:lang w:val="es-MX" w:eastAsia="es-MX"/>
        </w:rPr>
        <w:t xml:space="preserve">. </w:t>
      </w:r>
    </w:p>
    <w:p w14:paraId="6FFCB0B5" w14:textId="3FD1F076" w:rsidR="002F7542" w:rsidRPr="00485172" w:rsidRDefault="00FA0755" w:rsidP="00803853">
      <w:pPr>
        <w:spacing w:before="240" w:after="240"/>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lastRenderedPageBreak/>
        <w:t>Estas renuncias deberán presentarse al Instituto Federal de Telecomunicaciones el mismo día en que se otorguen las concesiones señaladas en los Resolutivos Primero y Segundo</w:t>
      </w:r>
    </w:p>
    <w:p w14:paraId="2DE671C0" w14:textId="231E2B46" w:rsidR="00DC3D8E" w:rsidRPr="00021BC2" w:rsidRDefault="004B37C2" w:rsidP="00803853">
      <w:pPr>
        <w:spacing w:before="240" w:after="240"/>
        <w:jc w:val="both"/>
        <w:rPr>
          <w:rFonts w:ascii="ITC Avant Garde" w:hAnsi="ITC Avant Garde"/>
          <w:bCs/>
          <w:color w:val="000000"/>
          <w:sz w:val="22"/>
          <w:szCs w:val="22"/>
          <w:lang w:val="es-MX" w:eastAsia="es-MX"/>
        </w:rPr>
      </w:pPr>
      <w:r w:rsidRPr="00485172">
        <w:rPr>
          <w:rFonts w:ascii="ITC Avant Garde" w:hAnsi="ITC Avant Garde"/>
          <w:b/>
          <w:bCs/>
          <w:color w:val="000000"/>
          <w:sz w:val="22"/>
          <w:szCs w:val="22"/>
          <w:lang w:val="es-MX" w:eastAsia="es-MX"/>
        </w:rPr>
        <w:t>CUARTO.-</w:t>
      </w:r>
      <w:r>
        <w:rPr>
          <w:rFonts w:ascii="ITC Avant Garde" w:hAnsi="ITC Avant Garde"/>
          <w:b/>
          <w:bCs/>
          <w:color w:val="000000"/>
          <w:sz w:val="22"/>
          <w:szCs w:val="22"/>
          <w:lang w:val="es-MX" w:eastAsia="es-MX"/>
        </w:rPr>
        <w:t xml:space="preserve"> </w:t>
      </w:r>
      <w:r w:rsidR="00983635" w:rsidRPr="00021BC2">
        <w:rPr>
          <w:rFonts w:ascii="ITC Avant Garde" w:hAnsi="ITC Avant Garde"/>
          <w:bCs/>
          <w:color w:val="000000"/>
          <w:sz w:val="22"/>
          <w:szCs w:val="22"/>
          <w:lang w:val="es-MX" w:eastAsia="es-MX"/>
        </w:rPr>
        <w:t>E</w:t>
      </w:r>
      <w:r w:rsidR="00AA28E4" w:rsidRPr="00021BC2">
        <w:rPr>
          <w:rFonts w:ascii="ITC Avant Garde" w:hAnsi="ITC Avant Garde"/>
          <w:bCs/>
          <w:color w:val="000000"/>
          <w:sz w:val="22"/>
          <w:szCs w:val="22"/>
          <w:lang w:val="es-MX" w:eastAsia="es-MX"/>
        </w:rPr>
        <w:t>l Comisionado Presidente del Instituto Federal de Telecomunicaciones, con base en las facultades que le confiere el artículo 1</w:t>
      </w:r>
      <w:r w:rsidR="006132C1" w:rsidRPr="00021BC2">
        <w:rPr>
          <w:rFonts w:ascii="ITC Avant Garde" w:hAnsi="ITC Avant Garde"/>
          <w:bCs/>
          <w:color w:val="000000"/>
          <w:sz w:val="22"/>
          <w:szCs w:val="22"/>
          <w:lang w:val="es-MX" w:eastAsia="es-MX"/>
        </w:rPr>
        <w:t>4</w:t>
      </w:r>
      <w:r w:rsidR="00AA28E4" w:rsidRPr="00021BC2">
        <w:rPr>
          <w:rFonts w:ascii="ITC Avant Garde" w:hAnsi="ITC Avant Garde"/>
          <w:bCs/>
          <w:color w:val="000000"/>
          <w:sz w:val="22"/>
          <w:szCs w:val="22"/>
          <w:lang w:val="es-MX" w:eastAsia="es-MX"/>
        </w:rPr>
        <w:t xml:space="preserve"> fracción </w:t>
      </w:r>
      <w:r w:rsidR="006132C1" w:rsidRPr="00021BC2">
        <w:rPr>
          <w:rFonts w:ascii="ITC Avant Garde" w:hAnsi="ITC Avant Garde"/>
          <w:bCs/>
          <w:color w:val="000000"/>
          <w:sz w:val="22"/>
          <w:szCs w:val="22"/>
          <w:lang w:val="es-MX" w:eastAsia="es-MX"/>
        </w:rPr>
        <w:t>X</w:t>
      </w:r>
      <w:r w:rsidR="00AA28E4" w:rsidRPr="00021BC2">
        <w:rPr>
          <w:rFonts w:ascii="ITC Avant Garde" w:hAnsi="ITC Avant Garde"/>
          <w:bCs/>
          <w:color w:val="000000"/>
          <w:sz w:val="22"/>
          <w:szCs w:val="22"/>
          <w:lang w:val="es-MX" w:eastAsia="es-MX"/>
        </w:rPr>
        <w:t xml:space="preserve"> de</w:t>
      </w:r>
      <w:r w:rsidR="00081763" w:rsidRPr="00021BC2">
        <w:rPr>
          <w:rFonts w:ascii="ITC Avant Garde" w:hAnsi="ITC Avant Garde"/>
          <w:bCs/>
          <w:color w:val="000000"/>
          <w:sz w:val="22"/>
          <w:szCs w:val="22"/>
          <w:lang w:val="es-MX" w:eastAsia="es-MX"/>
        </w:rPr>
        <w:t>l</w:t>
      </w:r>
      <w:r w:rsidR="00AA28E4" w:rsidRPr="00021BC2">
        <w:rPr>
          <w:rFonts w:ascii="ITC Avant Garde" w:hAnsi="ITC Avant Garde"/>
          <w:bCs/>
          <w:color w:val="000000"/>
          <w:sz w:val="22"/>
          <w:szCs w:val="22"/>
          <w:lang w:val="es-MX" w:eastAsia="es-MX"/>
        </w:rPr>
        <w:t xml:space="preserve"> Estatuto Orgánico</w:t>
      </w:r>
      <w:r w:rsidR="00A167F9" w:rsidRPr="00021BC2">
        <w:rPr>
          <w:rFonts w:ascii="ITC Avant Garde" w:hAnsi="ITC Avant Garde"/>
          <w:bCs/>
          <w:color w:val="000000"/>
          <w:sz w:val="22"/>
          <w:szCs w:val="22"/>
          <w:lang w:val="es-MX" w:eastAsia="es-MX"/>
        </w:rPr>
        <w:t xml:space="preserve"> del Instituto Federal de Telecomunicaciones</w:t>
      </w:r>
      <w:r w:rsidR="00AA28E4" w:rsidRPr="00021BC2">
        <w:rPr>
          <w:rFonts w:ascii="ITC Avant Garde" w:hAnsi="ITC Avant Garde"/>
          <w:bCs/>
          <w:color w:val="000000"/>
          <w:sz w:val="22"/>
          <w:szCs w:val="22"/>
          <w:lang w:val="es-MX" w:eastAsia="es-MX"/>
        </w:rPr>
        <w:t xml:space="preserve">, suscribirá </w:t>
      </w:r>
      <w:r w:rsidR="00AC36CA" w:rsidRPr="00021BC2">
        <w:rPr>
          <w:rFonts w:ascii="ITC Avant Garde" w:hAnsi="ITC Avant Garde"/>
          <w:bCs/>
          <w:color w:val="000000"/>
          <w:sz w:val="22"/>
          <w:szCs w:val="22"/>
          <w:lang w:val="es-MX" w:eastAsia="es-MX"/>
        </w:rPr>
        <w:t>los</w:t>
      </w:r>
      <w:r w:rsidR="00866956" w:rsidRPr="00021BC2">
        <w:rPr>
          <w:rFonts w:ascii="ITC Avant Garde" w:hAnsi="ITC Avant Garde"/>
          <w:bCs/>
          <w:color w:val="000000"/>
          <w:sz w:val="22"/>
          <w:szCs w:val="22"/>
          <w:lang w:val="es-MX" w:eastAsia="es-MX"/>
        </w:rPr>
        <w:t xml:space="preserve"> </w:t>
      </w:r>
      <w:r w:rsidR="008F3D09">
        <w:rPr>
          <w:rFonts w:ascii="ITC Avant Garde" w:hAnsi="ITC Avant Garde"/>
          <w:bCs/>
          <w:color w:val="000000"/>
          <w:sz w:val="22"/>
          <w:szCs w:val="22"/>
          <w:lang w:val="es-MX" w:eastAsia="es-MX"/>
        </w:rPr>
        <w:t>t</w:t>
      </w:r>
      <w:r w:rsidR="00CD4991" w:rsidRPr="00021BC2">
        <w:rPr>
          <w:rFonts w:ascii="ITC Avant Garde" w:hAnsi="ITC Avant Garde"/>
          <w:bCs/>
          <w:color w:val="000000"/>
          <w:sz w:val="22"/>
          <w:szCs w:val="22"/>
          <w:lang w:val="es-MX" w:eastAsia="es-MX"/>
        </w:rPr>
        <w:t>ítulo</w:t>
      </w:r>
      <w:r w:rsidR="00AC36CA" w:rsidRPr="00021BC2">
        <w:rPr>
          <w:rFonts w:ascii="ITC Avant Garde" w:hAnsi="ITC Avant Garde"/>
          <w:bCs/>
          <w:color w:val="000000"/>
          <w:sz w:val="22"/>
          <w:szCs w:val="22"/>
          <w:lang w:val="es-MX" w:eastAsia="es-MX"/>
        </w:rPr>
        <w:t>s</w:t>
      </w:r>
      <w:r w:rsidR="00CD4991" w:rsidRPr="00021BC2">
        <w:rPr>
          <w:rFonts w:ascii="ITC Avant Garde" w:hAnsi="ITC Avant Garde"/>
          <w:bCs/>
          <w:color w:val="000000"/>
          <w:sz w:val="22"/>
          <w:szCs w:val="22"/>
          <w:lang w:val="es-MX" w:eastAsia="es-MX"/>
        </w:rPr>
        <w:t xml:space="preserve"> de </w:t>
      </w:r>
      <w:r w:rsidR="008F3D09">
        <w:rPr>
          <w:rFonts w:ascii="ITC Avant Garde" w:hAnsi="ITC Avant Garde"/>
          <w:bCs/>
          <w:color w:val="000000"/>
          <w:sz w:val="22"/>
          <w:szCs w:val="22"/>
          <w:lang w:val="es-MX" w:eastAsia="es-MX"/>
        </w:rPr>
        <w:t>c</w:t>
      </w:r>
      <w:r w:rsidR="00CD4991" w:rsidRPr="00021BC2">
        <w:rPr>
          <w:rFonts w:ascii="ITC Avant Garde" w:hAnsi="ITC Avant Garde"/>
          <w:bCs/>
          <w:color w:val="000000"/>
          <w:sz w:val="22"/>
          <w:szCs w:val="22"/>
          <w:lang w:val="es-MX" w:eastAsia="es-MX"/>
        </w:rPr>
        <w:t>oncesión</w:t>
      </w:r>
      <w:r w:rsidR="0048324C" w:rsidRPr="00021BC2">
        <w:rPr>
          <w:rFonts w:ascii="ITC Avant Garde" w:hAnsi="ITC Avant Garde"/>
          <w:bCs/>
          <w:color w:val="000000"/>
          <w:sz w:val="22"/>
          <w:szCs w:val="22"/>
          <w:lang w:val="es-MX" w:eastAsia="es-MX"/>
        </w:rPr>
        <w:t xml:space="preserve"> </w:t>
      </w:r>
      <w:r w:rsidR="001407D5" w:rsidRPr="00021BC2">
        <w:rPr>
          <w:rFonts w:ascii="ITC Avant Garde" w:hAnsi="ITC Avant Garde"/>
          <w:bCs/>
          <w:color w:val="000000"/>
          <w:sz w:val="22"/>
          <w:szCs w:val="22"/>
          <w:lang w:val="es-MX" w:eastAsia="es-MX"/>
        </w:rPr>
        <w:t>señalados en los Resolutivos Primero y Segundo anteriores</w:t>
      </w:r>
      <w:r w:rsidR="00CD4991" w:rsidRPr="00021BC2">
        <w:rPr>
          <w:rFonts w:ascii="ITC Avant Garde" w:hAnsi="ITC Avant Garde"/>
          <w:bCs/>
          <w:color w:val="000000"/>
          <w:sz w:val="22"/>
          <w:szCs w:val="22"/>
          <w:lang w:val="es-MX" w:eastAsia="es-MX"/>
        </w:rPr>
        <w:t xml:space="preserve">, </w:t>
      </w:r>
      <w:r w:rsidR="0048324C" w:rsidRPr="00021BC2">
        <w:rPr>
          <w:rFonts w:ascii="ITC Avant Garde" w:hAnsi="ITC Avant Garde"/>
          <w:bCs/>
          <w:color w:val="000000"/>
          <w:sz w:val="22"/>
          <w:szCs w:val="22"/>
          <w:lang w:val="es-MX" w:eastAsia="es-MX"/>
        </w:rPr>
        <w:t xml:space="preserve">mismos </w:t>
      </w:r>
      <w:r w:rsidR="00F178D0" w:rsidRPr="00021BC2">
        <w:rPr>
          <w:rFonts w:ascii="ITC Avant Garde" w:hAnsi="ITC Avant Garde"/>
          <w:bCs/>
          <w:color w:val="000000"/>
          <w:sz w:val="22"/>
          <w:szCs w:val="22"/>
          <w:lang w:val="es-MX" w:eastAsia="es-MX"/>
        </w:rPr>
        <w:t>que se anexa</w:t>
      </w:r>
      <w:r w:rsidR="00AC36CA" w:rsidRPr="00021BC2">
        <w:rPr>
          <w:rFonts w:ascii="ITC Avant Garde" w:hAnsi="ITC Avant Garde"/>
          <w:bCs/>
          <w:color w:val="000000"/>
          <w:sz w:val="22"/>
          <w:szCs w:val="22"/>
          <w:lang w:val="es-MX" w:eastAsia="es-MX"/>
        </w:rPr>
        <w:t>n</w:t>
      </w:r>
      <w:r w:rsidR="00F178D0" w:rsidRPr="00021BC2">
        <w:rPr>
          <w:rFonts w:ascii="ITC Avant Garde" w:hAnsi="ITC Avant Garde"/>
          <w:bCs/>
          <w:color w:val="000000"/>
          <w:sz w:val="22"/>
          <w:szCs w:val="22"/>
          <w:lang w:val="es-MX" w:eastAsia="es-MX"/>
        </w:rPr>
        <w:t xml:space="preserve"> a la presente Resolución y forma</w:t>
      </w:r>
      <w:r w:rsidR="00AC36CA" w:rsidRPr="00021BC2">
        <w:rPr>
          <w:rFonts w:ascii="ITC Avant Garde" w:hAnsi="ITC Avant Garde"/>
          <w:bCs/>
          <w:color w:val="000000"/>
          <w:sz w:val="22"/>
          <w:szCs w:val="22"/>
          <w:lang w:val="es-MX" w:eastAsia="es-MX"/>
        </w:rPr>
        <w:t>n</w:t>
      </w:r>
      <w:r w:rsidR="00F178D0" w:rsidRPr="00021BC2">
        <w:rPr>
          <w:rFonts w:ascii="ITC Avant Garde" w:hAnsi="ITC Avant Garde"/>
          <w:bCs/>
          <w:color w:val="000000"/>
          <w:sz w:val="22"/>
          <w:szCs w:val="22"/>
          <w:lang w:val="es-MX" w:eastAsia="es-MX"/>
        </w:rPr>
        <w:t xml:space="preserve"> parte integral de la misma.</w:t>
      </w:r>
    </w:p>
    <w:p w14:paraId="2282B4B4" w14:textId="192EA0C0" w:rsidR="008F3D09" w:rsidRPr="008A3C97" w:rsidRDefault="004B37C2" w:rsidP="00803853">
      <w:pPr>
        <w:spacing w:before="240" w:after="240"/>
        <w:jc w:val="both"/>
        <w:rPr>
          <w:rFonts w:ascii="ITC Avant Garde" w:hAnsi="ITC Avant Garde"/>
          <w:bCs/>
          <w:color w:val="000000"/>
          <w:sz w:val="22"/>
          <w:szCs w:val="22"/>
          <w:lang w:val="es-MX" w:eastAsia="es-MX"/>
        </w:rPr>
      </w:pPr>
      <w:r w:rsidRPr="004B37C2">
        <w:rPr>
          <w:rFonts w:ascii="ITC Avant Garde" w:hAnsi="ITC Avant Garde"/>
          <w:b/>
          <w:sz w:val="22"/>
          <w:szCs w:val="22"/>
          <w:lang w:val="es-MX" w:eastAsia="es-MX"/>
        </w:rPr>
        <w:t xml:space="preserve">QUINTO.- </w:t>
      </w:r>
      <w:r w:rsidR="008F3D09" w:rsidRPr="001D28E0">
        <w:rPr>
          <w:rFonts w:ascii="ITC Avant Garde" w:hAnsi="ITC Avant Garde"/>
          <w:sz w:val="22"/>
          <w:szCs w:val="22"/>
          <w:lang w:val="es-MX" w:eastAsia="es-MX"/>
        </w:rPr>
        <w:t xml:space="preserve">Se instruye a la Unidad de Concesiones y Servicios a notificar a </w:t>
      </w:r>
      <w:r w:rsidR="008F3D09" w:rsidRPr="007B64AF">
        <w:rPr>
          <w:rFonts w:ascii="ITC Avant Garde" w:eastAsia="Calibri" w:hAnsi="ITC Avant Garde"/>
          <w:sz w:val="22"/>
          <w:szCs w:val="22"/>
          <w:lang w:val="es-MX" w:eastAsia="en-US"/>
        </w:rPr>
        <w:t>Nacional Financiera,</w:t>
      </w:r>
      <w:r w:rsidR="008F3D09" w:rsidRPr="007A09DB">
        <w:rPr>
          <w:rFonts w:ascii="ITC Avant Garde" w:hAnsi="ITC Avant Garde"/>
          <w:bCs/>
          <w:color w:val="000000"/>
          <w:sz w:val="22"/>
          <w:szCs w:val="22"/>
          <w:lang w:val="es-MX" w:eastAsia="es-MX"/>
        </w:rPr>
        <w:t xml:space="preserve"> </w:t>
      </w:r>
      <w:r w:rsidR="008F3D09" w:rsidRPr="007B64AF">
        <w:rPr>
          <w:rFonts w:ascii="ITC Avant Garde" w:hAnsi="ITC Avant Garde"/>
          <w:bCs/>
          <w:color w:val="000000"/>
          <w:sz w:val="22"/>
          <w:szCs w:val="22"/>
          <w:lang w:val="es-MX" w:eastAsia="es-MX"/>
        </w:rPr>
        <w:t>Sociedad Nacional de Crédito, Institución de Banca de Desarrollo</w:t>
      </w:r>
      <w:r w:rsidR="008F3D09" w:rsidRPr="001D28E0">
        <w:rPr>
          <w:rFonts w:ascii="ITC Avant Garde" w:hAnsi="ITC Avant Garde"/>
          <w:bCs/>
          <w:color w:val="000000"/>
          <w:sz w:val="22"/>
          <w:szCs w:val="22"/>
          <w:lang w:val="es-MX" w:eastAsia="es-MX"/>
        </w:rPr>
        <w:t>,</w:t>
      </w:r>
      <w:r w:rsidR="008F3D09" w:rsidRPr="001D28E0">
        <w:rPr>
          <w:rFonts w:ascii="ITC Avant Garde" w:hAnsi="ITC Avant Garde"/>
          <w:b/>
          <w:bCs/>
          <w:color w:val="000000"/>
          <w:sz w:val="22"/>
          <w:szCs w:val="22"/>
          <w:lang w:val="es-MX" w:eastAsia="es-MX"/>
        </w:rPr>
        <w:t xml:space="preserve"> </w:t>
      </w:r>
      <w:r w:rsidR="008F3D09" w:rsidRPr="001D28E0">
        <w:rPr>
          <w:rFonts w:ascii="ITC Avant Garde" w:hAnsi="ITC Avant Garde"/>
          <w:bCs/>
          <w:color w:val="000000"/>
          <w:sz w:val="22"/>
          <w:szCs w:val="22"/>
          <w:lang w:val="es-MX" w:eastAsia="es-MX"/>
        </w:rPr>
        <w:t>el contenido de la presente Resolución</w:t>
      </w:r>
      <w:r w:rsidR="00A23B0C">
        <w:rPr>
          <w:rFonts w:ascii="ITC Avant Garde" w:hAnsi="ITC Avant Garde"/>
          <w:bCs/>
          <w:color w:val="000000"/>
          <w:sz w:val="22"/>
          <w:szCs w:val="22"/>
          <w:lang w:val="es-MX" w:eastAsia="es-MX"/>
        </w:rPr>
        <w:t xml:space="preserve"> y </w:t>
      </w:r>
      <w:r w:rsidR="0025574C">
        <w:rPr>
          <w:rFonts w:ascii="ITC Avant Garde" w:hAnsi="ITC Avant Garde"/>
          <w:bCs/>
          <w:color w:val="000000"/>
          <w:sz w:val="22"/>
          <w:szCs w:val="22"/>
          <w:lang w:val="es-MX" w:eastAsia="es-MX"/>
        </w:rPr>
        <w:t>previa comprobación de la</w:t>
      </w:r>
      <w:r w:rsidR="00FA0755">
        <w:rPr>
          <w:rFonts w:ascii="ITC Avant Garde" w:hAnsi="ITC Avant Garde"/>
          <w:bCs/>
          <w:color w:val="000000"/>
          <w:sz w:val="22"/>
          <w:szCs w:val="22"/>
          <w:lang w:val="es-MX" w:eastAsia="es-MX"/>
        </w:rPr>
        <w:t xml:space="preserve"> presentación</w:t>
      </w:r>
      <w:r w:rsidR="0025574C">
        <w:rPr>
          <w:rFonts w:ascii="ITC Avant Garde" w:hAnsi="ITC Avant Garde"/>
          <w:bCs/>
          <w:color w:val="000000"/>
          <w:sz w:val="22"/>
          <w:szCs w:val="22"/>
          <w:lang w:val="es-MX" w:eastAsia="es-MX"/>
        </w:rPr>
        <w:t xml:space="preserve"> </w:t>
      </w:r>
      <w:r w:rsidR="00FA0755">
        <w:rPr>
          <w:rFonts w:ascii="ITC Avant Garde" w:hAnsi="ITC Avant Garde"/>
          <w:bCs/>
          <w:color w:val="000000"/>
          <w:sz w:val="22"/>
          <w:szCs w:val="22"/>
          <w:lang w:val="es-MX" w:eastAsia="es-MX"/>
        </w:rPr>
        <w:t>de las</w:t>
      </w:r>
      <w:r w:rsidR="00A23B0C">
        <w:rPr>
          <w:rFonts w:ascii="ITC Avant Garde" w:hAnsi="ITC Avant Garde"/>
          <w:bCs/>
          <w:color w:val="000000"/>
          <w:sz w:val="22"/>
          <w:szCs w:val="22"/>
          <w:lang w:val="es-MX" w:eastAsia="es-MX"/>
        </w:rPr>
        <w:t xml:space="preserve"> renuncias </w:t>
      </w:r>
      <w:r w:rsidR="00BC3C2A">
        <w:rPr>
          <w:rFonts w:ascii="ITC Avant Garde" w:hAnsi="ITC Avant Garde"/>
          <w:bCs/>
          <w:color w:val="000000"/>
          <w:sz w:val="22"/>
          <w:szCs w:val="22"/>
          <w:lang w:val="es-MX" w:eastAsia="es-MX"/>
        </w:rPr>
        <w:t>a que alude</w:t>
      </w:r>
      <w:r w:rsidR="00A23B0C">
        <w:rPr>
          <w:rFonts w:ascii="ITC Avant Garde" w:hAnsi="ITC Avant Garde"/>
          <w:bCs/>
          <w:color w:val="000000"/>
          <w:sz w:val="22"/>
          <w:szCs w:val="22"/>
          <w:lang w:val="es-MX" w:eastAsia="es-MX"/>
        </w:rPr>
        <w:t xml:space="preserve"> el Resolutivo Tercero ante el</w:t>
      </w:r>
      <w:r w:rsidR="00FA0755">
        <w:rPr>
          <w:rFonts w:ascii="ITC Avant Garde" w:hAnsi="ITC Avant Garde"/>
          <w:bCs/>
          <w:color w:val="000000"/>
          <w:sz w:val="22"/>
          <w:szCs w:val="22"/>
          <w:lang w:val="es-MX" w:eastAsia="es-MX"/>
        </w:rPr>
        <w:t xml:space="preserve"> Instituto Federal de Telecomunicaciones</w:t>
      </w:r>
      <w:r w:rsidR="0025574C">
        <w:rPr>
          <w:rFonts w:ascii="ITC Avant Garde" w:hAnsi="ITC Avant Garde"/>
          <w:bCs/>
          <w:color w:val="000000"/>
          <w:sz w:val="22"/>
          <w:szCs w:val="22"/>
          <w:lang w:val="es-MX" w:eastAsia="es-MX"/>
        </w:rPr>
        <w:t xml:space="preserve">, </w:t>
      </w:r>
      <w:r w:rsidR="008F3D09">
        <w:rPr>
          <w:rFonts w:ascii="ITC Avant Garde" w:hAnsi="ITC Avant Garde"/>
          <w:bCs/>
          <w:color w:val="000000"/>
          <w:sz w:val="22"/>
          <w:szCs w:val="22"/>
          <w:lang w:val="es-MX" w:eastAsia="es-MX"/>
        </w:rPr>
        <w:t>a entregar</w:t>
      </w:r>
      <w:r w:rsidR="008F3D09" w:rsidRPr="008A3C97">
        <w:rPr>
          <w:rFonts w:ascii="ITC Avant Garde" w:hAnsi="ITC Avant Garde"/>
          <w:bCs/>
          <w:color w:val="000000"/>
          <w:sz w:val="22"/>
          <w:szCs w:val="22"/>
          <w:lang w:val="es-MX" w:eastAsia="es-MX"/>
        </w:rPr>
        <w:t xml:space="preserve"> los títulos de concesión señalados en los Resolutivos Primero y Segundo de la presente Resolución</w:t>
      </w:r>
      <w:r w:rsidR="008F3D09">
        <w:rPr>
          <w:rFonts w:ascii="ITC Avant Garde" w:hAnsi="ITC Avant Garde"/>
          <w:bCs/>
          <w:color w:val="000000"/>
          <w:sz w:val="22"/>
          <w:szCs w:val="22"/>
          <w:lang w:val="es-MX" w:eastAsia="es-MX"/>
        </w:rPr>
        <w:t>, una vez que sean suscritos por el Comisionado Presidente</w:t>
      </w:r>
      <w:r w:rsidR="008F3D09" w:rsidRPr="008A3C97">
        <w:rPr>
          <w:rFonts w:ascii="ITC Avant Garde" w:hAnsi="ITC Avant Garde"/>
          <w:bCs/>
          <w:color w:val="000000"/>
          <w:sz w:val="22"/>
          <w:szCs w:val="22"/>
          <w:lang w:val="es-MX" w:eastAsia="es-MX"/>
        </w:rPr>
        <w:t>.</w:t>
      </w:r>
    </w:p>
    <w:p w14:paraId="722AFA53" w14:textId="1B7AC3DA" w:rsidR="00A03144" w:rsidRPr="00021BC2" w:rsidRDefault="004B37C2" w:rsidP="00803853">
      <w:pPr>
        <w:spacing w:before="240" w:after="240"/>
        <w:jc w:val="both"/>
        <w:rPr>
          <w:rFonts w:ascii="ITC Avant Garde" w:hAnsi="ITC Avant Garde"/>
          <w:bCs/>
          <w:color w:val="000000"/>
          <w:sz w:val="22"/>
          <w:szCs w:val="22"/>
          <w:lang w:val="es-MX" w:eastAsia="es-MX"/>
        </w:rPr>
      </w:pPr>
      <w:r>
        <w:rPr>
          <w:rFonts w:ascii="ITC Avant Garde" w:hAnsi="ITC Avant Garde"/>
          <w:b/>
          <w:bCs/>
          <w:color w:val="000000"/>
          <w:sz w:val="22"/>
          <w:szCs w:val="22"/>
          <w:lang w:val="es-MX" w:eastAsia="es-MX"/>
        </w:rPr>
        <w:t xml:space="preserve">SEXTO.- </w:t>
      </w:r>
      <w:r w:rsidR="00F46F75" w:rsidRPr="00021BC2">
        <w:rPr>
          <w:rFonts w:ascii="ITC Avant Garde" w:hAnsi="ITC Avant Garde"/>
          <w:bCs/>
          <w:color w:val="000000"/>
          <w:sz w:val="22"/>
          <w:szCs w:val="22"/>
          <w:lang w:val="es-MX" w:eastAsia="es-MX"/>
        </w:rPr>
        <w:t>I</w:t>
      </w:r>
      <w:r w:rsidR="00AA28E4" w:rsidRPr="00021BC2">
        <w:rPr>
          <w:rFonts w:ascii="ITC Avant Garde" w:hAnsi="ITC Avant Garde"/>
          <w:bCs/>
          <w:color w:val="000000"/>
          <w:sz w:val="22"/>
          <w:szCs w:val="22"/>
          <w:lang w:val="es-MX" w:eastAsia="es-MX"/>
        </w:rPr>
        <w:t>nscríba</w:t>
      </w:r>
      <w:r w:rsidR="00F95703" w:rsidRPr="00021BC2">
        <w:rPr>
          <w:rFonts w:ascii="ITC Avant Garde" w:hAnsi="ITC Avant Garde"/>
          <w:bCs/>
          <w:color w:val="000000"/>
          <w:sz w:val="22"/>
          <w:szCs w:val="22"/>
          <w:lang w:val="es-MX" w:eastAsia="es-MX"/>
        </w:rPr>
        <w:t>n</w:t>
      </w:r>
      <w:r w:rsidR="00AA28E4" w:rsidRPr="00021BC2">
        <w:rPr>
          <w:rFonts w:ascii="ITC Avant Garde" w:hAnsi="ITC Avant Garde"/>
          <w:bCs/>
          <w:color w:val="000000"/>
          <w:sz w:val="22"/>
          <w:szCs w:val="22"/>
          <w:lang w:val="es-MX" w:eastAsia="es-MX"/>
        </w:rPr>
        <w:t>se en el Registro Público de Concesiones</w:t>
      </w:r>
      <w:r w:rsidR="00FA724E" w:rsidRPr="00021BC2">
        <w:rPr>
          <w:rFonts w:ascii="ITC Avant Garde" w:hAnsi="ITC Avant Garde"/>
          <w:bCs/>
          <w:color w:val="000000"/>
          <w:sz w:val="22"/>
          <w:szCs w:val="22"/>
          <w:lang w:val="es-MX" w:eastAsia="es-MX"/>
        </w:rPr>
        <w:t>,</w:t>
      </w:r>
      <w:r w:rsidR="00AA28E4" w:rsidRPr="00021BC2">
        <w:rPr>
          <w:rFonts w:ascii="ITC Avant Garde" w:hAnsi="ITC Avant Garde"/>
          <w:bCs/>
          <w:color w:val="000000"/>
          <w:sz w:val="22"/>
          <w:szCs w:val="22"/>
          <w:lang w:val="es-MX" w:eastAsia="es-MX"/>
        </w:rPr>
        <w:t xml:space="preserve"> </w:t>
      </w:r>
      <w:r w:rsidR="00F95703" w:rsidRPr="00021BC2">
        <w:rPr>
          <w:rFonts w:ascii="ITC Avant Garde" w:hAnsi="ITC Avant Garde"/>
          <w:bCs/>
          <w:color w:val="000000"/>
          <w:sz w:val="22"/>
          <w:szCs w:val="22"/>
          <w:lang w:val="es-MX" w:eastAsia="es-MX"/>
        </w:rPr>
        <w:t>los</w:t>
      </w:r>
      <w:r w:rsidR="00AA28E4" w:rsidRPr="00021BC2">
        <w:rPr>
          <w:rFonts w:ascii="ITC Avant Garde" w:hAnsi="ITC Avant Garde"/>
          <w:bCs/>
          <w:color w:val="000000"/>
          <w:sz w:val="22"/>
          <w:szCs w:val="22"/>
          <w:lang w:val="es-MX" w:eastAsia="es-MX"/>
        </w:rPr>
        <w:t xml:space="preserve"> </w:t>
      </w:r>
      <w:r w:rsidR="001407D5" w:rsidRPr="00021BC2">
        <w:rPr>
          <w:rFonts w:ascii="ITC Avant Garde" w:hAnsi="ITC Avant Garde"/>
          <w:bCs/>
          <w:color w:val="000000"/>
          <w:sz w:val="22"/>
          <w:szCs w:val="22"/>
          <w:lang w:val="es-MX" w:eastAsia="es-MX"/>
        </w:rPr>
        <w:t>t</w:t>
      </w:r>
      <w:r w:rsidR="00AA28E4" w:rsidRPr="00021BC2">
        <w:rPr>
          <w:rFonts w:ascii="ITC Avant Garde" w:hAnsi="ITC Avant Garde"/>
          <w:bCs/>
          <w:color w:val="000000"/>
          <w:sz w:val="22"/>
          <w:szCs w:val="22"/>
          <w:lang w:val="es-MX" w:eastAsia="es-MX"/>
        </w:rPr>
        <w:t>ítulo</w:t>
      </w:r>
      <w:r w:rsidR="00F95703" w:rsidRPr="00021BC2">
        <w:rPr>
          <w:rFonts w:ascii="ITC Avant Garde" w:hAnsi="ITC Avant Garde"/>
          <w:bCs/>
          <w:color w:val="000000"/>
          <w:sz w:val="22"/>
          <w:szCs w:val="22"/>
          <w:lang w:val="es-MX" w:eastAsia="es-MX"/>
        </w:rPr>
        <w:t>s</w:t>
      </w:r>
      <w:r w:rsidR="00AA28E4" w:rsidRPr="00021BC2">
        <w:rPr>
          <w:rFonts w:ascii="ITC Avant Garde" w:hAnsi="ITC Avant Garde"/>
          <w:bCs/>
          <w:color w:val="000000"/>
          <w:sz w:val="22"/>
          <w:szCs w:val="22"/>
          <w:lang w:val="es-MX" w:eastAsia="es-MX"/>
        </w:rPr>
        <w:t xml:space="preserve"> de </w:t>
      </w:r>
      <w:r w:rsidR="001407D5" w:rsidRPr="00021BC2">
        <w:rPr>
          <w:rFonts w:ascii="ITC Avant Garde" w:hAnsi="ITC Avant Garde"/>
          <w:bCs/>
          <w:color w:val="000000"/>
          <w:sz w:val="22"/>
          <w:szCs w:val="22"/>
          <w:lang w:val="es-MX" w:eastAsia="es-MX"/>
        </w:rPr>
        <w:t>c</w:t>
      </w:r>
      <w:r w:rsidR="002B034E" w:rsidRPr="00021BC2">
        <w:rPr>
          <w:rFonts w:ascii="ITC Avant Garde" w:hAnsi="ITC Avant Garde"/>
          <w:bCs/>
          <w:color w:val="000000"/>
          <w:sz w:val="22"/>
          <w:szCs w:val="22"/>
          <w:lang w:val="es-MX" w:eastAsia="es-MX"/>
        </w:rPr>
        <w:t xml:space="preserve">oncesión </w:t>
      </w:r>
      <w:r w:rsidR="001407D5" w:rsidRPr="00021BC2">
        <w:rPr>
          <w:rFonts w:ascii="ITC Avant Garde" w:hAnsi="ITC Avant Garde"/>
          <w:bCs/>
          <w:color w:val="000000"/>
          <w:sz w:val="22"/>
          <w:szCs w:val="22"/>
          <w:lang w:val="es-MX" w:eastAsia="es-MX"/>
        </w:rPr>
        <w:t xml:space="preserve">señalados en los Resolutivos Primero y Segundo </w:t>
      </w:r>
      <w:r w:rsidR="00AA28E4" w:rsidRPr="00021BC2">
        <w:rPr>
          <w:rFonts w:ascii="ITC Avant Garde" w:hAnsi="ITC Avant Garde"/>
          <w:bCs/>
          <w:color w:val="000000"/>
          <w:sz w:val="22"/>
          <w:szCs w:val="22"/>
          <w:lang w:val="es-MX" w:eastAsia="es-MX"/>
        </w:rPr>
        <w:t>una vez que sea</w:t>
      </w:r>
      <w:r w:rsidR="00F95703" w:rsidRPr="00021BC2">
        <w:rPr>
          <w:rFonts w:ascii="ITC Avant Garde" w:hAnsi="ITC Avant Garde"/>
          <w:bCs/>
          <w:color w:val="000000"/>
          <w:sz w:val="22"/>
          <w:szCs w:val="22"/>
          <w:lang w:val="es-MX" w:eastAsia="es-MX"/>
        </w:rPr>
        <w:t>n</w:t>
      </w:r>
      <w:r w:rsidR="00AA28E4" w:rsidRPr="00021BC2">
        <w:rPr>
          <w:rFonts w:ascii="ITC Avant Garde" w:hAnsi="ITC Avant Garde"/>
          <w:bCs/>
          <w:color w:val="000000"/>
          <w:sz w:val="22"/>
          <w:szCs w:val="22"/>
          <w:lang w:val="es-MX" w:eastAsia="es-MX"/>
        </w:rPr>
        <w:t xml:space="preserve"> debidamente </w:t>
      </w:r>
      <w:r w:rsidR="001407D5" w:rsidRPr="00021BC2">
        <w:rPr>
          <w:rFonts w:ascii="ITC Avant Garde" w:hAnsi="ITC Avant Garde"/>
          <w:bCs/>
          <w:color w:val="000000"/>
          <w:sz w:val="22"/>
          <w:szCs w:val="22"/>
          <w:lang w:val="es-MX" w:eastAsia="es-MX"/>
        </w:rPr>
        <w:t>notificados</w:t>
      </w:r>
      <w:r w:rsidR="0048324C" w:rsidRPr="00021BC2">
        <w:rPr>
          <w:rFonts w:ascii="ITC Avant Garde" w:hAnsi="ITC Avant Garde"/>
          <w:bCs/>
          <w:color w:val="000000"/>
          <w:sz w:val="22"/>
          <w:szCs w:val="22"/>
          <w:lang w:val="es-MX" w:eastAsia="es-MX"/>
        </w:rPr>
        <w:t xml:space="preserve"> </w:t>
      </w:r>
      <w:r w:rsidR="00AA28E4" w:rsidRPr="00021BC2">
        <w:rPr>
          <w:rFonts w:ascii="ITC Avant Garde" w:hAnsi="ITC Avant Garde"/>
          <w:bCs/>
          <w:color w:val="000000"/>
          <w:sz w:val="22"/>
          <w:szCs w:val="22"/>
          <w:lang w:val="es-MX" w:eastAsia="es-MX"/>
        </w:rPr>
        <w:t>al interesado.</w:t>
      </w:r>
    </w:p>
    <w:p w14:paraId="5303EA68" w14:textId="3928EA87" w:rsidR="00803853" w:rsidRPr="00803853" w:rsidRDefault="008A6720" w:rsidP="00803853">
      <w:pPr>
        <w:pStyle w:val="Sinespaciado"/>
        <w:spacing w:before="240" w:after="240"/>
        <w:jc w:val="both"/>
        <w:rPr>
          <w:rFonts w:ascii="ITC Avant Garde" w:hAnsi="ITC Avant Garde"/>
          <w:sz w:val="14"/>
          <w:szCs w:val="14"/>
        </w:rPr>
      </w:pPr>
      <w:r w:rsidRPr="00BC2C9F">
        <w:rPr>
          <w:rFonts w:ascii="ITC Avant Garde" w:hAnsi="ITC Avant Garde"/>
          <w:sz w:val="14"/>
          <w:szCs w:val="14"/>
        </w:rPr>
        <w:t xml:space="preserve">La presente Resolución fue aprobada por el Pleno del Instituto Federal de Telecomunicaciones en su IX Sesión Ordinaria celebrada el 6 de abril de 2016, por unanimidad de votos de los Comisionados presentes Gabriel Oswaldo Contreras Saldívar, Ernesto Estrada González, Adriana Sofía </w:t>
      </w:r>
      <w:proofErr w:type="spellStart"/>
      <w:r w:rsidRPr="00BC2C9F">
        <w:rPr>
          <w:rFonts w:ascii="ITC Avant Garde" w:hAnsi="ITC Avant Garde"/>
          <w:sz w:val="14"/>
          <w:szCs w:val="14"/>
        </w:rPr>
        <w:t>Labardini</w:t>
      </w:r>
      <w:proofErr w:type="spellEnd"/>
      <w:r w:rsidRPr="00BC2C9F">
        <w:rPr>
          <w:rFonts w:ascii="ITC Avant Garde" w:hAnsi="ITC Avant Garde"/>
          <w:sz w:val="14"/>
          <w:szCs w:val="14"/>
        </w:rPr>
        <w:t xml:space="preserve"> </w:t>
      </w:r>
      <w:proofErr w:type="spellStart"/>
      <w:r w:rsidRPr="00BC2C9F">
        <w:rPr>
          <w:rFonts w:ascii="ITC Avant Garde" w:hAnsi="ITC Avant Garde"/>
          <w:sz w:val="14"/>
          <w:szCs w:val="14"/>
        </w:rPr>
        <w:t>Inzunza</w:t>
      </w:r>
      <w:proofErr w:type="spellEnd"/>
      <w:r w:rsidRPr="00BC2C9F">
        <w:rPr>
          <w:rFonts w:ascii="ITC Avant Garde" w:hAnsi="ITC Avant Garde"/>
          <w:sz w:val="14"/>
          <w:szCs w:val="14"/>
        </w:rPr>
        <w:t xml:space="preserve">, María Elena </w:t>
      </w:r>
      <w:proofErr w:type="spellStart"/>
      <w:r w:rsidRPr="00BC2C9F">
        <w:rPr>
          <w:rFonts w:ascii="ITC Avant Garde" w:hAnsi="ITC Avant Garde"/>
          <w:sz w:val="14"/>
          <w:szCs w:val="14"/>
        </w:rPr>
        <w:t>Estavillo</w:t>
      </w:r>
      <w:proofErr w:type="spellEnd"/>
      <w:r w:rsidRPr="00BC2C9F">
        <w:rPr>
          <w:rFonts w:ascii="ITC Avant Garde" w:hAnsi="ITC Avant Garde"/>
          <w:sz w:val="14"/>
          <w:szCs w:val="14"/>
        </w:rPr>
        <w:t xml:space="preserve"> Flores, Mario Germán </w:t>
      </w:r>
      <w:proofErr w:type="spellStart"/>
      <w:r w:rsidRPr="00BC2C9F">
        <w:rPr>
          <w:rFonts w:ascii="ITC Avant Garde" w:hAnsi="ITC Avant Garde"/>
          <w:sz w:val="14"/>
          <w:szCs w:val="14"/>
        </w:rPr>
        <w:t>Fromow</w:t>
      </w:r>
      <w:proofErr w:type="spellEnd"/>
      <w:r w:rsidRPr="00BC2C9F">
        <w:rPr>
          <w:rFonts w:ascii="ITC Avant Garde" w:hAnsi="ITC Avant Garde"/>
          <w:sz w:val="14"/>
          <w:szCs w:val="14"/>
        </w:rPr>
        <w:t xml:space="preserve">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P/IFT/060416/144.</w:t>
      </w:r>
    </w:p>
    <w:sectPr w:rsidR="00803853" w:rsidRPr="00803853" w:rsidSect="00E3301D">
      <w:footerReference w:type="even" r:id="rId8"/>
      <w:footerReference w:type="default" r:id="rId9"/>
      <w:footerReference w:type="first" r:id="rId10"/>
      <w:pgSz w:w="12240" w:h="15840" w:code="1"/>
      <w:pgMar w:top="2127" w:right="1467" w:bottom="1134" w:left="1418" w:header="992" w:footer="99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8016E6" w14:textId="77777777" w:rsidR="00975D45" w:rsidRDefault="00975D45">
      <w:r>
        <w:separator/>
      </w:r>
    </w:p>
  </w:endnote>
  <w:endnote w:type="continuationSeparator" w:id="0">
    <w:p w14:paraId="3475039D" w14:textId="77777777" w:rsidR="00975D45" w:rsidRDefault="00975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ITC Avant Garde">
    <w:altName w:val="Century Gothic"/>
    <w:panose1 w:val="020B04020202030203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B4BABE" w14:textId="77777777" w:rsidR="004C6573" w:rsidRDefault="004C657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86D0A19" w14:textId="77777777" w:rsidR="004C6573" w:rsidRDefault="004C657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4937891"/>
      <w:docPartObj>
        <w:docPartGallery w:val="Page Numbers (Bottom of Page)"/>
        <w:docPartUnique/>
      </w:docPartObj>
    </w:sdtPr>
    <w:sdtEndPr>
      <w:rPr>
        <w:rFonts w:ascii="ITC Avant Garde" w:hAnsi="ITC Avant Garde"/>
        <w:sz w:val="20"/>
      </w:rPr>
    </w:sdtEndPr>
    <w:sdtContent>
      <w:p w14:paraId="73487CD0" w14:textId="1238A0F5" w:rsidR="00E3301D" w:rsidRPr="00E3301D" w:rsidRDefault="00E3301D">
        <w:pPr>
          <w:pStyle w:val="Piedepgina"/>
          <w:jc w:val="right"/>
          <w:rPr>
            <w:rFonts w:ascii="ITC Avant Garde" w:hAnsi="ITC Avant Garde"/>
            <w:sz w:val="20"/>
          </w:rPr>
        </w:pPr>
        <w:r w:rsidRPr="00E3301D">
          <w:rPr>
            <w:rFonts w:ascii="ITC Avant Garde" w:hAnsi="ITC Avant Garde"/>
            <w:sz w:val="20"/>
          </w:rPr>
          <w:fldChar w:fldCharType="begin"/>
        </w:r>
        <w:r w:rsidRPr="00E3301D">
          <w:rPr>
            <w:rFonts w:ascii="ITC Avant Garde" w:hAnsi="ITC Avant Garde"/>
            <w:sz w:val="20"/>
          </w:rPr>
          <w:instrText>PAGE   \* MERGEFORMAT</w:instrText>
        </w:r>
        <w:r w:rsidRPr="00E3301D">
          <w:rPr>
            <w:rFonts w:ascii="ITC Avant Garde" w:hAnsi="ITC Avant Garde"/>
            <w:sz w:val="20"/>
          </w:rPr>
          <w:fldChar w:fldCharType="separate"/>
        </w:r>
        <w:r w:rsidR="00803853">
          <w:rPr>
            <w:rFonts w:ascii="ITC Avant Garde" w:hAnsi="ITC Avant Garde"/>
            <w:noProof/>
            <w:sz w:val="20"/>
          </w:rPr>
          <w:t>12</w:t>
        </w:r>
        <w:r w:rsidRPr="00E3301D">
          <w:rPr>
            <w:rFonts w:ascii="ITC Avant Garde" w:hAnsi="ITC Avant Garde"/>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668724"/>
      <w:docPartObj>
        <w:docPartGallery w:val="Page Numbers (Bottom of Page)"/>
        <w:docPartUnique/>
      </w:docPartObj>
    </w:sdtPr>
    <w:sdtEndPr>
      <w:rPr>
        <w:rFonts w:ascii="ITC Avant Garde" w:hAnsi="ITC Avant Garde"/>
        <w:sz w:val="20"/>
      </w:rPr>
    </w:sdtEndPr>
    <w:sdtContent>
      <w:p w14:paraId="7F645511" w14:textId="403F48F0" w:rsidR="00E3301D" w:rsidRPr="00E3301D" w:rsidRDefault="00E3301D">
        <w:pPr>
          <w:pStyle w:val="Piedepgina"/>
          <w:jc w:val="right"/>
          <w:rPr>
            <w:rFonts w:ascii="ITC Avant Garde" w:hAnsi="ITC Avant Garde"/>
            <w:sz w:val="20"/>
          </w:rPr>
        </w:pPr>
        <w:r w:rsidRPr="00E3301D">
          <w:rPr>
            <w:rFonts w:ascii="ITC Avant Garde" w:hAnsi="ITC Avant Garde"/>
            <w:sz w:val="20"/>
          </w:rPr>
          <w:fldChar w:fldCharType="begin"/>
        </w:r>
        <w:r w:rsidRPr="00E3301D">
          <w:rPr>
            <w:rFonts w:ascii="ITC Avant Garde" w:hAnsi="ITC Avant Garde"/>
            <w:sz w:val="20"/>
          </w:rPr>
          <w:instrText>PAGE   \* MERGEFORMAT</w:instrText>
        </w:r>
        <w:r w:rsidRPr="00E3301D">
          <w:rPr>
            <w:rFonts w:ascii="ITC Avant Garde" w:hAnsi="ITC Avant Garde"/>
            <w:sz w:val="20"/>
          </w:rPr>
          <w:fldChar w:fldCharType="separate"/>
        </w:r>
        <w:r w:rsidR="00803853">
          <w:rPr>
            <w:rFonts w:ascii="ITC Avant Garde" w:hAnsi="ITC Avant Garde"/>
            <w:noProof/>
            <w:sz w:val="20"/>
          </w:rPr>
          <w:t>1</w:t>
        </w:r>
        <w:r w:rsidRPr="00E3301D">
          <w:rPr>
            <w:rFonts w:ascii="ITC Avant Garde" w:hAnsi="ITC Avant Garde"/>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BED7B2" w14:textId="77777777" w:rsidR="00975D45" w:rsidRDefault="00975D45">
      <w:r>
        <w:separator/>
      </w:r>
    </w:p>
  </w:footnote>
  <w:footnote w:type="continuationSeparator" w:id="0">
    <w:p w14:paraId="187B71D2" w14:textId="77777777" w:rsidR="00975D45" w:rsidRDefault="00975D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C6003"/>
    <w:multiLevelType w:val="hybridMultilevel"/>
    <w:tmpl w:val="27881ABC"/>
    <w:lvl w:ilvl="0" w:tplc="080A0017">
      <w:start w:val="1"/>
      <w:numFmt w:val="lowerLetter"/>
      <w:lvlText w:val="%1)"/>
      <w:lvlJc w:val="left"/>
      <w:pPr>
        <w:ind w:left="1222" w:hanging="360"/>
      </w:pPr>
    </w:lvl>
    <w:lvl w:ilvl="1" w:tplc="080A0019" w:tentative="1">
      <w:start w:val="1"/>
      <w:numFmt w:val="lowerLetter"/>
      <w:lvlText w:val="%2."/>
      <w:lvlJc w:val="left"/>
      <w:pPr>
        <w:ind w:left="1942" w:hanging="360"/>
      </w:pPr>
    </w:lvl>
    <w:lvl w:ilvl="2" w:tplc="080A001B" w:tentative="1">
      <w:start w:val="1"/>
      <w:numFmt w:val="lowerRoman"/>
      <w:lvlText w:val="%3."/>
      <w:lvlJc w:val="right"/>
      <w:pPr>
        <w:ind w:left="2662" w:hanging="180"/>
      </w:pPr>
    </w:lvl>
    <w:lvl w:ilvl="3" w:tplc="080A000F" w:tentative="1">
      <w:start w:val="1"/>
      <w:numFmt w:val="decimal"/>
      <w:lvlText w:val="%4."/>
      <w:lvlJc w:val="left"/>
      <w:pPr>
        <w:ind w:left="3382" w:hanging="360"/>
      </w:pPr>
    </w:lvl>
    <w:lvl w:ilvl="4" w:tplc="080A0019" w:tentative="1">
      <w:start w:val="1"/>
      <w:numFmt w:val="lowerLetter"/>
      <w:lvlText w:val="%5."/>
      <w:lvlJc w:val="left"/>
      <w:pPr>
        <w:ind w:left="4102" w:hanging="360"/>
      </w:pPr>
    </w:lvl>
    <w:lvl w:ilvl="5" w:tplc="080A001B" w:tentative="1">
      <w:start w:val="1"/>
      <w:numFmt w:val="lowerRoman"/>
      <w:lvlText w:val="%6."/>
      <w:lvlJc w:val="right"/>
      <w:pPr>
        <w:ind w:left="4822" w:hanging="180"/>
      </w:pPr>
    </w:lvl>
    <w:lvl w:ilvl="6" w:tplc="080A000F" w:tentative="1">
      <w:start w:val="1"/>
      <w:numFmt w:val="decimal"/>
      <w:lvlText w:val="%7."/>
      <w:lvlJc w:val="left"/>
      <w:pPr>
        <w:ind w:left="5542" w:hanging="360"/>
      </w:pPr>
    </w:lvl>
    <w:lvl w:ilvl="7" w:tplc="080A0019" w:tentative="1">
      <w:start w:val="1"/>
      <w:numFmt w:val="lowerLetter"/>
      <w:lvlText w:val="%8."/>
      <w:lvlJc w:val="left"/>
      <w:pPr>
        <w:ind w:left="6262" w:hanging="360"/>
      </w:pPr>
    </w:lvl>
    <w:lvl w:ilvl="8" w:tplc="080A001B" w:tentative="1">
      <w:start w:val="1"/>
      <w:numFmt w:val="lowerRoman"/>
      <w:lvlText w:val="%9."/>
      <w:lvlJc w:val="right"/>
      <w:pPr>
        <w:ind w:left="6982" w:hanging="180"/>
      </w:pPr>
    </w:lvl>
  </w:abstractNum>
  <w:abstractNum w:abstractNumId="1" w15:restartNumberingAfterBreak="0">
    <w:nsid w:val="0A8D727C"/>
    <w:multiLevelType w:val="hybridMultilevel"/>
    <w:tmpl w:val="9A7E3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B70F0C"/>
    <w:multiLevelType w:val="hybridMultilevel"/>
    <w:tmpl w:val="00C849B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C7E4478"/>
    <w:multiLevelType w:val="hybridMultilevel"/>
    <w:tmpl w:val="5A12ECA0"/>
    <w:lvl w:ilvl="0" w:tplc="46FE0634">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5" w15:restartNumberingAfterBreak="0">
    <w:nsid w:val="1C7F5A8A"/>
    <w:multiLevelType w:val="hybridMultilevel"/>
    <w:tmpl w:val="559A6C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9B7918"/>
    <w:multiLevelType w:val="hybridMultilevel"/>
    <w:tmpl w:val="AB72C114"/>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4494432"/>
    <w:multiLevelType w:val="hybridMultilevel"/>
    <w:tmpl w:val="E2CA07AE"/>
    <w:lvl w:ilvl="0" w:tplc="9F0860A4">
      <w:start w:val="1"/>
      <w:numFmt w:val="upperRoman"/>
      <w:lvlText w:val="%1."/>
      <w:lvlJc w:val="left"/>
      <w:pPr>
        <w:ind w:left="720" w:hanging="72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4D50788"/>
    <w:multiLevelType w:val="hybridMultilevel"/>
    <w:tmpl w:val="33220F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35814148"/>
    <w:multiLevelType w:val="hybridMultilevel"/>
    <w:tmpl w:val="45787A90"/>
    <w:lvl w:ilvl="0" w:tplc="080A0001">
      <w:start w:val="1"/>
      <w:numFmt w:val="bullet"/>
      <w:lvlText w:val=""/>
      <w:lvlJc w:val="left"/>
      <w:pPr>
        <w:ind w:left="1222" w:hanging="360"/>
      </w:pPr>
      <w:rPr>
        <w:rFonts w:ascii="Symbol" w:hAnsi="Symbol"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11" w15:restartNumberingAfterBreak="0">
    <w:nsid w:val="3F764838"/>
    <w:multiLevelType w:val="hybridMultilevel"/>
    <w:tmpl w:val="824C4334"/>
    <w:lvl w:ilvl="0" w:tplc="080A0017">
      <w:start w:val="1"/>
      <w:numFmt w:val="lowerLetter"/>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2" w15:restartNumberingAfterBreak="0">
    <w:nsid w:val="4025017D"/>
    <w:multiLevelType w:val="hybridMultilevel"/>
    <w:tmpl w:val="0A444182"/>
    <w:lvl w:ilvl="0" w:tplc="080A0011">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03B5465"/>
    <w:multiLevelType w:val="hybridMultilevel"/>
    <w:tmpl w:val="E5242FF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0F70366"/>
    <w:multiLevelType w:val="hybridMultilevel"/>
    <w:tmpl w:val="E1C25D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4CE4464"/>
    <w:multiLevelType w:val="hybridMultilevel"/>
    <w:tmpl w:val="C12660F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8F64EA4"/>
    <w:multiLevelType w:val="hybridMultilevel"/>
    <w:tmpl w:val="432A06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9B14584"/>
    <w:multiLevelType w:val="hybridMultilevel"/>
    <w:tmpl w:val="B01E0B52"/>
    <w:lvl w:ilvl="0" w:tplc="746CF10A">
      <w:start w:val="1"/>
      <w:numFmt w:val="upperRoman"/>
      <w:lvlText w:val="%1."/>
      <w:lvlJc w:val="righ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8" w15:restartNumberingAfterBreak="0">
    <w:nsid w:val="4E042DF4"/>
    <w:multiLevelType w:val="multilevel"/>
    <w:tmpl w:val="26002F2E"/>
    <w:lvl w:ilvl="0">
      <w:start w:val="1"/>
      <w:numFmt w:val="decimal"/>
      <w:lvlText w:val="%1"/>
      <w:lvlJc w:val="left"/>
      <w:pPr>
        <w:ind w:left="360" w:hanging="360"/>
      </w:pPr>
      <w:rPr>
        <w:rFonts w:hint="default"/>
        <w:b/>
      </w:rPr>
    </w:lvl>
    <w:lvl w:ilvl="1">
      <w:start w:val="7"/>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9" w15:restartNumberingAfterBreak="0">
    <w:nsid w:val="4F3E43F6"/>
    <w:multiLevelType w:val="hybridMultilevel"/>
    <w:tmpl w:val="0C929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A262B28"/>
    <w:multiLevelType w:val="hybridMultilevel"/>
    <w:tmpl w:val="BB88D0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A292960"/>
    <w:multiLevelType w:val="hybridMultilevel"/>
    <w:tmpl w:val="FB082B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312544"/>
    <w:multiLevelType w:val="hybridMultilevel"/>
    <w:tmpl w:val="81B23086"/>
    <w:lvl w:ilvl="0" w:tplc="F81295BE">
      <w:start w:val="1"/>
      <w:numFmt w:val="upperRoman"/>
      <w:lvlText w:val="%1."/>
      <w:lvlJc w:val="right"/>
      <w:pPr>
        <w:ind w:left="502"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8473728"/>
    <w:multiLevelType w:val="hybridMultilevel"/>
    <w:tmpl w:val="B3B84616"/>
    <w:lvl w:ilvl="0" w:tplc="E79E500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6" w15:restartNumberingAfterBreak="0">
    <w:nsid w:val="68DD46EC"/>
    <w:multiLevelType w:val="hybridMultilevel"/>
    <w:tmpl w:val="5D223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94A1651"/>
    <w:multiLevelType w:val="hybridMultilevel"/>
    <w:tmpl w:val="C49C3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C0D7C1C"/>
    <w:multiLevelType w:val="hybridMultilevel"/>
    <w:tmpl w:val="21AAB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CF11B3B"/>
    <w:multiLevelType w:val="hybridMultilevel"/>
    <w:tmpl w:val="24089D5C"/>
    <w:lvl w:ilvl="0" w:tplc="9F68C7F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15:restartNumberingAfterBreak="0">
    <w:nsid w:val="781B02DF"/>
    <w:multiLevelType w:val="hybridMultilevel"/>
    <w:tmpl w:val="B978DB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0"/>
  </w:num>
  <w:num w:numId="3">
    <w:abstractNumId w:val="9"/>
  </w:num>
  <w:num w:numId="4">
    <w:abstractNumId w:val="25"/>
  </w:num>
  <w:num w:numId="5">
    <w:abstractNumId w:val="27"/>
  </w:num>
  <w:num w:numId="6">
    <w:abstractNumId w:val="28"/>
  </w:num>
  <w:num w:numId="7">
    <w:abstractNumId w:val="19"/>
  </w:num>
  <w:num w:numId="8">
    <w:abstractNumId w:val="30"/>
  </w:num>
  <w:num w:numId="9">
    <w:abstractNumId w:val="26"/>
  </w:num>
  <w:num w:numId="10">
    <w:abstractNumId w:val="5"/>
  </w:num>
  <w:num w:numId="11">
    <w:abstractNumId w:val="8"/>
  </w:num>
  <w:num w:numId="12">
    <w:abstractNumId w:val="2"/>
  </w:num>
  <w:num w:numId="13">
    <w:abstractNumId w:val="13"/>
  </w:num>
  <w:num w:numId="14">
    <w:abstractNumId w:val="15"/>
  </w:num>
  <w:num w:numId="15">
    <w:abstractNumId w:val="16"/>
  </w:num>
  <w:num w:numId="16">
    <w:abstractNumId w:val="11"/>
  </w:num>
  <w:num w:numId="17">
    <w:abstractNumId w:val="6"/>
  </w:num>
  <w:num w:numId="18">
    <w:abstractNumId w:val="12"/>
  </w:num>
  <w:num w:numId="19">
    <w:abstractNumId w:val="24"/>
  </w:num>
  <w:num w:numId="20">
    <w:abstractNumId w:val="22"/>
  </w:num>
  <w:num w:numId="21">
    <w:abstractNumId w:val="7"/>
  </w:num>
  <w:num w:numId="22">
    <w:abstractNumId w:val="4"/>
  </w:num>
  <w:num w:numId="23">
    <w:abstractNumId w:val="21"/>
  </w:num>
  <w:num w:numId="24">
    <w:abstractNumId w:val="1"/>
  </w:num>
  <w:num w:numId="25">
    <w:abstractNumId w:val="23"/>
  </w:num>
  <w:num w:numId="26">
    <w:abstractNumId w:val="10"/>
  </w:num>
  <w:num w:numId="27">
    <w:abstractNumId w:val="0"/>
  </w:num>
  <w:num w:numId="28">
    <w:abstractNumId w:val="29"/>
  </w:num>
  <w:num w:numId="29">
    <w:abstractNumId w:val="17"/>
  </w:num>
  <w:num w:numId="30">
    <w:abstractNumId w:val="14"/>
  </w:num>
  <w:num w:numId="31">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C7F"/>
    <w:rsid w:val="00004A1B"/>
    <w:rsid w:val="000055FA"/>
    <w:rsid w:val="000067ED"/>
    <w:rsid w:val="00006BCB"/>
    <w:rsid w:val="00006E01"/>
    <w:rsid w:val="000072D0"/>
    <w:rsid w:val="000074E2"/>
    <w:rsid w:val="0000783C"/>
    <w:rsid w:val="00010729"/>
    <w:rsid w:val="00011747"/>
    <w:rsid w:val="000138AD"/>
    <w:rsid w:val="00013968"/>
    <w:rsid w:val="00014011"/>
    <w:rsid w:val="00014500"/>
    <w:rsid w:val="000155D1"/>
    <w:rsid w:val="00015968"/>
    <w:rsid w:val="00015A39"/>
    <w:rsid w:val="0001764E"/>
    <w:rsid w:val="00017C5B"/>
    <w:rsid w:val="00020212"/>
    <w:rsid w:val="0002022A"/>
    <w:rsid w:val="000203A5"/>
    <w:rsid w:val="00020690"/>
    <w:rsid w:val="00020B7D"/>
    <w:rsid w:val="0002143B"/>
    <w:rsid w:val="00021B92"/>
    <w:rsid w:val="00021BC2"/>
    <w:rsid w:val="00021BFD"/>
    <w:rsid w:val="00023FC3"/>
    <w:rsid w:val="000257A3"/>
    <w:rsid w:val="00025D60"/>
    <w:rsid w:val="000276D8"/>
    <w:rsid w:val="0003037D"/>
    <w:rsid w:val="000303D2"/>
    <w:rsid w:val="00030A33"/>
    <w:rsid w:val="00030FC5"/>
    <w:rsid w:val="00031003"/>
    <w:rsid w:val="00032351"/>
    <w:rsid w:val="00032A1F"/>
    <w:rsid w:val="00032F3B"/>
    <w:rsid w:val="000343CB"/>
    <w:rsid w:val="00034C16"/>
    <w:rsid w:val="00034FC7"/>
    <w:rsid w:val="000364BD"/>
    <w:rsid w:val="00036921"/>
    <w:rsid w:val="00036D34"/>
    <w:rsid w:val="00037297"/>
    <w:rsid w:val="00037F2D"/>
    <w:rsid w:val="00040D21"/>
    <w:rsid w:val="00040FEB"/>
    <w:rsid w:val="000413E7"/>
    <w:rsid w:val="0004241F"/>
    <w:rsid w:val="00044F30"/>
    <w:rsid w:val="000450D8"/>
    <w:rsid w:val="00046288"/>
    <w:rsid w:val="000463C3"/>
    <w:rsid w:val="00046721"/>
    <w:rsid w:val="00047BB8"/>
    <w:rsid w:val="00051AE6"/>
    <w:rsid w:val="00051D63"/>
    <w:rsid w:val="00052829"/>
    <w:rsid w:val="00052D9F"/>
    <w:rsid w:val="0005402F"/>
    <w:rsid w:val="0005451A"/>
    <w:rsid w:val="00054949"/>
    <w:rsid w:val="00061842"/>
    <w:rsid w:val="000624A5"/>
    <w:rsid w:val="000624EE"/>
    <w:rsid w:val="00062B07"/>
    <w:rsid w:val="0006346B"/>
    <w:rsid w:val="000635C5"/>
    <w:rsid w:val="000650D6"/>
    <w:rsid w:val="000656FF"/>
    <w:rsid w:val="00065914"/>
    <w:rsid w:val="000659D0"/>
    <w:rsid w:val="00066A93"/>
    <w:rsid w:val="00067772"/>
    <w:rsid w:val="00067854"/>
    <w:rsid w:val="000705C0"/>
    <w:rsid w:val="00070EFF"/>
    <w:rsid w:val="00071099"/>
    <w:rsid w:val="00072801"/>
    <w:rsid w:val="0007330D"/>
    <w:rsid w:val="00073606"/>
    <w:rsid w:val="00074E75"/>
    <w:rsid w:val="00075479"/>
    <w:rsid w:val="00075993"/>
    <w:rsid w:val="00075A4E"/>
    <w:rsid w:val="00076B1E"/>
    <w:rsid w:val="00077C72"/>
    <w:rsid w:val="00077D3A"/>
    <w:rsid w:val="00080445"/>
    <w:rsid w:val="0008095F"/>
    <w:rsid w:val="00080981"/>
    <w:rsid w:val="00081763"/>
    <w:rsid w:val="00081E5C"/>
    <w:rsid w:val="00081FA3"/>
    <w:rsid w:val="000825E1"/>
    <w:rsid w:val="000839A1"/>
    <w:rsid w:val="00083B87"/>
    <w:rsid w:val="00083CF3"/>
    <w:rsid w:val="00083DDC"/>
    <w:rsid w:val="00084D00"/>
    <w:rsid w:val="00084D15"/>
    <w:rsid w:val="000852D5"/>
    <w:rsid w:val="00085863"/>
    <w:rsid w:val="00085950"/>
    <w:rsid w:val="00086F10"/>
    <w:rsid w:val="000872DE"/>
    <w:rsid w:val="000907F6"/>
    <w:rsid w:val="000913F1"/>
    <w:rsid w:val="000922B6"/>
    <w:rsid w:val="000932E9"/>
    <w:rsid w:val="000939CC"/>
    <w:rsid w:val="00093CC4"/>
    <w:rsid w:val="00093D9F"/>
    <w:rsid w:val="00094246"/>
    <w:rsid w:val="000948A0"/>
    <w:rsid w:val="00094EFD"/>
    <w:rsid w:val="00095600"/>
    <w:rsid w:val="00095AE6"/>
    <w:rsid w:val="00097F04"/>
    <w:rsid w:val="000A267F"/>
    <w:rsid w:val="000A3D71"/>
    <w:rsid w:val="000A4944"/>
    <w:rsid w:val="000A6535"/>
    <w:rsid w:val="000A746D"/>
    <w:rsid w:val="000B0CBA"/>
    <w:rsid w:val="000B166C"/>
    <w:rsid w:val="000B2548"/>
    <w:rsid w:val="000B3252"/>
    <w:rsid w:val="000B3DFF"/>
    <w:rsid w:val="000B51C0"/>
    <w:rsid w:val="000B69D7"/>
    <w:rsid w:val="000B7B62"/>
    <w:rsid w:val="000B7DEE"/>
    <w:rsid w:val="000C408B"/>
    <w:rsid w:val="000C4D06"/>
    <w:rsid w:val="000C722E"/>
    <w:rsid w:val="000C7383"/>
    <w:rsid w:val="000C7B32"/>
    <w:rsid w:val="000D08BB"/>
    <w:rsid w:val="000D104A"/>
    <w:rsid w:val="000D1EC7"/>
    <w:rsid w:val="000D2152"/>
    <w:rsid w:val="000D4112"/>
    <w:rsid w:val="000D4E02"/>
    <w:rsid w:val="000D4E64"/>
    <w:rsid w:val="000D7607"/>
    <w:rsid w:val="000D7A25"/>
    <w:rsid w:val="000E0B85"/>
    <w:rsid w:val="000E0D15"/>
    <w:rsid w:val="000E33D6"/>
    <w:rsid w:val="000E5811"/>
    <w:rsid w:val="000E7C47"/>
    <w:rsid w:val="000F238B"/>
    <w:rsid w:val="000F2906"/>
    <w:rsid w:val="000F3ACC"/>
    <w:rsid w:val="000F3BAB"/>
    <w:rsid w:val="000F47A9"/>
    <w:rsid w:val="000F490D"/>
    <w:rsid w:val="000F5441"/>
    <w:rsid w:val="000F68DA"/>
    <w:rsid w:val="000F7BD0"/>
    <w:rsid w:val="000F7D4E"/>
    <w:rsid w:val="001004A4"/>
    <w:rsid w:val="00101477"/>
    <w:rsid w:val="00101604"/>
    <w:rsid w:val="0010174B"/>
    <w:rsid w:val="00102D0F"/>
    <w:rsid w:val="001035FD"/>
    <w:rsid w:val="001036C6"/>
    <w:rsid w:val="00104A38"/>
    <w:rsid w:val="00104C40"/>
    <w:rsid w:val="001068CA"/>
    <w:rsid w:val="00110D8D"/>
    <w:rsid w:val="0011233D"/>
    <w:rsid w:val="001123C7"/>
    <w:rsid w:val="001126EC"/>
    <w:rsid w:val="00114ABF"/>
    <w:rsid w:val="00116552"/>
    <w:rsid w:val="0011721A"/>
    <w:rsid w:val="001172F1"/>
    <w:rsid w:val="0012083B"/>
    <w:rsid w:val="00121BD6"/>
    <w:rsid w:val="00122D64"/>
    <w:rsid w:val="00123CE7"/>
    <w:rsid w:val="00124845"/>
    <w:rsid w:val="001262DF"/>
    <w:rsid w:val="00126441"/>
    <w:rsid w:val="00127010"/>
    <w:rsid w:val="00127D64"/>
    <w:rsid w:val="001305DA"/>
    <w:rsid w:val="001316A4"/>
    <w:rsid w:val="00133E35"/>
    <w:rsid w:val="00134D8E"/>
    <w:rsid w:val="001363CB"/>
    <w:rsid w:val="0013791C"/>
    <w:rsid w:val="00137EE0"/>
    <w:rsid w:val="001407D5"/>
    <w:rsid w:val="00140B5C"/>
    <w:rsid w:val="0014159A"/>
    <w:rsid w:val="00141D4D"/>
    <w:rsid w:val="0014231A"/>
    <w:rsid w:val="00142712"/>
    <w:rsid w:val="0014380C"/>
    <w:rsid w:val="00143CF8"/>
    <w:rsid w:val="001449A3"/>
    <w:rsid w:val="001462C5"/>
    <w:rsid w:val="00146883"/>
    <w:rsid w:val="00146A83"/>
    <w:rsid w:val="001478B7"/>
    <w:rsid w:val="00147DB2"/>
    <w:rsid w:val="0015021E"/>
    <w:rsid w:val="00150FE3"/>
    <w:rsid w:val="001524BD"/>
    <w:rsid w:val="001548AF"/>
    <w:rsid w:val="00155941"/>
    <w:rsid w:val="001574BC"/>
    <w:rsid w:val="00161A31"/>
    <w:rsid w:val="0016262B"/>
    <w:rsid w:val="0016430C"/>
    <w:rsid w:val="00166E66"/>
    <w:rsid w:val="00167272"/>
    <w:rsid w:val="00167DC8"/>
    <w:rsid w:val="001707FA"/>
    <w:rsid w:val="00170E8D"/>
    <w:rsid w:val="0017192E"/>
    <w:rsid w:val="00171DF9"/>
    <w:rsid w:val="00172A3D"/>
    <w:rsid w:val="0017381D"/>
    <w:rsid w:val="00173D77"/>
    <w:rsid w:val="001740E3"/>
    <w:rsid w:val="00174FDC"/>
    <w:rsid w:val="00175A43"/>
    <w:rsid w:val="00175B67"/>
    <w:rsid w:val="001763D8"/>
    <w:rsid w:val="001768B3"/>
    <w:rsid w:val="00177D5D"/>
    <w:rsid w:val="0018182F"/>
    <w:rsid w:val="001820D4"/>
    <w:rsid w:val="001823D1"/>
    <w:rsid w:val="00182839"/>
    <w:rsid w:val="001833AA"/>
    <w:rsid w:val="00184339"/>
    <w:rsid w:val="00187261"/>
    <w:rsid w:val="001935AC"/>
    <w:rsid w:val="00193B5B"/>
    <w:rsid w:val="00194373"/>
    <w:rsid w:val="00195355"/>
    <w:rsid w:val="00195492"/>
    <w:rsid w:val="0019770A"/>
    <w:rsid w:val="001A040C"/>
    <w:rsid w:val="001A2106"/>
    <w:rsid w:val="001A446A"/>
    <w:rsid w:val="001A4AC7"/>
    <w:rsid w:val="001A4AD6"/>
    <w:rsid w:val="001A4BD8"/>
    <w:rsid w:val="001A51A5"/>
    <w:rsid w:val="001A563D"/>
    <w:rsid w:val="001A6399"/>
    <w:rsid w:val="001A6F66"/>
    <w:rsid w:val="001A7036"/>
    <w:rsid w:val="001A79E3"/>
    <w:rsid w:val="001A7BAE"/>
    <w:rsid w:val="001B5EEA"/>
    <w:rsid w:val="001B696E"/>
    <w:rsid w:val="001C1A58"/>
    <w:rsid w:val="001C2A9D"/>
    <w:rsid w:val="001C3D2C"/>
    <w:rsid w:val="001C3DFA"/>
    <w:rsid w:val="001C4436"/>
    <w:rsid w:val="001C4A89"/>
    <w:rsid w:val="001C4AC9"/>
    <w:rsid w:val="001C6B89"/>
    <w:rsid w:val="001C6B94"/>
    <w:rsid w:val="001C6CC2"/>
    <w:rsid w:val="001C7B1C"/>
    <w:rsid w:val="001D0BC5"/>
    <w:rsid w:val="001D17D3"/>
    <w:rsid w:val="001D41A6"/>
    <w:rsid w:val="001D4D5B"/>
    <w:rsid w:val="001D5572"/>
    <w:rsid w:val="001D5D4E"/>
    <w:rsid w:val="001D679A"/>
    <w:rsid w:val="001D6A1F"/>
    <w:rsid w:val="001D6D66"/>
    <w:rsid w:val="001D70CB"/>
    <w:rsid w:val="001E0145"/>
    <w:rsid w:val="001E06F7"/>
    <w:rsid w:val="001E0B7C"/>
    <w:rsid w:val="001E0BA2"/>
    <w:rsid w:val="001E0D66"/>
    <w:rsid w:val="001E0DC1"/>
    <w:rsid w:val="001E3E15"/>
    <w:rsid w:val="001E5F01"/>
    <w:rsid w:val="001E710B"/>
    <w:rsid w:val="001F0027"/>
    <w:rsid w:val="001F0571"/>
    <w:rsid w:val="001F08C9"/>
    <w:rsid w:val="001F0F70"/>
    <w:rsid w:val="001F50E5"/>
    <w:rsid w:val="001F5438"/>
    <w:rsid w:val="001F7293"/>
    <w:rsid w:val="001F76A7"/>
    <w:rsid w:val="00200FE3"/>
    <w:rsid w:val="00201C62"/>
    <w:rsid w:val="0020364B"/>
    <w:rsid w:val="00203B34"/>
    <w:rsid w:val="00203C4F"/>
    <w:rsid w:val="002117B8"/>
    <w:rsid w:val="002127F6"/>
    <w:rsid w:val="00212FA3"/>
    <w:rsid w:val="002138E6"/>
    <w:rsid w:val="00213B7E"/>
    <w:rsid w:val="00215729"/>
    <w:rsid w:val="00215845"/>
    <w:rsid w:val="00216370"/>
    <w:rsid w:val="00217E77"/>
    <w:rsid w:val="002210EE"/>
    <w:rsid w:val="0022134A"/>
    <w:rsid w:val="00221C4B"/>
    <w:rsid w:val="00221F9B"/>
    <w:rsid w:val="00222EFB"/>
    <w:rsid w:val="00223075"/>
    <w:rsid w:val="00223275"/>
    <w:rsid w:val="00223297"/>
    <w:rsid w:val="00224E0D"/>
    <w:rsid w:val="00224F8B"/>
    <w:rsid w:val="002250BD"/>
    <w:rsid w:val="0022538C"/>
    <w:rsid w:val="002273B3"/>
    <w:rsid w:val="00227836"/>
    <w:rsid w:val="00230319"/>
    <w:rsid w:val="0023126F"/>
    <w:rsid w:val="00231795"/>
    <w:rsid w:val="002333B7"/>
    <w:rsid w:val="00233588"/>
    <w:rsid w:val="00234A57"/>
    <w:rsid w:val="002372A2"/>
    <w:rsid w:val="0023782E"/>
    <w:rsid w:val="00237A51"/>
    <w:rsid w:val="00240605"/>
    <w:rsid w:val="00241B90"/>
    <w:rsid w:val="00243140"/>
    <w:rsid w:val="002435BE"/>
    <w:rsid w:val="00243ACF"/>
    <w:rsid w:val="00246906"/>
    <w:rsid w:val="00246C85"/>
    <w:rsid w:val="00247474"/>
    <w:rsid w:val="002518C5"/>
    <w:rsid w:val="002527F7"/>
    <w:rsid w:val="00253771"/>
    <w:rsid w:val="00253B7E"/>
    <w:rsid w:val="0025514D"/>
    <w:rsid w:val="0025574C"/>
    <w:rsid w:val="00255BE3"/>
    <w:rsid w:val="00256BAC"/>
    <w:rsid w:val="0025772F"/>
    <w:rsid w:val="00257CAC"/>
    <w:rsid w:val="0026000F"/>
    <w:rsid w:val="00260151"/>
    <w:rsid w:val="002605BF"/>
    <w:rsid w:val="0026189C"/>
    <w:rsid w:val="00261B36"/>
    <w:rsid w:val="00262969"/>
    <w:rsid w:val="00262DE5"/>
    <w:rsid w:val="00264417"/>
    <w:rsid w:val="002671C3"/>
    <w:rsid w:val="00267CAB"/>
    <w:rsid w:val="00271479"/>
    <w:rsid w:val="00272CA1"/>
    <w:rsid w:val="00274A34"/>
    <w:rsid w:val="0027509C"/>
    <w:rsid w:val="0027663D"/>
    <w:rsid w:val="00280E84"/>
    <w:rsid w:val="00280FBD"/>
    <w:rsid w:val="002819A8"/>
    <w:rsid w:val="00281B08"/>
    <w:rsid w:val="002833ED"/>
    <w:rsid w:val="00283730"/>
    <w:rsid w:val="00284119"/>
    <w:rsid w:val="00284195"/>
    <w:rsid w:val="002844C1"/>
    <w:rsid w:val="00284AB6"/>
    <w:rsid w:val="00285258"/>
    <w:rsid w:val="0028670C"/>
    <w:rsid w:val="00286728"/>
    <w:rsid w:val="00287192"/>
    <w:rsid w:val="00287BF2"/>
    <w:rsid w:val="0029150D"/>
    <w:rsid w:val="002938C3"/>
    <w:rsid w:val="00294B7C"/>
    <w:rsid w:val="002963B1"/>
    <w:rsid w:val="002964C0"/>
    <w:rsid w:val="002968EB"/>
    <w:rsid w:val="002A1002"/>
    <w:rsid w:val="002A104D"/>
    <w:rsid w:val="002A2975"/>
    <w:rsid w:val="002A3565"/>
    <w:rsid w:val="002A395A"/>
    <w:rsid w:val="002A4700"/>
    <w:rsid w:val="002A4DF0"/>
    <w:rsid w:val="002A544A"/>
    <w:rsid w:val="002A64ED"/>
    <w:rsid w:val="002A6CF3"/>
    <w:rsid w:val="002A7487"/>
    <w:rsid w:val="002B034E"/>
    <w:rsid w:val="002B1059"/>
    <w:rsid w:val="002B2944"/>
    <w:rsid w:val="002B42F1"/>
    <w:rsid w:val="002B4DD6"/>
    <w:rsid w:val="002B4E8D"/>
    <w:rsid w:val="002B5A5F"/>
    <w:rsid w:val="002B5AB7"/>
    <w:rsid w:val="002B6243"/>
    <w:rsid w:val="002B68C3"/>
    <w:rsid w:val="002B77DC"/>
    <w:rsid w:val="002B7A87"/>
    <w:rsid w:val="002C0CA1"/>
    <w:rsid w:val="002C1C4D"/>
    <w:rsid w:val="002C1E86"/>
    <w:rsid w:val="002C32B7"/>
    <w:rsid w:val="002C3E90"/>
    <w:rsid w:val="002C42CE"/>
    <w:rsid w:val="002C4B15"/>
    <w:rsid w:val="002C574E"/>
    <w:rsid w:val="002C7C47"/>
    <w:rsid w:val="002C7DAD"/>
    <w:rsid w:val="002D3760"/>
    <w:rsid w:val="002D583A"/>
    <w:rsid w:val="002D7697"/>
    <w:rsid w:val="002D7CC4"/>
    <w:rsid w:val="002D7DA1"/>
    <w:rsid w:val="002D7DF0"/>
    <w:rsid w:val="002E04BD"/>
    <w:rsid w:val="002E0D85"/>
    <w:rsid w:val="002E2551"/>
    <w:rsid w:val="002E2D23"/>
    <w:rsid w:val="002E59EE"/>
    <w:rsid w:val="002E5BFD"/>
    <w:rsid w:val="002E5D42"/>
    <w:rsid w:val="002E6233"/>
    <w:rsid w:val="002E656C"/>
    <w:rsid w:val="002E737F"/>
    <w:rsid w:val="002E7F0D"/>
    <w:rsid w:val="002F0ABA"/>
    <w:rsid w:val="002F1446"/>
    <w:rsid w:val="002F2C83"/>
    <w:rsid w:val="002F37C0"/>
    <w:rsid w:val="002F4209"/>
    <w:rsid w:val="002F4FC9"/>
    <w:rsid w:val="002F5EF2"/>
    <w:rsid w:val="002F7542"/>
    <w:rsid w:val="00300350"/>
    <w:rsid w:val="00300BC6"/>
    <w:rsid w:val="003022F4"/>
    <w:rsid w:val="003027A1"/>
    <w:rsid w:val="00302948"/>
    <w:rsid w:val="003030CA"/>
    <w:rsid w:val="00303817"/>
    <w:rsid w:val="0030383E"/>
    <w:rsid w:val="00303D0D"/>
    <w:rsid w:val="00303F9D"/>
    <w:rsid w:val="00304D79"/>
    <w:rsid w:val="003060F2"/>
    <w:rsid w:val="00306350"/>
    <w:rsid w:val="0031074A"/>
    <w:rsid w:val="00310964"/>
    <w:rsid w:val="003114DF"/>
    <w:rsid w:val="00311C72"/>
    <w:rsid w:val="00315469"/>
    <w:rsid w:val="00315548"/>
    <w:rsid w:val="0031602B"/>
    <w:rsid w:val="00316817"/>
    <w:rsid w:val="00317777"/>
    <w:rsid w:val="00317D1C"/>
    <w:rsid w:val="00320989"/>
    <w:rsid w:val="00320D9F"/>
    <w:rsid w:val="00325F55"/>
    <w:rsid w:val="00326356"/>
    <w:rsid w:val="0032778E"/>
    <w:rsid w:val="003277DC"/>
    <w:rsid w:val="00330668"/>
    <w:rsid w:val="00330DB1"/>
    <w:rsid w:val="00330F29"/>
    <w:rsid w:val="00333897"/>
    <w:rsid w:val="00333B37"/>
    <w:rsid w:val="00334BBC"/>
    <w:rsid w:val="00334F78"/>
    <w:rsid w:val="00336A75"/>
    <w:rsid w:val="003415FC"/>
    <w:rsid w:val="00343C5E"/>
    <w:rsid w:val="0034428E"/>
    <w:rsid w:val="003443AC"/>
    <w:rsid w:val="003447A1"/>
    <w:rsid w:val="00344EBC"/>
    <w:rsid w:val="00346F29"/>
    <w:rsid w:val="00346F3D"/>
    <w:rsid w:val="00347771"/>
    <w:rsid w:val="003478FC"/>
    <w:rsid w:val="003479EA"/>
    <w:rsid w:val="00350051"/>
    <w:rsid w:val="003501E5"/>
    <w:rsid w:val="0035236F"/>
    <w:rsid w:val="0035238E"/>
    <w:rsid w:val="00352642"/>
    <w:rsid w:val="00353800"/>
    <w:rsid w:val="00354108"/>
    <w:rsid w:val="003600F8"/>
    <w:rsid w:val="0036014C"/>
    <w:rsid w:val="003605A8"/>
    <w:rsid w:val="00360692"/>
    <w:rsid w:val="00363746"/>
    <w:rsid w:val="00364981"/>
    <w:rsid w:val="00365CA4"/>
    <w:rsid w:val="00365DBE"/>
    <w:rsid w:val="00366EF5"/>
    <w:rsid w:val="00366F67"/>
    <w:rsid w:val="00367198"/>
    <w:rsid w:val="00367871"/>
    <w:rsid w:val="003700F2"/>
    <w:rsid w:val="003702C1"/>
    <w:rsid w:val="0037238B"/>
    <w:rsid w:val="0037291B"/>
    <w:rsid w:val="0037485F"/>
    <w:rsid w:val="00375C07"/>
    <w:rsid w:val="003764E8"/>
    <w:rsid w:val="00377C82"/>
    <w:rsid w:val="00380287"/>
    <w:rsid w:val="003806ED"/>
    <w:rsid w:val="003807E3"/>
    <w:rsid w:val="0038134C"/>
    <w:rsid w:val="003815F9"/>
    <w:rsid w:val="00381F29"/>
    <w:rsid w:val="003823C9"/>
    <w:rsid w:val="00383516"/>
    <w:rsid w:val="003837BF"/>
    <w:rsid w:val="00383EF0"/>
    <w:rsid w:val="00384EB1"/>
    <w:rsid w:val="00384F3A"/>
    <w:rsid w:val="00385CA9"/>
    <w:rsid w:val="00385D28"/>
    <w:rsid w:val="00390A85"/>
    <w:rsid w:val="00392C7B"/>
    <w:rsid w:val="00393D73"/>
    <w:rsid w:val="00393F91"/>
    <w:rsid w:val="00396175"/>
    <w:rsid w:val="00397378"/>
    <w:rsid w:val="003A12A0"/>
    <w:rsid w:val="003A4AEF"/>
    <w:rsid w:val="003A5177"/>
    <w:rsid w:val="003A5BC4"/>
    <w:rsid w:val="003A6D88"/>
    <w:rsid w:val="003A6D99"/>
    <w:rsid w:val="003B0228"/>
    <w:rsid w:val="003B0B32"/>
    <w:rsid w:val="003B3060"/>
    <w:rsid w:val="003B59DC"/>
    <w:rsid w:val="003B5FC0"/>
    <w:rsid w:val="003B72D8"/>
    <w:rsid w:val="003B7C71"/>
    <w:rsid w:val="003C09B5"/>
    <w:rsid w:val="003C119E"/>
    <w:rsid w:val="003C224A"/>
    <w:rsid w:val="003C456E"/>
    <w:rsid w:val="003C4618"/>
    <w:rsid w:val="003C6029"/>
    <w:rsid w:val="003C6807"/>
    <w:rsid w:val="003C6B0D"/>
    <w:rsid w:val="003C719A"/>
    <w:rsid w:val="003C7B82"/>
    <w:rsid w:val="003D00C0"/>
    <w:rsid w:val="003D1324"/>
    <w:rsid w:val="003D16A8"/>
    <w:rsid w:val="003D178C"/>
    <w:rsid w:val="003D1998"/>
    <w:rsid w:val="003D28A1"/>
    <w:rsid w:val="003D3969"/>
    <w:rsid w:val="003D4972"/>
    <w:rsid w:val="003D50D3"/>
    <w:rsid w:val="003D5E32"/>
    <w:rsid w:val="003D5EDD"/>
    <w:rsid w:val="003D5F02"/>
    <w:rsid w:val="003D66C9"/>
    <w:rsid w:val="003D7285"/>
    <w:rsid w:val="003D757F"/>
    <w:rsid w:val="003E1197"/>
    <w:rsid w:val="003E1C84"/>
    <w:rsid w:val="003E226E"/>
    <w:rsid w:val="003E2719"/>
    <w:rsid w:val="003E2CE5"/>
    <w:rsid w:val="003E3015"/>
    <w:rsid w:val="003E45C4"/>
    <w:rsid w:val="003E53F8"/>
    <w:rsid w:val="003E6A12"/>
    <w:rsid w:val="003E6DF8"/>
    <w:rsid w:val="003F0A7F"/>
    <w:rsid w:val="003F15D1"/>
    <w:rsid w:val="003F25DF"/>
    <w:rsid w:val="003F2EF3"/>
    <w:rsid w:val="003F5158"/>
    <w:rsid w:val="003F619C"/>
    <w:rsid w:val="00401BA3"/>
    <w:rsid w:val="00401BF4"/>
    <w:rsid w:val="00402855"/>
    <w:rsid w:val="00404646"/>
    <w:rsid w:val="00404ED6"/>
    <w:rsid w:val="00405301"/>
    <w:rsid w:val="00405E06"/>
    <w:rsid w:val="00406346"/>
    <w:rsid w:val="00407174"/>
    <w:rsid w:val="00407312"/>
    <w:rsid w:val="0040741D"/>
    <w:rsid w:val="00407812"/>
    <w:rsid w:val="00407C0C"/>
    <w:rsid w:val="00410A47"/>
    <w:rsid w:val="00411A53"/>
    <w:rsid w:val="0041210A"/>
    <w:rsid w:val="004124EE"/>
    <w:rsid w:val="00412664"/>
    <w:rsid w:val="004127EE"/>
    <w:rsid w:val="00412A83"/>
    <w:rsid w:val="00412E21"/>
    <w:rsid w:val="00413FEF"/>
    <w:rsid w:val="00414F2C"/>
    <w:rsid w:val="00415652"/>
    <w:rsid w:val="00415D3A"/>
    <w:rsid w:val="004206D2"/>
    <w:rsid w:val="004208CE"/>
    <w:rsid w:val="00420C26"/>
    <w:rsid w:val="00422D8F"/>
    <w:rsid w:val="00423109"/>
    <w:rsid w:val="00423699"/>
    <w:rsid w:val="00423D7A"/>
    <w:rsid w:val="00423DEC"/>
    <w:rsid w:val="0042452B"/>
    <w:rsid w:val="00424887"/>
    <w:rsid w:val="00424A72"/>
    <w:rsid w:val="00425B07"/>
    <w:rsid w:val="004278AF"/>
    <w:rsid w:val="00427CCA"/>
    <w:rsid w:val="00430526"/>
    <w:rsid w:val="00431544"/>
    <w:rsid w:val="00432FC5"/>
    <w:rsid w:val="0043485D"/>
    <w:rsid w:val="004351D4"/>
    <w:rsid w:val="0043526E"/>
    <w:rsid w:val="004358F8"/>
    <w:rsid w:val="00440096"/>
    <w:rsid w:val="004403DE"/>
    <w:rsid w:val="00441630"/>
    <w:rsid w:val="0044175B"/>
    <w:rsid w:val="00441C02"/>
    <w:rsid w:val="00441E2F"/>
    <w:rsid w:val="0044295F"/>
    <w:rsid w:val="004440C3"/>
    <w:rsid w:val="00444D3C"/>
    <w:rsid w:val="00445843"/>
    <w:rsid w:val="004465B5"/>
    <w:rsid w:val="004472BB"/>
    <w:rsid w:val="004476A2"/>
    <w:rsid w:val="00447CB5"/>
    <w:rsid w:val="004500CF"/>
    <w:rsid w:val="00451592"/>
    <w:rsid w:val="004517FD"/>
    <w:rsid w:val="00451CDB"/>
    <w:rsid w:val="00451EB3"/>
    <w:rsid w:val="00452342"/>
    <w:rsid w:val="00452875"/>
    <w:rsid w:val="00452BC3"/>
    <w:rsid w:val="00452E0D"/>
    <w:rsid w:val="0045446E"/>
    <w:rsid w:val="004547D2"/>
    <w:rsid w:val="0045501B"/>
    <w:rsid w:val="00455B91"/>
    <w:rsid w:val="0045676D"/>
    <w:rsid w:val="00460E91"/>
    <w:rsid w:val="004612B4"/>
    <w:rsid w:val="004617B2"/>
    <w:rsid w:val="004633A2"/>
    <w:rsid w:val="004641E1"/>
    <w:rsid w:val="00465CDE"/>
    <w:rsid w:val="00465CE8"/>
    <w:rsid w:val="00466D51"/>
    <w:rsid w:val="00467B06"/>
    <w:rsid w:val="004706E3"/>
    <w:rsid w:val="004710FF"/>
    <w:rsid w:val="0047162E"/>
    <w:rsid w:val="00471EE9"/>
    <w:rsid w:val="0047392C"/>
    <w:rsid w:val="004743D4"/>
    <w:rsid w:val="00474AC2"/>
    <w:rsid w:val="00475009"/>
    <w:rsid w:val="0047519D"/>
    <w:rsid w:val="00475BD2"/>
    <w:rsid w:val="00476969"/>
    <w:rsid w:val="00476DC8"/>
    <w:rsid w:val="00480010"/>
    <w:rsid w:val="004806FF"/>
    <w:rsid w:val="00480B8D"/>
    <w:rsid w:val="004821CF"/>
    <w:rsid w:val="00482314"/>
    <w:rsid w:val="004825F6"/>
    <w:rsid w:val="00482887"/>
    <w:rsid w:val="0048324C"/>
    <w:rsid w:val="0048331A"/>
    <w:rsid w:val="00483A75"/>
    <w:rsid w:val="00484040"/>
    <w:rsid w:val="00484615"/>
    <w:rsid w:val="004848EA"/>
    <w:rsid w:val="00484D65"/>
    <w:rsid w:val="00485172"/>
    <w:rsid w:val="00485C86"/>
    <w:rsid w:val="00486656"/>
    <w:rsid w:val="0048696C"/>
    <w:rsid w:val="004874A2"/>
    <w:rsid w:val="004878F9"/>
    <w:rsid w:val="00487FD1"/>
    <w:rsid w:val="00490407"/>
    <w:rsid w:val="00490E42"/>
    <w:rsid w:val="004917C9"/>
    <w:rsid w:val="00493604"/>
    <w:rsid w:val="0049428A"/>
    <w:rsid w:val="004948EC"/>
    <w:rsid w:val="00494D2C"/>
    <w:rsid w:val="0049602B"/>
    <w:rsid w:val="0049674C"/>
    <w:rsid w:val="0049695D"/>
    <w:rsid w:val="00497D2A"/>
    <w:rsid w:val="004A0F40"/>
    <w:rsid w:val="004A16B4"/>
    <w:rsid w:val="004A2BAD"/>
    <w:rsid w:val="004A3526"/>
    <w:rsid w:val="004A3A5A"/>
    <w:rsid w:val="004A3B2B"/>
    <w:rsid w:val="004A404F"/>
    <w:rsid w:val="004A466E"/>
    <w:rsid w:val="004A4B45"/>
    <w:rsid w:val="004A4BC0"/>
    <w:rsid w:val="004A4BE6"/>
    <w:rsid w:val="004A5222"/>
    <w:rsid w:val="004A65D2"/>
    <w:rsid w:val="004A6A4D"/>
    <w:rsid w:val="004A71DD"/>
    <w:rsid w:val="004B0453"/>
    <w:rsid w:val="004B07F7"/>
    <w:rsid w:val="004B2D75"/>
    <w:rsid w:val="004B37C2"/>
    <w:rsid w:val="004B480C"/>
    <w:rsid w:val="004B495E"/>
    <w:rsid w:val="004B541F"/>
    <w:rsid w:val="004B56A8"/>
    <w:rsid w:val="004B60E9"/>
    <w:rsid w:val="004B6328"/>
    <w:rsid w:val="004B6966"/>
    <w:rsid w:val="004B73E2"/>
    <w:rsid w:val="004B7D50"/>
    <w:rsid w:val="004C12F1"/>
    <w:rsid w:val="004C228A"/>
    <w:rsid w:val="004C231E"/>
    <w:rsid w:val="004C2541"/>
    <w:rsid w:val="004C2BF0"/>
    <w:rsid w:val="004C31B5"/>
    <w:rsid w:val="004C32F1"/>
    <w:rsid w:val="004C3AEC"/>
    <w:rsid w:val="004C5A91"/>
    <w:rsid w:val="004C6573"/>
    <w:rsid w:val="004C7215"/>
    <w:rsid w:val="004C7979"/>
    <w:rsid w:val="004D011F"/>
    <w:rsid w:val="004D0439"/>
    <w:rsid w:val="004D04F0"/>
    <w:rsid w:val="004D11C8"/>
    <w:rsid w:val="004D145B"/>
    <w:rsid w:val="004D2B96"/>
    <w:rsid w:val="004D2BDF"/>
    <w:rsid w:val="004D323B"/>
    <w:rsid w:val="004D326B"/>
    <w:rsid w:val="004D362F"/>
    <w:rsid w:val="004D4E63"/>
    <w:rsid w:val="004D5DDD"/>
    <w:rsid w:val="004E129F"/>
    <w:rsid w:val="004E2DB4"/>
    <w:rsid w:val="004E33F4"/>
    <w:rsid w:val="004E3A3D"/>
    <w:rsid w:val="004E4815"/>
    <w:rsid w:val="004E4BDA"/>
    <w:rsid w:val="004E6925"/>
    <w:rsid w:val="004E72F8"/>
    <w:rsid w:val="004F0812"/>
    <w:rsid w:val="004F1CE0"/>
    <w:rsid w:val="004F23A6"/>
    <w:rsid w:val="004F2BD0"/>
    <w:rsid w:val="004F2D4F"/>
    <w:rsid w:val="004F2F13"/>
    <w:rsid w:val="004F3431"/>
    <w:rsid w:val="004F3E53"/>
    <w:rsid w:val="004F41DD"/>
    <w:rsid w:val="004F54E5"/>
    <w:rsid w:val="004F622F"/>
    <w:rsid w:val="004F6DA1"/>
    <w:rsid w:val="004F76E4"/>
    <w:rsid w:val="004F7BF8"/>
    <w:rsid w:val="0050375D"/>
    <w:rsid w:val="00505CC5"/>
    <w:rsid w:val="00506E1C"/>
    <w:rsid w:val="00507DD1"/>
    <w:rsid w:val="0051172F"/>
    <w:rsid w:val="00511B2C"/>
    <w:rsid w:val="00512265"/>
    <w:rsid w:val="00512B89"/>
    <w:rsid w:val="00512E88"/>
    <w:rsid w:val="00513AF9"/>
    <w:rsid w:val="00514B04"/>
    <w:rsid w:val="0051579A"/>
    <w:rsid w:val="0051698E"/>
    <w:rsid w:val="005169FF"/>
    <w:rsid w:val="00517A3E"/>
    <w:rsid w:val="00517DD3"/>
    <w:rsid w:val="005208A1"/>
    <w:rsid w:val="0052161E"/>
    <w:rsid w:val="0052277D"/>
    <w:rsid w:val="00522E71"/>
    <w:rsid w:val="005241E2"/>
    <w:rsid w:val="005247EC"/>
    <w:rsid w:val="00524F06"/>
    <w:rsid w:val="005254C1"/>
    <w:rsid w:val="00526520"/>
    <w:rsid w:val="00526CAE"/>
    <w:rsid w:val="00526D42"/>
    <w:rsid w:val="00527BAF"/>
    <w:rsid w:val="00530F51"/>
    <w:rsid w:val="0053340C"/>
    <w:rsid w:val="00534270"/>
    <w:rsid w:val="005343FE"/>
    <w:rsid w:val="005364F0"/>
    <w:rsid w:val="00536803"/>
    <w:rsid w:val="00537B66"/>
    <w:rsid w:val="00541739"/>
    <w:rsid w:val="00541876"/>
    <w:rsid w:val="00541C10"/>
    <w:rsid w:val="005442A1"/>
    <w:rsid w:val="005455D2"/>
    <w:rsid w:val="00550399"/>
    <w:rsid w:val="0055223F"/>
    <w:rsid w:val="005548F5"/>
    <w:rsid w:val="00555D7A"/>
    <w:rsid w:val="0055627D"/>
    <w:rsid w:val="005569C1"/>
    <w:rsid w:val="005573DA"/>
    <w:rsid w:val="005573E0"/>
    <w:rsid w:val="0056141C"/>
    <w:rsid w:val="00561B3D"/>
    <w:rsid w:val="0056308C"/>
    <w:rsid w:val="00563E22"/>
    <w:rsid w:val="005642B6"/>
    <w:rsid w:val="00564321"/>
    <w:rsid w:val="0056615C"/>
    <w:rsid w:val="0056716E"/>
    <w:rsid w:val="0056791D"/>
    <w:rsid w:val="00567EBB"/>
    <w:rsid w:val="0057089E"/>
    <w:rsid w:val="00570E4B"/>
    <w:rsid w:val="0057302C"/>
    <w:rsid w:val="00573D70"/>
    <w:rsid w:val="005748EE"/>
    <w:rsid w:val="00574AC5"/>
    <w:rsid w:val="00574E96"/>
    <w:rsid w:val="0057529E"/>
    <w:rsid w:val="0057564E"/>
    <w:rsid w:val="005758B3"/>
    <w:rsid w:val="00575A7C"/>
    <w:rsid w:val="00575C58"/>
    <w:rsid w:val="00576309"/>
    <w:rsid w:val="00577273"/>
    <w:rsid w:val="00580273"/>
    <w:rsid w:val="005808A1"/>
    <w:rsid w:val="005809DA"/>
    <w:rsid w:val="00580C93"/>
    <w:rsid w:val="005834C1"/>
    <w:rsid w:val="005848B5"/>
    <w:rsid w:val="00585FBB"/>
    <w:rsid w:val="00586A77"/>
    <w:rsid w:val="00586F0C"/>
    <w:rsid w:val="00587FD7"/>
    <w:rsid w:val="00590974"/>
    <w:rsid w:val="00590FDF"/>
    <w:rsid w:val="00591F21"/>
    <w:rsid w:val="00592C03"/>
    <w:rsid w:val="00593750"/>
    <w:rsid w:val="00594ED5"/>
    <w:rsid w:val="00595550"/>
    <w:rsid w:val="0059568D"/>
    <w:rsid w:val="00595ECE"/>
    <w:rsid w:val="00596073"/>
    <w:rsid w:val="00597147"/>
    <w:rsid w:val="005A13DF"/>
    <w:rsid w:val="005A1C31"/>
    <w:rsid w:val="005A4E05"/>
    <w:rsid w:val="005A57FB"/>
    <w:rsid w:val="005A705A"/>
    <w:rsid w:val="005B218B"/>
    <w:rsid w:val="005B23D1"/>
    <w:rsid w:val="005B4D74"/>
    <w:rsid w:val="005B6819"/>
    <w:rsid w:val="005B74EE"/>
    <w:rsid w:val="005B796B"/>
    <w:rsid w:val="005C106A"/>
    <w:rsid w:val="005C1CF8"/>
    <w:rsid w:val="005C2687"/>
    <w:rsid w:val="005C3822"/>
    <w:rsid w:val="005C4E2B"/>
    <w:rsid w:val="005C543D"/>
    <w:rsid w:val="005C560D"/>
    <w:rsid w:val="005C663C"/>
    <w:rsid w:val="005D0312"/>
    <w:rsid w:val="005D07F0"/>
    <w:rsid w:val="005D0E0C"/>
    <w:rsid w:val="005D1B7B"/>
    <w:rsid w:val="005D2433"/>
    <w:rsid w:val="005D35F6"/>
    <w:rsid w:val="005D3C9B"/>
    <w:rsid w:val="005D4C69"/>
    <w:rsid w:val="005D686C"/>
    <w:rsid w:val="005D68F7"/>
    <w:rsid w:val="005D74DC"/>
    <w:rsid w:val="005D76D8"/>
    <w:rsid w:val="005E2AC2"/>
    <w:rsid w:val="005E3579"/>
    <w:rsid w:val="005E4264"/>
    <w:rsid w:val="005E5B41"/>
    <w:rsid w:val="005E7238"/>
    <w:rsid w:val="005E7669"/>
    <w:rsid w:val="005E7C43"/>
    <w:rsid w:val="005F00B3"/>
    <w:rsid w:val="005F02EC"/>
    <w:rsid w:val="005F1BD0"/>
    <w:rsid w:val="005F2A5C"/>
    <w:rsid w:val="005F2B54"/>
    <w:rsid w:val="005F2D01"/>
    <w:rsid w:val="005F35DB"/>
    <w:rsid w:val="005F4268"/>
    <w:rsid w:val="005F5832"/>
    <w:rsid w:val="005F5AC9"/>
    <w:rsid w:val="005F6661"/>
    <w:rsid w:val="005F6E25"/>
    <w:rsid w:val="006015FC"/>
    <w:rsid w:val="00601705"/>
    <w:rsid w:val="0060375B"/>
    <w:rsid w:val="00603770"/>
    <w:rsid w:val="00603B95"/>
    <w:rsid w:val="00604745"/>
    <w:rsid w:val="00606CB2"/>
    <w:rsid w:val="00606CCA"/>
    <w:rsid w:val="006070E1"/>
    <w:rsid w:val="0060753A"/>
    <w:rsid w:val="006075A7"/>
    <w:rsid w:val="006122AF"/>
    <w:rsid w:val="00612823"/>
    <w:rsid w:val="00612D71"/>
    <w:rsid w:val="00613077"/>
    <w:rsid w:val="006132C1"/>
    <w:rsid w:val="00613556"/>
    <w:rsid w:val="006135CD"/>
    <w:rsid w:val="00613AFE"/>
    <w:rsid w:val="006142DC"/>
    <w:rsid w:val="006157E4"/>
    <w:rsid w:val="00615DD5"/>
    <w:rsid w:val="00616AB1"/>
    <w:rsid w:val="00616C5C"/>
    <w:rsid w:val="00616FA0"/>
    <w:rsid w:val="00617ACA"/>
    <w:rsid w:val="00620B94"/>
    <w:rsid w:val="00620DDD"/>
    <w:rsid w:val="00620E6F"/>
    <w:rsid w:val="0062114A"/>
    <w:rsid w:val="0062129E"/>
    <w:rsid w:val="00622B52"/>
    <w:rsid w:val="00623BE9"/>
    <w:rsid w:val="00624B0F"/>
    <w:rsid w:val="00624BED"/>
    <w:rsid w:val="00624C74"/>
    <w:rsid w:val="00624EB2"/>
    <w:rsid w:val="0062501F"/>
    <w:rsid w:val="006262BF"/>
    <w:rsid w:val="00627A0E"/>
    <w:rsid w:val="00627D03"/>
    <w:rsid w:val="006306D2"/>
    <w:rsid w:val="006307DC"/>
    <w:rsid w:val="0063184D"/>
    <w:rsid w:val="00631E36"/>
    <w:rsid w:val="00632AE5"/>
    <w:rsid w:val="00633CD9"/>
    <w:rsid w:val="006342B3"/>
    <w:rsid w:val="006347CF"/>
    <w:rsid w:val="0063551B"/>
    <w:rsid w:val="00635B6E"/>
    <w:rsid w:val="00636F97"/>
    <w:rsid w:val="00641486"/>
    <w:rsid w:val="00641ADC"/>
    <w:rsid w:val="00641FA2"/>
    <w:rsid w:val="006425D9"/>
    <w:rsid w:val="0064260F"/>
    <w:rsid w:val="00642E6E"/>
    <w:rsid w:val="00643125"/>
    <w:rsid w:val="00644532"/>
    <w:rsid w:val="006445DD"/>
    <w:rsid w:val="00644B7A"/>
    <w:rsid w:val="00645CD9"/>
    <w:rsid w:val="0064782E"/>
    <w:rsid w:val="00651ECC"/>
    <w:rsid w:val="00652624"/>
    <w:rsid w:val="0065698E"/>
    <w:rsid w:val="00657736"/>
    <w:rsid w:val="00660413"/>
    <w:rsid w:val="00661057"/>
    <w:rsid w:val="006618F0"/>
    <w:rsid w:val="00663F4A"/>
    <w:rsid w:val="00663FE4"/>
    <w:rsid w:val="0066469D"/>
    <w:rsid w:val="00665104"/>
    <w:rsid w:val="00667879"/>
    <w:rsid w:val="00667A4E"/>
    <w:rsid w:val="00670842"/>
    <w:rsid w:val="00670E7A"/>
    <w:rsid w:val="006723A8"/>
    <w:rsid w:val="006733F7"/>
    <w:rsid w:val="00675993"/>
    <w:rsid w:val="00676A5B"/>
    <w:rsid w:val="00682AE4"/>
    <w:rsid w:val="00683227"/>
    <w:rsid w:val="006843B6"/>
    <w:rsid w:val="00685644"/>
    <w:rsid w:val="006863A3"/>
    <w:rsid w:val="006863C0"/>
    <w:rsid w:val="0068656C"/>
    <w:rsid w:val="00687F42"/>
    <w:rsid w:val="00690247"/>
    <w:rsid w:val="00690CA6"/>
    <w:rsid w:val="00690E36"/>
    <w:rsid w:val="00692009"/>
    <w:rsid w:val="00692C2C"/>
    <w:rsid w:val="006930D5"/>
    <w:rsid w:val="00693675"/>
    <w:rsid w:val="00693FDF"/>
    <w:rsid w:val="006A1984"/>
    <w:rsid w:val="006A3E04"/>
    <w:rsid w:val="006A3E1A"/>
    <w:rsid w:val="006A5B66"/>
    <w:rsid w:val="006A61BF"/>
    <w:rsid w:val="006A65F4"/>
    <w:rsid w:val="006A6F0E"/>
    <w:rsid w:val="006B05CF"/>
    <w:rsid w:val="006B0615"/>
    <w:rsid w:val="006B12D5"/>
    <w:rsid w:val="006B1381"/>
    <w:rsid w:val="006B25E9"/>
    <w:rsid w:val="006B26D4"/>
    <w:rsid w:val="006B2818"/>
    <w:rsid w:val="006B3C9A"/>
    <w:rsid w:val="006B47FB"/>
    <w:rsid w:val="006B5642"/>
    <w:rsid w:val="006B6BA7"/>
    <w:rsid w:val="006C32ED"/>
    <w:rsid w:val="006C4729"/>
    <w:rsid w:val="006C4A66"/>
    <w:rsid w:val="006C4AE8"/>
    <w:rsid w:val="006C50FC"/>
    <w:rsid w:val="006C54EB"/>
    <w:rsid w:val="006C6166"/>
    <w:rsid w:val="006D0C2C"/>
    <w:rsid w:val="006D235F"/>
    <w:rsid w:val="006D25AC"/>
    <w:rsid w:val="006D4A69"/>
    <w:rsid w:val="006D5216"/>
    <w:rsid w:val="006D58D3"/>
    <w:rsid w:val="006D6B5D"/>
    <w:rsid w:val="006D7237"/>
    <w:rsid w:val="006D72EA"/>
    <w:rsid w:val="006D78F2"/>
    <w:rsid w:val="006E14B2"/>
    <w:rsid w:val="006E2B7A"/>
    <w:rsid w:val="006E3ADE"/>
    <w:rsid w:val="006E4424"/>
    <w:rsid w:val="006E56CF"/>
    <w:rsid w:val="006E69AB"/>
    <w:rsid w:val="006E6D7B"/>
    <w:rsid w:val="006E731E"/>
    <w:rsid w:val="006E747F"/>
    <w:rsid w:val="006F211D"/>
    <w:rsid w:val="006F23C2"/>
    <w:rsid w:val="006F252C"/>
    <w:rsid w:val="006F27B0"/>
    <w:rsid w:val="006F3AC9"/>
    <w:rsid w:val="006F5E8D"/>
    <w:rsid w:val="006F6CEE"/>
    <w:rsid w:val="006F73D1"/>
    <w:rsid w:val="006F7CDD"/>
    <w:rsid w:val="00701C92"/>
    <w:rsid w:val="00701E9D"/>
    <w:rsid w:val="0070280B"/>
    <w:rsid w:val="00702F97"/>
    <w:rsid w:val="00705624"/>
    <w:rsid w:val="00705D72"/>
    <w:rsid w:val="007072B3"/>
    <w:rsid w:val="00707A30"/>
    <w:rsid w:val="00707AFC"/>
    <w:rsid w:val="00707F4B"/>
    <w:rsid w:val="0071061B"/>
    <w:rsid w:val="00710B2B"/>
    <w:rsid w:val="00711997"/>
    <w:rsid w:val="00712462"/>
    <w:rsid w:val="00712EC3"/>
    <w:rsid w:val="00713053"/>
    <w:rsid w:val="0071306B"/>
    <w:rsid w:val="007138D8"/>
    <w:rsid w:val="007149EF"/>
    <w:rsid w:val="00714E55"/>
    <w:rsid w:val="00715ADE"/>
    <w:rsid w:val="00715BF3"/>
    <w:rsid w:val="007167A9"/>
    <w:rsid w:val="00716FA2"/>
    <w:rsid w:val="0071760C"/>
    <w:rsid w:val="00717ACB"/>
    <w:rsid w:val="00720CEA"/>
    <w:rsid w:val="00720FBD"/>
    <w:rsid w:val="00722B1D"/>
    <w:rsid w:val="00723A81"/>
    <w:rsid w:val="00724EC5"/>
    <w:rsid w:val="00724F7C"/>
    <w:rsid w:val="007258EE"/>
    <w:rsid w:val="007259D9"/>
    <w:rsid w:val="00725CB5"/>
    <w:rsid w:val="007263C6"/>
    <w:rsid w:val="007263E1"/>
    <w:rsid w:val="007271C6"/>
    <w:rsid w:val="00727EC7"/>
    <w:rsid w:val="007314D0"/>
    <w:rsid w:val="00731BDA"/>
    <w:rsid w:val="00731ED4"/>
    <w:rsid w:val="00732E7A"/>
    <w:rsid w:val="00733136"/>
    <w:rsid w:val="007334FE"/>
    <w:rsid w:val="0073365B"/>
    <w:rsid w:val="00734157"/>
    <w:rsid w:val="0073453A"/>
    <w:rsid w:val="00734FF0"/>
    <w:rsid w:val="00736B38"/>
    <w:rsid w:val="00736FB2"/>
    <w:rsid w:val="00740961"/>
    <w:rsid w:val="00740A27"/>
    <w:rsid w:val="00740F34"/>
    <w:rsid w:val="007417E8"/>
    <w:rsid w:val="00742361"/>
    <w:rsid w:val="007437F5"/>
    <w:rsid w:val="00746402"/>
    <w:rsid w:val="007472BE"/>
    <w:rsid w:val="00747E34"/>
    <w:rsid w:val="00750C07"/>
    <w:rsid w:val="00751679"/>
    <w:rsid w:val="0075654E"/>
    <w:rsid w:val="00757187"/>
    <w:rsid w:val="00757417"/>
    <w:rsid w:val="00761399"/>
    <w:rsid w:val="007613C6"/>
    <w:rsid w:val="00762355"/>
    <w:rsid w:val="00762DFC"/>
    <w:rsid w:val="00762F3E"/>
    <w:rsid w:val="00763754"/>
    <w:rsid w:val="007637CC"/>
    <w:rsid w:val="007656F0"/>
    <w:rsid w:val="00766171"/>
    <w:rsid w:val="007664CF"/>
    <w:rsid w:val="007666F8"/>
    <w:rsid w:val="00766BF9"/>
    <w:rsid w:val="00767243"/>
    <w:rsid w:val="00767EE6"/>
    <w:rsid w:val="00772655"/>
    <w:rsid w:val="00772829"/>
    <w:rsid w:val="00777A1C"/>
    <w:rsid w:val="007803DC"/>
    <w:rsid w:val="007804CA"/>
    <w:rsid w:val="00780954"/>
    <w:rsid w:val="00782AAF"/>
    <w:rsid w:val="00785F7E"/>
    <w:rsid w:val="007864B1"/>
    <w:rsid w:val="007868BD"/>
    <w:rsid w:val="00786B82"/>
    <w:rsid w:val="00786F22"/>
    <w:rsid w:val="007870BC"/>
    <w:rsid w:val="00787509"/>
    <w:rsid w:val="0079014D"/>
    <w:rsid w:val="00792359"/>
    <w:rsid w:val="00792402"/>
    <w:rsid w:val="00792C42"/>
    <w:rsid w:val="00792E59"/>
    <w:rsid w:val="00792FC5"/>
    <w:rsid w:val="00794656"/>
    <w:rsid w:val="00795A4B"/>
    <w:rsid w:val="0079674B"/>
    <w:rsid w:val="00796C34"/>
    <w:rsid w:val="00797883"/>
    <w:rsid w:val="007A09DB"/>
    <w:rsid w:val="007A2B34"/>
    <w:rsid w:val="007A3620"/>
    <w:rsid w:val="007A363E"/>
    <w:rsid w:val="007A3AC7"/>
    <w:rsid w:val="007A63FB"/>
    <w:rsid w:val="007A6781"/>
    <w:rsid w:val="007A7109"/>
    <w:rsid w:val="007A7EAC"/>
    <w:rsid w:val="007B08BC"/>
    <w:rsid w:val="007B23D4"/>
    <w:rsid w:val="007B2A33"/>
    <w:rsid w:val="007B2DB0"/>
    <w:rsid w:val="007B3367"/>
    <w:rsid w:val="007B40A7"/>
    <w:rsid w:val="007B49BC"/>
    <w:rsid w:val="007B4B99"/>
    <w:rsid w:val="007B4ED4"/>
    <w:rsid w:val="007B556D"/>
    <w:rsid w:val="007B631B"/>
    <w:rsid w:val="007B6327"/>
    <w:rsid w:val="007B63E7"/>
    <w:rsid w:val="007B6675"/>
    <w:rsid w:val="007B6B09"/>
    <w:rsid w:val="007B7879"/>
    <w:rsid w:val="007B7D1F"/>
    <w:rsid w:val="007C2BD2"/>
    <w:rsid w:val="007C30FC"/>
    <w:rsid w:val="007C31A6"/>
    <w:rsid w:val="007C50C7"/>
    <w:rsid w:val="007C5B9D"/>
    <w:rsid w:val="007C70FC"/>
    <w:rsid w:val="007D0116"/>
    <w:rsid w:val="007D02D2"/>
    <w:rsid w:val="007D0E2A"/>
    <w:rsid w:val="007D18A5"/>
    <w:rsid w:val="007D31B8"/>
    <w:rsid w:val="007D35B6"/>
    <w:rsid w:val="007D4937"/>
    <w:rsid w:val="007D55FD"/>
    <w:rsid w:val="007D5A5B"/>
    <w:rsid w:val="007D5C60"/>
    <w:rsid w:val="007D70F6"/>
    <w:rsid w:val="007E08BD"/>
    <w:rsid w:val="007E1438"/>
    <w:rsid w:val="007E1E75"/>
    <w:rsid w:val="007E2062"/>
    <w:rsid w:val="007E2C59"/>
    <w:rsid w:val="007E6423"/>
    <w:rsid w:val="007E6EF2"/>
    <w:rsid w:val="007E750B"/>
    <w:rsid w:val="007E7AA4"/>
    <w:rsid w:val="007F05D9"/>
    <w:rsid w:val="007F2040"/>
    <w:rsid w:val="007F4978"/>
    <w:rsid w:val="007F4A22"/>
    <w:rsid w:val="007F52BC"/>
    <w:rsid w:val="00800AED"/>
    <w:rsid w:val="00800F03"/>
    <w:rsid w:val="008010C3"/>
    <w:rsid w:val="00801324"/>
    <w:rsid w:val="00801CFB"/>
    <w:rsid w:val="00803853"/>
    <w:rsid w:val="00803B5E"/>
    <w:rsid w:val="0080439A"/>
    <w:rsid w:val="00805B90"/>
    <w:rsid w:val="00805CB9"/>
    <w:rsid w:val="00806801"/>
    <w:rsid w:val="00807FAB"/>
    <w:rsid w:val="008106B4"/>
    <w:rsid w:val="00810C1B"/>
    <w:rsid w:val="00812F6F"/>
    <w:rsid w:val="00814AC3"/>
    <w:rsid w:val="00814CAB"/>
    <w:rsid w:val="008156C2"/>
    <w:rsid w:val="00815C1A"/>
    <w:rsid w:val="00816723"/>
    <w:rsid w:val="008167A3"/>
    <w:rsid w:val="00817052"/>
    <w:rsid w:val="00820919"/>
    <w:rsid w:val="00820C12"/>
    <w:rsid w:val="00820E37"/>
    <w:rsid w:val="00821939"/>
    <w:rsid w:val="00821E8C"/>
    <w:rsid w:val="00821F04"/>
    <w:rsid w:val="008225C0"/>
    <w:rsid w:val="00824700"/>
    <w:rsid w:val="00824AB0"/>
    <w:rsid w:val="0082679C"/>
    <w:rsid w:val="008274EE"/>
    <w:rsid w:val="008304F8"/>
    <w:rsid w:val="00831F67"/>
    <w:rsid w:val="0083215A"/>
    <w:rsid w:val="00833C15"/>
    <w:rsid w:val="00834ECB"/>
    <w:rsid w:val="00835F2D"/>
    <w:rsid w:val="00836A21"/>
    <w:rsid w:val="00837AAC"/>
    <w:rsid w:val="00841570"/>
    <w:rsid w:val="00842D00"/>
    <w:rsid w:val="00843CEC"/>
    <w:rsid w:val="008442D9"/>
    <w:rsid w:val="00844C37"/>
    <w:rsid w:val="00844E51"/>
    <w:rsid w:val="00846472"/>
    <w:rsid w:val="0084662C"/>
    <w:rsid w:val="00846984"/>
    <w:rsid w:val="0084733A"/>
    <w:rsid w:val="0085056E"/>
    <w:rsid w:val="00850FA2"/>
    <w:rsid w:val="00851628"/>
    <w:rsid w:val="00851EE4"/>
    <w:rsid w:val="00852AAA"/>
    <w:rsid w:val="00852DEC"/>
    <w:rsid w:val="00853D28"/>
    <w:rsid w:val="008546A3"/>
    <w:rsid w:val="00854C2B"/>
    <w:rsid w:val="008550B5"/>
    <w:rsid w:val="008552EE"/>
    <w:rsid w:val="00856844"/>
    <w:rsid w:val="00856851"/>
    <w:rsid w:val="0085760F"/>
    <w:rsid w:val="008576F3"/>
    <w:rsid w:val="008613BE"/>
    <w:rsid w:val="00861946"/>
    <w:rsid w:val="00862947"/>
    <w:rsid w:val="008636E2"/>
    <w:rsid w:val="00863A14"/>
    <w:rsid w:val="00864FC9"/>
    <w:rsid w:val="00865BC9"/>
    <w:rsid w:val="00866511"/>
    <w:rsid w:val="00866956"/>
    <w:rsid w:val="00866D6B"/>
    <w:rsid w:val="00867DE6"/>
    <w:rsid w:val="00870880"/>
    <w:rsid w:val="00870D02"/>
    <w:rsid w:val="0087159C"/>
    <w:rsid w:val="00872A4C"/>
    <w:rsid w:val="00873643"/>
    <w:rsid w:val="00873E3F"/>
    <w:rsid w:val="00874146"/>
    <w:rsid w:val="00874A05"/>
    <w:rsid w:val="0087605E"/>
    <w:rsid w:val="00876087"/>
    <w:rsid w:val="00876583"/>
    <w:rsid w:val="008775F0"/>
    <w:rsid w:val="00880FC7"/>
    <w:rsid w:val="00881799"/>
    <w:rsid w:val="008823D0"/>
    <w:rsid w:val="00882F87"/>
    <w:rsid w:val="008838C7"/>
    <w:rsid w:val="00883E3C"/>
    <w:rsid w:val="0088424C"/>
    <w:rsid w:val="008844AE"/>
    <w:rsid w:val="00884A5C"/>
    <w:rsid w:val="0089118F"/>
    <w:rsid w:val="0089139B"/>
    <w:rsid w:val="00891F6E"/>
    <w:rsid w:val="00894E64"/>
    <w:rsid w:val="00894EF9"/>
    <w:rsid w:val="00895115"/>
    <w:rsid w:val="0089742F"/>
    <w:rsid w:val="008A0A19"/>
    <w:rsid w:val="008A12D1"/>
    <w:rsid w:val="008A13BC"/>
    <w:rsid w:val="008A142B"/>
    <w:rsid w:val="008A18A5"/>
    <w:rsid w:val="008A1FE8"/>
    <w:rsid w:val="008A2250"/>
    <w:rsid w:val="008A37A6"/>
    <w:rsid w:val="008A3879"/>
    <w:rsid w:val="008A4FA3"/>
    <w:rsid w:val="008A53BF"/>
    <w:rsid w:val="008A55F0"/>
    <w:rsid w:val="008A5855"/>
    <w:rsid w:val="008A592F"/>
    <w:rsid w:val="008A5E55"/>
    <w:rsid w:val="008A6720"/>
    <w:rsid w:val="008A7E7C"/>
    <w:rsid w:val="008B0FBB"/>
    <w:rsid w:val="008B2011"/>
    <w:rsid w:val="008B24EC"/>
    <w:rsid w:val="008B37F1"/>
    <w:rsid w:val="008B390C"/>
    <w:rsid w:val="008B39D7"/>
    <w:rsid w:val="008B4417"/>
    <w:rsid w:val="008B4E8D"/>
    <w:rsid w:val="008B64F9"/>
    <w:rsid w:val="008B6724"/>
    <w:rsid w:val="008B773E"/>
    <w:rsid w:val="008C0443"/>
    <w:rsid w:val="008C1060"/>
    <w:rsid w:val="008C14DC"/>
    <w:rsid w:val="008C35AE"/>
    <w:rsid w:val="008C42A7"/>
    <w:rsid w:val="008C4D78"/>
    <w:rsid w:val="008C5C47"/>
    <w:rsid w:val="008C7CCA"/>
    <w:rsid w:val="008D2739"/>
    <w:rsid w:val="008D2F7C"/>
    <w:rsid w:val="008D3CC1"/>
    <w:rsid w:val="008D577F"/>
    <w:rsid w:val="008D5C68"/>
    <w:rsid w:val="008D7C26"/>
    <w:rsid w:val="008E00E7"/>
    <w:rsid w:val="008E1D09"/>
    <w:rsid w:val="008E3045"/>
    <w:rsid w:val="008E3A83"/>
    <w:rsid w:val="008E721D"/>
    <w:rsid w:val="008E7AB0"/>
    <w:rsid w:val="008F0DC0"/>
    <w:rsid w:val="008F1155"/>
    <w:rsid w:val="008F2F34"/>
    <w:rsid w:val="008F390E"/>
    <w:rsid w:val="008F3D09"/>
    <w:rsid w:val="008F3FF5"/>
    <w:rsid w:val="008F42EF"/>
    <w:rsid w:val="008F692A"/>
    <w:rsid w:val="008F6E54"/>
    <w:rsid w:val="008F74C4"/>
    <w:rsid w:val="00901059"/>
    <w:rsid w:val="0090289B"/>
    <w:rsid w:val="00903F36"/>
    <w:rsid w:val="00907366"/>
    <w:rsid w:val="009077D1"/>
    <w:rsid w:val="00907FC2"/>
    <w:rsid w:val="0091006B"/>
    <w:rsid w:val="0091026E"/>
    <w:rsid w:val="0091089B"/>
    <w:rsid w:val="00910EE6"/>
    <w:rsid w:val="00911E5D"/>
    <w:rsid w:val="00912211"/>
    <w:rsid w:val="0091268A"/>
    <w:rsid w:val="00912DC0"/>
    <w:rsid w:val="009136C9"/>
    <w:rsid w:val="00913E12"/>
    <w:rsid w:val="0091455D"/>
    <w:rsid w:val="00914C8A"/>
    <w:rsid w:val="009151E1"/>
    <w:rsid w:val="0091624F"/>
    <w:rsid w:val="00916E79"/>
    <w:rsid w:val="00917A4E"/>
    <w:rsid w:val="009218B5"/>
    <w:rsid w:val="00921CD5"/>
    <w:rsid w:val="0092237A"/>
    <w:rsid w:val="009234D5"/>
    <w:rsid w:val="0092359A"/>
    <w:rsid w:val="00925A69"/>
    <w:rsid w:val="00925B6B"/>
    <w:rsid w:val="0093450C"/>
    <w:rsid w:val="00936692"/>
    <w:rsid w:val="00936B40"/>
    <w:rsid w:val="009406D8"/>
    <w:rsid w:val="009408A0"/>
    <w:rsid w:val="00940B19"/>
    <w:rsid w:val="0094275F"/>
    <w:rsid w:val="00943321"/>
    <w:rsid w:val="00943DA9"/>
    <w:rsid w:val="00943DBD"/>
    <w:rsid w:val="00944D72"/>
    <w:rsid w:val="0094595D"/>
    <w:rsid w:val="00946FBF"/>
    <w:rsid w:val="00947727"/>
    <w:rsid w:val="00950A85"/>
    <w:rsid w:val="00951640"/>
    <w:rsid w:val="0095240C"/>
    <w:rsid w:val="00952895"/>
    <w:rsid w:val="00952DCF"/>
    <w:rsid w:val="009536D0"/>
    <w:rsid w:val="0095551A"/>
    <w:rsid w:val="0095640D"/>
    <w:rsid w:val="009579A3"/>
    <w:rsid w:val="00957A1E"/>
    <w:rsid w:val="0096087E"/>
    <w:rsid w:val="00960DF8"/>
    <w:rsid w:val="00962416"/>
    <w:rsid w:val="009626F2"/>
    <w:rsid w:val="00963642"/>
    <w:rsid w:val="00964BE5"/>
    <w:rsid w:val="00965C34"/>
    <w:rsid w:val="00967878"/>
    <w:rsid w:val="009706A4"/>
    <w:rsid w:val="00970AE1"/>
    <w:rsid w:val="00971C0E"/>
    <w:rsid w:val="00971E3A"/>
    <w:rsid w:val="00972DEA"/>
    <w:rsid w:val="009740EE"/>
    <w:rsid w:val="009759FF"/>
    <w:rsid w:val="00975D45"/>
    <w:rsid w:val="00975F1C"/>
    <w:rsid w:val="0097703F"/>
    <w:rsid w:val="0097739F"/>
    <w:rsid w:val="009773E0"/>
    <w:rsid w:val="00977DB3"/>
    <w:rsid w:val="00980D6C"/>
    <w:rsid w:val="009816BF"/>
    <w:rsid w:val="00981DE4"/>
    <w:rsid w:val="009821B4"/>
    <w:rsid w:val="00982852"/>
    <w:rsid w:val="00983635"/>
    <w:rsid w:val="009842E7"/>
    <w:rsid w:val="00984310"/>
    <w:rsid w:val="00984629"/>
    <w:rsid w:val="00984BDD"/>
    <w:rsid w:val="00985F7B"/>
    <w:rsid w:val="0098612F"/>
    <w:rsid w:val="00986768"/>
    <w:rsid w:val="00986CE8"/>
    <w:rsid w:val="00986CEE"/>
    <w:rsid w:val="00990BE2"/>
    <w:rsid w:val="00990E9E"/>
    <w:rsid w:val="009917A8"/>
    <w:rsid w:val="0099295A"/>
    <w:rsid w:val="00994923"/>
    <w:rsid w:val="00995207"/>
    <w:rsid w:val="00995B19"/>
    <w:rsid w:val="00995B24"/>
    <w:rsid w:val="0099787F"/>
    <w:rsid w:val="009A0A51"/>
    <w:rsid w:val="009A37B9"/>
    <w:rsid w:val="009A4778"/>
    <w:rsid w:val="009A5894"/>
    <w:rsid w:val="009A5E7A"/>
    <w:rsid w:val="009B08AA"/>
    <w:rsid w:val="009B0BFE"/>
    <w:rsid w:val="009B0D36"/>
    <w:rsid w:val="009B0F7A"/>
    <w:rsid w:val="009B10D3"/>
    <w:rsid w:val="009B4445"/>
    <w:rsid w:val="009B4E09"/>
    <w:rsid w:val="009B50A3"/>
    <w:rsid w:val="009B5AB6"/>
    <w:rsid w:val="009B738B"/>
    <w:rsid w:val="009B7577"/>
    <w:rsid w:val="009B7953"/>
    <w:rsid w:val="009C0A25"/>
    <w:rsid w:val="009C0B51"/>
    <w:rsid w:val="009C16E1"/>
    <w:rsid w:val="009C190A"/>
    <w:rsid w:val="009C1B35"/>
    <w:rsid w:val="009C21D0"/>
    <w:rsid w:val="009C22D2"/>
    <w:rsid w:val="009C2BF0"/>
    <w:rsid w:val="009C3783"/>
    <w:rsid w:val="009C507A"/>
    <w:rsid w:val="009C64FD"/>
    <w:rsid w:val="009C7916"/>
    <w:rsid w:val="009D186C"/>
    <w:rsid w:val="009D1F18"/>
    <w:rsid w:val="009D24D7"/>
    <w:rsid w:val="009D300C"/>
    <w:rsid w:val="009D382D"/>
    <w:rsid w:val="009D3D0B"/>
    <w:rsid w:val="009D3D6B"/>
    <w:rsid w:val="009D464B"/>
    <w:rsid w:val="009D5518"/>
    <w:rsid w:val="009D6DAA"/>
    <w:rsid w:val="009D789B"/>
    <w:rsid w:val="009E1CC5"/>
    <w:rsid w:val="009E1E67"/>
    <w:rsid w:val="009E2149"/>
    <w:rsid w:val="009E23DA"/>
    <w:rsid w:val="009E27E7"/>
    <w:rsid w:val="009E360C"/>
    <w:rsid w:val="009E395D"/>
    <w:rsid w:val="009E3EC9"/>
    <w:rsid w:val="009E4434"/>
    <w:rsid w:val="009E488B"/>
    <w:rsid w:val="009E4A67"/>
    <w:rsid w:val="009E4CC1"/>
    <w:rsid w:val="009E5C53"/>
    <w:rsid w:val="009E5D88"/>
    <w:rsid w:val="009E6973"/>
    <w:rsid w:val="009E7F03"/>
    <w:rsid w:val="009F0D04"/>
    <w:rsid w:val="009F12FC"/>
    <w:rsid w:val="009F15FB"/>
    <w:rsid w:val="009F1842"/>
    <w:rsid w:val="009F25C3"/>
    <w:rsid w:val="009F3AA1"/>
    <w:rsid w:val="009F50EF"/>
    <w:rsid w:val="009F5195"/>
    <w:rsid w:val="009F5634"/>
    <w:rsid w:val="009F575C"/>
    <w:rsid w:val="009F58E1"/>
    <w:rsid w:val="009F597A"/>
    <w:rsid w:val="009F6198"/>
    <w:rsid w:val="009F6439"/>
    <w:rsid w:val="009F6976"/>
    <w:rsid w:val="009F7DD8"/>
    <w:rsid w:val="00A01F1A"/>
    <w:rsid w:val="00A0204F"/>
    <w:rsid w:val="00A03144"/>
    <w:rsid w:val="00A031F1"/>
    <w:rsid w:val="00A03754"/>
    <w:rsid w:val="00A03C61"/>
    <w:rsid w:val="00A047B8"/>
    <w:rsid w:val="00A04B51"/>
    <w:rsid w:val="00A05145"/>
    <w:rsid w:val="00A05676"/>
    <w:rsid w:val="00A1017E"/>
    <w:rsid w:val="00A116E6"/>
    <w:rsid w:val="00A127A6"/>
    <w:rsid w:val="00A13207"/>
    <w:rsid w:val="00A14688"/>
    <w:rsid w:val="00A15D41"/>
    <w:rsid w:val="00A167F9"/>
    <w:rsid w:val="00A16D69"/>
    <w:rsid w:val="00A17463"/>
    <w:rsid w:val="00A17510"/>
    <w:rsid w:val="00A206B5"/>
    <w:rsid w:val="00A20A79"/>
    <w:rsid w:val="00A21390"/>
    <w:rsid w:val="00A21B36"/>
    <w:rsid w:val="00A21DC1"/>
    <w:rsid w:val="00A2224E"/>
    <w:rsid w:val="00A229A4"/>
    <w:rsid w:val="00A22AB8"/>
    <w:rsid w:val="00A23296"/>
    <w:rsid w:val="00A2366B"/>
    <w:rsid w:val="00A23B0C"/>
    <w:rsid w:val="00A248CB"/>
    <w:rsid w:val="00A26296"/>
    <w:rsid w:val="00A303B0"/>
    <w:rsid w:val="00A30B51"/>
    <w:rsid w:val="00A30B7A"/>
    <w:rsid w:val="00A318AC"/>
    <w:rsid w:val="00A31FCE"/>
    <w:rsid w:val="00A327E7"/>
    <w:rsid w:val="00A32AFF"/>
    <w:rsid w:val="00A331D2"/>
    <w:rsid w:val="00A3405B"/>
    <w:rsid w:val="00A35E11"/>
    <w:rsid w:val="00A36551"/>
    <w:rsid w:val="00A36DAE"/>
    <w:rsid w:val="00A376D6"/>
    <w:rsid w:val="00A37F6F"/>
    <w:rsid w:val="00A4057F"/>
    <w:rsid w:val="00A4085F"/>
    <w:rsid w:val="00A40FED"/>
    <w:rsid w:val="00A419ED"/>
    <w:rsid w:val="00A41E2A"/>
    <w:rsid w:val="00A4208B"/>
    <w:rsid w:val="00A42A33"/>
    <w:rsid w:val="00A42B0F"/>
    <w:rsid w:val="00A43383"/>
    <w:rsid w:val="00A43728"/>
    <w:rsid w:val="00A44117"/>
    <w:rsid w:val="00A44512"/>
    <w:rsid w:val="00A447F1"/>
    <w:rsid w:val="00A46BAD"/>
    <w:rsid w:val="00A46CB5"/>
    <w:rsid w:val="00A47164"/>
    <w:rsid w:val="00A47233"/>
    <w:rsid w:val="00A47738"/>
    <w:rsid w:val="00A47E41"/>
    <w:rsid w:val="00A52C13"/>
    <w:rsid w:val="00A53195"/>
    <w:rsid w:val="00A531FD"/>
    <w:rsid w:val="00A53513"/>
    <w:rsid w:val="00A54C44"/>
    <w:rsid w:val="00A54CAB"/>
    <w:rsid w:val="00A54EED"/>
    <w:rsid w:val="00A556B3"/>
    <w:rsid w:val="00A55DA1"/>
    <w:rsid w:val="00A55EEB"/>
    <w:rsid w:val="00A56C9D"/>
    <w:rsid w:val="00A61144"/>
    <w:rsid w:val="00A61D59"/>
    <w:rsid w:val="00A63A23"/>
    <w:rsid w:val="00A65752"/>
    <w:rsid w:val="00A65828"/>
    <w:rsid w:val="00A6719B"/>
    <w:rsid w:val="00A718B9"/>
    <w:rsid w:val="00A72137"/>
    <w:rsid w:val="00A72191"/>
    <w:rsid w:val="00A72B97"/>
    <w:rsid w:val="00A74C4A"/>
    <w:rsid w:val="00A75670"/>
    <w:rsid w:val="00A7696A"/>
    <w:rsid w:val="00A77616"/>
    <w:rsid w:val="00A777C1"/>
    <w:rsid w:val="00A77FF9"/>
    <w:rsid w:val="00A80CCB"/>
    <w:rsid w:val="00A815D4"/>
    <w:rsid w:val="00A81B53"/>
    <w:rsid w:val="00A829C9"/>
    <w:rsid w:val="00A84DEB"/>
    <w:rsid w:val="00A8599F"/>
    <w:rsid w:val="00A86BA7"/>
    <w:rsid w:val="00A87521"/>
    <w:rsid w:val="00A908CC"/>
    <w:rsid w:val="00A90FEE"/>
    <w:rsid w:val="00A913DF"/>
    <w:rsid w:val="00A921BD"/>
    <w:rsid w:val="00A93523"/>
    <w:rsid w:val="00A939CB"/>
    <w:rsid w:val="00A94C09"/>
    <w:rsid w:val="00A95D26"/>
    <w:rsid w:val="00A95FBC"/>
    <w:rsid w:val="00A96ECB"/>
    <w:rsid w:val="00A974E1"/>
    <w:rsid w:val="00A9787A"/>
    <w:rsid w:val="00AA00C2"/>
    <w:rsid w:val="00AA0145"/>
    <w:rsid w:val="00AA1490"/>
    <w:rsid w:val="00AA174F"/>
    <w:rsid w:val="00AA28E4"/>
    <w:rsid w:val="00AA2F37"/>
    <w:rsid w:val="00AA3393"/>
    <w:rsid w:val="00AA3BD4"/>
    <w:rsid w:val="00AA4125"/>
    <w:rsid w:val="00AA44E3"/>
    <w:rsid w:val="00AA4ABD"/>
    <w:rsid w:val="00AA61C9"/>
    <w:rsid w:val="00AA6D0D"/>
    <w:rsid w:val="00AA7501"/>
    <w:rsid w:val="00AB0220"/>
    <w:rsid w:val="00AB35E5"/>
    <w:rsid w:val="00AB5CB7"/>
    <w:rsid w:val="00AB7F7D"/>
    <w:rsid w:val="00AC04C7"/>
    <w:rsid w:val="00AC082A"/>
    <w:rsid w:val="00AC0CA0"/>
    <w:rsid w:val="00AC1A27"/>
    <w:rsid w:val="00AC1FD3"/>
    <w:rsid w:val="00AC3680"/>
    <w:rsid w:val="00AC36CA"/>
    <w:rsid w:val="00AC4F34"/>
    <w:rsid w:val="00AC7E31"/>
    <w:rsid w:val="00AD121D"/>
    <w:rsid w:val="00AD42D8"/>
    <w:rsid w:val="00AD47BF"/>
    <w:rsid w:val="00AD51F6"/>
    <w:rsid w:val="00AD6EB4"/>
    <w:rsid w:val="00AE04B0"/>
    <w:rsid w:val="00AE0919"/>
    <w:rsid w:val="00AE0EDE"/>
    <w:rsid w:val="00AE16FC"/>
    <w:rsid w:val="00AE1B0C"/>
    <w:rsid w:val="00AE42DC"/>
    <w:rsid w:val="00AE474B"/>
    <w:rsid w:val="00AE4B61"/>
    <w:rsid w:val="00AE6E3A"/>
    <w:rsid w:val="00AE6E4A"/>
    <w:rsid w:val="00AF0EF7"/>
    <w:rsid w:val="00AF14DE"/>
    <w:rsid w:val="00AF2202"/>
    <w:rsid w:val="00AF36A6"/>
    <w:rsid w:val="00AF4026"/>
    <w:rsid w:val="00AF46DE"/>
    <w:rsid w:val="00AF4CD1"/>
    <w:rsid w:val="00AF52EA"/>
    <w:rsid w:val="00B00EDB"/>
    <w:rsid w:val="00B0150D"/>
    <w:rsid w:val="00B0191F"/>
    <w:rsid w:val="00B0282B"/>
    <w:rsid w:val="00B05113"/>
    <w:rsid w:val="00B06D77"/>
    <w:rsid w:val="00B0700B"/>
    <w:rsid w:val="00B072D3"/>
    <w:rsid w:val="00B10474"/>
    <w:rsid w:val="00B10702"/>
    <w:rsid w:val="00B10863"/>
    <w:rsid w:val="00B1157A"/>
    <w:rsid w:val="00B117EF"/>
    <w:rsid w:val="00B1300F"/>
    <w:rsid w:val="00B131A5"/>
    <w:rsid w:val="00B13D99"/>
    <w:rsid w:val="00B148DB"/>
    <w:rsid w:val="00B15F5F"/>
    <w:rsid w:val="00B20973"/>
    <w:rsid w:val="00B21312"/>
    <w:rsid w:val="00B22E60"/>
    <w:rsid w:val="00B23A99"/>
    <w:rsid w:val="00B23EAA"/>
    <w:rsid w:val="00B25BEB"/>
    <w:rsid w:val="00B260DE"/>
    <w:rsid w:val="00B2640E"/>
    <w:rsid w:val="00B26F60"/>
    <w:rsid w:val="00B27AAC"/>
    <w:rsid w:val="00B30C77"/>
    <w:rsid w:val="00B335C4"/>
    <w:rsid w:val="00B33909"/>
    <w:rsid w:val="00B342FB"/>
    <w:rsid w:val="00B34750"/>
    <w:rsid w:val="00B34E0A"/>
    <w:rsid w:val="00B35109"/>
    <w:rsid w:val="00B35E6D"/>
    <w:rsid w:val="00B36A0B"/>
    <w:rsid w:val="00B36E39"/>
    <w:rsid w:val="00B3770D"/>
    <w:rsid w:val="00B37C45"/>
    <w:rsid w:val="00B404A5"/>
    <w:rsid w:val="00B43124"/>
    <w:rsid w:val="00B45561"/>
    <w:rsid w:val="00B465C7"/>
    <w:rsid w:val="00B466EC"/>
    <w:rsid w:val="00B50081"/>
    <w:rsid w:val="00B500F5"/>
    <w:rsid w:val="00B50254"/>
    <w:rsid w:val="00B50996"/>
    <w:rsid w:val="00B54928"/>
    <w:rsid w:val="00B55F22"/>
    <w:rsid w:val="00B56C90"/>
    <w:rsid w:val="00B61743"/>
    <w:rsid w:val="00B62FC9"/>
    <w:rsid w:val="00B6398C"/>
    <w:rsid w:val="00B63BB6"/>
    <w:rsid w:val="00B63F5E"/>
    <w:rsid w:val="00B63F94"/>
    <w:rsid w:val="00B6408F"/>
    <w:rsid w:val="00B6411C"/>
    <w:rsid w:val="00B65806"/>
    <w:rsid w:val="00B66402"/>
    <w:rsid w:val="00B6721B"/>
    <w:rsid w:val="00B67312"/>
    <w:rsid w:val="00B6740D"/>
    <w:rsid w:val="00B70395"/>
    <w:rsid w:val="00B70D09"/>
    <w:rsid w:val="00B71F8E"/>
    <w:rsid w:val="00B728FF"/>
    <w:rsid w:val="00B743FC"/>
    <w:rsid w:val="00B754A7"/>
    <w:rsid w:val="00B7627B"/>
    <w:rsid w:val="00B768CC"/>
    <w:rsid w:val="00B76D58"/>
    <w:rsid w:val="00B770D1"/>
    <w:rsid w:val="00B80DDB"/>
    <w:rsid w:val="00B81496"/>
    <w:rsid w:val="00B83976"/>
    <w:rsid w:val="00B85037"/>
    <w:rsid w:val="00B85B10"/>
    <w:rsid w:val="00B85D89"/>
    <w:rsid w:val="00B87249"/>
    <w:rsid w:val="00B87912"/>
    <w:rsid w:val="00B90D79"/>
    <w:rsid w:val="00B91596"/>
    <w:rsid w:val="00B9226D"/>
    <w:rsid w:val="00B9241B"/>
    <w:rsid w:val="00B928CC"/>
    <w:rsid w:val="00B92A62"/>
    <w:rsid w:val="00B92D98"/>
    <w:rsid w:val="00B9604C"/>
    <w:rsid w:val="00B966C0"/>
    <w:rsid w:val="00B96732"/>
    <w:rsid w:val="00B970B6"/>
    <w:rsid w:val="00B97889"/>
    <w:rsid w:val="00B9799C"/>
    <w:rsid w:val="00B97EB7"/>
    <w:rsid w:val="00B97F61"/>
    <w:rsid w:val="00BA0FE9"/>
    <w:rsid w:val="00BA18BA"/>
    <w:rsid w:val="00BA1F59"/>
    <w:rsid w:val="00BA2A28"/>
    <w:rsid w:val="00BA2DCB"/>
    <w:rsid w:val="00BA4F41"/>
    <w:rsid w:val="00BA56B1"/>
    <w:rsid w:val="00BA583F"/>
    <w:rsid w:val="00BA73B1"/>
    <w:rsid w:val="00BA749C"/>
    <w:rsid w:val="00BB0869"/>
    <w:rsid w:val="00BB0CD3"/>
    <w:rsid w:val="00BB0E50"/>
    <w:rsid w:val="00BB1158"/>
    <w:rsid w:val="00BB16C2"/>
    <w:rsid w:val="00BB31F0"/>
    <w:rsid w:val="00BC04D6"/>
    <w:rsid w:val="00BC0ABE"/>
    <w:rsid w:val="00BC2444"/>
    <w:rsid w:val="00BC2C9F"/>
    <w:rsid w:val="00BC3547"/>
    <w:rsid w:val="00BC3C2A"/>
    <w:rsid w:val="00BC45CD"/>
    <w:rsid w:val="00BC47C1"/>
    <w:rsid w:val="00BC4E2F"/>
    <w:rsid w:val="00BC52F5"/>
    <w:rsid w:val="00BC536F"/>
    <w:rsid w:val="00BC545C"/>
    <w:rsid w:val="00BC5785"/>
    <w:rsid w:val="00BC600A"/>
    <w:rsid w:val="00BC6567"/>
    <w:rsid w:val="00BC7368"/>
    <w:rsid w:val="00BC78F6"/>
    <w:rsid w:val="00BD051D"/>
    <w:rsid w:val="00BD16EA"/>
    <w:rsid w:val="00BD40F6"/>
    <w:rsid w:val="00BD490D"/>
    <w:rsid w:val="00BD4F4C"/>
    <w:rsid w:val="00BD5879"/>
    <w:rsid w:val="00BD6733"/>
    <w:rsid w:val="00BD70B0"/>
    <w:rsid w:val="00BD7890"/>
    <w:rsid w:val="00BE1EB4"/>
    <w:rsid w:val="00BE258E"/>
    <w:rsid w:val="00BE2DFB"/>
    <w:rsid w:val="00BE339A"/>
    <w:rsid w:val="00BE4366"/>
    <w:rsid w:val="00BE4930"/>
    <w:rsid w:val="00BE4940"/>
    <w:rsid w:val="00BE4970"/>
    <w:rsid w:val="00BE5B6B"/>
    <w:rsid w:val="00BE5C04"/>
    <w:rsid w:val="00BE5E94"/>
    <w:rsid w:val="00BE742C"/>
    <w:rsid w:val="00BE7899"/>
    <w:rsid w:val="00BF280E"/>
    <w:rsid w:val="00BF2F18"/>
    <w:rsid w:val="00BF4012"/>
    <w:rsid w:val="00BF4401"/>
    <w:rsid w:val="00BF57B1"/>
    <w:rsid w:val="00BF6409"/>
    <w:rsid w:val="00BF647C"/>
    <w:rsid w:val="00BF7017"/>
    <w:rsid w:val="00BF71D5"/>
    <w:rsid w:val="00BF73DC"/>
    <w:rsid w:val="00BF7454"/>
    <w:rsid w:val="00BF768F"/>
    <w:rsid w:val="00BF7BF8"/>
    <w:rsid w:val="00C000D4"/>
    <w:rsid w:val="00C0165C"/>
    <w:rsid w:val="00C05732"/>
    <w:rsid w:val="00C058ED"/>
    <w:rsid w:val="00C059D2"/>
    <w:rsid w:val="00C0604F"/>
    <w:rsid w:val="00C07EB2"/>
    <w:rsid w:val="00C07F33"/>
    <w:rsid w:val="00C1152F"/>
    <w:rsid w:val="00C116AB"/>
    <w:rsid w:val="00C11E58"/>
    <w:rsid w:val="00C120CF"/>
    <w:rsid w:val="00C1215B"/>
    <w:rsid w:val="00C12B53"/>
    <w:rsid w:val="00C12BD6"/>
    <w:rsid w:val="00C14EF2"/>
    <w:rsid w:val="00C151A8"/>
    <w:rsid w:val="00C15621"/>
    <w:rsid w:val="00C17B5E"/>
    <w:rsid w:val="00C20B51"/>
    <w:rsid w:val="00C219B4"/>
    <w:rsid w:val="00C21EEF"/>
    <w:rsid w:val="00C2495A"/>
    <w:rsid w:val="00C24FCD"/>
    <w:rsid w:val="00C27935"/>
    <w:rsid w:val="00C3007F"/>
    <w:rsid w:val="00C30336"/>
    <w:rsid w:val="00C30BFF"/>
    <w:rsid w:val="00C30C06"/>
    <w:rsid w:val="00C30C97"/>
    <w:rsid w:val="00C30E09"/>
    <w:rsid w:val="00C31AD1"/>
    <w:rsid w:val="00C31D40"/>
    <w:rsid w:val="00C324C4"/>
    <w:rsid w:val="00C32C57"/>
    <w:rsid w:val="00C35099"/>
    <w:rsid w:val="00C3534B"/>
    <w:rsid w:val="00C369B9"/>
    <w:rsid w:val="00C40F77"/>
    <w:rsid w:val="00C44C5C"/>
    <w:rsid w:val="00C472CC"/>
    <w:rsid w:val="00C505F6"/>
    <w:rsid w:val="00C52A32"/>
    <w:rsid w:val="00C52BB0"/>
    <w:rsid w:val="00C5438C"/>
    <w:rsid w:val="00C54C71"/>
    <w:rsid w:val="00C55742"/>
    <w:rsid w:val="00C55EEC"/>
    <w:rsid w:val="00C560AB"/>
    <w:rsid w:val="00C6022D"/>
    <w:rsid w:val="00C60EFF"/>
    <w:rsid w:val="00C61810"/>
    <w:rsid w:val="00C61C08"/>
    <w:rsid w:val="00C61CA8"/>
    <w:rsid w:val="00C61F09"/>
    <w:rsid w:val="00C628E7"/>
    <w:rsid w:val="00C63320"/>
    <w:rsid w:val="00C6346A"/>
    <w:rsid w:val="00C63F6D"/>
    <w:rsid w:val="00C643C2"/>
    <w:rsid w:val="00C6446A"/>
    <w:rsid w:val="00C64EDC"/>
    <w:rsid w:val="00C65376"/>
    <w:rsid w:val="00C658E9"/>
    <w:rsid w:val="00C6716C"/>
    <w:rsid w:val="00C73028"/>
    <w:rsid w:val="00C73EEE"/>
    <w:rsid w:val="00C74719"/>
    <w:rsid w:val="00C74FFD"/>
    <w:rsid w:val="00C768E0"/>
    <w:rsid w:val="00C76BE5"/>
    <w:rsid w:val="00C76D2D"/>
    <w:rsid w:val="00C773ED"/>
    <w:rsid w:val="00C77D19"/>
    <w:rsid w:val="00C82CDF"/>
    <w:rsid w:val="00C82D19"/>
    <w:rsid w:val="00C82D2B"/>
    <w:rsid w:val="00C84560"/>
    <w:rsid w:val="00C84A35"/>
    <w:rsid w:val="00C84EB7"/>
    <w:rsid w:val="00C85370"/>
    <w:rsid w:val="00C862AB"/>
    <w:rsid w:val="00C877CE"/>
    <w:rsid w:val="00C903CC"/>
    <w:rsid w:val="00C904C3"/>
    <w:rsid w:val="00C907E5"/>
    <w:rsid w:val="00C90EE0"/>
    <w:rsid w:val="00C926FD"/>
    <w:rsid w:val="00C93F69"/>
    <w:rsid w:val="00C941BC"/>
    <w:rsid w:val="00C94B2A"/>
    <w:rsid w:val="00C9540B"/>
    <w:rsid w:val="00C96B1B"/>
    <w:rsid w:val="00C97EBD"/>
    <w:rsid w:val="00CA086F"/>
    <w:rsid w:val="00CA15A6"/>
    <w:rsid w:val="00CA201B"/>
    <w:rsid w:val="00CA216C"/>
    <w:rsid w:val="00CA46BB"/>
    <w:rsid w:val="00CA53B4"/>
    <w:rsid w:val="00CA576A"/>
    <w:rsid w:val="00CA5D01"/>
    <w:rsid w:val="00CA6580"/>
    <w:rsid w:val="00CA71DF"/>
    <w:rsid w:val="00CA7279"/>
    <w:rsid w:val="00CA754D"/>
    <w:rsid w:val="00CB03FA"/>
    <w:rsid w:val="00CB11C5"/>
    <w:rsid w:val="00CB55FE"/>
    <w:rsid w:val="00CB70B6"/>
    <w:rsid w:val="00CC02AB"/>
    <w:rsid w:val="00CC0590"/>
    <w:rsid w:val="00CC12F9"/>
    <w:rsid w:val="00CC1388"/>
    <w:rsid w:val="00CC1AEF"/>
    <w:rsid w:val="00CC3F73"/>
    <w:rsid w:val="00CC3F9A"/>
    <w:rsid w:val="00CC5444"/>
    <w:rsid w:val="00CC563C"/>
    <w:rsid w:val="00CC706D"/>
    <w:rsid w:val="00CC70F0"/>
    <w:rsid w:val="00CC768F"/>
    <w:rsid w:val="00CC7B1D"/>
    <w:rsid w:val="00CD07E8"/>
    <w:rsid w:val="00CD0A29"/>
    <w:rsid w:val="00CD25E4"/>
    <w:rsid w:val="00CD48FD"/>
    <w:rsid w:val="00CD4991"/>
    <w:rsid w:val="00CD4E2D"/>
    <w:rsid w:val="00CD68B6"/>
    <w:rsid w:val="00CE05B2"/>
    <w:rsid w:val="00CE062A"/>
    <w:rsid w:val="00CE0889"/>
    <w:rsid w:val="00CE1354"/>
    <w:rsid w:val="00CE1E77"/>
    <w:rsid w:val="00CE2874"/>
    <w:rsid w:val="00CE35C5"/>
    <w:rsid w:val="00CE478F"/>
    <w:rsid w:val="00CE48DB"/>
    <w:rsid w:val="00CE5D2D"/>
    <w:rsid w:val="00CE5D6C"/>
    <w:rsid w:val="00CE7270"/>
    <w:rsid w:val="00CF0028"/>
    <w:rsid w:val="00CF0481"/>
    <w:rsid w:val="00CF04ED"/>
    <w:rsid w:val="00CF0C48"/>
    <w:rsid w:val="00CF1B0D"/>
    <w:rsid w:val="00CF2EDD"/>
    <w:rsid w:val="00CF40B8"/>
    <w:rsid w:val="00CF4E87"/>
    <w:rsid w:val="00CF50F1"/>
    <w:rsid w:val="00CF56FF"/>
    <w:rsid w:val="00CF59F0"/>
    <w:rsid w:val="00CF67EC"/>
    <w:rsid w:val="00CF7131"/>
    <w:rsid w:val="00CF727E"/>
    <w:rsid w:val="00CF7401"/>
    <w:rsid w:val="00CF7C17"/>
    <w:rsid w:val="00CF7FD0"/>
    <w:rsid w:val="00D01485"/>
    <w:rsid w:val="00D022FF"/>
    <w:rsid w:val="00D02812"/>
    <w:rsid w:val="00D02B1E"/>
    <w:rsid w:val="00D03356"/>
    <w:rsid w:val="00D04E34"/>
    <w:rsid w:val="00D05C7C"/>
    <w:rsid w:val="00D05FC6"/>
    <w:rsid w:val="00D07349"/>
    <w:rsid w:val="00D07912"/>
    <w:rsid w:val="00D07E1C"/>
    <w:rsid w:val="00D10A5E"/>
    <w:rsid w:val="00D10D76"/>
    <w:rsid w:val="00D11662"/>
    <w:rsid w:val="00D12A7B"/>
    <w:rsid w:val="00D134F6"/>
    <w:rsid w:val="00D142E7"/>
    <w:rsid w:val="00D16D63"/>
    <w:rsid w:val="00D214F7"/>
    <w:rsid w:val="00D2184F"/>
    <w:rsid w:val="00D229D6"/>
    <w:rsid w:val="00D24499"/>
    <w:rsid w:val="00D24ABC"/>
    <w:rsid w:val="00D25C0D"/>
    <w:rsid w:val="00D26D86"/>
    <w:rsid w:val="00D277C7"/>
    <w:rsid w:val="00D30A39"/>
    <w:rsid w:val="00D31A88"/>
    <w:rsid w:val="00D323CF"/>
    <w:rsid w:val="00D32A25"/>
    <w:rsid w:val="00D32C28"/>
    <w:rsid w:val="00D33287"/>
    <w:rsid w:val="00D33A53"/>
    <w:rsid w:val="00D349C8"/>
    <w:rsid w:val="00D34F2A"/>
    <w:rsid w:val="00D34FBC"/>
    <w:rsid w:val="00D36073"/>
    <w:rsid w:val="00D3631E"/>
    <w:rsid w:val="00D376AA"/>
    <w:rsid w:val="00D379C4"/>
    <w:rsid w:val="00D404B6"/>
    <w:rsid w:val="00D4130F"/>
    <w:rsid w:val="00D4226C"/>
    <w:rsid w:val="00D43E78"/>
    <w:rsid w:val="00D44E73"/>
    <w:rsid w:val="00D44EA9"/>
    <w:rsid w:val="00D46456"/>
    <w:rsid w:val="00D46CE8"/>
    <w:rsid w:val="00D47B72"/>
    <w:rsid w:val="00D5282A"/>
    <w:rsid w:val="00D52C17"/>
    <w:rsid w:val="00D530C9"/>
    <w:rsid w:val="00D532A7"/>
    <w:rsid w:val="00D53CE3"/>
    <w:rsid w:val="00D53D68"/>
    <w:rsid w:val="00D551B9"/>
    <w:rsid w:val="00D55703"/>
    <w:rsid w:val="00D568FE"/>
    <w:rsid w:val="00D56DD4"/>
    <w:rsid w:val="00D57AB8"/>
    <w:rsid w:val="00D6114D"/>
    <w:rsid w:val="00D613C8"/>
    <w:rsid w:val="00D61521"/>
    <w:rsid w:val="00D619AA"/>
    <w:rsid w:val="00D621C9"/>
    <w:rsid w:val="00D6225A"/>
    <w:rsid w:val="00D62574"/>
    <w:rsid w:val="00D62761"/>
    <w:rsid w:val="00D6374E"/>
    <w:rsid w:val="00D65E9F"/>
    <w:rsid w:val="00D666B3"/>
    <w:rsid w:val="00D66BA4"/>
    <w:rsid w:val="00D677B6"/>
    <w:rsid w:val="00D70868"/>
    <w:rsid w:val="00D71CEE"/>
    <w:rsid w:val="00D72EE1"/>
    <w:rsid w:val="00D73B62"/>
    <w:rsid w:val="00D73CA5"/>
    <w:rsid w:val="00D746DA"/>
    <w:rsid w:val="00D74CC8"/>
    <w:rsid w:val="00D74E23"/>
    <w:rsid w:val="00D75109"/>
    <w:rsid w:val="00D76062"/>
    <w:rsid w:val="00D7637C"/>
    <w:rsid w:val="00D77C91"/>
    <w:rsid w:val="00D77D24"/>
    <w:rsid w:val="00D800FA"/>
    <w:rsid w:val="00D80791"/>
    <w:rsid w:val="00D809EE"/>
    <w:rsid w:val="00D8163B"/>
    <w:rsid w:val="00D822E3"/>
    <w:rsid w:val="00D82B97"/>
    <w:rsid w:val="00D82C17"/>
    <w:rsid w:val="00D83653"/>
    <w:rsid w:val="00D853B8"/>
    <w:rsid w:val="00D86427"/>
    <w:rsid w:val="00D86CCE"/>
    <w:rsid w:val="00D87F68"/>
    <w:rsid w:val="00D90F9B"/>
    <w:rsid w:val="00D91CBC"/>
    <w:rsid w:val="00D93328"/>
    <w:rsid w:val="00D93A4A"/>
    <w:rsid w:val="00D942DE"/>
    <w:rsid w:val="00D95BD5"/>
    <w:rsid w:val="00D9655C"/>
    <w:rsid w:val="00D965D8"/>
    <w:rsid w:val="00D966F7"/>
    <w:rsid w:val="00D9688B"/>
    <w:rsid w:val="00D96FD3"/>
    <w:rsid w:val="00D97B89"/>
    <w:rsid w:val="00DA0D96"/>
    <w:rsid w:val="00DA26D2"/>
    <w:rsid w:val="00DA32B8"/>
    <w:rsid w:val="00DA33A2"/>
    <w:rsid w:val="00DA33C4"/>
    <w:rsid w:val="00DA3E61"/>
    <w:rsid w:val="00DA472B"/>
    <w:rsid w:val="00DA54F9"/>
    <w:rsid w:val="00DA5F07"/>
    <w:rsid w:val="00DA757B"/>
    <w:rsid w:val="00DA78EE"/>
    <w:rsid w:val="00DA7E41"/>
    <w:rsid w:val="00DB1C61"/>
    <w:rsid w:val="00DB21F5"/>
    <w:rsid w:val="00DB359B"/>
    <w:rsid w:val="00DB37F2"/>
    <w:rsid w:val="00DB51B6"/>
    <w:rsid w:val="00DB58C9"/>
    <w:rsid w:val="00DB61F3"/>
    <w:rsid w:val="00DB6240"/>
    <w:rsid w:val="00DB7090"/>
    <w:rsid w:val="00DB7F85"/>
    <w:rsid w:val="00DC1294"/>
    <w:rsid w:val="00DC3D5B"/>
    <w:rsid w:val="00DC3D8E"/>
    <w:rsid w:val="00DC3FAB"/>
    <w:rsid w:val="00DC4D80"/>
    <w:rsid w:val="00DC4E99"/>
    <w:rsid w:val="00DC50F0"/>
    <w:rsid w:val="00DC657D"/>
    <w:rsid w:val="00DC6984"/>
    <w:rsid w:val="00DC752A"/>
    <w:rsid w:val="00DC7D57"/>
    <w:rsid w:val="00DD06B9"/>
    <w:rsid w:val="00DD07F1"/>
    <w:rsid w:val="00DD1058"/>
    <w:rsid w:val="00DD1C35"/>
    <w:rsid w:val="00DD1DA5"/>
    <w:rsid w:val="00DD2279"/>
    <w:rsid w:val="00DD245F"/>
    <w:rsid w:val="00DD28C7"/>
    <w:rsid w:val="00DD2A8C"/>
    <w:rsid w:val="00DD4A6E"/>
    <w:rsid w:val="00DD4EEA"/>
    <w:rsid w:val="00DD57FF"/>
    <w:rsid w:val="00DD608C"/>
    <w:rsid w:val="00DD70C0"/>
    <w:rsid w:val="00DD76A3"/>
    <w:rsid w:val="00DD786A"/>
    <w:rsid w:val="00DD79C6"/>
    <w:rsid w:val="00DE0A17"/>
    <w:rsid w:val="00DE108D"/>
    <w:rsid w:val="00DE152B"/>
    <w:rsid w:val="00DE2DA7"/>
    <w:rsid w:val="00DE3B55"/>
    <w:rsid w:val="00DE6215"/>
    <w:rsid w:val="00DE7069"/>
    <w:rsid w:val="00DE75E6"/>
    <w:rsid w:val="00DE77E3"/>
    <w:rsid w:val="00DF09E3"/>
    <w:rsid w:val="00DF219C"/>
    <w:rsid w:val="00DF2372"/>
    <w:rsid w:val="00DF2876"/>
    <w:rsid w:val="00DF2E19"/>
    <w:rsid w:val="00DF3330"/>
    <w:rsid w:val="00DF3E53"/>
    <w:rsid w:val="00DF487B"/>
    <w:rsid w:val="00DF4BFB"/>
    <w:rsid w:val="00DF5FDB"/>
    <w:rsid w:val="00DF6DC9"/>
    <w:rsid w:val="00DF7EFB"/>
    <w:rsid w:val="00DF7FF7"/>
    <w:rsid w:val="00E01723"/>
    <w:rsid w:val="00E02103"/>
    <w:rsid w:val="00E031C2"/>
    <w:rsid w:val="00E03A24"/>
    <w:rsid w:val="00E040A2"/>
    <w:rsid w:val="00E04209"/>
    <w:rsid w:val="00E04568"/>
    <w:rsid w:val="00E045EF"/>
    <w:rsid w:val="00E0504C"/>
    <w:rsid w:val="00E064AD"/>
    <w:rsid w:val="00E069AF"/>
    <w:rsid w:val="00E06CC7"/>
    <w:rsid w:val="00E07FF0"/>
    <w:rsid w:val="00E10B75"/>
    <w:rsid w:val="00E10EBB"/>
    <w:rsid w:val="00E11090"/>
    <w:rsid w:val="00E11E42"/>
    <w:rsid w:val="00E14748"/>
    <w:rsid w:val="00E1551D"/>
    <w:rsid w:val="00E15D54"/>
    <w:rsid w:val="00E17FB9"/>
    <w:rsid w:val="00E222B0"/>
    <w:rsid w:val="00E22CBD"/>
    <w:rsid w:val="00E23C3C"/>
    <w:rsid w:val="00E245F7"/>
    <w:rsid w:val="00E24B87"/>
    <w:rsid w:val="00E26455"/>
    <w:rsid w:val="00E264D5"/>
    <w:rsid w:val="00E265AD"/>
    <w:rsid w:val="00E26C37"/>
    <w:rsid w:val="00E27508"/>
    <w:rsid w:val="00E27CA6"/>
    <w:rsid w:val="00E30F0F"/>
    <w:rsid w:val="00E31624"/>
    <w:rsid w:val="00E32DD8"/>
    <w:rsid w:val="00E3301D"/>
    <w:rsid w:val="00E33C8C"/>
    <w:rsid w:val="00E33DA5"/>
    <w:rsid w:val="00E34FAD"/>
    <w:rsid w:val="00E365BA"/>
    <w:rsid w:val="00E36664"/>
    <w:rsid w:val="00E40B23"/>
    <w:rsid w:val="00E41052"/>
    <w:rsid w:val="00E416A7"/>
    <w:rsid w:val="00E42B2C"/>
    <w:rsid w:val="00E433DE"/>
    <w:rsid w:val="00E44F10"/>
    <w:rsid w:val="00E46105"/>
    <w:rsid w:val="00E4679F"/>
    <w:rsid w:val="00E477EC"/>
    <w:rsid w:val="00E5098C"/>
    <w:rsid w:val="00E518E6"/>
    <w:rsid w:val="00E52939"/>
    <w:rsid w:val="00E552AD"/>
    <w:rsid w:val="00E559B0"/>
    <w:rsid w:val="00E6085B"/>
    <w:rsid w:val="00E624CA"/>
    <w:rsid w:val="00E6292E"/>
    <w:rsid w:val="00E62C82"/>
    <w:rsid w:val="00E644D8"/>
    <w:rsid w:val="00E65E93"/>
    <w:rsid w:val="00E666A8"/>
    <w:rsid w:val="00E67FD0"/>
    <w:rsid w:val="00E70188"/>
    <w:rsid w:val="00E70F72"/>
    <w:rsid w:val="00E71010"/>
    <w:rsid w:val="00E71020"/>
    <w:rsid w:val="00E72361"/>
    <w:rsid w:val="00E74189"/>
    <w:rsid w:val="00E74269"/>
    <w:rsid w:val="00E7614B"/>
    <w:rsid w:val="00E76786"/>
    <w:rsid w:val="00E76C7B"/>
    <w:rsid w:val="00E76D9B"/>
    <w:rsid w:val="00E776E2"/>
    <w:rsid w:val="00E81EC4"/>
    <w:rsid w:val="00E82766"/>
    <w:rsid w:val="00E83C95"/>
    <w:rsid w:val="00E842AE"/>
    <w:rsid w:val="00E8475F"/>
    <w:rsid w:val="00E85E05"/>
    <w:rsid w:val="00E86741"/>
    <w:rsid w:val="00E87FA1"/>
    <w:rsid w:val="00E90E81"/>
    <w:rsid w:val="00E92C55"/>
    <w:rsid w:val="00E9399C"/>
    <w:rsid w:val="00E9520F"/>
    <w:rsid w:val="00E96B8D"/>
    <w:rsid w:val="00E96E34"/>
    <w:rsid w:val="00E9785F"/>
    <w:rsid w:val="00E979D2"/>
    <w:rsid w:val="00EA0620"/>
    <w:rsid w:val="00EA20F8"/>
    <w:rsid w:val="00EA24E0"/>
    <w:rsid w:val="00EA2670"/>
    <w:rsid w:val="00EA2B7E"/>
    <w:rsid w:val="00EA374A"/>
    <w:rsid w:val="00EA3AD2"/>
    <w:rsid w:val="00EA71A5"/>
    <w:rsid w:val="00EA756F"/>
    <w:rsid w:val="00EA77DE"/>
    <w:rsid w:val="00EA7B05"/>
    <w:rsid w:val="00EB0925"/>
    <w:rsid w:val="00EB0954"/>
    <w:rsid w:val="00EB3342"/>
    <w:rsid w:val="00EB35D5"/>
    <w:rsid w:val="00EB71A5"/>
    <w:rsid w:val="00EC1D8F"/>
    <w:rsid w:val="00EC4B5D"/>
    <w:rsid w:val="00EC5934"/>
    <w:rsid w:val="00EC5F4A"/>
    <w:rsid w:val="00EC600D"/>
    <w:rsid w:val="00ED1954"/>
    <w:rsid w:val="00ED24E0"/>
    <w:rsid w:val="00ED2D0A"/>
    <w:rsid w:val="00ED5545"/>
    <w:rsid w:val="00ED5962"/>
    <w:rsid w:val="00ED7710"/>
    <w:rsid w:val="00ED7B3A"/>
    <w:rsid w:val="00EE0F5F"/>
    <w:rsid w:val="00EE3986"/>
    <w:rsid w:val="00EE4570"/>
    <w:rsid w:val="00EE5867"/>
    <w:rsid w:val="00EE5998"/>
    <w:rsid w:val="00EE5AD0"/>
    <w:rsid w:val="00EE7DBA"/>
    <w:rsid w:val="00EF0849"/>
    <w:rsid w:val="00EF0DA2"/>
    <w:rsid w:val="00EF1C91"/>
    <w:rsid w:val="00EF24D5"/>
    <w:rsid w:val="00EF32BB"/>
    <w:rsid w:val="00EF333F"/>
    <w:rsid w:val="00EF3633"/>
    <w:rsid w:val="00EF4502"/>
    <w:rsid w:val="00EF6308"/>
    <w:rsid w:val="00EF661D"/>
    <w:rsid w:val="00EF728A"/>
    <w:rsid w:val="00EF7DEC"/>
    <w:rsid w:val="00F0145F"/>
    <w:rsid w:val="00F01758"/>
    <w:rsid w:val="00F035D8"/>
    <w:rsid w:val="00F03C8B"/>
    <w:rsid w:val="00F04090"/>
    <w:rsid w:val="00F04444"/>
    <w:rsid w:val="00F04F72"/>
    <w:rsid w:val="00F06186"/>
    <w:rsid w:val="00F06EA5"/>
    <w:rsid w:val="00F07CAB"/>
    <w:rsid w:val="00F10C4A"/>
    <w:rsid w:val="00F10ECF"/>
    <w:rsid w:val="00F11DA9"/>
    <w:rsid w:val="00F1301E"/>
    <w:rsid w:val="00F1357E"/>
    <w:rsid w:val="00F1479C"/>
    <w:rsid w:val="00F15346"/>
    <w:rsid w:val="00F15BFA"/>
    <w:rsid w:val="00F161E1"/>
    <w:rsid w:val="00F174B7"/>
    <w:rsid w:val="00F178D0"/>
    <w:rsid w:val="00F17E35"/>
    <w:rsid w:val="00F211D8"/>
    <w:rsid w:val="00F219B0"/>
    <w:rsid w:val="00F21A03"/>
    <w:rsid w:val="00F220E7"/>
    <w:rsid w:val="00F22234"/>
    <w:rsid w:val="00F22714"/>
    <w:rsid w:val="00F22D7A"/>
    <w:rsid w:val="00F267E4"/>
    <w:rsid w:val="00F26810"/>
    <w:rsid w:val="00F26FD3"/>
    <w:rsid w:val="00F2769A"/>
    <w:rsid w:val="00F27E27"/>
    <w:rsid w:val="00F30072"/>
    <w:rsid w:val="00F321C5"/>
    <w:rsid w:val="00F32F23"/>
    <w:rsid w:val="00F34B89"/>
    <w:rsid w:val="00F3500B"/>
    <w:rsid w:val="00F35553"/>
    <w:rsid w:val="00F37397"/>
    <w:rsid w:val="00F378B0"/>
    <w:rsid w:val="00F40BBE"/>
    <w:rsid w:val="00F40BD7"/>
    <w:rsid w:val="00F4525C"/>
    <w:rsid w:val="00F4603B"/>
    <w:rsid w:val="00F46F75"/>
    <w:rsid w:val="00F47EE8"/>
    <w:rsid w:val="00F50F40"/>
    <w:rsid w:val="00F5138B"/>
    <w:rsid w:val="00F52611"/>
    <w:rsid w:val="00F52743"/>
    <w:rsid w:val="00F52BD3"/>
    <w:rsid w:val="00F531B8"/>
    <w:rsid w:val="00F534BA"/>
    <w:rsid w:val="00F5387F"/>
    <w:rsid w:val="00F53AA6"/>
    <w:rsid w:val="00F53E00"/>
    <w:rsid w:val="00F540A0"/>
    <w:rsid w:val="00F54BEF"/>
    <w:rsid w:val="00F554C6"/>
    <w:rsid w:val="00F57D1A"/>
    <w:rsid w:val="00F60A1F"/>
    <w:rsid w:val="00F611FF"/>
    <w:rsid w:val="00F61411"/>
    <w:rsid w:val="00F62E9E"/>
    <w:rsid w:val="00F63F93"/>
    <w:rsid w:val="00F64036"/>
    <w:rsid w:val="00F64B45"/>
    <w:rsid w:val="00F6562F"/>
    <w:rsid w:val="00F65945"/>
    <w:rsid w:val="00F70B83"/>
    <w:rsid w:val="00F71071"/>
    <w:rsid w:val="00F71438"/>
    <w:rsid w:val="00F72CB0"/>
    <w:rsid w:val="00F731D7"/>
    <w:rsid w:val="00F73953"/>
    <w:rsid w:val="00F73B35"/>
    <w:rsid w:val="00F74060"/>
    <w:rsid w:val="00F75647"/>
    <w:rsid w:val="00F7596A"/>
    <w:rsid w:val="00F75F1B"/>
    <w:rsid w:val="00F75F1F"/>
    <w:rsid w:val="00F8048E"/>
    <w:rsid w:val="00F804AF"/>
    <w:rsid w:val="00F81866"/>
    <w:rsid w:val="00F83E60"/>
    <w:rsid w:val="00F84FBC"/>
    <w:rsid w:val="00F85A61"/>
    <w:rsid w:val="00F85D08"/>
    <w:rsid w:val="00F862C1"/>
    <w:rsid w:val="00F87756"/>
    <w:rsid w:val="00F900C5"/>
    <w:rsid w:val="00F934F0"/>
    <w:rsid w:val="00F935AD"/>
    <w:rsid w:val="00F9397E"/>
    <w:rsid w:val="00F93990"/>
    <w:rsid w:val="00F942CD"/>
    <w:rsid w:val="00F94744"/>
    <w:rsid w:val="00F95703"/>
    <w:rsid w:val="00F97815"/>
    <w:rsid w:val="00FA0755"/>
    <w:rsid w:val="00FA086C"/>
    <w:rsid w:val="00FA21BC"/>
    <w:rsid w:val="00FA50C6"/>
    <w:rsid w:val="00FA62FA"/>
    <w:rsid w:val="00FA63B9"/>
    <w:rsid w:val="00FA7020"/>
    <w:rsid w:val="00FA724E"/>
    <w:rsid w:val="00FB0996"/>
    <w:rsid w:val="00FB10FB"/>
    <w:rsid w:val="00FB1204"/>
    <w:rsid w:val="00FB1EBF"/>
    <w:rsid w:val="00FB311C"/>
    <w:rsid w:val="00FB3FE1"/>
    <w:rsid w:val="00FB3FF2"/>
    <w:rsid w:val="00FB5703"/>
    <w:rsid w:val="00FB5C48"/>
    <w:rsid w:val="00FB5E4A"/>
    <w:rsid w:val="00FC1324"/>
    <w:rsid w:val="00FC14E7"/>
    <w:rsid w:val="00FC2A5C"/>
    <w:rsid w:val="00FC314E"/>
    <w:rsid w:val="00FC348E"/>
    <w:rsid w:val="00FC3E98"/>
    <w:rsid w:val="00FC67EE"/>
    <w:rsid w:val="00FC7654"/>
    <w:rsid w:val="00FC7BDB"/>
    <w:rsid w:val="00FD116D"/>
    <w:rsid w:val="00FD12F3"/>
    <w:rsid w:val="00FD27B9"/>
    <w:rsid w:val="00FD3148"/>
    <w:rsid w:val="00FD3EE5"/>
    <w:rsid w:val="00FD4D13"/>
    <w:rsid w:val="00FD5508"/>
    <w:rsid w:val="00FD592E"/>
    <w:rsid w:val="00FD6F17"/>
    <w:rsid w:val="00FD6F86"/>
    <w:rsid w:val="00FD713F"/>
    <w:rsid w:val="00FE0A73"/>
    <w:rsid w:val="00FE23B5"/>
    <w:rsid w:val="00FE29D2"/>
    <w:rsid w:val="00FE2EFF"/>
    <w:rsid w:val="00FE36DC"/>
    <w:rsid w:val="00FE3F1F"/>
    <w:rsid w:val="00FE436C"/>
    <w:rsid w:val="00FE5739"/>
    <w:rsid w:val="00FE734F"/>
    <w:rsid w:val="00FF0978"/>
    <w:rsid w:val="00FF3E0E"/>
    <w:rsid w:val="00FF4E8F"/>
    <w:rsid w:val="00FF5173"/>
    <w:rsid w:val="00FF6660"/>
    <w:rsid w:val="00FF6B29"/>
    <w:rsid w:val="00FF746A"/>
    <w:rsid w:val="00FF75E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F517FA"/>
  <w15:docId w15:val="{A3829BAD-CB2E-4379-835C-BA8085C46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C42"/>
    <w:rPr>
      <w:rFonts w:ascii="Arial" w:hAnsi="Arial"/>
      <w:sz w:val="24"/>
      <w:lang w:val="es-ES" w:eastAsia="es-ES"/>
    </w:rPr>
  </w:style>
  <w:style w:type="paragraph" w:styleId="Ttulo1">
    <w:name w:val="heading 1"/>
    <w:basedOn w:val="Normal"/>
    <w:next w:val="Normal"/>
    <w:link w:val="Ttulo1Car"/>
    <w:qFormat/>
    <w:rsid w:val="000913F1"/>
    <w:pPr>
      <w:keepNext/>
      <w:outlineLvl w:val="0"/>
    </w:pPr>
    <w:rPr>
      <w:b/>
    </w:rPr>
  </w:style>
  <w:style w:type="paragraph" w:styleId="Ttulo2">
    <w:name w:val="heading 2"/>
    <w:basedOn w:val="Normal"/>
    <w:next w:val="Normal"/>
    <w:qFormat/>
    <w:rsid w:val="000913F1"/>
    <w:pPr>
      <w:keepNext/>
      <w:ind w:firstLine="2835"/>
      <w:jc w:val="both"/>
      <w:outlineLvl w:val="1"/>
    </w:pPr>
    <w:rPr>
      <w:b/>
      <w:lang w:val="es-MX"/>
    </w:rPr>
  </w:style>
  <w:style w:type="paragraph" w:styleId="Ttulo3">
    <w:name w:val="heading 3"/>
    <w:basedOn w:val="Normal"/>
    <w:next w:val="Normal"/>
    <w:qFormat/>
    <w:rsid w:val="000913F1"/>
    <w:pPr>
      <w:keepNext/>
      <w:jc w:val="both"/>
      <w:outlineLvl w:val="2"/>
    </w:pPr>
    <w:rPr>
      <w:b/>
      <w:lang w:val="es-MX"/>
    </w:rPr>
  </w:style>
  <w:style w:type="paragraph" w:styleId="Ttulo4">
    <w:name w:val="heading 4"/>
    <w:basedOn w:val="Normal"/>
    <w:next w:val="Normal"/>
    <w:qFormat/>
    <w:rsid w:val="000913F1"/>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913F1"/>
    <w:pPr>
      <w:jc w:val="both"/>
    </w:pPr>
  </w:style>
  <w:style w:type="paragraph" w:styleId="Sangradetextonormal">
    <w:name w:val="Body Text Indent"/>
    <w:basedOn w:val="Normal"/>
    <w:rsid w:val="000913F1"/>
    <w:pPr>
      <w:ind w:left="3540"/>
    </w:pPr>
    <w:rPr>
      <w:b/>
      <w:sz w:val="28"/>
      <w:lang w:val="es-MX"/>
    </w:rPr>
  </w:style>
  <w:style w:type="paragraph" w:styleId="Sangra2detindependiente">
    <w:name w:val="Body Text Indent 2"/>
    <w:basedOn w:val="Normal"/>
    <w:rsid w:val="000913F1"/>
    <w:pPr>
      <w:ind w:left="2552" w:hanging="2552"/>
      <w:jc w:val="both"/>
    </w:pPr>
    <w:rPr>
      <w:sz w:val="16"/>
      <w:lang w:val="es-MX"/>
    </w:rPr>
  </w:style>
  <w:style w:type="paragraph" w:styleId="Encabezado">
    <w:name w:val="header"/>
    <w:basedOn w:val="Normal"/>
    <w:rsid w:val="000913F1"/>
    <w:pPr>
      <w:tabs>
        <w:tab w:val="center" w:pos="4419"/>
        <w:tab w:val="right" w:pos="8838"/>
      </w:tabs>
    </w:pPr>
  </w:style>
  <w:style w:type="paragraph" w:styleId="Piedepgina">
    <w:name w:val="footer"/>
    <w:basedOn w:val="Normal"/>
    <w:link w:val="PiedepginaCar"/>
    <w:uiPriority w:val="99"/>
    <w:rsid w:val="000913F1"/>
    <w:pPr>
      <w:tabs>
        <w:tab w:val="center" w:pos="4419"/>
        <w:tab w:val="right" w:pos="8838"/>
      </w:tabs>
    </w:pPr>
  </w:style>
  <w:style w:type="character" w:styleId="Nmerodepgina">
    <w:name w:val="page number"/>
    <w:basedOn w:val="Fuentedeprrafopredeter"/>
    <w:rsid w:val="000913F1"/>
  </w:style>
  <w:style w:type="paragraph" w:styleId="Textoindependiente2">
    <w:name w:val="Body Text 2"/>
    <w:basedOn w:val="Normal"/>
    <w:rsid w:val="000913F1"/>
    <w:pPr>
      <w:jc w:val="both"/>
    </w:pPr>
    <w:rPr>
      <w:b/>
      <w:lang w:val="es-MX"/>
    </w:rPr>
  </w:style>
  <w:style w:type="paragraph" w:styleId="Textoindependiente3">
    <w:name w:val="Body Text 3"/>
    <w:basedOn w:val="Normal"/>
    <w:rsid w:val="000913F1"/>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rsid w:val="002E04BD"/>
    <w:rPr>
      <w:rFonts w:ascii="Arial" w:hAnsi="Arial"/>
      <w:b/>
      <w:sz w:val="24"/>
      <w:lang w:eastAsia="es-ES"/>
    </w:rPr>
  </w:style>
  <w:style w:type="paragraph" w:styleId="Prrafodelista">
    <w:name w:val="List Paragraph"/>
    <w:basedOn w:val="Normal"/>
    <w:link w:val="PrrafodelistaCar"/>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Puesto">
    <w:name w:val="Title"/>
    <w:basedOn w:val="Normal"/>
    <w:link w:val="PuestoCar"/>
    <w:qFormat/>
    <w:rsid w:val="00124845"/>
    <w:pPr>
      <w:jc w:val="center"/>
    </w:pPr>
    <w:rPr>
      <w:b/>
      <w:sz w:val="20"/>
    </w:rPr>
  </w:style>
  <w:style w:type="character" w:customStyle="1" w:styleId="PuestoCar">
    <w:name w:val="Puesto Car"/>
    <w:link w:val="Puest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paragraph" w:customStyle="1" w:styleId="Default">
    <w:name w:val="Default"/>
    <w:rsid w:val="00067854"/>
    <w:pPr>
      <w:autoSpaceDE w:val="0"/>
      <w:autoSpaceDN w:val="0"/>
      <w:adjustRightInd w:val="0"/>
    </w:pPr>
    <w:rPr>
      <w:rFonts w:ascii="Tahoma" w:eastAsia="Calibri" w:hAnsi="Tahoma" w:cs="Tahoma"/>
      <w:color w:val="000000"/>
      <w:sz w:val="24"/>
      <w:szCs w:val="24"/>
    </w:rPr>
  </w:style>
  <w:style w:type="character" w:styleId="Refdecomentario">
    <w:name w:val="annotation reference"/>
    <w:basedOn w:val="Fuentedeprrafopredeter"/>
    <w:uiPriority w:val="99"/>
    <w:unhideWhenUsed/>
    <w:rsid w:val="00360692"/>
    <w:rPr>
      <w:sz w:val="16"/>
      <w:szCs w:val="16"/>
    </w:rPr>
  </w:style>
  <w:style w:type="paragraph" w:styleId="Textocomentario">
    <w:name w:val="annotation text"/>
    <w:basedOn w:val="Normal"/>
    <w:link w:val="TextocomentarioCar"/>
    <w:semiHidden/>
    <w:unhideWhenUsed/>
    <w:rsid w:val="00360692"/>
    <w:rPr>
      <w:sz w:val="20"/>
    </w:rPr>
  </w:style>
  <w:style w:type="character" w:customStyle="1" w:styleId="TextocomentarioCar">
    <w:name w:val="Texto comentario Car"/>
    <w:basedOn w:val="Fuentedeprrafopredeter"/>
    <w:link w:val="Textocomentario"/>
    <w:semiHidden/>
    <w:rsid w:val="00360692"/>
    <w:rPr>
      <w:rFonts w:ascii="Arial" w:hAnsi="Arial"/>
      <w:lang w:val="es-ES" w:eastAsia="es-ES"/>
    </w:rPr>
  </w:style>
  <w:style w:type="paragraph" w:styleId="Asuntodelcomentario">
    <w:name w:val="annotation subject"/>
    <w:basedOn w:val="Textocomentario"/>
    <w:next w:val="Textocomentario"/>
    <w:link w:val="AsuntodelcomentarioCar"/>
    <w:semiHidden/>
    <w:unhideWhenUsed/>
    <w:rsid w:val="00360692"/>
    <w:rPr>
      <w:b/>
      <w:bCs/>
    </w:rPr>
  </w:style>
  <w:style w:type="character" w:customStyle="1" w:styleId="AsuntodelcomentarioCar">
    <w:name w:val="Asunto del comentario Car"/>
    <w:basedOn w:val="TextocomentarioCar"/>
    <w:link w:val="Asuntodelcomentario"/>
    <w:semiHidden/>
    <w:rsid w:val="00360692"/>
    <w:rPr>
      <w:rFonts w:ascii="Arial" w:hAnsi="Arial"/>
      <w:b/>
      <w:bCs/>
      <w:lang w:val="es-ES" w:eastAsia="es-ES"/>
    </w:rPr>
  </w:style>
  <w:style w:type="paragraph" w:styleId="Revisin">
    <w:name w:val="Revision"/>
    <w:hidden/>
    <w:uiPriority w:val="99"/>
    <w:semiHidden/>
    <w:rsid w:val="00C000D4"/>
    <w:rPr>
      <w:rFonts w:ascii="Arial" w:hAnsi="Arial"/>
      <w:sz w:val="24"/>
      <w:lang w:val="es-ES" w:eastAsia="es-ES"/>
    </w:rPr>
  </w:style>
  <w:style w:type="table" w:customStyle="1" w:styleId="Tablaconcuadrcula1">
    <w:name w:val="Tabla con cuadrícula1"/>
    <w:basedOn w:val="Tablanormal"/>
    <w:next w:val="Tablaconcuadrcula"/>
    <w:uiPriority w:val="39"/>
    <w:rsid w:val="00DD4A6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9F6439"/>
    <w:rPr>
      <w:rFonts w:ascii="Arial" w:hAnsi="Arial"/>
      <w:sz w:val="24"/>
      <w:lang w:val="es-ES" w:eastAsia="es-ES"/>
    </w:rPr>
  </w:style>
  <w:style w:type="paragraph" w:styleId="Sinespaciado">
    <w:name w:val="No Spacing"/>
    <w:link w:val="SinespaciadoCar"/>
    <w:uiPriority w:val="1"/>
    <w:qFormat/>
    <w:rsid w:val="008A6720"/>
    <w:rPr>
      <w:rFonts w:ascii="Calibri" w:eastAsia="Calibri" w:hAnsi="Calibri"/>
      <w:sz w:val="22"/>
      <w:szCs w:val="22"/>
      <w:lang w:eastAsia="en-US"/>
    </w:rPr>
  </w:style>
  <w:style w:type="character" w:customStyle="1" w:styleId="SinespaciadoCar">
    <w:name w:val="Sin espaciado Car"/>
    <w:basedOn w:val="Fuentedeprrafopredeter"/>
    <w:link w:val="Sinespaciado"/>
    <w:uiPriority w:val="1"/>
    <w:rsid w:val="008A6720"/>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72998">
      <w:bodyDiv w:val="1"/>
      <w:marLeft w:val="0"/>
      <w:marRight w:val="0"/>
      <w:marTop w:val="0"/>
      <w:marBottom w:val="0"/>
      <w:divBdr>
        <w:top w:val="none" w:sz="0" w:space="0" w:color="auto"/>
        <w:left w:val="none" w:sz="0" w:space="0" w:color="auto"/>
        <w:bottom w:val="none" w:sz="0" w:space="0" w:color="auto"/>
        <w:right w:val="none" w:sz="0" w:space="0" w:color="auto"/>
      </w:divBdr>
    </w:div>
    <w:div w:id="169872695">
      <w:bodyDiv w:val="1"/>
      <w:marLeft w:val="0"/>
      <w:marRight w:val="0"/>
      <w:marTop w:val="0"/>
      <w:marBottom w:val="0"/>
      <w:divBdr>
        <w:top w:val="none" w:sz="0" w:space="0" w:color="auto"/>
        <w:left w:val="none" w:sz="0" w:space="0" w:color="auto"/>
        <w:bottom w:val="none" w:sz="0" w:space="0" w:color="auto"/>
        <w:right w:val="none" w:sz="0" w:space="0" w:color="auto"/>
      </w:divBdr>
    </w:div>
    <w:div w:id="1317564929">
      <w:bodyDiv w:val="1"/>
      <w:marLeft w:val="0"/>
      <w:marRight w:val="0"/>
      <w:marTop w:val="0"/>
      <w:marBottom w:val="0"/>
      <w:divBdr>
        <w:top w:val="none" w:sz="0" w:space="0" w:color="auto"/>
        <w:left w:val="none" w:sz="0" w:space="0" w:color="auto"/>
        <w:bottom w:val="none" w:sz="0" w:space="0" w:color="auto"/>
        <w:right w:val="none" w:sz="0" w:space="0" w:color="auto"/>
      </w:divBdr>
    </w:div>
    <w:div w:id="1481267778">
      <w:bodyDiv w:val="1"/>
      <w:marLeft w:val="0"/>
      <w:marRight w:val="0"/>
      <w:marTop w:val="0"/>
      <w:marBottom w:val="0"/>
      <w:divBdr>
        <w:top w:val="none" w:sz="0" w:space="0" w:color="auto"/>
        <w:left w:val="none" w:sz="0" w:space="0" w:color="auto"/>
        <w:bottom w:val="none" w:sz="0" w:space="0" w:color="auto"/>
        <w:right w:val="none" w:sz="0" w:space="0" w:color="auto"/>
      </w:divBdr>
    </w:div>
    <w:div w:id="1504785130">
      <w:bodyDiv w:val="1"/>
      <w:marLeft w:val="0"/>
      <w:marRight w:val="0"/>
      <w:marTop w:val="0"/>
      <w:marBottom w:val="0"/>
      <w:divBdr>
        <w:top w:val="none" w:sz="0" w:space="0" w:color="auto"/>
        <w:left w:val="none" w:sz="0" w:space="0" w:color="auto"/>
        <w:bottom w:val="none" w:sz="0" w:space="0" w:color="auto"/>
        <w:right w:val="none" w:sz="0" w:space="0" w:color="auto"/>
      </w:divBdr>
    </w:div>
    <w:div w:id="154036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C9DFC-FEFA-43C6-99FF-E963EC1B2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5414</Words>
  <Characters>29781</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35125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ecalderon</dc:creator>
  <cp:lastModifiedBy>Maria del Consuelo Gonzalez Moreno</cp:lastModifiedBy>
  <cp:revision>7</cp:revision>
  <cp:lastPrinted>2015-01-21T21:48:00Z</cp:lastPrinted>
  <dcterms:created xsi:type="dcterms:W3CDTF">2016-04-18T19:59:00Z</dcterms:created>
  <dcterms:modified xsi:type="dcterms:W3CDTF">2016-10-17T15:25:00Z</dcterms:modified>
</cp:coreProperties>
</file>