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5129A" w14:textId="77777777" w:rsidR="00306489" w:rsidRDefault="00306489" w:rsidP="00AE267A">
      <w:pPr>
        <w:jc w:val="center"/>
        <w:rPr>
          <w:rFonts w:ascii="Calibri" w:hAnsi="Calibri"/>
          <w:b/>
          <w:lang w:val="es-ES"/>
        </w:rPr>
      </w:pPr>
    </w:p>
    <w:p w14:paraId="6E15169F" w14:textId="77777777" w:rsidR="00AE267A" w:rsidRPr="002D6947" w:rsidRDefault="00AE267A" w:rsidP="002D6947">
      <w:pPr>
        <w:pStyle w:val="Ttulo1"/>
        <w:numPr>
          <w:ilvl w:val="0"/>
          <w:numId w:val="0"/>
        </w:numPr>
        <w:jc w:val="center"/>
        <w:rPr>
          <w:rFonts w:asciiTheme="minorHAnsi" w:hAnsiTheme="minorHAnsi"/>
          <w:sz w:val="28"/>
          <w:szCs w:val="28"/>
          <w:lang w:val="es-ES"/>
        </w:rPr>
      </w:pPr>
      <w:r w:rsidRPr="002D6947">
        <w:rPr>
          <w:rFonts w:asciiTheme="minorHAnsi" w:hAnsiTheme="minorHAnsi"/>
          <w:sz w:val="28"/>
          <w:szCs w:val="28"/>
          <w:lang w:val="es-ES"/>
        </w:rPr>
        <w:t>NORMA DE INGENIERÍA PARA EL APROVISIONAMIENTO DEL SERVICIO DE CANAL ÓPTICO</w:t>
      </w:r>
      <w:r w:rsidR="00830E55" w:rsidRPr="002D6947">
        <w:rPr>
          <w:rFonts w:asciiTheme="minorHAnsi" w:hAnsiTheme="minorHAnsi"/>
          <w:sz w:val="28"/>
          <w:szCs w:val="28"/>
          <w:lang w:val="es-ES"/>
        </w:rPr>
        <w:t xml:space="preserve"> Y FIBRA OBSCURA</w:t>
      </w:r>
    </w:p>
    <w:p w14:paraId="6E1516A0" w14:textId="77777777" w:rsidR="00AE267A" w:rsidRPr="002D6947" w:rsidRDefault="00AE267A" w:rsidP="002D6947"/>
    <w:p w14:paraId="6E1516A2" w14:textId="77777777" w:rsidR="00AE267A" w:rsidRPr="00A241DE" w:rsidRDefault="00AE267A" w:rsidP="00AE267A">
      <w:pPr>
        <w:jc w:val="center"/>
        <w:rPr>
          <w:b/>
        </w:rPr>
      </w:pPr>
      <w:r w:rsidRPr="00A241DE">
        <w:rPr>
          <w:b/>
        </w:rPr>
        <w:t>CONTENIDO</w:t>
      </w:r>
    </w:p>
    <w:p w14:paraId="6E1516A3" w14:textId="77777777" w:rsidR="00AE267A" w:rsidRPr="00A241DE" w:rsidRDefault="00AE267A" w:rsidP="00AE267A">
      <w:pPr>
        <w:jc w:val="center"/>
        <w:rPr>
          <w:b/>
        </w:rPr>
      </w:pPr>
    </w:p>
    <w:tbl>
      <w:tblPr>
        <w:tblStyle w:val="Cuadrculadetablaclara"/>
        <w:tblW w:w="102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w:tblDescription w:val="CONTENIDO"/>
      </w:tblPr>
      <w:tblGrid>
        <w:gridCol w:w="959"/>
        <w:gridCol w:w="6979"/>
        <w:gridCol w:w="2346"/>
      </w:tblGrid>
      <w:tr w:rsidR="00AE267A" w:rsidRPr="00A241DE" w14:paraId="6E1516A7" w14:textId="77777777" w:rsidTr="002D6947">
        <w:trPr>
          <w:tblHeader/>
          <w:jc w:val="center"/>
        </w:trPr>
        <w:tc>
          <w:tcPr>
            <w:tcW w:w="959" w:type="dxa"/>
          </w:tcPr>
          <w:p w14:paraId="6E1516A4" w14:textId="77777777" w:rsidR="00AE267A" w:rsidRPr="00A241DE" w:rsidRDefault="00AE267A" w:rsidP="002D6947">
            <w:pPr>
              <w:spacing w:line="360" w:lineRule="auto"/>
              <w:rPr>
                <w:b/>
              </w:rPr>
            </w:pPr>
          </w:p>
        </w:tc>
        <w:tc>
          <w:tcPr>
            <w:tcW w:w="6979" w:type="dxa"/>
          </w:tcPr>
          <w:p w14:paraId="6E1516A5" w14:textId="77777777" w:rsidR="00AE267A" w:rsidRPr="00A241DE" w:rsidRDefault="00AE267A" w:rsidP="002D6947">
            <w:pPr>
              <w:spacing w:line="360" w:lineRule="auto"/>
              <w:rPr>
                <w:b/>
              </w:rPr>
            </w:pPr>
          </w:p>
        </w:tc>
        <w:tc>
          <w:tcPr>
            <w:tcW w:w="2346" w:type="dxa"/>
          </w:tcPr>
          <w:p w14:paraId="6E1516A6" w14:textId="77777777" w:rsidR="00AE267A" w:rsidRPr="00A241DE" w:rsidRDefault="00AE267A" w:rsidP="002D6947">
            <w:pPr>
              <w:spacing w:line="360" w:lineRule="auto"/>
              <w:jc w:val="center"/>
              <w:rPr>
                <w:b/>
              </w:rPr>
            </w:pPr>
            <w:r w:rsidRPr="00A241DE">
              <w:rPr>
                <w:b/>
              </w:rPr>
              <w:t>Página No.</w:t>
            </w:r>
          </w:p>
        </w:tc>
      </w:tr>
      <w:tr w:rsidR="00AE267A" w:rsidRPr="00A241DE" w14:paraId="6E1516AF" w14:textId="77777777" w:rsidTr="002D6947">
        <w:trPr>
          <w:jc w:val="center"/>
        </w:trPr>
        <w:tc>
          <w:tcPr>
            <w:tcW w:w="959" w:type="dxa"/>
          </w:tcPr>
          <w:p w14:paraId="6E1516AC" w14:textId="77777777" w:rsidR="00AE267A" w:rsidRPr="00A241DE" w:rsidRDefault="00D91EE1" w:rsidP="002D6947">
            <w:pPr>
              <w:spacing w:line="360" w:lineRule="auto"/>
            </w:pPr>
            <w:r>
              <w:t>1</w:t>
            </w:r>
            <w:r w:rsidR="00AE267A" w:rsidRPr="00A241DE">
              <w:t>.-</w:t>
            </w:r>
          </w:p>
        </w:tc>
        <w:tc>
          <w:tcPr>
            <w:tcW w:w="6979" w:type="dxa"/>
          </w:tcPr>
          <w:p w14:paraId="6E1516AD" w14:textId="77777777" w:rsidR="00AE267A" w:rsidRPr="00A241DE" w:rsidRDefault="00AE267A" w:rsidP="002D6947">
            <w:pPr>
              <w:spacing w:line="360" w:lineRule="auto"/>
            </w:pPr>
            <w:r w:rsidRPr="00A241DE">
              <w:t>Histórico de modificaciones.</w:t>
            </w:r>
          </w:p>
        </w:tc>
        <w:tc>
          <w:tcPr>
            <w:tcW w:w="2346" w:type="dxa"/>
          </w:tcPr>
          <w:p w14:paraId="6E1516AE" w14:textId="45C42B1F" w:rsidR="00AE267A" w:rsidRPr="00A241DE" w:rsidRDefault="00841E42" w:rsidP="002D6947">
            <w:pPr>
              <w:spacing w:line="360" w:lineRule="auto"/>
              <w:jc w:val="center"/>
            </w:pPr>
            <w:r>
              <w:t>3</w:t>
            </w:r>
          </w:p>
        </w:tc>
      </w:tr>
      <w:tr w:rsidR="008D70D0" w:rsidRPr="00A241DE" w14:paraId="6E1516B7" w14:textId="77777777" w:rsidTr="002D6947">
        <w:trPr>
          <w:jc w:val="center"/>
        </w:trPr>
        <w:tc>
          <w:tcPr>
            <w:tcW w:w="959" w:type="dxa"/>
          </w:tcPr>
          <w:p w14:paraId="6E1516B4" w14:textId="77777777" w:rsidR="008D70D0" w:rsidRPr="00A241DE" w:rsidRDefault="005340A3" w:rsidP="002D6947">
            <w:pPr>
              <w:spacing w:line="360" w:lineRule="auto"/>
            </w:pPr>
            <w:r>
              <w:t>1.</w:t>
            </w:r>
            <w:r w:rsidR="00D91EE1">
              <w:t>1</w:t>
            </w:r>
            <w:r>
              <w:t>-</w:t>
            </w:r>
          </w:p>
        </w:tc>
        <w:tc>
          <w:tcPr>
            <w:tcW w:w="6979" w:type="dxa"/>
          </w:tcPr>
          <w:p w14:paraId="6E1516B5" w14:textId="77777777" w:rsidR="008D70D0" w:rsidRPr="00A241DE" w:rsidRDefault="008D70D0" w:rsidP="002D6947">
            <w:pPr>
              <w:spacing w:line="360" w:lineRule="auto"/>
            </w:pPr>
            <w:r>
              <w:t>Canales ópticos de alta capacidad</w:t>
            </w:r>
          </w:p>
        </w:tc>
        <w:tc>
          <w:tcPr>
            <w:tcW w:w="2346" w:type="dxa"/>
          </w:tcPr>
          <w:p w14:paraId="6E1516B6" w14:textId="77777777" w:rsidR="008D70D0" w:rsidRDefault="008D70D0" w:rsidP="002D6947">
            <w:pPr>
              <w:spacing w:line="360" w:lineRule="auto"/>
              <w:jc w:val="center"/>
            </w:pPr>
          </w:p>
        </w:tc>
      </w:tr>
      <w:tr w:rsidR="00AE267A" w:rsidRPr="00A241DE" w14:paraId="6E1516BF" w14:textId="77777777" w:rsidTr="002D6947">
        <w:trPr>
          <w:jc w:val="center"/>
        </w:trPr>
        <w:tc>
          <w:tcPr>
            <w:tcW w:w="959" w:type="dxa"/>
          </w:tcPr>
          <w:p w14:paraId="6E1516BC" w14:textId="77777777" w:rsidR="00AE267A" w:rsidRPr="00A241DE" w:rsidRDefault="00AE267A" w:rsidP="002D6947">
            <w:pPr>
              <w:spacing w:line="360" w:lineRule="auto"/>
            </w:pPr>
            <w:r w:rsidRPr="00A241DE">
              <w:t>2.-</w:t>
            </w:r>
          </w:p>
        </w:tc>
        <w:tc>
          <w:tcPr>
            <w:tcW w:w="6979" w:type="dxa"/>
          </w:tcPr>
          <w:p w14:paraId="6E1516BD" w14:textId="77777777" w:rsidR="00AE267A" w:rsidRPr="00A241DE" w:rsidRDefault="00AE267A" w:rsidP="002D6947">
            <w:pPr>
              <w:spacing w:line="360" w:lineRule="auto"/>
            </w:pPr>
            <w:r w:rsidRPr="00A241DE">
              <w:t>Objetivo.</w:t>
            </w:r>
          </w:p>
        </w:tc>
        <w:tc>
          <w:tcPr>
            <w:tcW w:w="2346" w:type="dxa"/>
          </w:tcPr>
          <w:p w14:paraId="6E1516BE" w14:textId="3BC23DD2" w:rsidR="00AE267A" w:rsidRPr="00A241DE" w:rsidRDefault="00841E42" w:rsidP="002D6947">
            <w:pPr>
              <w:spacing w:line="360" w:lineRule="auto"/>
              <w:jc w:val="center"/>
            </w:pPr>
            <w:r>
              <w:t>4</w:t>
            </w:r>
          </w:p>
        </w:tc>
      </w:tr>
      <w:tr w:rsidR="00AE267A" w:rsidRPr="00A241DE" w14:paraId="6E1516C7" w14:textId="77777777" w:rsidTr="002D6947">
        <w:trPr>
          <w:jc w:val="center"/>
        </w:trPr>
        <w:tc>
          <w:tcPr>
            <w:tcW w:w="959" w:type="dxa"/>
          </w:tcPr>
          <w:p w14:paraId="6E1516C4" w14:textId="77777777" w:rsidR="00AE267A" w:rsidRPr="00A241DE" w:rsidRDefault="00AE267A" w:rsidP="002D6947">
            <w:pPr>
              <w:spacing w:line="360" w:lineRule="auto"/>
            </w:pPr>
            <w:r w:rsidRPr="00A241DE">
              <w:t>3.-</w:t>
            </w:r>
          </w:p>
        </w:tc>
        <w:tc>
          <w:tcPr>
            <w:tcW w:w="6979" w:type="dxa"/>
          </w:tcPr>
          <w:p w14:paraId="6E1516C5" w14:textId="77777777" w:rsidR="00AE267A" w:rsidRPr="00A241DE" w:rsidRDefault="00AE267A" w:rsidP="002D6947">
            <w:pPr>
              <w:spacing w:line="360" w:lineRule="auto"/>
            </w:pPr>
            <w:r w:rsidRPr="00A241DE">
              <w:t>Alcance.</w:t>
            </w:r>
          </w:p>
        </w:tc>
        <w:tc>
          <w:tcPr>
            <w:tcW w:w="2346" w:type="dxa"/>
          </w:tcPr>
          <w:p w14:paraId="6E1516C6" w14:textId="63D6F32D" w:rsidR="00AE267A" w:rsidRPr="00A241DE" w:rsidRDefault="00841E42" w:rsidP="002D6947">
            <w:pPr>
              <w:spacing w:line="360" w:lineRule="auto"/>
              <w:jc w:val="center"/>
            </w:pPr>
            <w:r>
              <w:t>4</w:t>
            </w:r>
          </w:p>
        </w:tc>
      </w:tr>
      <w:tr w:rsidR="00AE267A" w:rsidRPr="00A241DE" w14:paraId="6E1516CF" w14:textId="77777777" w:rsidTr="002D6947">
        <w:trPr>
          <w:jc w:val="center"/>
        </w:trPr>
        <w:tc>
          <w:tcPr>
            <w:tcW w:w="959" w:type="dxa"/>
          </w:tcPr>
          <w:p w14:paraId="6E1516CC" w14:textId="77777777" w:rsidR="00AE267A" w:rsidRPr="00A241DE" w:rsidRDefault="00AE267A" w:rsidP="002D6947">
            <w:pPr>
              <w:spacing w:line="360" w:lineRule="auto"/>
            </w:pPr>
            <w:r w:rsidRPr="00A241DE">
              <w:t>4.-</w:t>
            </w:r>
          </w:p>
        </w:tc>
        <w:tc>
          <w:tcPr>
            <w:tcW w:w="6979" w:type="dxa"/>
          </w:tcPr>
          <w:p w14:paraId="6E1516CD" w14:textId="77777777" w:rsidR="00AE267A" w:rsidRPr="00A241DE" w:rsidRDefault="00AE267A" w:rsidP="002D6947">
            <w:pPr>
              <w:spacing w:line="360" w:lineRule="auto"/>
            </w:pPr>
            <w:r w:rsidRPr="00A241DE">
              <w:t>Definiciones.</w:t>
            </w:r>
          </w:p>
        </w:tc>
        <w:tc>
          <w:tcPr>
            <w:tcW w:w="2346" w:type="dxa"/>
          </w:tcPr>
          <w:p w14:paraId="6E1516CE" w14:textId="3E552A6F" w:rsidR="00AE267A" w:rsidRPr="00A241DE" w:rsidRDefault="00841E42" w:rsidP="002D6947">
            <w:pPr>
              <w:spacing w:line="360" w:lineRule="auto"/>
              <w:jc w:val="center"/>
            </w:pPr>
            <w:r>
              <w:t>4</w:t>
            </w:r>
          </w:p>
        </w:tc>
      </w:tr>
      <w:tr w:rsidR="00AE267A" w:rsidRPr="00A241DE" w14:paraId="6E1516D7" w14:textId="77777777" w:rsidTr="002D6947">
        <w:trPr>
          <w:jc w:val="center"/>
        </w:trPr>
        <w:tc>
          <w:tcPr>
            <w:tcW w:w="959" w:type="dxa"/>
          </w:tcPr>
          <w:p w14:paraId="6E1516D4" w14:textId="77777777" w:rsidR="00AE267A" w:rsidRPr="00A241DE" w:rsidRDefault="00AE267A" w:rsidP="002D6947">
            <w:pPr>
              <w:spacing w:line="360" w:lineRule="auto"/>
            </w:pPr>
            <w:r w:rsidRPr="00A241DE">
              <w:t>5.-</w:t>
            </w:r>
          </w:p>
        </w:tc>
        <w:tc>
          <w:tcPr>
            <w:tcW w:w="6979" w:type="dxa"/>
          </w:tcPr>
          <w:p w14:paraId="6E1516D5" w14:textId="77777777" w:rsidR="00AE267A" w:rsidRPr="00A241DE" w:rsidRDefault="00AE267A" w:rsidP="002D6947">
            <w:pPr>
              <w:spacing w:line="360" w:lineRule="auto"/>
            </w:pPr>
            <w:r w:rsidRPr="00A241DE">
              <w:t>Documentos de referencia.</w:t>
            </w:r>
          </w:p>
        </w:tc>
        <w:tc>
          <w:tcPr>
            <w:tcW w:w="2346" w:type="dxa"/>
          </w:tcPr>
          <w:p w14:paraId="6E1516D6" w14:textId="7C1122ED" w:rsidR="00AE267A" w:rsidRPr="00A241DE" w:rsidRDefault="00841E42" w:rsidP="002D6947">
            <w:pPr>
              <w:spacing w:line="360" w:lineRule="auto"/>
              <w:jc w:val="center"/>
            </w:pPr>
            <w:r>
              <w:t>4</w:t>
            </w:r>
          </w:p>
        </w:tc>
      </w:tr>
      <w:tr w:rsidR="00AE267A" w:rsidRPr="00A241DE" w14:paraId="6E1516DF" w14:textId="77777777" w:rsidTr="002D6947">
        <w:trPr>
          <w:jc w:val="center"/>
        </w:trPr>
        <w:tc>
          <w:tcPr>
            <w:tcW w:w="959" w:type="dxa"/>
          </w:tcPr>
          <w:p w14:paraId="6E1516DC" w14:textId="77777777" w:rsidR="00AE267A" w:rsidRPr="00A241DE" w:rsidRDefault="00AE267A" w:rsidP="002D6947">
            <w:pPr>
              <w:spacing w:line="360" w:lineRule="auto"/>
            </w:pPr>
            <w:r w:rsidRPr="00A241DE">
              <w:t>6.-</w:t>
            </w:r>
          </w:p>
        </w:tc>
        <w:tc>
          <w:tcPr>
            <w:tcW w:w="6979" w:type="dxa"/>
          </w:tcPr>
          <w:p w14:paraId="6E1516DD" w14:textId="77777777" w:rsidR="00AE267A" w:rsidRPr="00A241DE" w:rsidRDefault="00AE267A" w:rsidP="002D6947">
            <w:pPr>
              <w:spacing w:line="360" w:lineRule="auto"/>
            </w:pPr>
            <w:r w:rsidRPr="00A241DE">
              <w:t>Desarrollo.</w:t>
            </w:r>
          </w:p>
        </w:tc>
        <w:tc>
          <w:tcPr>
            <w:tcW w:w="2346" w:type="dxa"/>
          </w:tcPr>
          <w:p w14:paraId="6E1516DE" w14:textId="1CCCC27F" w:rsidR="00AE267A" w:rsidRPr="00A241DE" w:rsidRDefault="00841E42" w:rsidP="002D6947">
            <w:pPr>
              <w:spacing w:line="360" w:lineRule="auto"/>
              <w:jc w:val="center"/>
            </w:pPr>
            <w:r>
              <w:t>5</w:t>
            </w:r>
          </w:p>
        </w:tc>
      </w:tr>
      <w:tr w:rsidR="00AE267A" w:rsidRPr="00A241DE" w14:paraId="6E1516E7" w14:textId="77777777" w:rsidTr="002D6947">
        <w:trPr>
          <w:jc w:val="center"/>
        </w:trPr>
        <w:tc>
          <w:tcPr>
            <w:tcW w:w="959" w:type="dxa"/>
          </w:tcPr>
          <w:p w14:paraId="6E1516E4" w14:textId="77777777" w:rsidR="00AE267A" w:rsidRPr="00A241DE" w:rsidRDefault="00AE267A" w:rsidP="002D6947">
            <w:pPr>
              <w:spacing w:line="360" w:lineRule="auto"/>
            </w:pPr>
            <w:r w:rsidRPr="00A241DE">
              <w:t>6.1.-</w:t>
            </w:r>
          </w:p>
        </w:tc>
        <w:tc>
          <w:tcPr>
            <w:tcW w:w="6979" w:type="dxa"/>
          </w:tcPr>
          <w:p w14:paraId="6E1516E5" w14:textId="77777777" w:rsidR="00AE267A" w:rsidRPr="00A241DE" w:rsidRDefault="00AE267A" w:rsidP="002D6947">
            <w:pPr>
              <w:spacing w:line="360" w:lineRule="auto"/>
            </w:pPr>
            <w:r w:rsidRPr="00A241DE">
              <w:t>Introducción.</w:t>
            </w:r>
          </w:p>
        </w:tc>
        <w:tc>
          <w:tcPr>
            <w:tcW w:w="2346" w:type="dxa"/>
          </w:tcPr>
          <w:p w14:paraId="6E1516E6" w14:textId="361A43C7" w:rsidR="00AE267A" w:rsidRPr="00A241DE" w:rsidRDefault="00841E42" w:rsidP="002D6947">
            <w:pPr>
              <w:spacing w:line="360" w:lineRule="auto"/>
              <w:jc w:val="center"/>
            </w:pPr>
            <w:r>
              <w:t>5</w:t>
            </w:r>
          </w:p>
        </w:tc>
      </w:tr>
      <w:tr w:rsidR="00AE267A" w:rsidRPr="00A241DE" w14:paraId="6E1516EB" w14:textId="77777777" w:rsidTr="002D6947">
        <w:trPr>
          <w:jc w:val="center"/>
        </w:trPr>
        <w:tc>
          <w:tcPr>
            <w:tcW w:w="959" w:type="dxa"/>
          </w:tcPr>
          <w:p w14:paraId="6E1516E8" w14:textId="77777777" w:rsidR="00AE267A" w:rsidRPr="00A241DE" w:rsidRDefault="00AE267A" w:rsidP="002D6947">
            <w:pPr>
              <w:spacing w:line="360" w:lineRule="auto"/>
            </w:pPr>
            <w:r w:rsidRPr="00A241DE">
              <w:t>6.2.-</w:t>
            </w:r>
          </w:p>
        </w:tc>
        <w:tc>
          <w:tcPr>
            <w:tcW w:w="6979" w:type="dxa"/>
          </w:tcPr>
          <w:p w14:paraId="6E1516E9" w14:textId="77777777" w:rsidR="00AE267A" w:rsidRPr="00A241DE" w:rsidRDefault="00AE267A" w:rsidP="002D6947">
            <w:pPr>
              <w:spacing w:line="360" w:lineRule="auto"/>
            </w:pPr>
            <w:r w:rsidRPr="00A241DE">
              <w:t>Descripción del servicio.</w:t>
            </w:r>
          </w:p>
        </w:tc>
        <w:tc>
          <w:tcPr>
            <w:tcW w:w="2346" w:type="dxa"/>
          </w:tcPr>
          <w:p w14:paraId="6E1516EA" w14:textId="2B4F7418" w:rsidR="00AE267A" w:rsidRPr="00A241DE" w:rsidRDefault="00841E42" w:rsidP="002D6947">
            <w:pPr>
              <w:spacing w:line="360" w:lineRule="auto"/>
              <w:jc w:val="center"/>
            </w:pPr>
            <w:r>
              <w:t>6</w:t>
            </w:r>
          </w:p>
        </w:tc>
      </w:tr>
      <w:tr w:rsidR="00AE267A" w:rsidRPr="00A241DE" w14:paraId="6E1516EF" w14:textId="77777777" w:rsidTr="002D6947">
        <w:trPr>
          <w:jc w:val="center"/>
        </w:trPr>
        <w:tc>
          <w:tcPr>
            <w:tcW w:w="959" w:type="dxa"/>
          </w:tcPr>
          <w:p w14:paraId="6E1516EC" w14:textId="77777777" w:rsidR="00AE267A" w:rsidRPr="00A241DE" w:rsidRDefault="00AE267A" w:rsidP="002D6947">
            <w:pPr>
              <w:spacing w:line="360" w:lineRule="auto"/>
            </w:pPr>
            <w:r w:rsidRPr="00A241DE">
              <w:t>6.3.-</w:t>
            </w:r>
          </w:p>
        </w:tc>
        <w:tc>
          <w:tcPr>
            <w:tcW w:w="6979" w:type="dxa"/>
          </w:tcPr>
          <w:p w14:paraId="6E1516ED" w14:textId="77777777" w:rsidR="00AE267A" w:rsidRPr="00A241DE" w:rsidRDefault="00AE267A" w:rsidP="002D6947">
            <w:pPr>
              <w:spacing w:line="360" w:lineRule="auto"/>
            </w:pPr>
            <w:r w:rsidRPr="00A241DE">
              <w:t>Criterios para el suministro.</w:t>
            </w:r>
          </w:p>
        </w:tc>
        <w:tc>
          <w:tcPr>
            <w:tcW w:w="2346" w:type="dxa"/>
          </w:tcPr>
          <w:p w14:paraId="6E1516EE" w14:textId="12B82F8B" w:rsidR="00AE267A" w:rsidRPr="00A241DE" w:rsidRDefault="00841E42" w:rsidP="002D6947">
            <w:pPr>
              <w:spacing w:line="360" w:lineRule="auto"/>
              <w:jc w:val="center"/>
            </w:pPr>
            <w:r>
              <w:t>7</w:t>
            </w:r>
          </w:p>
        </w:tc>
      </w:tr>
      <w:tr w:rsidR="00AE267A" w:rsidRPr="00A241DE" w14:paraId="6E1516F7" w14:textId="77777777" w:rsidTr="002D6947">
        <w:trPr>
          <w:jc w:val="center"/>
        </w:trPr>
        <w:tc>
          <w:tcPr>
            <w:tcW w:w="959" w:type="dxa"/>
          </w:tcPr>
          <w:p w14:paraId="6E1516F4" w14:textId="77777777" w:rsidR="00AE267A" w:rsidRPr="00A241DE" w:rsidRDefault="00AE267A" w:rsidP="002D6947">
            <w:pPr>
              <w:spacing w:line="360" w:lineRule="auto"/>
            </w:pPr>
            <w:r w:rsidRPr="00A241DE">
              <w:t>7.-</w:t>
            </w:r>
          </w:p>
        </w:tc>
        <w:tc>
          <w:tcPr>
            <w:tcW w:w="6979" w:type="dxa"/>
          </w:tcPr>
          <w:p w14:paraId="6E1516F5" w14:textId="77777777" w:rsidR="00AE267A" w:rsidRPr="00A241DE" w:rsidRDefault="00AE267A" w:rsidP="002D6947">
            <w:pPr>
              <w:spacing w:line="360" w:lineRule="auto"/>
            </w:pPr>
            <w:r w:rsidRPr="00A241DE">
              <w:t>Anexos.</w:t>
            </w:r>
          </w:p>
        </w:tc>
        <w:tc>
          <w:tcPr>
            <w:tcW w:w="2346" w:type="dxa"/>
          </w:tcPr>
          <w:p w14:paraId="6E1516F6" w14:textId="48E3D5F3" w:rsidR="00AE267A" w:rsidRPr="00A241DE" w:rsidRDefault="00841E42" w:rsidP="002D6947">
            <w:pPr>
              <w:spacing w:line="360" w:lineRule="auto"/>
              <w:jc w:val="center"/>
            </w:pPr>
            <w:r>
              <w:t>9</w:t>
            </w:r>
          </w:p>
        </w:tc>
      </w:tr>
      <w:tr w:rsidR="00AE267A" w:rsidRPr="00A241DE" w14:paraId="6E1516FF" w14:textId="77777777" w:rsidTr="002D6947">
        <w:trPr>
          <w:jc w:val="center"/>
        </w:trPr>
        <w:tc>
          <w:tcPr>
            <w:tcW w:w="959" w:type="dxa"/>
          </w:tcPr>
          <w:p w14:paraId="6E1516FC" w14:textId="77777777" w:rsidR="00AE267A" w:rsidRPr="00A241DE" w:rsidRDefault="00AE267A" w:rsidP="002D6947">
            <w:pPr>
              <w:spacing w:line="360" w:lineRule="auto"/>
            </w:pPr>
            <w:r w:rsidRPr="00A241DE">
              <w:t>8.-</w:t>
            </w:r>
          </w:p>
        </w:tc>
        <w:tc>
          <w:tcPr>
            <w:tcW w:w="6979" w:type="dxa"/>
          </w:tcPr>
          <w:p w14:paraId="6E1516FD" w14:textId="77777777" w:rsidR="008D70D0" w:rsidRPr="00A241DE" w:rsidRDefault="00AE267A" w:rsidP="002D6947">
            <w:pPr>
              <w:spacing w:line="360" w:lineRule="auto"/>
            </w:pPr>
            <w:r w:rsidRPr="00A241DE">
              <w:t>Bibliografía.</w:t>
            </w:r>
          </w:p>
        </w:tc>
        <w:tc>
          <w:tcPr>
            <w:tcW w:w="2346" w:type="dxa"/>
          </w:tcPr>
          <w:p w14:paraId="6E1516FE" w14:textId="0306268F" w:rsidR="008D70D0" w:rsidRPr="00A241DE" w:rsidRDefault="00841E42" w:rsidP="002D6947">
            <w:pPr>
              <w:spacing w:line="360" w:lineRule="auto"/>
              <w:jc w:val="center"/>
            </w:pPr>
            <w:r>
              <w:t>9</w:t>
            </w:r>
          </w:p>
        </w:tc>
      </w:tr>
      <w:tr w:rsidR="00326A20" w:rsidRPr="00A241DE" w14:paraId="6E151707" w14:textId="77777777" w:rsidTr="002D6947">
        <w:trPr>
          <w:jc w:val="center"/>
        </w:trPr>
        <w:tc>
          <w:tcPr>
            <w:tcW w:w="959" w:type="dxa"/>
          </w:tcPr>
          <w:p w14:paraId="6E151704" w14:textId="77777777" w:rsidR="00326A20" w:rsidRDefault="00326A20" w:rsidP="002D6947">
            <w:pPr>
              <w:spacing w:line="360" w:lineRule="auto"/>
            </w:pPr>
            <w:r>
              <w:t>9.-</w:t>
            </w:r>
          </w:p>
        </w:tc>
        <w:tc>
          <w:tcPr>
            <w:tcW w:w="6979" w:type="dxa"/>
          </w:tcPr>
          <w:p w14:paraId="6E151705" w14:textId="77777777" w:rsidR="00326A20" w:rsidRPr="00A241DE" w:rsidRDefault="00326A20" w:rsidP="002D6947">
            <w:pPr>
              <w:spacing w:line="360" w:lineRule="auto"/>
            </w:pPr>
            <w:r>
              <w:t>Fibra Obscura</w:t>
            </w:r>
          </w:p>
        </w:tc>
        <w:tc>
          <w:tcPr>
            <w:tcW w:w="2346" w:type="dxa"/>
          </w:tcPr>
          <w:p w14:paraId="6E151706" w14:textId="54D870FE" w:rsidR="00326A20" w:rsidRDefault="00841E42" w:rsidP="002D6947">
            <w:pPr>
              <w:spacing w:line="360" w:lineRule="auto"/>
              <w:jc w:val="center"/>
            </w:pPr>
            <w:r>
              <w:t>9</w:t>
            </w:r>
          </w:p>
        </w:tc>
      </w:tr>
      <w:tr w:rsidR="00326A20" w:rsidRPr="00A241DE" w14:paraId="6E15170F" w14:textId="77777777" w:rsidTr="002D6947">
        <w:trPr>
          <w:jc w:val="center"/>
        </w:trPr>
        <w:tc>
          <w:tcPr>
            <w:tcW w:w="959" w:type="dxa"/>
          </w:tcPr>
          <w:p w14:paraId="6E15170C" w14:textId="77777777" w:rsidR="00326A20" w:rsidRPr="00326A20" w:rsidRDefault="00326A20" w:rsidP="002D6947">
            <w:pPr>
              <w:spacing w:line="360" w:lineRule="auto"/>
            </w:pPr>
            <w:r w:rsidRPr="00326A20">
              <w:t>10.-</w:t>
            </w:r>
          </w:p>
        </w:tc>
        <w:tc>
          <w:tcPr>
            <w:tcW w:w="6979" w:type="dxa"/>
          </w:tcPr>
          <w:p w14:paraId="6E15170D" w14:textId="77777777" w:rsidR="00326A20" w:rsidRPr="00326A20" w:rsidRDefault="00326A20" w:rsidP="002D6947">
            <w:pPr>
              <w:pStyle w:val="Ttulo2"/>
              <w:numPr>
                <w:ilvl w:val="0"/>
                <w:numId w:val="0"/>
              </w:numPr>
              <w:spacing w:line="360" w:lineRule="auto"/>
              <w:rPr>
                <w:b w:val="0"/>
                <w:sz w:val="24"/>
              </w:rPr>
            </w:pPr>
            <w:r w:rsidRPr="00326A20">
              <w:rPr>
                <w:b w:val="0"/>
                <w:sz w:val="24"/>
              </w:rPr>
              <w:t>Objetivo</w:t>
            </w:r>
          </w:p>
        </w:tc>
        <w:tc>
          <w:tcPr>
            <w:tcW w:w="2346" w:type="dxa"/>
          </w:tcPr>
          <w:p w14:paraId="6E15170E" w14:textId="4158EBD2" w:rsidR="00326A20" w:rsidRPr="00A241DE" w:rsidRDefault="00841E42" w:rsidP="002D6947">
            <w:pPr>
              <w:spacing w:line="360" w:lineRule="auto"/>
              <w:jc w:val="center"/>
            </w:pPr>
            <w:r>
              <w:t>9</w:t>
            </w:r>
          </w:p>
        </w:tc>
      </w:tr>
      <w:tr w:rsidR="00D679E5" w:rsidRPr="00A241DE" w14:paraId="6E151717" w14:textId="77777777" w:rsidTr="002D6947">
        <w:trPr>
          <w:jc w:val="center"/>
        </w:trPr>
        <w:tc>
          <w:tcPr>
            <w:tcW w:w="959" w:type="dxa"/>
          </w:tcPr>
          <w:p w14:paraId="6E151714" w14:textId="77777777" w:rsidR="00D679E5" w:rsidRDefault="00D679E5" w:rsidP="002D6947">
            <w:pPr>
              <w:spacing w:line="360" w:lineRule="auto"/>
            </w:pPr>
            <w:r>
              <w:t xml:space="preserve">11.- </w:t>
            </w:r>
          </w:p>
        </w:tc>
        <w:tc>
          <w:tcPr>
            <w:tcW w:w="6979" w:type="dxa"/>
          </w:tcPr>
          <w:p w14:paraId="6E151715" w14:textId="77777777" w:rsidR="00D679E5" w:rsidRPr="00326A20" w:rsidRDefault="00D679E5" w:rsidP="002D6947">
            <w:pPr>
              <w:pStyle w:val="Ttulo2"/>
              <w:numPr>
                <w:ilvl w:val="0"/>
                <w:numId w:val="0"/>
              </w:numPr>
              <w:spacing w:line="360" w:lineRule="auto"/>
              <w:rPr>
                <w:b w:val="0"/>
                <w:sz w:val="24"/>
              </w:rPr>
            </w:pPr>
            <w:r>
              <w:rPr>
                <w:b w:val="0"/>
                <w:sz w:val="24"/>
              </w:rPr>
              <w:t>Alcance</w:t>
            </w:r>
          </w:p>
        </w:tc>
        <w:tc>
          <w:tcPr>
            <w:tcW w:w="2346" w:type="dxa"/>
          </w:tcPr>
          <w:p w14:paraId="6E151716" w14:textId="0EBA7982" w:rsidR="00D679E5" w:rsidRDefault="00841E42" w:rsidP="002D6947">
            <w:pPr>
              <w:spacing w:line="360" w:lineRule="auto"/>
              <w:jc w:val="center"/>
            </w:pPr>
            <w:r>
              <w:t>9</w:t>
            </w:r>
          </w:p>
        </w:tc>
      </w:tr>
      <w:tr w:rsidR="00D679E5" w:rsidRPr="00A241DE" w14:paraId="6E15171F" w14:textId="77777777" w:rsidTr="002D6947">
        <w:trPr>
          <w:jc w:val="center"/>
        </w:trPr>
        <w:tc>
          <w:tcPr>
            <w:tcW w:w="959" w:type="dxa"/>
          </w:tcPr>
          <w:p w14:paraId="6E15171C" w14:textId="77777777" w:rsidR="00D679E5" w:rsidRDefault="00B93602" w:rsidP="002D6947">
            <w:pPr>
              <w:spacing w:line="360" w:lineRule="auto"/>
            </w:pPr>
            <w:r>
              <w:t>12.-</w:t>
            </w:r>
          </w:p>
        </w:tc>
        <w:tc>
          <w:tcPr>
            <w:tcW w:w="6979" w:type="dxa"/>
          </w:tcPr>
          <w:p w14:paraId="6E15171D" w14:textId="77777777" w:rsidR="00D679E5" w:rsidRDefault="00B93602" w:rsidP="002D6947">
            <w:pPr>
              <w:pStyle w:val="Ttulo2"/>
              <w:numPr>
                <w:ilvl w:val="0"/>
                <w:numId w:val="0"/>
              </w:numPr>
              <w:spacing w:line="360" w:lineRule="auto"/>
              <w:rPr>
                <w:b w:val="0"/>
                <w:sz w:val="24"/>
              </w:rPr>
            </w:pPr>
            <w:r>
              <w:rPr>
                <w:b w:val="0"/>
                <w:sz w:val="24"/>
              </w:rPr>
              <w:t xml:space="preserve">Definiciones </w:t>
            </w:r>
          </w:p>
        </w:tc>
        <w:tc>
          <w:tcPr>
            <w:tcW w:w="2346" w:type="dxa"/>
          </w:tcPr>
          <w:p w14:paraId="6E15171E" w14:textId="3154F620" w:rsidR="00D679E5" w:rsidRDefault="00841E42" w:rsidP="002D6947">
            <w:pPr>
              <w:spacing w:line="360" w:lineRule="auto"/>
              <w:jc w:val="center"/>
            </w:pPr>
            <w:r>
              <w:t>9</w:t>
            </w:r>
          </w:p>
        </w:tc>
      </w:tr>
      <w:tr w:rsidR="00B93602" w:rsidRPr="00A241DE" w14:paraId="6E151727" w14:textId="77777777" w:rsidTr="002D6947">
        <w:trPr>
          <w:jc w:val="center"/>
        </w:trPr>
        <w:tc>
          <w:tcPr>
            <w:tcW w:w="959" w:type="dxa"/>
          </w:tcPr>
          <w:p w14:paraId="6E151724" w14:textId="77777777" w:rsidR="00B93602" w:rsidRDefault="00B93602" w:rsidP="002D6947">
            <w:pPr>
              <w:spacing w:line="360" w:lineRule="auto"/>
            </w:pPr>
            <w:r>
              <w:t>13.-</w:t>
            </w:r>
          </w:p>
        </w:tc>
        <w:tc>
          <w:tcPr>
            <w:tcW w:w="6979" w:type="dxa"/>
          </w:tcPr>
          <w:p w14:paraId="6E151725" w14:textId="77777777" w:rsidR="00B93602" w:rsidRDefault="00B93602" w:rsidP="002D6947">
            <w:pPr>
              <w:pStyle w:val="Ttulo2"/>
              <w:numPr>
                <w:ilvl w:val="0"/>
                <w:numId w:val="0"/>
              </w:numPr>
              <w:spacing w:line="360" w:lineRule="auto"/>
              <w:rPr>
                <w:b w:val="0"/>
                <w:sz w:val="24"/>
              </w:rPr>
            </w:pPr>
            <w:r>
              <w:rPr>
                <w:b w:val="0"/>
                <w:sz w:val="24"/>
              </w:rPr>
              <w:t>Desarrollo</w:t>
            </w:r>
          </w:p>
        </w:tc>
        <w:tc>
          <w:tcPr>
            <w:tcW w:w="2346" w:type="dxa"/>
          </w:tcPr>
          <w:p w14:paraId="6E151726" w14:textId="77777777" w:rsidR="00B93602" w:rsidRDefault="00B93602" w:rsidP="002D6947">
            <w:pPr>
              <w:spacing w:line="360" w:lineRule="auto"/>
              <w:jc w:val="center"/>
            </w:pPr>
            <w:r>
              <w:t>10</w:t>
            </w:r>
          </w:p>
        </w:tc>
      </w:tr>
      <w:tr w:rsidR="00B93602" w:rsidRPr="00A241DE" w14:paraId="6E15172F" w14:textId="77777777" w:rsidTr="002D6947">
        <w:trPr>
          <w:jc w:val="center"/>
        </w:trPr>
        <w:tc>
          <w:tcPr>
            <w:tcW w:w="959" w:type="dxa"/>
          </w:tcPr>
          <w:p w14:paraId="6E15172C" w14:textId="77777777" w:rsidR="00B93602" w:rsidRDefault="00B93602" w:rsidP="002D6947">
            <w:pPr>
              <w:spacing w:line="360" w:lineRule="auto"/>
            </w:pPr>
            <w:r>
              <w:t>14.-</w:t>
            </w:r>
          </w:p>
        </w:tc>
        <w:tc>
          <w:tcPr>
            <w:tcW w:w="6979" w:type="dxa"/>
          </w:tcPr>
          <w:p w14:paraId="6E15172D" w14:textId="77777777" w:rsidR="00B93602" w:rsidRDefault="00B93602" w:rsidP="002D6947">
            <w:pPr>
              <w:pStyle w:val="Ttulo2"/>
              <w:numPr>
                <w:ilvl w:val="0"/>
                <w:numId w:val="0"/>
              </w:numPr>
              <w:spacing w:line="360" w:lineRule="auto"/>
              <w:rPr>
                <w:b w:val="0"/>
                <w:sz w:val="24"/>
              </w:rPr>
            </w:pPr>
            <w:r>
              <w:rPr>
                <w:b w:val="0"/>
                <w:sz w:val="24"/>
              </w:rPr>
              <w:t>Introducción</w:t>
            </w:r>
          </w:p>
        </w:tc>
        <w:tc>
          <w:tcPr>
            <w:tcW w:w="2346" w:type="dxa"/>
          </w:tcPr>
          <w:p w14:paraId="6E15172E" w14:textId="77777777" w:rsidR="00B93602" w:rsidRDefault="00B93602" w:rsidP="002D6947">
            <w:pPr>
              <w:spacing w:line="360" w:lineRule="auto"/>
              <w:jc w:val="center"/>
            </w:pPr>
            <w:r>
              <w:t>10</w:t>
            </w:r>
          </w:p>
        </w:tc>
      </w:tr>
      <w:tr w:rsidR="00B93602" w:rsidRPr="00A241DE" w14:paraId="6E151737" w14:textId="77777777" w:rsidTr="002D6947">
        <w:trPr>
          <w:jc w:val="center"/>
        </w:trPr>
        <w:tc>
          <w:tcPr>
            <w:tcW w:w="959" w:type="dxa"/>
          </w:tcPr>
          <w:p w14:paraId="6E151734" w14:textId="77777777" w:rsidR="00B93602" w:rsidRDefault="00B93602" w:rsidP="002D6947">
            <w:pPr>
              <w:spacing w:line="360" w:lineRule="auto"/>
            </w:pPr>
            <w:r>
              <w:t>15.-</w:t>
            </w:r>
          </w:p>
        </w:tc>
        <w:tc>
          <w:tcPr>
            <w:tcW w:w="6979" w:type="dxa"/>
          </w:tcPr>
          <w:p w14:paraId="6E151735" w14:textId="77777777" w:rsidR="00B93602" w:rsidRDefault="00B93602" w:rsidP="002D6947">
            <w:pPr>
              <w:pStyle w:val="Ttulo2"/>
              <w:numPr>
                <w:ilvl w:val="0"/>
                <w:numId w:val="0"/>
              </w:numPr>
              <w:spacing w:line="360" w:lineRule="auto"/>
              <w:rPr>
                <w:b w:val="0"/>
                <w:sz w:val="24"/>
              </w:rPr>
            </w:pPr>
            <w:r>
              <w:rPr>
                <w:b w:val="0"/>
                <w:sz w:val="24"/>
              </w:rPr>
              <w:t>Descripción del Servicio</w:t>
            </w:r>
          </w:p>
        </w:tc>
        <w:tc>
          <w:tcPr>
            <w:tcW w:w="2346" w:type="dxa"/>
          </w:tcPr>
          <w:p w14:paraId="6E151736" w14:textId="77777777" w:rsidR="00B93602" w:rsidRDefault="00B93602" w:rsidP="002D6947">
            <w:pPr>
              <w:spacing w:line="360" w:lineRule="auto"/>
              <w:jc w:val="center"/>
            </w:pPr>
            <w:r>
              <w:t>10</w:t>
            </w:r>
          </w:p>
        </w:tc>
      </w:tr>
      <w:tr w:rsidR="00B93602" w:rsidRPr="00A241DE" w14:paraId="6E15173F" w14:textId="77777777" w:rsidTr="002D6947">
        <w:trPr>
          <w:jc w:val="center"/>
        </w:trPr>
        <w:tc>
          <w:tcPr>
            <w:tcW w:w="959" w:type="dxa"/>
          </w:tcPr>
          <w:p w14:paraId="6E15173C" w14:textId="77777777" w:rsidR="00B93602" w:rsidRDefault="00B93602" w:rsidP="002D6947">
            <w:pPr>
              <w:spacing w:line="360" w:lineRule="auto"/>
            </w:pPr>
            <w:r>
              <w:t>16.-</w:t>
            </w:r>
          </w:p>
        </w:tc>
        <w:tc>
          <w:tcPr>
            <w:tcW w:w="6979" w:type="dxa"/>
          </w:tcPr>
          <w:p w14:paraId="6E15173D" w14:textId="77777777" w:rsidR="00B93602" w:rsidRDefault="00B93602" w:rsidP="002D6947">
            <w:pPr>
              <w:pStyle w:val="Ttulo2"/>
              <w:numPr>
                <w:ilvl w:val="0"/>
                <w:numId w:val="0"/>
              </w:numPr>
              <w:spacing w:line="360" w:lineRule="auto"/>
              <w:rPr>
                <w:b w:val="0"/>
                <w:sz w:val="24"/>
              </w:rPr>
            </w:pPr>
            <w:r>
              <w:rPr>
                <w:b w:val="0"/>
                <w:sz w:val="24"/>
              </w:rPr>
              <w:t>Criterios para el suministro</w:t>
            </w:r>
          </w:p>
        </w:tc>
        <w:tc>
          <w:tcPr>
            <w:tcW w:w="2346" w:type="dxa"/>
          </w:tcPr>
          <w:p w14:paraId="6E15173E" w14:textId="77777777" w:rsidR="00B93602" w:rsidRDefault="00B93602" w:rsidP="002D6947">
            <w:pPr>
              <w:spacing w:line="360" w:lineRule="auto"/>
              <w:jc w:val="center"/>
            </w:pPr>
            <w:r>
              <w:t>10</w:t>
            </w:r>
          </w:p>
        </w:tc>
      </w:tr>
      <w:tr w:rsidR="00B93602" w:rsidRPr="00A241DE" w14:paraId="6E151747" w14:textId="77777777" w:rsidTr="002D6947">
        <w:trPr>
          <w:jc w:val="center"/>
        </w:trPr>
        <w:tc>
          <w:tcPr>
            <w:tcW w:w="959" w:type="dxa"/>
          </w:tcPr>
          <w:p w14:paraId="6E151744" w14:textId="77777777" w:rsidR="00B93602" w:rsidRDefault="00B93602" w:rsidP="002D6947">
            <w:pPr>
              <w:spacing w:line="360" w:lineRule="auto"/>
            </w:pPr>
            <w:r>
              <w:t>17.-</w:t>
            </w:r>
          </w:p>
        </w:tc>
        <w:tc>
          <w:tcPr>
            <w:tcW w:w="6979" w:type="dxa"/>
          </w:tcPr>
          <w:p w14:paraId="6E151745" w14:textId="77777777" w:rsidR="00B93602" w:rsidRDefault="00B93602" w:rsidP="002D6947">
            <w:pPr>
              <w:pStyle w:val="Ttulo2"/>
              <w:numPr>
                <w:ilvl w:val="0"/>
                <w:numId w:val="0"/>
              </w:numPr>
              <w:spacing w:line="360" w:lineRule="auto"/>
              <w:rPr>
                <w:b w:val="0"/>
                <w:sz w:val="24"/>
              </w:rPr>
            </w:pPr>
            <w:r>
              <w:rPr>
                <w:b w:val="0"/>
                <w:sz w:val="24"/>
              </w:rPr>
              <w:t>Anexos</w:t>
            </w:r>
          </w:p>
        </w:tc>
        <w:tc>
          <w:tcPr>
            <w:tcW w:w="2346" w:type="dxa"/>
          </w:tcPr>
          <w:p w14:paraId="6E151746" w14:textId="77777777" w:rsidR="00B93602" w:rsidRDefault="00B93602" w:rsidP="002D6947">
            <w:pPr>
              <w:spacing w:line="360" w:lineRule="auto"/>
              <w:jc w:val="center"/>
            </w:pPr>
            <w:r>
              <w:t>11</w:t>
            </w:r>
          </w:p>
        </w:tc>
      </w:tr>
      <w:tr w:rsidR="00B93602" w:rsidRPr="00A241DE" w14:paraId="6E15174F" w14:textId="77777777" w:rsidTr="002D6947">
        <w:trPr>
          <w:jc w:val="center"/>
        </w:trPr>
        <w:tc>
          <w:tcPr>
            <w:tcW w:w="959" w:type="dxa"/>
          </w:tcPr>
          <w:p w14:paraId="6E15174C" w14:textId="77777777" w:rsidR="00B93602" w:rsidRDefault="00B93602" w:rsidP="002D6947">
            <w:pPr>
              <w:spacing w:line="360" w:lineRule="auto"/>
            </w:pPr>
            <w:r>
              <w:t>18.-</w:t>
            </w:r>
          </w:p>
        </w:tc>
        <w:tc>
          <w:tcPr>
            <w:tcW w:w="6979" w:type="dxa"/>
          </w:tcPr>
          <w:p w14:paraId="6E15174D" w14:textId="77777777" w:rsidR="00B93602" w:rsidRDefault="00B93602" w:rsidP="002D6947">
            <w:pPr>
              <w:pStyle w:val="Ttulo2"/>
              <w:numPr>
                <w:ilvl w:val="0"/>
                <w:numId w:val="0"/>
              </w:numPr>
              <w:spacing w:line="360" w:lineRule="auto"/>
              <w:rPr>
                <w:b w:val="0"/>
                <w:sz w:val="24"/>
              </w:rPr>
            </w:pPr>
            <w:r>
              <w:rPr>
                <w:b w:val="0"/>
                <w:sz w:val="24"/>
              </w:rPr>
              <w:t>Bibliografía</w:t>
            </w:r>
          </w:p>
        </w:tc>
        <w:tc>
          <w:tcPr>
            <w:tcW w:w="2346" w:type="dxa"/>
          </w:tcPr>
          <w:p w14:paraId="6E15174E" w14:textId="77777777" w:rsidR="00B93602" w:rsidRDefault="00B93602" w:rsidP="002D6947">
            <w:pPr>
              <w:spacing w:line="360" w:lineRule="auto"/>
              <w:jc w:val="center"/>
            </w:pPr>
            <w:r>
              <w:t>11</w:t>
            </w:r>
          </w:p>
        </w:tc>
      </w:tr>
    </w:tbl>
    <w:p w14:paraId="6E151751" w14:textId="77777777" w:rsidR="00CC446F" w:rsidRDefault="00CC446F">
      <w:pPr>
        <w:jc w:val="left"/>
        <w:rPr>
          <w:b/>
        </w:rPr>
      </w:pPr>
      <w:r>
        <w:rPr>
          <w:b/>
        </w:rPr>
        <w:br w:type="page"/>
      </w:r>
    </w:p>
    <w:p w14:paraId="00D6EF28" w14:textId="77777777" w:rsidR="00306489" w:rsidRPr="00A241DE" w:rsidRDefault="00306489" w:rsidP="00AE267A">
      <w:pPr>
        <w:rPr>
          <w:b/>
        </w:rPr>
      </w:pPr>
    </w:p>
    <w:p w14:paraId="6E151753" w14:textId="77777777" w:rsidR="00AE267A" w:rsidRPr="005963DE" w:rsidRDefault="00AE267A" w:rsidP="002D6947">
      <w:pPr>
        <w:pStyle w:val="Ttulo1"/>
        <w:spacing w:before="720"/>
      </w:pPr>
      <w:r w:rsidRPr="005963DE">
        <w:t>HISTÓRICO DE MODIFICACIONES.</w:t>
      </w:r>
    </w:p>
    <w:p w14:paraId="6E151754" w14:textId="77777777" w:rsidR="00AE267A" w:rsidRPr="005963DE" w:rsidRDefault="00AE267A" w:rsidP="002D6947">
      <w:pPr>
        <w:spacing w:before="1440"/>
        <w:rPr>
          <w:b/>
        </w:rPr>
      </w:pPr>
    </w:p>
    <w:tbl>
      <w:tblPr>
        <w:tblStyle w:val="Cuadrculadetablaclara"/>
        <w:tblW w:w="481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a"/>
        <w:tblDescription w:val="HISTÓRICO DE MODIFICACIONES."/>
      </w:tblPr>
      <w:tblGrid>
        <w:gridCol w:w="1451"/>
        <w:gridCol w:w="1135"/>
        <w:gridCol w:w="2093"/>
        <w:gridCol w:w="5004"/>
      </w:tblGrid>
      <w:tr w:rsidR="00AE267A" w:rsidRPr="002D6947" w14:paraId="6E151759" w14:textId="77777777" w:rsidTr="002D6947">
        <w:trPr>
          <w:tblHeader/>
          <w:jc w:val="center"/>
        </w:trPr>
        <w:tc>
          <w:tcPr>
            <w:tcW w:w="749" w:type="pct"/>
          </w:tcPr>
          <w:p w14:paraId="6E151755" w14:textId="77777777" w:rsidR="00AE267A" w:rsidRPr="002D6947" w:rsidRDefault="00AE267A" w:rsidP="00DB60FF">
            <w:pPr>
              <w:ind w:left="34"/>
              <w:jc w:val="center"/>
              <w:rPr>
                <w:b/>
                <w:sz w:val="22"/>
              </w:rPr>
            </w:pPr>
            <w:r w:rsidRPr="002D6947">
              <w:rPr>
                <w:b/>
                <w:sz w:val="22"/>
              </w:rPr>
              <w:t>Fecha</w:t>
            </w:r>
          </w:p>
        </w:tc>
        <w:tc>
          <w:tcPr>
            <w:tcW w:w="586" w:type="pct"/>
          </w:tcPr>
          <w:p w14:paraId="6E151756" w14:textId="77777777" w:rsidR="00AE267A" w:rsidRPr="002D6947" w:rsidRDefault="00AE267A" w:rsidP="00DB60FF">
            <w:pPr>
              <w:ind w:left="34"/>
              <w:jc w:val="center"/>
              <w:rPr>
                <w:b/>
                <w:sz w:val="22"/>
              </w:rPr>
            </w:pPr>
            <w:r w:rsidRPr="002D6947">
              <w:rPr>
                <w:b/>
                <w:sz w:val="22"/>
              </w:rPr>
              <w:t>Versión</w:t>
            </w:r>
          </w:p>
        </w:tc>
        <w:tc>
          <w:tcPr>
            <w:tcW w:w="1081" w:type="pct"/>
          </w:tcPr>
          <w:p w14:paraId="6E151757" w14:textId="77777777" w:rsidR="00AE267A" w:rsidRPr="002D6947" w:rsidRDefault="00AE267A" w:rsidP="00DB60FF">
            <w:pPr>
              <w:ind w:left="34"/>
              <w:jc w:val="center"/>
              <w:rPr>
                <w:b/>
                <w:sz w:val="22"/>
              </w:rPr>
            </w:pPr>
            <w:r w:rsidRPr="002D6947">
              <w:rPr>
                <w:b/>
                <w:sz w:val="22"/>
              </w:rPr>
              <w:t>Punto/Inciso modificado</w:t>
            </w:r>
          </w:p>
        </w:tc>
        <w:tc>
          <w:tcPr>
            <w:tcW w:w="2584" w:type="pct"/>
          </w:tcPr>
          <w:p w14:paraId="6E151758" w14:textId="77777777" w:rsidR="00AE267A" w:rsidRPr="002D6947" w:rsidRDefault="00AE267A" w:rsidP="00DB60FF">
            <w:pPr>
              <w:ind w:left="34"/>
              <w:jc w:val="center"/>
              <w:rPr>
                <w:b/>
                <w:sz w:val="22"/>
              </w:rPr>
            </w:pPr>
            <w:r w:rsidRPr="002D6947">
              <w:rPr>
                <w:b/>
                <w:sz w:val="22"/>
              </w:rPr>
              <w:t>Descripción del cambio</w:t>
            </w:r>
          </w:p>
        </w:tc>
      </w:tr>
      <w:tr w:rsidR="00AE267A" w:rsidRPr="005963DE" w14:paraId="6E15175E" w14:textId="77777777" w:rsidTr="002D6947">
        <w:trPr>
          <w:jc w:val="center"/>
        </w:trPr>
        <w:tc>
          <w:tcPr>
            <w:tcW w:w="749" w:type="pct"/>
          </w:tcPr>
          <w:p w14:paraId="6E15175A" w14:textId="77777777" w:rsidR="00AE267A" w:rsidRPr="00835407" w:rsidRDefault="00AE267A" w:rsidP="00835407">
            <w:pPr>
              <w:ind w:left="34" w:right="33"/>
              <w:jc w:val="center"/>
              <w:rPr>
                <w:sz w:val="22"/>
              </w:rPr>
            </w:pPr>
            <w:r w:rsidRPr="00835407">
              <w:rPr>
                <w:sz w:val="22"/>
              </w:rPr>
              <w:t>26/07/2017</w:t>
            </w:r>
          </w:p>
        </w:tc>
        <w:tc>
          <w:tcPr>
            <w:tcW w:w="586" w:type="pct"/>
          </w:tcPr>
          <w:p w14:paraId="6E15175B" w14:textId="77777777" w:rsidR="00AE267A" w:rsidRPr="00835407" w:rsidRDefault="00AE267A" w:rsidP="00835407">
            <w:pPr>
              <w:ind w:left="34" w:right="33"/>
              <w:jc w:val="center"/>
              <w:rPr>
                <w:sz w:val="22"/>
              </w:rPr>
            </w:pPr>
            <w:r w:rsidRPr="00835407">
              <w:rPr>
                <w:sz w:val="22"/>
              </w:rPr>
              <w:t>01</w:t>
            </w:r>
          </w:p>
        </w:tc>
        <w:tc>
          <w:tcPr>
            <w:tcW w:w="1081" w:type="pct"/>
          </w:tcPr>
          <w:p w14:paraId="6E15175C" w14:textId="77777777" w:rsidR="00AE267A" w:rsidRPr="00835407" w:rsidRDefault="00AE267A" w:rsidP="00835407">
            <w:pPr>
              <w:ind w:left="34" w:right="33"/>
              <w:jc w:val="center"/>
              <w:rPr>
                <w:sz w:val="22"/>
              </w:rPr>
            </w:pPr>
            <w:r w:rsidRPr="00835407">
              <w:rPr>
                <w:sz w:val="22"/>
              </w:rPr>
              <w:t>NA</w:t>
            </w:r>
          </w:p>
        </w:tc>
        <w:tc>
          <w:tcPr>
            <w:tcW w:w="2584" w:type="pct"/>
          </w:tcPr>
          <w:p w14:paraId="6E15175D" w14:textId="77777777" w:rsidR="00AE267A" w:rsidRPr="00835407" w:rsidRDefault="00AE267A" w:rsidP="00835407">
            <w:pPr>
              <w:ind w:left="34" w:right="33"/>
              <w:rPr>
                <w:sz w:val="22"/>
              </w:rPr>
            </w:pPr>
            <w:r w:rsidRPr="00835407">
              <w:rPr>
                <w:sz w:val="22"/>
              </w:rPr>
              <w:t>Primera edición.</w:t>
            </w:r>
          </w:p>
        </w:tc>
      </w:tr>
    </w:tbl>
    <w:p w14:paraId="6E15175F" w14:textId="77777777" w:rsidR="00AE267A" w:rsidRPr="005963DE" w:rsidRDefault="00AE267A" w:rsidP="00AE267A">
      <w:pPr>
        <w:rPr>
          <w:b/>
        </w:rPr>
      </w:pPr>
    </w:p>
    <w:p w14:paraId="6E151760" w14:textId="77777777" w:rsidR="00CC446F" w:rsidRDefault="00CC446F">
      <w:pPr>
        <w:jc w:val="left"/>
      </w:pPr>
      <w:r>
        <w:br w:type="page"/>
      </w:r>
    </w:p>
    <w:p w14:paraId="6E151762" w14:textId="77777777" w:rsidR="008D70D0" w:rsidRDefault="008D70D0" w:rsidP="008D70D0">
      <w:pPr>
        <w:pStyle w:val="Ttulo1"/>
        <w:numPr>
          <w:ilvl w:val="0"/>
          <w:numId w:val="0"/>
        </w:numPr>
        <w:ind w:left="284" w:hanging="284"/>
      </w:pPr>
      <w:r>
        <w:lastRenderedPageBreak/>
        <w:t>CANALES ÓPTICOS DE ALTA CAPACIDAD</w:t>
      </w:r>
    </w:p>
    <w:p w14:paraId="6E151763" w14:textId="77777777" w:rsidR="008D70D0" w:rsidRPr="008D70D0" w:rsidRDefault="008D70D0" w:rsidP="008D70D0"/>
    <w:p w14:paraId="6E151764" w14:textId="77777777" w:rsidR="00AE267A" w:rsidRPr="005963DE" w:rsidRDefault="00AE267A" w:rsidP="00AE267A">
      <w:pPr>
        <w:pStyle w:val="Ttulo1"/>
      </w:pPr>
      <w:r w:rsidRPr="005963DE">
        <w:t>OBJETIVO.</w:t>
      </w:r>
    </w:p>
    <w:p w14:paraId="6E151765" w14:textId="77777777" w:rsidR="00AE267A" w:rsidRPr="005963DE" w:rsidRDefault="00AE267A" w:rsidP="00AE267A"/>
    <w:p w14:paraId="6E151766" w14:textId="00812734" w:rsidR="00AE267A" w:rsidRPr="005963DE" w:rsidRDefault="008D70D0" w:rsidP="00AE267A">
      <w:r w:rsidRPr="008D70D0">
        <w:t xml:space="preserve">Establecer los lineamientos técnicos que se deben considerar para el suministro del servicio de canal óptico entre dos centrales o instalaciones equivalentes de </w:t>
      </w:r>
      <w:proofErr w:type="spellStart"/>
      <w:r w:rsidR="00A2579F">
        <w:t>Telnor</w:t>
      </w:r>
      <w:proofErr w:type="spellEnd"/>
      <w:r w:rsidRPr="008D70D0">
        <w:t>, en donde es posible realizarlo</w:t>
      </w:r>
      <w:r>
        <w:t>.</w:t>
      </w:r>
    </w:p>
    <w:p w14:paraId="6E151767" w14:textId="77777777" w:rsidR="00AE267A" w:rsidRPr="005963DE" w:rsidRDefault="00AE267A" w:rsidP="00AE267A"/>
    <w:p w14:paraId="6E151768" w14:textId="77777777" w:rsidR="00AE267A" w:rsidRPr="005963DE" w:rsidRDefault="00AE267A" w:rsidP="00AE267A">
      <w:pPr>
        <w:pStyle w:val="Ttulo1"/>
      </w:pPr>
      <w:r w:rsidRPr="005963DE">
        <w:t>ALCANCE.</w:t>
      </w:r>
    </w:p>
    <w:p w14:paraId="6E151769" w14:textId="77777777" w:rsidR="00AE267A" w:rsidRPr="005963DE" w:rsidRDefault="00AE267A" w:rsidP="00AE267A"/>
    <w:p w14:paraId="6E15176A" w14:textId="55704171" w:rsidR="00AE267A" w:rsidRPr="005963DE" w:rsidRDefault="008D70D0" w:rsidP="00AE267A">
      <w:r w:rsidRPr="008D70D0">
        <w:t xml:space="preserve">Este documento debe ser utilizado por </w:t>
      </w:r>
      <w:proofErr w:type="spellStart"/>
      <w:r w:rsidR="00A2579F">
        <w:t>Telnor</w:t>
      </w:r>
      <w:proofErr w:type="spellEnd"/>
      <w:r w:rsidRPr="008D70D0">
        <w:t xml:space="preserve"> y los Concesionarios Solicitantes cuando se provea la Solución técnica de Canal Óptico de acuerdo con lo establecido en la Medida TRIGÉS</w:t>
      </w:r>
      <w:r>
        <w:t>IMA CUARTA de las Medidas Fijas</w:t>
      </w:r>
      <w:r w:rsidR="00CC446F">
        <w:t>.</w:t>
      </w:r>
    </w:p>
    <w:p w14:paraId="6E15176B" w14:textId="77777777" w:rsidR="00AE267A" w:rsidRPr="005963DE" w:rsidRDefault="00AE267A" w:rsidP="00AE267A"/>
    <w:p w14:paraId="6E15176C" w14:textId="77777777" w:rsidR="00AE267A" w:rsidRPr="005963DE" w:rsidRDefault="00AE267A" w:rsidP="00AE267A"/>
    <w:p w14:paraId="6E15176D" w14:textId="77777777" w:rsidR="00AE267A" w:rsidRPr="005963DE" w:rsidRDefault="00AE267A" w:rsidP="00AE267A">
      <w:pPr>
        <w:pStyle w:val="Ttulo1"/>
      </w:pPr>
      <w:r w:rsidRPr="005963DE">
        <w:t>DEFINICIONES.</w:t>
      </w:r>
    </w:p>
    <w:p w14:paraId="6E15176E" w14:textId="77777777" w:rsidR="00AE267A" w:rsidRPr="005963DE" w:rsidRDefault="00AE267A" w:rsidP="00AE267A"/>
    <w:p w14:paraId="6E15176F" w14:textId="77777777" w:rsidR="00AE267A" w:rsidRPr="005963DE" w:rsidRDefault="00AE267A" w:rsidP="00AE267A">
      <w:r w:rsidRPr="005963DE">
        <w:t>PUNTO DE PRESENCIA DEL SERVICIO.</w:t>
      </w:r>
    </w:p>
    <w:p w14:paraId="6E151770" w14:textId="0B21E118" w:rsidR="00AE267A" w:rsidRDefault="008D70D0" w:rsidP="00AE267A">
      <w:r w:rsidRPr="008D70D0">
        <w:t>Comprende el conjunto de central</w:t>
      </w:r>
      <w:r w:rsidR="00875BE7">
        <w:t xml:space="preserve"> </w:t>
      </w:r>
      <w:r w:rsidR="001D7200">
        <w:t>o instalación equivalente</w:t>
      </w:r>
      <w:r w:rsidR="001D7200" w:rsidRPr="008D70D0">
        <w:t xml:space="preserve">, </w:t>
      </w:r>
      <w:r w:rsidRPr="008D70D0">
        <w:t>equipo de transporte óptico, el puerto y el modulo óptico instalado para el transporte de canal óptico de alta capacidad. Este concepto sólo aplica para aquellos casos donde se cuente con la disponibilidad de estos elementos.</w:t>
      </w:r>
    </w:p>
    <w:p w14:paraId="6E151771" w14:textId="77777777" w:rsidR="008D70D0" w:rsidRPr="005963DE" w:rsidRDefault="008D70D0" w:rsidP="00AE267A"/>
    <w:p w14:paraId="6E151772" w14:textId="77777777" w:rsidR="00AE267A" w:rsidRPr="005963DE" w:rsidRDefault="00AE267A" w:rsidP="00AE267A">
      <w:r w:rsidRPr="005963DE">
        <w:t>CANAL ÓPTICO DE ALTA CAPACIDAD DE TRANSPORTE.</w:t>
      </w:r>
    </w:p>
    <w:p w14:paraId="6E151773" w14:textId="53DF385D" w:rsidR="00AE267A" w:rsidRDefault="008D70D0" w:rsidP="00AE267A">
      <w:r w:rsidRPr="008D70D0">
        <w:t xml:space="preserve">Es el medio de transmisión con interfaces estándares disponibles entre dos </w:t>
      </w:r>
      <w:r w:rsidR="001D7200">
        <w:t>P</w:t>
      </w:r>
      <w:r w:rsidRPr="008D70D0">
        <w:t xml:space="preserve">untos de </w:t>
      </w:r>
      <w:r w:rsidR="001D7200">
        <w:t>P</w:t>
      </w:r>
      <w:r w:rsidRPr="008D70D0">
        <w:t xml:space="preserve">resencia de </w:t>
      </w:r>
      <w:proofErr w:type="spellStart"/>
      <w:r w:rsidR="00A2579F">
        <w:t>Telnor</w:t>
      </w:r>
      <w:proofErr w:type="spellEnd"/>
      <w:r w:rsidRPr="008D70D0">
        <w:t xml:space="preserve"> entre los cuales existen los equipos de transmisión compatibles y con conectividad entre ellos.</w:t>
      </w:r>
    </w:p>
    <w:p w14:paraId="6E151774" w14:textId="77777777" w:rsidR="008D70D0" w:rsidRPr="005963DE" w:rsidRDefault="008D70D0" w:rsidP="00AE267A"/>
    <w:p w14:paraId="6E151775" w14:textId="77777777" w:rsidR="00AE267A" w:rsidRPr="005963DE" w:rsidRDefault="00AE267A" w:rsidP="00AE267A">
      <w:r w:rsidRPr="005963DE">
        <w:t>INTERFAZ ÓPTICA.</w:t>
      </w:r>
    </w:p>
    <w:p w14:paraId="6E151776" w14:textId="77777777" w:rsidR="00AE267A" w:rsidRPr="005963DE" w:rsidRDefault="008D70D0" w:rsidP="00AE267A">
      <w:r w:rsidRPr="008D70D0">
        <w:t>Es el conjunto de estándares y recomendaciones en las que se establece conectividad física y lógica entre dos equipos de transmisión utilizando fibra óptica.</w:t>
      </w:r>
    </w:p>
    <w:p w14:paraId="6E151777" w14:textId="77777777" w:rsidR="00AE267A" w:rsidRPr="005963DE" w:rsidRDefault="00AE267A" w:rsidP="00AE267A"/>
    <w:p w14:paraId="6E151778" w14:textId="77777777" w:rsidR="00AE267A" w:rsidRPr="005963DE" w:rsidRDefault="00AE267A" w:rsidP="00AE267A">
      <w:pPr>
        <w:pStyle w:val="Ttulo1"/>
      </w:pPr>
      <w:r w:rsidRPr="005963DE">
        <w:t>DOCUMENTOS DE REFERENCIA.</w:t>
      </w:r>
    </w:p>
    <w:p w14:paraId="6E151779" w14:textId="77777777" w:rsidR="00AE267A" w:rsidRPr="005963DE" w:rsidRDefault="00AE267A" w:rsidP="00AE267A"/>
    <w:p w14:paraId="6E15177A" w14:textId="77777777" w:rsidR="00AE267A" w:rsidRPr="005963DE" w:rsidRDefault="00AE267A" w:rsidP="00AE267A">
      <w:r w:rsidRPr="005963DE">
        <w:t>No aplica.</w:t>
      </w:r>
    </w:p>
    <w:p w14:paraId="6E15177B" w14:textId="77777777" w:rsidR="00AE267A" w:rsidRPr="005963DE" w:rsidRDefault="00AE267A" w:rsidP="00AE267A"/>
    <w:p w14:paraId="6E15177C" w14:textId="77777777" w:rsidR="00AE267A" w:rsidRPr="005963DE" w:rsidRDefault="00AE267A" w:rsidP="00AE267A">
      <w:r w:rsidRPr="005963DE">
        <w:br w:type="page"/>
      </w:r>
    </w:p>
    <w:p w14:paraId="6E15177D" w14:textId="77777777" w:rsidR="00AE267A" w:rsidRPr="005963DE" w:rsidRDefault="00AE267A" w:rsidP="00AE267A">
      <w:pPr>
        <w:pStyle w:val="Ttulo1"/>
      </w:pPr>
      <w:r w:rsidRPr="005963DE">
        <w:lastRenderedPageBreak/>
        <w:t>DESARROLLO.</w:t>
      </w:r>
    </w:p>
    <w:p w14:paraId="6E15177E" w14:textId="77777777" w:rsidR="00AE267A" w:rsidRPr="005963DE" w:rsidRDefault="00AE267A" w:rsidP="00AE267A"/>
    <w:p w14:paraId="6E15177F" w14:textId="77777777" w:rsidR="00AE267A" w:rsidRPr="00A241DE" w:rsidRDefault="00AE267A" w:rsidP="00AE267A">
      <w:pPr>
        <w:pStyle w:val="Ttulo2"/>
        <w:rPr>
          <w:sz w:val="24"/>
        </w:rPr>
      </w:pPr>
      <w:r w:rsidRPr="00A241DE">
        <w:rPr>
          <w:sz w:val="24"/>
        </w:rPr>
        <w:t>INTRODUCCIÓN.</w:t>
      </w:r>
    </w:p>
    <w:p w14:paraId="6E151780" w14:textId="77777777" w:rsidR="00AE267A" w:rsidRPr="005963DE" w:rsidRDefault="00AE267A" w:rsidP="00AE267A"/>
    <w:p w14:paraId="6E151781" w14:textId="77777777" w:rsidR="00AE267A" w:rsidRDefault="005B7F4F" w:rsidP="00AE267A">
      <w:r w:rsidRPr="005B7F4F">
        <w:t>La infraestructura pasiva se refiere a pozos, ductos, postes, etc., que se utilizan para la instalación de medios de transmisión ópticos como los cables de fibras ópticas. La compartición de esta infraestructura pasiva se refiere a proporcionar a los concesionarios espacio físico sobre la infraestructura pasiva para la instalación de sus propios medios de transmisión. La arquitectura general de la compartición de infraestructura pasiva se muestra en la siguiente Figura 1:</w:t>
      </w:r>
    </w:p>
    <w:p w14:paraId="6E151782" w14:textId="77777777" w:rsidR="005B7F4F" w:rsidRPr="005963DE" w:rsidRDefault="005B7F4F" w:rsidP="00AE267A"/>
    <w:p w14:paraId="6E151783" w14:textId="77777777" w:rsidR="00AE267A" w:rsidRPr="005963DE" w:rsidRDefault="00AE267A" w:rsidP="002573E3">
      <w:pPr>
        <w:jc w:val="center"/>
      </w:pPr>
      <w:r w:rsidRPr="005963DE">
        <w:rPr>
          <w:noProof/>
          <w:lang w:eastAsia="es-MX"/>
        </w:rPr>
        <w:drawing>
          <wp:inline distT="0" distB="0" distL="0" distR="0" wp14:anchorId="6E151846" wp14:editId="322BFAD6">
            <wp:extent cx="6181200" cy="1029600"/>
            <wp:effectExtent l="0" t="0" r="0" b="0"/>
            <wp:docPr id="6" name="Imagen 6" descr="Figura 1 Arquitectura de la compartición de infraestructura pasiv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1200" cy="1029600"/>
                    </a:xfrm>
                    <a:prstGeom prst="rect">
                      <a:avLst/>
                    </a:prstGeom>
                    <a:noFill/>
                    <a:ln>
                      <a:noFill/>
                    </a:ln>
                  </pic:spPr>
                </pic:pic>
              </a:graphicData>
            </a:graphic>
          </wp:inline>
        </w:drawing>
      </w:r>
    </w:p>
    <w:p w14:paraId="6E151784" w14:textId="77777777" w:rsidR="00AE267A" w:rsidRPr="005963DE" w:rsidRDefault="00AE267A" w:rsidP="00AE267A">
      <w:pPr>
        <w:ind w:left="737"/>
      </w:pPr>
    </w:p>
    <w:p w14:paraId="6E151785" w14:textId="77777777" w:rsidR="00D250E3" w:rsidRDefault="00CC446F">
      <w:pPr>
        <w:pStyle w:val="PiedeFoto"/>
        <w:numPr>
          <w:ilvl w:val="0"/>
          <w:numId w:val="0"/>
        </w:numPr>
      </w:pPr>
      <w:r>
        <w:t xml:space="preserve">Figura 1 </w:t>
      </w:r>
      <w:r w:rsidR="00AE267A" w:rsidRPr="005963DE">
        <w:t>Arquitectura de la compartición de infraestructura pasiva.</w:t>
      </w:r>
    </w:p>
    <w:p w14:paraId="6E151786" w14:textId="77777777" w:rsidR="00AE267A" w:rsidRPr="005963DE" w:rsidRDefault="00AE267A" w:rsidP="00AE267A"/>
    <w:p w14:paraId="6E151787" w14:textId="77777777" w:rsidR="00AE267A" w:rsidRPr="005963DE" w:rsidRDefault="00AE267A" w:rsidP="00AE267A">
      <w:r w:rsidRPr="005963DE">
        <w:t xml:space="preserve">La arquitectura general de la compartición de infraestructura pasiva con </w:t>
      </w:r>
      <w:r w:rsidR="00195CAE">
        <w:t xml:space="preserve">la solución técnica de </w:t>
      </w:r>
      <w:proofErr w:type="spellStart"/>
      <w:r w:rsidRPr="005963DE">
        <w:t>de</w:t>
      </w:r>
      <w:proofErr w:type="spellEnd"/>
      <w:r w:rsidRPr="005963DE">
        <w:t xml:space="preserve"> canal óptico se muestra en la Figura</w:t>
      </w:r>
      <w:r w:rsidR="00CC446F">
        <w:t xml:space="preserve"> 2</w:t>
      </w:r>
      <w:r w:rsidRPr="005963DE">
        <w:t>:</w:t>
      </w:r>
    </w:p>
    <w:p w14:paraId="6E151788" w14:textId="77777777" w:rsidR="00B77EA5" w:rsidRDefault="00B77EA5" w:rsidP="00AE267A">
      <w:pPr>
        <w:rPr>
          <w:u w:val="single"/>
        </w:rPr>
      </w:pPr>
    </w:p>
    <w:p w14:paraId="6E151789" w14:textId="77777777" w:rsidR="00B77EA5" w:rsidRPr="005963DE" w:rsidRDefault="00B77EA5" w:rsidP="00B77EA5">
      <w:pPr>
        <w:jc w:val="center"/>
        <w:rPr>
          <w:u w:val="single"/>
        </w:rPr>
      </w:pPr>
      <w:r w:rsidRPr="00B77EA5">
        <w:rPr>
          <w:noProof/>
          <w:lang w:eastAsia="es-MX"/>
        </w:rPr>
        <w:drawing>
          <wp:inline distT="0" distB="0" distL="0" distR="0" wp14:anchorId="6E151848" wp14:editId="26D7BF8B">
            <wp:extent cx="6123600" cy="1476000"/>
            <wp:effectExtent l="0" t="0" r="0" b="0"/>
            <wp:docPr id="5" name="Imagen 5" descr="Figura 2 Compartición de infraestructura pasiva con servicio de canal óptico complementari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3600" cy="1476000"/>
                    </a:xfrm>
                    <a:prstGeom prst="rect">
                      <a:avLst/>
                    </a:prstGeom>
                    <a:noFill/>
                    <a:ln>
                      <a:noFill/>
                    </a:ln>
                  </pic:spPr>
                </pic:pic>
              </a:graphicData>
            </a:graphic>
          </wp:inline>
        </w:drawing>
      </w:r>
    </w:p>
    <w:p w14:paraId="6E15178A" w14:textId="77777777" w:rsidR="00AE267A" w:rsidRPr="005963DE" w:rsidRDefault="00AE267A" w:rsidP="00AE267A">
      <w:pPr>
        <w:rPr>
          <w:u w:val="single"/>
        </w:rPr>
      </w:pPr>
    </w:p>
    <w:p w14:paraId="6E15178B" w14:textId="77777777" w:rsidR="00D250E3" w:rsidRDefault="00CC446F">
      <w:pPr>
        <w:pStyle w:val="PiedeFoto"/>
        <w:numPr>
          <w:ilvl w:val="0"/>
          <w:numId w:val="0"/>
        </w:numPr>
      </w:pPr>
      <w:r>
        <w:t xml:space="preserve">Figura 2 </w:t>
      </w:r>
      <w:r w:rsidR="00AE267A" w:rsidRPr="005963DE">
        <w:t>Compartición de infraestructura pasiva con servicio de canal óptico complementario.</w:t>
      </w:r>
    </w:p>
    <w:p w14:paraId="6E15178C" w14:textId="77777777" w:rsidR="00AE267A" w:rsidRPr="005963DE" w:rsidRDefault="00AE267A" w:rsidP="00AE267A">
      <w:pPr>
        <w:rPr>
          <w:u w:val="single"/>
        </w:rPr>
      </w:pPr>
    </w:p>
    <w:p w14:paraId="6E15178E" w14:textId="77777777" w:rsidR="00AE267A" w:rsidRPr="005963DE" w:rsidRDefault="00195CAE" w:rsidP="00BC6933">
      <w:pPr>
        <w:numPr>
          <w:ilvl w:val="0"/>
          <w:numId w:val="3"/>
        </w:numPr>
        <w:ind w:right="284"/>
      </w:pPr>
      <w:r>
        <w:t xml:space="preserve">La solución </w:t>
      </w:r>
      <w:r w:rsidR="00AE267A" w:rsidRPr="005963DE">
        <w:t xml:space="preserve">está disponible a través de los siguientes puertos de lado cliente que podrían estar disponibles en los equipos </w:t>
      </w:r>
      <w:r w:rsidR="00A241DE">
        <w:t>de transporte</w:t>
      </w:r>
      <w:r w:rsidR="00092FD6">
        <w:t xml:space="preserve"> óptico</w:t>
      </w:r>
      <w:r w:rsidR="00AE267A" w:rsidRPr="005963DE">
        <w:t>:</w:t>
      </w:r>
    </w:p>
    <w:p w14:paraId="6E15178F" w14:textId="77777777" w:rsidR="00AE267A" w:rsidRPr="005963DE" w:rsidRDefault="00AE267A" w:rsidP="00BC6933">
      <w:pPr>
        <w:numPr>
          <w:ilvl w:val="0"/>
          <w:numId w:val="2"/>
        </w:numPr>
        <w:tabs>
          <w:tab w:val="clear" w:pos="709"/>
          <w:tab w:val="num" w:pos="737"/>
        </w:tabs>
        <w:ind w:left="1134" w:right="284" w:hanging="340"/>
      </w:pPr>
      <w:r w:rsidRPr="005963DE">
        <w:t>STM-16</w:t>
      </w:r>
    </w:p>
    <w:p w14:paraId="6E151790" w14:textId="77777777" w:rsidR="00AE267A" w:rsidRPr="005963DE" w:rsidRDefault="00AE267A" w:rsidP="00BC6933">
      <w:pPr>
        <w:numPr>
          <w:ilvl w:val="0"/>
          <w:numId w:val="2"/>
        </w:numPr>
        <w:tabs>
          <w:tab w:val="clear" w:pos="709"/>
          <w:tab w:val="num" w:pos="737"/>
        </w:tabs>
        <w:ind w:left="1134" w:right="284" w:hanging="340"/>
      </w:pPr>
      <w:r w:rsidRPr="005963DE">
        <w:t>STM-64</w:t>
      </w:r>
    </w:p>
    <w:p w14:paraId="6E151791" w14:textId="77777777" w:rsidR="00AE267A" w:rsidRPr="005963DE" w:rsidRDefault="00AE267A" w:rsidP="00BC6933">
      <w:pPr>
        <w:numPr>
          <w:ilvl w:val="0"/>
          <w:numId w:val="2"/>
        </w:numPr>
        <w:tabs>
          <w:tab w:val="clear" w:pos="709"/>
          <w:tab w:val="num" w:pos="737"/>
        </w:tabs>
        <w:ind w:left="1134" w:right="284" w:hanging="340"/>
      </w:pPr>
      <w:r w:rsidRPr="005963DE">
        <w:t>1 GE</w:t>
      </w:r>
    </w:p>
    <w:p w14:paraId="6E151792" w14:textId="77777777" w:rsidR="00AE267A" w:rsidRDefault="00AE267A" w:rsidP="00BC6933">
      <w:pPr>
        <w:numPr>
          <w:ilvl w:val="0"/>
          <w:numId w:val="2"/>
        </w:numPr>
        <w:tabs>
          <w:tab w:val="clear" w:pos="709"/>
          <w:tab w:val="num" w:pos="737"/>
        </w:tabs>
        <w:ind w:left="1134" w:right="284" w:hanging="340"/>
      </w:pPr>
      <w:r w:rsidRPr="005963DE">
        <w:t>10 GE</w:t>
      </w:r>
    </w:p>
    <w:p w14:paraId="6E151793" w14:textId="77777777" w:rsidR="009A74E1" w:rsidRPr="005963DE" w:rsidRDefault="009A74E1" w:rsidP="00BC6933">
      <w:pPr>
        <w:numPr>
          <w:ilvl w:val="0"/>
          <w:numId w:val="2"/>
        </w:numPr>
        <w:tabs>
          <w:tab w:val="clear" w:pos="709"/>
          <w:tab w:val="num" w:pos="737"/>
        </w:tabs>
        <w:ind w:left="1134" w:right="284" w:hanging="340"/>
      </w:pPr>
      <w:r>
        <w:t>100 GE</w:t>
      </w:r>
    </w:p>
    <w:p w14:paraId="6E151794" w14:textId="77777777" w:rsidR="00AE267A" w:rsidRPr="005963DE" w:rsidRDefault="00AE267A" w:rsidP="00AE267A"/>
    <w:p w14:paraId="6E151795" w14:textId="77777777" w:rsidR="00AE267A" w:rsidRPr="005963DE" w:rsidRDefault="00AE267A" w:rsidP="00BC6933">
      <w:pPr>
        <w:numPr>
          <w:ilvl w:val="0"/>
          <w:numId w:val="3"/>
        </w:numPr>
        <w:ind w:right="284"/>
      </w:pPr>
      <w:r w:rsidRPr="005963DE">
        <w:t xml:space="preserve">El equipo </w:t>
      </w:r>
      <w:r w:rsidR="00A241DE">
        <w:t>de transporte</w:t>
      </w:r>
      <w:r w:rsidR="00092FD6">
        <w:t xml:space="preserve"> óptico </w:t>
      </w:r>
      <w:r w:rsidRPr="005963DE">
        <w:t>debe tener capacidad física disponible de puertos de tarjeta lado cliente y también capacidad disponible en la línea, ya sea para un canal óptico adicional o capacidad en un canal óptico de alto orden existente.</w:t>
      </w:r>
    </w:p>
    <w:p w14:paraId="6E151796" w14:textId="77777777" w:rsidR="00AE267A" w:rsidRPr="005963DE" w:rsidRDefault="00AE267A" w:rsidP="00AE267A"/>
    <w:p w14:paraId="6E151797" w14:textId="77777777" w:rsidR="00AE267A" w:rsidRPr="005963DE" w:rsidRDefault="00AE267A" w:rsidP="00BC6933">
      <w:pPr>
        <w:numPr>
          <w:ilvl w:val="0"/>
          <w:numId w:val="3"/>
        </w:numPr>
        <w:ind w:right="284"/>
      </w:pPr>
      <w:r w:rsidRPr="005963DE">
        <w:t xml:space="preserve">En caso de que no exista capacidad en el lado cliente o lado línea en los equipos </w:t>
      </w:r>
      <w:r w:rsidR="00B77EA5">
        <w:t xml:space="preserve">de transporte </w:t>
      </w:r>
      <w:r w:rsidR="00092FD6">
        <w:t xml:space="preserve">óptico </w:t>
      </w:r>
      <w:r w:rsidRPr="005963DE">
        <w:t xml:space="preserve">en alguno de los puntos, se debe comunicar al </w:t>
      </w:r>
      <w:r w:rsidR="00841C44">
        <w:t>Concesionario Solicitante</w:t>
      </w:r>
      <w:r w:rsidRPr="005963DE">
        <w:t xml:space="preserve"> </w:t>
      </w:r>
      <w:r w:rsidR="00092FD6">
        <w:t xml:space="preserve">la no factibilidad </w:t>
      </w:r>
      <w:r w:rsidR="00195CAE">
        <w:t>de la solución</w:t>
      </w:r>
      <w:r w:rsidRPr="005963DE">
        <w:t>.</w:t>
      </w:r>
    </w:p>
    <w:p w14:paraId="6E151798" w14:textId="77777777" w:rsidR="00AE267A" w:rsidRPr="005963DE" w:rsidRDefault="00AE267A" w:rsidP="00AE267A"/>
    <w:p w14:paraId="6E151799" w14:textId="77777777" w:rsidR="00AE267A" w:rsidRPr="00A241DE" w:rsidRDefault="00AE267A" w:rsidP="00AE267A">
      <w:pPr>
        <w:pStyle w:val="Ttulo2"/>
        <w:rPr>
          <w:sz w:val="24"/>
        </w:rPr>
      </w:pPr>
      <w:r w:rsidRPr="00A241DE">
        <w:rPr>
          <w:sz w:val="24"/>
        </w:rPr>
        <w:t>DESCRIPCIÓN DEL SERVICIO.</w:t>
      </w:r>
    </w:p>
    <w:p w14:paraId="6E15179A" w14:textId="77777777" w:rsidR="00AE267A" w:rsidRPr="005963DE" w:rsidRDefault="00AE267A" w:rsidP="00AE267A"/>
    <w:p w14:paraId="6E15179B" w14:textId="5C620805" w:rsidR="009A74E1" w:rsidRDefault="009A74E1" w:rsidP="009A74E1">
      <w:r>
        <w:t>La provisión de canal óptico se refiere a la asignación de una señal entre dos equipos de transporte óptico conectados directamente como medio de</w:t>
      </w:r>
      <w:r w:rsidR="00537419">
        <w:t xml:space="preserve"> transmisión entre dos</w:t>
      </w:r>
      <w:r w:rsidR="001D7200">
        <w:t xml:space="preserve"> (Puntos de P</w:t>
      </w:r>
      <w:r>
        <w:t xml:space="preserve">resencia) de </w:t>
      </w:r>
      <w:proofErr w:type="spellStart"/>
      <w:r w:rsidR="00A2579F">
        <w:t>Telnor</w:t>
      </w:r>
      <w:proofErr w:type="spellEnd"/>
      <w:r>
        <w:t xml:space="preserve">. </w:t>
      </w:r>
    </w:p>
    <w:p w14:paraId="6E15179C" w14:textId="77777777" w:rsidR="009A74E1" w:rsidRDefault="009A74E1" w:rsidP="009A74E1"/>
    <w:p w14:paraId="6E15179D" w14:textId="56A6C4F1" w:rsidR="00AE267A" w:rsidRDefault="009A74E1" w:rsidP="009A74E1">
      <w:r>
        <w:t>Este servicio se entrega al concesionario con una interfaz óptica estándar en gris y d</w:t>
      </w:r>
      <w:r w:rsidR="001D7200">
        <w:t>el mismo tipo en cada extremo (Punto de P</w:t>
      </w:r>
      <w:r>
        <w:t xml:space="preserve">resencia) de </w:t>
      </w:r>
      <w:proofErr w:type="spellStart"/>
      <w:r w:rsidR="00A2579F">
        <w:t>Telnor</w:t>
      </w:r>
      <w:proofErr w:type="spellEnd"/>
      <w:r>
        <w:t>. Lo anterior se muestra en la Figura 3:</w:t>
      </w:r>
    </w:p>
    <w:p w14:paraId="6E15179E" w14:textId="77777777" w:rsidR="009A74E1" w:rsidRPr="005963DE" w:rsidRDefault="009A74E1" w:rsidP="009A74E1"/>
    <w:p w14:paraId="6E15179F" w14:textId="77777777" w:rsidR="00AE267A" w:rsidRPr="005963DE" w:rsidRDefault="002E2F86" w:rsidP="00AE267A">
      <w:pPr>
        <w:jc w:val="center"/>
      </w:pPr>
      <w:r>
        <w:rPr>
          <w:noProof/>
          <w:lang w:eastAsia="es-MX"/>
        </w:rPr>
        <w:drawing>
          <wp:inline distT="0" distB="0" distL="0" distR="0" wp14:anchorId="6E15184A" wp14:editId="1C082B75">
            <wp:extent cx="6387841" cy="1754372"/>
            <wp:effectExtent l="0" t="0" r="0" b="0"/>
            <wp:docPr id="3" name="Imagen 3" descr="Figura 3 Arquitectura del servicio de canal óptic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744" cy="1761486"/>
                    </a:xfrm>
                    <a:prstGeom prst="rect">
                      <a:avLst/>
                    </a:prstGeom>
                    <a:noFill/>
                  </pic:spPr>
                </pic:pic>
              </a:graphicData>
            </a:graphic>
          </wp:inline>
        </w:drawing>
      </w:r>
    </w:p>
    <w:p w14:paraId="6E1517A0" w14:textId="77777777" w:rsidR="00AE267A" w:rsidRPr="005963DE" w:rsidRDefault="00AE267A" w:rsidP="00AE267A"/>
    <w:p w14:paraId="6E1517A1" w14:textId="77777777" w:rsidR="00D250E3" w:rsidRDefault="00CC446F">
      <w:pPr>
        <w:pStyle w:val="PiedeFoto"/>
        <w:numPr>
          <w:ilvl w:val="0"/>
          <w:numId w:val="0"/>
        </w:numPr>
      </w:pPr>
      <w:r>
        <w:t xml:space="preserve">Figura 3 </w:t>
      </w:r>
      <w:r w:rsidR="00AE267A" w:rsidRPr="005963DE">
        <w:t>Arquitectura del servicio de canal óptico.</w:t>
      </w:r>
    </w:p>
    <w:p w14:paraId="6E1517A2" w14:textId="77777777" w:rsidR="00AE267A" w:rsidRPr="005963DE" w:rsidRDefault="00AE267A" w:rsidP="00AE267A">
      <w:pPr>
        <w:jc w:val="left"/>
      </w:pPr>
    </w:p>
    <w:p w14:paraId="6E1517A3" w14:textId="77777777" w:rsidR="00AE267A" w:rsidRPr="005963DE" w:rsidRDefault="00AE267A" w:rsidP="00AE267A">
      <w:r w:rsidRPr="005963DE">
        <w:t xml:space="preserve">El servicio cuenta con las siguientes características: </w:t>
      </w:r>
    </w:p>
    <w:p w14:paraId="6E1517A4" w14:textId="77777777" w:rsidR="00AE267A" w:rsidRPr="005963DE" w:rsidRDefault="00AE267A" w:rsidP="00AE267A"/>
    <w:p w14:paraId="6E1517A5" w14:textId="24AC2792" w:rsidR="009A74E1" w:rsidRDefault="009A74E1" w:rsidP="00BC6933">
      <w:pPr>
        <w:pStyle w:val="Prrafodelista"/>
        <w:numPr>
          <w:ilvl w:val="0"/>
          <w:numId w:val="3"/>
        </w:numPr>
        <w:ind w:right="284"/>
      </w:pPr>
      <w:r>
        <w:t>Se proporciona mediante sistemas de trans</w:t>
      </w:r>
      <w:r w:rsidR="00537419">
        <w:t>porte óptico entre dos</w:t>
      </w:r>
      <w:r w:rsidR="001D7200">
        <w:t xml:space="preserve"> (Puntos de P</w:t>
      </w:r>
      <w:r>
        <w:t xml:space="preserve">resencia) de </w:t>
      </w:r>
      <w:proofErr w:type="spellStart"/>
      <w:r w:rsidR="00A2579F">
        <w:t>Telnor</w:t>
      </w:r>
      <w:proofErr w:type="spellEnd"/>
      <w:r>
        <w:t>.</w:t>
      </w:r>
    </w:p>
    <w:p w14:paraId="6E1517A6" w14:textId="77777777" w:rsidR="00F33CF8" w:rsidRDefault="00F33CF8" w:rsidP="00F33CF8">
      <w:pPr>
        <w:pStyle w:val="Prrafodelista"/>
        <w:ind w:left="737" w:right="284"/>
      </w:pPr>
    </w:p>
    <w:p w14:paraId="6E1517A7" w14:textId="77777777" w:rsidR="009A74E1" w:rsidRDefault="009A74E1" w:rsidP="00BC6933">
      <w:pPr>
        <w:pStyle w:val="Prrafodelista"/>
        <w:numPr>
          <w:ilvl w:val="0"/>
          <w:numId w:val="3"/>
        </w:numPr>
        <w:ind w:right="284"/>
      </w:pPr>
      <w:r>
        <w:t>El enlace es punto a punto transparente con ancho de banda de acuerdo a la interfaz óptica, teniendo siempre todo el ancho de banda disponible según la naturaleza del enlace.</w:t>
      </w:r>
    </w:p>
    <w:p w14:paraId="6E1517A8" w14:textId="77777777" w:rsidR="00F33CF8" w:rsidRDefault="00F33CF8" w:rsidP="00F33CF8">
      <w:pPr>
        <w:ind w:right="284"/>
      </w:pPr>
    </w:p>
    <w:p w14:paraId="6E1517A9" w14:textId="77777777" w:rsidR="009A74E1" w:rsidRDefault="009A74E1" w:rsidP="00BC6933">
      <w:pPr>
        <w:pStyle w:val="Prrafodelista"/>
        <w:numPr>
          <w:ilvl w:val="0"/>
          <w:numId w:val="3"/>
        </w:numPr>
        <w:ind w:right="284"/>
      </w:pPr>
      <w:r>
        <w:t>El enlace es bidireccional con transmisión a dos fibras con base en las interfaces a proporcionar.</w:t>
      </w:r>
    </w:p>
    <w:p w14:paraId="6E1517AA" w14:textId="77777777" w:rsidR="00F33CF8" w:rsidRDefault="00F33CF8" w:rsidP="00F33CF8">
      <w:pPr>
        <w:pStyle w:val="Prrafodelista"/>
      </w:pPr>
    </w:p>
    <w:p w14:paraId="6E1517AB" w14:textId="77777777" w:rsidR="00F33CF8" w:rsidRDefault="00F33CF8" w:rsidP="00F33CF8">
      <w:pPr>
        <w:pStyle w:val="Prrafodelista"/>
        <w:ind w:left="737" w:right="284"/>
      </w:pPr>
    </w:p>
    <w:p w14:paraId="6E1517AC" w14:textId="77777777" w:rsidR="009A74E1" w:rsidRDefault="009A74E1" w:rsidP="00BC6933">
      <w:pPr>
        <w:pStyle w:val="Prrafodelista"/>
        <w:numPr>
          <w:ilvl w:val="0"/>
          <w:numId w:val="3"/>
        </w:numPr>
        <w:ind w:right="284"/>
      </w:pPr>
      <w:r>
        <w:t>El enlace es de Capa 1 de OSI, por lo que no hace ningún procesamiento de Capa 2 o superior.</w:t>
      </w:r>
    </w:p>
    <w:p w14:paraId="6E1517AD" w14:textId="77777777" w:rsidR="00F33CF8" w:rsidRDefault="00F33CF8" w:rsidP="00F33CF8">
      <w:pPr>
        <w:pStyle w:val="Prrafodelista"/>
        <w:ind w:left="737" w:right="284"/>
      </w:pPr>
    </w:p>
    <w:p w14:paraId="6E1517AE" w14:textId="77777777" w:rsidR="00F33CF8" w:rsidRDefault="009A74E1" w:rsidP="00BC6933">
      <w:pPr>
        <w:pStyle w:val="Prrafodelista"/>
        <w:numPr>
          <w:ilvl w:val="0"/>
          <w:numId w:val="3"/>
        </w:numPr>
        <w:ind w:right="284"/>
      </w:pPr>
      <w:r>
        <w:t xml:space="preserve">La interconexión del servicio con el concesionario es a través de </w:t>
      </w:r>
      <w:proofErr w:type="spellStart"/>
      <w:r>
        <w:t>jumpers</w:t>
      </w:r>
      <w:proofErr w:type="spellEnd"/>
      <w:r>
        <w:t xml:space="preserve"> de fibra óptica rematados a través de </w:t>
      </w:r>
      <w:proofErr w:type="spellStart"/>
      <w:r>
        <w:t>BDFO’s</w:t>
      </w:r>
      <w:proofErr w:type="spellEnd"/>
      <w:r>
        <w:t xml:space="preserve">. Los </w:t>
      </w:r>
      <w:proofErr w:type="spellStart"/>
      <w:r>
        <w:t>jumpers</w:t>
      </w:r>
      <w:proofErr w:type="spellEnd"/>
      <w:r>
        <w:t xml:space="preserve"> de fibra óptica deben tener las siguientes características:</w:t>
      </w:r>
    </w:p>
    <w:p w14:paraId="6E1517AF" w14:textId="77777777" w:rsidR="00F33CF8" w:rsidRDefault="00F33CF8" w:rsidP="00F33CF8">
      <w:pPr>
        <w:pStyle w:val="Prrafodelista"/>
      </w:pPr>
    </w:p>
    <w:p w14:paraId="6E1517B0" w14:textId="77777777" w:rsidR="00AE267A" w:rsidRPr="0026481A" w:rsidRDefault="00AE267A" w:rsidP="00BC6933">
      <w:pPr>
        <w:pStyle w:val="Prrafodelista"/>
        <w:numPr>
          <w:ilvl w:val="0"/>
          <w:numId w:val="5"/>
        </w:numPr>
        <w:ind w:right="284"/>
      </w:pPr>
      <w:r>
        <w:t>Fibra m</w:t>
      </w:r>
      <w:r w:rsidRPr="0026481A">
        <w:t>ono-modo 8.2/125 µm</w:t>
      </w:r>
      <w:r>
        <w:t xml:space="preserve"> para largo alcance</w:t>
      </w:r>
      <w:r w:rsidRPr="0026481A">
        <w:t>.</w:t>
      </w:r>
    </w:p>
    <w:p w14:paraId="6E1517B1" w14:textId="77777777" w:rsidR="00AE267A" w:rsidRPr="0026481A" w:rsidRDefault="00AE267A" w:rsidP="00BC6933">
      <w:pPr>
        <w:pStyle w:val="Prrafodelista"/>
        <w:numPr>
          <w:ilvl w:val="0"/>
          <w:numId w:val="5"/>
        </w:numPr>
        <w:ind w:right="284"/>
      </w:pPr>
      <w:r>
        <w:t xml:space="preserve">Fibra </w:t>
      </w:r>
      <w:proofErr w:type="spellStart"/>
      <w:r>
        <w:t>m</w:t>
      </w:r>
      <w:r w:rsidRPr="0026481A">
        <w:t>ulti</w:t>
      </w:r>
      <w:proofErr w:type="spellEnd"/>
      <w:r w:rsidRPr="0026481A">
        <w:t>-modo 50/125 µm</w:t>
      </w:r>
      <w:r>
        <w:t xml:space="preserve"> para corto alcance</w:t>
      </w:r>
      <w:r w:rsidRPr="0026481A">
        <w:t>.</w:t>
      </w:r>
    </w:p>
    <w:p w14:paraId="6E1517B2" w14:textId="77777777" w:rsidR="00AE267A" w:rsidRPr="005963DE" w:rsidRDefault="00AE267A" w:rsidP="00BC6933">
      <w:pPr>
        <w:pStyle w:val="Prrafodelista"/>
        <w:numPr>
          <w:ilvl w:val="0"/>
          <w:numId w:val="5"/>
        </w:numPr>
        <w:ind w:right="284"/>
      </w:pPr>
      <w:r w:rsidRPr="005963DE">
        <w:t>Conectores SC/FC con terminación UPC.</w:t>
      </w:r>
    </w:p>
    <w:p w14:paraId="6E1517B3" w14:textId="77777777" w:rsidR="00AE267A" w:rsidRDefault="00AE267A" w:rsidP="00AE267A">
      <w:pPr>
        <w:ind w:left="737"/>
      </w:pPr>
    </w:p>
    <w:p w14:paraId="6E1517B4" w14:textId="77777777" w:rsidR="00F33CF8" w:rsidRDefault="00F33CF8" w:rsidP="00BC6933">
      <w:pPr>
        <w:pStyle w:val="Prrafodelista"/>
        <w:numPr>
          <w:ilvl w:val="0"/>
          <w:numId w:val="3"/>
        </w:numPr>
        <w:ind w:right="284"/>
      </w:pPr>
      <w:r>
        <w:t>Las fibras ópticas del servicio de canal óptico se deben rematar en un bastidor distribuidor de fibras (BDFO) de la sala de transmisión donde está instalado el equipo de transporte óptico.</w:t>
      </w:r>
    </w:p>
    <w:p w14:paraId="6E1517B5" w14:textId="77777777" w:rsidR="00F33CF8" w:rsidRDefault="00F33CF8" w:rsidP="00F33CF8">
      <w:pPr>
        <w:pStyle w:val="Prrafodelista"/>
        <w:ind w:left="737" w:right="284"/>
      </w:pPr>
    </w:p>
    <w:p w14:paraId="6E1517B6" w14:textId="185B5D12" w:rsidR="00F33CF8" w:rsidRDefault="00F33CF8" w:rsidP="00BC6933">
      <w:pPr>
        <w:pStyle w:val="Prrafodelista"/>
        <w:numPr>
          <w:ilvl w:val="0"/>
          <w:numId w:val="3"/>
        </w:numPr>
        <w:ind w:right="284"/>
      </w:pPr>
      <w:r>
        <w:t xml:space="preserve">Las fibras del servicio de canal óptico se conectan a un puerto de cliente existente en un equipo de transporte óptico de </w:t>
      </w:r>
      <w:proofErr w:type="spellStart"/>
      <w:r w:rsidR="00A2579F">
        <w:t>Telnor</w:t>
      </w:r>
      <w:proofErr w:type="spellEnd"/>
      <w:r>
        <w:t xml:space="preserve"> con dirección al </w:t>
      </w:r>
      <w:r w:rsidR="001D11E2">
        <w:t>edificio (Punto de P</w:t>
      </w:r>
      <w:r>
        <w:t>resencia).</w:t>
      </w:r>
    </w:p>
    <w:p w14:paraId="6E1517B7" w14:textId="77777777" w:rsidR="00F33CF8" w:rsidRDefault="00F33CF8" w:rsidP="00F33CF8">
      <w:pPr>
        <w:pStyle w:val="Prrafodelista"/>
      </w:pPr>
    </w:p>
    <w:p w14:paraId="6E1517B8" w14:textId="77777777" w:rsidR="00F33CF8" w:rsidRDefault="00F33CF8" w:rsidP="00F33CF8">
      <w:pPr>
        <w:pStyle w:val="Prrafodelista"/>
        <w:ind w:left="737" w:right="284"/>
      </w:pPr>
    </w:p>
    <w:p w14:paraId="6E1517B9" w14:textId="33AC4A65" w:rsidR="00F33CF8" w:rsidRPr="00F33CF8" w:rsidRDefault="00F33CF8" w:rsidP="00BC6933">
      <w:pPr>
        <w:pStyle w:val="Prrafodelista"/>
        <w:numPr>
          <w:ilvl w:val="0"/>
          <w:numId w:val="3"/>
        </w:numPr>
        <w:ind w:right="284"/>
      </w:pPr>
      <w:r>
        <w:t xml:space="preserve">La conectividad física de los equipos de transporte de </w:t>
      </w:r>
      <w:proofErr w:type="spellStart"/>
      <w:r w:rsidR="00A2579F">
        <w:t>Telnor</w:t>
      </w:r>
      <w:proofErr w:type="spellEnd"/>
      <w:r>
        <w:t xml:space="preserve"> a los equipos del Concesionario Solicitante se puede realizar con interfaces ópticas SDH o GE con el alcance adecuado. Estas interfaces pueden ser:</w:t>
      </w:r>
    </w:p>
    <w:p w14:paraId="6E1517BA" w14:textId="77777777" w:rsidR="00F33CF8" w:rsidRPr="00F33CF8" w:rsidRDefault="00F33CF8" w:rsidP="00F33CF8">
      <w:pPr>
        <w:ind w:right="284"/>
        <w:rPr>
          <w:lang w:val="en-US"/>
        </w:rPr>
      </w:pPr>
    </w:p>
    <w:p w14:paraId="6E1517BB" w14:textId="77777777" w:rsidR="00AE267A" w:rsidRPr="00F33CF8" w:rsidRDefault="00F96E85" w:rsidP="00BC6933">
      <w:pPr>
        <w:numPr>
          <w:ilvl w:val="0"/>
          <w:numId w:val="2"/>
        </w:numPr>
        <w:tabs>
          <w:tab w:val="clear" w:pos="709"/>
        </w:tabs>
        <w:ind w:left="1134" w:right="284" w:hanging="284"/>
        <w:rPr>
          <w:lang w:val="en-US"/>
        </w:rPr>
      </w:pPr>
      <w:r w:rsidRPr="00F33CF8">
        <w:rPr>
          <w:lang w:val="en-US"/>
        </w:rPr>
        <w:t>Rec. UIT-T G.957 STM-16 S-16.1.</w:t>
      </w:r>
    </w:p>
    <w:p w14:paraId="6E1517BC" w14:textId="77777777" w:rsidR="00AE267A" w:rsidRPr="0052783D" w:rsidRDefault="00F96E85" w:rsidP="00BC6933">
      <w:pPr>
        <w:numPr>
          <w:ilvl w:val="0"/>
          <w:numId w:val="2"/>
        </w:numPr>
        <w:tabs>
          <w:tab w:val="clear" w:pos="709"/>
        </w:tabs>
        <w:ind w:left="1134" w:right="284" w:hanging="284"/>
        <w:rPr>
          <w:lang w:val="en-US"/>
        </w:rPr>
      </w:pPr>
      <w:r w:rsidRPr="00F96E85">
        <w:rPr>
          <w:lang w:val="en-US"/>
        </w:rPr>
        <w:t>Rec. UIT-T G.957 STM-16 L-16.1.</w:t>
      </w:r>
    </w:p>
    <w:p w14:paraId="6E1517BD" w14:textId="77777777" w:rsidR="00AE267A" w:rsidRPr="0052783D" w:rsidRDefault="00F96E85" w:rsidP="00BC6933">
      <w:pPr>
        <w:numPr>
          <w:ilvl w:val="0"/>
          <w:numId w:val="2"/>
        </w:numPr>
        <w:tabs>
          <w:tab w:val="clear" w:pos="709"/>
        </w:tabs>
        <w:ind w:left="1134" w:right="284" w:hanging="284"/>
        <w:rPr>
          <w:lang w:val="en-US"/>
        </w:rPr>
      </w:pPr>
      <w:r w:rsidRPr="00F96E85">
        <w:rPr>
          <w:lang w:val="en-US"/>
        </w:rPr>
        <w:t>Rec. ITU-T G.709/Y.1331 STM-64 S-64.2b.</w:t>
      </w:r>
    </w:p>
    <w:p w14:paraId="6E1517BE" w14:textId="77777777" w:rsidR="00AE267A" w:rsidRPr="0052783D" w:rsidRDefault="00F96E85" w:rsidP="00BC6933">
      <w:pPr>
        <w:numPr>
          <w:ilvl w:val="0"/>
          <w:numId w:val="2"/>
        </w:numPr>
        <w:tabs>
          <w:tab w:val="clear" w:pos="709"/>
        </w:tabs>
        <w:ind w:left="1134" w:right="284" w:hanging="284"/>
        <w:rPr>
          <w:lang w:val="en-US"/>
        </w:rPr>
      </w:pPr>
      <w:r w:rsidRPr="00F96E85">
        <w:rPr>
          <w:lang w:val="en-US"/>
        </w:rPr>
        <w:t>Rec. ITU-T G.709/Y.1331 STM-64 L-64.</w:t>
      </w:r>
    </w:p>
    <w:p w14:paraId="6E1517BF" w14:textId="77777777" w:rsidR="00AE267A" w:rsidRPr="005963DE" w:rsidRDefault="00AE267A" w:rsidP="00BC6933">
      <w:pPr>
        <w:numPr>
          <w:ilvl w:val="0"/>
          <w:numId w:val="2"/>
        </w:numPr>
        <w:tabs>
          <w:tab w:val="clear" w:pos="709"/>
        </w:tabs>
        <w:ind w:left="1134" w:right="284" w:hanging="284"/>
      </w:pPr>
      <w:r w:rsidRPr="005963DE">
        <w:t>IEEE 802.3-2008 sección 3 1000BASE-SX.</w:t>
      </w:r>
    </w:p>
    <w:p w14:paraId="6E1517C0" w14:textId="77777777" w:rsidR="00AE267A" w:rsidRPr="005963DE" w:rsidRDefault="00AE267A" w:rsidP="00BC6933">
      <w:pPr>
        <w:numPr>
          <w:ilvl w:val="0"/>
          <w:numId w:val="2"/>
        </w:numPr>
        <w:tabs>
          <w:tab w:val="clear" w:pos="709"/>
        </w:tabs>
        <w:ind w:left="1134" w:right="284" w:hanging="284"/>
      </w:pPr>
      <w:r w:rsidRPr="005963DE">
        <w:t>IEEE 802.3-2008 sección 3 1000BASE-LX.</w:t>
      </w:r>
    </w:p>
    <w:p w14:paraId="6E1517C1" w14:textId="77777777" w:rsidR="00AE267A" w:rsidRPr="005963DE" w:rsidRDefault="00AE267A" w:rsidP="00BC6933">
      <w:pPr>
        <w:numPr>
          <w:ilvl w:val="0"/>
          <w:numId w:val="2"/>
        </w:numPr>
        <w:tabs>
          <w:tab w:val="clear" w:pos="709"/>
        </w:tabs>
        <w:ind w:left="1134" w:right="284" w:hanging="284"/>
      </w:pPr>
      <w:r w:rsidRPr="005963DE">
        <w:t>IEEE 802.3-2008 sección 4 10GBASE-SR.</w:t>
      </w:r>
    </w:p>
    <w:p w14:paraId="6E1517C2" w14:textId="77777777" w:rsidR="00AE267A" w:rsidRPr="005963DE" w:rsidRDefault="00AE267A" w:rsidP="00BC6933">
      <w:pPr>
        <w:numPr>
          <w:ilvl w:val="0"/>
          <w:numId w:val="2"/>
        </w:numPr>
        <w:tabs>
          <w:tab w:val="clear" w:pos="709"/>
        </w:tabs>
        <w:ind w:left="1134" w:right="284" w:hanging="284"/>
      </w:pPr>
      <w:r w:rsidRPr="005963DE">
        <w:t>IEEE 802.3-2008 sección 4 10GBASE-LR.</w:t>
      </w:r>
    </w:p>
    <w:p w14:paraId="6E1517C3" w14:textId="77777777" w:rsidR="00AE267A" w:rsidRDefault="00AE267A" w:rsidP="00BC6933">
      <w:pPr>
        <w:numPr>
          <w:ilvl w:val="0"/>
          <w:numId w:val="2"/>
        </w:numPr>
        <w:tabs>
          <w:tab w:val="clear" w:pos="709"/>
        </w:tabs>
        <w:ind w:left="1134" w:right="284" w:hanging="284"/>
      </w:pPr>
      <w:r w:rsidRPr="005963DE">
        <w:t>IEEE 802.3-2008 sección 4 10GBASE-ER.</w:t>
      </w:r>
    </w:p>
    <w:p w14:paraId="6E1517C4" w14:textId="77777777" w:rsidR="00133BB0" w:rsidRDefault="00133BB0" w:rsidP="00133BB0">
      <w:pPr>
        <w:numPr>
          <w:ilvl w:val="0"/>
          <w:numId w:val="2"/>
        </w:numPr>
        <w:tabs>
          <w:tab w:val="clear" w:pos="709"/>
        </w:tabs>
        <w:ind w:left="1134" w:right="284" w:hanging="284"/>
      </w:pPr>
      <w:r>
        <w:t xml:space="preserve">IEEE </w:t>
      </w:r>
      <w:r w:rsidRPr="00264818">
        <w:t>802.3bm-2015</w:t>
      </w:r>
      <w:r>
        <w:t xml:space="preserve"> </w:t>
      </w:r>
      <w:r w:rsidRPr="00264818">
        <w:t>100GBASE-SR4</w:t>
      </w:r>
    </w:p>
    <w:p w14:paraId="6E1517C5" w14:textId="77777777" w:rsidR="00133BB0" w:rsidRDefault="00133BB0" w:rsidP="00133BB0">
      <w:pPr>
        <w:numPr>
          <w:ilvl w:val="0"/>
          <w:numId w:val="2"/>
        </w:numPr>
        <w:tabs>
          <w:tab w:val="clear" w:pos="709"/>
        </w:tabs>
        <w:ind w:left="1134" w:right="284" w:hanging="284"/>
      </w:pPr>
      <w:r>
        <w:t xml:space="preserve">IEEE </w:t>
      </w:r>
      <w:r w:rsidRPr="00264818">
        <w:t>802.3ba</w:t>
      </w:r>
      <w:r>
        <w:t xml:space="preserve">-2010 </w:t>
      </w:r>
      <w:r w:rsidRPr="00264818">
        <w:t>100GBASE-SR10</w:t>
      </w:r>
    </w:p>
    <w:p w14:paraId="6E1517C6" w14:textId="77777777" w:rsidR="00133BB0" w:rsidRDefault="00133BB0" w:rsidP="00133BB0">
      <w:pPr>
        <w:numPr>
          <w:ilvl w:val="0"/>
          <w:numId w:val="2"/>
        </w:numPr>
        <w:tabs>
          <w:tab w:val="clear" w:pos="709"/>
        </w:tabs>
        <w:ind w:left="1134" w:right="284" w:hanging="284"/>
      </w:pPr>
      <w:r>
        <w:t xml:space="preserve">IEEE </w:t>
      </w:r>
      <w:r w:rsidRPr="002A44DA">
        <w:t>802.3ba</w:t>
      </w:r>
      <w:r>
        <w:t xml:space="preserve">-2010 </w:t>
      </w:r>
      <w:r w:rsidRPr="002A44DA">
        <w:t>100GBASE-LR4</w:t>
      </w:r>
    </w:p>
    <w:p w14:paraId="6E1517C7" w14:textId="77777777" w:rsidR="00133BB0" w:rsidRDefault="00133BB0" w:rsidP="00133BB0">
      <w:pPr>
        <w:numPr>
          <w:ilvl w:val="0"/>
          <w:numId w:val="2"/>
        </w:numPr>
        <w:tabs>
          <w:tab w:val="clear" w:pos="709"/>
        </w:tabs>
        <w:ind w:left="1134" w:right="284" w:hanging="284"/>
      </w:pPr>
      <w:r w:rsidRPr="002A44DA">
        <w:t>IEEE 802.3ba</w:t>
      </w:r>
      <w:r>
        <w:t xml:space="preserve">-2010 </w:t>
      </w:r>
      <w:r w:rsidRPr="002A44DA">
        <w:t>100GBASE-ER4</w:t>
      </w:r>
    </w:p>
    <w:p w14:paraId="6E1517C8" w14:textId="77777777" w:rsidR="00133BB0" w:rsidRPr="005963DE" w:rsidRDefault="00133BB0" w:rsidP="00133BB0">
      <w:pPr>
        <w:ind w:left="850" w:right="284"/>
      </w:pPr>
    </w:p>
    <w:p w14:paraId="6E1517C9" w14:textId="77777777" w:rsidR="00AE267A" w:rsidRPr="005963DE" w:rsidRDefault="00AE267A" w:rsidP="00AE267A">
      <w:pPr>
        <w:ind w:left="737"/>
      </w:pPr>
    </w:p>
    <w:p w14:paraId="6E1517CA" w14:textId="34D52BD8" w:rsidR="00AE267A" w:rsidRPr="005963DE" w:rsidRDefault="00AE267A" w:rsidP="00BC6933">
      <w:pPr>
        <w:numPr>
          <w:ilvl w:val="0"/>
          <w:numId w:val="3"/>
        </w:numPr>
        <w:ind w:right="284"/>
      </w:pPr>
      <w:r w:rsidRPr="005963DE">
        <w:t xml:space="preserve">Se deben utilizar interfaces de corto alcance cuando el </w:t>
      </w:r>
      <w:r w:rsidR="00841C44">
        <w:t>C</w:t>
      </w:r>
      <w:r w:rsidRPr="005963DE">
        <w:t>oncesionario</w:t>
      </w:r>
      <w:r w:rsidR="00841C44">
        <w:t xml:space="preserve"> Solicitante</w:t>
      </w:r>
      <w:r w:rsidR="00F33CF8">
        <w:t xml:space="preserve"> tenga </w:t>
      </w:r>
      <w:proofErr w:type="spellStart"/>
      <w:r w:rsidR="00F33CF8">
        <w:t>co</w:t>
      </w:r>
      <w:r w:rsidR="001D11E2">
        <w:t>ubicación</w:t>
      </w:r>
      <w:proofErr w:type="spellEnd"/>
      <w:r w:rsidR="001D11E2">
        <w:t xml:space="preserve"> en Punto de P</w:t>
      </w:r>
      <w:r w:rsidRPr="005963DE">
        <w:t>resencia.</w:t>
      </w:r>
    </w:p>
    <w:p w14:paraId="6E1517CB" w14:textId="77777777" w:rsidR="00AE267A" w:rsidRPr="005963DE" w:rsidRDefault="00AE267A" w:rsidP="00AE267A">
      <w:pPr>
        <w:ind w:left="737"/>
      </w:pPr>
    </w:p>
    <w:p w14:paraId="6E1517CC" w14:textId="16B897CA" w:rsidR="00AE267A" w:rsidRPr="005963DE" w:rsidRDefault="00AE267A" w:rsidP="00BC6933">
      <w:pPr>
        <w:numPr>
          <w:ilvl w:val="0"/>
          <w:numId w:val="3"/>
        </w:numPr>
        <w:ind w:right="284"/>
      </w:pPr>
      <w:r w:rsidRPr="005963DE">
        <w:t xml:space="preserve">En caso necesario, </w:t>
      </w:r>
      <w:proofErr w:type="spellStart"/>
      <w:r w:rsidR="00A2579F">
        <w:t>Telnor</w:t>
      </w:r>
      <w:proofErr w:type="spellEnd"/>
      <w:r w:rsidRPr="005963DE">
        <w:t xml:space="preserve"> debe instalar atenuadores ópticos, estos se deben colocar en el DFO, </w:t>
      </w:r>
      <w:r w:rsidRPr="005963DE">
        <w:rPr>
          <w:u w:val="single"/>
        </w:rPr>
        <w:t>no en el equipo</w:t>
      </w:r>
      <w:r w:rsidRPr="005963DE">
        <w:t xml:space="preserve"> y siempre en el sentido de recepción.</w:t>
      </w:r>
    </w:p>
    <w:p w14:paraId="6E1517CD" w14:textId="77777777" w:rsidR="00AE267A" w:rsidRPr="005963DE" w:rsidRDefault="00AE267A" w:rsidP="00AE267A">
      <w:pPr>
        <w:ind w:left="737"/>
      </w:pPr>
    </w:p>
    <w:p w14:paraId="6E1517CE" w14:textId="77777777" w:rsidR="00AE267A" w:rsidRPr="00B77EA5" w:rsidRDefault="00AE267A" w:rsidP="00AE267A">
      <w:pPr>
        <w:pStyle w:val="Ttulo2"/>
        <w:rPr>
          <w:sz w:val="24"/>
        </w:rPr>
      </w:pPr>
      <w:r w:rsidRPr="00B77EA5">
        <w:rPr>
          <w:sz w:val="24"/>
        </w:rPr>
        <w:t>CRITERIOS PARA EL SUMINISTRO.</w:t>
      </w:r>
    </w:p>
    <w:p w14:paraId="6E1517CF" w14:textId="77777777" w:rsidR="00AE267A" w:rsidRPr="005963DE" w:rsidRDefault="00AE267A" w:rsidP="00AE267A"/>
    <w:p w14:paraId="6E1517D0" w14:textId="77777777" w:rsidR="00AE267A" w:rsidRPr="005963DE" w:rsidRDefault="00AE267A" w:rsidP="00AE267A">
      <w:r w:rsidRPr="005963DE">
        <w:t>El aprovisionamiento del servicio de canal óptico se debe realizar de la siguiente manera:</w:t>
      </w:r>
    </w:p>
    <w:p w14:paraId="6E1517D1" w14:textId="77777777" w:rsidR="00AE267A" w:rsidRPr="005963DE" w:rsidRDefault="00AE267A" w:rsidP="00AE267A"/>
    <w:p w14:paraId="6E1517D2" w14:textId="2184F649" w:rsidR="00B17E2B" w:rsidRDefault="00B17E2B" w:rsidP="00BC6933">
      <w:pPr>
        <w:numPr>
          <w:ilvl w:val="0"/>
          <w:numId w:val="3"/>
        </w:numPr>
        <w:ind w:right="284"/>
      </w:pPr>
      <w:r>
        <w:t xml:space="preserve">La conexión de los equipos del concesionario se realiza hasta el primer conector del BDFO de su sala de </w:t>
      </w:r>
      <w:proofErr w:type="spellStart"/>
      <w:r>
        <w:t>coubicación</w:t>
      </w:r>
      <w:proofErr w:type="spellEnd"/>
      <w:r>
        <w:t>, el jumper de interconexión y el resto del enrutamiento físico hasta el equipo de transporte óptico se realizar</w:t>
      </w:r>
      <w:r w:rsidR="001D11E2">
        <w:t xml:space="preserve">á por </w:t>
      </w:r>
      <w:proofErr w:type="spellStart"/>
      <w:r w:rsidR="00A2579F">
        <w:t>Telnor</w:t>
      </w:r>
      <w:proofErr w:type="spellEnd"/>
      <w:r w:rsidR="001D11E2">
        <w:t xml:space="preserve"> en los dos sitios donde se ubican los p</w:t>
      </w:r>
      <w:r>
        <w:t>untos de entrega de la señal.</w:t>
      </w:r>
    </w:p>
    <w:p w14:paraId="6E1517D3" w14:textId="77777777" w:rsidR="00B17E2B" w:rsidRDefault="00B17E2B" w:rsidP="00B17E2B">
      <w:pPr>
        <w:ind w:left="737"/>
      </w:pPr>
    </w:p>
    <w:p w14:paraId="6E1517D4" w14:textId="77777777" w:rsidR="00B17E2B" w:rsidRDefault="00B17E2B" w:rsidP="00BC6933">
      <w:pPr>
        <w:numPr>
          <w:ilvl w:val="0"/>
          <w:numId w:val="3"/>
        </w:numPr>
        <w:ind w:right="284"/>
      </w:pPr>
      <w:r>
        <w:t>El enlace se debe entregar al concesionario Solicitante a través de un protocolo de recepción con el siguiente contenido:</w:t>
      </w:r>
    </w:p>
    <w:p w14:paraId="6E1517D5" w14:textId="77777777" w:rsidR="00B17E2B" w:rsidRDefault="00B17E2B" w:rsidP="00B17E2B">
      <w:pPr>
        <w:pStyle w:val="Prrafodelista"/>
      </w:pPr>
    </w:p>
    <w:p w14:paraId="6E1517D6" w14:textId="77777777" w:rsidR="00B17E2B" w:rsidRDefault="00B17E2B" w:rsidP="00B17E2B">
      <w:pPr>
        <w:pStyle w:val="Prrafodelista"/>
        <w:ind w:left="1049"/>
      </w:pPr>
    </w:p>
    <w:p w14:paraId="6E1517D7" w14:textId="77777777" w:rsidR="00B17E2B" w:rsidRDefault="00B17E2B" w:rsidP="00BC6933">
      <w:pPr>
        <w:pStyle w:val="Prrafodelista"/>
        <w:numPr>
          <w:ilvl w:val="1"/>
          <w:numId w:val="3"/>
        </w:numPr>
      </w:pPr>
      <w:r>
        <w:t>Para canales ópticos Ethernet, se deben aplicar pruebas bajo el estándar RFC 2544 con duración de 15 minutos. Deben entregarse al CS los valores de AB del servicio y la Pérdida de Tramas, siendo cero tramas perdidas.</w:t>
      </w:r>
    </w:p>
    <w:p w14:paraId="6E1517D8" w14:textId="77777777" w:rsidR="00B17E2B" w:rsidRDefault="00B17E2B" w:rsidP="00B17E2B">
      <w:pPr>
        <w:pStyle w:val="Prrafodelista"/>
        <w:ind w:left="1440"/>
      </w:pPr>
    </w:p>
    <w:p w14:paraId="6E1517D9" w14:textId="77777777" w:rsidR="00B17E2B" w:rsidRDefault="00B17E2B" w:rsidP="00BC6933">
      <w:pPr>
        <w:pStyle w:val="Prrafodelista"/>
        <w:numPr>
          <w:ilvl w:val="1"/>
          <w:numId w:val="3"/>
        </w:numPr>
      </w:pPr>
      <w:r>
        <w:t>Para enlaces SDH, se deben realizar pruebas de BER por un periodo de 15 minutos con un resultado de cero bits erróneos.</w:t>
      </w:r>
    </w:p>
    <w:p w14:paraId="6E1517DA" w14:textId="77777777" w:rsidR="00B17E2B" w:rsidRDefault="00B17E2B" w:rsidP="00B17E2B">
      <w:pPr>
        <w:pStyle w:val="Prrafodelista"/>
      </w:pPr>
    </w:p>
    <w:p w14:paraId="6E1517DB" w14:textId="77777777" w:rsidR="00B17E2B" w:rsidRDefault="00B17E2B" w:rsidP="00B17E2B">
      <w:pPr>
        <w:pStyle w:val="Prrafodelista"/>
        <w:ind w:left="1440"/>
      </w:pPr>
    </w:p>
    <w:p w14:paraId="6E1517DC" w14:textId="77777777" w:rsidR="00B17E2B" w:rsidRDefault="00B17E2B" w:rsidP="00BC6933">
      <w:pPr>
        <w:pStyle w:val="Prrafodelista"/>
        <w:numPr>
          <w:ilvl w:val="1"/>
          <w:numId w:val="3"/>
        </w:numPr>
      </w:pPr>
      <w:r>
        <w:t>Debe indicar los equipos de medición con los que se deben realizar cada una de las pruebas.</w:t>
      </w:r>
    </w:p>
    <w:p w14:paraId="6E1517DD" w14:textId="77777777" w:rsidR="00B17E2B" w:rsidRDefault="00B17E2B" w:rsidP="00B17E2B">
      <w:pPr>
        <w:pStyle w:val="Prrafodelista"/>
        <w:ind w:left="1440"/>
      </w:pPr>
    </w:p>
    <w:p w14:paraId="6E1517DE" w14:textId="77777777" w:rsidR="00B17E2B" w:rsidRDefault="00B17E2B" w:rsidP="00BC6933">
      <w:pPr>
        <w:numPr>
          <w:ilvl w:val="0"/>
          <w:numId w:val="3"/>
        </w:numPr>
        <w:ind w:right="284"/>
      </w:pPr>
      <w:r>
        <w:t xml:space="preserve">Las fibras ópticas del Concesionario Solicitante se rematan en el bastidor distribuidor de fibras ópticas (BDFO) de su </w:t>
      </w:r>
      <w:proofErr w:type="spellStart"/>
      <w:r>
        <w:t>coubicación</w:t>
      </w:r>
      <w:proofErr w:type="spellEnd"/>
      <w:r>
        <w:t>.</w:t>
      </w:r>
    </w:p>
    <w:p w14:paraId="6E1517DF" w14:textId="77777777" w:rsidR="00B17E2B" w:rsidRDefault="00B17E2B" w:rsidP="00B17E2B">
      <w:pPr>
        <w:ind w:left="737"/>
      </w:pPr>
    </w:p>
    <w:p w14:paraId="6E1517E0" w14:textId="7E1A75F9" w:rsidR="00AE267A" w:rsidRDefault="00B17E2B" w:rsidP="00BC6933">
      <w:pPr>
        <w:numPr>
          <w:ilvl w:val="0"/>
          <w:numId w:val="3"/>
        </w:numPr>
        <w:ind w:right="284"/>
      </w:pPr>
      <w:r>
        <w:t xml:space="preserve">La conexión de las fibras del Concesionario Solicitante con el equipo de transporte óptico de </w:t>
      </w:r>
      <w:proofErr w:type="spellStart"/>
      <w:r w:rsidR="00A2579F">
        <w:t>Telnor</w:t>
      </w:r>
      <w:proofErr w:type="spellEnd"/>
      <w:r>
        <w:t xml:space="preserve"> se realiza a través de la interconexión entre los bastidores de distribución de fibras ópticas (BDFO) de la </w:t>
      </w:r>
      <w:proofErr w:type="spellStart"/>
      <w:r>
        <w:t>co</w:t>
      </w:r>
      <w:proofErr w:type="spellEnd"/>
      <w:r>
        <w:t>-ubicación y el BDFO de la sala donde se encuentra el equipo de transporte óptico. Lo anterior se muestra en la siguiente Figura 4:</w:t>
      </w:r>
    </w:p>
    <w:p w14:paraId="6E1517E1" w14:textId="77777777" w:rsidR="00AE267A" w:rsidRDefault="00AE267A" w:rsidP="00DD6AA5">
      <w:pPr>
        <w:pStyle w:val="Prrafodelista"/>
      </w:pPr>
    </w:p>
    <w:p w14:paraId="6E1517E2" w14:textId="77777777" w:rsidR="00DD6AA5" w:rsidRDefault="00DD6AA5" w:rsidP="00DD6AA5">
      <w:r>
        <w:rPr>
          <w:noProof/>
          <w:lang w:eastAsia="es-MX"/>
        </w:rPr>
        <w:drawing>
          <wp:inline distT="0" distB="0" distL="0" distR="0" wp14:anchorId="6E15184C" wp14:editId="2E0C4558">
            <wp:extent cx="6335256" cy="1988289"/>
            <wp:effectExtent l="0" t="0" r="8890" b="0"/>
            <wp:docPr id="8" name="Imagen 8" descr="Figura 4 Conexión del servicio de canal óptic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9070" cy="1995763"/>
                    </a:xfrm>
                    <a:prstGeom prst="rect">
                      <a:avLst/>
                    </a:prstGeom>
                    <a:noFill/>
                  </pic:spPr>
                </pic:pic>
              </a:graphicData>
            </a:graphic>
          </wp:inline>
        </w:drawing>
      </w:r>
    </w:p>
    <w:p w14:paraId="6E1517E3" w14:textId="77777777" w:rsidR="00AE267A" w:rsidRPr="005963DE" w:rsidRDefault="00AE267A" w:rsidP="00DD6AA5">
      <w:pPr>
        <w:ind w:left="737"/>
        <w:jc w:val="center"/>
      </w:pPr>
    </w:p>
    <w:p w14:paraId="6E1517E4" w14:textId="77777777" w:rsidR="00D250E3" w:rsidRDefault="00FB4F73">
      <w:pPr>
        <w:pStyle w:val="PiedeFoto"/>
        <w:numPr>
          <w:ilvl w:val="0"/>
          <w:numId w:val="0"/>
        </w:numPr>
      </w:pPr>
      <w:r>
        <w:t xml:space="preserve">Figura 4 </w:t>
      </w:r>
      <w:r w:rsidR="00AE267A" w:rsidRPr="005963DE">
        <w:t>Conexión del servicio de canal óptico.</w:t>
      </w:r>
    </w:p>
    <w:p w14:paraId="6E1517E5" w14:textId="77777777" w:rsidR="00AE267A" w:rsidRDefault="00AE267A" w:rsidP="00AE267A"/>
    <w:p w14:paraId="6E1517E6" w14:textId="77777777" w:rsidR="00066B90" w:rsidRPr="005963DE" w:rsidRDefault="00066B90" w:rsidP="00AE267A"/>
    <w:p w14:paraId="6E1517E7" w14:textId="77777777" w:rsidR="00066B90" w:rsidRDefault="00066B90" w:rsidP="00BC6933">
      <w:pPr>
        <w:pStyle w:val="Prrafodelista"/>
        <w:numPr>
          <w:ilvl w:val="0"/>
          <w:numId w:val="6"/>
        </w:numPr>
        <w:ind w:right="284"/>
      </w:pPr>
      <w:r>
        <w:t>La operación, supervisión y continuidad de las señales que se transmitan por medio del canal óptico es responsabilidad del Concesionario Solicitante.</w:t>
      </w:r>
    </w:p>
    <w:p w14:paraId="6E1517E8" w14:textId="77777777" w:rsidR="00066B90" w:rsidRDefault="00066B90" w:rsidP="00066B90"/>
    <w:p w14:paraId="6E1517E9" w14:textId="115623BB" w:rsidR="00AE267A" w:rsidRDefault="00066B90" w:rsidP="00066B90">
      <w:r>
        <w:t xml:space="preserve">Para garantizar el adecuado desempeño de la conexión entre el Concesionario Solicitante de servicio u operador de telecomunicaciones y el equipo de transporte óptico de </w:t>
      </w:r>
      <w:r w:rsidR="00A2579F">
        <w:t>TELNOR</w:t>
      </w:r>
      <w:r>
        <w:t xml:space="preserve">, se </w:t>
      </w:r>
      <w:r>
        <w:lastRenderedPageBreak/>
        <w:t xml:space="preserve">debe verificar la atenuación de la fibra óptica desde la interfaz óptica en el sitio la </w:t>
      </w:r>
      <w:proofErr w:type="spellStart"/>
      <w:r>
        <w:t>coubicación</w:t>
      </w:r>
      <w:proofErr w:type="spellEnd"/>
      <w:r>
        <w:t xml:space="preserve"> operador hasta la interfaz óptica del equipo de transporte óptico de </w:t>
      </w:r>
      <w:r w:rsidR="00A2579F">
        <w:t>TELNOR</w:t>
      </w:r>
      <w:r>
        <w:t>, es decir; se debe medir la atenuación total del trayecto óptico de interfaz a interfaz la cual deberá estar dentro de los valores que soporta la interfaz óptica a ser conectada.</w:t>
      </w:r>
    </w:p>
    <w:p w14:paraId="6E1517EA" w14:textId="77777777" w:rsidR="00066B90" w:rsidRDefault="00066B90" w:rsidP="00066B90"/>
    <w:p w14:paraId="75E46D8D" w14:textId="77777777" w:rsidR="009E42EB" w:rsidRPr="005963DE" w:rsidRDefault="009E42EB" w:rsidP="00066B90"/>
    <w:p w14:paraId="6E1517EB" w14:textId="77777777" w:rsidR="00AE267A" w:rsidRPr="005963DE" w:rsidRDefault="00AE267A" w:rsidP="00AE267A">
      <w:pPr>
        <w:pStyle w:val="Ttulo1"/>
      </w:pPr>
      <w:r w:rsidRPr="005963DE">
        <w:t>ANEXOS.</w:t>
      </w:r>
    </w:p>
    <w:p w14:paraId="6E1517EC" w14:textId="77777777" w:rsidR="00AE267A" w:rsidRPr="005963DE" w:rsidRDefault="00AE267A" w:rsidP="00AE267A"/>
    <w:p w14:paraId="6E1517ED" w14:textId="77777777" w:rsidR="00AE267A" w:rsidRPr="005963DE" w:rsidRDefault="00AE267A" w:rsidP="00AE267A">
      <w:r w:rsidRPr="005963DE">
        <w:t>No aplica.</w:t>
      </w:r>
    </w:p>
    <w:p w14:paraId="6E1517EE" w14:textId="77777777" w:rsidR="00AE267A" w:rsidRPr="005963DE" w:rsidRDefault="00AE267A" w:rsidP="00AE267A"/>
    <w:p w14:paraId="6E1517EF" w14:textId="77777777" w:rsidR="00AE267A" w:rsidRPr="005963DE" w:rsidRDefault="00AE267A" w:rsidP="00AE267A"/>
    <w:p w14:paraId="6E1517F0" w14:textId="77777777" w:rsidR="00AE267A" w:rsidRPr="005963DE" w:rsidRDefault="00AE267A" w:rsidP="00AE267A">
      <w:pPr>
        <w:pStyle w:val="Ttulo1"/>
      </w:pPr>
      <w:r w:rsidRPr="005963DE">
        <w:t>BIBLIOGRAFÍA.</w:t>
      </w:r>
    </w:p>
    <w:p w14:paraId="6E1517F1" w14:textId="77777777" w:rsidR="00AE267A" w:rsidRPr="005963DE" w:rsidRDefault="00AE267A" w:rsidP="00AE267A"/>
    <w:p w14:paraId="6E1517F2" w14:textId="77777777" w:rsidR="00AE267A" w:rsidRDefault="00AE267A" w:rsidP="00AE267A">
      <w:r w:rsidRPr="005963DE">
        <w:t>No aplica.</w:t>
      </w:r>
    </w:p>
    <w:p w14:paraId="6E1517F3" w14:textId="77777777" w:rsidR="008D70D0" w:rsidRPr="005963DE" w:rsidRDefault="008D70D0" w:rsidP="00AE267A"/>
    <w:p w14:paraId="6E1517F4" w14:textId="77777777" w:rsidR="00AE267A" w:rsidRPr="001E0FFF" w:rsidRDefault="00AE267A" w:rsidP="00063AA2">
      <w:pPr>
        <w:rPr>
          <w:rFonts w:ascii="Calibri" w:hAnsi="Calibri"/>
          <w:lang w:val="es-ES"/>
        </w:rPr>
      </w:pPr>
    </w:p>
    <w:p w14:paraId="6E1517F5" w14:textId="77777777" w:rsidR="00D91EE1" w:rsidRPr="00D91EE1" w:rsidRDefault="00AC2D66" w:rsidP="00D91EE1">
      <w:pPr>
        <w:pStyle w:val="Ttulo1"/>
      </w:pPr>
      <w:r>
        <w:t>FIBRA</w:t>
      </w:r>
      <w:r w:rsidR="00D91EE1">
        <w:t xml:space="preserve"> OBSCURA</w:t>
      </w:r>
      <w:r w:rsidR="00D91EE1" w:rsidRPr="005963DE">
        <w:t>.</w:t>
      </w:r>
    </w:p>
    <w:p w14:paraId="6E1517F6" w14:textId="77777777" w:rsidR="00D91EE1" w:rsidRDefault="00D91EE1" w:rsidP="00063AA2">
      <w:pPr>
        <w:rPr>
          <w:rFonts w:ascii="Calibri" w:hAnsi="Calibri"/>
          <w:lang w:val="es-ES"/>
        </w:rPr>
      </w:pPr>
    </w:p>
    <w:p w14:paraId="574BAA2A" w14:textId="77777777" w:rsidR="009E42EB" w:rsidRDefault="009E42EB" w:rsidP="00063AA2">
      <w:pPr>
        <w:rPr>
          <w:rFonts w:ascii="Calibri" w:hAnsi="Calibri"/>
          <w:lang w:val="es-ES"/>
        </w:rPr>
      </w:pPr>
    </w:p>
    <w:p w14:paraId="6E1517F7" w14:textId="77777777" w:rsidR="00CE29B5" w:rsidRPr="00CE29B5" w:rsidRDefault="00CE29B5" w:rsidP="00CE29B5">
      <w:pPr>
        <w:pStyle w:val="Ttulo2"/>
        <w:numPr>
          <w:ilvl w:val="0"/>
          <w:numId w:val="0"/>
        </w:numPr>
        <w:ind w:left="567" w:hanging="567"/>
        <w:rPr>
          <w:sz w:val="24"/>
        </w:rPr>
      </w:pPr>
      <w:r w:rsidRPr="00CE29B5">
        <w:rPr>
          <w:sz w:val="24"/>
        </w:rPr>
        <w:t>10.-</w:t>
      </w:r>
      <w:r w:rsidRPr="00CE29B5">
        <w:rPr>
          <w:sz w:val="24"/>
        </w:rPr>
        <w:tab/>
        <w:t xml:space="preserve"> OBJETIVO.</w:t>
      </w:r>
    </w:p>
    <w:p w14:paraId="6E1517F8" w14:textId="77777777" w:rsidR="00CE29B5" w:rsidRDefault="00CE29B5" w:rsidP="00CE29B5"/>
    <w:p w14:paraId="6E1517F9" w14:textId="77777777" w:rsidR="00CE29B5" w:rsidRDefault="00CE29B5" w:rsidP="00CE29B5">
      <w:r w:rsidRPr="00CE29B5">
        <w:t>Establecer los lineamientos técnicos que se deben considerar para el suministro del servicio de Renta de Fibra Obscura.</w:t>
      </w:r>
    </w:p>
    <w:p w14:paraId="6E1517FA" w14:textId="77777777" w:rsidR="00CE29B5" w:rsidRDefault="00CE29B5" w:rsidP="00CE29B5"/>
    <w:p w14:paraId="0CCBF57D" w14:textId="77777777" w:rsidR="009E42EB" w:rsidRPr="00CE29B5" w:rsidRDefault="009E42EB" w:rsidP="00CE29B5"/>
    <w:p w14:paraId="6E1517FB" w14:textId="77777777" w:rsidR="00CE29B5" w:rsidRPr="00CE29B5" w:rsidRDefault="00CE29B5" w:rsidP="00CE29B5">
      <w:pPr>
        <w:pStyle w:val="Ttulo2"/>
        <w:numPr>
          <w:ilvl w:val="0"/>
          <w:numId w:val="0"/>
        </w:numPr>
        <w:ind w:left="567" w:hanging="567"/>
        <w:rPr>
          <w:sz w:val="24"/>
        </w:rPr>
      </w:pPr>
      <w:r w:rsidRPr="00CE29B5">
        <w:rPr>
          <w:sz w:val="24"/>
        </w:rPr>
        <w:t>11.-</w:t>
      </w:r>
      <w:r w:rsidRPr="00CE29B5">
        <w:rPr>
          <w:sz w:val="24"/>
        </w:rPr>
        <w:tab/>
        <w:t>ALCANCE.</w:t>
      </w:r>
    </w:p>
    <w:p w14:paraId="6E1517FC" w14:textId="77777777" w:rsidR="00CE29B5" w:rsidRPr="00CE29B5" w:rsidRDefault="00CE29B5" w:rsidP="00CE29B5"/>
    <w:p w14:paraId="6E1517FD" w14:textId="5635198C" w:rsidR="00CE29B5" w:rsidRDefault="00CE29B5" w:rsidP="00CE29B5">
      <w:r w:rsidRPr="00CE29B5">
        <w:t xml:space="preserve">Este documento debe ser utilizado por </w:t>
      </w:r>
      <w:proofErr w:type="spellStart"/>
      <w:r w:rsidR="00A2579F">
        <w:t>Telnor</w:t>
      </w:r>
      <w:proofErr w:type="spellEnd"/>
      <w:r w:rsidRPr="00CE29B5">
        <w:t xml:space="preserve"> y los Concesionarios Solicitantes cuando se provea la Solución técnica de Fibra Obscura de acuerdo con lo establecido en la Medida TRIGÉSIMA CUARTA de las Medidas Fijas.</w:t>
      </w:r>
    </w:p>
    <w:p w14:paraId="6E1517FE" w14:textId="77777777" w:rsidR="00CE29B5" w:rsidRDefault="00CE29B5" w:rsidP="00CE29B5"/>
    <w:p w14:paraId="079562ED" w14:textId="77777777" w:rsidR="009E42EB" w:rsidRPr="00CE29B5" w:rsidRDefault="009E42EB" w:rsidP="00CE29B5"/>
    <w:p w14:paraId="6E1517FF" w14:textId="77777777" w:rsidR="00CE29B5" w:rsidRDefault="00CE29B5" w:rsidP="00CE29B5">
      <w:pPr>
        <w:pStyle w:val="Ttulo2"/>
        <w:numPr>
          <w:ilvl w:val="0"/>
          <w:numId w:val="0"/>
        </w:numPr>
        <w:ind w:left="567" w:hanging="567"/>
        <w:rPr>
          <w:sz w:val="24"/>
        </w:rPr>
      </w:pPr>
      <w:r>
        <w:rPr>
          <w:sz w:val="24"/>
        </w:rPr>
        <w:t>12</w:t>
      </w:r>
      <w:r w:rsidRPr="00CE29B5">
        <w:rPr>
          <w:sz w:val="24"/>
        </w:rPr>
        <w:t>.-</w:t>
      </w:r>
      <w:r w:rsidRPr="00CE29B5">
        <w:rPr>
          <w:sz w:val="24"/>
        </w:rPr>
        <w:tab/>
        <w:t>DEFINICIONES.</w:t>
      </w:r>
    </w:p>
    <w:p w14:paraId="6E151800" w14:textId="77777777" w:rsidR="00CE29B5" w:rsidRPr="00CE29B5" w:rsidRDefault="00CE29B5" w:rsidP="00CE29B5"/>
    <w:p w14:paraId="6E151801" w14:textId="77777777" w:rsidR="00CE29B5" w:rsidRPr="00CE29B5" w:rsidRDefault="00CE29B5" w:rsidP="00CE29B5">
      <w:r w:rsidRPr="00CE29B5">
        <w:t>FIBRA OBSCURA</w:t>
      </w:r>
    </w:p>
    <w:p w14:paraId="6E151802" w14:textId="77777777" w:rsidR="00A246CE" w:rsidRDefault="00CE29B5" w:rsidP="00CE29B5">
      <w:r w:rsidRPr="00CE29B5">
        <w:t>Fibra obscura es la denominación que se atribuye a los circuitos de fibra óptica que han sido desplegados pero no están siendo utilizados. La conectividad por la fibra se entrega en bruto, de manera que es el propio CS quien aplica la tecnología de transmisión (electrónica) que más se adecua a sus necesidades.</w:t>
      </w:r>
    </w:p>
    <w:p w14:paraId="6E151803" w14:textId="77777777" w:rsidR="00CE29B5" w:rsidRDefault="00CE29B5" w:rsidP="00CE29B5"/>
    <w:p w14:paraId="6E151804" w14:textId="1DFB9AD2" w:rsidR="00CE29B5" w:rsidRDefault="00CE29B5" w:rsidP="002D6947">
      <w:pPr>
        <w:jc w:val="center"/>
      </w:pPr>
      <w:r w:rsidRPr="00031772">
        <w:rPr>
          <w:rFonts w:eastAsiaTheme="minorHAnsi"/>
          <w:bCs w:val="0"/>
          <w:noProof/>
          <w:szCs w:val="20"/>
          <w:shd w:val="clear" w:color="auto" w:fill="FFFFFF"/>
          <w:lang w:eastAsia="es-MX"/>
        </w:rPr>
        <w:lastRenderedPageBreak/>
        <w:drawing>
          <wp:inline distT="0" distB="0" distL="0" distR="0" wp14:anchorId="6E15184E" wp14:editId="1202DADD">
            <wp:extent cx="5274752" cy="1552754"/>
            <wp:effectExtent l="0" t="0" r="2540" b="0"/>
            <wp:docPr id="2" name="Picture 8" descr="PUNTO DE ENTREGA DEL SERVICI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1742" cy="1581305"/>
                    </a:xfrm>
                    <a:prstGeom prst="rect">
                      <a:avLst/>
                    </a:prstGeom>
                    <a:noFill/>
                  </pic:spPr>
                </pic:pic>
              </a:graphicData>
            </a:graphic>
          </wp:inline>
        </w:drawing>
      </w:r>
    </w:p>
    <w:p w14:paraId="6E151805" w14:textId="77777777" w:rsidR="00CE29B5" w:rsidRDefault="00CE29B5" w:rsidP="00CE29B5"/>
    <w:p w14:paraId="6E151806" w14:textId="77777777" w:rsidR="00CE29B5" w:rsidRDefault="00CE29B5" w:rsidP="00CE29B5">
      <w:r>
        <w:t>PUNTO DE ENTREGA DEL SERVICIO.</w:t>
      </w:r>
    </w:p>
    <w:p w14:paraId="6E151807" w14:textId="77777777" w:rsidR="00CE29B5" w:rsidRDefault="00CE29B5" w:rsidP="00CE29B5"/>
    <w:p w14:paraId="6E151808" w14:textId="44462615" w:rsidR="00CE29B5" w:rsidRDefault="00CE29B5" w:rsidP="00CE29B5">
      <w:r>
        <w:t>Comprende las puntas o extremos de la fibra obscura por la ruta o tramo de infraestructura de ductos y/o postes solicitada por el CS, donde no hay disponibilidad de capacidad excedente o rutas alternativas.</w:t>
      </w:r>
    </w:p>
    <w:p w14:paraId="6E151809" w14:textId="77777777" w:rsidR="00CE29B5" w:rsidRDefault="00CE29B5" w:rsidP="00CE29B5"/>
    <w:p w14:paraId="6E15180A" w14:textId="089BCC59" w:rsidR="00CE29B5" w:rsidRDefault="00CE29B5" w:rsidP="00CE29B5">
      <w:r>
        <w:t xml:space="preserve">En función de los diferentes escenarios de aprovisionamiento las puntas requieren de elementos en la central o instalación equivalente de </w:t>
      </w:r>
      <w:proofErr w:type="spellStart"/>
      <w:r w:rsidR="00A2579F">
        <w:t>Telnor</w:t>
      </w:r>
      <w:proofErr w:type="spellEnd"/>
      <w:r>
        <w:t xml:space="preserve"> o en planta externa para habilitar la entrega de la fibra obscura al CS, que pueden comprender lo siguiente:</w:t>
      </w:r>
    </w:p>
    <w:p w14:paraId="6E15180B" w14:textId="77777777" w:rsidR="00CE29B5" w:rsidRDefault="00CE29B5" w:rsidP="00CE29B5"/>
    <w:p w14:paraId="6E15180C" w14:textId="77777777" w:rsidR="00CE29B5" w:rsidRDefault="00CE29B5" w:rsidP="00CE29B5"/>
    <w:p w14:paraId="6E15180D" w14:textId="77777777" w:rsidR="00914512" w:rsidRDefault="00914512" w:rsidP="00BC6933">
      <w:pPr>
        <w:pStyle w:val="Prrafodelista"/>
        <w:numPr>
          <w:ilvl w:val="0"/>
          <w:numId w:val="6"/>
        </w:numPr>
      </w:pPr>
      <w:r>
        <w:t xml:space="preserve">Distribuidor de fibra óptica instalado en la </w:t>
      </w:r>
      <w:proofErr w:type="spellStart"/>
      <w:r>
        <w:t>coubicación</w:t>
      </w:r>
      <w:proofErr w:type="spellEnd"/>
      <w:r>
        <w:t xml:space="preserve"> del CS.</w:t>
      </w:r>
    </w:p>
    <w:p w14:paraId="6E15180E" w14:textId="77777777" w:rsidR="00914512" w:rsidRDefault="00914512" w:rsidP="00914512"/>
    <w:p w14:paraId="6E15180F" w14:textId="4A9EC220" w:rsidR="00914512" w:rsidRDefault="00914512" w:rsidP="00BC6933">
      <w:pPr>
        <w:pStyle w:val="Prrafodelista"/>
        <w:numPr>
          <w:ilvl w:val="0"/>
          <w:numId w:val="6"/>
        </w:numPr>
      </w:pPr>
      <w:r>
        <w:t xml:space="preserve">Caja de empalme instalada en pozos o postes de los segmentos de la red de </w:t>
      </w:r>
      <w:proofErr w:type="spellStart"/>
      <w:r w:rsidR="00A2579F">
        <w:t>Telnor</w:t>
      </w:r>
      <w:proofErr w:type="spellEnd"/>
      <w:r>
        <w:t>.</w:t>
      </w:r>
    </w:p>
    <w:p w14:paraId="6E151810" w14:textId="77777777" w:rsidR="00914512" w:rsidRDefault="00914512" w:rsidP="00914512"/>
    <w:p w14:paraId="6E151811" w14:textId="77777777" w:rsidR="00914512" w:rsidRDefault="00914512" w:rsidP="00BC6933">
      <w:pPr>
        <w:pStyle w:val="Prrafodelista"/>
        <w:numPr>
          <w:ilvl w:val="0"/>
          <w:numId w:val="6"/>
        </w:numPr>
      </w:pPr>
      <w:r>
        <w:t>En el punto de conexión terminal en sitio del usuario final.</w:t>
      </w:r>
    </w:p>
    <w:p w14:paraId="6E151812" w14:textId="77777777" w:rsidR="00914512" w:rsidRDefault="00914512" w:rsidP="00914512"/>
    <w:p w14:paraId="6E151813" w14:textId="77777777" w:rsidR="00CE29B5" w:rsidRPr="00914512" w:rsidRDefault="00914512" w:rsidP="00BC6933">
      <w:pPr>
        <w:pStyle w:val="Prrafodelista"/>
        <w:numPr>
          <w:ilvl w:val="0"/>
          <w:numId w:val="6"/>
        </w:numPr>
        <w:rPr>
          <w:lang w:val="es-MX"/>
        </w:rPr>
      </w:pPr>
      <w:r>
        <w:t>El conjunto de estándares y recomendaciones en las que se establece conectividad física y lógica entre dos segmentos de fibra óptica.</w:t>
      </w:r>
    </w:p>
    <w:p w14:paraId="6E151814" w14:textId="77777777" w:rsidR="00914512" w:rsidRPr="00914512" w:rsidRDefault="00914512" w:rsidP="00914512">
      <w:pPr>
        <w:pStyle w:val="Prrafodelista"/>
        <w:rPr>
          <w:lang w:val="es-MX"/>
        </w:rPr>
      </w:pPr>
    </w:p>
    <w:p w14:paraId="6E151815" w14:textId="77777777" w:rsidR="00914512" w:rsidRDefault="00914512" w:rsidP="00914512">
      <w:pPr>
        <w:pStyle w:val="Ttulo2"/>
        <w:numPr>
          <w:ilvl w:val="0"/>
          <w:numId w:val="0"/>
        </w:numPr>
        <w:ind w:left="567" w:hanging="567"/>
        <w:rPr>
          <w:sz w:val="24"/>
        </w:rPr>
      </w:pPr>
      <w:r>
        <w:rPr>
          <w:sz w:val="24"/>
        </w:rPr>
        <w:t>13</w:t>
      </w:r>
      <w:r w:rsidRPr="00914512">
        <w:rPr>
          <w:sz w:val="24"/>
        </w:rPr>
        <w:t>.-</w:t>
      </w:r>
      <w:r w:rsidRPr="00914512">
        <w:rPr>
          <w:sz w:val="24"/>
        </w:rPr>
        <w:tab/>
        <w:t>DESARROLLO.</w:t>
      </w:r>
    </w:p>
    <w:p w14:paraId="6E151816" w14:textId="77777777" w:rsidR="00914512" w:rsidRPr="00914512" w:rsidRDefault="00914512" w:rsidP="00914512"/>
    <w:p w14:paraId="6E151817" w14:textId="77777777" w:rsidR="00914512" w:rsidRDefault="00914512" w:rsidP="00914512">
      <w:pPr>
        <w:pStyle w:val="Ttulo2"/>
        <w:numPr>
          <w:ilvl w:val="0"/>
          <w:numId w:val="0"/>
        </w:numPr>
        <w:ind w:left="567" w:hanging="567"/>
        <w:rPr>
          <w:sz w:val="24"/>
        </w:rPr>
      </w:pPr>
      <w:r>
        <w:rPr>
          <w:sz w:val="24"/>
        </w:rPr>
        <w:t>14.</w:t>
      </w:r>
      <w:r w:rsidRPr="00914512">
        <w:rPr>
          <w:sz w:val="24"/>
        </w:rPr>
        <w:t>-</w:t>
      </w:r>
      <w:r w:rsidRPr="00914512">
        <w:rPr>
          <w:sz w:val="24"/>
        </w:rPr>
        <w:tab/>
        <w:t>INTRODUCCIÓN.</w:t>
      </w:r>
    </w:p>
    <w:p w14:paraId="6E151818" w14:textId="77777777" w:rsidR="00914512" w:rsidRPr="00914512" w:rsidRDefault="00914512" w:rsidP="00914512"/>
    <w:p w14:paraId="6E151819" w14:textId="17B8177C" w:rsidR="00914512" w:rsidRDefault="00914512" w:rsidP="00914512">
      <w:r w:rsidRPr="00914512">
        <w:t xml:space="preserve">La provisión del servicio de Renta de Fibra Obscura es </w:t>
      </w:r>
      <w:r w:rsidR="0034208F">
        <w:t>una alternativa a una respuesta negativa a la</w:t>
      </w:r>
      <w:r w:rsidRPr="00914512">
        <w:t xml:space="preserve"> solicitud</w:t>
      </w:r>
      <w:r w:rsidR="0034208F">
        <w:t xml:space="preserve"> de acceso a</w:t>
      </w:r>
      <w:r w:rsidRPr="00914512">
        <w:t xml:space="preserve"> infraestructura de </w:t>
      </w:r>
      <w:proofErr w:type="spellStart"/>
      <w:r w:rsidR="00A2579F">
        <w:t>Telnor</w:t>
      </w:r>
      <w:proofErr w:type="spellEnd"/>
      <w:r w:rsidRPr="00914512">
        <w:t>: la no disponibilidad de capacidad excedente o rutas alternativas; cuando la solución de canales ópticos no es técnica o económicamente factible para el CS; y cuando la solución de canales ópticos no es un sustituto directo de la ruta inicialmente solicitada.</w:t>
      </w:r>
    </w:p>
    <w:p w14:paraId="6E15181A" w14:textId="77777777" w:rsidR="00914512" w:rsidRDefault="00914512" w:rsidP="00914512"/>
    <w:p w14:paraId="6E15181B" w14:textId="77777777" w:rsidR="00914512" w:rsidRDefault="00BC6933" w:rsidP="00914512">
      <w:pPr>
        <w:pStyle w:val="Ttulo2"/>
        <w:numPr>
          <w:ilvl w:val="0"/>
          <w:numId w:val="0"/>
        </w:numPr>
        <w:ind w:left="567" w:hanging="567"/>
        <w:rPr>
          <w:sz w:val="24"/>
        </w:rPr>
      </w:pPr>
      <w:r>
        <w:rPr>
          <w:sz w:val="24"/>
        </w:rPr>
        <w:t>15</w:t>
      </w:r>
      <w:r w:rsidR="00914512" w:rsidRPr="00914512">
        <w:rPr>
          <w:sz w:val="24"/>
        </w:rPr>
        <w:t>.-</w:t>
      </w:r>
      <w:r w:rsidR="00914512" w:rsidRPr="00914512">
        <w:rPr>
          <w:sz w:val="24"/>
        </w:rPr>
        <w:tab/>
        <w:t>DESCRIPCIÓN DEL SERVICIO.</w:t>
      </w:r>
    </w:p>
    <w:p w14:paraId="6E15181C" w14:textId="77777777" w:rsidR="00914512" w:rsidRPr="00914512" w:rsidRDefault="00914512" w:rsidP="00914512"/>
    <w:p w14:paraId="6E15181D" w14:textId="4D3CEBA2" w:rsidR="00914512" w:rsidRDefault="00914512" w:rsidP="00914512">
      <w:r>
        <w:t xml:space="preserve">El servicio de compartición de fibra óptica obscura será aquél mediante el cual </w:t>
      </w:r>
      <w:proofErr w:type="spellStart"/>
      <w:r w:rsidR="00A2579F">
        <w:t>Telnor</w:t>
      </w:r>
      <w:proofErr w:type="spellEnd"/>
      <w:r>
        <w:t xml:space="preserve"> ponga a disposición de los diferentes concesionarios la fibra óptica de su red indistintamente de su denominación de acceso, local, metropolitana, regional, etc., bajo una configuración punto a punto (P2P).</w:t>
      </w:r>
    </w:p>
    <w:p w14:paraId="6E15181F" w14:textId="77777777" w:rsidR="00914512" w:rsidRDefault="00914512" w:rsidP="00914512">
      <w:r>
        <w:lastRenderedPageBreak/>
        <w:t xml:space="preserve">El recurso de red fibra óptica obscura no depende o no está asociada a tecnología alguna. El recurso que se solicita es solamente el elemento de cable óptico en su unidad de hilo. </w:t>
      </w:r>
    </w:p>
    <w:p w14:paraId="6E151820" w14:textId="77777777" w:rsidR="00914512" w:rsidRDefault="00914512" w:rsidP="00914512"/>
    <w:p w14:paraId="6E151821" w14:textId="77777777" w:rsidR="00914512" w:rsidRDefault="00BC6933" w:rsidP="00914512">
      <w:pPr>
        <w:pStyle w:val="Ttulo2"/>
        <w:numPr>
          <w:ilvl w:val="0"/>
          <w:numId w:val="0"/>
        </w:numPr>
        <w:ind w:left="567" w:hanging="567"/>
        <w:rPr>
          <w:sz w:val="24"/>
        </w:rPr>
      </w:pPr>
      <w:r>
        <w:rPr>
          <w:sz w:val="24"/>
        </w:rPr>
        <w:t>16</w:t>
      </w:r>
      <w:r w:rsidR="00914512" w:rsidRPr="00914512">
        <w:rPr>
          <w:sz w:val="24"/>
        </w:rPr>
        <w:t>.-</w:t>
      </w:r>
      <w:r w:rsidR="00914512" w:rsidRPr="00914512">
        <w:rPr>
          <w:sz w:val="24"/>
        </w:rPr>
        <w:tab/>
        <w:t>CRITERIOS PARA EL SUMINISTRO.</w:t>
      </w:r>
    </w:p>
    <w:p w14:paraId="6E151822" w14:textId="77777777" w:rsidR="00914512" w:rsidRPr="00914512" w:rsidRDefault="00914512" w:rsidP="00914512"/>
    <w:p w14:paraId="6E151823" w14:textId="77777777" w:rsidR="00914512" w:rsidRDefault="00914512" w:rsidP="00914512">
      <w:r>
        <w:t>El aprovisionamiento del servicio de la fibra obscura se debe realizar de la siguiente manera:</w:t>
      </w:r>
    </w:p>
    <w:p w14:paraId="6E151824" w14:textId="77777777" w:rsidR="00914512" w:rsidRDefault="00914512" w:rsidP="00914512"/>
    <w:p w14:paraId="6E151825" w14:textId="6F4708FE" w:rsidR="00914512" w:rsidRDefault="00914512" w:rsidP="00BC6933">
      <w:pPr>
        <w:pStyle w:val="Prrafodelista"/>
        <w:numPr>
          <w:ilvl w:val="0"/>
          <w:numId w:val="6"/>
        </w:numPr>
      </w:pPr>
      <w:r>
        <w:t xml:space="preserve">La conexión de la fibra obscura de </w:t>
      </w:r>
      <w:proofErr w:type="spellStart"/>
      <w:r w:rsidR="00A2579F">
        <w:t>Telnor</w:t>
      </w:r>
      <w:proofErr w:type="spellEnd"/>
      <w:r>
        <w:t xml:space="preserve"> con la fibra del concesionario se realiza en los puntos de entrega definidos en el Servicio de Renta de Fibra Obscura.</w:t>
      </w:r>
    </w:p>
    <w:p w14:paraId="6E151826" w14:textId="77777777" w:rsidR="00914512" w:rsidRDefault="00914512" w:rsidP="00914512">
      <w:pPr>
        <w:pStyle w:val="Prrafodelista"/>
        <w:ind w:left="737"/>
      </w:pPr>
    </w:p>
    <w:p w14:paraId="6E151827" w14:textId="590C8E3E" w:rsidR="00914512" w:rsidRDefault="00A2579F" w:rsidP="00914512">
      <w:proofErr w:type="spellStart"/>
      <w:r>
        <w:t>Telnor</w:t>
      </w:r>
      <w:proofErr w:type="spellEnd"/>
      <w:r w:rsidR="00914512">
        <w:t xml:space="preserve"> ofrecerá al menos los siguientes parámetros técnicos que garanticen una operación eficiente del recurso de fibra óptica obscura compartida: </w:t>
      </w:r>
    </w:p>
    <w:p w14:paraId="6E151828" w14:textId="77777777" w:rsidR="00BC6933" w:rsidRDefault="00BC6933" w:rsidP="00914512"/>
    <w:p w14:paraId="6E151829" w14:textId="77777777" w:rsidR="00BC6933" w:rsidRDefault="00914512" w:rsidP="00BC6933">
      <w:pPr>
        <w:pStyle w:val="Prrafodelista"/>
        <w:numPr>
          <w:ilvl w:val="0"/>
          <w:numId w:val="6"/>
        </w:numPr>
      </w:pPr>
      <w:r>
        <w:t>Atenuación máxima p</w:t>
      </w:r>
      <w:r w:rsidR="00BC6933">
        <w:t>or kilómetro en hilo de fibra:</w:t>
      </w:r>
    </w:p>
    <w:p w14:paraId="6E15182A" w14:textId="77777777" w:rsidR="00BC6933" w:rsidRDefault="00BC6933" w:rsidP="00BC6933">
      <w:pPr>
        <w:pStyle w:val="Prrafodelista"/>
        <w:ind w:left="737"/>
      </w:pPr>
      <w:r>
        <w:t xml:space="preserve"> </w:t>
      </w:r>
    </w:p>
    <w:p w14:paraId="6E15182B" w14:textId="7A0B6FAC" w:rsidR="00914512" w:rsidRDefault="00914512" w:rsidP="00BC6933">
      <w:pPr>
        <w:pStyle w:val="Prrafodelista"/>
        <w:numPr>
          <w:ilvl w:val="1"/>
          <w:numId w:val="6"/>
        </w:numPr>
      </w:pPr>
      <w:r>
        <w:t>Entre 0.35 y 0.50 dB/Km para lam</w:t>
      </w:r>
      <w:r w:rsidR="00520DDA">
        <w:t>b</w:t>
      </w:r>
      <w:r>
        <w:t xml:space="preserve">da 1310 </w:t>
      </w:r>
      <w:proofErr w:type="spellStart"/>
      <w:r>
        <w:t>nm</w:t>
      </w:r>
      <w:proofErr w:type="spellEnd"/>
      <w:r w:rsidR="00BC6933">
        <w:t>.</w:t>
      </w:r>
    </w:p>
    <w:p w14:paraId="0EB97041" w14:textId="77777777" w:rsidR="00E75020" w:rsidRDefault="00E75020" w:rsidP="00E75020">
      <w:pPr>
        <w:pStyle w:val="Prrafodelista"/>
        <w:numPr>
          <w:ilvl w:val="1"/>
          <w:numId w:val="6"/>
        </w:numPr>
      </w:pPr>
      <w:r>
        <w:t xml:space="preserve">Entre 0.15 y 0.30 dB/Km para lambda 1550 </w:t>
      </w:r>
      <w:proofErr w:type="spellStart"/>
      <w:r>
        <w:t>nm</w:t>
      </w:r>
      <w:proofErr w:type="spellEnd"/>
      <w:r>
        <w:t>.</w:t>
      </w:r>
    </w:p>
    <w:p w14:paraId="6E15182C" w14:textId="77777777" w:rsidR="00BC6933" w:rsidRDefault="00BC6933" w:rsidP="00BC6933">
      <w:pPr>
        <w:pStyle w:val="Prrafodelista"/>
        <w:ind w:left="737"/>
      </w:pPr>
    </w:p>
    <w:p w14:paraId="6E15182D" w14:textId="77777777" w:rsidR="00914512" w:rsidRDefault="00914512" w:rsidP="00BC6933">
      <w:pPr>
        <w:pStyle w:val="Prrafodelista"/>
        <w:numPr>
          <w:ilvl w:val="0"/>
          <w:numId w:val="6"/>
        </w:numPr>
      </w:pPr>
      <w:r>
        <w:t xml:space="preserve">Atenuación máxima por empalme de fusión. </w:t>
      </w:r>
      <w:r>
        <w:tab/>
      </w:r>
      <w:r>
        <w:tab/>
        <w:t>Máximo 0.1 dB</w:t>
      </w:r>
    </w:p>
    <w:p w14:paraId="6E15182E" w14:textId="77777777" w:rsidR="00BC6933" w:rsidRDefault="00BC6933" w:rsidP="00C60767"/>
    <w:p w14:paraId="6E15182F" w14:textId="77777777" w:rsidR="00914512" w:rsidRDefault="00914512" w:rsidP="00BC6933">
      <w:pPr>
        <w:pStyle w:val="Prrafodelista"/>
        <w:numPr>
          <w:ilvl w:val="0"/>
          <w:numId w:val="6"/>
        </w:numPr>
      </w:pPr>
      <w:r>
        <w:t>Atenuación máxima por empalme mecánico.</w:t>
      </w:r>
      <w:r>
        <w:tab/>
      </w:r>
      <w:r>
        <w:tab/>
        <w:t xml:space="preserve"> Máximo 0.5 dB</w:t>
      </w:r>
    </w:p>
    <w:p w14:paraId="6E151830" w14:textId="77777777" w:rsidR="00BC6933" w:rsidRDefault="00BC6933" w:rsidP="00BC6933">
      <w:pPr>
        <w:pStyle w:val="Prrafodelista"/>
        <w:ind w:left="737"/>
      </w:pPr>
    </w:p>
    <w:p w14:paraId="6E151831" w14:textId="77777777" w:rsidR="00BC6933" w:rsidRDefault="00914512" w:rsidP="00C60767">
      <w:pPr>
        <w:pStyle w:val="Prrafodelista"/>
        <w:numPr>
          <w:ilvl w:val="0"/>
          <w:numId w:val="6"/>
        </w:numPr>
      </w:pPr>
      <w:r>
        <w:t>Atenuación máxima por conexión física.</w:t>
      </w:r>
      <w:r>
        <w:tab/>
      </w:r>
      <w:r>
        <w:tab/>
        <w:t xml:space="preserve"> Máximo 0.5 dB</w:t>
      </w:r>
    </w:p>
    <w:p w14:paraId="6E151832" w14:textId="77777777" w:rsidR="00BC6933" w:rsidRDefault="00BC6933" w:rsidP="00BC6933">
      <w:pPr>
        <w:pStyle w:val="Prrafodelista"/>
        <w:ind w:left="737"/>
      </w:pPr>
    </w:p>
    <w:p w14:paraId="6E151833" w14:textId="77777777" w:rsidR="00914512" w:rsidRDefault="00914512" w:rsidP="00BC6933">
      <w:pPr>
        <w:pStyle w:val="Prrafodelista"/>
        <w:numPr>
          <w:ilvl w:val="0"/>
          <w:numId w:val="6"/>
        </w:numPr>
      </w:pPr>
      <w:r>
        <w:t>Atenuación máxima por cables de parcheo.</w:t>
      </w:r>
      <w:r>
        <w:tab/>
      </w:r>
      <w:r>
        <w:tab/>
        <w:t xml:space="preserve"> Máximo 1.0 dB</w:t>
      </w:r>
    </w:p>
    <w:p w14:paraId="6E151834" w14:textId="77777777" w:rsidR="00BC6933" w:rsidRDefault="00BC6933" w:rsidP="00BC6933">
      <w:pPr>
        <w:pStyle w:val="Prrafodelista"/>
        <w:ind w:left="737"/>
      </w:pPr>
    </w:p>
    <w:p w14:paraId="6E151835" w14:textId="77777777" w:rsidR="00BC6933" w:rsidRDefault="00BC6933" w:rsidP="00BC6933">
      <w:pPr>
        <w:pStyle w:val="Prrafodelista"/>
        <w:ind w:left="737"/>
      </w:pPr>
    </w:p>
    <w:p w14:paraId="6E151836" w14:textId="77777777" w:rsidR="00BC6933" w:rsidRDefault="00914512" w:rsidP="00BC6933">
      <w:r>
        <w:t xml:space="preserve">Niveles de servicio diferenciados para cada tipo de segmento local, metropolitano, regional y nacional. </w:t>
      </w:r>
    </w:p>
    <w:p w14:paraId="6E151837" w14:textId="77777777" w:rsidR="00BC6933" w:rsidRDefault="00BC6933" w:rsidP="00BC6933"/>
    <w:p w14:paraId="6E151838" w14:textId="77777777" w:rsidR="00914512" w:rsidRDefault="00BC6933" w:rsidP="00BC6933">
      <w:r>
        <w:t>Tiempos de reparación:</w:t>
      </w:r>
    </w:p>
    <w:p w14:paraId="6E151839" w14:textId="77777777" w:rsidR="00BC6933" w:rsidRDefault="00BC6933" w:rsidP="00BC6933"/>
    <w:p w14:paraId="6E15183A" w14:textId="0C9FE0A7" w:rsidR="00914512" w:rsidRDefault="00914512" w:rsidP="002D6947">
      <w:pPr>
        <w:pStyle w:val="Prrafodelista"/>
        <w:numPr>
          <w:ilvl w:val="0"/>
          <w:numId w:val="7"/>
        </w:numPr>
        <w:tabs>
          <w:tab w:val="clear" w:pos="737"/>
          <w:tab w:val="num" w:pos="2835"/>
        </w:tabs>
      </w:pPr>
      <w:r>
        <w:t>Local:</w:t>
      </w:r>
      <w:r>
        <w:tab/>
        <w:t xml:space="preserve"> Máximo 4 Horas</w:t>
      </w:r>
    </w:p>
    <w:p w14:paraId="6E15183B" w14:textId="77777777" w:rsidR="00914512" w:rsidRDefault="00914512" w:rsidP="00BC6933">
      <w:pPr>
        <w:pStyle w:val="Prrafodelista"/>
        <w:numPr>
          <w:ilvl w:val="0"/>
          <w:numId w:val="7"/>
        </w:numPr>
      </w:pPr>
      <w:r>
        <w:t>Metropolitano:</w:t>
      </w:r>
      <w:r>
        <w:tab/>
        <w:t xml:space="preserve"> Máximo 4 horas</w:t>
      </w:r>
    </w:p>
    <w:p w14:paraId="6E15183C" w14:textId="19650A94" w:rsidR="00914512" w:rsidRDefault="00914512" w:rsidP="002D6947">
      <w:pPr>
        <w:pStyle w:val="Prrafodelista"/>
        <w:numPr>
          <w:ilvl w:val="0"/>
          <w:numId w:val="7"/>
        </w:numPr>
        <w:tabs>
          <w:tab w:val="clear" w:pos="737"/>
          <w:tab w:val="num" w:pos="2835"/>
        </w:tabs>
      </w:pPr>
      <w:r>
        <w:t>Regional:</w:t>
      </w:r>
      <w:r>
        <w:tab/>
        <w:t xml:space="preserve"> Máximo 6 horas</w:t>
      </w:r>
    </w:p>
    <w:p w14:paraId="6E15183D" w14:textId="54538198" w:rsidR="00914512" w:rsidRDefault="00BC6933" w:rsidP="002D6947">
      <w:pPr>
        <w:pStyle w:val="Prrafodelista"/>
        <w:numPr>
          <w:ilvl w:val="0"/>
          <w:numId w:val="7"/>
        </w:numPr>
        <w:tabs>
          <w:tab w:val="clear" w:pos="737"/>
          <w:tab w:val="num" w:pos="2835"/>
        </w:tabs>
      </w:pPr>
      <w:r>
        <w:t xml:space="preserve">Nacional: </w:t>
      </w:r>
      <w:r>
        <w:tab/>
        <w:t xml:space="preserve"> </w:t>
      </w:r>
      <w:r w:rsidR="00914512">
        <w:t>Máximo 8 horas</w:t>
      </w:r>
    </w:p>
    <w:p w14:paraId="6E15183E" w14:textId="77777777" w:rsidR="00914512" w:rsidRDefault="00914512" w:rsidP="00914512"/>
    <w:p w14:paraId="6E15183F" w14:textId="77777777" w:rsidR="00914512" w:rsidRDefault="00BC6933" w:rsidP="00914512">
      <w:pPr>
        <w:pStyle w:val="Ttulo2"/>
        <w:numPr>
          <w:ilvl w:val="0"/>
          <w:numId w:val="0"/>
        </w:numPr>
        <w:ind w:left="567" w:hanging="567"/>
        <w:rPr>
          <w:sz w:val="24"/>
        </w:rPr>
      </w:pPr>
      <w:r>
        <w:rPr>
          <w:sz w:val="24"/>
        </w:rPr>
        <w:t>17</w:t>
      </w:r>
      <w:r w:rsidR="00914512" w:rsidRPr="00914512">
        <w:rPr>
          <w:sz w:val="24"/>
        </w:rPr>
        <w:t>.-</w:t>
      </w:r>
      <w:r w:rsidR="00914512" w:rsidRPr="00914512">
        <w:rPr>
          <w:sz w:val="24"/>
        </w:rPr>
        <w:tab/>
        <w:t>ANEXOS.</w:t>
      </w:r>
    </w:p>
    <w:p w14:paraId="6E151840" w14:textId="77777777" w:rsidR="00BC6933" w:rsidRPr="00BC6933" w:rsidRDefault="00BC6933" w:rsidP="00BC6933"/>
    <w:p w14:paraId="6E151841" w14:textId="77777777" w:rsidR="00914512" w:rsidRDefault="00914512" w:rsidP="00914512">
      <w:r>
        <w:t>No aplica.</w:t>
      </w:r>
    </w:p>
    <w:p w14:paraId="6E151842" w14:textId="77777777" w:rsidR="00BC6933" w:rsidRDefault="00BC6933" w:rsidP="00914512"/>
    <w:p w14:paraId="6E151843" w14:textId="77777777" w:rsidR="00914512" w:rsidRDefault="00BC6933" w:rsidP="00914512">
      <w:pPr>
        <w:pStyle w:val="Ttulo2"/>
        <w:numPr>
          <w:ilvl w:val="0"/>
          <w:numId w:val="0"/>
        </w:numPr>
        <w:ind w:left="567" w:hanging="567"/>
        <w:rPr>
          <w:sz w:val="24"/>
        </w:rPr>
      </w:pPr>
      <w:r>
        <w:rPr>
          <w:sz w:val="24"/>
        </w:rPr>
        <w:t>18</w:t>
      </w:r>
      <w:r w:rsidR="00914512" w:rsidRPr="00914512">
        <w:rPr>
          <w:sz w:val="24"/>
        </w:rPr>
        <w:t>.-</w:t>
      </w:r>
      <w:r w:rsidR="00914512" w:rsidRPr="00914512">
        <w:rPr>
          <w:sz w:val="24"/>
        </w:rPr>
        <w:tab/>
        <w:t>BIBLIOGRAFÍA</w:t>
      </w:r>
    </w:p>
    <w:p w14:paraId="511312A8" w14:textId="77777777" w:rsidR="00E75020" w:rsidRDefault="00E75020" w:rsidP="00E75020">
      <w:r>
        <w:t>ITU. G.652 (11/1988)</w:t>
      </w:r>
    </w:p>
    <w:p w14:paraId="63BF94C4" w14:textId="77777777" w:rsidR="00E75020" w:rsidRDefault="00E75020" w:rsidP="00E75020">
      <w:r>
        <w:t>ITU. G.657 (12/2016)</w:t>
      </w:r>
    </w:p>
    <w:p w14:paraId="47BB05F5" w14:textId="77777777" w:rsidR="00E75020" w:rsidRDefault="00E75020" w:rsidP="00E75020">
      <w:r>
        <w:t>ITU. G.957 (03/2016)</w:t>
      </w:r>
    </w:p>
    <w:p w14:paraId="6E151844" w14:textId="3074FFFC" w:rsidR="00BC6933" w:rsidRPr="00BC6933" w:rsidRDefault="00244FA0" w:rsidP="00BC6933">
      <w:r w:rsidRPr="00244FA0">
        <w:t>ITU. G.651.1 (07/2007)</w:t>
      </w:r>
      <w:bookmarkStart w:id="0" w:name="_GoBack"/>
      <w:bookmarkEnd w:id="0"/>
    </w:p>
    <w:sectPr w:rsidR="00BC6933" w:rsidRPr="00BC6933" w:rsidSect="00C31514">
      <w:headerReference w:type="default" r:id="rId15"/>
      <w:footerReference w:type="default" r:id="rId16"/>
      <w:pgSz w:w="12242" w:h="15842" w:code="1"/>
      <w:pgMar w:top="983" w:right="1043" w:bottom="397" w:left="1134" w:header="720" w:footer="5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5F7FF" w14:textId="77777777" w:rsidR="00C722D3" w:rsidRDefault="00C722D3" w:rsidP="00063AA2">
      <w:r>
        <w:separator/>
      </w:r>
    </w:p>
  </w:endnote>
  <w:endnote w:type="continuationSeparator" w:id="0">
    <w:p w14:paraId="19BCECD7" w14:textId="77777777" w:rsidR="00C722D3" w:rsidRDefault="00C722D3" w:rsidP="0006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51858" w14:textId="77777777" w:rsidR="009B469B" w:rsidRPr="008853ED" w:rsidRDefault="009B469B" w:rsidP="009B469B">
    <w:pPr>
      <w:pStyle w:val="Piedepgina"/>
      <w:jc w:val="center"/>
    </w:pPr>
  </w:p>
  <w:p w14:paraId="6E151859" w14:textId="77777777" w:rsidR="0020484A" w:rsidRPr="001A0E60" w:rsidRDefault="009B469B" w:rsidP="009B469B">
    <w:pPr>
      <w:pStyle w:val="Encabezado"/>
      <w:tabs>
        <w:tab w:val="right" w:pos="10206"/>
      </w:tabs>
      <w:jc w:val="right"/>
      <w:rPr>
        <w:rFonts w:ascii="ITC Avant Garde" w:hAnsi="ITC Avant Garde" w:cs="Arial"/>
      </w:rPr>
    </w:pPr>
    <w:r w:rsidRPr="001A0E60">
      <w:rPr>
        <w:rFonts w:ascii="ITC Avant Garde" w:hAnsi="ITC Avant Garde" w:cs="Arial"/>
      </w:rPr>
      <w:t xml:space="preserve">Página </w:t>
    </w:r>
    <w:r w:rsidR="006F4B46" w:rsidRPr="001A0E60">
      <w:rPr>
        <w:rFonts w:ascii="ITC Avant Garde" w:hAnsi="ITC Avant Garde" w:cs="Arial"/>
        <w:b/>
      </w:rPr>
      <w:fldChar w:fldCharType="begin"/>
    </w:r>
    <w:r w:rsidRPr="001A0E60">
      <w:rPr>
        <w:rFonts w:ascii="ITC Avant Garde" w:hAnsi="ITC Avant Garde" w:cs="Arial"/>
        <w:b/>
      </w:rPr>
      <w:instrText>PAGE</w:instrText>
    </w:r>
    <w:r w:rsidR="006F4B46" w:rsidRPr="001A0E60">
      <w:rPr>
        <w:rFonts w:ascii="ITC Avant Garde" w:hAnsi="ITC Avant Garde" w:cs="Arial"/>
        <w:b/>
      </w:rPr>
      <w:fldChar w:fldCharType="separate"/>
    </w:r>
    <w:r w:rsidR="002D6947">
      <w:rPr>
        <w:rFonts w:ascii="ITC Avant Garde" w:hAnsi="ITC Avant Garde" w:cs="Arial"/>
        <w:b/>
        <w:noProof/>
      </w:rPr>
      <w:t>10</w:t>
    </w:r>
    <w:r w:rsidR="006F4B46" w:rsidRPr="001A0E60">
      <w:rPr>
        <w:rFonts w:ascii="ITC Avant Garde" w:hAnsi="ITC Avant Garde" w:cs="Arial"/>
        <w:b/>
      </w:rPr>
      <w:fldChar w:fldCharType="end"/>
    </w:r>
    <w:r w:rsidRPr="001A0E60">
      <w:rPr>
        <w:rFonts w:ascii="ITC Avant Garde" w:hAnsi="ITC Avant Garde" w:cs="Arial"/>
      </w:rPr>
      <w:t xml:space="preserve"> de </w:t>
    </w:r>
    <w:r w:rsidR="006F4B46" w:rsidRPr="001A0E60">
      <w:rPr>
        <w:rFonts w:ascii="ITC Avant Garde" w:hAnsi="ITC Avant Garde" w:cs="Arial"/>
        <w:b/>
      </w:rPr>
      <w:fldChar w:fldCharType="begin"/>
    </w:r>
    <w:r w:rsidRPr="001A0E60">
      <w:rPr>
        <w:rFonts w:ascii="ITC Avant Garde" w:hAnsi="ITC Avant Garde" w:cs="Arial"/>
        <w:b/>
      </w:rPr>
      <w:instrText>NUMPAGES</w:instrText>
    </w:r>
    <w:r w:rsidR="006F4B46" w:rsidRPr="001A0E60">
      <w:rPr>
        <w:rFonts w:ascii="ITC Avant Garde" w:hAnsi="ITC Avant Garde" w:cs="Arial"/>
        <w:b/>
      </w:rPr>
      <w:fldChar w:fldCharType="separate"/>
    </w:r>
    <w:r w:rsidR="002D6947">
      <w:rPr>
        <w:rFonts w:ascii="ITC Avant Garde" w:hAnsi="ITC Avant Garde" w:cs="Arial"/>
        <w:b/>
        <w:noProof/>
      </w:rPr>
      <w:t>10</w:t>
    </w:r>
    <w:r w:rsidR="006F4B46" w:rsidRPr="001A0E60">
      <w:rPr>
        <w:rFonts w:ascii="ITC Avant Garde" w:hAnsi="ITC Avant Garde"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15D9E" w14:textId="77777777" w:rsidR="00C722D3" w:rsidRDefault="00C722D3" w:rsidP="00063AA2">
      <w:r>
        <w:separator/>
      </w:r>
    </w:p>
  </w:footnote>
  <w:footnote w:type="continuationSeparator" w:id="0">
    <w:p w14:paraId="6A57D832" w14:textId="77777777" w:rsidR="00C722D3" w:rsidRDefault="00C722D3" w:rsidP="00063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500D" w14:textId="77777777" w:rsidR="002D6947" w:rsidRDefault="002B1292" w:rsidP="002B1292">
    <w:pPr>
      <w:pStyle w:val="Encabezado"/>
      <w:tabs>
        <w:tab w:val="left" w:pos="8670"/>
      </w:tabs>
      <w:rPr>
        <w:rFonts w:ascii="Calibri" w:hAnsi="Calibri"/>
        <w:b/>
        <w:color w:val="548DD4"/>
        <w:sz w:val="22"/>
        <w:szCs w:val="22"/>
        <w:lang w:val="es-ES"/>
      </w:rPr>
    </w:pPr>
    <w:bookmarkStart w:id="1" w:name="_Hlk254855680"/>
    <w:r w:rsidRPr="001E0FFF">
      <w:rPr>
        <w:rFonts w:ascii="Calibri" w:hAnsi="Calibri"/>
        <w:b/>
        <w:color w:val="548DD4"/>
        <w:sz w:val="22"/>
        <w:szCs w:val="22"/>
        <w:lang w:val="es-ES"/>
      </w:rPr>
      <w:t>Oferta de Referencia para Compartición de Infraestructura Pasiva</w:t>
    </w:r>
  </w:p>
  <w:p w14:paraId="6E151854" w14:textId="310F7E19" w:rsidR="002B1292" w:rsidRPr="001E0FFF" w:rsidRDefault="002B1292" w:rsidP="002B1292">
    <w:pPr>
      <w:pStyle w:val="Encabezado"/>
      <w:tabs>
        <w:tab w:val="left" w:pos="8670"/>
      </w:tabs>
      <w:rPr>
        <w:rFonts w:ascii="Calibri" w:hAnsi="Calibri"/>
        <w:b/>
        <w:color w:val="548DD4"/>
        <w:sz w:val="22"/>
        <w:szCs w:val="22"/>
        <w:lang w:val="es-ES"/>
      </w:rPr>
    </w:pPr>
    <w:r w:rsidRPr="001E0FFF">
      <w:rPr>
        <w:rFonts w:ascii="Calibri" w:hAnsi="Calibri"/>
        <w:b/>
        <w:color w:val="548DD4"/>
        <w:sz w:val="22"/>
        <w:szCs w:val="22"/>
        <w:lang w:val="es-ES"/>
      </w:rPr>
      <w:t xml:space="preserve">Norma 4 </w:t>
    </w:r>
  </w:p>
  <w:p w14:paraId="6E151855" w14:textId="554FA86A" w:rsidR="002B1292" w:rsidRPr="001E0FFF" w:rsidRDefault="009B469B" w:rsidP="002B1292">
    <w:pPr>
      <w:pStyle w:val="Encabezado"/>
      <w:rPr>
        <w:rFonts w:ascii="Calibri" w:hAnsi="Calibri"/>
        <w:b/>
        <w:color w:val="548DD4"/>
        <w:sz w:val="22"/>
        <w:szCs w:val="24"/>
      </w:rPr>
    </w:pPr>
    <w:r w:rsidRPr="001E0FFF">
      <w:rPr>
        <w:rFonts w:ascii="Calibri" w:hAnsi="Calibri"/>
        <w:b/>
        <w:color w:val="548DD4"/>
        <w:sz w:val="22"/>
        <w:szCs w:val="22"/>
        <w:lang w:val="es-ES"/>
      </w:rPr>
      <w:t>Anexo 2.</w:t>
    </w:r>
    <w:r w:rsidR="002B1292" w:rsidRPr="001E0FFF">
      <w:rPr>
        <w:rFonts w:ascii="Calibri" w:hAnsi="Calibri"/>
        <w:b/>
        <w:color w:val="548DD4"/>
        <w:sz w:val="22"/>
        <w:szCs w:val="22"/>
        <w:lang w:val="es-ES"/>
      </w:rPr>
      <w:t xml:space="preserve"> Normas Técnicas</w:t>
    </w:r>
    <w:bookmarkEnd w:id="1"/>
  </w:p>
  <w:p w14:paraId="6E151856" w14:textId="77777777" w:rsidR="004C6BE6" w:rsidRDefault="004C6BE6">
    <w:pPr>
      <w:pStyle w:val="Encabezado"/>
    </w:pPr>
  </w:p>
  <w:p w14:paraId="6E151857" w14:textId="77777777" w:rsidR="004C6BE6" w:rsidRDefault="004C6B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14989"/>
    <w:multiLevelType w:val="multilevel"/>
    <w:tmpl w:val="5492D068"/>
    <w:lvl w:ilvl="0">
      <w:start w:val="1"/>
      <w:numFmt w:val="decimal"/>
      <w:pStyle w:val="PiedeFoto"/>
      <w:lvlText w:val="Figura 6.%1. "/>
      <w:lvlJc w:val="left"/>
      <w:pPr>
        <w:tabs>
          <w:tab w:val="num" w:pos="1080"/>
        </w:tabs>
        <w:ind w:left="0" w:firstLine="0"/>
      </w:pPr>
      <w:rPr>
        <w:b w:val="0"/>
        <w:i w:val="0"/>
        <w:iCs w:val="0"/>
        <w:caps w:val="0"/>
        <w:smallCaps w:val="0"/>
        <w:strike w:val="0"/>
        <w:dstrike w:val="0"/>
        <w:noProof w:val="0"/>
        <w:vanish w:val="0"/>
        <w:color w:val="000000"/>
        <w:spacing w:val="0"/>
        <w:kern w:val="0"/>
        <w:position w:val="0"/>
        <w:sz w:val="20"/>
        <w:u w:val="none"/>
        <w:vertAlign w:val="baseline"/>
        <w:em w:val="none"/>
      </w:rPr>
    </w:lvl>
    <w:lvl w:ilvl="1">
      <w:start w:val="1"/>
      <w:numFmt w:val="decimal"/>
      <w:lvlText w:val="Figura 4.%2."/>
      <w:lvlJc w:val="left"/>
      <w:pPr>
        <w:tabs>
          <w:tab w:val="num" w:pos="1080"/>
        </w:tabs>
        <w:ind w:left="0" w:firstLine="0"/>
      </w:pPr>
      <w:rPr>
        <w:rFonts w:ascii="Arial" w:hAnsi="Arial"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23300F60"/>
    <w:multiLevelType w:val="hybridMultilevel"/>
    <w:tmpl w:val="678E4DFC"/>
    <w:lvl w:ilvl="0" w:tplc="0F14F8D2">
      <w:start w:val="1"/>
      <w:numFmt w:val="bullet"/>
      <w:lvlText w:val="•"/>
      <w:lvlJc w:val="left"/>
      <w:pPr>
        <w:tabs>
          <w:tab w:val="num" w:pos="737"/>
        </w:tabs>
        <w:ind w:left="737" w:hanging="340"/>
      </w:pPr>
      <w:rPr>
        <w:rFonts w:ascii="Courier New" w:hAnsi="Courier New" w:hint="default"/>
        <w:color w:val="auto"/>
        <w:sz w:val="2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B06B16"/>
    <w:multiLevelType w:val="hybridMultilevel"/>
    <w:tmpl w:val="11146894"/>
    <w:lvl w:ilvl="0" w:tplc="9C9EEB52">
      <w:start w:val="20"/>
      <w:numFmt w:val="bullet"/>
      <w:lvlText w:val="–"/>
      <w:lvlJc w:val="left"/>
      <w:pPr>
        <w:tabs>
          <w:tab w:val="num" w:pos="709"/>
        </w:tabs>
        <w:ind w:left="709" w:firstLine="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4BE72F54"/>
    <w:multiLevelType w:val="multilevel"/>
    <w:tmpl w:val="1C96FD04"/>
    <w:lvl w:ilvl="0">
      <w:start w:val="1"/>
      <w:numFmt w:val="decimal"/>
      <w:pStyle w:val="Ttulo1"/>
      <w:lvlText w:val="%1.-"/>
      <w:lvlJc w:val="left"/>
      <w:pPr>
        <w:tabs>
          <w:tab w:val="num" w:pos="360"/>
        </w:tabs>
        <w:ind w:left="284" w:hanging="284"/>
      </w:pPr>
      <w:rPr>
        <w:rFonts w:ascii="Arial" w:hAnsi="Arial" w:hint="default"/>
        <w:b/>
        <w:i w:val="0"/>
        <w:sz w:val="24"/>
      </w:rPr>
    </w:lvl>
    <w:lvl w:ilvl="1">
      <w:start w:val="1"/>
      <w:numFmt w:val="decimal"/>
      <w:pStyle w:val="Ttulo2"/>
      <w:lvlText w:val="%1.%2.-"/>
      <w:lvlJc w:val="left"/>
      <w:pPr>
        <w:tabs>
          <w:tab w:val="num" w:pos="567"/>
        </w:tabs>
        <w:ind w:left="567" w:hanging="567"/>
      </w:pPr>
      <w:rPr>
        <w:rFonts w:ascii="Arial" w:hAnsi="Arial" w:hint="default"/>
        <w:b/>
        <w:i w:val="0"/>
        <w:sz w:val="24"/>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ascii="Arial" w:hAnsi="Arial" w:hint="default"/>
        <w:b w:val="0"/>
        <w:i w:val="0"/>
        <w:sz w:val="20"/>
        <w:szCs w:val="20"/>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15:restartNumberingAfterBreak="0">
    <w:nsid w:val="51347471"/>
    <w:multiLevelType w:val="hybridMultilevel"/>
    <w:tmpl w:val="E898BDAA"/>
    <w:lvl w:ilvl="0" w:tplc="0F14F8D2">
      <w:start w:val="1"/>
      <w:numFmt w:val="bullet"/>
      <w:lvlText w:val="•"/>
      <w:lvlJc w:val="left"/>
      <w:pPr>
        <w:tabs>
          <w:tab w:val="num" w:pos="737"/>
        </w:tabs>
        <w:ind w:left="737" w:hanging="340"/>
      </w:pPr>
      <w:rPr>
        <w:rFonts w:ascii="Courier New" w:hAnsi="Courier New" w:hint="default"/>
        <w:color w:val="auto"/>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D269D2"/>
    <w:multiLevelType w:val="hybridMultilevel"/>
    <w:tmpl w:val="F8BABB8C"/>
    <w:lvl w:ilvl="0" w:tplc="0F14F8D2">
      <w:start w:val="1"/>
      <w:numFmt w:val="bullet"/>
      <w:lvlText w:val="•"/>
      <w:lvlJc w:val="left"/>
      <w:pPr>
        <w:tabs>
          <w:tab w:val="num" w:pos="737"/>
        </w:tabs>
        <w:ind w:left="737" w:hanging="340"/>
      </w:pPr>
      <w:rPr>
        <w:rFonts w:ascii="Courier New" w:hAnsi="Courier New" w:hint="default"/>
        <w:color w:val="auto"/>
        <w:sz w:val="20"/>
      </w:rPr>
    </w:lvl>
    <w:lvl w:ilvl="1" w:tplc="28AE236E">
      <w:start w:val="20"/>
      <w:numFmt w:val="bullet"/>
      <w:lvlText w:val="–"/>
      <w:lvlJc w:val="left"/>
      <w:pPr>
        <w:tabs>
          <w:tab w:val="num" w:pos="1440"/>
        </w:tabs>
        <w:ind w:left="1440" w:hanging="360"/>
      </w:pPr>
      <w:rPr>
        <w:rFonts w:ascii="Times New Roman" w:eastAsia="Times New Roman" w:hAnsi="Times New Roman" w:cs="Times New Roman" w:hint="default"/>
      </w:rPr>
    </w:lvl>
    <w:lvl w:ilvl="2" w:tplc="59FEC11C">
      <w:start w:val="12"/>
      <w:numFmt w:val="bullet"/>
      <w:lvlText w:val="-"/>
      <w:lvlJc w:val="left"/>
      <w:pPr>
        <w:tabs>
          <w:tab w:val="num" w:pos="2160"/>
        </w:tabs>
        <w:ind w:left="2160" w:hanging="360"/>
      </w:pPr>
      <w:rPr>
        <w:rFonts w:ascii="Times New Roman" w:eastAsia="Times New Roman" w:hAnsi="Times New Roman" w:cs="Times New Roman" w:hint="default"/>
        <w:b/>
        <w:sz w:val="18"/>
      </w:rPr>
    </w:lvl>
    <w:lvl w:ilvl="3" w:tplc="FF5E7EEA" w:tentative="1">
      <w:start w:val="1"/>
      <w:numFmt w:val="bullet"/>
      <w:lvlText w:val=""/>
      <w:lvlJc w:val="left"/>
      <w:pPr>
        <w:tabs>
          <w:tab w:val="num" w:pos="2880"/>
        </w:tabs>
        <w:ind w:left="2880" w:hanging="360"/>
      </w:pPr>
      <w:rPr>
        <w:rFonts w:ascii="Symbol" w:hAnsi="Symbol" w:hint="default"/>
      </w:rPr>
    </w:lvl>
    <w:lvl w:ilvl="4" w:tplc="46409B3A" w:tentative="1">
      <w:start w:val="1"/>
      <w:numFmt w:val="bullet"/>
      <w:lvlText w:val="o"/>
      <w:lvlJc w:val="left"/>
      <w:pPr>
        <w:tabs>
          <w:tab w:val="num" w:pos="3600"/>
        </w:tabs>
        <w:ind w:left="3600" w:hanging="360"/>
      </w:pPr>
      <w:rPr>
        <w:rFonts w:ascii="Courier New" w:hAnsi="Courier New" w:hint="default"/>
      </w:rPr>
    </w:lvl>
    <w:lvl w:ilvl="5" w:tplc="9814D686" w:tentative="1">
      <w:start w:val="1"/>
      <w:numFmt w:val="bullet"/>
      <w:lvlText w:val=""/>
      <w:lvlJc w:val="left"/>
      <w:pPr>
        <w:tabs>
          <w:tab w:val="num" w:pos="4320"/>
        </w:tabs>
        <w:ind w:left="4320" w:hanging="360"/>
      </w:pPr>
      <w:rPr>
        <w:rFonts w:ascii="Wingdings" w:hAnsi="Wingdings" w:hint="default"/>
      </w:rPr>
    </w:lvl>
    <w:lvl w:ilvl="6" w:tplc="81867E10" w:tentative="1">
      <w:start w:val="1"/>
      <w:numFmt w:val="bullet"/>
      <w:lvlText w:val=""/>
      <w:lvlJc w:val="left"/>
      <w:pPr>
        <w:tabs>
          <w:tab w:val="num" w:pos="5040"/>
        </w:tabs>
        <w:ind w:left="5040" w:hanging="360"/>
      </w:pPr>
      <w:rPr>
        <w:rFonts w:ascii="Symbol" w:hAnsi="Symbol" w:hint="default"/>
      </w:rPr>
    </w:lvl>
    <w:lvl w:ilvl="7" w:tplc="94E48A7C" w:tentative="1">
      <w:start w:val="1"/>
      <w:numFmt w:val="bullet"/>
      <w:lvlText w:val="o"/>
      <w:lvlJc w:val="left"/>
      <w:pPr>
        <w:tabs>
          <w:tab w:val="num" w:pos="5760"/>
        </w:tabs>
        <w:ind w:left="5760" w:hanging="360"/>
      </w:pPr>
      <w:rPr>
        <w:rFonts w:ascii="Courier New" w:hAnsi="Courier New" w:hint="default"/>
      </w:rPr>
    </w:lvl>
    <w:lvl w:ilvl="8" w:tplc="19F086B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4239EE"/>
    <w:multiLevelType w:val="hybridMultilevel"/>
    <w:tmpl w:val="EA4E407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noPunctuationKerning/>
  <w:characterSpacingControl w:val="doNotCompress"/>
  <w:hdrShapeDefaults>
    <o:shapedefaults v:ext="edit" spidmax="2049">
      <o:colormru v:ext="edit" colors="#ffcc8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D3"/>
    <w:rsid w:val="00001221"/>
    <w:rsid w:val="0000422F"/>
    <w:rsid w:val="00006754"/>
    <w:rsid w:val="00025482"/>
    <w:rsid w:val="00042029"/>
    <w:rsid w:val="00044DD0"/>
    <w:rsid w:val="00051F65"/>
    <w:rsid w:val="00053177"/>
    <w:rsid w:val="000563E4"/>
    <w:rsid w:val="00061D10"/>
    <w:rsid w:val="00063AA2"/>
    <w:rsid w:val="00066B90"/>
    <w:rsid w:val="00067424"/>
    <w:rsid w:val="000702B9"/>
    <w:rsid w:val="000761C2"/>
    <w:rsid w:val="00077F1F"/>
    <w:rsid w:val="00091E93"/>
    <w:rsid w:val="00092345"/>
    <w:rsid w:val="00092FD6"/>
    <w:rsid w:val="000C750D"/>
    <w:rsid w:val="000D145B"/>
    <w:rsid w:val="000D14F1"/>
    <w:rsid w:val="000E3224"/>
    <w:rsid w:val="000F1594"/>
    <w:rsid w:val="000F4805"/>
    <w:rsid w:val="000F51AD"/>
    <w:rsid w:val="000F5E30"/>
    <w:rsid w:val="000F5FD9"/>
    <w:rsid w:val="000F6A72"/>
    <w:rsid w:val="001169C3"/>
    <w:rsid w:val="0012331D"/>
    <w:rsid w:val="00125D69"/>
    <w:rsid w:val="00133BB0"/>
    <w:rsid w:val="00135C14"/>
    <w:rsid w:val="00162070"/>
    <w:rsid w:val="00174733"/>
    <w:rsid w:val="00174E53"/>
    <w:rsid w:val="00186FCE"/>
    <w:rsid w:val="001875FA"/>
    <w:rsid w:val="00187E32"/>
    <w:rsid w:val="0019369A"/>
    <w:rsid w:val="00195CAE"/>
    <w:rsid w:val="00196BB6"/>
    <w:rsid w:val="001A0E60"/>
    <w:rsid w:val="001A11A9"/>
    <w:rsid w:val="001A58E3"/>
    <w:rsid w:val="001B6B7D"/>
    <w:rsid w:val="001C05DA"/>
    <w:rsid w:val="001C482E"/>
    <w:rsid w:val="001C5008"/>
    <w:rsid w:val="001C6FA5"/>
    <w:rsid w:val="001D11E2"/>
    <w:rsid w:val="001D11EF"/>
    <w:rsid w:val="001D4891"/>
    <w:rsid w:val="001D7200"/>
    <w:rsid w:val="001E0FFF"/>
    <w:rsid w:val="001E7C20"/>
    <w:rsid w:val="001F0041"/>
    <w:rsid w:val="001F3FAB"/>
    <w:rsid w:val="0020484A"/>
    <w:rsid w:val="00205D12"/>
    <w:rsid w:val="002134F0"/>
    <w:rsid w:val="00223096"/>
    <w:rsid w:val="00233916"/>
    <w:rsid w:val="002345F2"/>
    <w:rsid w:val="00243499"/>
    <w:rsid w:val="00244FA0"/>
    <w:rsid w:val="002474C8"/>
    <w:rsid w:val="002549F0"/>
    <w:rsid w:val="002573E3"/>
    <w:rsid w:val="0025771B"/>
    <w:rsid w:val="00261F11"/>
    <w:rsid w:val="002652E7"/>
    <w:rsid w:val="00280264"/>
    <w:rsid w:val="00281284"/>
    <w:rsid w:val="00290F2A"/>
    <w:rsid w:val="002947DC"/>
    <w:rsid w:val="002B0D23"/>
    <w:rsid w:val="002B0EC4"/>
    <w:rsid w:val="002B1292"/>
    <w:rsid w:val="002B27D6"/>
    <w:rsid w:val="002C44FE"/>
    <w:rsid w:val="002D3693"/>
    <w:rsid w:val="002D4FFC"/>
    <w:rsid w:val="002D6595"/>
    <w:rsid w:val="002D6947"/>
    <w:rsid w:val="002E1C65"/>
    <w:rsid w:val="002E2372"/>
    <w:rsid w:val="002E2E99"/>
    <w:rsid w:val="002E2F86"/>
    <w:rsid w:val="002E6B54"/>
    <w:rsid w:val="00304481"/>
    <w:rsid w:val="00306489"/>
    <w:rsid w:val="00324C3F"/>
    <w:rsid w:val="00326A20"/>
    <w:rsid w:val="00330539"/>
    <w:rsid w:val="00335C5D"/>
    <w:rsid w:val="00336714"/>
    <w:rsid w:val="0034208F"/>
    <w:rsid w:val="003447A0"/>
    <w:rsid w:val="003542A9"/>
    <w:rsid w:val="00376590"/>
    <w:rsid w:val="00381634"/>
    <w:rsid w:val="00390F0C"/>
    <w:rsid w:val="0039630A"/>
    <w:rsid w:val="003964C4"/>
    <w:rsid w:val="003A1C42"/>
    <w:rsid w:val="003A516B"/>
    <w:rsid w:val="003C1963"/>
    <w:rsid w:val="003C1AC9"/>
    <w:rsid w:val="003C3DC4"/>
    <w:rsid w:val="003D40E9"/>
    <w:rsid w:val="003E73AF"/>
    <w:rsid w:val="003F64D6"/>
    <w:rsid w:val="0041259C"/>
    <w:rsid w:val="0041435A"/>
    <w:rsid w:val="00426BE4"/>
    <w:rsid w:val="00432590"/>
    <w:rsid w:val="00434789"/>
    <w:rsid w:val="00437C9B"/>
    <w:rsid w:val="00452844"/>
    <w:rsid w:val="00452BBA"/>
    <w:rsid w:val="00457871"/>
    <w:rsid w:val="00462164"/>
    <w:rsid w:val="00463F03"/>
    <w:rsid w:val="00467957"/>
    <w:rsid w:val="004727FA"/>
    <w:rsid w:val="00474A04"/>
    <w:rsid w:val="00475969"/>
    <w:rsid w:val="00476962"/>
    <w:rsid w:val="00494BAB"/>
    <w:rsid w:val="00495453"/>
    <w:rsid w:val="004A42FE"/>
    <w:rsid w:val="004C6BE6"/>
    <w:rsid w:val="004C7546"/>
    <w:rsid w:val="004D460E"/>
    <w:rsid w:val="004E56EC"/>
    <w:rsid w:val="004E69AC"/>
    <w:rsid w:val="004F1277"/>
    <w:rsid w:val="004F1A01"/>
    <w:rsid w:val="00501E11"/>
    <w:rsid w:val="005157C1"/>
    <w:rsid w:val="00516FF7"/>
    <w:rsid w:val="00520DDA"/>
    <w:rsid w:val="00522223"/>
    <w:rsid w:val="00525E22"/>
    <w:rsid w:val="0052783D"/>
    <w:rsid w:val="005328C8"/>
    <w:rsid w:val="005340A3"/>
    <w:rsid w:val="0053617D"/>
    <w:rsid w:val="00537419"/>
    <w:rsid w:val="005405B5"/>
    <w:rsid w:val="005423C9"/>
    <w:rsid w:val="00551A30"/>
    <w:rsid w:val="00567F43"/>
    <w:rsid w:val="00572EE9"/>
    <w:rsid w:val="00574B3E"/>
    <w:rsid w:val="005817B7"/>
    <w:rsid w:val="005848EC"/>
    <w:rsid w:val="00592767"/>
    <w:rsid w:val="00596E35"/>
    <w:rsid w:val="005B1089"/>
    <w:rsid w:val="005B3317"/>
    <w:rsid w:val="005B7F4F"/>
    <w:rsid w:val="005C311F"/>
    <w:rsid w:val="005C332D"/>
    <w:rsid w:val="005C7ACC"/>
    <w:rsid w:val="005E050A"/>
    <w:rsid w:val="005E713A"/>
    <w:rsid w:val="005F2A25"/>
    <w:rsid w:val="00604A69"/>
    <w:rsid w:val="00606719"/>
    <w:rsid w:val="00613632"/>
    <w:rsid w:val="006349E5"/>
    <w:rsid w:val="00637831"/>
    <w:rsid w:val="00647622"/>
    <w:rsid w:val="00652772"/>
    <w:rsid w:val="006546DD"/>
    <w:rsid w:val="00655F05"/>
    <w:rsid w:val="0066016C"/>
    <w:rsid w:val="00662CD7"/>
    <w:rsid w:val="0066479D"/>
    <w:rsid w:val="00664921"/>
    <w:rsid w:val="0067388D"/>
    <w:rsid w:val="00687F10"/>
    <w:rsid w:val="0069192A"/>
    <w:rsid w:val="006B1F65"/>
    <w:rsid w:val="006D2C05"/>
    <w:rsid w:val="006D4B52"/>
    <w:rsid w:val="006E440B"/>
    <w:rsid w:val="006E6F25"/>
    <w:rsid w:val="006E70BE"/>
    <w:rsid w:val="006F1ABC"/>
    <w:rsid w:val="006F3E28"/>
    <w:rsid w:val="006F4B46"/>
    <w:rsid w:val="00705485"/>
    <w:rsid w:val="007069A3"/>
    <w:rsid w:val="00711ED4"/>
    <w:rsid w:val="007315A1"/>
    <w:rsid w:val="00732B06"/>
    <w:rsid w:val="00732F32"/>
    <w:rsid w:val="00747AA4"/>
    <w:rsid w:val="0075201D"/>
    <w:rsid w:val="00754C43"/>
    <w:rsid w:val="007612EE"/>
    <w:rsid w:val="00762AE9"/>
    <w:rsid w:val="00767F56"/>
    <w:rsid w:val="00774231"/>
    <w:rsid w:val="00783CFB"/>
    <w:rsid w:val="00793C87"/>
    <w:rsid w:val="007A6F33"/>
    <w:rsid w:val="007B53B4"/>
    <w:rsid w:val="007C6783"/>
    <w:rsid w:val="007D2C57"/>
    <w:rsid w:val="007E305B"/>
    <w:rsid w:val="007F73A5"/>
    <w:rsid w:val="0080321C"/>
    <w:rsid w:val="00803B95"/>
    <w:rsid w:val="00815A25"/>
    <w:rsid w:val="00817EBB"/>
    <w:rsid w:val="00823B38"/>
    <w:rsid w:val="00830E55"/>
    <w:rsid w:val="008329D5"/>
    <w:rsid w:val="00835407"/>
    <w:rsid w:val="00841C44"/>
    <w:rsid w:val="00841E42"/>
    <w:rsid w:val="008443BE"/>
    <w:rsid w:val="0084474E"/>
    <w:rsid w:val="0084791B"/>
    <w:rsid w:val="008512FA"/>
    <w:rsid w:val="00860EE9"/>
    <w:rsid w:val="00873DB2"/>
    <w:rsid w:val="00875BE7"/>
    <w:rsid w:val="00877533"/>
    <w:rsid w:val="008A1881"/>
    <w:rsid w:val="008B5C28"/>
    <w:rsid w:val="008B647E"/>
    <w:rsid w:val="008B6520"/>
    <w:rsid w:val="008B6A12"/>
    <w:rsid w:val="008C04A2"/>
    <w:rsid w:val="008C7276"/>
    <w:rsid w:val="008D3608"/>
    <w:rsid w:val="008D57F4"/>
    <w:rsid w:val="008D70D0"/>
    <w:rsid w:val="008E0180"/>
    <w:rsid w:val="008F04DA"/>
    <w:rsid w:val="008F06FD"/>
    <w:rsid w:val="008F2C0F"/>
    <w:rsid w:val="008F7B00"/>
    <w:rsid w:val="00900FCF"/>
    <w:rsid w:val="00901FEC"/>
    <w:rsid w:val="00905FEE"/>
    <w:rsid w:val="00913A08"/>
    <w:rsid w:val="00914512"/>
    <w:rsid w:val="00924718"/>
    <w:rsid w:val="009364D1"/>
    <w:rsid w:val="009400CC"/>
    <w:rsid w:val="00951C88"/>
    <w:rsid w:val="009535C8"/>
    <w:rsid w:val="009556AE"/>
    <w:rsid w:val="0095588A"/>
    <w:rsid w:val="00961A3F"/>
    <w:rsid w:val="0096404D"/>
    <w:rsid w:val="00964B0F"/>
    <w:rsid w:val="00976A1B"/>
    <w:rsid w:val="009815F7"/>
    <w:rsid w:val="009861F9"/>
    <w:rsid w:val="009865BC"/>
    <w:rsid w:val="009900E0"/>
    <w:rsid w:val="00997847"/>
    <w:rsid w:val="009A2FFC"/>
    <w:rsid w:val="009A74E1"/>
    <w:rsid w:val="009B469B"/>
    <w:rsid w:val="009B68BC"/>
    <w:rsid w:val="009D6A80"/>
    <w:rsid w:val="009E2A5D"/>
    <w:rsid w:val="009E42EB"/>
    <w:rsid w:val="009E5F16"/>
    <w:rsid w:val="009E6E85"/>
    <w:rsid w:val="009E7668"/>
    <w:rsid w:val="009F4A32"/>
    <w:rsid w:val="00A04329"/>
    <w:rsid w:val="00A07D31"/>
    <w:rsid w:val="00A11199"/>
    <w:rsid w:val="00A241DE"/>
    <w:rsid w:val="00A2431A"/>
    <w:rsid w:val="00A246CE"/>
    <w:rsid w:val="00A2579F"/>
    <w:rsid w:val="00A2708D"/>
    <w:rsid w:val="00A41D87"/>
    <w:rsid w:val="00A43A5E"/>
    <w:rsid w:val="00A444F8"/>
    <w:rsid w:val="00A445A1"/>
    <w:rsid w:val="00A516CC"/>
    <w:rsid w:val="00A646E6"/>
    <w:rsid w:val="00A65FE4"/>
    <w:rsid w:val="00A75089"/>
    <w:rsid w:val="00A777EB"/>
    <w:rsid w:val="00AA24B2"/>
    <w:rsid w:val="00AA3C71"/>
    <w:rsid w:val="00AB0307"/>
    <w:rsid w:val="00AC15E3"/>
    <w:rsid w:val="00AC2D66"/>
    <w:rsid w:val="00AC7C98"/>
    <w:rsid w:val="00AD1029"/>
    <w:rsid w:val="00AE0372"/>
    <w:rsid w:val="00AE267A"/>
    <w:rsid w:val="00AF3FBC"/>
    <w:rsid w:val="00AF64D9"/>
    <w:rsid w:val="00AF6EA5"/>
    <w:rsid w:val="00B033F8"/>
    <w:rsid w:val="00B0392D"/>
    <w:rsid w:val="00B076F1"/>
    <w:rsid w:val="00B1131F"/>
    <w:rsid w:val="00B17E2B"/>
    <w:rsid w:val="00B23193"/>
    <w:rsid w:val="00B3345A"/>
    <w:rsid w:val="00B3426B"/>
    <w:rsid w:val="00B35209"/>
    <w:rsid w:val="00B42CD3"/>
    <w:rsid w:val="00B443F7"/>
    <w:rsid w:val="00B52E20"/>
    <w:rsid w:val="00B538F3"/>
    <w:rsid w:val="00B72143"/>
    <w:rsid w:val="00B77EA5"/>
    <w:rsid w:val="00B93602"/>
    <w:rsid w:val="00B97606"/>
    <w:rsid w:val="00BB3B7B"/>
    <w:rsid w:val="00BC6933"/>
    <w:rsid w:val="00BC6F73"/>
    <w:rsid w:val="00BD131B"/>
    <w:rsid w:val="00BD5789"/>
    <w:rsid w:val="00BE2030"/>
    <w:rsid w:val="00BE60CE"/>
    <w:rsid w:val="00BF2EFA"/>
    <w:rsid w:val="00BF378D"/>
    <w:rsid w:val="00BF3B7B"/>
    <w:rsid w:val="00BF70FE"/>
    <w:rsid w:val="00C07350"/>
    <w:rsid w:val="00C07C69"/>
    <w:rsid w:val="00C125B4"/>
    <w:rsid w:val="00C13E2E"/>
    <w:rsid w:val="00C254CC"/>
    <w:rsid w:val="00C31514"/>
    <w:rsid w:val="00C37AE9"/>
    <w:rsid w:val="00C4777F"/>
    <w:rsid w:val="00C543D1"/>
    <w:rsid w:val="00C57E49"/>
    <w:rsid w:val="00C60767"/>
    <w:rsid w:val="00C722D3"/>
    <w:rsid w:val="00C82AB2"/>
    <w:rsid w:val="00C83E6B"/>
    <w:rsid w:val="00C84299"/>
    <w:rsid w:val="00C845F5"/>
    <w:rsid w:val="00CA04DC"/>
    <w:rsid w:val="00CA2DAB"/>
    <w:rsid w:val="00CA3069"/>
    <w:rsid w:val="00CA4CAE"/>
    <w:rsid w:val="00CA5893"/>
    <w:rsid w:val="00CB78CD"/>
    <w:rsid w:val="00CC221D"/>
    <w:rsid w:val="00CC2C89"/>
    <w:rsid w:val="00CC446F"/>
    <w:rsid w:val="00CC6B17"/>
    <w:rsid w:val="00CD07C2"/>
    <w:rsid w:val="00CD229B"/>
    <w:rsid w:val="00CD2E61"/>
    <w:rsid w:val="00CD3450"/>
    <w:rsid w:val="00CE18CF"/>
    <w:rsid w:val="00CE29B5"/>
    <w:rsid w:val="00CE7F9C"/>
    <w:rsid w:val="00D071BC"/>
    <w:rsid w:val="00D16E2C"/>
    <w:rsid w:val="00D176EE"/>
    <w:rsid w:val="00D23ED2"/>
    <w:rsid w:val="00D250E3"/>
    <w:rsid w:val="00D5263E"/>
    <w:rsid w:val="00D529F1"/>
    <w:rsid w:val="00D630DA"/>
    <w:rsid w:val="00D66E31"/>
    <w:rsid w:val="00D679E5"/>
    <w:rsid w:val="00D70318"/>
    <w:rsid w:val="00D70C85"/>
    <w:rsid w:val="00D730B5"/>
    <w:rsid w:val="00D7310F"/>
    <w:rsid w:val="00D76E80"/>
    <w:rsid w:val="00D82B4C"/>
    <w:rsid w:val="00D85071"/>
    <w:rsid w:val="00D91EE1"/>
    <w:rsid w:val="00D97E8E"/>
    <w:rsid w:val="00DA2E48"/>
    <w:rsid w:val="00DA4E6D"/>
    <w:rsid w:val="00DB15D3"/>
    <w:rsid w:val="00DB5676"/>
    <w:rsid w:val="00DB7175"/>
    <w:rsid w:val="00DD6AA5"/>
    <w:rsid w:val="00DD7C41"/>
    <w:rsid w:val="00DE44B4"/>
    <w:rsid w:val="00DF436D"/>
    <w:rsid w:val="00DF51B1"/>
    <w:rsid w:val="00DF678A"/>
    <w:rsid w:val="00E166E8"/>
    <w:rsid w:val="00E42C8D"/>
    <w:rsid w:val="00E43325"/>
    <w:rsid w:val="00E47D4E"/>
    <w:rsid w:val="00E517AC"/>
    <w:rsid w:val="00E535E8"/>
    <w:rsid w:val="00E75020"/>
    <w:rsid w:val="00E81FE7"/>
    <w:rsid w:val="00E85867"/>
    <w:rsid w:val="00E90D56"/>
    <w:rsid w:val="00EA0C09"/>
    <w:rsid w:val="00EB0138"/>
    <w:rsid w:val="00EB2271"/>
    <w:rsid w:val="00EB4DF8"/>
    <w:rsid w:val="00ED0726"/>
    <w:rsid w:val="00EF1A3C"/>
    <w:rsid w:val="00EF26CC"/>
    <w:rsid w:val="00F01217"/>
    <w:rsid w:val="00F07E2E"/>
    <w:rsid w:val="00F13AC7"/>
    <w:rsid w:val="00F17D31"/>
    <w:rsid w:val="00F2751F"/>
    <w:rsid w:val="00F310FC"/>
    <w:rsid w:val="00F31C96"/>
    <w:rsid w:val="00F32D0A"/>
    <w:rsid w:val="00F33CF8"/>
    <w:rsid w:val="00F46041"/>
    <w:rsid w:val="00F60058"/>
    <w:rsid w:val="00F647BD"/>
    <w:rsid w:val="00F70B34"/>
    <w:rsid w:val="00F71C8F"/>
    <w:rsid w:val="00F87E01"/>
    <w:rsid w:val="00F95BD8"/>
    <w:rsid w:val="00F96E85"/>
    <w:rsid w:val="00FA177A"/>
    <w:rsid w:val="00FA6947"/>
    <w:rsid w:val="00FB4F73"/>
    <w:rsid w:val="00FB694A"/>
    <w:rsid w:val="00FC62FA"/>
    <w:rsid w:val="00FD29F2"/>
    <w:rsid w:val="00FE221D"/>
    <w:rsid w:val="00FF68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c81"/>
    </o:shapedefaults>
    <o:shapelayout v:ext="edit">
      <o:idmap v:ext="edit" data="1"/>
    </o:shapelayout>
  </w:shapeDefaults>
  <w:decimalSymbol w:val="."/>
  <w:listSeparator w:val=","/>
  <w14:docId w14:val="6E15169F"/>
  <w15:docId w15:val="{0285FE89-98CD-48B3-B5FA-DD2F461F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AA2"/>
    <w:pPr>
      <w:jc w:val="both"/>
    </w:pPr>
    <w:rPr>
      <w:rFonts w:ascii="Arial" w:hAnsi="Arial" w:cs="Arial"/>
      <w:bCs/>
      <w:sz w:val="24"/>
      <w:szCs w:val="24"/>
      <w:lang w:eastAsia="es-ES"/>
    </w:rPr>
  </w:style>
  <w:style w:type="paragraph" w:styleId="Ttulo1">
    <w:name w:val="heading 1"/>
    <w:aliases w:val="TITULO 1"/>
    <w:basedOn w:val="Normal"/>
    <w:next w:val="Normal"/>
    <w:qFormat/>
    <w:rsid w:val="001F0041"/>
    <w:pPr>
      <w:keepNext/>
      <w:widowControl w:val="0"/>
      <w:numPr>
        <w:numId w:val="1"/>
      </w:numPr>
      <w:outlineLvl w:val="0"/>
    </w:pPr>
    <w:rPr>
      <w:b/>
      <w:snapToGrid w:val="0"/>
      <w:szCs w:val="20"/>
    </w:rPr>
  </w:style>
  <w:style w:type="paragraph" w:styleId="Ttulo2">
    <w:name w:val="heading 2"/>
    <w:basedOn w:val="Normal"/>
    <w:next w:val="Normal"/>
    <w:qFormat/>
    <w:rsid w:val="001F0041"/>
    <w:pPr>
      <w:keepNext/>
      <w:numPr>
        <w:ilvl w:val="1"/>
        <w:numId w:val="1"/>
      </w:numPr>
      <w:outlineLvl w:val="1"/>
    </w:pPr>
    <w:rPr>
      <w:b/>
      <w:sz w:val="20"/>
      <w:szCs w:val="20"/>
    </w:rPr>
  </w:style>
  <w:style w:type="paragraph" w:styleId="Ttulo3">
    <w:name w:val="heading 3"/>
    <w:basedOn w:val="Normal"/>
    <w:next w:val="Normal"/>
    <w:qFormat/>
    <w:rsid w:val="001F0041"/>
    <w:pPr>
      <w:keepNext/>
      <w:numPr>
        <w:ilvl w:val="2"/>
        <w:numId w:val="1"/>
      </w:numPr>
      <w:outlineLvl w:val="2"/>
    </w:pPr>
    <w:rPr>
      <w:b/>
      <w:sz w:val="20"/>
      <w:szCs w:val="20"/>
    </w:rPr>
  </w:style>
  <w:style w:type="paragraph" w:styleId="Ttulo4">
    <w:name w:val="heading 4"/>
    <w:basedOn w:val="Normal"/>
    <w:next w:val="Normal"/>
    <w:qFormat/>
    <w:rsid w:val="001F0041"/>
    <w:pPr>
      <w:keepNext/>
      <w:numPr>
        <w:ilvl w:val="3"/>
        <w:numId w:val="1"/>
      </w:numPr>
      <w:tabs>
        <w:tab w:val="left" w:pos="8505"/>
      </w:tabs>
      <w:ind w:right="-146"/>
      <w:outlineLvl w:val="3"/>
    </w:pPr>
    <w:rPr>
      <w:szCs w:val="20"/>
    </w:rPr>
  </w:style>
  <w:style w:type="paragraph" w:styleId="Ttulo5">
    <w:name w:val="heading 5"/>
    <w:basedOn w:val="Normal"/>
    <w:next w:val="Normal"/>
    <w:qFormat/>
    <w:rsid w:val="001F0041"/>
    <w:pPr>
      <w:keepNext/>
      <w:numPr>
        <w:ilvl w:val="4"/>
        <w:numId w:val="1"/>
      </w:numPr>
      <w:tabs>
        <w:tab w:val="left" w:pos="8931"/>
      </w:tabs>
      <w:ind w:right="53"/>
      <w:outlineLvl w:val="4"/>
    </w:pPr>
    <w:rPr>
      <w:b/>
      <w:sz w:val="20"/>
      <w:szCs w:val="20"/>
    </w:rPr>
  </w:style>
  <w:style w:type="paragraph" w:styleId="Ttulo6">
    <w:name w:val="heading 6"/>
    <w:basedOn w:val="Normal"/>
    <w:next w:val="Normal"/>
    <w:qFormat/>
    <w:rsid w:val="001F0041"/>
    <w:pPr>
      <w:keepNext/>
      <w:numPr>
        <w:ilvl w:val="5"/>
        <w:numId w:val="1"/>
      </w:numPr>
      <w:outlineLvl w:val="5"/>
    </w:pPr>
    <w:rPr>
      <w:i/>
      <w:sz w:val="20"/>
      <w:szCs w:val="20"/>
    </w:rPr>
  </w:style>
  <w:style w:type="paragraph" w:styleId="Ttulo7">
    <w:name w:val="heading 7"/>
    <w:basedOn w:val="Normal"/>
    <w:next w:val="Normal"/>
    <w:qFormat/>
    <w:rsid w:val="001F0041"/>
    <w:pPr>
      <w:keepNext/>
      <w:numPr>
        <w:ilvl w:val="6"/>
        <w:numId w:val="1"/>
      </w:numPr>
      <w:outlineLvl w:val="6"/>
    </w:pPr>
    <w:rPr>
      <w:b/>
      <w:sz w:val="20"/>
      <w:szCs w:val="20"/>
    </w:rPr>
  </w:style>
  <w:style w:type="paragraph" w:styleId="Ttulo8">
    <w:name w:val="heading 8"/>
    <w:basedOn w:val="Normal"/>
    <w:next w:val="Normal"/>
    <w:qFormat/>
    <w:rsid w:val="001F0041"/>
    <w:pPr>
      <w:keepNext/>
      <w:numPr>
        <w:ilvl w:val="7"/>
        <w:numId w:val="1"/>
      </w:numPr>
      <w:outlineLvl w:val="7"/>
    </w:pPr>
    <w:rPr>
      <w:b/>
      <w:sz w:val="20"/>
      <w:szCs w:val="20"/>
    </w:rPr>
  </w:style>
  <w:style w:type="paragraph" w:styleId="Ttulo9">
    <w:name w:val="heading 9"/>
    <w:basedOn w:val="Normal"/>
    <w:next w:val="Normal"/>
    <w:qFormat/>
    <w:rsid w:val="001F0041"/>
    <w:pPr>
      <w:keepNext/>
      <w:numPr>
        <w:ilvl w:val="8"/>
        <w:numId w:val="1"/>
      </w:numPr>
      <w:tabs>
        <w:tab w:val="left" w:pos="8931"/>
      </w:tabs>
      <w:ind w:right="53"/>
      <w:jc w:val="center"/>
      <w:outlineLvl w:val="8"/>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Footer,header odd,header odd1,header odd2,header odd3,header odd4,header odd5,header odd6,encabezado"/>
    <w:basedOn w:val="Normal"/>
    <w:link w:val="EncabezadoCar"/>
    <w:uiPriority w:val="99"/>
    <w:rsid w:val="001F0041"/>
    <w:pPr>
      <w:tabs>
        <w:tab w:val="center" w:pos="4252"/>
        <w:tab w:val="right" w:pos="8504"/>
      </w:tabs>
    </w:pPr>
    <w:rPr>
      <w:rFonts w:cs="Times New Roman"/>
      <w:sz w:val="20"/>
      <w:szCs w:val="20"/>
    </w:rPr>
  </w:style>
  <w:style w:type="paragraph" w:styleId="Piedepgina">
    <w:name w:val="footer"/>
    <w:basedOn w:val="Normal"/>
    <w:link w:val="PiedepginaCar"/>
    <w:uiPriority w:val="99"/>
    <w:rsid w:val="001F0041"/>
    <w:pPr>
      <w:tabs>
        <w:tab w:val="center" w:pos="4252"/>
        <w:tab w:val="right" w:pos="8504"/>
      </w:tabs>
    </w:pPr>
    <w:rPr>
      <w:rFonts w:cs="Times New Roman"/>
      <w:sz w:val="20"/>
      <w:szCs w:val="20"/>
    </w:rPr>
  </w:style>
  <w:style w:type="paragraph" w:styleId="Sangra2detindependiente">
    <w:name w:val="Body Text Indent 2"/>
    <w:basedOn w:val="Normal"/>
    <w:rsid w:val="001F0041"/>
    <w:pPr>
      <w:ind w:left="1134"/>
    </w:pPr>
    <w:rPr>
      <w:sz w:val="20"/>
      <w:szCs w:val="20"/>
    </w:rPr>
  </w:style>
  <w:style w:type="paragraph" w:styleId="Sangra3detindependiente">
    <w:name w:val="Body Text Indent 3"/>
    <w:basedOn w:val="Normal"/>
    <w:rsid w:val="001F0041"/>
    <w:pPr>
      <w:ind w:left="567"/>
    </w:pPr>
    <w:rPr>
      <w:sz w:val="20"/>
      <w:szCs w:val="20"/>
    </w:rPr>
  </w:style>
  <w:style w:type="paragraph" w:styleId="Textodebloque">
    <w:name w:val="Block Text"/>
    <w:basedOn w:val="Normal"/>
    <w:rsid w:val="001F0041"/>
    <w:pPr>
      <w:ind w:left="993" w:right="816"/>
    </w:pPr>
    <w:rPr>
      <w:sz w:val="20"/>
      <w:szCs w:val="20"/>
    </w:rPr>
  </w:style>
  <w:style w:type="paragraph" w:styleId="Sangradetextonormal">
    <w:name w:val="Body Text Indent"/>
    <w:basedOn w:val="Normal"/>
    <w:rsid w:val="001F0041"/>
    <w:pPr>
      <w:ind w:left="624"/>
    </w:pPr>
    <w:rPr>
      <w:sz w:val="20"/>
      <w:szCs w:val="20"/>
    </w:rPr>
  </w:style>
  <w:style w:type="paragraph" w:styleId="Textoindependiente">
    <w:name w:val="Body Text"/>
    <w:aliases w:val=" ändrad,ändrad,Body3,bt,BO,ID,body text,??2"/>
    <w:basedOn w:val="Normal"/>
    <w:rsid w:val="001F0041"/>
    <w:pPr>
      <w:jc w:val="center"/>
    </w:pPr>
    <w:rPr>
      <w:sz w:val="20"/>
      <w:szCs w:val="20"/>
    </w:rPr>
  </w:style>
  <w:style w:type="paragraph" w:customStyle="1" w:styleId="EE">
    <w:name w:val="EE"/>
    <w:basedOn w:val="Normal"/>
    <w:rsid w:val="001F0041"/>
    <w:rPr>
      <w:i/>
      <w:szCs w:val="20"/>
      <w:lang w:val="es-ES_tradnl"/>
    </w:rPr>
  </w:style>
  <w:style w:type="paragraph" w:styleId="Textoindependiente3">
    <w:name w:val="Body Text 3"/>
    <w:basedOn w:val="Normal"/>
    <w:rsid w:val="001F0041"/>
    <w:pPr>
      <w:jc w:val="center"/>
    </w:pPr>
    <w:rPr>
      <w:sz w:val="20"/>
      <w:szCs w:val="20"/>
    </w:rPr>
  </w:style>
  <w:style w:type="paragraph" w:styleId="Textoindependiente2">
    <w:name w:val="Body Text 2"/>
    <w:basedOn w:val="Normal"/>
    <w:rsid w:val="001F0041"/>
    <w:rPr>
      <w:sz w:val="20"/>
      <w:szCs w:val="20"/>
    </w:rPr>
  </w:style>
  <w:style w:type="paragraph" w:customStyle="1" w:styleId="ParagraphFirstLevel">
    <w:name w:val="Paragraph_First_Level"/>
    <w:basedOn w:val="Normal"/>
    <w:rsid w:val="001F0041"/>
    <w:pPr>
      <w:spacing w:before="120"/>
    </w:pPr>
    <w:rPr>
      <w:sz w:val="22"/>
      <w:szCs w:val="20"/>
      <w:lang w:val="en-US"/>
    </w:rPr>
  </w:style>
  <w:style w:type="paragraph" w:styleId="TDC8">
    <w:name w:val="toc 8"/>
    <w:basedOn w:val="TDC7"/>
    <w:next w:val="Normal"/>
    <w:autoRedefine/>
    <w:semiHidden/>
    <w:rsid w:val="001F0041"/>
    <w:pPr>
      <w:tabs>
        <w:tab w:val="left" w:leader="dot" w:pos="8280"/>
        <w:tab w:val="right" w:pos="8640"/>
      </w:tabs>
      <w:spacing w:before="80"/>
      <w:ind w:left="0" w:right="720"/>
    </w:pPr>
    <w:rPr>
      <w:sz w:val="22"/>
      <w:lang w:val="en-US"/>
    </w:rPr>
  </w:style>
  <w:style w:type="paragraph" w:styleId="TDC7">
    <w:name w:val="toc 7"/>
    <w:basedOn w:val="Normal"/>
    <w:next w:val="Normal"/>
    <w:autoRedefine/>
    <w:semiHidden/>
    <w:rsid w:val="001F0041"/>
    <w:pPr>
      <w:ind w:left="1200"/>
    </w:pPr>
    <w:rPr>
      <w:sz w:val="20"/>
      <w:szCs w:val="20"/>
    </w:rPr>
  </w:style>
  <w:style w:type="paragraph" w:styleId="Listaconvietas">
    <w:name w:val="List Bullet"/>
    <w:aliases w:val="UL"/>
    <w:basedOn w:val="Normal"/>
    <w:autoRedefine/>
    <w:rsid w:val="001F0041"/>
    <w:pPr>
      <w:tabs>
        <w:tab w:val="left" w:pos="360"/>
      </w:tabs>
      <w:spacing w:before="120"/>
      <w:ind w:left="360" w:hanging="360"/>
    </w:pPr>
    <w:rPr>
      <w:sz w:val="22"/>
      <w:szCs w:val="20"/>
      <w:lang w:val="en-US"/>
    </w:rPr>
  </w:style>
  <w:style w:type="paragraph" w:customStyle="1" w:styleId="Contenido3">
    <w:name w:val="Contenido 3"/>
    <w:basedOn w:val="Normal"/>
    <w:rsid w:val="001F0041"/>
    <w:pPr>
      <w:ind w:left="567"/>
    </w:pPr>
    <w:rPr>
      <w:sz w:val="20"/>
      <w:szCs w:val="20"/>
      <w:lang w:val="es-ES"/>
    </w:rPr>
  </w:style>
  <w:style w:type="paragraph" w:customStyle="1" w:styleId="Piedepginaprimero">
    <w:name w:val="Pie de página primero"/>
    <w:basedOn w:val="Piedepgina"/>
    <w:rsid w:val="001F0041"/>
    <w:pPr>
      <w:keepLines/>
      <w:tabs>
        <w:tab w:val="clear" w:pos="4252"/>
        <w:tab w:val="clear" w:pos="8504"/>
        <w:tab w:val="center" w:pos="4320"/>
      </w:tabs>
      <w:spacing w:before="60"/>
      <w:jc w:val="center"/>
    </w:pPr>
    <w:rPr>
      <w:sz w:val="22"/>
      <w:lang w:val="es-ES_tradnl"/>
    </w:rPr>
  </w:style>
  <w:style w:type="paragraph" w:customStyle="1" w:styleId="Sangra4detindependiente">
    <w:name w:val="Sangría 4 de t. independiente"/>
    <w:basedOn w:val="Normal"/>
    <w:rsid w:val="001F0041"/>
    <w:pPr>
      <w:tabs>
        <w:tab w:val="left" w:pos="1559"/>
      </w:tabs>
      <w:ind w:left="1559"/>
    </w:pPr>
    <w:rPr>
      <w:sz w:val="20"/>
      <w:szCs w:val="20"/>
      <w:lang w:val="es-ES_tradnl"/>
    </w:rPr>
  </w:style>
  <w:style w:type="paragraph" w:styleId="ndice1">
    <w:name w:val="index 1"/>
    <w:basedOn w:val="Normal"/>
    <w:next w:val="Normal"/>
    <w:autoRedefine/>
    <w:semiHidden/>
    <w:rsid w:val="001F0041"/>
    <w:pPr>
      <w:ind w:left="200" w:hanging="200"/>
    </w:pPr>
    <w:rPr>
      <w:sz w:val="20"/>
      <w:szCs w:val="20"/>
    </w:rPr>
  </w:style>
  <w:style w:type="paragraph" w:styleId="ndice2">
    <w:name w:val="index 2"/>
    <w:basedOn w:val="Normal"/>
    <w:next w:val="Normal"/>
    <w:autoRedefine/>
    <w:semiHidden/>
    <w:rsid w:val="001F0041"/>
    <w:pPr>
      <w:ind w:left="400" w:hanging="200"/>
    </w:pPr>
    <w:rPr>
      <w:sz w:val="20"/>
      <w:szCs w:val="20"/>
    </w:rPr>
  </w:style>
  <w:style w:type="paragraph" w:styleId="ndice3">
    <w:name w:val="index 3"/>
    <w:basedOn w:val="Normal"/>
    <w:next w:val="Normal"/>
    <w:autoRedefine/>
    <w:semiHidden/>
    <w:rsid w:val="001F0041"/>
    <w:pPr>
      <w:ind w:left="600" w:hanging="200"/>
    </w:pPr>
    <w:rPr>
      <w:sz w:val="20"/>
      <w:szCs w:val="20"/>
    </w:rPr>
  </w:style>
  <w:style w:type="paragraph" w:styleId="ndice4">
    <w:name w:val="index 4"/>
    <w:basedOn w:val="Normal"/>
    <w:next w:val="Normal"/>
    <w:autoRedefine/>
    <w:semiHidden/>
    <w:rsid w:val="001F0041"/>
    <w:pPr>
      <w:ind w:left="800" w:hanging="200"/>
    </w:pPr>
    <w:rPr>
      <w:sz w:val="20"/>
      <w:szCs w:val="20"/>
    </w:rPr>
  </w:style>
  <w:style w:type="paragraph" w:styleId="ndice5">
    <w:name w:val="index 5"/>
    <w:basedOn w:val="Normal"/>
    <w:next w:val="Normal"/>
    <w:autoRedefine/>
    <w:semiHidden/>
    <w:rsid w:val="001F0041"/>
    <w:pPr>
      <w:ind w:left="1000" w:hanging="200"/>
    </w:pPr>
    <w:rPr>
      <w:sz w:val="20"/>
      <w:szCs w:val="20"/>
    </w:rPr>
  </w:style>
  <w:style w:type="paragraph" w:styleId="ndice6">
    <w:name w:val="index 6"/>
    <w:basedOn w:val="Normal"/>
    <w:next w:val="Normal"/>
    <w:autoRedefine/>
    <w:semiHidden/>
    <w:rsid w:val="001F0041"/>
    <w:pPr>
      <w:ind w:left="1200" w:hanging="200"/>
    </w:pPr>
    <w:rPr>
      <w:sz w:val="20"/>
      <w:szCs w:val="20"/>
    </w:rPr>
  </w:style>
  <w:style w:type="paragraph" w:styleId="ndice7">
    <w:name w:val="index 7"/>
    <w:basedOn w:val="Normal"/>
    <w:next w:val="Normal"/>
    <w:autoRedefine/>
    <w:semiHidden/>
    <w:rsid w:val="001F0041"/>
    <w:pPr>
      <w:ind w:left="1400" w:hanging="200"/>
    </w:pPr>
    <w:rPr>
      <w:sz w:val="20"/>
      <w:szCs w:val="20"/>
    </w:rPr>
  </w:style>
  <w:style w:type="paragraph" w:styleId="ndice8">
    <w:name w:val="index 8"/>
    <w:basedOn w:val="Normal"/>
    <w:next w:val="Normal"/>
    <w:autoRedefine/>
    <w:semiHidden/>
    <w:rsid w:val="001F0041"/>
    <w:pPr>
      <w:ind w:left="1600" w:hanging="200"/>
    </w:pPr>
    <w:rPr>
      <w:sz w:val="20"/>
      <w:szCs w:val="20"/>
    </w:rPr>
  </w:style>
  <w:style w:type="paragraph" w:styleId="ndice9">
    <w:name w:val="index 9"/>
    <w:basedOn w:val="Normal"/>
    <w:next w:val="Normal"/>
    <w:autoRedefine/>
    <w:semiHidden/>
    <w:rsid w:val="001F0041"/>
    <w:pPr>
      <w:ind w:left="1800" w:hanging="200"/>
    </w:pPr>
    <w:rPr>
      <w:sz w:val="20"/>
      <w:szCs w:val="20"/>
    </w:rPr>
  </w:style>
  <w:style w:type="paragraph" w:styleId="Ttulodendice">
    <w:name w:val="index heading"/>
    <w:basedOn w:val="Normal"/>
    <w:next w:val="ndice1"/>
    <w:semiHidden/>
    <w:rsid w:val="001F0041"/>
    <w:rPr>
      <w:sz w:val="20"/>
      <w:szCs w:val="20"/>
    </w:rPr>
  </w:style>
  <w:style w:type="paragraph" w:styleId="Descripcin">
    <w:name w:val="caption"/>
    <w:basedOn w:val="Normal"/>
    <w:next w:val="Normal"/>
    <w:qFormat/>
    <w:rsid w:val="001F0041"/>
    <w:rPr>
      <w:b/>
      <w:bCs w:val="0"/>
      <w:sz w:val="20"/>
      <w:szCs w:val="20"/>
    </w:rPr>
  </w:style>
  <w:style w:type="paragraph" w:customStyle="1" w:styleId="Contenido">
    <w:name w:val="Contenido"/>
    <w:basedOn w:val="Normal"/>
    <w:rsid w:val="001F0041"/>
    <w:pPr>
      <w:jc w:val="center"/>
    </w:pPr>
    <w:rPr>
      <w:b/>
      <w:sz w:val="20"/>
      <w:szCs w:val="20"/>
      <w:lang w:val="es-ES"/>
    </w:rPr>
  </w:style>
  <w:style w:type="paragraph" w:styleId="Textodeglobo">
    <w:name w:val="Balloon Text"/>
    <w:basedOn w:val="Normal"/>
    <w:semiHidden/>
    <w:rsid w:val="001F0041"/>
    <w:rPr>
      <w:rFonts w:ascii="Tahoma" w:hAnsi="Tahoma"/>
      <w:sz w:val="16"/>
      <w:szCs w:val="16"/>
    </w:rPr>
  </w:style>
  <w:style w:type="paragraph" w:customStyle="1" w:styleId="PiedeFoto">
    <w:name w:val="Pie de Foto"/>
    <w:basedOn w:val="Normal"/>
    <w:next w:val="Normal"/>
    <w:link w:val="PiedeFotoCar"/>
    <w:rsid w:val="002134F0"/>
    <w:pPr>
      <w:numPr>
        <w:numId w:val="4"/>
      </w:numPr>
      <w:ind w:right="284"/>
      <w:jc w:val="center"/>
    </w:pPr>
    <w:rPr>
      <w:b/>
      <w:szCs w:val="20"/>
      <w:lang w:val="es-ES"/>
    </w:rPr>
  </w:style>
  <w:style w:type="paragraph" w:styleId="Mapadeldocumento">
    <w:name w:val="Document Map"/>
    <w:basedOn w:val="Normal"/>
    <w:semiHidden/>
    <w:rsid w:val="001F0041"/>
    <w:pPr>
      <w:shd w:val="clear" w:color="auto" w:fill="000080"/>
    </w:pPr>
    <w:rPr>
      <w:rFonts w:ascii="Tahoma" w:hAnsi="Tahoma" w:cs="Tahoma"/>
    </w:rPr>
  </w:style>
  <w:style w:type="paragraph" w:styleId="NormalWeb">
    <w:name w:val="Normal (Web)"/>
    <w:basedOn w:val="Normal"/>
    <w:uiPriority w:val="99"/>
    <w:rsid w:val="001F0041"/>
    <w:pPr>
      <w:spacing w:before="100" w:beforeAutospacing="1" w:after="100" w:afterAutospacing="1"/>
    </w:pPr>
    <w:rPr>
      <w:rFonts w:ascii="Times New Roman" w:hAnsi="Times New Roman"/>
      <w:lang w:val="es-ES"/>
    </w:rPr>
  </w:style>
  <w:style w:type="paragraph" w:customStyle="1" w:styleId="TitiloTabla">
    <w:name w:val="TitiloTabla"/>
    <w:basedOn w:val="PiedeFoto"/>
    <w:rsid w:val="001F0041"/>
    <w:rPr>
      <w:bCs w:val="0"/>
    </w:rPr>
  </w:style>
  <w:style w:type="paragraph" w:customStyle="1" w:styleId="content">
    <w:name w:val="content"/>
    <w:basedOn w:val="Normal"/>
    <w:rsid w:val="001F0041"/>
    <w:pPr>
      <w:spacing w:before="100" w:beforeAutospacing="1" w:after="100" w:afterAutospacing="1"/>
    </w:pPr>
    <w:rPr>
      <w:rFonts w:ascii="Times New Roman" w:hAnsi="Times New Roman"/>
      <w:lang w:val="es-ES"/>
    </w:rPr>
  </w:style>
  <w:style w:type="character" w:customStyle="1" w:styleId="menu">
    <w:name w:val="menu"/>
    <w:basedOn w:val="Fuentedeprrafopredeter"/>
    <w:rsid w:val="001F0041"/>
  </w:style>
  <w:style w:type="character" w:customStyle="1" w:styleId="commonheadlevel34">
    <w:name w:val="commonheadlevel34"/>
    <w:basedOn w:val="Fuentedeprrafopredeter"/>
    <w:rsid w:val="001F0041"/>
  </w:style>
  <w:style w:type="character" w:customStyle="1" w:styleId="bodyfont1">
    <w:name w:val="bodyfont1"/>
    <w:rsid w:val="001F0041"/>
    <w:rPr>
      <w:rFonts w:ascii="Arial" w:hAnsi="Arial" w:cs="Arial" w:hint="default"/>
      <w:b w:val="0"/>
      <w:bCs w:val="0"/>
      <w:i w:val="0"/>
      <w:iCs w:val="0"/>
      <w:sz w:val="20"/>
      <w:szCs w:val="20"/>
    </w:rPr>
  </w:style>
  <w:style w:type="paragraph" w:customStyle="1" w:styleId="bodyfont">
    <w:name w:val="bodyfont"/>
    <w:basedOn w:val="Normal"/>
    <w:rsid w:val="001F0041"/>
    <w:pPr>
      <w:spacing w:before="100" w:beforeAutospacing="1" w:after="100" w:afterAutospacing="1"/>
    </w:pPr>
    <w:rPr>
      <w:rFonts w:eastAsia="Arial Unicode MS"/>
      <w:szCs w:val="20"/>
      <w:lang w:val="es-ES"/>
    </w:rPr>
  </w:style>
  <w:style w:type="paragraph" w:customStyle="1" w:styleId="Contenido2">
    <w:name w:val="Contenido 2"/>
    <w:basedOn w:val="Normal"/>
    <w:rsid w:val="001F0041"/>
    <w:pPr>
      <w:keepLines/>
      <w:ind w:left="284"/>
    </w:pPr>
    <w:rPr>
      <w:color w:val="000000"/>
      <w:szCs w:val="20"/>
      <w:lang w:eastAsia="es-MX"/>
    </w:rPr>
  </w:style>
  <w:style w:type="table" w:styleId="Tablaconcuadrcula">
    <w:name w:val="Table Grid"/>
    <w:basedOn w:val="Tablanormal"/>
    <w:rsid w:val="002E6B5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B647E"/>
    <w:pPr>
      <w:ind w:left="720"/>
    </w:pPr>
    <w:rPr>
      <w:szCs w:val="20"/>
      <w:lang w:val="es-ES"/>
    </w:rPr>
  </w:style>
  <w:style w:type="paragraph" w:customStyle="1" w:styleId="Texto2">
    <w:name w:val="Texto 2"/>
    <w:basedOn w:val="Normal"/>
    <w:uiPriority w:val="99"/>
    <w:rsid w:val="0025771B"/>
    <w:pPr>
      <w:ind w:left="454"/>
    </w:pPr>
    <w:rPr>
      <w:rFonts w:cs="Times New Roman"/>
      <w:bCs w:val="0"/>
      <w:szCs w:val="20"/>
    </w:rPr>
  </w:style>
  <w:style w:type="character" w:customStyle="1" w:styleId="PiedepginaCar">
    <w:name w:val="Pie de página Car"/>
    <w:link w:val="Piedepgina"/>
    <w:uiPriority w:val="99"/>
    <w:rsid w:val="0020484A"/>
    <w:rPr>
      <w:rFonts w:ascii="Arial" w:hAnsi="Arial" w:cs="Arial"/>
      <w:bCs/>
      <w:lang w:eastAsia="es-ES"/>
    </w:rPr>
  </w:style>
  <w:style w:type="character" w:customStyle="1" w:styleId="EncabezadoCar">
    <w:name w:val="Encabezado Car"/>
    <w:aliases w:val="Header/Footer Car,header odd Car,header odd1 Car,header odd2 Car,header odd3 Car,header odd4 Car,header odd5 Car,header odd6 Car,encabezado Car"/>
    <w:link w:val="Encabezado"/>
    <w:uiPriority w:val="99"/>
    <w:rsid w:val="002B1292"/>
    <w:rPr>
      <w:rFonts w:ascii="Arial" w:hAnsi="Arial" w:cs="Arial"/>
      <w:bCs/>
      <w:lang w:eastAsia="es-ES"/>
    </w:rPr>
  </w:style>
  <w:style w:type="paragraph" w:styleId="Textocomentario">
    <w:name w:val="annotation text"/>
    <w:basedOn w:val="Normal"/>
    <w:link w:val="TextocomentarioCar"/>
    <w:uiPriority w:val="99"/>
    <w:rsid w:val="000F4805"/>
    <w:pPr>
      <w:tabs>
        <w:tab w:val="left" w:pos="794"/>
        <w:tab w:val="left" w:pos="1191"/>
        <w:tab w:val="left" w:pos="1588"/>
        <w:tab w:val="left" w:pos="1985"/>
      </w:tabs>
      <w:spacing w:before="136" w:line="360" w:lineRule="auto"/>
    </w:pPr>
    <w:rPr>
      <w:rFonts w:cs="Times New Roman"/>
      <w:bCs w:val="0"/>
      <w:sz w:val="20"/>
      <w:szCs w:val="20"/>
      <w:lang w:val="es-ES_tradnl"/>
    </w:rPr>
  </w:style>
  <w:style w:type="character" w:customStyle="1" w:styleId="TextocomentarioCar">
    <w:name w:val="Texto comentario Car"/>
    <w:link w:val="Textocomentario"/>
    <w:uiPriority w:val="99"/>
    <w:rsid w:val="000F4805"/>
    <w:rPr>
      <w:rFonts w:ascii="Arial" w:hAnsi="Arial"/>
      <w:lang w:val="es-ES_tradnl" w:eastAsia="es-ES"/>
    </w:rPr>
  </w:style>
  <w:style w:type="character" w:styleId="Refdecomentario">
    <w:name w:val="annotation reference"/>
    <w:uiPriority w:val="99"/>
    <w:rsid w:val="000F4805"/>
    <w:rPr>
      <w:rFonts w:cs="Times New Roman"/>
      <w:sz w:val="16"/>
    </w:rPr>
  </w:style>
  <w:style w:type="paragraph" w:styleId="Asuntodelcomentario">
    <w:name w:val="annotation subject"/>
    <w:basedOn w:val="Textocomentario"/>
    <w:next w:val="Textocomentario"/>
    <w:link w:val="AsuntodelcomentarioCar"/>
    <w:rsid w:val="000F4805"/>
    <w:pPr>
      <w:tabs>
        <w:tab w:val="clear" w:pos="794"/>
        <w:tab w:val="clear" w:pos="1191"/>
        <w:tab w:val="clear" w:pos="1588"/>
        <w:tab w:val="clear" w:pos="1985"/>
      </w:tabs>
      <w:spacing w:before="0" w:line="240" w:lineRule="auto"/>
    </w:pPr>
    <w:rPr>
      <w:b/>
      <w:bCs/>
    </w:rPr>
  </w:style>
  <w:style w:type="character" w:customStyle="1" w:styleId="AsuntodelcomentarioCar">
    <w:name w:val="Asunto del comentario Car"/>
    <w:link w:val="Asuntodelcomentario"/>
    <w:rsid w:val="000F4805"/>
    <w:rPr>
      <w:rFonts w:ascii="Arial" w:hAnsi="Arial" w:cs="Arial"/>
      <w:b/>
      <w:bCs/>
      <w:lang w:val="es-ES_tradnl" w:eastAsia="es-ES"/>
    </w:rPr>
  </w:style>
  <w:style w:type="character" w:customStyle="1" w:styleId="PiedeFotoCar">
    <w:name w:val="Pie de Foto Car"/>
    <w:link w:val="PiedeFoto"/>
    <w:rsid w:val="00AE267A"/>
    <w:rPr>
      <w:rFonts w:ascii="Arial" w:hAnsi="Arial" w:cs="Arial"/>
      <w:b/>
      <w:bCs/>
      <w:sz w:val="24"/>
      <w:lang w:val="es-ES" w:eastAsia="es-ES"/>
    </w:rPr>
  </w:style>
  <w:style w:type="table" w:styleId="Cuadrculadetablaclara">
    <w:name w:val="Grid Table Light"/>
    <w:basedOn w:val="Tablanormal"/>
    <w:uiPriority w:val="40"/>
    <w:rsid w:val="002D69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8946">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7">
          <w:marLeft w:val="0"/>
          <w:marRight w:val="0"/>
          <w:marTop w:val="0"/>
          <w:marBottom w:val="0"/>
          <w:divBdr>
            <w:top w:val="none" w:sz="0" w:space="0" w:color="auto"/>
            <w:left w:val="none" w:sz="0" w:space="0" w:color="auto"/>
            <w:bottom w:val="none" w:sz="0" w:space="0" w:color="auto"/>
            <w:right w:val="none" w:sz="0" w:space="0" w:color="auto"/>
          </w:divBdr>
          <w:divsChild>
            <w:div w:id="2071422729">
              <w:marLeft w:val="0"/>
              <w:marRight w:val="0"/>
              <w:marTop w:val="0"/>
              <w:marBottom w:val="0"/>
              <w:divBdr>
                <w:top w:val="none" w:sz="0" w:space="0" w:color="auto"/>
                <w:left w:val="none" w:sz="0" w:space="0" w:color="auto"/>
                <w:bottom w:val="none" w:sz="0" w:space="0" w:color="auto"/>
                <w:right w:val="none" w:sz="0" w:space="0" w:color="auto"/>
              </w:divBdr>
              <w:divsChild>
                <w:div w:id="417792792">
                  <w:marLeft w:val="0"/>
                  <w:marRight w:val="0"/>
                  <w:marTop w:val="0"/>
                  <w:marBottom w:val="0"/>
                  <w:divBdr>
                    <w:top w:val="none" w:sz="0" w:space="0" w:color="auto"/>
                    <w:left w:val="none" w:sz="0" w:space="0" w:color="auto"/>
                    <w:bottom w:val="none" w:sz="0" w:space="0" w:color="auto"/>
                    <w:right w:val="none" w:sz="0" w:space="0" w:color="auto"/>
                  </w:divBdr>
                  <w:divsChild>
                    <w:div w:id="1282961383">
                      <w:marLeft w:val="0"/>
                      <w:marRight w:val="0"/>
                      <w:marTop w:val="0"/>
                      <w:marBottom w:val="0"/>
                      <w:divBdr>
                        <w:top w:val="none" w:sz="0" w:space="0" w:color="auto"/>
                        <w:left w:val="none" w:sz="0" w:space="0" w:color="auto"/>
                        <w:bottom w:val="none" w:sz="0" w:space="0" w:color="auto"/>
                        <w:right w:val="none" w:sz="0" w:space="0" w:color="auto"/>
                      </w:divBdr>
                    </w:div>
                  </w:divsChild>
                </w:div>
                <w:div w:id="1042290849">
                  <w:marLeft w:val="0"/>
                  <w:marRight w:val="0"/>
                  <w:marTop w:val="0"/>
                  <w:marBottom w:val="0"/>
                  <w:divBdr>
                    <w:top w:val="none" w:sz="0" w:space="0" w:color="auto"/>
                    <w:left w:val="none" w:sz="0" w:space="0" w:color="auto"/>
                    <w:bottom w:val="none" w:sz="0" w:space="0" w:color="auto"/>
                    <w:right w:val="none" w:sz="0" w:space="0" w:color="auto"/>
                  </w:divBdr>
                  <w:divsChild>
                    <w:div w:id="709064941">
                      <w:marLeft w:val="0"/>
                      <w:marRight w:val="0"/>
                      <w:marTop w:val="0"/>
                      <w:marBottom w:val="0"/>
                      <w:divBdr>
                        <w:top w:val="none" w:sz="0" w:space="0" w:color="auto"/>
                        <w:left w:val="none" w:sz="0" w:space="0" w:color="auto"/>
                        <w:bottom w:val="none" w:sz="0" w:space="0" w:color="auto"/>
                        <w:right w:val="none" w:sz="0" w:space="0" w:color="auto"/>
                      </w:divBdr>
                    </w:div>
                  </w:divsChild>
                </w:div>
                <w:div w:id="1729107649">
                  <w:marLeft w:val="0"/>
                  <w:marRight w:val="0"/>
                  <w:marTop w:val="0"/>
                  <w:marBottom w:val="0"/>
                  <w:divBdr>
                    <w:top w:val="none" w:sz="0" w:space="0" w:color="auto"/>
                    <w:left w:val="none" w:sz="0" w:space="0" w:color="auto"/>
                    <w:bottom w:val="none" w:sz="0" w:space="0" w:color="auto"/>
                    <w:right w:val="none" w:sz="0" w:space="0" w:color="auto"/>
                  </w:divBdr>
                  <w:divsChild>
                    <w:div w:id="19435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4FCD1-0B73-4835-B0EE-42DF4F8B0784}">
  <ds:schemaRefs>
    <ds:schemaRef ds:uri="http://schemas.microsoft.com/sharepoint/v3/contenttype/forms"/>
  </ds:schemaRefs>
</ds:datastoreItem>
</file>

<file path=customXml/itemProps2.xml><?xml version="1.0" encoding="utf-8"?>
<ds:datastoreItem xmlns:ds="http://schemas.openxmlformats.org/officeDocument/2006/customXml" ds:itemID="{E78FB1F3-10B6-496A-84A5-0670B54656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8992B0-71BD-4743-A02E-5AC976479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1867</Words>
  <Characters>10270</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Norma Canal Optico</vt:lpstr>
      <vt:lpstr>Norma</vt:lpstr>
    </vt:vector>
  </TitlesOfParts>
  <Company>Teléfonos de México, SAB de CV</Company>
  <LinksUpToDate>false</LinksUpToDate>
  <CharactersWithSpaces>12113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 Canal Optico</dc:title>
  <dc:subject>Norma</dc:subject>
  <dc:creator>Ing. Israel F. Pérez Urban</dc:creator>
  <cp:lastModifiedBy>Mario Alonso Cruz</cp:lastModifiedBy>
  <cp:revision>9</cp:revision>
  <cp:lastPrinted>2017-10-24T17:50:00Z</cp:lastPrinted>
  <dcterms:created xsi:type="dcterms:W3CDTF">2017-10-24T16:24:00Z</dcterms:created>
  <dcterms:modified xsi:type="dcterms:W3CDTF">2017-11-08T16:18:00Z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