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BE401" w14:textId="77777777" w:rsidR="006166DB" w:rsidRPr="007D2FD6" w:rsidRDefault="006166DB" w:rsidP="002434FF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hAnsi="ITC Avant Garde"/>
          <w:b/>
          <w:color w:val="000000" w:themeColor="text1"/>
          <w:sz w:val="21"/>
          <w:szCs w:val="21"/>
        </w:rPr>
      </w:pPr>
      <w:bookmarkStart w:id="0" w:name="_GoBack"/>
      <w:bookmarkEnd w:id="0"/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 xml:space="preserve">1.- Nombre de la Regulación: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D2FD6" w14:paraId="1B2E1BC8" w14:textId="77777777" w:rsidTr="346742ED">
        <w:tc>
          <w:tcPr>
            <w:tcW w:w="8828" w:type="dxa"/>
          </w:tcPr>
          <w:p w14:paraId="5E631BCB" w14:textId="46AE9EF6" w:rsidR="006166DB" w:rsidRPr="00AC3850" w:rsidRDefault="00CB32DC" w:rsidP="6EB96B49">
            <w:pPr>
              <w:pStyle w:val="Texto"/>
              <w:spacing w:after="0" w:line="261" w:lineRule="exact"/>
              <w:ind w:firstLine="0"/>
              <w:rPr>
                <w:rFonts w:ascii="ITC Avant Garde Std Bk" w:hAnsi="ITC Avant Garde Std Bk" w:cs="Times New Roman"/>
                <w:b/>
                <w:bCs/>
                <w:sz w:val="21"/>
                <w:szCs w:val="21"/>
              </w:rPr>
            </w:pPr>
            <w:r w:rsidRPr="00CB32DC">
              <w:rPr>
                <w:rFonts w:ascii="ITC Avant Garde" w:eastAsiaTheme="minorEastAsia" w:hAnsi="ITC Avant Garde" w:cstheme="minorBidi"/>
                <w:sz w:val="21"/>
                <w:szCs w:val="21"/>
                <w:lang w:val="es-MX" w:eastAsia="en-US"/>
              </w:rPr>
              <w:t>Acuerdo mediante el cual el Comisionado Presidente del Instituto Federal de Telecomunicaciones designa a los servidores públicos que participarán en el Comité Consultivo de Acreditación de Peritos en Telecomunicaciones y Radiodifusión a que se refiere el Capítulo IV de los Lineamientos para la acreditación de peritos en materia de telecomunicaciones y radiodifusión.</w:t>
            </w:r>
          </w:p>
        </w:tc>
      </w:tr>
    </w:tbl>
    <w:p w14:paraId="52EC83BF" w14:textId="77777777" w:rsidR="006166DB" w:rsidRPr="007D2FD6" w:rsidRDefault="006166DB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56872A26" w14:textId="77777777" w:rsidR="006166DB" w:rsidRPr="007D2FD6" w:rsidRDefault="006166DB" w:rsidP="002434FF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>2.- Fecha de expedición y vigencia: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D2FD6" w14:paraId="454C3A95" w14:textId="77777777" w:rsidTr="00DF074B">
        <w:tc>
          <w:tcPr>
            <w:tcW w:w="8828" w:type="dxa"/>
          </w:tcPr>
          <w:p w14:paraId="1A68E5FF" w14:textId="0A47C4FB" w:rsidR="006166DB" w:rsidRPr="007D2FD6" w:rsidRDefault="006166DB" w:rsidP="002434FF">
            <w:pPr>
              <w:contextualSpacing/>
              <w:mirrorIndents/>
              <w:rPr>
                <w:rStyle w:val="Estilo4"/>
                <w:rFonts w:ascii="ITC Avant Garde" w:hAnsi="ITC Avant Garde"/>
                <w:sz w:val="21"/>
                <w:szCs w:val="21"/>
              </w:rPr>
            </w:pPr>
            <w:r w:rsidRPr="007D2FD6">
              <w:rPr>
                <w:rStyle w:val="Estilo4"/>
                <w:rFonts w:ascii="ITC Avant Garde" w:hAnsi="ITC Avant Garde"/>
                <w:sz w:val="21"/>
                <w:szCs w:val="21"/>
              </w:rPr>
              <w:t>Fecha de expedició</w:t>
            </w:r>
            <w:r w:rsidRPr="00CB115B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n: </w:t>
            </w: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Eliga la fecha de expedición "/>
                <w:tag w:val="Eliga la fecha de expedición "/>
                <w:id w:val="-1622067239"/>
                <w:placeholder>
                  <w:docPart w:val="AB8DF5F8E06C4C67A1656A6E13A446D8"/>
                </w:placeholder>
                <w15:color w:val="99CC00"/>
                <w:date w:fullDate="2017-04-19T00:00:00Z"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>
                <w:rPr>
                  <w:rStyle w:val="Estilo4"/>
                </w:rPr>
              </w:sdtEndPr>
              <w:sdtContent>
                <w:r w:rsidR="00FA3E3F" w:rsidRPr="00CB115B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19/04/2017</w:t>
                </w:r>
              </w:sdtContent>
            </w:sdt>
          </w:p>
        </w:tc>
      </w:tr>
      <w:tr w:rsidR="003F1D7B" w:rsidRPr="007D2FD6" w14:paraId="098151CF" w14:textId="77777777" w:rsidTr="00DF074B">
        <w:tc>
          <w:tcPr>
            <w:tcW w:w="8828" w:type="dxa"/>
          </w:tcPr>
          <w:p w14:paraId="07D4CB20" w14:textId="019A19CC" w:rsidR="003F1D7B" w:rsidRPr="007D2FD6" w:rsidRDefault="003F1D7B" w:rsidP="003F1D7B">
            <w:pPr>
              <w:contextualSpacing/>
              <w:mirrorIndents/>
              <w:rPr>
                <w:rStyle w:val="Estilo4"/>
                <w:rFonts w:ascii="ITC Avant Garde" w:hAnsi="ITC Avant Garde"/>
                <w:sz w:val="21"/>
                <w:szCs w:val="21"/>
              </w:rPr>
            </w:pPr>
            <w:r w:rsidRPr="007D2FD6">
              <w:rPr>
                <w:rStyle w:val="Estilo4"/>
                <w:rFonts w:ascii="ITC Avant Garde" w:hAnsi="ITC Avant Garde"/>
                <w:sz w:val="21"/>
                <w:szCs w:val="21"/>
              </w:rPr>
              <w:t>Fe</w:t>
            </w:r>
            <w:r w:rsidR="00AC3850">
              <w:rPr>
                <w:rStyle w:val="Estilo4"/>
                <w:rFonts w:ascii="ITC Avant Garde" w:hAnsi="ITC Avant Garde"/>
                <w:sz w:val="21"/>
                <w:szCs w:val="21"/>
              </w:rPr>
              <w:t>cha de publicación en el DOF: 25/04</w:t>
            </w:r>
            <w:r w:rsidRPr="007D2FD6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/2017 </w:t>
            </w:r>
          </w:p>
        </w:tc>
      </w:tr>
      <w:tr w:rsidR="00DF074B" w:rsidRPr="007D2FD6" w14:paraId="784A8897" w14:textId="77777777" w:rsidTr="00DF074B">
        <w:tc>
          <w:tcPr>
            <w:tcW w:w="8828" w:type="dxa"/>
          </w:tcPr>
          <w:p w14:paraId="335C558B" w14:textId="04392667" w:rsidR="00DF074B" w:rsidRPr="007D2FD6" w:rsidRDefault="004C31A6" w:rsidP="003F1D7B">
            <w:pPr>
              <w:contextualSpacing/>
              <w:mirrorIndents/>
              <w:rPr>
                <w:rStyle w:val="Estilo4"/>
                <w:rFonts w:ascii="ITC Avant Garde" w:hAnsi="ITC Avant Garde"/>
                <w:sz w:val="21"/>
                <w:szCs w:val="21"/>
              </w:rPr>
            </w:pPr>
            <w:r w:rsidRPr="007D2FD6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Tipo de vigencia: </w:t>
            </w: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Tipo de vigencia "/>
                <w:tag w:val="Elija un elmento "/>
                <w:id w:val="-732226209"/>
                <w:placeholder>
                  <w:docPart w:val="116AF818B57641F79234FE5C1310B6CD"/>
                </w:placeholder>
                <w15:color w:val="99CC00"/>
                <w:dropDownList>
                  <w:listItem w:value="Elija un elemento."/>
                  <w:listItem w:displayText="Indefinida " w:value="Indefinida "/>
                  <w:listItem w:displayText="Específica" w:value="Específica"/>
                  <w:listItem w:displayText="Abrogada" w:value="Abrogada"/>
                </w:dropDownList>
              </w:sdtPr>
              <w:sdtEndPr>
                <w:rPr>
                  <w:rStyle w:val="Estilo4"/>
                </w:rPr>
              </w:sdtEndPr>
              <w:sdtContent>
                <w:r w:rsidR="00AC3850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 xml:space="preserve">Indefinida </w:t>
                </w:r>
              </w:sdtContent>
            </w:sdt>
          </w:p>
        </w:tc>
      </w:tr>
      <w:tr w:rsidR="006166DB" w:rsidRPr="007D2FD6" w14:paraId="25C2F9B9" w14:textId="77777777" w:rsidTr="00DF074B">
        <w:tc>
          <w:tcPr>
            <w:tcW w:w="8828" w:type="dxa"/>
          </w:tcPr>
          <w:p w14:paraId="187042E5" w14:textId="33E31E47" w:rsidR="006166DB" w:rsidRPr="007D2FD6" w:rsidRDefault="006166DB" w:rsidP="002434FF">
            <w:pPr>
              <w:contextualSpacing/>
              <w:mirrorIndents/>
              <w:rPr>
                <w:rStyle w:val="Estilo4"/>
                <w:rFonts w:ascii="ITC Avant Garde" w:hAnsi="ITC Avant Garde"/>
                <w:sz w:val="21"/>
                <w:szCs w:val="21"/>
              </w:rPr>
            </w:pPr>
            <w:r w:rsidRPr="007D2FD6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Inicio de la vigencia: </w:t>
            </w:r>
            <w:sdt>
              <w:sdtPr>
                <w:rPr>
                  <w:rFonts w:ascii="ITC Avant Garde" w:hAnsi="ITC Avant Garde"/>
                  <w:sz w:val="21"/>
                  <w:szCs w:val="21"/>
                </w:rPr>
                <w:alias w:val="Inicio de vigencia "/>
                <w:tag w:val="Elija un elmento"/>
                <w:id w:val="-367525153"/>
                <w:placeholder>
                  <w:docPart w:val="C45E60C1C6B943CF80B1721B9C53D3AF"/>
                </w:placeholder>
                <w15:color w:val="99CC00"/>
                <w:date w:fullDate="2017-04-26T00:00:00Z"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2D5364">
                  <w:rPr>
                    <w:rFonts w:ascii="ITC Avant Garde" w:hAnsi="ITC Avant Garde"/>
                    <w:sz w:val="21"/>
                    <w:szCs w:val="21"/>
                  </w:rPr>
                  <w:t>2</w:t>
                </w:r>
                <w:r w:rsidR="00595E5A">
                  <w:rPr>
                    <w:rFonts w:ascii="ITC Avant Garde" w:hAnsi="ITC Avant Garde"/>
                    <w:sz w:val="21"/>
                    <w:szCs w:val="21"/>
                  </w:rPr>
                  <w:t>6/04</w:t>
                </w:r>
                <w:r w:rsidR="002D5364">
                  <w:rPr>
                    <w:rFonts w:ascii="ITC Avant Garde" w:hAnsi="ITC Avant Garde"/>
                    <w:sz w:val="21"/>
                    <w:szCs w:val="21"/>
                  </w:rPr>
                  <w:t>/2017</w:t>
                </w:r>
              </w:sdtContent>
            </w:sdt>
            <w:r w:rsidRPr="007D2FD6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 </w:t>
            </w:r>
          </w:p>
        </w:tc>
      </w:tr>
      <w:tr w:rsidR="00DF074B" w:rsidRPr="007D2FD6" w14:paraId="5C60735A" w14:textId="77777777" w:rsidTr="007F5106">
        <w:trPr>
          <w:trHeight w:val="50"/>
        </w:trPr>
        <w:tc>
          <w:tcPr>
            <w:tcW w:w="8828" w:type="dxa"/>
          </w:tcPr>
          <w:p w14:paraId="43F30054" w14:textId="737CAB2D" w:rsidR="00DF074B" w:rsidRPr="007D2FD6" w:rsidRDefault="00DF074B" w:rsidP="00DF074B">
            <w:pPr>
              <w:contextualSpacing/>
              <w:mirrorIndents/>
              <w:rPr>
                <w:rStyle w:val="Estilo4"/>
                <w:rFonts w:ascii="ITC Avant Garde" w:hAnsi="ITC Avant Garde"/>
                <w:sz w:val="21"/>
                <w:szCs w:val="21"/>
              </w:rPr>
            </w:pPr>
            <w:r w:rsidRPr="007D2FD6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Término de la vigencia: </w:t>
            </w: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Inicio de vigencia "/>
                <w:tag w:val="Elija un elmento"/>
                <w:id w:val="-1276313209"/>
                <w:placeholder>
                  <w:docPart w:val="74480DB032444D7CA04A2EC42A53E5F8"/>
                </w:placeholder>
                <w15:color w:val="99CC00"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>
                <w:rPr>
                  <w:rStyle w:val="Estilo4"/>
                </w:rPr>
              </w:sdtEndPr>
              <w:sdtContent>
                <w:r w:rsidR="00AC3850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No aplica</w:t>
                </w:r>
              </w:sdtContent>
            </w:sdt>
            <w:r w:rsidRPr="007D2FD6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 </w:t>
            </w:r>
          </w:p>
        </w:tc>
      </w:tr>
    </w:tbl>
    <w:p w14:paraId="7B361F8E" w14:textId="77777777" w:rsidR="006166DB" w:rsidRPr="007D2FD6" w:rsidRDefault="006166DB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66657EF3" w14:textId="77777777" w:rsidR="006166DB" w:rsidRPr="007D2FD6" w:rsidRDefault="006166DB" w:rsidP="002434FF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>3.- Autoridad o autoridades que la emiten: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D2FD6" w14:paraId="2E594784" w14:textId="77777777" w:rsidTr="00DF074B">
        <w:tc>
          <w:tcPr>
            <w:tcW w:w="8828" w:type="dxa"/>
          </w:tcPr>
          <w:p w14:paraId="6C41AB66" w14:textId="45EE20BB" w:rsidR="006166DB" w:rsidRPr="00AC3850" w:rsidRDefault="00AC3850" w:rsidP="00AC3850">
            <w:pPr>
              <w:rPr>
                <w:rFonts w:ascii="Calibri" w:hAnsi="Calibri" w:cs="Calibri"/>
                <w:color w:val="000000"/>
              </w:rPr>
            </w:pPr>
            <w:r w:rsidRPr="00AC3850">
              <w:rPr>
                <w:rStyle w:val="Estilo4"/>
                <w:rFonts w:ascii="ITC Avant Garde" w:hAnsi="ITC Avant Garde"/>
                <w:sz w:val="21"/>
                <w:szCs w:val="21"/>
              </w:rPr>
              <w:t>Instituto Federal de Telecomunicaciones</w:t>
            </w:r>
          </w:p>
        </w:tc>
      </w:tr>
    </w:tbl>
    <w:p w14:paraId="32195651" w14:textId="77777777" w:rsidR="006166DB" w:rsidRPr="007D2FD6" w:rsidRDefault="006166DB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11112038" w14:textId="77777777" w:rsidR="006166DB" w:rsidRPr="007D2FD6" w:rsidRDefault="006166DB" w:rsidP="002434FF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 xml:space="preserve">4.- Autoridad o autoridades que la aplican: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D2FD6" w14:paraId="0FEE5916" w14:textId="77777777" w:rsidTr="00DF074B">
        <w:tc>
          <w:tcPr>
            <w:tcW w:w="8828" w:type="dxa"/>
          </w:tcPr>
          <w:p w14:paraId="043F6ABC" w14:textId="7695C281" w:rsidR="006166DB" w:rsidRPr="00AC3850" w:rsidRDefault="00AC3850" w:rsidP="00AC3850">
            <w:pPr>
              <w:rPr>
                <w:rFonts w:ascii="Calibri" w:hAnsi="Calibri" w:cs="Calibri"/>
                <w:color w:val="000000"/>
              </w:rPr>
            </w:pPr>
            <w:r w:rsidRPr="00AC3850">
              <w:rPr>
                <w:rStyle w:val="Estilo4"/>
                <w:rFonts w:ascii="ITC Avant Garde" w:hAnsi="ITC Avant Garde"/>
                <w:sz w:val="21"/>
                <w:szCs w:val="21"/>
              </w:rPr>
              <w:t>Instituto Federal de Telecomunicaciones</w:t>
            </w:r>
          </w:p>
        </w:tc>
      </w:tr>
    </w:tbl>
    <w:p w14:paraId="45DC499A" w14:textId="063A5F7C" w:rsidR="006166DB" w:rsidRPr="007D2FD6" w:rsidRDefault="006166DB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5315D7AB" w14:textId="77777777" w:rsidR="00DC3A1A" w:rsidRPr="007D2FD6" w:rsidRDefault="00DC3A1A" w:rsidP="00DC3A1A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 xml:space="preserve">5.- Ámbito de Aplicación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C3A1A" w:rsidRPr="007D2FD6" w14:paraId="749D808B" w14:textId="77777777" w:rsidTr="00DF074B">
        <w:tc>
          <w:tcPr>
            <w:tcW w:w="8828" w:type="dxa"/>
          </w:tcPr>
          <w:p w14:paraId="07FF9FAE" w14:textId="10055E02" w:rsidR="00DC3A1A" w:rsidRPr="007D2FD6" w:rsidRDefault="00C76443" w:rsidP="00DF074B">
            <w:pPr>
              <w:contextualSpacing/>
              <w:mirrorIndents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>
              <w:rPr>
                <w:rStyle w:val="Estilo4"/>
                <w:rFonts w:ascii="ITC Avant Garde" w:hAnsi="ITC Avant Garde"/>
                <w:sz w:val="21"/>
                <w:szCs w:val="21"/>
              </w:rPr>
              <w:t>Ámbito de Aplicación</w:t>
            </w:r>
            <w:r w:rsidR="00366E21" w:rsidRPr="007D2FD6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: </w:t>
            </w: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Ámbito de Aplicación"/>
                <w:tag w:val="Elija un elemento "/>
                <w:id w:val="-1601018446"/>
                <w:placeholder>
                  <w:docPart w:val="FE8EC271ABE04DCE9F227F10B767E9FC"/>
                </w:placeholder>
                <w15:color w:val="99CC00"/>
                <w:dropDownList>
                  <w:listItem w:value="Elija un elemento."/>
                  <w:listItem w:displayText="Federal" w:value="Federal"/>
                  <w:listItem w:displayText="Estatal" w:value="Estatal"/>
                  <w:listItem w:displayText="Municipal" w:value="Municipal"/>
                </w:dropDownList>
              </w:sdtPr>
              <w:sdtEndPr>
                <w:rPr>
                  <w:rStyle w:val="Estilo4"/>
                </w:rPr>
              </w:sdtEndPr>
              <w:sdtContent>
                <w:r w:rsidR="00AC3850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Federal</w:t>
                </w:r>
              </w:sdtContent>
            </w:sdt>
          </w:p>
        </w:tc>
      </w:tr>
    </w:tbl>
    <w:p w14:paraId="086DD737" w14:textId="5145C4EC" w:rsidR="00DC3A1A" w:rsidRPr="007D2FD6" w:rsidRDefault="00DC3A1A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2F008405" w14:textId="67E4D8D6" w:rsidR="006166DB" w:rsidRPr="007D2FD6" w:rsidRDefault="00DC3A1A" w:rsidP="002434FF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>6</w:t>
      </w:r>
      <w:r w:rsidR="006166DB" w:rsidRPr="007D2FD6">
        <w:rPr>
          <w:rFonts w:ascii="ITC Avant Garde" w:hAnsi="ITC Avant Garde"/>
          <w:b/>
          <w:color w:val="000000" w:themeColor="text1"/>
          <w:sz w:val="21"/>
          <w:szCs w:val="21"/>
        </w:rPr>
        <w:t xml:space="preserve">.- Fechas en que ha sido actualizada: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D2FD6" w14:paraId="380262AA" w14:textId="77777777" w:rsidTr="00DF074B">
        <w:tc>
          <w:tcPr>
            <w:tcW w:w="8828" w:type="dxa"/>
          </w:tcPr>
          <w:p w14:paraId="1917902A" w14:textId="20BC43F2" w:rsidR="006166DB" w:rsidRPr="007D2FD6" w:rsidRDefault="00AC3850" w:rsidP="0092333A">
            <w:pPr>
              <w:contextualSpacing/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No aplica</w:t>
            </w:r>
          </w:p>
        </w:tc>
      </w:tr>
    </w:tbl>
    <w:p w14:paraId="4E8FF191" w14:textId="77777777" w:rsidR="006166DB" w:rsidRPr="007D2FD6" w:rsidRDefault="006166DB" w:rsidP="002434FF">
      <w:pPr>
        <w:spacing w:after="0" w:line="240" w:lineRule="auto"/>
        <w:ind w:firstLine="708"/>
        <w:contextualSpacing/>
        <w:mirrorIndents/>
        <w:jc w:val="both"/>
        <w:rPr>
          <w:rFonts w:ascii="ITC Avant Garde" w:hAnsi="ITC Avant Garde"/>
          <w:color w:val="000000" w:themeColor="text1"/>
          <w:sz w:val="21"/>
          <w:szCs w:val="21"/>
        </w:rPr>
      </w:pPr>
    </w:p>
    <w:p w14:paraId="03333167" w14:textId="178A32D8" w:rsidR="006166DB" w:rsidRPr="007D2FD6" w:rsidRDefault="00DC3A1A" w:rsidP="002434FF">
      <w:pPr>
        <w:shd w:val="clear" w:color="auto" w:fill="C5E0B3" w:themeFill="accent6" w:themeFillTint="66"/>
        <w:spacing w:after="0" w:line="240" w:lineRule="auto"/>
        <w:contextualSpacing/>
        <w:mirrorIndents/>
        <w:jc w:val="both"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>7</w:t>
      </w:r>
      <w:r w:rsidR="006166DB" w:rsidRPr="007D2FD6">
        <w:rPr>
          <w:rFonts w:ascii="ITC Avant Garde" w:hAnsi="ITC Avant Garde"/>
          <w:b/>
          <w:color w:val="000000" w:themeColor="text1"/>
          <w:sz w:val="21"/>
          <w:szCs w:val="21"/>
        </w:rPr>
        <w:t>.- Tipo de ordenamiento jurídico: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D2FD6" w14:paraId="00840257" w14:textId="77777777" w:rsidTr="00DF074B">
        <w:tc>
          <w:tcPr>
            <w:tcW w:w="8828" w:type="dxa"/>
          </w:tcPr>
          <w:p w14:paraId="5DFAFB35" w14:textId="7212FEC0" w:rsidR="006166DB" w:rsidRPr="007D2FD6" w:rsidRDefault="009B3492" w:rsidP="002434FF">
            <w:pPr>
              <w:contextualSpacing/>
              <w:mirrorIndents/>
              <w:jc w:val="both"/>
              <w:rPr>
                <w:rFonts w:ascii="ITC Avant Garde" w:hAnsi="ITC Avant Garde"/>
                <w:i/>
                <w:color w:val="AEAAAA" w:themeColor="background2" w:themeShade="BF"/>
                <w:sz w:val="21"/>
                <w:szCs w:val="21"/>
              </w:rPr>
            </w:pP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Tipo de Ordenamiento "/>
                <w:tag w:val="Tipo de Ordenamiento "/>
                <w:id w:val="-182972413"/>
                <w:placeholder>
                  <w:docPart w:val="5233E99645114FB3B3B67F7B8A2D413B"/>
                </w:placeholder>
                <w15:color w:val="99CC00"/>
                <w:dropDownList>
                  <w:listItem w:value="Elija un elemento."/>
                  <w:listItem w:displayText="Acuerdo" w:value="Acuerdo"/>
                  <w:listItem w:displayText="Circular" w:value="Circular"/>
                  <w:listItem w:displayText="Código" w:value="Código"/>
                  <w:listItem w:displayText="Criterio" w:value="Criterio"/>
                  <w:listItem w:displayText="Decreto" w:value="Decreto"/>
                  <w:listItem w:displayText="Directiva" w:value="Directiva"/>
                  <w:listItem w:displayText="Disposición de carácter general" w:value="Disposición de carácter general"/>
                  <w:listItem w:displayText="Disposición Técnica" w:value="Disposición Técnica"/>
                  <w:listItem w:displayText="Estatuo " w:value="Estatuo "/>
                  <w:listItem w:displayText="Formato" w:value="Formato"/>
                  <w:listItem w:displayText="Instructivo" w:value="Instructivo"/>
                  <w:listItem w:displayText="Ley" w:value="Ley"/>
                  <w:listItem w:displayText="Lineamiento " w:value="Lineamiento "/>
                  <w:listItem w:displayText="Manual " w:value="Manual "/>
                  <w:listItem w:displayText="Metodología " w:value="Metodología "/>
                  <w:listItem w:displayText="Norma Oficial Mexicana" w:value="Norma Oficial Mexicana"/>
                  <w:listItem w:displayText="Reglas" w:value="Reglas"/>
                  <w:listItem w:displayText="Reglamento" w:value="Reglamento"/>
                  <w:listItem w:displayText="Otra " w:value="Otra "/>
                </w:dropDownList>
              </w:sdtPr>
              <w:sdtEndPr>
                <w:rPr>
                  <w:rStyle w:val="Fuentedeprrafopredeter"/>
                  <w:i/>
                  <w:color w:val="AEAAAA" w:themeColor="background2" w:themeShade="BF"/>
                </w:rPr>
              </w:sdtEndPr>
              <w:sdtContent>
                <w:r w:rsidR="00AC3850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Acuerdo</w:t>
                </w:r>
              </w:sdtContent>
            </w:sdt>
          </w:p>
        </w:tc>
      </w:tr>
    </w:tbl>
    <w:p w14:paraId="635A852A" w14:textId="77777777" w:rsidR="006166DB" w:rsidRPr="007D2FD6" w:rsidRDefault="006166DB" w:rsidP="002434FF">
      <w:pPr>
        <w:spacing w:after="0" w:line="240" w:lineRule="auto"/>
        <w:contextualSpacing/>
        <w:mirrorIndents/>
        <w:jc w:val="both"/>
        <w:rPr>
          <w:rFonts w:ascii="ITC Avant Garde" w:hAnsi="ITC Avant Garde"/>
          <w:i/>
          <w:color w:val="000000" w:themeColor="text1"/>
          <w:sz w:val="21"/>
          <w:szCs w:val="21"/>
        </w:rPr>
      </w:pPr>
    </w:p>
    <w:p w14:paraId="22B399FE" w14:textId="408DD2C7" w:rsidR="006166DB" w:rsidRPr="007D2FD6" w:rsidRDefault="00DC3A1A" w:rsidP="002434FF">
      <w:pPr>
        <w:shd w:val="clear" w:color="auto" w:fill="C5E0B3" w:themeFill="accent6" w:themeFillTint="66"/>
        <w:spacing w:after="0" w:line="240" w:lineRule="auto"/>
        <w:contextualSpacing/>
        <w:mirrorIndents/>
        <w:jc w:val="both"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>8</w:t>
      </w:r>
      <w:r w:rsidR="006166DB" w:rsidRPr="007D2FD6">
        <w:rPr>
          <w:rFonts w:ascii="ITC Avant Garde" w:hAnsi="ITC Avant Garde"/>
          <w:b/>
          <w:color w:val="000000" w:themeColor="text1"/>
          <w:sz w:val="21"/>
          <w:szCs w:val="21"/>
        </w:rPr>
        <w:t>.</w:t>
      </w:r>
      <w:r w:rsidR="00B15819">
        <w:rPr>
          <w:rFonts w:ascii="ITC Avant Garde" w:hAnsi="ITC Avant Garde"/>
          <w:b/>
          <w:color w:val="000000" w:themeColor="text1"/>
          <w:sz w:val="21"/>
          <w:szCs w:val="21"/>
        </w:rPr>
        <w:t>-</w:t>
      </w:r>
      <w:r w:rsidR="006166DB" w:rsidRPr="007D2FD6">
        <w:rPr>
          <w:rFonts w:ascii="ITC Avant Garde" w:hAnsi="ITC Avant Garde"/>
          <w:sz w:val="21"/>
          <w:szCs w:val="21"/>
        </w:rPr>
        <w:t xml:space="preserve"> </w:t>
      </w:r>
      <w:r w:rsidR="006166DB" w:rsidRPr="007D2FD6">
        <w:rPr>
          <w:rFonts w:ascii="ITC Avant Garde" w:hAnsi="ITC Avant Garde"/>
          <w:b/>
          <w:color w:val="000000" w:themeColor="text1"/>
          <w:sz w:val="21"/>
          <w:szCs w:val="21"/>
        </w:rPr>
        <w:t>Índice de la Regulación: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D2FD6" w14:paraId="040BA959" w14:textId="77777777" w:rsidTr="00F73022">
        <w:trPr>
          <w:trHeight w:val="65"/>
        </w:trPr>
        <w:tc>
          <w:tcPr>
            <w:tcW w:w="8828" w:type="dxa"/>
          </w:tcPr>
          <w:p w14:paraId="5F275C45" w14:textId="79405092" w:rsidR="006166DB" w:rsidRPr="007D2FD6" w:rsidRDefault="00AC3850" w:rsidP="0092333A">
            <w:pPr>
              <w:contextualSpacing/>
              <w:mirrorIndents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No aplica</w:t>
            </w:r>
          </w:p>
        </w:tc>
      </w:tr>
    </w:tbl>
    <w:p w14:paraId="4E6C6C7C" w14:textId="77777777" w:rsidR="00F73022" w:rsidRPr="007D2FD6" w:rsidRDefault="00F73022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308AB0E2" w14:textId="1BDBFC0E" w:rsidR="00F73022" w:rsidRPr="007D2FD6" w:rsidRDefault="00DC3A1A" w:rsidP="00F73022">
      <w:pPr>
        <w:shd w:val="clear" w:color="auto" w:fill="C5E0B3" w:themeFill="accent6" w:themeFillTint="66"/>
        <w:spacing w:after="0" w:line="240" w:lineRule="auto"/>
        <w:contextualSpacing/>
        <w:mirrorIndents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>9</w:t>
      </w:r>
      <w:r w:rsidR="00F73022" w:rsidRPr="007D2FD6">
        <w:rPr>
          <w:rFonts w:ascii="ITC Avant Garde" w:hAnsi="ITC Avant Garde"/>
          <w:b/>
          <w:color w:val="000000" w:themeColor="text1"/>
          <w:sz w:val="21"/>
          <w:szCs w:val="21"/>
        </w:rPr>
        <w:t>.</w:t>
      </w:r>
      <w:r w:rsidR="00B15819">
        <w:rPr>
          <w:rFonts w:ascii="ITC Avant Garde" w:hAnsi="ITC Avant Garde"/>
          <w:b/>
          <w:color w:val="000000" w:themeColor="text1"/>
          <w:sz w:val="21"/>
          <w:szCs w:val="21"/>
        </w:rPr>
        <w:t>-</w:t>
      </w:r>
      <w:r w:rsidR="00F73022" w:rsidRPr="007D2FD6">
        <w:rPr>
          <w:rFonts w:ascii="ITC Avant Garde" w:hAnsi="ITC Avant Garde"/>
          <w:sz w:val="21"/>
          <w:szCs w:val="21"/>
        </w:rPr>
        <w:t xml:space="preserve"> </w:t>
      </w:r>
      <w:r w:rsidR="00F73022" w:rsidRPr="007D2FD6">
        <w:rPr>
          <w:rFonts w:ascii="ITC Avant Garde" w:hAnsi="ITC Avant Garde"/>
          <w:b/>
          <w:color w:val="000000" w:themeColor="text1"/>
          <w:sz w:val="21"/>
          <w:szCs w:val="21"/>
        </w:rPr>
        <w:t>Objeto de la Regulación: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73022" w:rsidRPr="007D2FD6" w14:paraId="373C675C" w14:textId="77777777" w:rsidTr="00DF074B">
        <w:tc>
          <w:tcPr>
            <w:tcW w:w="8828" w:type="dxa"/>
          </w:tcPr>
          <w:p w14:paraId="53B08DCA" w14:textId="7562018D" w:rsidR="00F73022" w:rsidRPr="007D2FD6" w:rsidRDefault="00AC3850" w:rsidP="00AC3850">
            <w:pPr>
              <w:tabs>
                <w:tab w:val="left" w:pos="1500"/>
              </w:tabs>
              <w:contextualSpacing/>
              <w:mirrorIndents/>
              <w:jc w:val="both"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>
              <w:rPr>
                <w:rStyle w:val="Estilo4"/>
                <w:rFonts w:ascii="ITC Avant Garde" w:hAnsi="ITC Avant Garde"/>
                <w:sz w:val="21"/>
                <w:szCs w:val="21"/>
              </w:rPr>
              <w:t>D</w:t>
            </w:r>
            <w:r w:rsidRPr="00AC3850">
              <w:rPr>
                <w:rStyle w:val="Estilo4"/>
                <w:rFonts w:ascii="ITC Avant Garde" w:hAnsi="ITC Avant Garde"/>
                <w:sz w:val="21"/>
                <w:szCs w:val="21"/>
              </w:rPr>
              <w:t>esigna a los servidores públicos que participarán en el Comité Consultivo de Acreditación de Peritos en telecomunicaciones y radiodifusión a que se refiere el Capítulo IV de los Lineamientos para la Acreditación de Peritos en materia de telecomunicaciones y radiodifusión</w:t>
            </w:r>
            <w:r w:rsidR="00CB115B">
              <w:rPr>
                <w:rStyle w:val="Estilo4"/>
                <w:rFonts w:ascii="ITC Avant Garde" w:hAnsi="ITC Avant Garde"/>
                <w:sz w:val="21"/>
                <w:szCs w:val="21"/>
              </w:rPr>
              <w:t>.</w:t>
            </w:r>
          </w:p>
        </w:tc>
      </w:tr>
    </w:tbl>
    <w:p w14:paraId="2355FA42" w14:textId="77777777" w:rsidR="00F73022" w:rsidRPr="007D2FD6" w:rsidRDefault="00F73022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346E748B" w14:textId="170A2651" w:rsidR="006166DB" w:rsidRPr="007D2FD6" w:rsidRDefault="00DC3A1A" w:rsidP="002434FF">
      <w:pPr>
        <w:shd w:val="clear" w:color="auto" w:fill="C5E0B3" w:themeFill="accent6" w:themeFillTint="66"/>
        <w:spacing w:after="0" w:line="240" w:lineRule="auto"/>
        <w:contextualSpacing/>
        <w:mirrorIndents/>
        <w:jc w:val="both"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>10</w:t>
      </w:r>
      <w:r w:rsidR="006166DB" w:rsidRPr="007D2FD6">
        <w:rPr>
          <w:rFonts w:ascii="ITC Avant Garde" w:hAnsi="ITC Avant Garde"/>
          <w:b/>
          <w:color w:val="000000" w:themeColor="text1"/>
          <w:sz w:val="21"/>
          <w:szCs w:val="21"/>
        </w:rPr>
        <w:t>.- Materias, sectores y sujetos regulados: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D2FD6" w14:paraId="36A134C5" w14:textId="77777777" w:rsidTr="00DF074B">
        <w:tc>
          <w:tcPr>
            <w:tcW w:w="8828" w:type="dxa"/>
          </w:tcPr>
          <w:p w14:paraId="0C79C5AD" w14:textId="1BE9E5D3" w:rsidR="006166DB" w:rsidRPr="007D2FD6" w:rsidRDefault="006166DB" w:rsidP="002434FF">
            <w:pPr>
              <w:contextualSpacing/>
              <w:mirrorIndents/>
              <w:rPr>
                <w:rFonts w:ascii="ITC Avant Garde" w:hAnsi="ITC Avant Garde"/>
                <w:sz w:val="21"/>
                <w:szCs w:val="21"/>
              </w:rPr>
            </w:pPr>
            <w:r w:rsidRPr="007D2FD6">
              <w:rPr>
                <w:rFonts w:ascii="ITC Avant Garde" w:hAnsi="ITC Avant Garde"/>
                <w:sz w:val="21"/>
                <w:szCs w:val="21"/>
              </w:rPr>
              <w:t>Materia:</w:t>
            </w: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-1144422713"/>
                <w:placeholder>
                  <w:docPart w:val="6AC0039F80B14E42AC789819265ECFFB"/>
                </w:placeholder>
                <w15:color w:val="99CC00"/>
                <w:dropDownList>
                  <w:listItem w:value="Elija un elemento."/>
                  <w:listItem w:displayText="Telecomunicaciones " w:value="Telecomunicaciones "/>
                  <w:listItem w:displayText="Radiodifusión " w:value="Radiodifusión "/>
                  <w:listItem w:displayText="Telecomunicaciones y Radiodifusión " w:value="Telecomunicaciones y Radiodifusión "/>
                </w:dropDownList>
              </w:sdtPr>
              <w:sdtEndPr/>
              <w:sdtContent>
                <w:r w:rsidR="00AC3850">
                  <w:rPr>
                    <w:rFonts w:ascii="ITC Avant Garde" w:hAnsi="ITC Avant Garde"/>
                    <w:sz w:val="21"/>
                    <w:szCs w:val="21"/>
                  </w:rPr>
                  <w:t xml:space="preserve">Telecomunicaciones y Radiodifusión </w:t>
                </w:r>
              </w:sdtContent>
            </w:sdt>
            <w:r w:rsidRPr="007D2FD6">
              <w:rPr>
                <w:rFonts w:ascii="ITC Avant Garde" w:hAnsi="ITC Avant Garde"/>
                <w:sz w:val="21"/>
                <w:szCs w:val="21"/>
              </w:rPr>
              <w:t xml:space="preserve">  </w:t>
            </w:r>
          </w:p>
        </w:tc>
      </w:tr>
      <w:tr w:rsidR="006166DB" w:rsidRPr="007D2FD6" w14:paraId="78629502" w14:textId="77777777" w:rsidTr="00DF074B">
        <w:tc>
          <w:tcPr>
            <w:tcW w:w="8828" w:type="dxa"/>
          </w:tcPr>
          <w:p w14:paraId="617248E0" w14:textId="113D8369" w:rsidR="006166DB" w:rsidRPr="007D2FD6" w:rsidRDefault="006166DB" w:rsidP="002434FF">
            <w:pPr>
              <w:contextualSpacing/>
              <w:mirrorIndents/>
              <w:rPr>
                <w:rFonts w:ascii="ITC Avant Garde" w:hAnsi="ITC Avant Garde"/>
                <w:sz w:val="21"/>
                <w:szCs w:val="21"/>
              </w:rPr>
            </w:pPr>
            <w:r w:rsidRPr="007D2FD6">
              <w:rPr>
                <w:rFonts w:ascii="ITC Avant Garde" w:hAnsi="ITC Avant Garde"/>
                <w:sz w:val="21"/>
                <w:szCs w:val="21"/>
              </w:rPr>
              <w:t xml:space="preserve">Sector: </w:t>
            </w:r>
            <w:sdt>
              <w:sdtPr>
                <w:rPr>
                  <w:rFonts w:ascii="ITC Avant Garde" w:hAnsi="ITC Avant Garde"/>
                  <w:sz w:val="21"/>
                  <w:szCs w:val="21"/>
                </w:rPr>
                <w:id w:val="-86231333"/>
                <w:placeholder>
                  <w:docPart w:val="0F5A8BA285AC404EA7CF86593950CDFB"/>
                </w:placeholder>
                <w15:color w:val="99CC00"/>
                <w:dropDownList>
                  <w:listItem w:value="Elija un elemento."/>
                  <w:listItem w:displayText="Transmisión de programas de radio" w:value="Transmisión de programas de radio"/>
                  <w:listItem w:displayText="Transmisión de programas de televisión" w:value="Transmisión de programas de televisión"/>
                  <w:listItem w:displayText="Producción de programación de canales para sistemas de televisión por cable o satelitales" w:value="Producción de programación de canales para sistemas de televisión por cable o satelitales"/>
                  <w:listItem w:displayText="Operadores de servicios de telecomunicaciones alámbricas" w:value="Operadores de servicios de telecomunicaciones alámbricas"/>
                  <w:listItem w:displayText="Operadores de servicios de telecomunicaciones inalámbricas" w:value="Operadores de servicios de telecomunicaciones inalámbricas"/>
                  <w:listItem w:displayText="Operadores de servicios de telecomunicaciones vía satélite" w:value="Operadores de servicios de telecomunicaciones vía satélite"/>
                  <w:listItem w:displayText="Otros servicios de telecomunicaciones" w:value="Otros servicios de telecomunicaciones"/>
                </w:dropDownList>
              </w:sdtPr>
              <w:sdtEndPr/>
              <w:sdtContent>
                <w:r w:rsidR="00AC3850">
                  <w:rPr>
                    <w:rFonts w:ascii="ITC Avant Garde" w:hAnsi="ITC Avant Garde"/>
                    <w:sz w:val="21"/>
                    <w:szCs w:val="21"/>
                  </w:rPr>
                  <w:t>Otros servicios de telecomunicaciones</w:t>
                </w:r>
              </w:sdtContent>
            </w:sdt>
          </w:p>
        </w:tc>
      </w:tr>
      <w:tr w:rsidR="006166DB" w:rsidRPr="007D2FD6" w14:paraId="380D841C" w14:textId="77777777" w:rsidTr="00DF074B">
        <w:tc>
          <w:tcPr>
            <w:tcW w:w="8828" w:type="dxa"/>
          </w:tcPr>
          <w:p w14:paraId="6C9F585B" w14:textId="0AD67F87" w:rsidR="006166DB" w:rsidRPr="007D2FD6" w:rsidRDefault="006166DB" w:rsidP="00AC3850">
            <w:pPr>
              <w:contextualSpacing/>
              <w:mirrorIndents/>
              <w:rPr>
                <w:rFonts w:ascii="ITC Avant Garde" w:hAnsi="ITC Avant Garde"/>
                <w:sz w:val="21"/>
                <w:szCs w:val="21"/>
              </w:rPr>
            </w:pPr>
            <w:r w:rsidRPr="007D2FD6">
              <w:rPr>
                <w:rFonts w:ascii="ITC Avant Garde" w:hAnsi="ITC Avant Garde"/>
                <w:sz w:val="21"/>
                <w:szCs w:val="21"/>
              </w:rPr>
              <w:t xml:space="preserve">Regulado: </w:t>
            </w:r>
            <w:r w:rsidR="00595E5A">
              <w:rPr>
                <w:rFonts w:ascii="ITC Avant Garde" w:hAnsi="ITC Avant Garde"/>
                <w:sz w:val="21"/>
                <w:szCs w:val="21"/>
              </w:rPr>
              <w:t>Instituto Federal de Telecomunicaciones</w:t>
            </w:r>
          </w:p>
        </w:tc>
      </w:tr>
    </w:tbl>
    <w:p w14:paraId="6F28DB01" w14:textId="5DEA0AD1" w:rsidR="001D0BED" w:rsidRPr="007D2FD6" w:rsidRDefault="001D0BED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39827835" w14:textId="77777777" w:rsidR="00DC3A1A" w:rsidRPr="007D2FD6" w:rsidRDefault="00DC3A1A" w:rsidP="00DC3A1A">
      <w:pPr>
        <w:shd w:val="clear" w:color="auto" w:fill="C5E0B3" w:themeFill="accent6" w:themeFillTint="66"/>
        <w:spacing w:after="0" w:line="240" w:lineRule="auto"/>
        <w:contextualSpacing/>
        <w:mirrorIndents/>
        <w:jc w:val="both"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>11.- Otras regulaciones vinculadas o derivadas de esta regulación: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28"/>
      </w:tblGrid>
      <w:tr w:rsidR="00DC3A1A" w:rsidRPr="007D2FD6" w14:paraId="0977E504" w14:textId="77777777" w:rsidTr="00DF074B">
        <w:trPr>
          <w:trHeight w:val="65"/>
        </w:trPr>
        <w:tc>
          <w:tcPr>
            <w:tcW w:w="8828" w:type="dxa"/>
          </w:tcPr>
          <w:p w14:paraId="5D4A60FE" w14:textId="77D755A6" w:rsidR="00DC3A1A" w:rsidRPr="007D2FD6" w:rsidRDefault="002D5364" w:rsidP="002D5364">
            <w:pPr>
              <w:contextualSpacing/>
              <w:mirrorIndents/>
              <w:jc w:val="both"/>
              <w:rPr>
                <w:rFonts w:ascii="ITC Avant Garde" w:hAnsi="ITC Avant Garde"/>
                <w:sz w:val="21"/>
                <w:szCs w:val="21"/>
              </w:rPr>
            </w:pPr>
            <w:r w:rsidRPr="002D5364">
              <w:rPr>
                <w:rFonts w:ascii="ITC Avant Garde" w:hAnsi="ITC Avant Garde"/>
                <w:sz w:val="21"/>
                <w:szCs w:val="21"/>
              </w:rPr>
              <w:lastRenderedPageBreak/>
              <w:t>Lineamientos para la Acreditación</w:t>
            </w:r>
            <w:r w:rsidR="00595E5A">
              <w:rPr>
                <w:rFonts w:ascii="ITC Avant Garde" w:hAnsi="ITC Avant Garde"/>
                <w:sz w:val="21"/>
                <w:szCs w:val="21"/>
              </w:rPr>
              <w:t xml:space="preserve"> </w:t>
            </w:r>
            <w:r w:rsidRPr="002D5364">
              <w:rPr>
                <w:rFonts w:ascii="ITC Avant Garde" w:hAnsi="ITC Avant Garde"/>
                <w:sz w:val="21"/>
                <w:szCs w:val="21"/>
              </w:rPr>
              <w:t>de Peritos en materia de telecomunicaciones y radiodifusión</w:t>
            </w:r>
          </w:p>
        </w:tc>
      </w:tr>
    </w:tbl>
    <w:p w14:paraId="03FABE9B" w14:textId="45F8751D" w:rsidR="00DC3A1A" w:rsidRPr="007D2FD6" w:rsidRDefault="00DC3A1A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0D66A130" w14:textId="7623840C" w:rsidR="006166DB" w:rsidRPr="007D2FD6" w:rsidRDefault="00DC3A1A" w:rsidP="002434FF">
      <w:pPr>
        <w:shd w:val="clear" w:color="auto" w:fill="C5E0B3" w:themeFill="accent6" w:themeFillTint="66"/>
        <w:spacing w:after="0" w:line="240" w:lineRule="auto"/>
        <w:contextualSpacing/>
        <w:mirrorIndents/>
        <w:jc w:val="both"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>12</w:t>
      </w:r>
      <w:r w:rsidR="006166DB" w:rsidRPr="007D2FD6">
        <w:rPr>
          <w:rFonts w:ascii="ITC Avant Garde" w:hAnsi="ITC Avant Garde"/>
          <w:b/>
          <w:color w:val="000000" w:themeColor="text1"/>
          <w:sz w:val="21"/>
          <w:szCs w:val="21"/>
        </w:rPr>
        <w:t xml:space="preserve">.- Trámites y Servicios relacionados con la Regulación: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D2FD6" w14:paraId="096E5FBB" w14:textId="77777777" w:rsidTr="007D2FD6">
        <w:tc>
          <w:tcPr>
            <w:tcW w:w="8828" w:type="dxa"/>
          </w:tcPr>
          <w:p w14:paraId="1E0A3A61" w14:textId="354081FE" w:rsidR="007D2FD6" w:rsidRDefault="00AC3850" w:rsidP="002434FF">
            <w:pPr>
              <w:contextualSpacing/>
              <w:mirrorIndents/>
              <w:rPr>
                <w:rFonts w:ascii="ITC Avant Garde" w:hAnsi="ITC Avant Garde"/>
                <w:color w:val="000000" w:themeColor="text1"/>
                <w:sz w:val="21"/>
                <w:szCs w:val="21"/>
              </w:rPr>
            </w:pPr>
            <w:r>
              <w:rPr>
                <w:rFonts w:ascii="ITC Avant Garde" w:hAnsi="ITC Avant Garde"/>
                <w:color w:val="000000" w:themeColor="text1"/>
                <w:sz w:val="21"/>
                <w:szCs w:val="21"/>
              </w:rPr>
              <w:t>No aplica</w:t>
            </w:r>
          </w:p>
        </w:tc>
      </w:tr>
    </w:tbl>
    <w:p w14:paraId="37E6B748" w14:textId="77777777" w:rsidR="006166DB" w:rsidRPr="007D2FD6" w:rsidRDefault="006166DB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tbl>
      <w:tblPr>
        <w:tblStyle w:val="Tablaconcuadrcula"/>
        <w:tblpPr w:leftFromText="141" w:rightFromText="141" w:vertAnchor="text" w:horzAnchor="margin" w:tblpY="570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D2FD6" w:rsidRPr="007D2FD6" w14:paraId="1683D7BD" w14:textId="77777777" w:rsidTr="004205A1">
        <w:trPr>
          <w:trHeight w:val="132"/>
        </w:trPr>
        <w:tc>
          <w:tcPr>
            <w:tcW w:w="8828" w:type="dxa"/>
          </w:tcPr>
          <w:p w14:paraId="6A09D6D7" w14:textId="05A354A7" w:rsidR="007D2FD6" w:rsidRPr="004205A1" w:rsidRDefault="009D6C7A" w:rsidP="004205A1">
            <w:pPr>
              <w:jc w:val="both"/>
              <w:rPr>
                <w:rFonts w:ascii="ITC Avant Garde" w:hAnsi="ITC Avant Garde"/>
                <w:sz w:val="21"/>
                <w:szCs w:val="21"/>
              </w:rPr>
            </w:pPr>
            <w:r w:rsidRPr="00CB115B">
              <w:rPr>
                <w:rFonts w:ascii="ITC Avant Garde" w:hAnsi="ITC Avant Garde"/>
                <w:sz w:val="21"/>
                <w:szCs w:val="21"/>
              </w:rPr>
              <w:t>Ley Federal de Telecomunicaciones y Radiodifusión, Título Décimo Cuarto. Régimen de verificación. Artículos 291, 292, 293, 294, 295 y 296</w:t>
            </w:r>
            <w:r w:rsidR="004205A1" w:rsidRPr="00CB115B">
              <w:rPr>
                <w:rFonts w:ascii="ITC Avant Garde" w:hAnsi="ITC Avant Garde"/>
                <w:sz w:val="21"/>
                <w:szCs w:val="21"/>
              </w:rPr>
              <w:t>.</w:t>
            </w:r>
          </w:p>
        </w:tc>
      </w:tr>
    </w:tbl>
    <w:p w14:paraId="21B252A3" w14:textId="77777777" w:rsidR="00DC3A1A" w:rsidRPr="007D2FD6" w:rsidRDefault="00DC3A1A" w:rsidP="00DC3A1A">
      <w:pPr>
        <w:shd w:val="clear" w:color="auto" w:fill="C5E0B3" w:themeFill="accent6" w:themeFillTint="66"/>
        <w:spacing w:after="0" w:line="240" w:lineRule="auto"/>
        <w:contextualSpacing/>
        <w:mirrorIndents/>
        <w:jc w:val="both"/>
        <w:rPr>
          <w:rFonts w:ascii="ITC Avant Garde" w:hAnsi="ITC Avant Garde"/>
          <w:b/>
          <w:color w:val="000000" w:themeColor="text1"/>
          <w:sz w:val="21"/>
          <w:szCs w:val="21"/>
        </w:rPr>
      </w:pPr>
      <w:r w:rsidRPr="007D2FD6">
        <w:rPr>
          <w:rFonts w:ascii="ITC Avant Garde" w:hAnsi="ITC Avant Garde"/>
          <w:b/>
          <w:color w:val="000000" w:themeColor="text1"/>
          <w:sz w:val="21"/>
          <w:szCs w:val="21"/>
        </w:rPr>
        <w:t>13.- Inspecciones, verificaciones o visitas domiciliarias relacionadas con la regulación y su fundamento legal:</w:t>
      </w:r>
    </w:p>
    <w:p w14:paraId="6F4BC737" w14:textId="5999110A" w:rsidR="006166DB" w:rsidRPr="007D2FD6" w:rsidRDefault="006166DB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602F9C20" w14:textId="1D855C42" w:rsidR="004B7538" w:rsidRPr="007D2FD6" w:rsidRDefault="004B7538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20310148" w14:textId="130AEE91" w:rsidR="004B7538" w:rsidRPr="007D2FD6" w:rsidRDefault="004B7538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256EE820" w14:textId="2ACBD6FD" w:rsidR="004B7538" w:rsidRPr="007D2FD6" w:rsidRDefault="004B7538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690366B3" w14:textId="4287C31C" w:rsidR="004B7538" w:rsidRPr="007D2FD6" w:rsidRDefault="004B7538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6D54DA18" w14:textId="6B3FAB26" w:rsidR="004B7538" w:rsidRPr="007D2FD6" w:rsidRDefault="004B7538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0495C852" w14:textId="01329A7B" w:rsidR="004B7538" w:rsidRPr="007D2FD6" w:rsidRDefault="004B7538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0D5D0600" w14:textId="44BBF303" w:rsidR="004B7538" w:rsidRPr="007D2FD6" w:rsidRDefault="004B7538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288650DD" w14:textId="43D8F7A4" w:rsidR="004B7538" w:rsidRPr="007D2FD6" w:rsidRDefault="004B7538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75A121BF" w14:textId="41988E0E" w:rsidR="004B7538" w:rsidRPr="007D2FD6" w:rsidRDefault="004B7538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148E77B2" w14:textId="38929B84" w:rsidR="004B7538" w:rsidRPr="007D2FD6" w:rsidRDefault="004B7538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p w14:paraId="6B64E51A" w14:textId="18B60198" w:rsidR="004B7538" w:rsidRPr="007D2FD6" w:rsidRDefault="004B7538" w:rsidP="002434FF">
      <w:pPr>
        <w:spacing w:after="0" w:line="240" w:lineRule="auto"/>
        <w:contextualSpacing/>
        <w:mirrorIndents/>
        <w:rPr>
          <w:rFonts w:ascii="ITC Avant Garde" w:hAnsi="ITC Avant Garde"/>
          <w:color w:val="000000" w:themeColor="text1"/>
          <w:sz w:val="21"/>
          <w:szCs w:val="21"/>
        </w:rPr>
      </w:pPr>
    </w:p>
    <w:sectPr w:rsidR="004B7538" w:rsidRPr="007D2FD6" w:rsidSect="003F1D7B">
      <w:headerReference w:type="default" r:id="rId11"/>
      <w:pgSz w:w="12240" w:h="15840"/>
      <w:pgMar w:top="22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531CE" w14:textId="77777777" w:rsidR="00AC3850" w:rsidRDefault="00AC3850" w:rsidP="006166DB">
      <w:pPr>
        <w:spacing w:after="0" w:line="240" w:lineRule="auto"/>
      </w:pPr>
      <w:r>
        <w:separator/>
      </w:r>
    </w:p>
  </w:endnote>
  <w:endnote w:type="continuationSeparator" w:id="0">
    <w:p w14:paraId="133650C2" w14:textId="77777777" w:rsidR="00AC3850" w:rsidRDefault="00AC3850" w:rsidP="0061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 Avant Garde Std Bk">
    <w:panose1 w:val="020B0502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80E92" w14:textId="77777777" w:rsidR="00AC3850" w:rsidRDefault="00AC3850" w:rsidP="006166DB">
      <w:pPr>
        <w:spacing w:after="0" w:line="240" w:lineRule="auto"/>
      </w:pPr>
      <w:r>
        <w:separator/>
      </w:r>
    </w:p>
  </w:footnote>
  <w:footnote w:type="continuationSeparator" w:id="0">
    <w:p w14:paraId="02A85A98" w14:textId="77777777" w:rsidR="00AC3850" w:rsidRDefault="00AC3850" w:rsidP="00616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77722" w14:textId="0E1B8B37" w:rsidR="00AC3850" w:rsidRDefault="00AC3850" w:rsidP="00595E5A">
    <w:pPr>
      <w:pStyle w:val="Encabezado"/>
      <w:tabs>
        <w:tab w:val="clear" w:pos="4419"/>
        <w:tab w:val="left" w:pos="3119"/>
        <w:tab w:val="center" w:pos="5670"/>
        <w:tab w:val="left" w:pos="5954"/>
      </w:tabs>
    </w:pPr>
    <w:r w:rsidRPr="001B3D06">
      <w:rPr>
        <w:noProof/>
        <w:lang w:eastAsia="es-MX"/>
      </w:rPr>
      <w:drawing>
        <wp:inline distT="0" distB="0" distL="0" distR="0" wp14:anchorId="62D493CC" wp14:editId="7996B3CF">
          <wp:extent cx="1000125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5E5A">
      <w:rPr>
        <w:rFonts w:ascii="ITC Avant Garde" w:hAnsi="ITC Avant Garde"/>
        <w:b/>
        <w:sz w:val="21"/>
        <w:szCs w:val="21"/>
      </w:rPr>
      <w:t xml:space="preserve">                               </w:t>
    </w:r>
    <w:r w:rsidRPr="007D2FD6">
      <w:rPr>
        <w:rFonts w:ascii="ITC Avant Garde" w:hAnsi="ITC Avant Garde"/>
        <w:b/>
        <w:sz w:val="21"/>
        <w:szCs w:val="21"/>
      </w:rPr>
      <w:t>Cédula de Información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02965"/>
    <w:multiLevelType w:val="hybridMultilevel"/>
    <w:tmpl w:val="07EEA368"/>
    <w:lvl w:ilvl="0" w:tplc="40C2A014">
      <w:start w:val="1"/>
      <w:numFmt w:val="decimal"/>
      <w:lvlText w:val="%1)"/>
      <w:lvlJc w:val="left"/>
      <w:pPr>
        <w:ind w:left="720" w:hanging="360"/>
      </w:pPr>
      <w:rPr>
        <w:rFonts w:ascii="ITC Avant Garde" w:eastAsiaTheme="minorHAnsi" w:hAnsi="ITC Avant Garde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23EA2"/>
    <w:multiLevelType w:val="hybridMultilevel"/>
    <w:tmpl w:val="BB1C931E"/>
    <w:lvl w:ilvl="0" w:tplc="8F6C9CC8">
      <w:start w:val="1"/>
      <w:numFmt w:val="decimal"/>
      <w:lvlText w:val="%1)"/>
      <w:lvlJc w:val="left"/>
      <w:pPr>
        <w:ind w:left="720" w:hanging="360"/>
      </w:pPr>
      <w:rPr>
        <w:rFonts w:ascii="ITC Avant Garde" w:eastAsiaTheme="minorHAnsi" w:hAnsi="ITC Avant Garde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633C2"/>
    <w:multiLevelType w:val="hybridMultilevel"/>
    <w:tmpl w:val="18F0195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B79E4"/>
    <w:multiLevelType w:val="hybridMultilevel"/>
    <w:tmpl w:val="F69A1518"/>
    <w:lvl w:ilvl="0" w:tplc="BC7A42F8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  <w:szCs w:val="1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C7DF7"/>
    <w:multiLevelType w:val="hybridMultilevel"/>
    <w:tmpl w:val="F636015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E6BAF"/>
    <w:multiLevelType w:val="hybridMultilevel"/>
    <w:tmpl w:val="F69A1518"/>
    <w:lvl w:ilvl="0" w:tplc="BC7A42F8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  <w:szCs w:val="1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17D6F"/>
    <w:multiLevelType w:val="hybridMultilevel"/>
    <w:tmpl w:val="07A6CEA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6424E"/>
    <w:multiLevelType w:val="hybridMultilevel"/>
    <w:tmpl w:val="DB22224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B240C"/>
    <w:multiLevelType w:val="multilevel"/>
    <w:tmpl w:val="58320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91C0A4C"/>
    <w:multiLevelType w:val="hybridMultilevel"/>
    <w:tmpl w:val="3C1678D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catalog"/>
    <w:dataType w:val="textFile"/>
    <w:activeRecord w:val="-1"/>
  </w:mailMerge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DB"/>
    <w:rsid w:val="00085CAE"/>
    <w:rsid w:val="000911B6"/>
    <w:rsid w:val="00160C02"/>
    <w:rsid w:val="001A0D96"/>
    <w:rsid w:val="001C36BF"/>
    <w:rsid w:val="001D0BED"/>
    <w:rsid w:val="001F3494"/>
    <w:rsid w:val="00207BA8"/>
    <w:rsid w:val="00223B0B"/>
    <w:rsid w:val="002434FF"/>
    <w:rsid w:val="00250D5A"/>
    <w:rsid w:val="0026494F"/>
    <w:rsid w:val="002B0B24"/>
    <w:rsid w:val="002D5364"/>
    <w:rsid w:val="002E37B6"/>
    <w:rsid w:val="002F0812"/>
    <w:rsid w:val="00332FE9"/>
    <w:rsid w:val="00366E21"/>
    <w:rsid w:val="00384692"/>
    <w:rsid w:val="003A162A"/>
    <w:rsid w:val="003F1D7B"/>
    <w:rsid w:val="004205A1"/>
    <w:rsid w:val="00446F0C"/>
    <w:rsid w:val="004B7538"/>
    <w:rsid w:val="004C31A6"/>
    <w:rsid w:val="004C75E5"/>
    <w:rsid w:val="004D6D14"/>
    <w:rsid w:val="004E552A"/>
    <w:rsid w:val="005034EB"/>
    <w:rsid w:val="005279F2"/>
    <w:rsid w:val="00585BD4"/>
    <w:rsid w:val="00595E5A"/>
    <w:rsid w:val="005E34D0"/>
    <w:rsid w:val="005F0181"/>
    <w:rsid w:val="0061003C"/>
    <w:rsid w:val="006166DB"/>
    <w:rsid w:val="00634EF8"/>
    <w:rsid w:val="006441CF"/>
    <w:rsid w:val="0065492B"/>
    <w:rsid w:val="006911B3"/>
    <w:rsid w:val="006D779E"/>
    <w:rsid w:val="006F7E1D"/>
    <w:rsid w:val="00703626"/>
    <w:rsid w:val="00720D02"/>
    <w:rsid w:val="007466F1"/>
    <w:rsid w:val="0078318D"/>
    <w:rsid w:val="007D2FD6"/>
    <w:rsid w:val="007F5106"/>
    <w:rsid w:val="008017FB"/>
    <w:rsid w:val="00802508"/>
    <w:rsid w:val="00812966"/>
    <w:rsid w:val="00815D92"/>
    <w:rsid w:val="0089205E"/>
    <w:rsid w:val="0092333A"/>
    <w:rsid w:val="009701A3"/>
    <w:rsid w:val="00977ED5"/>
    <w:rsid w:val="009918CF"/>
    <w:rsid w:val="009A6722"/>
    <w:rsid w:val="009B0592"/>
    <w:rsid w:val="009B3492"/>
    <w:rsid w:val="009D567D"/>
    <w:rsid w:val="009D6C7A"/>
    <w:rsid w:val="00A04E56"/>
    <w:rsid w:val="00A70F6B"/>
    <w:rsid w:val="00A72DE6"/>
    <w:rsid w:val="00A93C7F"/>
    <w:rsid w:val="00AC079F"/>
    <w:rsid w:val="00AC3850"/>
    <w:rsid w:val="00AD4846"/>
    <w:rsid w:val="00AF71CC"/>
    <w:rsid w:val="00B018E8"/>
    <w:rsid w:val="00B15819"/>
    <w:rsid w:val="00B30E6B"/>
    <w:rsid w:val="00B8531B"/>
    <w:rsid w:val="00BE45D0"/>
    <w:rsid w:val="00C76443"/>
    <w:rsid w:val="00C8049B"/>
    <w:rsid w:val="00CB115B"/>
    <w:rsid w:val="00CB32DC"/>
    <w:rsid w:val="00CF5F25"/>
    <w:rsid w:val="00D14569"/>
    <w:rsid w:val="00D258BF"/>
    <w:rsid w:val="00D31C9E"/>
    <w:rsid w:val="00D93EA9"/>
    <w:rsid w:val="00DC3A1A"/>
    <w:rsid w:val="00DF074B"/>
    <w:rsid w:val="00DF1654"/>
    <w:rsid w:val="00E70994"/>
    <w:rsid w:val="00EF614E"/>
    <w:rsid w:val="00F014C6"/>
    <w:rsid w:val="00F30AF6"/>
    <w:rsid w:val="00F42CB3"/>
    <w:rsid w:val="00F52381"/>
    <w:rsid w:val="00F54CB3"/>
    <w:rsid w:val="00F62AAD"/>
    <w:rsid w:val="00F71208"/>
    <w:rsid w:val="00F73022"/>
    <w:rsid w:val="00F746DD"/>
    <w:rsid w:val="00FA3E3F"/>
    <w:rsid w:val="00FA4E22"/>
    <w:rsid w:val="00FF4F02"/>
    <w:rsid w:val="346742ED"/>
    <w:rsid w:val="6EB96B49"/>
    <w:rsid w:val="7D6C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BA2AB15"/>
  <w15:chartTrackingRefBased/>
  <w15:docId w15:val="{EA4D9E9B-515F-4595-9A06-62A20A5E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6DB"/>
  </w:style>
  <w:style w:type="paragraph" w:styleId="Ttulo1">
    <w:name w:val="heading 1"/>
    <w:basedOn w:val="Normal"/>
    <w:next w:val="Normal"/>
    <w:link w:val="Ttulo1Car"/>
    <w:uiPriority w:val="9"/>
    <w:qFormat/>
    <w:rsid w:val="00085C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5C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85C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85C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85C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85C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85C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16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66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66DB"/>
    <w:rPr>
      <w:strike w:val="0"/>
      <w:dstrike w:val="0"/>
      <w:color w:val="0000FF"/>
      <w:u w:val="none"/>
      <w:effect w:val="none"/>
      <w:bdr w:val="none" w:sz="0" w:space="0" w:color="auto" w:frame="1"/>
    </w:rPr>
  </w:style>
  <w:style w:type="character" w:styleId="Refdecomentario">
    <w:name w:val="annotation reference"/>
    <w:basedOn w:val="Fuentedeprrafopredeter"/>
    <w:uiPriority w:val="99"/>
    <w:semiHidden/>
    <w:unhideWhenUsed/>
    <w:rsid w:val="006166DB"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166DB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6166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66DB"/>
  </w:style>
  <w:style w:type="paragraph" w:styleId="Piedepgina">
    <w:name w:val="footer"/>
    <w:basedOn w:val="Normal"/>
    <w:link w:val="PiedepginaCar"/>
    <w:uiPriority w:val="99"/>
    <w:unhideWhenUsed/>
    <w:rsid w:val="006166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6DB"/>
  </w:style>
  <w:style w:type="character" w:customStyle="1" w:styleId="Ttulo1Car">
    <w:name w:val="Título 1 Car"/>
    <w:basedOn w:val="Fuentedeprrafopredeter"/>
    <w:link w:val="Ttulo1"/>
    <w:uiPriority w:val="9"/>
    <w:rsid w:val="00085C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85C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85C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85CA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085CA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085CA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085CA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Estilo1">
    <w:name w:val="Estilo1"/>
    <w:uiPriority w:val="1"/>
    <w:rsid w:val="00085CAE"/>
    <w:rPr>
      <w:rFonts w:ascii="Times New Roman" w:hAnsi="Times New Roman"/>
    </w:rPr>
  </w:style>
  <w:style w:type="character" w:customStyle="1" w:styleId="Estilo2">
    <w:name w:val="Estilo2"/>
    <w:basedOn w:val="Fuentedeprrafopredeter"/>
    <w:uiPriority w:val="1"/>
    <w:rsid w:val="00085CAE"/>
    <w:rPr>
      <w:rFonts w:ascii="ITC Avant Garde Std Bk" w:hAnsi="ITC Avant Garde Std Bk"/>
    </w:rPr>
  </w:style>
  <w:style w:type="character" w:customStyle="1" w:styleId="Estilo3">
    <w:name w:val="Estilo3"/>
    <w:basedOn w:val="Fuentedeprrafopredeter"/>
    <w:uiPriority w:val="1"/>
    <w:rsid w:val="00085CAE"/>
    <w:rPr>
      <w:rFonts w:ascii="ITC Avant Garde Std Bk" w:hAnsi="ITC Avant Garde Std Bk"/>
      <w:sz w:val="22"/>
    </w:rPr>
  </w:style>
  <w:style w:type="character" w:customStyle="1" w:styleId="Estilo4">
    <w:name w:val="Estilo4"/>
    <w:basedOn w:val="Fuentedeprrafopredeter"/>
    <w:uiPriority w:val="1"/>
    <w:rsid w:val="00085CAE"/>
    <w:rPr>
      <w:rFonts w:ascii="ITC Avant Garde Std Bk" w:hAnsi="ITC Avant Garde Std Bk"/>
      <w:sz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01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01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01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018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181"/>
    <w:rPr>
      <w:rFonts w:ascii="Segoe UI" w:hAnsi="Segoe UI" w:cs="Segoe UI"/>
      <w:sz w:val="18"/>
      <w:szCs w:val="18"/>
    </w:rPr>
  </w:style>
  <w:style w:type="paragraph" w:customStyle="1" w:styleId="Texto">
    <w:name w:val="Texto"/>
    <w:basedOn w:val="Normal"/>
    <w:link w:val="TextoCar"/>
    <w:rsid w:val="0092333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92333A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8DF5F8E06C4C67A1656A6E13A44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2FB96-1376-4778-93E7-8A4E4D146D0B}"/>
      </w:docPartPr>
      <w:docPartBody>
        <w:p w:rsidR="00017150" w:rsidRDefault="006D779E" w:rsidP="006D779E">
          <w:pPr>
            <w:pStyle w:val="AB8DF5F8E06C4C67A1656A6E13A446D8"/>
          </w:pPr>
          <w:r w:rsidRPr="00BB6A4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45E60C1C6B943CF80B1721B9C53D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E2E31-9930-489B-9A55-7CC7108A219B}"/>
      </w:docPartPr>
      <w:docPartBody>
        <w:p w:rsidR="00017150" w:rsidRDefault="006D779E" w:rsidP="006D779E">
          <w:pPr>
            <w:pStyle w:val="C45E60C1C6B943CF80B1721B9C53D3AF"/>
          </w:pPr>
          <w:r w:rsidRPr="00BB6A4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233E99645114FB3B3B67F7B8A2D4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B46C-9F4B-40BD-89AC-110F37790D90}"/>
      </w:docPartPr>
      <w:docPartBody>
        <w:p w:rsidR="00017150" w:rsidRDefault="006D779E" w:rsidP="006D779E">
          <w:pPr>
            <w:pStyle w:val="5233E99645114FB3B3B67F7B8A2D413B"/>
          </w:pPr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6AC0039F80B14E42AC789819265EC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1B633-0AD7-402C-BC4D-8D2C5ECDA53E}"/>
      </w:docPartPr>
      <w:docPartBody>
        <w:p w:rsidR="00017150" w:rsidRDefault="006D779E" w:rsidP="006D779E">
          <w:pPr>
            <w:pStyle w:val="6AC0039F80B14E42AC789819265ECFFB"/>
          </w:pPr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0F5A8BA285AC404EA7CF86593950C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38DAE-24F9-489A-BDDD-9AD948FA278F}"/>
      </w:docPartPr>
      <w:docPartBody>
        <w:p w:rsidR="00017150" w:rsidRDefault="00A72DE6" w:rsidP="00A72DE6">
          <w:pPr>
            <w:pStyle w:val="0F5A8BA285AC404EA7CF86593950CDFB5"/>
          </w:pPr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74480DB032444D7CA04A2EC42A53E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9F208-E653-4C49-894D-D4B82C1BECC1}"/>
      </w:docPartPr>
      <w:docPartBody>
        <w:p w:rsidR="002F0812" w:rsidRDefault="002F0812" w:rsidP="002F0812">
          <w:pPr>
            <w:pStyle w:val="74480DB032444D7CA04A2EC42A53E5F8"/>
          </w:pPr>
          <w:r w:rsidRPr="00BB6A4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6AF818B57641F79234FE5C1310B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44838-C467-47D4-8736-FF77C9ADC6D2}"/>
      </w:docPartPr>
      <w:docPartBody>
        <w:p w:rsidR="00D31C9E" w:rsidRDefault="0026494F" w:rsidP="0026494F">
          <w:pPr>
            <w:pStyle w:val="116AF818B57641F79234FE5C1310B6CD"/>
          </w:pPr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FE8EC271ABE04DCE9F227F10B767E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D1542-FBCC-494E-A2F1-5E63172FFBCD}"/>
      </w:docPartPr>
      <w:docPartBody>
        <w:p w:rsidR="001842EB" w:rsidRDefault="00D31C9E" w:rsidP="00D31C9E">
          <w:pPr>
            <w:pStyle w:val="FE8EC271ABE04DCE9F227F10B767E9FC"/>
          </w:pPr>
          <w:r w:rsidRPr="00BB6A4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 Avant Garde Std Bk">
    <w:panose1 w:val="020B0502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9E"/>
    <w:rsid w:val="00017150"/>
    <w:rsid w:val="000A040B"/>
    <w:rsid w:val="001842EB"/>
    <w:rsid w:val="001B5A4B"/>
    <w:rsid w:val="00247CE4"/>
    <w:rsid w:val="002607A3"/>
    <w:rsid w:val="0026494F"/>
    <w:rsid w:val="002852A0"/>
    <w:rsid w:val="002B7F38"/>
    <w:rsid w:val="002F0812"/>
    <w:rsid w:val="00303EA8"/>
    <w:rsid w:val="004E3322"/>
    <w:rsid w:val="005D084C"/>
    <w:rsid w:val="00687FEB"/>
    <w:rsid w:val="00697A2E"/>
    <w:rsid w:val="006D779E"/>
    <w:rsid w:val="007313BB"/>
    <w:rsid w:val="007866FE"/>
    <w:rsid w:val="008E6773"/>
    <w:rsid w:val="00902C4A"/>
    <w:rsid w:val="009149B3"/>
    <w:rsid w:val="00977C64"/>
    <w:rsid w:val="009F2A3C"/>
    <w:rsid w:val="00A52267"/>
    <w:rsid w:val="00A72DE6"/>
    <w:rsid w:val="00B01F8A"/>
    <w:rsid w:val="00BD1645"/>
    <w:rsid w:val="00BF7C0D"/>
    <w:rsid w:val="00C2228D"/>
    <w:rsid w:val="00D31C9E"/>
    <w:rsid w:val="00D57942"/>
    <w:rsid w:val="00D57A8B"/>
    <w:rsid w:val="00D83928"/>
    <w:rsid w:val="00DF3746"/>
    <w:rsid w:val="00F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1C9E"/>
    <w:rPr>
      <w:color w:val="808080"/>
    </w:rPr>
  </w:style>
  <w:style w:type="paragraph" w:customStyle="1" w:styleId="AB8DF5F8E06C4C67A1656A6E13A446D8">
    <w:name w:val="AB8DF5F8E06C4C67A1656A6E13A446D8"/>
    <w:rsid w:val="006D779E"/>
  </w:style>
  <w:style w:type="paragraph" w:customStyle="1" w:styleId="C45E60C1C6B943CF80B1721B9C53D3AF">
    <w:name w:val="C45E60C1C6B943CF80B1721B9C53D3AF"/>
    <w:rsid w:val="006D779E"/>
  </w:style>
  <w:style w:type="paragraph" w:customStyle="1" w:styleId="5233E99645114FB3B3B67F7B8A2D413B">
    <w:name w:val="5233E99645114FB3B3B67F7B8A2D413B"/>
    <w:rsid w:val="006D779E"/>
  </w:style>
  <w:style w:type="paragraph" w:customStyle="1" w:styleId="6AC0039F80B14E42AC789819265ECFFB">
    <w:name w:val="6AC0039F80B14E42AC789819265ECFFB"/>
    <w:rsid w:val="006D779E"/>
  </w:style>
  <w:style w:type="paragraph" w:customStyle="1" w:styleId="0F5A8BA285AC404EA7CF86593950CDFB5">
    <w:name w:val="0F5A8BA285AC404EA7CF86593950CDFB5"/>
    <w:rsid w:val="00A72DE6"/>
    <w:rPr>
      <w:rFonts w:eastAsiaTheme="minorHAnsi"/>
      <w:lang w:eastAsia="en-US"/>
    </w:rPr>
  </w:style>
  <w:style w:type="paragraph" w:customStyle="1" w:styleId="74480DB032444D7CA04A2EC42A53E5F8">
    <w:name w:val="74480DB032444D7CA04A2EC42A53E5F8"/>
    <w:rsid w:val="002F0812"/>
  </w:style>
  <w:style w:type="paragraph" w:customStyle="1" w:styleId="116AF818B57641F79234FE5C1310B6CD">
    <w:name w:val="116AF818B57641F79234FE5C1310B6CD"/>
    <w:rsid w:val="0026494F"/>
  </w:style>
  <w:style w:type="paragraph" w:customStyle="1" w:styleId="FE8EC271ABE04DCE9F227F10B767E9FC">
    <w:name w:val="FE8EC271ABE04DCE9F227F10B767E9FC"/>
    <w:rsid w:val="00D31C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3867C35412724396BD27E9CB570B40" ma:contentTypeVersion="0" ma:contentTypeDescription="Crear nuevo documento." ma:contentTypeScope="" ma:versionID="cc641cfc9dd91b66b40a16f9de5d7c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E056B-280B-49A1-A946-08CEB42D8AA3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13A8784-09C0-4774-8C15-3EBAD3924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5D791-CCBF-423D-9A4F-4B7315067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E01EFF-0824-44B4-9EF5-2D641AAB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1728</Characters>
  <Application>Microsoft Office Word</Application>
  <DocSecurity>0</DocSecurity>
  <Lines>59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Rosas Yanez</dc:creator>
  <cp:keywords/>
  <dc:description/>
  <cp:lastModifiedBy>CGMR</cp:lastModifiedBy>
  <cp:revision>3</cp:revision>
  <dcterms:created xsi:type="dcterms:W3CDTF">2023-02-02T23:29:00Z</dcterms:created>
  <dcterms:modified xsi:type="dcterms:W3CDTF">2023-05-03T19:26:00Z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0x0101002E3867C35412724396BD27E9CB570B40</vt:lpwstr>
  </property>
</Properties>
</file>