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E401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1.- Nombre de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1B2E1BC8" w14:textId="77777777" w:rsidTr="00DF074B">
        <w:tc>
          <w:tcPr>
            <w:tcW w:w="8828" w:type="dxa"/>
          </w:tcPr>
          <w:p w14:paraId="5E631BCB" w14:textId="6C20A8AA" w:rsidR="006166DB" w:rsidRPr="007D2FD6" w:rsidRDefault="00BD549D" w:rsidP="00BD549D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3D7E1F">
              <w:rPr>
                <w:rStyle w:val="Estilo4"/>
                <w:rFonts w:ascii="ITC Avant Garde" w:eastAsia="Calibri" w:hAnsi="ITC Avant Garde" w:cs="Times New Roman"/>
                <w:sz w:val="21"/>
              </w:rPr>
              <w:t>Acuerdo mediante el cual el Pleno del Instituto Federal de Telecomunicaciones actualiza las señales radiodifundidas con cobertura de 50% o más del territorio nacional en términos de los Lineamientos Generales en relación con lo dispuesto por la fracción I del artículo Octavo Transitorio del Decreto por el que se reforman y adicionan diversas disposiciones de los artículos 6o., 7o., 27, 28, 73, 78, 94 y 105 de la Constitución Política de los Estados Unidos Mexicanos, en materia de Telecomunicaciones.</w:t>
            </w:r>
          </w:p>
        </w:tc>
      </w:tr>
    </w:tbl>
    <w:p w14:paraId="52EC83BF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6872A26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2.- Fecha de expedición y vigencia: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454C3A95" w14:textId="77777777" w:rsidTr="2C22E15A">
        <w:tc>
          <w:tcPr>
            <w:tcW w:w="8828" w:type="dxa"/>
          </w:tcPr>
          <w:p w14:paraId="1A68E5FF" w14:textId="481281F1" w:rsidR="006166DB" w:rsidRPr="007D2FD6" w:rsidRDefault="006166DB" w:rsidP="002434F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Fecha de expedición: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1622067239"/>
                <w:placeholder>
                  <w:docPart w:val="AB8DF5F8E06C4C67A1656A6E13A446D8"/>
                </w:placeholder>
                <w15:color w:val="99CC00"/>
                <w:date w:fullDate="2019-06-19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1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9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/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06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/201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9</w:t>
                </w:r>
              </w:sdtContent>
            </w:sdt>
          </w:p>
        </w:tc>
      </w:tr>
      <w:tr w:rsidR="003F1D7B" w:rsidRPr="007D2FD6" w14:paraId="098151CF" w14:textId="77777777" w:rsidTr="2C22E15A">
        <w:tc>
          <w:tcPr>
            <w:tcW w:w="8828" w:type="dxa"/>
          </w:tcPr>
          <w:p w14:paraId="07D4CB20" w14:textId="2E220C31" w:rsidR="003F1D7B" w:rsidRPr="007D2FD6" w:rsidRDefault="003F1D7B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>Fecha de p</w:t>
            </w:r>
            <w:r w:rsidR="00BD549D"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ublicación en el DOF: </w:t>
            </w:r>
            <w:r w:rsidR="00090042">
              <w:rPr>
                <w:rStyle w:val="Estilo4"/>
                <w:rFonts w:ascii="ITC Avant Garde" w:hAnsi="ITC Avant Garde"/>
                <w:sz w:val="21"/>
                <w:szCs w:val="21"/>
              </w:rPr>
              <w:t>0</w:t>
            </w:r>
            <w:r w:rsidR="00090042">
              <w:rPr>
                <w:rStyle w:val="Estilo4"/>
              </w:rPr>
              <w:t>5</w:t>
            </w:r>
            <w:r w:rsidR="105493FA"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>/</w:t>
            </w:r>
            <w:r w:rsidR="00090042">
              <w:rPr>
                <w:rStyle w:val="Estilo4"/>
                <w:rFonts w:ascii="ITC Avant Garde" w:hAnsi="ITC Avant Garde"/>
                <w:sz w:val="21"/>
                <w:szCs w:val="21"/>
              </w:rPr>
              <w:t>0</w:t>
            </w:r>
            <w:r w:rsidR="00090042">
              <w:rPr>
                <w:rStyle w:val="Estilo4"/>
              </w:rPr>
              <w:t>7</w:t>
            </w:r>
            <w:r w:rsidR="105493FA"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>/201</w:t>
            </w:r>
            <w:r w:rsidR="00090042">
              <w:rPr>
                <w:rStyle w:val="Estilo4"/>
                <w:rFonts w:ascii="ITC Avant Garde" w:hAnsi="ITC Avant Garde"/>
                <w:sz w:val="21"/>
                <w:szCs w:val="21"/>
              </w:rPr>
              <w:t>9</w:t>
            </w:r>
            <w:r w:rsidR="00BD549D"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  <w:r w:rsidRPr="5CA1164D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7D2FD6" w14:paraId="784A8897" w14:textId="77777777" w:rsidTr="2C22E15A">
        <w:tc>
          <w:tcPr>
            <w:tcW w:w="8828" w:type="dxa"/>
          </w:tcPr>
          <w:p w14:paraId="335C558B" w14:textId="23F3A045" w:rsidR="00DF074B" w:rsidRPr="00E71126" w:rsidRDefault="004C31A6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E7112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Tipo de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vigencia "/>
                <w:tag w:val="Elija un elmento "/>
                <w:id w:val="-732226209"/>
                <w:placeholder>
                  <w:docPart w:val="116AF818B57641F79234FE5C1310B6CD"/>
                </w:placeholder>
                <w15:color w:val="99CC00"/>
                <w:dropDownList>
                  <w:listItem w:value="Elija un elemento."/>
                  <w:listItem w:displayText="Indefinida " w:value="Indefinida "/>
                  <w:listItem w:displayText="Específica" w:value="Específica"/>
                  <w:listItem w:displayText="Abrogada" w:value="Abrogada"/>
                </w:dropDownList>
              </w:sdtPr>
              <w:sdtEndPr>
                <w:rPr>
                  <w:rStyle w:val="Estilo4"/>
                </w:rPr>
              </w:sdtEndPr>
              <w:sdtContent>
                <w:r w:rsidR="00E71126" w:rsidRPr="00E71126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Indefinida </w:t>
                </w:r>
              </w:sdtContent>
            </w:sdt>
          </w:p>
        </w:tc>
      </w:tr>
      <w:tr w:rsidR="006166DB" w:rsidRPr="007D2FD6" w14:paraId="25C2F9B9" w14:textId="77777777" w:rsidTr="2C22E15A">
        <w:tc>
          <w:tcPr>
            <w:tcW w:w="8828" w:type="dxa"/>
          </w:tcPr>
          <w:p w14:paraId="187042E5" w14:textId="556E8C4D" w:rsidR="006166DB" w:rsidRPr="00E71126" w:rsidRDefault="006166DB" w:rsidP="00E71126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E7112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Inicio de la </w:t>
            </w:r>
            <w:r w:rsidRPr="005536DF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vigencia: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367525153"/>
                <w:placeholder>
                  <w:docPart w:val="C45E60C1C6B943CF80B1721B9C53D3AF"/>
                </w:placeholder>
                <w15:color w:val="99CC00"/>
                <w:date w:fullDate="2019-07-06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06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/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07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/201</w:t>
                </w:r>
                <w:r w:rsidR="00090042">
                  <w:rPr>
                    <w:rFonts w:ascii="ITC Avant Garde" w:hAnsi="ITC Avant Garde"/>
                    <w:sz w:val="21"/>
                    <w:szCs w:val="21"/>
                  </w:rPr>
                  <w:t>9</w:t>
                </w:r>
              </w:sdtContent>
            </w:sdt>
            <w:r w:rsidRPr="00E7112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7D2FD6" w14:paraId="5C60735A" w14:textId="77777777" w:rsidTr="2C22E15A">
        <w:trPr>
          <w:trHeight w:val="50"/>
        </w:trPr>
        <w:tc>
          <w:tcPr>
            <w:tcW w:w="8828" w:type="dxa"/>
          </w:tcPr>
          <w:p w14:paraId="43F30054" w14:textId="370234BD" w:rsidR="00DF074B" w:rsidRPr="00E71126" w:rsidRDefault="00DF074B" w:rsidP="00DF074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E7112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Término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1276313209"/>
                <w:placeholder>
                  <w:docPart w:val="74480DB032444D7CA04A2EC42A53E5F8"/>
                </w:placeholder>
                <w15:color w:val="99CC00"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E71126" w:rsidRPr="00E71126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No aplica</w:t>
                </w:r>
              </w:sdtContent>
            </w:sdt>
            <w:r w:rsidRPr="00E7112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</w:tbl>
    <w:p w14:paraId="7B361F8E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6657EF3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3.- Autoridad o autoridades que la emiten: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2E594784" w14:textId="77777777" w:rsidTr="00DF074B">
        <w:tc>
          <w:tcPr>
            <w:tcW w:w="8828" w:type="dxa"/>
          </w:tcPr>
          <w:p w14:paraId="6C41AB66" w14:textId="1B5CCB90" w:rsidR="006166DB" w:rsidRPr="007D2FD6" w:rsidRDefault="00BD549D" w:rsidP="002434FF">
            <w:pPr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3D7E1F">
              <w:rPr>
                <w:rFonts w:ascii="ITC Avant Garde" w:hAnsi="ITC Avant Garde"/>
                <w:color w:val="000000"/>
                <w:sz w:val="21"/>
                <w:szCs w:val="21"/>
              </w:rPr>
              <w:t>Instituto Federal de Telecomunicaciones</w:t>
            </w:r>
          </w:p>
        </w:tc>
      </w:tr>
    </w:tbl>
    <w:p w14:paraId="32195651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11112038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4.- Autoridad o autoridades que la aplican: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FEE5916" w14:textId="77777777" w:rsidTr="00DF074B">
        <w:tc>
          <w:tcPr>
            <w:tcW w:w="8828" w:type="dxa"/>
          </w:tcPr>
          <w:p w14:paraId="043F6ABC" w14:textId="51FA1DCA" w:rsidR="006166DB" w:rsidRPr="007D2FD6" w:rsidRDefault="00BD549D" w:rsidP="002434FF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3D7E1F">
              <w:rPr>
                <w:rFonts w:ascii="ITC Avant Garde" w:hAnsi="ITC Avant Garde"/>
                <w:color w:val="000000"/>
                <w:sz w:val="21"/>
                <w:szCs w:val="21"/>
              </w:rPr>
              <w:t>Instituto Federal de Telecomunicaciones</w:t>
            </w:r>
          </w:p>
        </w:tc>
      </w:tr>
    </w:tbl>
    <w:p w14:paraId="45DC499A" w14:textId="063A5F7C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315D7AB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5.- Ámbito de Aplicación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3A1A" w:rsidRPr="007D2FD6" w14:paraId="749D808B" w14:textId="77777777" w:rsidTr="00DF074B">
        <w:tc>
          <w:tcPr>
            <w:tcW w:w="8828" w:type="dxa"/>
          </w:tcPr>
          <w:p w14:paraId="07FF9FAE" w14:textId="0B4DFFEA" w:rsidR="00DC3A1A" w:rsidRPr="007D2FD6" w:rsidRDefault="00C76443" w:rsidP="00DF074B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Style w:val="Estilo4"/>
                <w:rFonts w:ascii="ITC Avant Garde" w:hAnsi="ITC Avant Garde"/>
                <w:sz w:val="21"/>
                <w:szCs w:val="21"/>
              </w:rPr>
              <w:t>Ámbito de Aplicación</w:t>
            </w:r>
            <w:r w:rsidR="00366E21"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Ámbito de Aplicación"/>
                <w:tag w:val="Elija un elemento "/>
                <w:id w:val="-1601018446"/>
                <w:placeholder>
                  <w:docPart w:val="FE8EC271ABE04DCE9F227F10B767E9FC"/>
                </w:placeholder>
                <w15:color w:val="99CC00"/>
                <w:dropDownList>
                  <w:listItem w:value="Elija un elemento."/>
                  <w:listItem w:displayText="Federal" w:value="Federal"/>
                  <w:listItem w:displayText="Estatal" w:value="Estatal"/>
                  <w:listItem w:displayText="Municipal" w:value="Municipal"/>
                </w:dropDownList>
              </w:sdtPr>
              <w:sdtEndPr>
                <w:rPr>
                  <w:rStyle w:val="Estilo4"/>
                </w:rPr>
              </w:sdtEndPr>
              <w:sdtContent>
                <w:r w:rsidR="00BD549D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Federal</w:t>
                </w:r>
              </w:sdtContent>
            </w:sdt>
          </w:p>
        </w:tc>
      </w:tr>
    </w:tbl>
    <w:p w14:paraId="086DD737" w14:textId="5145C4EC" w:rsidR="00DC3A1A" w:rsidRPr="007D2FD6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F008405" w14:textId="67E4D8D6" w:rsidR="006166DB" w:rsidRPr="007D2FD6" w:rsidRDefault="00DC3A1A" w:rsidP="5CA1164D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bCs/>
          <w:color w:val="000000" w:themeColor="text1"/>
          <w:sz w:val="21"/>
          <w:szCs w:val="21"/>
        </w:rPr>
      </w:pPr>
      <w:r w:rsidRPr="5CA1164D">
        <w:rPr>
          <w:rFonts w:ascii="ITC Avant Garde" w:hAnsi="ITC Avant Garde"/>
          <w:b/>
          <w:bCs/>
          <w:color w:val="000000" w:themeColor="text1"/>
          <w:sz w:val="21"/>
          <w:szCs w:val="21"/>
        </w:rPr>
        <w:t>6</w:t>
      </w:r>
      <w:r w:rsidR="006166DB" w:rsidRPr="5CA1164D">
        <w:rPr>
          <w:rFonts w:ascii="ITC Avant Garde" w:hAnsi="ITC Avant Garde"/>
          <w:b/>
          <w:bCs/>
          <w:color w:val="000000" w:themeColor="text1"/>
          <w:sz w:val="21"/>
          <w:szCs w:val="21"/>
        </w:rPr>
        <w:t xml:space="preserve">.- Fechas en que ha sido actualizada: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380262AA" w14:textId="77777777" w:rsidTr="5CA1164D">
        <w:tc>
          <w:tcPr>
            <w:tcW w:w="8828" w:type="dxa"/>
          </w:tcPr>
          <w:p w14:paraId="1917902A" w14:textId="4A01C96D" w:rsidR="006166DB" w:rsidRPr="007D2FD6" w:rsidRDefault="3C2FD6D4" w:rsidP="5CA1164D">
            <w:pPr>
              <w:spacing w:line="259" w:lineRule="auto"/>
              <w:contextualSpacing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5CA1164D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4E8FF191" w14:textId="77777777" w:rsidR="006166DB" w:rsidRPr="007D2FD6" w:rsidRDefault="006166DB" w:rsidP="002434FF">
      <w:pPr>
        <w:spacing w:after="0" w:line="240" w:lineRule="auto"/>
        <w:ind w:firstLine="708"/>
        <w:contextualSpacing/>
        <w:mirrorIndents/>
        <w:jc w:val="both"/>
        <w:rPr>
          <w:rFonts w:ascii="ITC Avant Garde" w:hAnsi="ITC Avant Garde"/>
          <w:color w:val="000000" w:themeColor="text1"/>
          <w:sz w:val="21"/>
          <w:szCs w:val="21"/>
        </w:rPr>
      </w:pPr>
    </w:p>
    <w:p w14:paraId="03333167" w14:textId="178A32D8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7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.- Tipo de ordenamiento jurídico: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0840257" w14:textId="77777777" w:rsidTr="00DF074B">
        <w:tc>
          <w:tcPr>
            <w:tcW w:w="8828" w:type="dxa"/>
          </w:tcPr>
          <w:p w14:paraId="5DFAFB35" w14:textId="71A89E37" w:rsidR="006166DB" w:rsidRPr="007D2FD6" w:rsidRDefault="00090042" w:rsidP="002434FF">
            <w:pPr>
              <w:contextualSpacing/>
              <w:mirrorIndents/>
              <w:jc w:val="both"/>
              <w:rPr>
                <w:rFonts w:ascii="ITC Avant Garde" w:hAnsi="ITC Avant Garde"/>
                <w:i/>
                <w:color w:val="AEAAAA" w:themeColor="background2" w:themeShade="BF"/>
                <w:sz w:val="21"/>
                <w:szCs w:val="21"/>
              </w:rPr>
            </w:pP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Ordenamiento "/>
                <w:tag w:val="Tipo de Ordenamiento "/>
                <w:id w:val="-182972413"/>
                <w:placeholder>
                  <w:docPart w:val="5233E99645114FB3B3B67F7B8A2D413B"/>
                </w:placeholder>
                <w15:color w:val="99CC00"/>
                <w:dropDownList>
                  <w:listItem w:value="Elija un elemento."/>
                  <w:listItem w:displayText="Acuerdo" w:value="Acuerdo"/>
                  <w:listItem w:displayText="Circular" w:value="Circular"/>
                  <w:listItem w:displayText="Código" w:value="Código"/>
                  <w:listItem w:displayText="Criterio" w:value="Criterio"/>
                  <w:listItem w:displayText="Decreto" w:value="Decreto"/>
                  <w:listItem w:displayText="Directiva" w:value="Directiva"/>
                  <w:listItem w:displayText="Disposición de carácter general" w:value="Disposición de carácter general"/>
                  <w:listItem w:displayText="Disposición Técnica" w:value="Disposición Técnica"/>
                  <w:listItem w:displayText="Estatuo " w:value="Estatuo "/>
                  <w:listItem w:displayText="Formato" w:value="Formato"/>
                  <w:listItem w:displayText="Instructivo" w:value="Instructivo"/>
                  <w:listItem w:displayText="Ley" w:value="Ley"/>
                  <w:listItem w:displayText="Lineamiento " w:value="Lineamiento "/>
                  <w:listItem w:displayText="Manual " w:value="Manual "/>
                  <w:listItem w:displayText="Metodología " w:value="Metodología "/>
                  <w:listItem w:displayText="Norma Oficial Mexicana" w:value="Norma Oficial Mexicana"/>
                  <w:listItem w:displayText="Reglas" w:value="Reglas"/>
                  <w:listItem w:displayText="Reglamento" w:value="Reglamento"/>
                  <w:listItem w:displayText="Otra " w:value="Otra "/>
                </w:dropDownList>
              </w:sdtPr>
              <w:sdtEndPr>
                <w:rPr>
                  <w:rStyle w:val="Fuentedeprrafopredeter"/>
                  <w:i/>
                  <w:color w:val="AEAAAA" w:themeColor="background2" w:themeShade="BF"/>
                </w:rPr>
              </w:sdtEndPr>
              <w:sdtContent>
                <w:r w:rsidR="00BD549D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Acuerdo</w:t>
                </w:r>
              </w:sdtContent>
            </w:sdt>
          </w:p>
        </w:tc>
      </w:tr>
    </w:tbl>
    <w:p w14:paraId="635A852A" w14:textId="77777777" w:rsidR="006166DB" w:rsidRPr="007D2FD6" w:rsidRDefault="006166DB" w:rsidP="002434FF">
      <w:pPr>
        <w:spacing w:after="0" w:line="240" w:lineRule="auto"/>
        <w:contextualSpacing/>
        <w:mirrorIndents/>
        <w:jc w:val="both"/>
        <w:rPr>
          <w:rFonts w:ascii="ITC Avant Garde" w:hAnsi="ITC Avant Garde"/>
          <w:i/>
          <w:color w:val="000000" w:themeColor="text1"/>
          <w:sz w:val="21"/>
          <w:szCs w:val="21"/>
        </w:rPr>
      </w:pPr>
    </w:p>
    <w:p w14:paraId="22B399FE" w14:textId="3C59B110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8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8A6155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6166DB" w:rsidRPr="007D2FD6">
        <w:rPr>
          <w:rFonts w:ascii="ITC Avant Garde" w:hAnsi="ITC Avant Garde"/>
          <w:sz w:val="21"/>
          <w:szCs w:val="21"/>
        </w:rPr>
        <w:t xml:space="preserve"> 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Índice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40BA959" w14:textId="77777777" w:rsidTr="00F73022">
        <w:trPr>
          <w:trHeight w:val="65"/>
        </w:trPr>
        <w:tc>
          <w:tcPr>
            <w:tcW w:w="8828" w:type="dxa"/>
          </w:tcPr>
          <w:p w14:paraId="5F275C45" w14:textId="0312ACAD" w:rsidR="006166DB" w:rsidRPr="007D2FD6" w:rsidRDefault="00BD549D" w:rsidP="00BD549D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No aplica</w:t>
            </w:r>
          </w:p>
        </w:tc>
      </w:tr>
    </w:tbl>
    <w:p w14:paraId="4E6C6C7C" w14:textId="77777777" w:rsidR="00F73022" w:rsidRPr="007D2FD6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08AB0E2" w14:textId="57EA7739" w:rsidR="00F73022" w:rsidRPr="007D2FD6" w:rsidRDefault="00DC3A1A" w:rsidP="00F73022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9</w:t>
      </w:r>
      <w:r w:rsidR="00F73022" w:rsidRPr="007D2FD6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8A6155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F73022" w:rsidRPr="007D2FD6">
        <w:rPr>
          <w:rFonts w:ascii="ITC Avant Garde" w:hAnsi="ITC Avant Garde"/>
          <w:sz w:val="21"/>
          <w:szCs w:val="21"/>
        </w:rPr>
        <w:t xml:space="preserve"> </w:t>
      </w:r>
      <w:r w:rsidR="00F73022" w:rsidRPr="007D2FD6">
        <w:rPr>
          <w:rFonts w:ascii="ITC Avant Garde" w:hAnsi="ITC Avant Garde"/>
          <w:b/>
          <w:color w:val="000000" w:themeColor="text1"/>
          <w:sz w:val="21"/>
          <w:szCs w:val="21"/>
        </w:rPr>
        <w:t>Objeto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022" w:rsidRPr="007D2FD6" w14:paraId="373C675C" w14:textId="77777777" w:rsidTr="1FA15823">
        <w:tc>
          <w:tcPr>
            <w:tcW w:w="8828" w:type="dxa"/>
          </w:tcPr>
          <w:p w14:paraId="53B08DCA" w14:textId="42C373CB" w:rsidR="00F73022" w:rsidRPr="007D2FD6" w:rsidRDefault="00BD549D" w:rsidP="00BD549D">
            <w:pPr>
              <w:tabs>
                <w:tab w:val="left" w:pos="1500"/>
              </w:tabs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1FA15823">
              <w:rPr>
                <w:rFonts w:ascii="ITC Avant Garde" w:hAnsi="ITC Avant Garde"/>
                <w:sz w:val="21"/>
                <w:szCs w:val="21"/>
              </w:rPr>
              <w:t>Actualización de las señales radiodifundidas con cobertura del 50% o más del territorio nacional.</w:t>
            </w:r>
          </w:p>
        </w:tc>
      </w:tr>
    </w:tbl>
    <w:p w14:paraId="2355FA42" w14:textId="77777777" w:rsidR="00F73022" w:rsidRPr="007D2FD6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46E748B" w14:textId="170A2651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10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.- Materias, sectores y sujetos regulados: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36A134C5" w14:textId="77777777" w:rsidTr="1C8DC6DE">
        <w:tc>
          <w:tcPr>
            <w:tcW w:w="8828" w:type="dxa"/>
          </w:tcPr>
          <w:p w14:paraId="0C79C5AD" w14:textId="25FFEE64" w:rsidR="006166DB" w:rsidRPr="007D2FD6" w:rsidRDefault="006166DB" w:rsidP="002434FF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>Materia: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144422713"/>
                <w:placeholder>
                  <w:docPart w:val="6AC0039F80B14E42AC789819265ECFFB"/>
                </w:placeholder>
                <w15:color w:val="99CC00"/>
                <w:dropDownList>
                  <w:listItem w:value="Elija un elemento."/>
                  <w:listItem w:displayText="Telecomunicaciones " w:value="Telecomunicaciones "/>
                  <w:listItem w:displayText="Radiodifusión " w:value="Radiodifusión "/>
                  <w:listItem w:displayText="Telecomunicaciones y Radiodifusión " w:value="Telecomunicaciones y Radiodifusión "/>
                </w:dropDownList>
              </w:sdtPr>
              <w:sdtEndPr/>
              <w:sdtContent>
                <w:r w:rsidR="006D5D20">
                  <w:rPr>
                    <w:rFonts w:ascii="ITC Avant Garde" w:hAnsi="ITC Avant Garde"/>
                    <w:sz w:val="21"/>
                    <w:szCs w:val="21"/>
                  </w:rPr>
                  <w:t xml:space="preserve">Telecomunicaciones y Radiodifusión </w:t>
                </w:r>
              </w:sdtContent>
            </w:sdt>
            <w:r w:rsidRPr="007D2FD6">
              <w:rPr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6166DB" w:rsidRPr="007D2FD6" w14:paraId="78629502" w14:textId="77777777" w:rsidTr="1C8DC6DE">
        <w:tc>
          <w:tcPr>
            <w:tcW w:w="8828" w:type="dxa"/>
          </w:tcPr>
          <w:p w14:paraId="617248E0" w14:textId="212843D5" w:rsidR="006166DB" w:rsidRPr="007D2FD6" w:rsidRDefault="006166DB" w:rsidP="002434FF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86231333"/>
                <w:placeholder>
                  <w:docPart w:val="0F5A8BA285AC404EA7CF86593950CDFB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="0092333A" w:rsidRPr="007D2FD6">
                  <w:rPr>
                    <w:rFonts w:ascii="ITC Avant Garde" w:hAnsi="ITC Avant Garde"/>
                    <w:sz w:val="21"/>
                    <w:szCs w:val="21"/>
                  </w:rPr>
                  <w:t>Transmisión de programas de televisión</w:t>
                </w:r>
              </w:sdtContent>
            </w:sdt>
          </w:p>
        </w:tc>
      </w:tr>
      <w:tr w:rsidR="006166DB" w:rsidRPr="007D2FD6" w14:paraId="380D841C" w14:textId="77777777" w:rsidTr="1C8DC6DE">
        <w:tc>
          <w:tcPr>
            <w:tcW w:w="8828" w:type="dxa"/>
          </w:tcPr>
          <w:p w14:paraId="6C9F585B" w14:textId="1D318585" w:rsidR="006166DB" w:rsidRPr="007D2FD6" w:rsidRDefault="006166DB" w:rsidP="0092333A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 xml:space="preserve">Regulado: </w:t>
            </w:r>
            <w:r w:rsidR="0092333A" w:rsidRPr="007D2FD6">
              <w:rPr>
                <w:rFonts w:ascii="ITC Avant Garde" w:hAnsi="ITC Avant Garde"/>
                <w:sz w:val="21"/>
                <w:szCs w:val="21"/>
              </w:rPr>
              <w:t>Concesionarios</w:t>
            </w:r>
          </w:p>
        </w:tc>
      </w:tr>
    </w:tbl>
    <w:p w14:paraId="6F28DB01" w14:textId="5DEA0AD1" w:rsidR="001D0BED" w:rsidRPr="007D2FD6" w:rsidRDefault="001D0BED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9827835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11.- Otras regulaciones vinculadas o derivadas de esta regulación: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DC3A1A" w:rsidRPr="007D2FD6" w14:paraId="0977E504" w14:textId="77777777" w:rsidTr="5CA1164D">
        <w:trPr>
          <w:trHeight w:val="65"/>
        </w:trPr>
        <w:tc>
          <w:tcPr>
            <w:tcW w:w="8828" w:type="dxa"/>
          </w:tcPr>
          <w:p w14:paraId="045AACD6" w14:textId="24B63067" w:rsidR="00DB7347" w:rsidRDefault="00DB7347" w:rsidP="00BD549D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rPr>
                <w:rFonts w:ascii="ITC Avant Garde" w:hAnsi="ITC Avant Garde"/>
                <w:sz w:val="21"/>
                <w:szCs w:val="21"/>
              </w:rPr>
            </w:pPr>
            <w:r>
              <w:rPr>
                <w:rFonts w:ascii="ITC Avant Garde" w:hAnsi="ITC Avant Garde"/>
                <w:sz w:val="21"/>
                <w:szCs w:val="21"/>
              </w:rPr>
              <w:t>Ley Federal de Telecomunicaciones y Radiodifusión</w:t>
            </w:r>
          </w:p>
          <w:p w14:paraId="16A403B0" w14:textId="3D425B5D" w:rsidR="00DC3A1A" w:rsidRDefault="00BD549D" w:rsidP="00BD549D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5CA1164D">
              <w:rPr>
                <w:rFonts w:ascii="ITC Avant Garde" w:hAnsi="ITC Avant Garde"/>
                <w:sz w:val="21"/>
                <w:szCs w:val="21"/>
              </w:rPr>
              <w:lastRenderedPageBreak/>
              <w:t>Disposición Técnica “IFT-013-2016: Especificaciones y requerimientos mínimos para la instalación y operación de estaciones de televisión, equipos auxiliares y equipos complementarios</w:t>
            </w:r>
            <w:r w:rsidR="5A47CA8B" w:rsidRPr="5CA1164D">
              <w:rPr>
                <w:rFonts w:ascii="ITC Avant Garde" w:hAnsi="ITC Avant Garde"/>
                <w:sz w:val="21"/>
                <w:szCs w:val="21"/>
              </w:rPr>
              <w:t>”</w:t>
            </w:r>
          </w:p>
          <w:p w14:paraId="59C4B427" w14:textId="77777777" w:rsidR="000A3823" w:rsidRDefault="000A3823" w:rsidP="000A3823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0A3823">
              <w:rPr>
                <w:rFonts w:ascii="ITC Avant Garde" w:hAnsi="ITC Avant Garde"/>
                <w:sz w:val="21"/>
                <w:szCs w:val="21"/>
              </w:rPr>
              <w:t>Decreto por el que se reforman y adicionan diversas disposiciones de los artículos 6o., 7o., 27, 28, 73, 78, 94 y 105 de la Constitución Política de los Estados Unidos Mexicanos, en Materia de Telecomunicaciones</w:t>
            </w:r>
          </w:p>
          <w:p w14:paraId="70BAA9C4" w14:textId="77777777" w:rsidR="00DB7347" w:rsidRPr="00090042" w:rsidRDefault="30E4A6D8" w:rsidP="000A3823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2E1CB4">
              <w:rPr>
                <w:rFonts w:ascii="ITC Avant Garde" w:hAnsi="ITC Avant Garde" w:cs="Arial"/>
                <w:color w:val="2F2F2F"/>
                <w:sz w:val="21"/>
                <w:szCs w:val="21"/>
              </w:rPr>
              <w:t>Lineamientos Generales en relación con lo Dispuesto por la Fracción I del artículo octavo transitorio del Decreto por el que se reforman y adicionan diversas disposiciones de los artículos 6o., 7o., 27, 28, 73, 78, 94 y 105 de la Constitución Política de los Estados Unidos Mexicanos, en Materia de Telecomunicaciones</w:t>
            </w:r>
          </w:p>
          <w:p w14:paraId="5FE17D50" w14:textId="76891F93" w:rsidR="00090042" w:rsidRPr="00090042" w:rsidRDefault="00090042" w:rsidP="000A3823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jc w:val="both"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3D7E1F">
              <w:rPr>
                <w:rStyle w:val="Estilo4"/>
                <w:rFonts w:ascii="ITC Avant Garde" w:eastAsia="Calibri" w:hAnsi="ITC Avant Garde" w:cs="Times New Roman"/>
                <w:sz w:val="21"/>
              </w:rPr>
              <w:t>Acuerdo mediante el cual el Pleno del Instituto Federal de Telecomunicaciones actualiza las señales radiodifundidas con cobertura de 50% o más del territorio nacional en términos de los Lineamientos Generales en relación con lo dispuesto por la fracción I del artículo Octavo Transitorio del Decreto por el que se reforman y adicionan diversas disposiciones de los artículos 6o., 7o., 27, 28, 73, 78, 94 y 105 de la Constitución Política de los Estados Unidos Mexicanos, en materia de Telecomunicaciones</w:t>
            </w:r>
            <w:r>
              <w:rPr>
                <w:rStyle w:val="Estilo4"/>
                <w:rFonts w:ascii="ITC Avant Garde" w:eastAsia="Calibri" w:hAnsi="ITC Avant Garde" w:cs="Times New Roman"/>
                <w:sz w:val="21"/>
              </w:rPr>
              <w:t xml:space="preserve">, </w:t>
            </w:r>
            <w:r>
              <w:rPr>
                <w:rFonts w:ascii="ITC Avant Garde" w:hAnsi="ITC Avant Garde"/>
                <w:sz w:val="21"/>
                <w:szCs w:val="21"/>
              </w:rPr>
              <w:t xml:space="preserve">publicado en el DOF el </w:t>
            </w:r>
            <w:r>
              <w:rPr>
                <w:rFonts w:ascii="ITC Avant Garde" w:hAnsi="ITC Avant Garde"/>
                <w:sz w:val="21"/>
                <w:szCs w:val="21"/>
              </w:rPr>
              <w:t>20</w:t>
            </w:r>
            <w:r>
              <w:rPr>
                <w:rFonts w:ascii="ITC Avant Garde" w:hAnsi="ITC Avant Garde"/>
                <w:sz w:val="21"/>
                <w:szCs w:val="21"/>
              </w:rPr>
              <w:t xml:space="preserve"> de </w:t>
            </w:r>
            <w:r>
              <w:rPr>
                <w:rFonts w:ascii="ITC Avant Garde" w:hAnsi="ITC Avant Garde"/>
                <w:sz w:val="21"/>
                <w:szCs w:val="21"/>
              </w:rPr>
              <w:t xml:space="preserve">diciembre </w:t>
            </w:r>
            <w:r>
              <w:rPr>
                <w:rFonts w:ascii="ITC Avant Garde" w:hAnsi="ITC Avant Garde"/>
                <w:sz w:val="21"/>
                <w:szCs w:val="21"/>
              </w:rPr>
              <w:t>de 201</w:t>
            </w:r>
            <w:r>
              <w:rPr>
                <w:rFonts w:ascii="ITC Avant Garde" w:hAnsi="ITC Avant Garde"/>
                <w:sz w:val="21"/>
                <w:szCs w:val="21"/>
              </w:rPr>
              <w:t>7</w:t>
            </w:r>
          </w:p>
          <w:p w14:paraId="5D4A60FE" w14:textId="3D8AD34E" w:rsidR="00090042" w:rsidRPr="00DB7347" w:rsidRDefault="00090042" w:rsidP="000A3823">
            <w:pPr>
              <w:pStyle w:val="Prrafodelista"/>
              <w:numPr>
                <w:ilvl w:val="0"/>
                <w:numId w:val="11"/>
              </w:numPr>
              <w:ind w:left="179" w:hanging="179"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3D7E1F">
              <w:rPr>
                <w:rStyle w:val="Estilo4"/>
                <w:rFonts w:ascii="ITC Avant Garde" w:eastAsia="Calibri" w:hAnsi="ITC Avant Garde" w:cs="Times New Roman"/>
                <w:sz w:val="21"/>
              </w:rPr>
              <w:t>Acuerdo mediante el cual el Pleno del Instituto Federal de Telecomunicaciones actualiza las señales radiodifundidas con cobertura de 50% o más del territorio nacional en términos de los Lineamientos Generales en relación con lo dispuesto por la fracción I del artículo Octavo Transitorio del Decreto por el que se reforman y adicionan diversas disposiciones de los artículos 6o., 7o., 27, 28, 73, 78, 94 y 105 de la Constitución Política de los Estados Unidos Mexicanos, en materia de Telecomunicaciones</w:t>
            </w:r>
            <w:r>
              <w:rPr>
                <w:rStyle w:val="Estilo4"/>
                <w:rFonts w:ascii="ITC Avant Garde" w:eastAsia="Calibri" w:hAnsi="ITC Avant Garde" w:cs="Times New Roman"/>
                <w:sz w:val="21"/>
              </w:rPr>
              <w:t xml:space="preserve">, </w:t>
            </w:r>
            <w:r>
              <w:rPr>
                <w:rFonts w:ascii="ITC Avant Garde" w:hAnsi="ITC Avant Garde"/>
                <w:sz w:val="21"/>
                <w:szCs w:val="21"/>
              </w:rPr>
              <w:t>publicado en el DOF el 07 de febrero de 2024</w:t>
            </w:r>
          </w:p>
        </w:tc>
      </w:tr>
    </w:tbl>
    <w:p w14:paraId="03FABE9B" w14:textId="45F8751D" w:rsidR="00DC3A1A" w:rsidRPr="007D2FD6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D66A130" w14:textId="7623840C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12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.- Trámites y Servicios relacionados con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14:paraId="096E5FBB" w14:textId="77777777" w:rsidTr="007D2FD6">
        <w:tc>
          <w:tcPr>
            <w:tcW w:w="8828" w:type="dxa"/>
          </w:tcPr>
          <w:p w14:paraId="1E0A3A61" w14:textId="44E9B700" w:rsidR="007D2FD6" w:rsidRDefault="00BD549D" w:rsidP="002434FF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No aplica</w:t>
            </w:r>
          </w:p>
        </w:tc>
      </w:tr>
    </w:tbl>
    <w:p w14:paraId="2160D86F" w14:textId="1E5E599C" w:rsidR="1C8DC6DE" w:rsidRDefault="1C8DC6DE" w:rsidP="1C8DC6DE">
      <w:pPr>
        <w:spacing w:after="0" w:line="240" w:lineRule="auto"/>
        <w:contextualSpacing/>
        <w:rPr>
          <w:rFonts w:ascii="ITC Avant Garde" w:hAnsi="ITC Avant Garde"/>
          <w:color w:val="000000" w:themeColor="text1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7D2FD6" w14:paraId="1683D7BD" w14:textId="77777777" w:rsidTr="1C8DC6DE">
        <w:tc>
          <w:tcPr>
            <w:tcW w:w="8828" w:type="dxa"/>
          </w:tcPr>
          <w:p w14:paraId="18E5909E" w14:textId="5F415F33" w:rsidR="007D2FD6" w:rsidRPr="000F58BB" w:rsidRDefault="774334BF" w:rsidP="1C8DC6DE">
            <w:pPr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1C8DC6DE">
              <w:rPr>
                <w:rFonts w:ascii="ITC Avant Garde" w:hAnsi="ITC Avant Garde"/>
                <w:sz w:val="21"/>
                <w:szCs w:val="21"/>
              </w:rPr>
              <w:t>Inspección, verificación y vigilancia: Ley Federal de Telecomunicaciones y Radiodifusión, artículos 291, 292, 293, 294, 295 y 296.</w:t>
            </w:r>
          </w:p>
          <w:p w14:paraId="6A09D6D7" w14:textId="5EC2B8A6" w:rsidR="007D2FD6" w:rsidRPr="000F58BB" w:rsidRDefault="007D2FD6" w:rsidP="007B239D">
            <w:pPr>
              <w:jc w:val="both"/>
              <w:rPr>
                <w:rFonts w:ascii="ITC Avant Garde" w:hAnsi="ITC Avant Garde"/>
                <w:sz w:val="21"/>
                <w:szCs w:val="21"/>
              </w:rPr>
            </w:pPr>
          </w:p>
        </w:tc>
      </w:tr>
    </w:tbl>
    <w:p w14:paraId="21B252A3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13.- Inspecciones, verificaciones o visitas domiciliarias relacionadas con la regulación y su fundamento legal:</w:t>
      </w:r>
    </w:p>
    <w:p w14:paraId="6F4BC737" w14:textId="5999110A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02F9C20" w14:textId="1D855C42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0310148" w14:textId="130AEE91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56EE820" w14:textId="2ACBD6FD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90366B3" w14:textId="4287C31C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D54DA18" w14:textId="6B3FAB26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495C852" w14:textId="01329A7B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D5D0600" w14:textId="44BBF303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88650DD" w14:textId="43D8F7A4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75A121BF" w14:textId="41988E0E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148E77B2" w14:textId="38929B84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B64E51A" w14:textId="18B60198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sectPr w:rsidR="004B7538" w:rsidRPr="007D2FD6" w:rsidSect="003F1D7B">
      <w:headerReference w:type="default" r:id="rId11"/>
      <w:pgSz w:w="12240" w:h="15840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31CE" w14:textId="77777777" w:rsidR="0005741C" w:rsidRDefault="0005741C" w:rsidP="006166DB">
      <w:pPr>
        <w:spacing w:after="0" w:line="240" w:lineRule="auto"/>
      </w:pPr>
      <w:r>
        <w:separator/>
      </w:r>
    </w:p>
  </w:endnote>
  <w:endnote w:type="continuationSeparator" w:id="0">
    <w:p w14:paraId="133650C2" w14:textId="77777777" w:rsidR="0005741C" w:rsidRDefault="0005741C" w:rsidP="006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0E92" w14:textId="77777777" w:rsidR="0005741C" w:rsidRDefault="0005741C" w:rsidP="006166DB">
      <w:pPr>
        <w:spacing w:after="0" w:line="240" w:lineRule="auto"/>
      </w:pPr>
      <w:r>
        <w:separator/>
      </w:r>
    </w:p>
  </w:footnote>
  <w:footnote w:type="continuationSeparator" w:id="0">
    <w:p w14:paraId="02A85A98" w14:textId="77777777" w:rsidR="0005741C" w:rsidRDefault="0005741C" w:rsidP="006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7722" w14:textId="5138D76F" w:rsidR="0005741C" w:rsidRDefault="0005741C" w:rsidP="007D2FD6">
    <w:pPr>
      <w:pStyle w:val="Encabezado"/>
      <w:tabs>
        <w:tab w:val="left" w:pos="2748"/>
      </w:tabs>
    </w:pPr>
    <w:r w:rsidRPr="001B3D06">
      <w:rPr>
        <w:noProof/>
        <w:lang w:eastAsia="es-MX"/>
      </w:rPr>
      <w:drawing>
        <wp:inline distT="0" distB="0" distL="0" distR="0" wp14:anchorId="62D493CC" wp14:editId="1036E2D6">
          <wp:extent cx="10001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2FD6">
      <w:rPr>
        <w:rFonts w:ascii="ITC Avant Garde" w:eastAsia="Calibri" w:hAnsi="ITC Avant Garde" w:cs="Times New Roman"/>
        <w:b/>
        <w:sz w:val="18"/>
        <w:szCs w:val="18"/>
      </w:rPr>
      <w:t xml:space="preserve"> </w:t>
    </w:r>
    <w:r>
      <w:rPr>
        <w:rFonts w:ascii="ITC Avant Garde" w:eastAsia="Calibri" w:hAnsi="ITC Avant Garde" w:cs="Times New Roman"/>
        <w:b/>
        <w:sz w:val="18"/>
        <w:szCs w:val="18"/>
      </w:rPr>
      <w:t xml:space="preserve">                                      </w:t>
    </w:r>
    <w:r w:rsidRPr="007D2FD6">
      <w:rPr>
        <w:rFonts w:ascii="ITC Avant Garde" w:hAnsi="ITC Avant Garde"/>
        <w:b/>
        <w:sz w:val="21"/>
        <w:szCs w:val="21"/>
      </w:rPr>
      <w:t>Cédula de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965"/>
    <w:multiLevelType w:val="hybridMultilevel"/>
    <w:tmpl w:val="07EEA368"/>
    <w:lvl w:ilvl="0" w:tplc="40C2A014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EA2"/>
    <w:multiLevelType w:val="hybridMultilevel"/>
    <w:tmpl w:val="BB1C931E"/>
    <w:lvl w:ilvl="0" w:tplc="8F6C9CC8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DF7"/>
    <w:multiLevelType w:val="hybridMultilevel"/>
    <w:tmpl w:val="F63601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E6BAF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D6F"/>
    <w:multiLevelType w:val="hybridMultilevel"/>
    <w:tmpl w:val="07A6CE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6A46"/>
    <w:multiLevelType w:val="hybridMultilevel"/>
    <w:tmpl w:val="B816D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424E"/>
    <w:multiLevelType w:val="hybridMultilevel"/>
    <w:tmpl w:val="DB222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B240C"/>
    <w:multiLevelType w:val="multilevel"/>
    <w:tmpl w:val="583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1C0A4C"/>
    <w:multiLevelType w:val="hybridMultilevel"/>
    <w:tmpl w:val="3C1678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75030">
    <w:abstractNumId w:val="3"/>
  </w:num>
  <w:num w:numId="2" w16cid:durableId="1449541559">
    <w:abstractNumId w:val="2"/>
  </w:num>
  <w:num w:numId="3" w16cid:durableId="392117424">
    <w:abstractNumId w:val="0"/>
  </w:num>
  <w:num w:numId="4" w16cid:durableId="1844005497">
    <w:abstractNumId w:val="1"/>
  </w:num>
  <w:num w:numId="5" w16cid:durableId="1843617021">
    <w:abstractNumId w:val="4"/>
  </w:num>
  <w:num w:numId="6" w16cid:durableId="1121799405">
    <w:abstractNumId w:val="10"/>
  </w:num>
  <w:num w:numId="7" w16cid:durableId="1949196061">
    <w:abstractNumId w:val="9"/>
  </w:num>
  <w:num w:numId="8" w16cid:durableId="897977447">
    <w:abstractNumId w:val="5"/>
  </w:num>
  <w:num w:numId="9" w16cid:durableId="1292829649">
    <w:abstractNumId w:val="6"/>
  </w:num>
  <w:num w:numId="10" w16cid:durableId="584539228">
    <w:abstractNumId w:val="8"/>
  </w:num>
  <w:num w:numId="11" w16cid:durableId="212927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trackRevisions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B"/>
    <w:rsid w:val="0005741C"/>
    <w:rsid w:val="00085CAE"/>
    <w:rsid w:val="00090042"/>
    <w:rsid w:val="000911B6"/>
    <w:rsid w:val="000A3823"/>
    <w:rsid w:val="000F58BB"/>
    <w:rsid w:val="00160C02"/>
    <w:rsid w:val="001A0D96"/>
    <w:rsid w:val="001C36BF"/>
    <w:rsid w:val="001C7545"/>
    <w:rsid w:val="001D0BED"/>
    <w:rsid w:val="001F3494"/>
    <w:rsid w:val="00207BA8"/>
    <w:rsid w:val="00223B0B"/>
    <w:rsid w:val="002434FF"/>
    <w:rsid w:val="00250D5A"/>
    <w:rsid w:val="002B0B24"/>
    <w:rsid w:val="002E1CB4"/>
    <w:rsid w:val="002E37B6"/>
    <w:rsid w:val="00332FE9"/>
    <w:rsid w:val="00366E21"/>
    <w:rsid w:val="00384692"/>
    <w:rsid w:val="003A162A"/>
    <w:rsid w:val="003F1D7B"/>
    <w:rsid w:val="004253B9"/>
    <w:rsid w:val="00446F0C"/>
    <w:rsid w:val="004B7538"/>
    <w:rsid w:val="004C31A6"/>
    <w:rsid w:val="004C75E5"/>
    <w:rsid w:val="004D6D14"/>
    <w:rsid w:val="004E552A"/>
    <w:rsid w:val="005034EB"/>
    <w:rsid w:val="00521961"/>
    <w:rsid w:val="005279F2"/>
    <w:rsid w:val="005536DF"/>
    <w:rsid w:val="00585BD4"/>
    <w:rsid w:val="005E34D0"/>
    <w:rsid w:val="005F0181"/>
    <w:rsid w:val="0061003C"/>
    <w:rsid w:val="006166DB"/>
    <w:rsid w:val="006441CF"/>
    <w:rsid w:val="0065492B"/>
    <w:rsid w:val="006911B3"/>
    <w:rsid w:val="006C230F"/>
    <w:rsid w:val="006D5D20"/>
    <w:rsid w:val="006F7E1D"/>
    <w:rsid w:val="00702652"/>
    <w:rsid w:val="00703626"/>
    <w:rsid w:val="00720D02"/>
    <w:rsid w:val="007466F1"/>
    <w:rsid w:val="0078318D"/>
    <w:rsid w:val="007B239D"/>
    <w:rsid w:val="007D2FD6"/>
    <w:rsid w:val="007F5106"/>
    <w:rsid w:val="008017FB"/>
    <w:rsid w:val="00802508"/>
    <w:rsid w:val="00815D92"/>
    <w:rsid w:val="0089205E"/>
    <w:rsid w:val="008A6155"/>
    <w:rsid w:val="00905D2B"/>
    <w:rsid w:val="0092333A"/>
    <w:rsid w:val="009701A3"/>
    <w:rsid w:val="00977ED5"/>
    <w:rsid w:val="009918CF"/>
    <w:rsid w:val="009A6722"/>
    <w:rsid w:val="009D567D"/>
    <w:rsid w:val="00A70F6B"/>
    <w:rsid w:val="00A93C7F"/>
    <w:rsid w:val="00AC079F"/>
    <w:rsid w:val="00AD4846"/>
    <w:rsid w:val="00AF71CC"/>
    <w:rsid w:val="00B018E8"/>
    <w:rsid w:val="00B30E6B"/>
    <w:rsid w:val="00B8531B"/>
    <w:rsid w:val="00BD549D"/>
    <w:rsid w:val="00BE45D0"/>
    <w:rsid w:val="00C76443"/>
    <w:rsid w:val="00C8049B"/>
    <w:rsid w:val="00CF5F25"/>
    <w:rsid w:val="00D14569"/>
    <w:rsid w:val="00D15AD3"/>
    <w:rsid w:val="00D258BF"/>
    <w:rsid w:val="00D93EA9"/>
    <w:rsid w:val="00DB7347"/>
    <w:rsid w:val="00DC3A1A"/>
    <w:rsid w:val="00DF074B"/>
    <w:rsid w:val="00DF1654"/>
    <w:rsid w:val="00E70994"/>
    <w:rsid w:val="00E71126"/>
    <w:rsid w:val="00E90DEB"/>
    <w:rsid w:val="00EF614E"/>
    <w:rsid w:val="00F014C6"/>
    <w:rsid w:val="00F30AF6"/>
    <w:rsid w:val="00F42CB3"/>
    <w:rsid w:val="00F52381"/>
    <w:rsid w:val="00F54CB3"/>
    <w:rsid w:val="00F623B0"/>
    <w:rsid w:val="00F62AAD"/>
    <w:rsid w:val="00F71208"/>
    <w:rsid w:val="00F73022"/>
    <w:rsid w:val="00FA4E22"/>
    <w:rsid w:val="00FC44B0"/>
    <w:rsid w:val="00FF4F02"/>
    <w:rsid w:val="01B830FA"/>
    <w:rsid w:val="01F62638"/>
    <w:rsid w:val="037FCFED"/>
    <w:rsid w:val="0853FE74"/>
    <w:rsid w:val="09BDE1D7"/>
    <w:rsid w:val="0AD6D12A"/>
    <w:rsid w:val="0FE51943"/>
    <w:rsid w:val="105493FA"/>
    <w:rsid w:val="135CE562"/>
    <w:rsid w:val="13AEAA88"/>
    <w:rsid w:val="174E8868"/>
    <w:rsid w:val="1C8DC6DE"/>
    <w:rsid w:val="1C9C95A0"/>
    <w:rsid w:val="1DA35B8A"/>
    <w:rsid w:val="1FA15823"/>
    <w:rsid w:val="21DF2651"/>
    <w:rsid w:val="22952771"/>
    <w:rsid w:val="2384FE02"/>
    <w:rsid w:val="2441BB28"/>
    <w:rsid w:val="29824B15"/>
    <w:rsid w:val="2BB886F4"/>
    <w:rsid w:val="2C22E15A"/>
    <w:rsid w:val="2F95729D"/>
    <w:rsid w:val="30A1E785"/>
    <w:rsid w:val="30BDE515"/>
    <w:rsid w:val="30E4A6D8"/>
    <w:rsid w:val="32E90D0E"/>
    <w:rsid w:val="37015807"/>
    <w:rsid w:val="3C2FD6D4"/>
    <w:rsid w:val="3E327D50"/>
    <w:rsid w:val="42779BAC"/>
    <w:rsid w:val="434AEDEF"/>
    <w:rsid w:val="480B3390"/>
    <w:rsid w:val="4CAA628F"/>
    <w:rsid w:val="5572973C"/>
    <w:rsid w:val="5A47CA8B"/>
    <w:rsid w:val="5C395185"/>
    <w:rsid w:val="5CA1164D"/>
    <w:rsid w:val="6338F49D"/>
    <w:rsid w:val="675E8591"/>
    <w:rsid w:val="6D9BBA71"/>
    <w:rsid w:val="6E0596B0"/>
    <w:rsid w:val="6E7C64A8"/>
    <w:rsid w:val="73745701"/>
    <w:rsid w:val="7623DA3E"/>
    <w:rsid w:val="774334BF"/>
    <w:rsid w:val="7A4E9384"/>
    <w:rsid w:val="7D7265AD"/>
    <w:rsid w:val="7E7DB1AA"/>
    <w:rsid w:val="7EA460F9"/>
    <w:rsid w:val="7EC3A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BA2AB15"/>
  <w15:chartTrackingRefBased/>
  <w15:docId w15:val="{EA4D9E9B-515F-4595-9A06-62A20A5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DB"/>
  </w:style>
  <w:style w:type="paragraph" w:styleId="Ttulo1">
    <w:name w:val="heading 1"/>
    <w:basedOn w:val="Normal"/>
    <w:next w:val="Normal"/>
    <w:link w:val="Ttulo1Car"/>
    <w:uiPriority w:val="9"/>
    <w:qFormat/>
    <w:rsid w:val="00085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8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6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6DB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DB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66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6DB"/>
  </w:style>
  <w:style w:type="paragraph" w:styleId="Piedepgina">
    <w:name w:val="footer"/>
    <w:basedOn w:val="Normal"/>
    <w:link w:val="Piedepgina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6DB"/>
  </w:style>
  <w:style w:type="character" w:customStyle="1" w:styleId="Ttulo1Car">
    <w:name w:val="Título 1 Car"/>
    <w:basedOn w:val="Fuentedeprrafopredeter"/>
    <w:link w:val="Ttulo1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5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5C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85CA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85CA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85C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Estilo1">
    <w:name w:val="Estilo1"/>
    <w:uiPriority w:val="1"/>
    <w:rsid w:val="00085CAE"/>
    <w:rPr>
      <w:rFonts w:ascii="Times New Roman" w:hAnsi="Times New Roman"/>
    </w:rPr>
  </w:style>
  <w:style w:type="character" w:customStyle="1" w:styleId="Estilo2">
    <w:name w:val="Estilo2"/>
    <w:basedOn w:val="Fuentedeprrafopredeter"/>
    <w:uiPriority w:val="1"/>
    <w:rsid w:val="00085CAE"/>
    <w:rPr>
      <w:rFonts w:ascii="ITC Avant Garde Std Bk" w:hAnsi="ITC Avant Garde Std Bk"/>
    </w:rPr>
  </w:style>
  <w:style w:type="character" w:customStyle="1" w:styleId="Estilo3">
    <w:name w:val="Estilo3"/>
    <w:basedOn w:val="Fuentedeprrafopredeter"/>
    <w:uiPriority w:val="1"/>
    <w:rsid w:val="00085CAE"/>
    <w:rPr>
      <w:rFonts w:ascii="ITC Avant Garde Std Bk" w:hAnsi="ITC Avant Garde Std Bk"/>
      <w:sz w:val="22"/>
    </w:rPr>
  </w:style>
  <w:style w:type="character" w:customStyle="1" w:styleId="Estilo4">
    <w:name w:val="Estilo4"/>
    <w:basedOn w:val="Fuentedeprrafopredeter"/>
    <w:uiPriority w:val="1"/>
    <w:rsid w:val="00085CAE"/>
    <w:rPr>
      <w:rFonts w:ascii="ITC Avant Garde Std Bk" w:hAnsi="ITC Avant Garde Std Bk"/>
      <w:sz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5F01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01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1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1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81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92333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92333A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425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8DF5F8E06C4C67A1656A6E13A4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FB96-1376-4778-93E7-8A4E4D146D0B}"/>
      </w:docPartPr>
      <w:docPartBody>
        <w:p w:rsidR="00017150" w:rsidRDefault="006D779E" w:rsidP="006D779E">
          <w:pPr>
            <w:pStyle w:val="AB8DF5F8E06C4C67A1656A6E13A446D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5E60C1C6B943CF80B1721B9C5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2E31-9930-489B-9A55-7CC7108A219B}"/>
      </w:docPartPr>
      <w:docPartBody>
        <w:p w:rsidR="00017150" w:rsidRDefault="006D779E" w:rsidP="006D779E">
          <w:pPr>
            <w:pStyle w:val="C45E60C1C6B943CF80B1721B9C53D3AF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33E99645114FB3B3B67F7B8A2D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B46C-9F4B-40BD-89AC-110F37790D90}"/>
      </w:docPartPr>
      <w:docPartBody>
        <w:p w:rsidR="00017150" w:rsidRDefault="006D779E" w:rsidP="006D779E">
          <w:pPr>
            <w:pStyle w:val="5233E99645114FB3B3B67F7B8A2D413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0039F80B14E42AC789819265E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B633-0AD7-402C-BC4D-8D2C5ECDA53E}"/>
      </w:docPartPr>
      <w:docPartBody>
        <w:p w:rsidR="00017150" w:rsidRDefault="006D779E" w:rsidP="006D779E">
          <w:pPr>
            <w:pStyle w:val="6AC0039F80B14E42AC789819265ECFF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A8BA285AC404EA7CF86593950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8DAE-24F9-489A-BDDD-9AD948FA278F}"/>
      </w:docPartPr>
      <w:docPartBody>
        <w:p w:rsidR="00017150" w:rsidRDefault="00A72DE6" w:rsidP="00A72DE6">
          <w:pPr>
            <w:pStyle w:val="0F5A8BA285AC404EA7CF86593950CDFB5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80DB032444D7CA04A2EC42A53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F208-E653-4C49-894D-D4B82C1BECC1}"/>
      </w:docPartPr>
      <w:docPartBody>
        <w:p w:rsidR="002F0812" w:rsidRDefault="002F0812" w:rsidP="002F0812">
          <w:pPr>
            <w:pStyle w:val="74480DB032444D7CA04A2EC42A53E5F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6AF818B57641F79234FE5C1310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4838-C467-47D4-8736-FF77C9ADC6D2}"/>
      </w:docPartPr>
      <w:docPartBody>
        <w:p w:rsidR="00D31C9E" w:rsidRDefault="0026494F" w:rsidP="0026494F">
          <w:pPr>
            <w:pStyle w:val="116AF818B57641F79234FE5C1310B6CD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EC271ABE04DCE9F227F10B76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1542-FBCC-494E-A2F1-5E63172FFBCD}"/>
      </w:docPartPr>
      <w:docPartBody>
        <w:p w:rsidR="001842EB" w:rsidRDefault="00D31C9E" w:rsidP="00D31C9E">
          <w:pPr>
            <w:pStyle w:val="FE8EC271ABE04DCE9F227F10B767E9FC"/>
          </w:pPr>
          <w:r w:rsidRPr="00BB6A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E"/>
    <w:rsid w:val="00001307"/>
    <w:rsid w:val="00017150"/>
    <w:rsid w:val="000576D7"/>
    <w:rsid w:val="000A040B"/>
    <w:rsid w:val="001842EB"/>
    <w:rsid w:val="001B5A4B"/>
    <w:rsid w:val="00247CE4"/>
    <w:rsid w:val="002607A3"/>
    <w:rsid w:val="0026494F"/>
    <w:rsid w:val="002852A0"/>
    <w:rsid w:val="002B7F38"/>
    <w:rsid w:val="002F0812"/>
    <w:rsid w:val="00303EA8"/>
    <w:rsid w:val="004E3322"/>
    <w:rsid w:val="005D084C"/>
    <w:rsid w:val="00687FEB"/>
    <w:rsid w:val="006D779E"/>
    <w:rsid w:val="007313BB"/>
    <w:rsid w:val="007866FE"/>
    <w:rsid w:val="008E6773"/>
    <w:rsid w:val="009149B3"/>
    <w:rsid w:val="00977C64"/>
    <w:rsid w:val="009F2A3C"/>
    <w:rsid w:val="00A52267"/>
    <w:rsid w:val="00A72DE6"/>
    <w:rsid w:val="00B01F8A"/>
    <w:rsid w:val="00B144A6"/>
    <w:rsid w:val="00B25965"/>
    <w:rsid w:val="00BD1645"/>
    <w:rsid w:val="00BF7C0D"/>
    <w:rsid w:val="00C2228D"/>
    <w:rsid w:val="00D31C9E"/>
    <w:rsid w:val="00D57942"/>
    <w:rsid w:val="00D57A8B"/>
    <w:rsid w:val="00D83928"/>
    <w:rsid w:val="00DF374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1C9E"/>
    <w:rPr>
      <w:color w:val="808080"/>
    </w:rPr>
  </w:style>
  <w:style w:type="paragraph" w:customStyle="1" w:styleId="AB8DF5F8E06C4C67A1656A6E13A446D8">
    <w:name w:val="AB8DF5F8E06C4C67A1656A6E13A446D8"/>
    <w:rsid w:val="006D779E"/>
  </w:style>
  <w:style w:type="paragraph" w:customStyle="1" w:styleId="C45E60C1C6B943CF80B1721B9C53D3AF">
    <w:name w:val="C45E60C1C6B943CF80B1721B9C53D3AF"/>
    <w:rsid w:val="006D779E"/>
  </w:style>
  <w:style w:type="paragraph" w:customStyle="1" w:styleId="5233E99645114FB3B3B67F7B8A2D413B">
    <w:name w:val="5233E99645114FB3B3B67F7B8A2D413B"/>
    <w:rsid w:val="006D779E"/>
  </w:style>
  <w:style w:type="paragraph" w:customStyle="1" w:styleId="6AC0039F80B14E42AC789819265ECFFB">
    <w:name w:val="6AC0039F80B14E42AC789819265ECFFB"/>
    <w:rsid w:val="006D779E"/>
  </w:style>
  <w:style w:type="paragraph" w:customStyle="1" w:styleId="0F5A8BA285AC404EA7CF86593950CDFB5">
    <w:name w:val="0F5A8BA285AC404EA7CF86593950CDFB5"/>
    <w:rsid w:val="00A72DE6"/>
    <w:rPr>
      <w:rFonts w:eastAsiaTheme="minorHAnsi"/>
      <w:lang w:eastAsia="en-US"/>
    </w:rPr>
  </w:style>
  <w:style w:type="paragraph" w:customStyle="1" w:styleId="74480DB032444D7CA04A2EC42A53E5F8">
    <w:name w:val="74480DB032444D7CA04A2EC42A53E5F8"/>
    <w:rsid w:val="002F0812"/>
  </w:style>
  <w:style w:type="paragraph" w:customStyle="1" w:styleId="116AF818B57641F79234FE5C1310B6CD">
    <w:name w:val="116AF818B57641F79234FE5C1310B6CD"/>
    <w:rsid w:val="0026494F"/>
  </w:style>
  <w:style w:type="paragraph" w:customStyle="1" w:styleId="FE8EC271ABE04DCE9F227F10B767E9FC">
    <w:name w:val="FE8EC271ABE04DCE9F227F10B767E9FC"/>
    <w:rsid w:val="00D31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867C35412724396BD27E9CB570B40" ma:contentTypeVersion="0" ma:contentTypeDescription="Crear nuevo documento." ma:contentTypeScope="" ma:versionID="cc641cfc9dd91b66b40a16f9de5d7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5D791-CCBF-423D-9A4F-4B731506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922DE-23D5-4E70-91BE-6C281E37B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A8784-09C0-4774-8C15-3EBAD3924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E056B-280B-49A1-A946-08CEB42D8AA3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Carolina Sanchez Alquicira</cp:lastModifiedBy>
  <cp:revision>2</cp:revision>
  <dcterms:created xsi:type="dcterms:W3CDTF">2024-05-29T20:35:00Z</dcterms:created>
  <dcterms:modified xsi:type="dcterms:W3CDTF">2024-05-29T20:35:00Z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0x0101002E3867C35412724396BD27E9CB570B40</vt:lpwstr>
  </property>
</Properties>
</file>