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4473FF24" w:rsidR="00C7763B" w:rsidRPr="00C7763B" w:rsidRDefault="0066477A" w:rsidP="00EC447C">
            <w:pPr>
              <w:contextualSpacing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Acuerdo mediante el cual el Pleno del Instituto Federal de Telecomunicaciones aprueba y emite los </w:t>
            </w:r>
            <w:r w:rsidR="00EC447C" w:rsidRPr="003641FF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Lineamientos de Consulta Pública y Análisis de Impacto Regulatorio del </w:t>
            </w:r>
            <w:r w:rsidR="003E3E93">
              <w:rPr>
                <w:rFonts w:ascii="ITC Avant Garde" w:hAnsi="ITC Avant Garde"/>
                <w:color w:val="000000"/>
                <w:sz w:val="21"/>
                <w:szCs w:val="21"/>
              </w:rPr>
              <w:t>I</w:t>
            </w:r>
            <w:r w:rsidR="00C7763B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nstituto </w:t>
            </w:r>
            <w:r w:rsidR="003E3E93">
              <w:rPr>
                <w:rFonts w:ascii="ITC Avant Garde" w:hAnsi="ITC Avant Garde"/>
                <w:color w:val="000000"/>
                <w:sz w:val="21"/>
                <w:szCs w:val="21"/>
              </w:rPr>
              <w:t>F</w:t>
            </w:r>
            <w:r w:rsidR="00C7763B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ederal de </w:t>
            </w:r>
            <w:r w:rsidR="003E3E93">
              <w:rPr>
                <w:rFonts w:ascii="ITC Avant Garde" w:hAnsi="ITC Avant Garde"/>
                <w:color w:val="000000"/>
                <w:sz w:val="21"/>
                <w:szCs w:val="21"/>
              </w:rPr>
              <w:t>T</w:t>
            </w:r>
            <w:r w:rsidR="00C7763B">
              <w:rPr>
                <w:rFonts w:ascii="ITC Avant Garde" w:hAnsi="ITC Avant Garde"/>
                <w:color w:val="000000"/>
                <w:sz w:val="21"/>
                <w:szCs w:val="21"/>
              </w:rPr>
              <w:t>elecomunicaciones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6A398DBC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09-2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C447C">
                  <w:rPr>
                    <w:rFonts w:ascii="ITC Avant Garde" w:hAnsi="ITC Avant Garde"/>
                    <w:sz w:val="21"/>
                    <w:szCs w:val="21"/>
                  </w:rPr>
                  <w:t>25/09/2017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0CE1950A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EC447C" w:rsidRPr="003641FF">
              <w:rPr>
                <w:rStyle w:val="Estilo4"/>
                <w:rFonts w:ascii="ITC Avant Garde" w:hAnsi="ITC Avant Garde"/>
                <w:sz w:val="21"/>
                <w:szCs w:val="21"/>
              </w:rPr>
              <w:t>08/11/2017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5E3B0439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EC447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3BE97E43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8-01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EC447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01/01/2018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3591C07E" w:rsidR="00DF074B" w:rsidRPr="007D2FD6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EC447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1F7F0566" w:rsidR="006166DB" w:rsidRPr="007D2FD6" w:rsidRDefault="00EC447C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641FF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66FED4DF" w:rsidR="006166DB" w:rsidRPr="007D2FD6" w:rsidRDefault="00EC447C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641FF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090DDDF2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EC447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1917902A" w14:textId="4793C429" w:rsidR="006166DB" w:rsidRPr="007D2FD6" w:rsidRDefault="00EC447C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4970A87C" w:rsidR="006166DB" w:rsidRPr="007D2FD6" w:rsidRDefault="0066477A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EC447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310FDFBF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6477A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4D645946" w:rsidR="006166DB" w:rsidRPr="007D2FD6" w:rsidRDefault="003E3E93" w:rsidP="00304209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490769CB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6477A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bookmarkStart w:id="0" w:name="_GoBack"/>
      <w:bookmarkEnd w:id="0"/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706C9AC6" w:rsidR="00F73022" w:rsidRPr="007D2FD6" w:rsidRDefault="00EC447C" w:rsidP="003E3E93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C447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Transparentar y fomentar la participación ciudadana en el proceso de elaboración o modificación de Regulaciones del Instituto, así como en cualquier caso que determine el Pleno</w:t>
            </w:r>
            <w:r w:rsidR="003E3E9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236EE2AD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EC447C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8208C4" w:rsidRPr="007D2FD6" w14:paraId="62414462" w14:textId="77777777" w:rsidTr="00DF074B">
        <w:tc>
          <w:tcPr>
            <w:tcW w:w="8828" w:type="dxa"/>
          </w:tcPr>
          <w:p w14:paraId="3A1F6A64" w14:textId="35C7B902" w:rsidR="008208C4" w:rsidRPr="007D2FD6" w:rsidRDefault="008208C4" w:rsidP="008208C4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230511760"/>
                <w:placeholder>
                  <w:docPart w:val="9D1F769AEFBB4422A4589ACC9E95C4C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Transmisión de programas de radio</w:t>
                </w:r>
              </w:sdtContent>
            </w:sdt>
          </w:p>
        </w:tc>
      </w:tr>
      <w:tr w:rsidR="008208C4" w:rsidRPr="007D2FD6" w14:paraId="249D280D" w14:textId="77777777" w:rsidTr="00DF074B">
        <w:tc>
          <w:tcPr>
            <w:tcW w:w="8828" w:type="dxa"/>
          </w:tcPr>
          <w:p w14:paraId="0B5A5C8C" w14:textId="152F4FA8" w:rsidR="008208C4" w:rsidRPr="007D2FD6" w:rsidRDefault="008208C4" w:rsidP="008208C4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70923902"/>
                <w:placeholder>
                  <w:docPart w:val="D372AD672213425086CD6F92D0D88E0A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8208C4" w:rsidRPr="007D2FD6" w14:paraId="5F7F91EE" w14:textId="77777777" w:rsidTr="00DF074B">
        <w:tc>
          <w:tcPr>
            <w:tcW w:w="8828" w:type="dxa"/>
          </w:tcPr>
          <w:p w14:paraId="1BA68D18" w14:textId="16C31D9A" w:rsidR="008208C4" w:rsidRPr="007D2FD6" w:rsidRDefault="008208C4" w:rsidP="008208C4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215392101"/>
                <w:placeholder>
                  <w:docPart w:val="122193CC24344903A4C7294A2C60D662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8208C4" w:rsidRPr="007D2FD6" w14:paraId="556D6519" w14:textId="77777777" w:rsidTr="00DF074B">
        <w:tc>
          <w:tcPr>
            <w:tcW w:w="8828" w:type="dxa"/>
          </w:tcPr>
          <w:p w14:paraId="3C48F1B4" w14:textId="55832DEE" w:rsidR="008208C4" w:rsidRPr="007D2FD6" w:rsidRDefault="008208C4" w:rsidP="008208C4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474713323"/>
                <w:placeholder>
                  <w:docPart w:val="5848CEAD93C2491296BFB8128C57B60F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8208C4" w:rsidRPr="007D2FD6" w14:paraId="1BA7C45C" w14:textId="77777777" w:rsidTr="00DF074B">
        <w:tc>
          <w:tcPr>
            <w:tcW w:w="8828" w:type="dxa"/>
          </w:tcPr>
          <w:p w14:paraId="41816260" w14:textId="61EF4A40" w:rsidR="008208C4" w:rsidRPr="007D2FD6" w:rsidRDefault="008208C4" w:rsidP="008208C4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769623668"/>
                <w:placeholder>
                  <w:docPart w:val="469589FEAD734BA68C9FA57E9A3DB69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012C8F6E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EC447C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24E797FF" w:rsidR="006166DB" w:rsidRPr="007D2FD6" w:rsidRDefault="006166DB" w:rsidP="0030435C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EC447C" w:rsidRPr="003641FF">
              <w:rPr>
                <w:rFonts w:ascii="ITC Avant Garde" w:hAnsi="ITC Avant Garde"/>
                <w:sz w:val="21"/>
                <w:szCs w:val="21"/>
              </w:rPr>
              <w:t>Instituto Federal de Telecomunicaciones</w:t>
            </w:r>
            <w:r w:rsidR="0030435C">
              <w:rPr>
                <w:rFonts w:ascii="ITC Avant Garde" w:hAnsi="ITC Avant Garde"/>
                <w:sz w:val="21"/>
                <w:szCs w:val="21"/>
              </w:rPr>
              <w:t>, personas interesadas en participar en las consultas públicas que realice el IFT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3338D8A1" w14:textId="77777777" w:rsidR="00EC447C" w:rsidRPr="00EC447C" w:rsidRDefault="00EC447C" w:rsidP="00EC447C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EC447C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</w:p>
          <w:p w14:paraId="21B9DB5C" w14:textId="77777777" w:rsidR="00DC3A1A" w:rsidRDefault="00EC447C" w:rsidP="00EC447C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EC447C">
              <w:rPr>
                <w:rFonts w:ascii="ITC Avant Garde" w:hAnsi="ITC Avant Garde"/>
                <w:sz w:val="21"/>
                <w:szCs w:val="21"/>
              </w:rPr>
              <w:t>Ley Federal de Competencia Económica</w:t>
            </w:r>
          </w:p>
          <w:p w14:paraId="5D4A60FE" w14:textId="58938F09" w:rsidR="008445BD" w:rsidRPr="00EC447C" w:rsidRDefault="008445BD" w:rsidP="00EC447C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 xml:space="preserve">Ley general de mejora regulatoria 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3791AAAB" w14:textId="77777777" w:rsidR="003E3E93" w:rsidRPr="003E3E93" w:rsidRDefault="003E3E93" w:rsidP="003E3E93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proofErr w:type="gramStart"/>
            <w:r w:rsidRPr="003E3E9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Quinto.-</w:t>
            </w:r>
            <w:proofErr w:type="gramEnd"/>
            <w:r w:rsidRPr="003E3E9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Los interesados en participar en los procesos de consulta pública podrán hacerlo directamente, o a través de representante legal, en los días y horas que para cada caso se definan, dentro de la duración de la consulta pública y de conformidad con el Calendario Anual de Labores del Instituto, publicado en el Diario Oficial de la Federación.</w:t>
            </w:r>
          </w:p>
          <w:p w14:paraId="6A4D28DA" w14:textId="77777777" w:rsidR="003E3E93" w:rsidRPr="003E3E93" w:rsidRDefault="003E3E93" w:rsidP="003E3E93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E3E9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Dicha participación podrá llevarse a cabo en el Portal mediante la dirección electrónica que se habilite para ello, en las cuentas de correo electrónico definidas para tal efecto, por escrito a través de la Oficialía de Partes Común del Instituto, o a través de cualquier otro medio que al efecto establezca el Instituto, proporcionando cualquier documentación o información que se estime conveniente conforme a la mecánica y las bases de participación que se publiciten en el Portal.</w:t>
            </w:r>
          </w:p>
          <w:p w14:paraId="2D251F05" w14:textId="77777777" w:rsidR="003E3E93" w:rsidRPr="003E3E93" w:rsidRDefault="003E3E93" w:rsidP="003E3E93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E3E9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La información, comentarios, opiniones, aportaciones u otros elementos de análisis que sean presentados por los interesados a través de representante legal, deberán acompañarse de copia simple del documento con el que se acredite dicha representación. En caso contrario, la petición será entendida y publicitada por el Instituto a título personal del remitente.</w:t>
            </w:r>
          </w:p>
          <w:p w14:paraId="1E0A3A61" w14:textId="0423C4E8" w:rsidR="007D2FD6" w:rsidRDefault="003E3E93" w:rsidP="003E3E93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E3E9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Los interesados podrán enviar información, comentarios, opiniones, aportaciones u otros elementos relacionados con los expuestos por otros, a efecto de fortalecer los procesos de consulta pública.</w:t>
            </w: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168EFDD2" w:rsidR="007D2FD6" w:rsidRPr="003E3E93" w:rsidRDefault="003E3E93" w:rsidP="003E3E93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No aplica 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107344" w:rsidRDefault="00107344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107344" w:rsidRDefault="00107344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107344" w:rsidRDefault="00107344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107344" w:rsidRDefault="00107344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59E4B50E" w:rsidR="00107344" w:rsidRDefault="00107344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C7129"/>
    <w:multiLevelType w:val="hybridMultilevel"/>
    <w:tmpl w:val="F2648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6BBA"/>
    <w:multiLevelType w:val="hybridMultilevel"/>
    <w:tmpl w:val="2EAA7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07344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B0B24"/>
    <w:rsid w:val="002E37B6"/>
    <w:rsid w:val="00304209"/>
    <w:rsid w:val="0030435C"/>
    <w:rsid w:val="00332FE9"/>
    <w:rsid w:val="00366E21"/>
    <w:rsid w:val="00384692"/>
    <w:rsid w:val="003A162A"/>
    <w:rsid w:val="003E3E93"/>
    <w:rsid w:val="003F1D7B"/>
    <w:rsid w:val="00446F0C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1003C"/>
    <w:rsid w:val="006166DB"/>
    <w:rsid w:val="006441CF"/>
    <w:rsid w:val="0065492B"/>
    <w:rsid w:val="0066477A"/>
    <w:rsid w:val="006911B3"/>
    <w:rsid w:val="006F7E1D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208C4"/>
    <w:rsid w:val="008445BD"/>
    <w:rsid w:val="0089205E"/>
    <w:rsid w:val="0092333A"/>
    <w:rsid w:val="009701A3"/>
    <w:rsid w:val="00977ED5"/>
    <w:rsid w:val="009805C6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C76443"/>
    <w:rsid w:val="00C7763B"/>
    <w:rsid w:val="00C8049B"/>
    <w:rsid w:val="00CF5F25"/>
    <w:rsid w:val="00D14569"/>
    <w:rsid w:val="00D258BF"/>
    <w:rsid w:val="00D93EA9"/>
    <w:rsid w:val="00DC3A1A"/>
    <w:rsid w:val="00DF074B"/>
    <w:rsid w:val="00DF1654"/>
    <w:rsid w:val="00E70994"/>
    <w:rsid w:val="00EB012D"/>
    <w:rsid w:val="00EC447C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9D1F769AEFBB4422A4589ACC9E95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4A5BE-6784-45E1-9F62-8F1F287B60D8}"/>
      </w:docPartPr>
      <w:docPartBody>
        <w:p w:rsidR="0018583C" w:rsidRDefault="00ED0794" w:rsidP="00ED0794">
          <w:pPr>
            <w:pStyle w:val="9D1F769AEFBB4422A4589ACC9E95C4C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D372AD672213425086CD6F92D0D8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B305-B07D-4311-92EC-126B2270610B}"/>
      </w:docPartPr>
      <w:docPartBody>
        <w:p w:rsidR="0018583C" w:rsidRDefault="00ED0794" w:rsidP="00ED0794">
          <w:pPr>
            <w:pStyle w:val="D372AD672213425086CD6F92D0D88E0A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22193CC24344903A4C7294A2C60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BC03-1CD1-4AF2-B22C-B78FC3A2D44A}"/>
      </w:docPartPr>
      <w:docPartBody>
        <w:p w:rsidR="0018583C" w:rsidRDefault="00ED0794" w:rsidP="00ED0794">
          <w:pPr>
            <w:pStyle w:val="122193CC24344903A4C7294A2C60D662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5848CEAD93C2491296BFB8128C57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3BF7-EBA1-4591-BD73-3778F7745DDA}"/>
      </w:docPartPr>
      <w:docPartBody>
        <w:p w:rsidR="0018583C" w:rsidRDefault="00ED0794" w:rsidP="00ED0794">
          <w:pPr>
            <w:pStyle w:val="5848CEAD93C2491296BFB8128C57B60F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469589FEAD734BA68C9FA57E9A3DB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31433-9CEF-4211-A91E-2CE8F1267A7D}"/>
      </w:docPartPr>
      <w:docPartBody>
        <w:p w:rsidR="0018583C" w:rsidRDefault="00ED0794" w:rsidP="00ED0794">
          <w:pPr>
            <w:pStyle w:val="469589FEAD734BA68C9FA57E9A3DB69B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8583C"/>
    <w:rsid w:val="001B5A4B"/>
    <w:rsid w:val="00247CE4"/>
    <w:rsid w:val="002607A3"/>
    <w:rsid w:val="0026494F"/>
    <w:rsid w:val="002852A0"/>
    <w:rsid w:val="002B7F38"/>
    <w:rsid w:val="002F0812"/>
    <w:rsid w:val="00303EA8"/>
    <w:rsid w:val="00383CF3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ED0794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0794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9D1F769AEFBB4422A4589ACC9E95C4CB">
    <w:name w:val="9D1F769AEFBB4422A4589ACC9E95C4CB"/>
    <w:rsid w:val="00ED0794"/>
  </w:style>
  <w:style w:type="paragraph" w:customStyle="1" w:styleId="D372AD672213425086CD6F92D0D88E0A">
    <w:name w:val="D372AD672213425086CD6F92D0D88E0A"/>
    <w:rsid w:val="00ED0794"/>
  </w:style>
  <w:style w:type="paragraph" w:customStyle="1" w:styleId="122193CC24344903A4C7294A2C60D662">
    <w:name w:val="122193CC24344903A4C7294A2C60D662"/>
    <w:rsid w:val="00ED0794"/>
  </w:style>
  <w:style w:type="paragraph" w:customStyle="1" w:styleId="5848CEAD93C2491296BFB8128C57B60F">
    <w:name w:val="5848CEAD93C2491296BFB8128C57B60F"/>
    <w:rsid w:val="00ED0794"/>
  </w:style>
  <w:style w:type="paragraph" w:customStyle="1" w:styleId="469589FEAD734BA68C9FA57E9A3DB69B">
    <w:name w:val="469589FEAD734BA68C9FA57E9A3DB69B"/>
    <w:rsid w:val="00ED0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DB03CFA-E006-4B79-9FBE-5A1BA510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2943</Characters>
  <Application>Microsoft Office Word</Application>
  <DocSecurity>0</DocSecurity>
  <Lines>101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11</cp:revision>
  <dcterms:created xsi:type="dcterms:W3CDTF">2021-11-18T19:06:00Z</dcterms:created>
  <dcterms:modified xsi:type="dcterms:W3CDTF">2022-06-08T18:58:00Z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