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6F7" w:rsidRDefault="00A546F7">
      <w:pPr>
        <w:pStyle w:val="Textoindependiente"/>
        <w:rPr>
          <w:rFonts w:ascii="Times New Roman"/>
          <w:sz w:val="20"/>
        </w:rPr>
      </w:pPr>
    </w:p>
    <w:p w:rsidR="00A546F7" w:rsidRDefault="00A546F7">
      <w:pPr>
        <w:pStyle w:val="Textoindependiente"/>
        <w:spacing w:before="10"/>
        <w:rPr>
          <w:rFonts w:ascii="Times New Roman"/>
          <w:sz w:val="1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6"/>
        </w:trPr>
        <w:tc>
          <w:tcPr>
            <w:tcW w:w="8827" w:type="dxa"/>
            <w:tcBorders>
              <w:top w:val="nil"/>
              <w:left w:val="nil"/>
              <w:right w:val="nil"/>
            </w:tcBorders>
            <w:shd w:val="clear" w:color="auto" w:fill="C5DFB3"/>
          </w:tcPr>
          <w:p w:rsidR="00A546F7" w:rsidRDefault="00665F13">
            <w:pPr>
              <w:pStyle w:val="TableParagraph"/>
              <w:spacing w:before="1" w:line="245" w:lineRule="exact"/>
              <w:ind w:left="0"/>
              <w:rPr>
                <w:b/>
                <w:sz w:val="21"/>
              </w:rPr>
            </w:pPr>
            <w:r>
              <w:rPr>
                <w:b/>
                <w:sz w:val="21"/>
              </w:rPr>
              <w:t>1.-</w:t>
            </w:r>
            <w:r>
              <w:rPr>
                <w:b/>
                <w:spacing w:val="-4"/>
                <w:sz w:val="21"/>
              </w:rPr>
              <w:t xml:space="preserve"> </w:t>
            </w:r>
            <w:r>
              <w:rPr>
                <w:b/>
                <w:sz w:val="21"/>
              </w:rPr>
              <w:t>Nombre</w:t>
            </w:r>
            <w:r>
              <w:rPr>
                <w:b/>
                <w:spacing w:val="-3"/>
                <w:sz w:val="21"/>
              </w:rPr>
              <w:t xml:space="preserve"> </w:t>
            </w:r>
            <w:r>
              <w:rPr>
                <w:b/>
                <w:sz w:val="21"/>
              </w:rPr>
              <w:t>de</w:t>
            </w:r>
            <w:r>
              <w:rPr>
                <w:b/>
                <w:spacing w:val="-4"/>
                <w:sz w:val="21"/>
              </w:rPr>
              <w:t xml:space="preserve"> </w:t>
            </w:r>
            <w:r>
              <w:rPr>
                <w:b/>
                <w:sz w:val="21"/>
              </w:rPr>
              <w:t>la</w:t>
            </w:r>
            <w:r>
              <w:rPr>
                <w:b/>
                <w:spacing w:val="-3"/>
                <w:sz w:val="21"/>
              </w:rPr>
              <w:t xml:space="preserve"> </w:t>
            </w:r>
            <w:r>
              <w:rPr>
                <w:b/>
                <w:spacing w:val="-2"/>
                <w:sz w:val="21"/>
              </w:rPr>
              <w:t>Regulación:</w:t>
            </w:r>
          </w:p>
        </w:tc>
      </w:tr>
      <w:tr w:rsidR="00A546F7">
        <w:trPr>
          <w:trHeight w:val="779"/>
        </w:trPr>
        <w:tc>
          <w:tcPr>
            <w:tcW w:w="8827" w:type="dxa"/>
          </w:tcPr>
          <w:p w:rsidR="00A546F7" w:rsidRDefault="00665F13">
            <w:pPr>
              <w:pStyle w:val="TableParagraph"/>
              <w:rPr>
                <w:sz w:val="21"/>
              </w:rPr>
            </w:pPr>
            <w:r>
              <w:rPr>
                <w:sz w:val="21"/>
              </w:rPr>
              <w:t>Acuerdo</w:t>
            </w:r>
            <w:r>
              <w:rPr>
                <w:spacing w:val="38"/>
                <w:sz w:val="21"/>
              </w:rPr>
              <w:t xml:space="preserve"> </w:t>
            </w:r>
            <w:r>
              <w:rPr>
                <w:sz w:val="21"/>
              </w:rPr>
              <w:t>mediante</w:t>
            </w:r>
            <w:r>
              <w:rPr>
                <w:spacing w:val="40"/>
                <w:sz w:val="21"/>
              </w:rPr>
              <w:t xml:space="preserve"> </w:t>
            </w:r>
            <w:r>
              <w:rPr>
                <w:sz w:val="21"/>
              </w:rPr>
              <w:t>el</w:t>
            </w:r>
            <w:r>
              <w:rPr>
                <w:spacing w:val="39"/>
                <w:sz w:val="21"/>
              </w:rPr>
              <w:t xml:space="preserve"> </w:t>
            </w:r>
            <w:r>
              <w:rPr>
                <w:sz w:val="21"/>
              </w:rPr>
              <w:t>cual</w:t>
            </w:r>
            <w:r>
              <w:rPr>
                <w:spacing w:val="40"/>
                <w:sz w:val="21"/>
              </w:rPr>
              <w:t xml:space="preserve"> </w:t>
            </w:r>
            <w:r>
              <w:rPr>
                <w:sz w:val="21"/>
              </w:rPr>
              <w:t>el</w:t>
            </w:r>
            <w:r>
              <w:rPr>
                <w:spacing w:val="40"/>
                <w:sz w:val="21"/>
              </w:rPr>
              <w:t xml:space="preserve"> </w:t>
            </w:r>
            <w:r>
              <w:rPr>
                <w:sz w:val="21"/>
              </w:rPr>
              <w:t>Pleno</w:t>
            </w:r>
            <w:r>
              <w:rPr>
                <w:spacing w:val="40"/>
                <w:sz w:val="21"/>
              </w:rPr>
              <w:t xml:space="preserve"> </w:t>
            </w:r>
            <w:r>
              <w:rPr>
                <w:sz w:val="21"/>
              </w:rPr>
              <w:t>del</w:t>
            </w:r>
            <w:r>
              <w:rPr>
                <w:spacing w:val="40"/>
                <w:sz w:val="21"/>
              </w:rPr>
              <w:t xml:space="preserve"> </w:t>
            </w:r>
            <w:r>
              <w:rPr>
                <w:sz w:val="21"/>
              </w:rPr>
              <w:t>Instituto</w:t>
            </w:r>
            <w:r>
              <w:rPr>
                <w:spacing w:val="40"/>
                <w:sz w:val="21"/>
              </w:rPr>
              <w:t xml:space="preserve"> </w:t>
            </w:r>
            <w:r>
              <w:rPr>
                <w:sz w:val="21"/>
              </w:rPr>
              <w:t>Federal</w:t>
            </w:r>
            <w:r>
              <w:rPr>
                <w:spacing w:val="40"/>
                <w:sz w:val="21"/>
              </w:rPr>
              <w:t xml:space="preserve"> </w:t>
            </w:r>
            <w:r>
              <w:rPr>
                <w:sz w:val="21"/>
              </w:rPr>
              <w:t>de</w:t>
            </w:r>
            <w:r>
              <w:rPr>
                <w:spacing w:val="38"/>
                <w:sz w:val="21"/>
              </w:rPr>
              <w:t xml:space="preserve"> </w:t>
            </w:r>
            <w:r>
              <w:rPr>
                <w:sz w:val="21"/>
              </w:rPr>
              <w:t>Telecomunicaciones establece</w:t>
            </w:r>
            <w:r>
              <w:rPr>
                <w:spacing w:val="62"/>
                <w:w w:val="150"/>
                <w:sz w:val="21"/>
              </w:rPr>
              <w:t xml:space="preserve"> </w:t>
            </w:r>
            <w:r>
              <w:rPr>
                <w:sz w:val="21"/>
              </w:rPr>
              <w:t>las</w:t>
            </w:r>
            <w:r>
              <w:rPr>
                <w:spacing w:val="64"/>
                <w:w w:val="150"/>
                <w:sz w:val="21"/>
              </w:rPr>
              <w:t xml:space="preserve"> </w:t>
            </w:r>
            <w:r>
              <w:rPr>
                <w:sz w:val="21"/>
              </w:rPr>
              <w:t>nuevas</w:t>
            </w:r>
            <w:r>
              <w:rPr>
                <w:spacing w:val="62"/>
                <w:w w:val="150"/>
                <w:sz w:val="21"/>
              </w:rPr>
              <w:t xml:space="preserve"> </w:t>
            </w:r>
            <w:r>
              <w:rPr>
                <w:sz w:val="21"/>
              </w:rPr>
              <w:t>condiciones</w:t>
            </w:r>
            <w:r>
              <w:rPr>
                <w:spacing w:val="64"/>
                <w:w w:val="150"/>
                <w:sz w:val="21"/>
              </w:rPr>
              <w:t xml:space="preserve"> </w:t>
            </w:r>
            <w:r>
              <w:rPr>
                <w:sz w:val="21"/>
              </w:rPr>
              <w:t>técnicas</w:t>
            </w:r>
            <w:r>
              <w:rPr>
                <w:spacing w:val="65"/>
                <w:w w:val="150"/>
                <w:sz w:val="21"/>
              </w:rPr>
              <w:t xml:space="preserve"> </w:t>
            </w:r>
            <w:r>
              <w:rPr>
                <w:sz w:val="21"/>
              </w:rPr>
              <w:t>de</w:t>
            </w:r>
            <w:r>
              <w:rPr>
                <w:spacing w:val="62"/>
                <w:w w:val="150"/>
                <w:sz w:val="21"/>
              </w:rPr>
              <w:t xml:space="preserve"> </w:t>
            </w:r>
            <w:r>
              <w:rPr>
                <w:sz w:val="21"/>
              </w:rPr>
              <w:t>operación</w:t>
            </w:r>
            <w:r>
              <w:rPr>
                <w:spacing w:val="63"/>
                <w:w w:val="150"/>
                <w:sz w:val="21"/>
              </w:rPr>
              <w:t xml:space="preserve"> </w:t>
            </w:r>
            <w:r>
              <w:rPr>
                <w:sz w:val="21"/>
              </w:rPr>
              <w:t>de</w:t>
            </w:r>
            <w:r>
              <w:rPr>
                <w:spacing w:val="62"/>
                <w:w w:val="150"/>
                <w:sz w:val="21"/>
              </w:rPr>
              <w:t xml:space="preserve"> </w:t>
            </w:r>
            <w:r>
              <w:rPr>
                <w:sz w:val="21"/>
              </w:rPr>
              <w:t>la</w:t>
            </w:r>
            <w:r>
              <w:rPr>
                <w:spacing w:val="63"/>
                <w:w w:val="150"/>
                <w:sz w:val="21"/>
              </w:rPr>
              <w:t xml:space="preserve"> </w:t>
            </w:r>
            <w:r>
              <w:rPr>
                <w:sz w:val="21"/>
              </w:rPr>
              <w:t>banda</w:t>
            </w:r>
            <w:r>
              <w:rPr>
                <w:spacing w:val="62"/>
                <w:w w:val="150"/>
                <w:sz w:val="21"/>
              </w:rPr>
              <w:t xml:space="preserve"> </w:t>
            </w:r>
            <w:r>
              <w:rPr>
                <w:spacing w:val="-5"/>
                <w:sz w:val="21"/>
              </w:rPr>
              <w:t>de</w:t>
            </w:r>
          </w:p>
          <w:p w:rsidR="00A546F7" w:rsidRDefault="00665F13">
            <w:pPr>
              <w:pStyle w:val="TableParagraph"/>
              <w:spacing w:line="241" w:lineRule="exact"/>
              <w:rPr>
                <w:sz w:val="21"/>
              </w:rPr>
            </w:pPr>
            <w:r>
              <w:rPr>
                <w:sz w:val="21"/>
              </w:rPr>
              <w:t>frecuencias</w:t>
            </w:r>
            <w:r>
              <w:rPr>
                <w:spacing w:val="-8"/>
                <w:sz w:val="21"/>
              </w:rPr>
              <w:t xml:space="preserve"> </w:t>
            </w:r>
            <w:r>
              <w:rPr>
                <w:sz w:val="21"/>
              </w:rPr>
              <w:t>2400</w:t>
            </w:r>
            <w:r>
              <w:rPr>
                <w:spacing w:val="-6"/>
                <w:sz w:val="21"/>
              </w:rPr>
              <w:t xml:space="preserve"> </w:t>
            </w:r>
            <w:r>
              <w:rPr>
                <w:sz w:val="21"/>
              </w:rPr>
              <w:t>-</w:t>
            </w:r>
            <w:r>
              <w:rPr>
                <w:spacing w:val="-9"/>
                <w:sz w:val="21"/>
              </w:rPr>
              <w:t xml:space="preserve"> </w:t>
            </w:r>
            <w:r>
              <w:rPr>
                <w:sz w:val="21"/>
              </w:rPr>
              <w:t>2483.5</w:t>
            </w:r>
            <w:r>
              <w:rPr>
                <w:spacing w:val="-6"/>
                <w:sz w:val="21"/>
              </w:rPr>
              <w:t xml:space="preserve"> </w:t>
            </w:r>
            <w:r>
              <w:rPr>
                <w:sz w:val="21"/>
              </w:rPr>
              <w:t>MHz,</w:t>
            </w:r>
            <w:r>
              <w:rPr>
                <w:spacing w:val="-8"/>
                <w:sz w:val="21"/>
              </w:rPr>
              <w:t xml:space="preserve"> </w:t>
            </w:r>
            <w:r>
              <w:rPr>
                <w:sz w:val="21"/>
              </w:rPr>
              <w:t>clasificada</w:t>
            </w:r>
            <w:r>
              <w:rPr>
                <w:spacing w:val="-7"/>
                <w:sz w:val="21"/>
              </w:rPr>
              <w:t xml:space="preserve"> </w:t>
            </w:r>
            <w:r>
              <w:rPr>
                <w:sz w:val="21"/>
              </w:rPr>
              <w:t>como</w:t>
            </w:r>
            <w:r>
              <w:rPr>
                <w:spacing w:val="-7"/>
                <w:sz w:val="21"/>
              </w:rPr>
              <w:t xml:space="preserve"> </w:t>
            </w:r>
            <w:r>
              <w:rPr>
                <w:sz w:val="21"/>
              </w:rPr>
              <w:t>espectro</w:t>
            </w:r>
            <w:r>
              <w:rPr>
                <w:spacing w:val="-6"/>
                <w:sz w:val="21"/>
              </w:rPr>
              <w:t xml:space="preserve"> </w:t>
            </w:r>
            <w:r>
              <w:rPr>
                <w:spacing w:val="-2"/>
                <w:sz w:val="21"/>
              </w:rPr>
              <w:t>libre.</w:t>
            </w:r>
          </w:p>
        </w:tc>
      </w:tr>
    </w:tbl>
    <w:p w:rsidR="00A546F7" w:rsidRDefault="00A546F7">
      <w:pPr>
        <w:pStyle w:val="Textoindependiente"/>
        <w:spacing w:before="9"/>
        <w:rPr>
          <w:rFonts w:ascii="Times New Roman"/>
          <w:sz w:val="2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3"/>
        </w:trPr>
        <w:tc>
          <w:tcPr>
            <w:tcW w:w="8827" w:type="dxa"/>
            <w:tcBorders>
              <w:top w:val="nil"/>
              <w:left w:val="nil"/>
              <w:right w:val="nil"/>
            </w:tcBorders>
            <w:shd w:val="clear" w:color="auto" w:fill="C5DFB3"/>
          </w:tcPr>
          <w:p w:rsidR="00A546F7" w:rsidRDefault="00665F13">
            <w:pPr>
              <w:pStyle w:val="TableParagraph"/>
              <w:spacing w:line="244" w:lineRule="exact"/>
              <w:ind w:left="0"/>
              <w:rPr>
                <w:b/>
                <w:sz w:val="21"/>
              </w:rPr>
            </w:pPr>
            <w:r>
              <w:rPr>
                <w:b/>
                <w:sz w:val="21"/>
              </w:rPr>
              <w:t>2.-</w:t>
            </w:r>
            <w:r>
              <w:rPr>
                <w:b/>
                <w:spacing w:val="-8"/>
                <w:sz w:val="21"/>
              </w:rPr>
              <w:t xml:space="preserve"> </w:t>
            </w:r>
            <w:r>
              <w:rPr>
                <w:b/>
                <w:sz w:val="21"/>
              </w:rPr>
              <w:t>Fecha</w:t>
            </w:r>
            <w:r>
              <w:rPr>
                <w:b/>
                <w:spacing w:val="-5"/>
                <w:sz w:val="21"/>
              </w:rPr>
              <w:t xml:space="preserve"> </w:t>
            </w:r>
            <w:r>
              <w:rPr>
                <w:b/>
                <w:sz w:val="21"/>
              </w:rPr>
              <w:t>de</w:t>
            </w:r>
            <w:r>
              <w:rPr>
                <w:b/>
                <w:spacing w:val="-5"/>
                <w:sz w:val="21"/>
              </w:rPr>
              <w:t xml:space="preserve"> </w:t>
            </w:r>
            <w:r>
              <w:rPr>
                <w:b/>
                <w:sz w:val="21"/>
              </w:rPr>
              <w:t>expedición</w:t>
            </w:r>
            <w:r>
              <w:rPr>
                <w:b/>
                <w:spacing w:val="-4"/>
                <w:sz w:val="21"/>
              </w:rPr>
              <w:t xml:space="preserve"> </w:t>
            </w:r>
            <w:r>
              <w:rPr>
                <w:b/>
                <w:sz w:val="21"/>
              </w:rPr>
              <w:t>y</w:t>
            </w:r>
            <w:r>
              <w:rPr>
                <w:b/>
                <w:spacing w:val="-5"/>
                <w:sz w:val="21"/>
              </w:rPr>
              <w:t xml:space="preserve"> </w:t>
            </w:r>
            <w:r>
              <w:rPr>
                <w:b/>
                <w:spacing w:val="-2"/>
                <w:sz w:val="21"/>
              </w:rPr>
              <w:t>vigencia:</w:t>
            </w:r>
          </w:p>
        </w:tc>
      </w:tr>
      <w:tr w:rsidR="00A546F7">
        <w:trPr>
          <w:trHeight w:val="261"/>
        </w:trPr>
        <w:tc>
          <w:tcPr>
            <w:tcW w:w="8827" w:type="dxa"/>
          </w:tcPr>
          <w:p w:rsidR="00A546F7" w:rsidRDefault="00665F13">
            <w:pPr>
              <w:pStyle w:val="TableParagraph"/>
              <w:spacing w:line="241" w:lineRule="exact"/>
              <w:rPr>
                <w:sz w:val="21"/>
              </w:rPr>
            </w:pPr>
            <w:r>
              <w:rPr>
                <w:sz w:val="21"/>
              </w:rPr>
              <w:t>Fecha</w:t>
            </w:r>
            <w:r>
              <w:rPr>
                <w:spacing w:val="-7"/>
                <w:sz w:val="21"/>
              </w:rPr>
              <w:t xml:space="preserve"> </w:t>
            </w:r>
            <w:r>
              <w:rPr>
                <w:sz w:val="21"/>
              </w:rPr>
              <w:t>de</w:t>
            </w:r>
            <w:r>
              <w:rPr>
                <w:spacing w:val="-7"/>
                <w:sz w:val="21"/>
              </w:rPr>
              <w:t xml:space="preserve"> </w:t>
            </w:r>
            <w:r>
              <w:rPr>
                <w:sz w:val="21"/>
              </w:rPr>
              <w:t>expedición:</w:t>
            </w:r>
            <w:r>
              <w:rPr>
                <w:spacing w:val="-7"/>
                <w:sz w:val="21"/>
              </w:rPr>
              <w:t xml:space="preserve"> </w:t>
            </w:r>
            <w:r>
              <w:rPr>
                <w:sz w:val="21"/>
              </w:rPr>
              <w:t>16/12/2020</w:t>
            </w:r>
            <w:r>
              <w:rPr>
                <w:spacing w:val="-5"/>
                <w:sz w:val="21"/>
              </w:rPr>
              <w:t xml:space="preserve"> </w:t>
            </w:r>
            <w:r>
              <w:rPr>
                <w:sz w:val="21"/>
              </w:rPr>
              <w:t>y</w:t>
            </w:r>
            <w:r>
              <w:rPr>
                <w:spacing w:val="-9"/>
                <w:sz w:val="21"/>
              </w:rPr>
              <w:t xml:space="preserve"> </w:t>
            </w:r>
            <w:r>
              <w:rPr>
                <w:spacing w:val="-2"/>
                <w:sz w:val="21"/>
              </w:rPr>
              <w:t>17/12/2020</w:t>
            </w:r>
          </w:p>
        </w:tc>
      </w:tr>
      <w:tr w:rsidR="00A546F7">
        <w:trPr>
          <w:trHeight w:val="258"/>
        </w:trPr>
        <w:tc>
          <w:tcPr>
            <w:tcW w:w="8827" w:type="dxa"/>
          </w:tcPr>
          <w:p w:rsidR="00A546F7" w:rsidRDefault="00665F13">
            <w:pPr>
              <w:pStyle w:val="TableParagraph"/>
              <w:spacing w:line="239" w:lineRule="exact"/>
              <w:rPr>
                <w:sz w:val="21"/>
              </w:rPr>
            </w:pPr>
            <w:r>
              <w:rPr>
                <w:sz w:val="21"/>
              </w:rPr>
              <w:t>Fecha</w:t>
            </w:r>
            <w:r>
              <w:rPr>
                <w:spacing w:val="-5"/>
                <w:sz w:val="21"/>
              </w:rPr>
              <w:t xml:space="preserve"> </w:t>
            </w:r>
            <w:r>
              <w:rPr>
                <w:sz w:val="21"/>
              </w:rPr>
              <w:t>de</w:t>
            </w:r>
            <w:r>
              <w:rPr>
                <w:spacing w:val="-5"/>
                <w:sz w:val="21"/>
              </w:rPr>
              <w:t xml:space="preserve"> </w:t>
            </w:r>
            <w:r>
              <w:rPr>
                <w:sz w:val="21"/>
              </w:rPr>
              <w:t>publicación</w:t>
            </w:r>
            <w:r>
              <w:rPr>
                <w:spacing w:val="-6"/>
                <w:sz w:val="21"/>
              </w:rPr>
              <w:t xml:space="preserve"> </w:t>
            </w:r>
            <w:r>
              <w:rPr>
                <w:sz w:val="21"/>
              </w:rPr>
              <w:t>en</w:t>
            </w:r>
            <w:r>
              <w:rPr>
                <w:spacing w:val="-4"/>
                <w:sz w:val="21"/>
              </w:rPr>
              <w:t xml:space="preserve"> </w:t>
            </w:r>
            <w:r>
              <w:rPr>
                <w:sz w:val="21"/>
              </w:rPr>
              <w:t>el</w:t>
            </w:r>
            <w:r>
              <w:rPr>
                <w:spacing w:val="-4"/>
                <w:sz w:val="21"/>
              </w:rPr>
              <w:t xml:space="preserve"> </w:t>
            </w:r>
            <w:r>
              <w:rPr>
                <w:sz w:val="21"/>
              </w:rPr>
              <w:t>DOF:</w:t>
            </w:r>
            <w:r>
              <w:rPr>
                <w:spacing w:val="-5"/>
                <w:sz w:val="21"/>
              </w:rPr>
              <w:t xml:space="preserve"> </w:t>
            </w:r>
            <w:r>
              <w:rPr>
                <w:spacing w:val="-2"/>
                <w:sz w:val="21"/>
              </w:rPr>
              <w:t>04/01/2021</w:t>
            </w:r>
          </w:p>
        </w:tc>
      </w:tr>
      <w:tr w:rsidR="00A546F7">
        <w:trPr>
          <w:trHeight w:val="261"/>
        </w:trPr>
        <w:tc>
          <w:tcPr>
            <w:tcW w:w="8827" w:type="dxa"/>
          </w:tcPr>
          <w:p w:rsidR="00A546F7" w:rsidRDefault="00665F13">
            <w:pPr>
              <w:pStyle w:val="TableParagraph"/>
              <w:spacing w:line="241" w:lineRule="exact"/>
              <w:rPr>
                <w:sz w:val="21"/>
              </w:rPr>
            </w:pPr>
            <w:r>
              <w:rPr>
                <w:sz w:val="21"/>
              </w:rPr>
              <w:t>Tipo</w:t>
            </w:r>
            <w:r>
              <w:rPr>
                <w:spacing w:val="-5"/>
                <w:sz w:val="21"/>
              </w:rPr>
              <w:t xml:space="preserve"> </w:t>
            </w:r>
            <w:r>
              <w:rPr>
                <w:sz w:val="21"/>
              </w:rPr>
              <w:t>de</w:t>
            </w:r>
            <w:r>
              <w:rPr>
                <w:spacing w:val="-6"/>
                <w:sz w:val="21"/>
              </w:rPr>
              <w:t xml:space="preserve"> </w:t>
            </w:r>
            <w:r>
              <w:rPr>
                <w:sz w:val="21"/>
              </w:rPr>
              <w:t>vigencia:</w:t>
            </w:r>
            <w:r>
              <w:rPr>
                <w:spacing w:val="-5"/>
                <w:sz w:val="21"/>
              </w:rPr>
              <w:t xml:space="preserve"> </w:t>
            </w:r>
            <w:r>
              <w:rPr>
                <w:spacing w:val="-2"/>
                <w:sz w:val="21"/>
              </w:rPr>
              <w:t>Indefinida</w:t>
            </w:r>
          </w:p>
        </w:tc>
      </w:tr>
      <w:tr w:rsidR="00A546F7">
        <w:trPr>
          <w:trHeight w:val="261"/>
        </w:trPr>
        <w:tc>
          <w:tcPr>
            <w:tcW w:w="8827" w:type="dxa"/>
          </w:tcPr>
          <w:p w:rsidR="00A546F7" w:rsidRDefault="00665F13">
            <w:pPr>
              <w:pStyle w:val="TableParagraph"/>
              <w:spacing w:line="241" w:lineRule="exact"/>
              <w:rPr>
                <w:sz w:val="21"/>
              </w:rPr>
            </w:pPr>
            <w:r>
              <w:rPr>
                <w:sz w:val="21"/>
              </w:rPr>
              <w:t>Inicio</w:t>
            </w:r>
            <w:r>
              <w:rPr>
                <w:spacing w:val="-5"/>
                <w:sz w:val="21"/>
              </w:rPr>
              <w:t xml:space="preserve"> </w:t>
            </w:r>
            <w:r>
              <w:rPr>
                <w:sz w:val="21"/>
              </w:rPr>
              <w:t>de</w:t>
            </w:r>
            <w:r>
              <w:rPr>
                <w:spacing w:val="-5"/>
                <w:sz w:val="21"/>
              </w:rPr>
              <w:t xml:space="preserve"> </w:t>
            </w:r>
            <w:r>
              <w:rPr>
                <w:sz w:val="21"/>
              </w:rPr>
              <w:t>la</w:t>
            </w:r>
            <w:r>
              <w:rPr>
                <w:spacing w:val="-5"/>
                <w:sz w:val="21"/>
              </w:rPr>
              <w:t xml:space="preserve"> </w:t>
            </w:r>
            <w:r>
              <w:rPr>
                <w:sz w:val="21"/>
              </w:rPr>
              <w:t>vigencia:</w:t>
            </w:r>
            <w:r>
              <w:rPr>
                <w:spacing w:val="-5"/>
                <w:sz w:val="21"/>
              </w:rPr>
              <w:t xml:space="preserve"> </w:t>
            </w:r>
            <w:r>
              <w:rPr>
                <w:spacing w:val="-2"/>
                <w:sz w:val="21"/>
              </w:rPr>
              <w:t>05/01/2021</w:t>
            </w:r>
          </w:p>
        </w:tc>
      </w:tr>
      <w:tr w:rsidR="00A546F7">
        <w:trPr>
          <w:trHeight w:val="258"/>
        </w:trPr>
        <w:tc>
          <w:tcPr>
            <w:tcW w:w="8827" w:type="dxa"/>
          </w:tcPr>
          <w:p w:rsidR="00A546F7" w:rsidRDefault="00665F13">
            <w:pPr>
              <w:pStyle w:val="TableParagraph"/>
              <w:spacing w:line="239" w:lineRule="exact"/>
              <w:rPr>
                <w:sz w:val="21"/>
              </w:rPr>
            </w:pPr>
            <w:r>
              <w:rPr>
                <w:sz w:val="21"/>
              </w:rPr>
              <w:t>Término</w:t>
            </w:r>
            <w:r>
              <w:rPr>
                <w:spacing w:val="-6"/>
                <w:sz w:val="21"/>
              </w:rPr>
              <w:t xml:space="preserve"> </w:t>
            </w:r>
            <w:r>
              <w:rPr>
                <w:sz w:val="21"/>
              </w:rPr>
              <w:t>de</w:t>
            </w:r>
            <w:r>
              <w:rPr>
                <w:spacing w:val="-4"/>
                <w:sz w:val="21"/>
              </w:rPr>
              <w:t xml:space="preserve"> </w:t>
            </w:r>
            <w:r>
              <w:rPr>
                <w:sz w:val="21"/>
              </w:rPr>
              <w:t>la</w:t>
            </w:r>
            <w:r>
              <w:rPr>
                <w:spacing w:val="-7"/>
                <w:sz w:val="21"/>
              </w:rPr>
              <w:t xml:space="preserve"> </w:t>
            </w:r>
            <w:r>
              <w:rPr>
                <w:sz w:val="21"/>
              </w:rPr>
              <w:t>vigencia:</w:t>
            </w:r>
            <w:r>
              <w:rPr>
                <w:spacing w:val="-6"/>
                <w:sz w:val="21"/>
              </w:rPr>
              <w:t xml:space="preserve"> </w:t>
            </w:r>
            <w:r>
              <w:rPr>
                <w:sz w:val="21"/>
              </w:rPr>
              <w:t>No</w:t>
            </w:r>
            <w:r>
              <w:rPr>
                <w:spacing w:val="-3"/>
                <w:sz w:val="21"/>
              </w:rPr>
              <w:t xml:space="preserve"> </w:t>
            </w:r>
            <w:r>
              <w:rPr>
                <w:spacing w:val="-2"/>
                <w:sz w:val="21"/>
              </w:rPr>
              <w:t>aplica</w:t>
            </w:r>
          </w:p>
        </w:tc>
      </w:tr>
    </w:tbl>
    <w:p w:rsidR="00A546F7" w:rsidRDefault="00A546F7">
      <w:pPr>
        <w:pStyle w:val="Textoindependiente"/>
        <w:spacing w:before="11"/>
        <w:rPr>
          <w:rFonts w:ascii="Times New Roman"/>
          <w:sz w:val="2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3"/>
        </w:trPr>
        <w:tc>
          <w:tcPr>
            <w:tcW w:w="8827" w:type="dxa"/>
            <w:tcBorders>
              <w:top w:val="nil"/>
              <w:left w:val="nil"/>
              <w:right w:val="nil"/>
            </w:tcBorders>
            <w:shd w:val="clear" w:color="auto" w:fill="C5DFB3"/>
          </w:tcPr>
          <w:p w:rsidR="00A546F7" w:rsidRDefault="00665F13">
            <w:pPr>
              <w:pStyle w:val="TableParagraph"/>
              <w:spacing w:line="244" w:lineRule="exact"/>
              <w:ind w:left="4" w:right="4302"/>
              <w:jc w:val="center"/>
              <w:rPr>
                <w:b/>
                <w:sz w:val="21"/>
              </w:rPr>
            </w:pPr>
            <w:r>
              <w:rPr>
                <w:b/>
                <w:sz w:val="21"/>
              </w:rPr>
              <w:t>3.-</w:t>
            </w:r>
            <w:r>
              <w:rPr>
                <w:b/>
                <w:spacing w:val="-8"/>
                <w:sz w:val="21"/>
              </w:rPr>
              <w:t xml:space="preserve"> </w:t>
            </w:r>
            <w:r>
              <w:rPr>
                <w:b/>
                <w:sz w:val="21"/>
              </w:rPr>
              <w:t>Autoridad</w:t>
            </w:r>
            <w:r>
              <w:rPr>
                <w:b/>
                <w:spacing w:val="-4"/>
                <w:sz w:val="21"/>
              </w:rPr>
              <w:t xml:space="preserve"> </w:t>
            </w:r>
            <w:r>
              <w:rPr>
                <w:b/>
                <w:sz w:val="21"/>
              </w:rPr>
              <w:t>o</w:t>
            </w:r>
            <w:r>
              <w:rPr>
                <w:b/>
                <w:spacing w:val="-6"/>
                <w:sz w:val="21"/>
              </w:rPr>
              <w:t xml:space="preserve"> </w:t>
            </w:r>
            <w:r>
              <w:rPr>
                <w:b/>
                <w:sz w:val="21"/>
              </w:rPr>
              <w:t>autoridades</w:t>
            </w:r>
            <w:r>
              <w:rPr>
                <w:b/>
                <w:spacing w:val="-5"/>
                <w:sz w:val="21"/>
              </w:rPr>
              <w:t xml:space="preserve"> </w:t>
            </w:r>
            <w:r>
              <w:rPr>
                <w:b/>
                <w:sz w:val="21"/>
              </w:rPr>
              <w:t>que</w:t>
            </w:r>
            <w:r>
              <w:rPr>
                <w:b/>
                <w:spacing w:val="-5"/>
                <w:sz w:val="21"/>
              </w:rPr>
              <w:t xml:space="preserve"> </w:t>
            </w:r>
            <w:r>
              <w:rPr>
                <w:b/>
                <w:sz w:val="21"/>
              </w:rPr>
              <w:t>la</w:t>
            </w:r>
            <w:r>
              <w:rPr>
                <w:b/>
                <w:spacing w:val="-5"/>
                <w:sz w:val="21"/>
              </w:rPr>
              <w:t xml:space="preserve"> </w:t>
            </w:r>
            <w:r>
              <w:rPr>
                <w:b/>
                <w:spacing w:val="-2"/>
                <w:sz w:val="21"/>
              </w:rPr>
              <w:t>emiten:</w:t>
            </w:r>
          </w:p>
        </w:tc>
      </w:tr>
      <w:tr w:rsidR="00A546F7">
        <w:trPr>
          <w:trHeight w:val="333"/>
        </w:trPr>
        <w:tc>
          <w:tcPr>
            <w:tcW w:w="8827" w:type="dxa"/>
          </w:tcPr>
          <w:p w:rsidR="00A546F7" w:rsidRDefault="00665F13">
            <w:pPr>
              <w:pStyle w:val="TableParagraph"/>
              <w:spacing w:line="244" w:lineRule="exact"/>
              <w:ind w:left="119" w:right="4498"/>
              <w:jc w:val="center"/>
              <w:rPr>
                <w:sz w:val="21"/>
              </w:rPr>
            </w:pPr>
            <w:r>
              <w:rPr>
                <w:sz w:val="21"/>
              </w:rPr>
              <w:t>Instituto</w:t>
            </w:r>
            <w:r>
              <w:rPr>
                <w:spacing w:val="-8"/>
                <w:sz w:val="21"/>
              </w:rPr>
              <w:t xml:space="preserve"> </w:t>
            </w:r>
            <w:r>
              <w:rPr>
                <w:sz w:val="21"/>
              </w:rPr>
              <w:t>Federal</w:t>
            </w:r>
            <w:r>
              <w:rPr>
                <w:spacing w:val="-5"/>
                <w:sz w:val="21"/>
              </w:rPr>
              <w:t xml:space="preserve"> </w:t>
            </w:r>
            <w:r>
              <w:rPr>
                <w:sz w:val="21"/>
              </w:rPr>
              <w:t>de</w:t>
            </w:r>
            <w:r>
              <w:rPr>
                <w:spacing w:val="-6"/>
                <w:sz w:val="21"/>
              </w:rPr>
              <w:t xml:space="preserve"> </w:t>
            </w:r>
            <w:r>
              <w:rPr>
                <w:spacing w:val="-2"/>
                <w:sz w:val="21"/>
              </w:rPr>
              <w:t>Telecomunicaciones.</w:t>
            </w:r>
          </w:p>
        </w:tc>
      </w:tr>
    </w:tbl>
    <w:p w:rsidR="00A546F7" w:rsidRDefault="00A546F7">
      <w:pPr>
        <w:pStyle w:val="Textoindependiente"/>
        <w:spacing w:before="9"/>
        <w:rPr>
          <w:rFonts w:ascii="Times New Roman"/>
          <w:sz w:val="2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3"/>
        </w:trPr>
        <w:tc>
          <w:tcPr>
            <w:tcW w:w="8827" w:type="dxa"/>
            <w:tcBorders>
              <w:top w:val="nil"/>
              <w:left w:val="nil"/>
              <w:right w:val="nil"/>
            </w:tcBorders>
            <w:shd w:val="clear" w:color="auto" w:fill="C5DFB3"/>
          </w:tcPr>
          <w:p w:rsidR="00A546F7" w:rsidRDefault="00665F13">
            <w:pPr>
              <w:pStyle w:val="TableParagraph"/>
              <w:spacing w:line="244" w:lineRule="exact"/>
              <w:ind w:left="0"/>
              <w:rPr>
                <w:b/>
                <w:sz w:val="21"/>
              </w:rPr>
            </w:pPr>
            <w:r>
              <w:rPr>
                <w:b/>
                <w:sz w:val="21"/>
              </w:rPr>
              <w:t>4.-</w:t>
            </w:r>
            <w:r>
              <w:rPr>
                <w:b/>
                <w:spacing w:val="-8"/>
                <w:sz w:val="21"/>
              </w:rPr>
              <w:t xml:space="preserve"> </w:t>
            </w:r>
            <w:r>
              <w:rPr>
                <w:b/>
                <w:sz w:val="21"/>
              </w:rPr>
              <w:t>Autoridad</w:t>
            </w:r>
            <w:r>
              <w:rPr>
                <w:b/>
                <w:spacing w:val="-4"/>
                <w:sz w:val="21"/>
              </w:rPr>
              <w:t xml:space="preserve"> </w:t>
            </w:r>
            <w:r>
              <w:rPr>
                <w:b/>
                <w:sz w:val="21"/>
              </w:rPr>
              <w:t>o</w:t>
            </w:r>
            <w:r>
              <w:rPr>
                <w:b/>
                <w:spacing w:val="-6"/>
                <w:sz w:val="21"/>
              </w:rPr>
              <w:t xml:space="preserve"> </w:t>
            </w:r>
            <w:r>
              <w:rPr>
                <w:b/>
                <w:sz w:val="21"/>
              </w:rPr>
              <w:t>autoridades</w:t>
            </w:r>
            <w:r>
              <w:rPr>
                <w:b/>
                <w:spacing w:val="-5"/>
                <w:sz w:val="21"/>
              </w:rPr>
              <w:t xml:space="preserve"> </w:t>
            </w:r>
            <w:r>
              <w:rPr>
                <w:b/>
                <w:sz w:val="21"/>
              </w:rPr>
              <w:t>que</w:t>
            </w:r>
            <w:r>
              <w:rPr>
                <w:b/>
                <w:spacing w:val="-5"/>
                <w:sz w:val="21"/>
              </w:rPr>
              <w:t xml:space="preserve"> </w:t>
            </w:r>
            <w:r>
              <w:rPr>
                <w:b/>
                <w:sz w:val="21"/>
              </w:rPr>
              <w:t>la</w:t>
            </w:r>
            <w:r>
              <w:rPr>
                <w:b/>
                <w:spacing w:val="-5"/>
                <w:sz w:val="21"/>
              </w:rPr>
              <w:t xml:space="preserve"> </w:t>
            </w:r>
            <w:r>
              <w:rPr>
                <w:b/>
                <w:spacing w:val="-2"/>
                <w:sz w:val="21"/>
              </w:rPr>
              <w:t>aplican:</w:t>
            </w:r>
          </w:p>
        </w:tc>
      </w:tr>
      <w:tr w:rsidR="00A546F7">
        <w:trPr>
          <w:trHeight w:val="261"/>
        </w:trPr>
        <w:tc>
          <w:tcPr>
            <w:tcW w:w="8827" w:type="dxa"/>
          </w:tcPr>
          <w:p w:rsidR="00A546F7" w:rsidRDefault="00665F13">
            <w:pPr>
              <w:pStyle w:val="TableParagraph"/>
              <w:spacing w:line="241" w:lineRule="exact"/>
              <w:rPr>
                <w:sz w:val="21"/>
              </w:rPr>
            </w:pPr>
            <w:r>
              <w:rPr>
                <w:sz w:val="21"/>
              </w:rPr>
              <w:t>Instituto</w:t>
            </w:r>
            <w:r>
              <w:rPr>
                <w:spacing w:val="-8"/>
                <w:sz w:val="21"/>
              </w:rPr>
              <w:t xml:space="preserve"> </w:t>
            </w:r>
            <w:r>
              <w:rPr>
                <w:sz w:val="21"/>
              </w:rPr>
              <w:t>Federal</w:t>
            </w:r>
            <w:r>
              <w:rPr>
                <w:spacing w:val="-5"/>
                <w:sz w:val="21"/>
              </w:rPr>
              <w:t xml:space="preserve"> </w:t>
            </w:r>
            <w:r>
              <w:rPr>
                <w:sz w:val="21"/>
              </w:rPr>
              <w:t>de</w:t>
            </w:r>
            <w:r>
              <w:rPr>
                <w:spacing w:val="-6"/>
                <w:sz w:val="21"/>
              </w:rPr>
              <w:t xml:space="preserve"> </w:t>
            </w:r>
            <w:r>
              <w:rPr>
                <w:spacing w:val="-2"/>
                <w:sz w:val="21"/>
              </w:rPr>
              <w:t>Telecomunicaciones.</w:t>
            </w:r>
          </w:p>
        </w:tc>
      </w:tr>
    </w:tbl>
    <w:p w:rsidR="00A546F7" w:rsidRDefault="00A546F7">
      <w:pPr>
        <w:pStyle w:val="Textoindependiente"/>
        <w:spacing w:before="7"/>
        <w:rPr>
          <w:rFonts w:ascii="Times New Roman"/>
          <w:sz w:val="2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6"/>
        </w:trPr>
        <w:tc>
          <w:tcPr>
            <w:tcW w:w="8827" w:type="dxa"/>
            <w:tcBorders>
              <w:top w:val="nil"/>
              <w:left w:val="nil"/>
              <w:right w:val="nil"/>
            </w:tcBorders>
            <w:shd w:val="clear" w:color="auto" w:fill="C5DFB3"/>
          </w:tcPr>
          <w:p w:rsidR="00A546F7" w:rsidRDefault="00665F13">
            <w:pPr>
              <w:pStyle w:val="TableParagraph"/>
              <w:spacing w:before="1" w:line="245" w:lineRule="exact"/>
              <w:ind w:left="0"/>
              <w:rPr>
                <w:b/>
                <w:sz w:val="21"/>
              </w:rPr>
            </w:pPr>
            <w:r>
              <w:rPr>
                <w:b/>
                <w:sz w:val="21"/>
              </w:rPr>
              <w:t>5.-</w:t>
            </w:r>
            <w:r>
              <w:rPr>
                <w:b/>
                <w:spacing w:val="-6"/>
                <w:sz w:val="21"/>
              </w:rPr>
              <w:t xml:space="preserve"> </w:t>
            </w:r>
            <w:r>
              <w:rPr>
                <w:b/>
                <w:sz w:val="21"/>
              </w:rPr>
              <w:t>Ámbito</w:t>
            </w:r>
            <w:r>
              <w:rPr>
                <w:b/>
                <w:spacing w:val="-4"/>
                <w:sz w:val="21"/>
              </w:rPr>
              <w:t xml:space="preserve"> </w:t>
            </w:r>
            <w:r>
              <w:rPr>
                <w:b/>
                <w:sz w:val="21"/>
              </w:rPr>
              <w:t>de</w:t>
            </w:r>
            <w:r>
              <w:rPr>
                <w:b/>
                <w:spacing w:val="-3"/>
                <w:sz w:val="21"/>
              </w:rPr>
              <w:t xml:space="preserve"> </w:t>
            </w:r>
            <w:r>
              <w:rPr>
                <w:b/>
                <w:spacing w:val="-2"/>
                <w:sz w:val="21"/>
              </w:rPr>
              <w:t>Aplicación</w:t>
            </w:r>
          </w:p>
        </w:tc>
      </w:tr>
      <w:tr w:rsidR="00A546F7">
        <w:trPr>
          <w:trHeight w:val="261"/>
        </w:trPr>
        <w:tc>
          <w:tcPr>
            <w:tcW w:w="8827" w:type="dxa"/>
          </w:tcPr>
          <w:p w:rsidR="00A546F7" w:rsidRDefault="00665F13">
            <w:pPr>
              <w:pStyle w:val="TableParagraph"/>
              <w:spacing w:line="241" w:lineRule="exact"/>
              <w:rPr>
                <w:sz w:val="21"/>
              </w:rPr>
            </w:pPr>
            <w:r>
              <w:rPr>
                <w:sz w:val="21"/>
              </w:rPr>
              <w:t>Ámbito</w:t>
            </w:r>
            <w:r>
              <w:rPr>
                <w:spacing w:val="-6"/>
                <w:sz w:val="21"/>
              </w:rPr>
              <w:t xml:space="preserve"> </w:t>
            </w:r>
            <w:r>
              <w:rPr>
                <w:sz w:val="21"/>
              </w:rPr>
              <w:t>de</w:t>
            </w:r>
            <w:r>
              <w:rPr>
                <w:spacing w:val="-9"/>
                <w:sz w:val="21"/>
              </w:rPr>
              <w:t xml:space="preserve"> </w:t>
            </w:r>
            <w:r>
              <w:rPr>
                <w:sz w:val="21"/>
              </w:rPr>
              <w:t>Aplicación:</w:t>
            </w:r>
            <w:r>
              <w:rPr>
                <w:spacing w:val="-8"/>
                <w:sz w:val="21"/>
              </w:rPr>
              <w:t xml:space="preserve"> </w:t>
            </w:r>
            <w:r>
              <w:rPr>
                <w:spacing w:val="-2"/>
                <w:sz w:val="21"/>
              </w:rPr>
              <w:t>Federal</w:t>
            </w:r>
          </w:p>
        </w:tc>
      </w:tr>
    </w:tbl>
    <w:p w:rsidR="00A546F7" w:rsidRDefault="00A546F7">
      <w:pPr>
        <w:pStyle w:val="Textoindependiente"/>
        <w:spacing w:before="6"/>
        <w:rPr>
          <w:rFonts w:ascii="Times New Roman"/>
          <w:sz w:val="2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6"/>
        </w:trPr>
        <w:tc>
          <w:tcPr>
            <w:tcW w:w="8827" w:type="dxa"/>
            <w:tcBorders>
              <w:top w:val="nil"/>
              <w:left w:val="nil"/>
              <w:right w:val="nil"/>
            </w:tcBorders>
            <w:shd w:val="clear" w:color="auto" w:fill="C5DFB3"/>
          </w:tcPr>
          <w:p w:rsidR="00A546F7" w:rsidRDefault="00665F13">
            <w:pPr>
              <w:pStyle w:val="TableParagraph"/>
              <w:spacing w:before="1" w:line="245" w:lineRule="exact"/>
              <w:ind w:left="0"/>
              <w:rPr>
                <w:b/>
                <w:sz w:val="21"/>
              </w:rPr>
            </w:pPr>
            <w:r>
              <w:rPr>
                <w:b/>
                <w:sz w:val="21"/>
              </w:rPr>
              <w:t>6.-</w:t>
            </w:r>
            <w:r>
              <w:rPr>
                <w:b/>
                <w:spacing w:val="-6"/>
                <w:sz w:val="21"/>
              </w:rPr>
              <w:t xml:space="preserve"> </w:t>
            </w:r>
            <w:r>
              <w:rPr>
                <w:b/>
                <w:sz w:val="21"/>
              </w:rPr>
              <w:t>Fechas</w:t>
            </w:r>
            <w:r>
              <w:rPr>
                <w:b/>
                <w:spacing w:val="-3"/>
                <w:sz w:val="21"/>
              </w:rPr>
              <w:t xml:space="preserve"> </w:t>
            </w:r>
            <w:r>
              <w:rPr>
                <w:b/>
                <w:sz w:val="21"/>
              </w:rPr>
              <w:t>en</w:t>
            </w:r>
            <w:r>
              <w:rPr>
                <w:b/>
                <w:spacing w:val="-3"/>
                <w:sz w:val="21"/>
              </w:rPr>
              <w:t xml:space="preserve"> </w:t>
            </w:r>
            <w:r>
              <w:rPr>
                <w:b/>
                <w:sz w:val="21"/>
              </w:rPr>
              <w:t>que</w:t>
            </w:r>
            <w:r>
              <w:rPr>
                <w:b/>
                <w:spacing w:val="-5"/>
                <w:sz w:val="21"/>
              </w:rPr>
              <w:t xml:space="preserve"> </w:t>
            </w:r>
            <w:r>
              <w:rPr>
                <w:b/>
                <w:sz w:val="21"/>
              </w:rPr>
              <w:t>ha</w:t>
            </w:r>
            <w:r>
              <w:rPr>
                <w:b/>
                <w:spacing w:val="-4"/>
                <w:sz w:val="21"/>
              </w:rPr>
              <w:t xml:space="preserve"> </w:t>
            </w:r>
            <w:r>
              <w:rPr>
                <w:b/>
                <w:sz w:val="21"/>
              </w:rPr>
              <w:t>sido</w:t>
            </w:r>
            <w:r>
              <w:rPr>
                <w:b/>
                <w:spacing w:val="-3"/>
                <w:sz w:val="21"/>
              </w:rPr>
              <w:t xml:space="preserve"> </w:t>
            </w:r>
            <w:r>
              <w:rPr>
                <w:b/>
                <w:spacing w:val="-2"/>
                <w:sz w:val="21"/>
              </w:rPr>
              <w:t>actualizada:</w:t>
            </w:r>
          </w:p>
        </w:tc>
      </w:tr>
      <w:tr w:rsidR="00A546F7">
        <w:trPr>
          <w:trHeight w:val="261"/>
        </w:trPr>
        <w:tc>
          <w:tcPr>
            <w:tcW w:w="8827" w:type="dxa"/>
          </w:tcPr>
          <w:p w:rsidR="00A546F7" w:rsidRDefault="00665F13">
            <w:pPr>
              <w:pStyle w:val="TableParagraph"/>
              <w:spacing w:line="241" w:lineRule="exact"/>
              <w:rPr>
                <w:sz w:val="21"/>
              </w:rPr>
            </w:pPr>
            <w:r>
              <w:rPr>
                <w:sz w:val="21"/>
              </w:rPr>
              <w:t xml:space="preserve">No </w:t>
            </w:r>
            <w:r>
              <w:rPr>
                <w:spacing w:val="-2"/>
                <w:sz w:val="21"/>
              </w:rPr>
              <w:t>aplica</w:t>
            </w:r>
          </w:p>
        </w:tc>
      </w:tr>
    </w:tbl>
    <w:p w:rsidR="00A546F7" w:rsidRDefault="00A546F7">
      <w:pPr>
        <w:pStyle w:val="Textoindependiente"/>
        <w:spacing w:before="6"/>
        <w:rPr>
          <w:rFonts w:ascii="Times New Roman"/>
          <w:sz w:val="2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6"/>
        </w:trPr>
        <w:tc>
          <w:tcPr>
            <w:tcW w:w="8827" w:type="dxa"/>
            <w:tcBorders>
              <w:top w:val="nil"/>
              <w:left w:val="nil"/>
              <w:right w:val="nil"/>
            </w:tcBorders>
            <w:shd w:val="clear" w:color="auto" w:fill="C5DFB3"/>
          </w:tcPr>
          <w:p w:rsidR="00A546F7" w:rsidRDefault="00665F13">
            <w:pPr>
              <w:pStyle w:val="TableParagraph"/>
              <w:spacing w:before="1" w:line="245" w:lineRule="exact"/>
              <w:ind w:left="0"/>
              <w:rPr>
                <w:b/>
                <w:sz w:val="21"/>
              </w:rPr>
            </w:pPr>
            <w:r>
              <w:rPr>
                <w:b/>
                <w:sz w:val="21"/>
              </w:rPr>
              <w:t>7.-</w:t>
            </w:r>
            <w:r>
              <w:rPr>
                <w:b/>
                <w:spacing w:val="-8"/>
                <w:sz w:val="21"/>
              </w:rPr>
              <w:t xml:space="preserve"> </w:t>
            </w:r>
            <w:r>
              <w:rPr>
                <w:b/>
                <w:sz w:val="21"/>
              </w:rPr>
              <w:t>Tipo</w:t>
            </w:r>
            <w:r>
              <w:rPr>
                <w:b/>
                <w:spacing w:val="-5"/>
                <w:sz w:val="21"/>
              </w:rPr>
              <w:t xml:space="preserve"> </w:t>
            </w:r>
            <w:r>
              <w:rPr>
                <w:b/>
                <w:sz w:val="21"/>
              </w:rPr>
              <w:t>de</w:t>
            </w:r>
            <w:r>
              <w:rPr>
                <w:b/>
                <w:spacing w:val="-6"/>
                <w:sz w:val="21"/>
              </w:rPr>
              <w:t xml:space="preserve"> </w:t>
            </w:r>
            <w:r>
              <w:rPr>
                <w:b/>
                <w:sz w:val="21"/>
              </w:rPr>
              <w:t>ordenamiento</w:t>
            </w:r>
            <w:r>
              <w:rPr>
                <w:b/>
                <w:spacing w:val="-5"/>
                <w:sz w:val="21"/>
              </w:rPr>
              <w:t xml:space="preserve"> </w:t>
            </w:r>
            <w:r>
              <w:rPr>
                <w:b/>
                <w:spacing w:val="-2"/>
                <w:sz w:val="21"/>
              </w:rPr>
              <w:t>jurídico:</w:t>
            </w:r>
          </w:p>
        </w:tc>
      </w:tr>
      <w:tr w:rsidR="00A546F7">
        <w:trPr>
          <w:trHeight w:val="258"/>
        </w:trPr>
        <w:tc>
          <w:tcPr>
            <w:tcW w:w="8827" w:type="dxa"/>
          </w:tcPr>
          <w:p w:rsidR="00A546F7" w:rsidRDefault="00665F13">
            <w:pPr>
              <w:pStyle w:val="TableParagraph"/>
              <w:spacing w:line="239" w:lineRule="exact"/>
              <w:rPr>
                <w:sz w:val="21"/>
              </w:rPr>
            </w:pPr>
            <w:r>
              <w:rPr>
                <w:spacing w:val="-2"/>
                <w:sz w:val="21"/>
              </w:rPr>
              <w:t>Acuerdo</w:t>
            </w:r>
          </w:p>
        </w:tc>
      </w:tr>
    </w:tbl>
    <w:p w:rsidR="00A546F7" w:rsidRDefault="00A546F7">
      <w:pPr>
        <w:pStyle w:val="Textoindependiente"/>
        <w:spacing w:before="2"/>
        <w:rPr>
          <w:rFonts w:ascii="Times New Roman"/>
          <w:sz w:val="23"/>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3"/>
        </w:trPr>
        <w:tc>
          <w:tcPr>
            <w:tcW w:w="8827" w:type="dxa"/>
            <w:tcBorders>
              <w:top w:val="nil"/>
              <w:left w:val="nil"/>
              <w:right w:val="nil"/>
            </w:tcBorders>
            <w:shd w:val="clear" w:color="auto" w:fill="C5DFB3"/>
          </w:tcPr>
          <w:p w:rsidR="00A546F7" w:rsidRDefault="00665F13">
            <w:pPr>
              <w:pStyle w:val="TableParagraph"/>
              <w:spacing w:line="244" w:lineRule="exact"/>
              <w:ind w:left="0"/>
              <w:rPr>
                <w:b/>
                <w:sz w:val="21"/>
              </w:rPr>
            </w:pPr>
            <w:r>
              <w:rPr>
                <w:b/>
                <w:sz w:val="21"/>
              </w:rPr>
              <w:t>8.-</w:t>
            </w:r>
            <w:r>
              <w:rPr>
                <w:b/>
                <w:spacing w:val="-6"/>
                <w:sz w:val="21"/>
              </w:rPr>
              <w:t xml:space="preserve"> </w:t>
            </w:r>
            <w:r>
              <w:rPr>
                <w:b/>
                <w:sz w:val="21"/>
              </w:rPr>
              <w:t>Índice</w:t>
            </w:r>
            <w:r>
              <w:rPr>
                <w:b/>
                <w:spacing w:val="-3"/>
                <w:sz w:val="21"/>
              </w:rPr>
              <w:t xml:space="preserve"> </w:t>
            </w:r>
            <w:r>
              <w:rPr>
                <w:b/>
                <w:sz w:val="21"/>
              </w:rPr>
              <w:t>de</w:t>
            </w:r>
            <w:r>
              <w:rPr>
                <w:b/>
                <w:spacing w:val="-3"/>
                <w:sz w:val="21"/>
              </w:rPr>
              <w:t xml:space="preserve"> </w:t>
            </w:r>
            <w:r>
              <w:rPr>
                <w:b/>
                <w:sz w:val="21"/>
              </w:rPr>
              <w:t>la</w:t>
            </w:r>
            <w:r>
              <w:rPr>
                <w:b/>
                <w:spacing w:val="-3"/>
                <w:sz w:val="21"/>
              </w:rPr>
              <w:t xml:space="preserve"> </w:t>
            </w:r>
            <w:r>
              <w:rPr>
                <w:b/>
                <w:spacing w:val="-2"/>
                <w:sz w:val="21"/>
              </w:rPr>
              <w:t>Regulación:</w:t>
            </w:r>
          </w:p>
        </w:tc>
      </w:tr>
      <w:tr w:rsidR="00A546F7" w:rsidRPr="00D7013F">
        <w:trPr>
          <w:trHeight w:val="261"/>
        </w:trPr>
        <w:tc>
          <w:tcPr>
            <w:tcW w:w="8827" w:type="dxa"/>
          </w:tcPr>
          <w:p w:rsidR="00D7013F" w:rsidRDefault="00D7013F" w:rsidP="00D7013F">
            <w:pPr>
              <w:pStyle w:val="TableParagraph"/>
              <w:spacing w:line="241" w:lineRule="exact"/>
              <w:jc w:val="both"/>
              <w:rPr>
                <w:sz w:val="21"/>
                <w:szCs w:val="21"/>
              </w:rPr>
            </w:pPr>
          </w:p>
          <w:p w:rsidR="00D7013F" w:rsidRPr="00D7013F" w:rsidRDefault="00D7013F" w:rsidP="00D7013F">
            <w:pPr>
              <w:pStyle w:val="TableParagraph"/>
              <w:spacing w:line="241" w:lineRule="exact"/>
              <w:jc w:val="both"/>
              <w:rPr>
                <w:sz w:val="21"/>
                <w:szCs w:val="21"/>
              </w:rPr>
            </w:pPr>
            <w:r w:rsidRPr="00D7013F">
              <w:rPr>
                <w:sz w:val="21"/>
                <w:szCs w:val="21"/>
              </w:rPr>
              <w:t>Acuerdo</w:t>
            </w:r>
            <w:r w:rsidRPr="00D7013F">
              <w:rPr>
                <w:sz w:val="21"/>
                <w:szCs w:val="21"/>
              </w:rPr>
              <w:t>………………………………………………………………………………………………..</w:t>
            </w:r>
            <w:r w:rsidRPr="00D7013F">
              <w:rPr>
                <w:sz w:val="21"/>
                <w:szCs w:val="21"/>
              </w:rPr>
              <w:t>1</w:t>
            </w:r>
          </w:p>
          <w:p w:rsidR="00D7013F" w:rsidRPr="00D7013F" w:rsidRDefault="00CA3276" w:rsidP="00D7013F">
            <w:pPr>
              <w:pStyle w:val="TableParagraph"/>
              <w:spacing w:line="241" w:lineRule="exact"/>
              <w:jc w:val="both"/>
              <w:rPr>
                <w:sz w:val="21"/>
                <w:szCs w:val="21"/>
              </w:rPr>
            </w:pPr>
            <w:r w:rsidRPr="00D7013F">
              <w:rPr>
                <w:sz w:val="21"/>
                <w:szCs w:val="21"/>
              </w:rPr>
              <w:t>Primero.-</w:t>
            </w:r>
            <w:r w:rsidR="00D7013F" w:rsidRPr="00D7013F">
              <w:rPr>
                <w:sz w:val="21"/>
                <w:szCs w:val="21"/>
              </w:rPr>
              <w:t>………………………………………………………………………………………………..</w:t>
            </w:r>
            <w:r w:rsidR="00D7013F" w:rsidRPr="00D7013F">
              <w:rPr>
                <w:sz w:val="21"/>
                <w:szCs w:val="21"/>
              </w:rPr>
              <w:t>1</w:t>
            </w:r>
          </w:p>
          <w:p w:rsidR="00D7013F" w:rsidRPr="00D7013F" w:rsidRDefault="00CA3276" w:rsidP="00D7013F">
            <w:pPr>
              <w:pStyle w:val="TableParagraph"/>
              <w:spacing w:line="241" w:lineRule="exact"/>
              <w:jc w:val="both"/>
              <w:rPr>
                <w:sz w:val="21"/>
                <w:szCs w:val="21"/>
              </w:rPr>
            </w:pPr>
            <w:r w:rsidRPr="00D7013F">
              <w:rPr>
                <w:sz w:val="21"/>
                <w:szCs w:val="21"/>
              </w:rPr>
              <w:t>Segundo.-</w:t>
            </w:r>
            <w:r w:rsidR="00D7013F" w:rsidRPr="00D7013F">
              <w:rPr>
                <w:sz w:val="21"/>
                <w:szCs w:val="21"/>
              </w:rPr>
              <w:t>……………………………………………………………………………………………...</w:t>
            </w:r>
            <w:r w:rsidR="00D7013F" w:rsidRPr="00D7013F">
              <w:rPr>
                <w:sz w:val="21"/>
                <w:szCs w:val="21"/>
              </w:rPr>
              <w:t>1</w:t>
            </w:r>
          </w:p>
          <w:p w:rsidR="00D7013F" w:rsidRPr="00D7013F" w:rsidRDefault="00CA3276" w:rsidP="00D7013F">
            <w:pPr>
              <w:pStyle w:val="TableParagraph"/>
              <w:spacing w:line="241" w:lineRule="exact"/>
              <w:jc w:val="both"/>
              <w:rPr>
                <w:sz w:val="21"/>
                <w:szCs w:val="21"/>
              </w:rPr>
            </w:pPr>
            <w:r w:rsidRPr="00D7013F">
              <w:rPr>
                <w:sz w:val="21"/>
                <w:szCs w:val="21"/>
              </w:rPr>
              <w:t>Tercero.-</w:t>
            </w:r>
            <w:r w:rsidR="00D7013F" w:rsidRPr="00D7013F">
              <w:rPr>
                <w:sz w:val="21"/>
                <w:szCs w:val="21"/>
              </w:rPr>
              <w:t>………………………………………………………………………………………………..</w:t>
            </w:r>
            <w:r w:rsidR="00D7013F" w:rsidRPr="00D7013F">
              <w:rPr>
                <w:sz w:val="21"/>
                <w:szCs w:val="21"/>
              </w:rPr>
              <w:t>1</w:t>
            </w:r>
          </w:p>
          <w:p w:rsidR="00D7013F" w:rsidRPr="00D7013F" w:rsidRDefault="00D7013F" w:rsidP="00D7013F">
            <w:pPr>
              <w:pStyle w:val="TableParagraph"/>
              <w:spacing w:line="241" w:lineRule="exact"/>
              <w:jc w:val="both"/>
              <w:rPr>
                <w:sz w:val="21"/>
                <w:szCs w:val="21"/>
              </w:rPr>
            </w:pPr>
            <w:r w:rsidRPr="00D7013F">
              <w:rPr>
                <w:sz w:val="21"/>
                <w:szCs w:val="21"/>
              </w:rPr>
              <w:t>Transitorios</w:t>
            </w:r>
            <w:r>
              <w:rPr>
                <w:sz w:val="21"/>
                <w:szCs w:val="21"/>
              </w:rPr>
              <w:t>…………………………………………………………………………………………….</w:t>
            </w:r>
            <w:r w:rsidRPr="00D7013F">
              <w:rPr>
                <w:sz w:val="21"/>
                <w:szCs w:val="21"/>
              </w:rPr>
              <w:t>1</w:t>
            </w:r>
          </w:p>
          <w:p w:rsidR="00D7013F" w:rsidRPr="00D7013F" w:rsidRDefault="00D7013F" w:rsidP="00D7013F">
            <w:pPr>
              <w:pStyle w:val="TableParagraph"/>
              <w:spacing w:line="241" w:lineRule="exact"/>
              <w:jc w:val="both"/>
              <w:rPr>
                <w:sz w:val="21"/>
                <w:szCs w:val="21"/>
              </w:rPr>
            </w:pPr>
            <w:r w:rsidRPr="00D7013F">
              <w:rPr>
                <w:sz w:val="21"/>
                <w:szCs w:val="21"/>
              </w:rPr>
              <w:t>Anexo Único</w:t>
            </w:r>
            <w:r w:rsidRPr="00D7013F">
              <w:rPr>
                <w:sz w:val="21"/>
                <w:szCs w:val="21"/>
              </w:rPr>
              <w:tab/>
            </w:r>
            <w:r>
              <w:rPr>
                <w:sz w:val="21"/>
                <w:szCs w:val="21"/>
              </w:rPr>
              <w:t>………………………………………………………………………………………….</w:t>
            </w:r>
            <w:r w:rsidRPr="00D7013F">
              <w:rPr>
                <w:sz w:val="21"/>
                <w:szCs w:val="21"/>
              </w:rPr>
              <w:t>2</w:t>
            </w:r>
          </w:p>
          <w:p w:rsidR="00D7013F" w:rsidRPr="00D7013F" w:rsidRDefault="00D7013F" w:rsidP="00D7013F">
            <w:pPr>
              <w:pStyle w:val="TableParagraph"/>
              <w:spacing w:line="241" w:lineRule="exact"/>
              <w:jc w:val="both"/>
              <w:rPr>
                <w:sz w:val="21"/>
                <w:szCs w:val="21"/>
              </w:rPr>
            </w:pPr>
            <w:r w:rsidRPr="00D7013F">
              <w:rPr>
                <w:sz w:val="21"/>
                <w:szCs w:val="21"/>
              </w:rPr>
              <w:t>Condiciones técnicas de operación de la banda de frecuencias 2400 - 2483.5 MHz</w:t>
            </w:r>
            <w:r>
              <w:rPr>
                <w:sz w:val="21"/>
                <w:szCs w:val="21"/>
              </w:rPr>
              <w:t>……………………………………………………………………………………………………...</w:t>
            </w:r>
            <w:r w:rsidRPr="00D7013F">
              <w:rPr>
                <w:sz w:val="21"/>
                <w:szCs w:val="21"/>
              </w:rPr>
              <w:t>2</w:t>
            </w:r>
          </w:p>
          <w:p w:rsidR="00D7013F" w:rsidRPr="00D7013F" w:rsidRDefault="00D7013F" w:rsidP="00D7013F">
            <w:pPr>
              <w:pStyle w:val="TableParagraph"/>
              <w:spacing w:line="241" w:lineRule="exact"/>
              <w:jc w:val="both"/>
              <w:rPr>
                <w:sz w:val="21"/>
                <w:szCs w:val="21"/>
              </w:rPr>
            </w:pPr>
            <w:r w:rsidRPr="00D7013F">
              <w:rPr>
                <w:sz w:val="21"/>
                <w:szCs w:val="21"/>
              </w:rPr>
              <w:t>1. Glosario</w:t>
            </w:r>
            <w:r>
              <w:rPr>
                <w:sz w:val="21"/>
                <w:szCs w:val="21"/>
              </w:rPr>
              <w:t>……………………………………………………………………………………………..</w:t>
            </w:r>
            <w:r w:rsidRPr="00D7013F">
              <w:rPr>
                <w:sz w:val="21"/>
                <w:szCs w:val="21"/>
              </w:rPr>
              <w:t>2</w:t>
            </w:r>
          </w:p>
          <w:p w:rsidR="00D7013F" w:rsidRPr="00D7013F" w:rsidRDefault="00D7013F" w:rsidP="00D7013F">
            <w:pPr>
              <w:pStyle w:val="TableParagraph"/>
              <w:spacing w:line="241" w:lineRule="exact"/>
              <w:jc w:val="both"/>
              <w:rPr>
                <w:sz w:val="21"/>
                <w:szCs w:val="21"/>
              </w:rPr>
            </w:pPr>
            <w:r w:rsidRPr="00D7013F">
              <w:rPr>
                <w:sz w:val="21"/>
                <w:szCs w:val="21"/>
              </w:rPr>
              <w:t>2. Condiciones técnicas de operación de la banda de frecuencias 2400 - 2483.5 MHz</w:t>
            </w:r>
            <w:r>
              <w:rPr>
                <w:sz w:val="21"/>
                <w:szCs w:val="21"/>
              </w:rPr>
              <w:t>……………………………………………………………………………………………………...</w:t>
            </w:r>
            <w:r w:rsidRPr="00D7013F">
              <w:rPr>
                <w:sz w:val="21"/>
                <w:szCs w:val="21"/>
              </w:rPr>
              <w:t>4</w:t>
            </w:r>
          </w:p>
          <w:p w:rsidR="00D7013F" w:rsidRPr="00D7013F" w:rsidRDefault="00D7013F" w:rsidP="00D7013F">
            <w:pPr>
              <w:pStyle w:val="TableParagraph"/>
              <w:spacing w:line="241" w:lineRule="exact"/>
              <w:jc w:val="both"/>
              <w:rPr>
                <w:sz w:val="21"/>
                <w:szCs w:val="21"/>
              </w:rPr>
            </w:pPr>
            <w:r w:rsidRPr="00D7013F">
              <w:rPr>
                <w:sz w:val="21"/>
                <w:szCs w:val="21"/>
              </w:rPr>
              <w:t>2.1. Sistemas que utilicen técnicas de transmisión de espectro disperso por salto de frecuencia</w:t>
            </w:r>
            <w:r>
              <w:rPr>
                <w:sz w:val="21"/>
                <w:szCs w:val="21"/>
              </w:rPr>
              <w:t>……………………………………………………………………………………………..</w:t>
            </w:r>
            <w:r w:rsidRPr="00D7013F">
              <w:rPr>
                <w:sz w:val="21"/>
                <w:szCs w:val="21"/>
              </w:rPr>
              <w:t>4</w:t>
            </w:r>
          </w:p>
          <w:p w:rsidR="00D7013F" w:rsidRPr="00D7013F" w:rsidRDefault="00D7013F" w:rsidP="00D7013F">
            <w:pPr>
              <w:pStyle w:val="TableParagraph"/>
              <w:spacing w:line="241" w:lineRule="exact"/>
              <w:jc w:val="both"/>
              <w:rPr>
                <w:sz w:val="21"/>
                <w:szCs w:val="21"/>
              </w:rPr>
            </w:pPr>
            <w:r w:rsidRPr="00D7013F">
              <w:rPr>
                <w:sz w:val="21"/>
                <w:szCs w:val="21"/>
              </w:rPr>
              <w:t>2.2. Sistemas que utilicen técnicas de modulación digital</w:t>
            </w:r>
            <w:r>
              <w:rPr>
                <w:sz w:val="21"/>
                <w:szCs w:val="21"/>
              </w:rPr>
              <w:t>………………………………...</w:t>
            </w:r>
            <w:r w:rsidRPr="00D7013F">
              <w:rPr>
                <w:sz w:val="21"/>
                <w:szCs w:val="21"/>
              </w:rPr>
              <w:t>5</w:t>
            </w:r>
          </w:p>
          <w:p w:rsidR="00D7013F" w:rsidRPr="00D7013F" w:rsidRDefault="00D7013F" w:rsidP="00D7013F">
            <w:pPr>
              <w:pStyle w:val="TableParagraph"/>
              <w:spacing w:line="241" w:lineRule="exact"/>
              <w:jc w:val="both"/>
              <w:rPr>
                <w:sz w:val="21"/>
                <w:szCs w:val="21"/>
              </w:rPr>
            </w:pPr>
            <w:r w:rsidRPr="00D7013F">
              <w:rPr>
                <w:sz w:val="21"/>
                <w:szCs w:val="21"/>
              </w:rPr>
              <w:t>2.3. Sistemas híbridos</w:t>
            </w:r>
            <w:r>
              <w:rPr>
                <w:sz w:val="21"/>
                <w:szCs w:val="21"/>
              </w:rPr>
              <w:t>……………………………………………………………………………….</w:t>
            </w:r>
            <w:r w:rsidRPr="00D7013F">
              <w:rPr>
                <w:sz w:val="21"/>
                <w:szCs w:val="21"/>
              </w:rPr>
              <w:t>5</w:t>
            </w:r>
          </w:p>
          <w:p w:rsidR="00D7013F" w:rsidRPr="00D7013F" w:rsidRDefault="00D7013F" w:rsidP="00D7013F">
            <w:pPr>
              <w:pStyle w:val="TableParagraph"/>
              <w:spacing w:line="241" w:lineRule="exact"/>
              <w:jc w:val="both"/>
              <w:rPr>
                <w:sz w:val="21"/>
                <w:szCs w:val="21"/>
              </w:rPr>
            </w:pPr>
            <w:r w:rsidRPr="00D7013F">
              <w:rPr>
                <w:sz w:val="21"/>
                <w:szCs w:val="21"/>
              </w:rPr>
              <w:t>2.4. Sistemas fijos punto a punto</w:t>
            </w:r>
            <w:r>
              <w:rPr>
                <w:sz w:val="21"/>
                <w:szCs w:val="21"/>
              </w:rPr>
              <w:t>…………………………………………………………………</w:t>
            </w:r>
            <w:r w:rsidRPr="00D7013F">
              <w:rPr>
                <w:sz w:val="21"/>
                <w:szCs w:val="21"/>
              </w:rPr>
              <w:t>6</w:t>
            </w:r>
          </w:p>
          <w:p w:rsidR="00D7013F" w:rsidRPr="00D7013F" w:rsidRDefault="00D7013F" w:rsidP="00D7013F">
            <w:pPr>
              <w:pStyle w:val="TableParagraph"/>
              <w:spacing w:line="241" w:lineRule="exact"/>
              <w:jc w:val="both"/>
              <w:rPr>
                <w:sz w:val="21"/>
                <w:szCs w:val="21"/>
              </w:rPr>
            </w:pPr>
            <w:r w:rsidRPr="00D7013F">
              <w:rPr>
                <w:sz w:val="21"/>
                <w:szCs w:val="21"/>
              </w:rPr>
              <w:t>2.5. Transmisores que emitan múltiples haces direccionales</w:t>
            </w:r>
            <w:r>
              <w:rPr>
                <w:sz w:val="21"/>
                <w:szCs w:val="21"/>
              </w:rPr>
              <w:t>……………………………...</w:t>
            </w:r>
            <w:r w:rsidRPr="00D7013F">
              <w:rPr>
                <w:sz w:val="21"/>
                <w:szCs w:val="21"/>
              </w:rPr>
              <w:t>7</w:t>
            </w:r>
          </w:p>
          <w:p w:rsidR="00D7013F" w:rsidRPr="00D7013F" w:rsidRDefault="00D7013F" w:rsidP="00D7013F">
            <w:pPr>
              <w:pStyle w:val="TableParagraph"/>
              <w:spacing w:line="241" w:lineRule="exact"/>
              <w:jc w:val="both"/>
              <w:rPr>
                <w:sz w:val="21"/>
                <w:szCs w:val="21"/>
              </w:rPr>
            </w:pPr>
            <w:r w:rsidRPr="00D7013F">
              <w:rPr>
                <w:sz w:val="21"/>
                <w:szCs w:val="21"/>
              </w:rPr>
              <w:t>2.6. Sistemas punto a multipunto</w:t>
            </w:r>
            <w:r>
              <w:rPr>
                <w:sz w:val="21"/>
                <w:szCs w:val="21"/>
              </w:rPr>
              <w:t>………………………………………………………………...</w:t>
            </w:r>
            <w:r w:rsidRPr="00D7013F">
              <w:rPr>
                <w:sz w:val="21"/>
                <w:szCs w:val="21"/>
              </w:rPr>
              <w:t>8</w:t>
            </w:r>
          </w:p>
          <w:p w:rsidR="00D7013F" w:rsidRPr="00D7013F" w:rsidRDefault="00D7013F" w:rsidP="00D7013F">
            <w:pPr>
              <w:pStyle w:val="TableParagraph"/>
              <w:spacing w:line="241" w:lineRule="exact"/>
              <w:jc w:val="both"/>
              <w:rPr>
                <w:sz w:val="21"/>
                <w:szCs w:val="21"/>
              </w:rPr>
            </w:pPr>
            <w:r w:rsidRPr="00D7013F">
              <w:rPr>
                <w:sz w:val="21"/>
                <w:szCs w:val="21"/>
              </w:rPr>
              <w:t>2.7. Sistemas de sensores de perturbación de campo</w:t>
            </w:r>
            <w:r>
              <w:rPr>
                <w:sz w:val="21"/>
                <w:szCs w:val="21"/>
              </w:rPr>
              <w:t>……………………………………..</w:t>
            </w:r>
            <w:r w:rsidRPr="00D7013F">
              <w:rPr>
                <w:sz w:val="21"/>
                <w:szCs w:val="21"/>
              </w:rPr>
              <w:t>8</w:t>
            </w:r>
          </w:p>
          <w:p w:rsidR="00D7013F" w:rsidRPr="00D7013F" w:rsidRDefault="00D7013F" w:rsidP="00D7013F">
            <w:pPr>
              <w:pStyle w:val="TableParagraph"/>
              <w:spacing w:line="241" w:lineRule="exact"/>
              <w:jc w:val="both"/>
              <w:rPr>
                <w:sz w:val="21"/>
                <w:szCs w:val="21"/>
              </w:rPr>
            </w:pPr>
            <w:r w:rsidRPr="00D7013F">
              <w:rPr>
                <w:sz w:val="21"/>
                <w:szCs w:val="21"/>
              </w:rPr>
              <w:t>2.8. Otros dispositivos de radiocomunicación de corto alcance no especificados en los apartados anteriores</w:t>
            </w:r>
            <w:r>
              <w:rPr>
                <w:sz w:val="21"/>
                <w:szCs w:val="21"/>
              </w:rPr>
              <w:t>……………………………………………………………………………</w:t>
            </w:r>
            <w:r w:rsidRPr="00D7013F">
              <w:rPr>
                <w:sz w:val="21"/>
                <w:szCs w:val="21"/>
              </w:rPr>
              <w:t>8</w:t>
            </w:r>
          </w:p>
          <w:p w:rsidR="00D7013F" w:rsidRPr="00D7013F" w:rsidRDefault="00D7013F" w:rsidP="00D7013F">
            <w:pPr>
              <w:pStyle w:val="TableParagraph"/>
              <w:spacing w:line="241" w:lineRule="exact"/>
              <w:jc w:val="both"/>
              <w:rPr>
                <w:sz w:val="21"/>
                <w:szCs w:val="21"/>
              </w:rPr>
            </w:pPr>
            <w:r w:rsidRPr="00D7013F">
              <w:rPr>
                <w:sz w:val="21"/>
                <w:szCs w:val="21"/>
              </w:rPr>
              <w:t xml:space="preserve">2.9. Condiciones generales para los dispositivos de radiocomunicación de corto </w:t>
            </w:r>
            <w:r w:rsidRPr="00D7013F">
              <w:rPr>
                <w:sz w:val="21"/>
                <w:szCs w:val="21"/>
              </w:rPr>
              <w:lastRenderedPageBreak/>
              <w:t>alcance que operen la banda de frecuencias 2400-2483.5 MHz</w:t>
            </w:r>
            <w:r>
              <w:rPr>
                <w:sz w:val="21"/>
                <w:szCs w:val="21"/>
              </w:rPr>
              <w:t>………………………...</w:t>
            </w:r>
            <w:r w:rsidRPr="00D7013F">
              <w:rPr>
                <w:sz w:val="21"/>
                <w:szCs w:val="21"/>
              </w:rPr>
              <w:t>8</w:t>
            </w:r>
          </w:p>
          <w:p w:rsidR="00D7013F" w:rsidRPr="00D7013F" w:rsidRDefault="00D7013F" w:rsidP="00D7013F">
            <w:pPr>
              <w:pStyle w:val="TableParagraph"/>
              <w:spacing w:line="241" w:lineRule="exact"/>
              <w:jc w:val="both"/>
              <w:rPr>
                <w:sz w:val="21"/>
                <w:szCs w:val="21"/>
              </w:rPr>
            </w:pPr>
            <w:r w:rsidRPr="00D7013F">
              <w:rPr>
                <w:sz w:val="21"/>
                <w:szCs w:val="21"/>
              </w:rPr>
              <w:t>2.10. Aplicaciones Industriales, Científicas y Médicas (ICM)</w:t>
            </w:r>
            <w:r>
              <w:rPr>
                <w:sz w:val="21"/>
                <w:szCs w:val="21"/>
              </w:rPr>
              <w:t>………………………………</w:t>
            </w:r>
            <w:r w:rsidRPr="00D7013F">
              <w:rPr>
                <w:sz w:val="21"/>
                <w:szCs w:val="21"/>
              </w:rPr>
              <w:t>9</w:t>
            </w:r>
          </w:p>
          <w:p w:rsidR="00D7013F" w:rsidRPr="00D7013F" w:rsidRDefault="00D7013F" w:rsidP="00D7013F">
            <w:pPr>
              <w:pStyle w:val="TableParagraph"/>
              <w:spacing w:line="241" w:lineRule="exact"/>
              <w:jc w:val="both"/>
              <w:rPr>
                <w:sz w:val="21"/>
                <w:szCs w:val="21"/>
              </w:rPr>
            </w:pPr>
            <w:r w:rsidRPr="00D7013F">
              <w:rPr>
                <w:sz w:val="21"/>
                <w:szCs w:val="21"/>
              </w:rPr>
              <w:t>2.11. Emisiones fuera de banda</w:t>
            </w:r>
            <w:r>
              <w:rPr>
                <w:sz w:val="21"/>
                <w:szCs w:val="21"/>
              </w:rPr>
              <w:t>………………………………………………………………….</w:t>
            </w:r>
            <w:r w:rsidRPr="00D7013F">
              <w:rPr>
                <w:sz w:val="21"/>
                <w:szCs w:val="21"/>
              </w:rPr>
              <w:t>9</w:t>
            </w:r>
          </w:p>
          <w:p w:rsidR="00A546F7" w:rsidRDefault="00D7013F" w:rsidP="00D7013F">
            <w:pPr>
              <w:pStyle w:val="TableParagraph"/>
              <w:spacing w:line="241" w:lineRule="exact"/>
              <w:jc w:val="both"/>
              <w:rPr>
                <w:sz w:val="21"/>
                <w:szCs w:val="21"/>
              </w:rPr>
            </w:pPr>
            <w:r w:rsidRPr="00D7013F">
              <w:rPr>
                <w:sz w:val="21"/>
                <w:szCs w:val="21"/>
              </w:rPr>
              <w:t>3. Condiciones de coexistencia</w:t>
            </w:r>
            <w:r>
              <w:rPr>
                <w:sz w:val="21"/>
                <w:szCs w:val="21"/>
              </w:rPr>
              <w:t>………………………………………………………………</w:t>
            </w:r>
            <w:bookmarkStart w:id="0" w:name="_GoBack"/>
            <w:bookmarkEnd w:id="0"/>
            <w:r>
              <w:rPr>
                <w:sz w:val="21"/>
                <w:szCs w:val="21"/>
              </w:rPr>
              <w:t>….</w:t>
            </w:r>
            <w:r w:rsidRPr="00D7013F">
              <w:rPr>
                <w:sz w:val="21"/>
                <w:szCs w:val="21"/>
              </w:rPr>
              <w:t>9</w:t>
            </w:r>
          </w:p>
          <w:p w:rsidR="00D7013F" w:rsidRPr="00D7013F" w:rsidRDefault="00D7013F" w:rsidP="00D7013F">
            <w:pPr>
              <w:pStyle w:val="TableParagraph"/>
              <w:spacing w:line="241" w:lineRule="exact"/>
              <w:jc w:val="both"/>
              <w:rPr>
                <w:sz w:val="18"/>
                <w:szCs w:val="18"/>
              </w:rPr>
            </w:pPr>
          </w:p>
        </w:tc>
      </w:tr>
    </w:tbl>
    <w:p w:rsidR="00A546F7" w:rsidRPr="00D7013F" w:rsidRDefault="00A546F7">
      <w:pPr>
        <w:pStyle w:val="Textoindependiente"/>
        <w:spacing w:before="7"/>
        <w:rPr>
          <w:rFonts w:ascii="ITC Avant Garde Std Bk" w:hAnsi="ITC Avant Garde Std Bk"/>
          <w:sz w:val="18"/>
          <w:szCs w:val="1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6"/>
        </w:trPr>
        <w:tc>
          <w:tcPr>
            <w:tcW w:w="8827" w:type="dxa"/>
            <w:tcBorders>
              <w:top w:val="nil"/>
              <w:left w:val="nil"/>
              <w:right w:val="nil"/>
            </w:tcBorders>
            <w:shd w:val="clear" w:color="auto" w:fill="C5DFB3"/>
          </w:tcPr>
          <w:p w:rsidR="00A546F7" w:rsidRDefault="00665F13">
            <w:pPr>
              <w:pStyle w:val="TableParagraph"/>
              <w:spacing w:before="1" w:line="245" w:lineRule="exact"/>
              <w:ind w:left="0"/>
              <w:rPr>
                <w:b/>
                <w:sz w:val="21"/>
              </w:rPr>
            </w:pPr>
            <w:r>
              <w:rPr>
                <w:b/>
                <w:sz w:val="21"/>
              </w:rPr>
              <w:t>9.-</w:t>
            </w:r>
            <w:r>
              <w:rPr>
                <w:b/>
                <w:spacing w:val="-7"/>
                <w:sz w:val="21"/>
              </w:rPr>
              <w:t xml:space="preserve"> </w:t>
            </w:r>
            <w:r>
              <w:rPr>
                <w:b/>
                <w:sz w:val="21"/>
              </w:rPr>
              <w:t>Objeto</w:t>
            </w:r>
            <w:r>
              <w:rPr>
                <w:b/>
                <w:spacing w:val="-3"/>
                <w:sz w:val="21"/>
              </w:rPr>
              <w:t xml:space="preserve"> </w:t>
            </w:r>
            <w:r>
              <w:rPr>
                <w:b/>
                <w:sz w:val="21"/>
              </w:rPr>
              <w:t>de</w:t>
            </w:r>
            <w:r>
              <w:rPr>
                <w:b/>
                <w:spacing w:val="-3"/>
                <w:sz w:val="21"/>
              </w:rPr>
              <w:t xml:space="preserve"> </w:t>
            </w:r>
            <w:r>
              <w:rPr>
                <w:b/>
                <w:sz w:val="21"/>
              </w:rPr>
              <w:t>la</w:t>
            </w:r>
            <w:r>
              <w:rPr>
                <w:b/>
                <w:spacing w:val="-3"/>
                <w:sz w:val="21"/>
              </w:rPr>
              <w:t xml:space="preserve"> </w:t>
            </w:r>
            <w:r>
              <w:rPr>
                <w:b/>
                <w:spacing w:val="-2"/>
                <w:sz w:val="21"/>
              </w:rPr>
              <w:t>Regulación:</w:t>
            </w:r>
          </w:p>
        </w:tc>
      </w:tr>
      <w:tr w:rsidR="00A546F7">
        <w:trPr>
          <w:trHeight w:val="3122"/>
        </w:trPr>
        <w:tc>
          <w:tcPr>
            <w:tcW w:w="8827" w:type="dxa"/>
          </w:tcPr>
          <w:p w:rsidR="00A546F7" w:rsidRDefault="00665F13">
            <w:pPr>
              <w:pStyle w:val="TableParagraph"/>
              <w:ind w:right="94"/>
              <w:jc w:val="both"/>
              <w:rPr>
                <w:sz w:val="21"/>
              </w:rPr>
            </w:pPr>
            <w:r>
              <w:rPr>
                <w:sz w:val="21"/>
              </w:rPr>
              <w:t>La regulación busca establecer nuevas condiciones técnicas de operación, para los</w:t>
            </w:r>
            <w:r>
              <w:rPr>
                <w:spacing w:val="-2"/>
                <w:sz w:val="21"/>
              </w:rPr>
              <w:t xml:space="preserve"> </w:t>
            </w:r>
            <w:r>
              <w:rPr>
                <w:sz w:val="21"/>
              </w:rPr>
              <w:t>diferentes</w:t>
            </w:r>
            <w:r>
              <w:rPr>
                <w:spacing w:val="-2"/>
                <w:sz w:val="21"/>
              </w:rPr>
              <w:t xml:space="preserve"> </w:t>
            </w:r>
            <w:r>
              <w:rPr>
                <w:sz w:val="21"/>
              </w:rPr>
              <w:t>sistemas</w:t>
            </w:r>
            <w:r>
              <w:rPr>
                <w:spacing w:val="-2"/>
                <w:sz w:val="21"/>
              </w:rPr>
              <w:t xml:space="preserve"> </w:t>
            </w:r>
            <w:r>
              <w:rPr>
                <w:sz w:val="21"/>
              </w:rPr>
              <w:t>y</w:t>
            </w:r>
            <w:r>
              <w:rPr>
                <w:spacing w:val="-5"/>
                <w:sz w:val="21"/>
              </w:rPr>
              <w:t xml:space="preserve"> </w:t>
            </w:r>
            <w:r>
              <w:rPr>
                <w:sz w:val="21"/>
              </w:rPr>
              <w:t>aplicaciones</w:t>
            </w:r>
            <w:r>
              <w:rPr>
                <w:spacing w:val="-2"/>
                <w:sz w:val="21"/>
              </w:rPr>
              <w:t xml:space="preserve"> </w:t>
            </w:r>
            <w:r>
              <w:rPr>
                <w:sz w:val="21"/>
              </w:rPr>
              <w:t>que</w:t>
            </w:r>
            <w:r>
              <w:rPr>
                <w:spacing w:val="-3"/>
                <w:sz w:val="21"/>
              </w:rPr>
              <w:t xml:space="preserve"> </w:t>
            </w:r>
            <w:r>
              <w:rPr>
                <w:sz w:val="21"/>
              </w:rPr>
              <w:t>operen</w:t>
            </w:r>
            <w:r>
              <w:rPr>
                <w:spacing w:val="-3"/>
                <w:sz w:val="21"/>
              </w:rPr>
              <w:t xml:space="preserve"> </w:t>
            </w:r>
            <w:r>
              <w:rPr>
                <w:sz w:val="21"/>
              </w:rPr>
              <w:t>en</w:t>
            </w:r>
            <w:r>
              <w:rPr>
                <w:spacing w:val="-3"/>
                <w:sz w:val="21"/>
              </w:rPr>
              <w:t xml:space="preserve"> </w:t>
            </w:r>
            <w:r>
              <w:rPr>
                <w:sz w:val="21"/>
              </w:rPr>
              <w:t>la</w:t>
            </w:r>
            <w:r>
              <w:rPr>
                <w:spacing w:val="-3"/>
                <w:sz w:val="21"/>
              </w:rPr>
              <w:t xml:space="preserve"> </w:t>
            </w:r>
            <w:r>
              <w:rPr>
                <w:sz w:val="21"/>
              </w:rPr>
              <w:t>banda</w:t>
            </w:r>
            <w:r>
              <w:rPr>
                <w:spacing w:val="-3"/>
                <w:sz w:val="21"/>
              </w:rPr>
              <w:t xml:space="preserve"> </w:t>
            </w:r>
            <w:r>
              <w:rPr>
                <w:sz w:val="21"/>
              </w:rPr>
              <w:t>de</w:t>
            </w:r>
            <w:r>
              <w:rPr>
                <w:spacing w:val="-3"/>
                <w:sz w:val="21"/>
              </w:rPr>
              <w:t xml:space="preserve"> </w:t>
            </w:r>
            <w:r>
              <w:rPr>
                <w:sz w:val="21"/>
              </w:rPr>
              <w:t>frecuencias</w:t>
            </w:r>
            <w:r>
              <w:rPr>
                <w:spacing w:val="-2"/>
                <w:sz w:val="21"/>
              </w:rPr>
              <w:t xml:space="preserve"> </w:t>
            </w:r>
            <w:r>
              <w:rPr>
                <w:sz w:val="21"/>
              </w:rPr>
              <w:t>2400</w:t>
            </w:r>
          </w:p>
          <w:p w:rsidR="00A546F7" w:rsidRDefault="00665F13">
            <w:pPr>
              <w:pStyle w:val="TableParagraph"/>
              <w:numPr>
                <w:ilvl w:val="0"/>
                <w:numId w:val="3"/>
              </w:numPr>
              <w:tabs>
                <w:tab w:val="left" w:pos="219"/>
              </w:tabs>
              <w:ind w:left="107" w:right="92" w:hanging="1"/>
              <w:jc w:val="both"/>
              <w:rPr>
                <w:sz w:val="21"/>
              </w:rPr>
            </w:pPr>
            <w:r>
              <w:rPr>
                <w:sz w:val="21"/>
              </w:rPr>
              <w:t>2483.5</w:t>
            </w:r>
            <w:r>
              <w:rPr>
                <w:spacing w:val="-12"/>
                <w:sz w:val="21"/>
              </w:rPr>
              <w:t xml:space="preserve"> </w:t>
            </w:r>
            <w:r>
              <w:rPr>
                <w:sz w:val="21"/>
              </w:rPr>
              <w:t>MHz,</w:t>
            </w:r>
            <w:r>
              <w:rPr>
                <w:spacing w:val="-12"/>
                <w:sz w:val="21"/>
              </w:rPr>
              <w:t xml:space="preserve"> </w:t>
            </w:r>
            <w:r>
              <w:rPr>
                <w:sz w:val="21"/>
              </w:rPr>
              <w:t>como</w:t>
            </w:r>
            <w:r>
              <w:rPr>
                <w:spacing w:val="-13"/>
                <w:sz w:val="21"/>
              </w:rPr>
              <w:t xml:space="preserve"> </w:t>
            </w:r>
            <w:r>
              <w:rPr>
                <w:sz w:val="21"/>
              </w:rPr>
              <w:t>espectro</w:t>
            </w:r>
            <w:r>
              <w:rPr>
                <w:spacing w:val="-10"/>
                <w:sz w:val="21"/>
              </w:rPr>
              <w:t xml:space="preserve"> </w:t>
            </w:r>
            <w:r>
              <w:rPr>
                <w:sz w:val="21"/>
              </w:rPr>
              <w:t>libre,</w:t>
            </w:r>
            <w:r>
              <w:rPr>
                <w:spacing w:val="-11"/>
                <w:sz w:val="21"/>
              </w:rPr>
              <w:t xml:space="preserve"> </w:t>
            </w:r>
            <w:r>
              <w:rPr>
                <w:sz w:val="21"/>
              </w:rPr>
              <w:t>que</w:t>
            </w:r>
            <w:r>
              <w:rPr>
                <w:spacing w:val="-13"/>
                <w:sz w:val="21"/>
              </w:rPr>
              <w:t xml:space="preserve"> </w:t>
            </w:r>
            <w:r>
              <w:rPr>
                <w:sz w:val="21"/>
              </w:rPr>
              <w:t>permita</w:t>
            </w:r>
            <w:r>
              <w:rPr>
                <w:spacing w:val="-15"/>
                <w:sz w:val="21"/>
              </w:rPr>
              <w:t xml:space="preserve"> </w:t>
            </w:r>
            <w:r>
              <w:rPr>
                <w:sz w:val="21"/>
              </w:rPr>
              <w:t>la</w:t>
            </w:r>
            <w:r>
              <w:rPr>
                <w:spacing w:val="-11"/>
                <w:sz w:val="21"/>
              </w:rPr>
              <w:t xml:space="preserve"> </w:t>
            </w:r>
            <w:r>
              <w:rPr>
                <w:sz w:val="21"/>
              </w:rPr>
              <w:t>utilización</w:t>
            </w:r>
            <w:r>
              <w:rPr>
                <w:spacing w:val="-13"/>
                <w:sz w:val="21"/>
              </w:rPr>
              <w:t xml:space="preserve"> </w:t>
            </w:r>
            <w:r>
              <w:rPr>
                <w:sz w:val="21"/>
              </w:rPr>
              <w:t>de</w:t>
            </w:r>
            <w:r>
              <w:rPr>
                <w:spacing w:val="-11"/>
                <w:sz w:val="21"/>
              </w:rPr>
              <w:t xml:space="preserve"> </w:t>
            </w:r>
            <w:r>
              <w:rPr>
                <w:sz w:val="21"/>
              </w:rPr>
              <w:t>la</w:t>
            </w:r>
            <w:r>
              <w:rPr>
                <w:spacing w:val="-13"/>
                <w:sz w:val="21"/>
              </w:rPr>
              <w:t xml:space="preserve"> </w:t>
            </w:r>
            <w:r>
              <w:rPr>
                <w:sz w:val="21"/>
              </w:rPr>
              <w:t>tecnología</w:t>
            </w:r>
            <w:r>
              <w:rPr>
                <w:spacing w:val="-11"/>
                <w:sz w:val="21"/>
              </w:rPr>
              <w:t xml:space="preserve"> </w:t>
            </w:r>
            <w:r>
              <w:rPr>
                <w:sz w:val="21"/>
              </w:rPr>
              <w:t>actual, y</w:t>
            </w:r>
            <w:r>
              <w:rPr>
                <w:spacing w:val="-7"/>
                <w:sz w:val="21"/>
              </w:rPr>
              <w:t xml:space="preserve"> </w:t>
            </w:r>
            <w:r>
              <w:rPr>
                <w:sz w:val="21"/>
              </w:rPr>
              <w:t>de</w:t>
            </w:r>
            <w:r>
              <w:rPr>
                <w:spacing w:val="-7"/>
                <w:sz w:val="21"/>
              </w:rPr>
              <w:t xml:space="preserve"> </w:t>
            </w:r>
            <w:r>
              <w:rPr>
                <w:sz w:val="21"/>
              </w:rPr>
              <w:t>la</w:t>
            </w:r>
            <w:r>
              <w:rPr>
                <w:spacing w:val="-7"/>
                <w:sz w:val="21"/>
              </w:rPr>
              <w:t xml:space="preserve"> </w:t>
            </w:r>
            <w:r>
              <w:rPr>
                <w:sz w:val="21"/>
              </w:rPr>
              <w:t>misma</w:t>
            </w:r>
            <w:r>
              <w:rPr>
                <w:spacing w:val="-7"/>
                <w:sz w:val="21"/>
              </w:rPr>
              <w:t xml:space="preserve"> </w:t>
            </w:r>
            <w:r>
              <w:rPr>
                <w:sz w:val="21"/>
              </w:rPr>
              <w:t>manera,</w:t>
            </w:r>
            <w:r>
              <w:rPr>
                <w:spacing w:val="-10"/>
                <w:sz w:val="21"/>
              </w:rPr>
              <w:t xml:space="preserve"> </w:t>
            </w:r>
            <w:r>
              <w:rPr>
                <w:sz w:val="21"/>
              </w:rPr>
              <w:t>de</w:t>
            </w:r>
            <w:r>
              <w:rPr>
                <w:spacing w:val="-7"/>
                <w:sz w:val="21"/>
              </w:rPr>
              <w:t xml:space="preserve"> </w:t>
            </w:r>
            <w:r>
              <w:rPr>
                <w:sz w:val="21"/>
              </w:rPr>
              <w:t>nuevas</w:t>
            </w:r>
            <w:r>
              <w:rPr>
                <w:spacing w:val="-6"/>
                <w:sz w:val="21"/>
              </w:rPr>
              <w:t xml:space="preserve"> </w:t>
            </w:r>
            <w:r>
              <w:rPr>
                <w:sz w:val="21"/>
              </w:rPr>
              <w:t>tecnologías,</w:t>
            </w:r>
            <w:r>
              <w:rPr>
                <w:spacing w:val="-10"/>
                <w:sz w:val="21"/>
              </w:rPr>
              <w:t xml:space="preserve"> </w:t>
            </w:r>
            <w:r>
              <w:rPr>
                <w:sz w:val="21"/>
              </w:rPr>
              <w:t>equipos</w:t>
            </w:r>
            <w:r>
              <w:rPr>
                <w:spacing w:val="-6"/>
                <w:sz w:val="21"/>
              </w:rPr>
              <w:t xml:space="preserve"> </w:t>
            </w:r>
            <w:r>
              <w:rPr>
                <w:sz w:val="21"/>
              </w:rPr>
              <w:t>y</w:t>
            </w:r>
            <w:r>
              <w:rPr>
                <w:spacing w:val="-7"/>
                <w:sz w:val="21"/>
              </w:rPr>
              <w:t xml:space="preserve"> </w:t>
            </w:r>
            <w:r>
              <w:rPr>
                <w:sz w:val="21"/>
              </w:rPr>
              <w:t>dispositivos</w:t>
            </w:r>
            <w:r>
              <w:rPr>
                <w:spacing w:val="-8"/>
                <w:sz w:val="21"/>
              </w:rPr>
              <w:t xml:space="preserve"> </w:t>
            </w:r>
            <w:r>
              <w:rPr>
                <w:sz w:val="21"/>
              </w:rPr>
              <w:t>bajo</w:t>
            </w:r>
            <w:r>
              <w:rPr>
                <w:spacing w:val="-7"/>
                <w:sz w:val="21"/>
              </w:rPr>
              <w:t xml:space="preserve"> </w:t>
            </w:r>
            <w:r>
              <w:rPr>
                <w:sz w:val="21"/>
              </w:rPr>
              <w:t>normas</w:t>
            </w:r>
            <w:r>
              <w:rPr>
                <w:spacing w:val="-6"/>
                <w:sz w:val="21"/>
              </w:rPr>
              <w:t xml:space="preserve"> </w:t>
            </w:r>
            <w:r>
              <w:rPr>
                <w:sz w:val="21"/>
              </w:rPr>
              <w:t>y estándares</w:t>
            </w:r>
            <w:r>
              <w:rPr>
                <w:spacing w:val="-16"/>
                <w:sz w:val="21"/>
              </w:rPr>
              <w:t xml:space="preserve"> </w:t>
            </w:r>
            <w:r>
              <w:rPr>
                <w:sz w:val="21"/>
              </w:rPr>
              <w:t>internacionales,</w:t>
            </w:r>
            <w:r>
              <w:rPr>
                <w:spacing w:val="-15"/>
                <w:sz w:val="21"/>
              </w:rPr>
              <w:t xml:space="preserve"> </w:t>
            </w:r>
            <w:r>
              <w:rPr>
                <w:sz w:val="21"/>
              </w:rPr>
              <w:t>que</w:t>
            </w:r>
            <w:r>
              <w:rPr>
                <w:spacing w:val="-15"/>
                <w:sz w:val="21"/>
              </w:rPr>
              <w:t xml:space="preserve"> </w:t>
            </w:r>
            <w:r>
              <w:rPr>
                <w:sz w:val="21"/>
              </w:rPr>
              <w:t>permitan</w:t>
            </w:r>
            <w:r>
              <w:rPr>
                <w:spacing w:val="-15"/>
                <w:sz w:val="21"/>
              </w:rPr>
              <w:t xml:space="preserve"> </w:t>
            </w:r>
            <w:r>
              <w:rPr>
                <w:sz w:val="21"/>
              </w:rPr>
              <w:t>la</w:t>
            </w:r>
            <w:r>
              <w:rPr>
                <w:spacing w:val="-15"/>
                <w:sz w:val="21"/>
              </w:rPr>
              <w:t xml:space="preserve"> </w:t>
            </w:r>
            <w:r>
              <w:rPr>
                <w:sz w:val="21"/>
              </w:rPr>
              <w:t>coexistencia</w:t>
            </w:r>
            <w:r>
              <w:rPr>
                <w:spacing w:val="-15"/>
                <w:sz w:val="21"/>
              </w:rPr>
              <w:t xml:space="preserve"> </w:t>
            </w:r>
            <w:r>
              <w:rPr>
                <w:sz w:val="21"/>
              </w:rPr>
              <w:t>de</w:t>
            </w:r>
            <w:r>
              <w:rPr>
                <w:spacing w:val="-15"/>
                <w:sz w:val="21"/>
              </w:rPr>
              <w:t xml:space="preserve"> </w:t>
            </w:r>
            <w:r>
              <w:rPr>
                <w:sz w:val="21"/>
              </w:rPr>
              <w:t>diferentes</w:t>
            </w:r>
            <w:r>
              <w:rPr>
                <w:spacing w:val="-15"/>
                <w:sz w:val="21"/>
              </w:rPr>
              <w:t xml:space="preserve"> </w:t>
            </w:r>
            <w:r>
              <w:rPr>
                <w:sz w:val="21"/>
              </w:rPr>
              <w:t>aplicaciones o servicios en la banda 2.4 GHz; en beneficio del público en general y procurando su uso libre de interferencias perjudiciales.</w:t>
            </w:r>
          </w:p>
          <w:p w:rsidR="00A546F7" w:rsidRDefault="00A546F7">
            <w:pPr>
              <w:pStyle w:val="TableParagraph"/>
              <w:spacing w:before="7"/>
              <w:ind w:left="0"/>
              <w:rPr>
                <w:rFonts w:ascii="Times New Roman"/>
              </w:rPr>
            </w:pPr>
          </w:p>
          <w:p w:rsidR="00A546F7" w:rsidRDefault="00665F13">
            <w:pPr>
              <w:pStyle w:val="TableParagraph"/>
              <w:spacing w:line="260" w:lineRule="exact"/>
              <w:ind w:left="108"/>
              <w:rPr>
                <w:sz w:val="21"/>
              </w:rPr>
            </w:pPr>
            <w:r>
              <w:rPr>
                <w:sz w:val="21"/>
              </w:rPr>
              <w:t>En</w:t>
            </w:r>
            <w:r>
              <w:rPr>
                <w:spacing w:val="-7"/>
                <w:sz w:val="21"/>
              </w:rPr>
              <w:t xml:space="preserve"> </w:t>
            </w:r>
            <w:r>
              <w:rPr>
                <w:sz w:val="21"/>
              </w:rPr>
              <w:t>este</w:t>
            </w:r>
            <w:r>
              <w:rPr>
                <w:spacing w:val="-7"/>
                <w:sz w:val="21"/>
              </w:rPr>
              <w:t xml:space="preserve"> </w:t>
            </w:r>
            <w:r>
              <w:rPr>
                <w:sz w:val="21"/>
              </w:rPr>
              <w:t>sentido,</w:t>
            </w:r>
            <w:r>
              <w:rPr>
                <w:spacing w:val="-7"/>
                <w:sz w:val="21"/>
              </w:rPr>
              <w:t xml:space="preserve"> </w:t>
            </w:r>
            <w:r>
              <w:rPr>
                <w:sz w:val="21"/>
              </w:rPr>
              <w:t>el</w:t>
            </w:r>
            <w:r>
              <w:rPr>
                <w:spacing w:val="-7"/>
                <w:sz w:val="21"/>
              </w:rPr>
              <w:t xml:space="preserve"> </w:t>
            </w:r>
            <w:r>
              <w:rPr>
                <w:sz w:val="21"/>
              </w:rPr>
              <w:t>Acuerdo</w:t>
            </w:r>
            <w:r>
              <w:rPr>
                <w:spacing w:val="-6"/>
                <w:sz w:val="21"/>
              </w:rPr>
              <w:t xml:space="preserve"> </w:t>
            </w:r>
            <w:r>
              <w:rPr>
                <w:sz w:val="21"/>
              </w:rPr>
              <w:t>pretende</w:t>
            </w:r>
            <w:r>
              <w:rPr>
                <w:spacing w:val="-7"/>
                <w:sz w:val="21"/>
              </w:rPr>
              <w:t xml:space="preserve"> </w:t>
            </w:r>
            <w:r>
              <w:rPr>
                <w:sz w:val="21"/>
              </w:rPr>
              <w:t>alcanzar</w:t>
            </w:r>
            <w:r>
              <w:rPr>
                <w:spacing w:val="-8"/>
                <w:sz w:val="21"/>
              </w:rPr>
              <w:t xml:space="preserve"> </w:t>
            </w:r>
            <w:r>
              <w:rPr>
                <w:sz w:val="21"/>
              </w:rPr>
              <w:t>los</w:t>
            </w:r>
            <w:r>
              <w:rPr>
                <w:spacing w:val="-5"/>
                <w:sz w:val="21"/>
              </w:rPr>
              <w:t xml:space="preserve"> </w:t>
            </w:r>
            <w:r>
              <w:rPr>
                <w:sz w:val="21"/>
              </w:rPr>
              <w:t>objetivos</w:t>
            </w:r>
            <w:r>
              <w:rPr>
                <w:spacing w:val="-7"/>
                <w:sz w:val="21"/>
              </w:rPr>
              <w:t xml:space="preserve"> </w:t>
            </w:r>
            <w:r>
              <w:rPr>
                <w:spacing w:val="-2"/>
                <w:sz w:val="21"/>
              </w:rPr>
              <w:t>siguientes:</w:t>
            </w:r>
          </w:p>
          <w:p w:rsidR="00A546F7" w:rsidRDefault="00665F13">
            <w:pPr>
              <w:pStyle w:val="TableParagraph"/>
              <w:numPr>
                <w:ilvl w:val="1"/>
                <w:numId w:val="3"/>
              </w:numPr>
              <w:tabs>
                <w:tab w:val="left" w:pos="1187"/>
                <w:tab w:val="left" w:pos="1188"/>
              </w:tabs>
              <w:ind w:right="92"/>
              <w:rPr>
                <w:sz w:val="21"/>
              </w:rPr>
            </w:pPr>
            <w:r>
              <w:rPr>
                <w:sz w:val="21"/>
              </w:rPr>
              <w:t xml:space="preserve">Establecer nuevas condiciones técnicas de </w:t>
            </w:r>
            <w:r>
              <w:rPr>
                <w:sz w:val="21"/>
              </w:rPr>
              <w:t>operación para el uso de la banda</w:t>
            </w:r>
            <w:r>
              <w:rPr>
                <w:spacing w:val="-1"/>
                <w:sz w:val="21"/>
              </w:rPr>
              <w:t xml:space="preserve"> </w:t>
            </w:r>
            <w:r>
              <w:rPr>
                <w:sz w:val="21"/>
              </w:rPr>
              <w:t>2.4 GHz, con el fin de propiciar el despliegue de más sistemas de</w:t>
            </w:r>
          </w:p>
          <w:p w:rsidR="00A546F7" w:rsidRDefault="00665F13">
            <w:pPr>
              <w:pStyle w:val="TableParagraph"/>
              <w:spacing w:line="241" w:lineRule="exact"/>
              <w:ind w:left="1187"/>
              <w:rPr>
                <w:sz w:val="21"/>
              </w:rPr>
            </w:pPr>
            <w:r>
              <w:rPr>
                <w:sz w:val="21"/>
              </w:rPr>
              <w:t>radiocomunicaciones</w:t>
            </w:r>
            <w:r>
              <w:rPr>
                <w:spacing w:val="-9"/>
                <w:sz w:val="21"/>
              </w:rPr>
              <w:t xml:space="preserve"> </w:t>
            </w:r>
            <w:r>
              <w:rPr>
                <w:sz w:val="21"/>
              </w:rPr>
              <w:t>en</w:t>
            </w:r>
            <w:r>
              <w:rPr>
                <w:spacing w:val="-7"/>
                <w:sz w:val="21"/>
              </w:rPr>
              <w:t xml:space="preserve"> </w:t>
            </w:r>
            <w:r>
              <w:rPr>
                <w:sz w:val="21"/>
              </w:rPr>
              <w:t>nuestro</w:t>
            </w:r>
            <w:r>
              <w:rPr>
                <w:spacing w:val="-8"/>
                <w:sz w:val="21"/>
              </w:rPr>
              <w:t xml:space="preserve"> </w:t>
            </w:r>
            <w:r>
              <w:rPr>
                <w:sz w:val="21"/>
              </w:rPr>
              <w:t>país,</w:t>
            </w:r>
            <w:r>
              <w:rPr>
                <w:spacing w:val="-8"/>
                <w:sz w:val="21"/>
              </w:rPr>
              <w:t xml:space="preserve"> </w:t>
            </w:r>
            <w:r>
              <w:rPr>
                <w:sz w:val="21"/>
              </w:rPr>
              <w:t>en</w:t>
            </w:r>
            <w:r>
              <w:rPr>
                <w:spacing w:val="-7"/>
                <w:sz w:val="21"/>
              </w:rPr>
              <w:t xml:space="preserve"> </w:t>
            </w:r>
            <w:r>
              <w:rPr>
                <w:sz w:val="21"/>
              </w:rPr>
              <w:t>beneficio</w:t>
            </w:r>
            <w:r>
              <w:rPr>
                <w:spacing w:val="-8"/>
                <w:sz w:val="21"/>
              </w:rPr>
              <w:t xml:space="preserve"> </w:t>
            </w:r>
            <w:r>
              <w:rPr>
                <w:sz w:val="21"/>
              </w:rPr>
              <w:t>del</w:t>
            </w:r>
            <w:r>
              <w:rPr>
                <w:spacing w:val="-7"/>
                <w:sz w:val="21"/>
              </w:rPr>
              <w:t xml:space="preserve"> </w:t>
            </w:r>
            <w:r>
              <w:rPr>
                <w:sz w:val="21"/>
              </w:rPr>
              <w:t>usuario</w:t>
            </w:r>
            <w:r>
              <w:rPr>
                <w:spacing w:val="-7"/>
                <w:sz w:val="21"/>
              </w:rPr>
              <w:t xml:space="preserve"> </w:t>
            </w:r>
            <w:r>
              <w:rPr>
                <w:spacing w:val="-2"/>
                <w:sz w:val="21"/>
              </w:rPr>
              <w:t>final;</w:t>
            </w:r>
          </w:p>
        </w:tc>
      </w:tr>
    </w:tbl>
    <w:p w:rsidR="00A546F7" w:rsidRDefault="00A546F7">
      <w:pPr>
        <w:spacing w:line="241" w:lineRule="exact"/>
        <w:rPr>
          <w:sz w:val="21"/>
        </w:rPr>
        <w:sectPr w:rsidR="00A546F7">
          <w:headerReference w:type="default" r:id="rId7"/>
          <w:type w:val="continuous"/>
          <w:pgSz w:w="12240" w:h="15840"/>
          <w:pgMar w:top="1880" w:right="1600" w:bottom="280" w:left="1580" w:header="708" w:footer="0" w:gutter="0"/>
          <w:pgNumType w:start="1"/>
          <w:cols w:space="720"/>
        </w:sectPr>
      </w:pPr>
    </w:p>
    <w:p w:rsidR="00A546F7" w:rsidRDefault="00A546F7">
      <w:pPr>
        <w:pStyle w:val="Textoindependiente"/>
        <w:rPr>
          <w:rFonts w:ascii="Times New Roman"/>
          <w:sz w:val="20"/>
        </w:rPr>
      </w:pPr>
    </w:p>
    <w:p w:rsidR="00A546F7" w:rsidRDefault="00A546F7">
      <w:pPr>
        <w:pStyle w:val="Textoindependiente"/>
        <w:spacing w:before="3" w:after="1"/>
        <w:rPr>
          <w:rFonts w:ascii="Times New Roman"/>
          <w:sz w:val="11"/>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4163"/>
        </w:trPr>
        <w:tc>
          <w:tcPr>
            <w:tcW w:w="8827" w:type="dxa"/>
          </w:tcPr>
          <w:p w:rsidR="00A546F7" w:rsidRDefault="00665F13">
            <w:pPr>
              <w:pStyle w:val="TableParagraph"/>
              <w:numPr>
                <w:ilvl w:val="0"/>
                <w:numId w:val="2"/>
              </w:numPr>
              <w:tabs>
                <w:tab w:val="left" w:pos="1188"/>
              </w:tabs>
              <w:ind w:right="92"/>
              <w:jc w:val="both"/>
              <w:rPr>
                <w:sz w:val="21"/>
              </w:rPr>
            </w:pPr>
            <w:r>
              <w:rPr>
                <w:sz w:val="21"/>
              </w:rPr>
              <w:t>Impulsar condiciones para que el público en general tenga acceso a nuevas tecnologías de información y comunicación y servicios de telecomunicaciones mediante el uso de la banda 2.4 GHz;</w:t>
            </w:r>
          </w:p>
          <w:p w:rsidR="00A546F7" w:rsidRDefault="00665F13">
            <w:pPr>
              <w:pStyle w:val="TableParagraph"/>
              <w:numPr>
                <w:ilvl w:val="0"/>
                <w:numId w:val="2"/>
              </w:numPr>
              <w:tabs>
                <w:tab w:val="left" w:pos="1188"/>
              </w:tabs>
              <w:ind w:right="94"/>
              <w:jc w:val="both"/>
              <w:rPr>
                <w:sz w:val="21"/>
              </w:rPr>
            </w:pPr>
            <w:r>
              <w:rPr>
                <w:sz w:val="21"/>
              </w:rPr>
              <w:t>Promover</w:t>
            </w:r>
            <w:r>
              <w:rPr>
                <w:spacing w:val="-13"/>
                <w:sz w:val="21"/>
              </w:rPr>
              <w:t xml:space="preserve"> </w:t>
            </w:r>
            <w:r>
              <w:rPr>
                <w:sz w:val="21"/>
              </w:rPr>
              <w:t>el</w:t>
            </w:r>
            <w:r>
              <w:rPr>
                <w:spacing w:val="-12"/>
                <w:sz w:val="21"/>
              </w:rPr>
              <w:t xml:space="preserve"> </w:t>
            </w:r>
            <w:r>
              <w:rPr>
                <w:sz w:val="21"/>
              </w:rPr>
              <w:t>uso</w:t>
            </w:r>
            <w:r>
              <w:rPr>
                <w:spacing w:val="-12"/>
                <w:sz w:val="21"/>
              </w:rPr>
              <w:t xml:space="preserve"> </w:t>
            </w:r>
            <w:r>
              <w:rPr>
                <w:sz w:val="21"/>
              </w:rPr>
              <w:t>eficiente</w:t>
            </w:r>
            <w:r>
              <w:rPr>
                <w:spacing w:val="-13"/>
                <w:sz w:val="21"/>
              </w:rPr>
              <w:t xml:space="preserve"> </w:t>
            </w:r>
            <w:r>
              <w:rPr>
                <w:sz w:val="21"/>
              </w:rPr>
              <w:t>del</w:t>
            </w:r>
            <w:r>
              <w:rPr>
                <w:spacing w:val="-12"/>
                <w:sz w:val="21"/>
              </w:rPr>
              <w:t xml:space="preserve"> </w:t>
            </w:r>
            <w:r>
              <w:rPr>
                <w:sz w:val="21"/>
              </w:rPr>
              <w:t>espectro</w:t>
            </w:r>
            <w:r>
              <w:rPr>
                <w:spacing w:val="-12"/>
                <w:sz w:val="21"/>
              </w:rPr>
              <w:t xml:space="preserve"> </w:t>
            </w:r>
            <w:r>
              <w:rPr>
                <w:sz w:val="21"/>
              </w:rPr>
              <w:t>radioeléctrico</w:t>
            </w:r>
            <w:r>
              <w:rPr>
                <w:spacing w:val="-12"/>
                <w:sz w:val="21"/>
              </w:rPr>
              <w:t xml:space="preserve"> </w:t>
            </w:r>
            <w:r>
              <w:rPr>
                <w:sz w:val="21"/>
              </w:rPr>
              <w:t>al</w:t>
            </w:r>
            <w:r>
              <w:rPr>
                <w:spacing w:val="-12"/>
                <w:sz w:val="21"/>
              </w:rPr>
              <w:t xml:space="preserve"> </w:t>
            </w:r>
            <w:r>
              <w:rPr>
                <w:sz w:val="21"/>
              </w:rPr>
              <w:t>establecer</w:t>
            </w:r>
            <w:r>
              <w:rPr>
                <w:spacing w:val="-13"/>
                <w:sz w:val="21"/>
              </w:rPr>
              <w:t xml:space="preserve"> </w:t>
            </w:r>
            <w:r>
              <w:rPr>
                <w:sz w:val="21"/>
              </w:rPr>
              <w:t>nuevas condiciones técnicas de operación que permitan el uso intensivo de las frecuencias o canales de frecuencias en la banda 2.4 GHz;</w:t>
            </w:r>
          </w:p>
          <w:p w:rsidR="00A546F7" w:rsidRDefault="00665F13">
            <w:pPr>
              <w:pStyle w:val="TableParagraph"/>
              <w:numPr>
                <w:ilvl w:val="0"/>
                <w:numId w:val="2"/>
              </w:numPr>
              <w:tabs>
                <w:tab w:val="left" w:pos="1188"/>
              </w:tabs>
              <w:ind w:right="93"/>
              <w:jc w:val="both"/>
              <w:rPr>
                <w:sz w:val="21"/>
              </w:rPr>
            </w:pPr>
            <w:r>
              <w:rPr>
                <w:sz w:val="21"/>
              </w:rPr>
              <w:t>Acrecentar la armonización en el uso del espectro radioeléctrico en la banda</w:t>
            </w:r>
            <w:r>
              <w:rPr>
                <w:spacing w:val="-2"/>
                <w:sz w:val="21"/>
              </w:rPr>
              <w:t xml:space="preserve"> </w:t>
            </w:r>
            <w:r>
              <w:rPr>
                <w:sz w:val="21"/>
              </w:rPr>
              <w:t>2.4</w:t>
            </w:r>
            <w:r>
              <w:rPr>
                <w:spacing w:val="-1"/>
                <w:sz w:val="21"/>
              </w:rPr>
              <w:t xml:space="preserve"> </w:t>
            </w:r>
            <w:r>
              <w:rPr>
                <w:sz w:val="21"/>
              </w:rPr>
              <w:t>G</w:t>
            </w:r>
            <w:r>
              <w:rPr>
                <w:sz w:val="21"/>
              </w:rPr>
              <w:t>Hz,</w:t>
            </w:r>
            <w:r>
              <w:rPr>
                <w:spacing w:val="-3"/>
                <w:sz w:val="21"/>
              </w:rPr>
              <w:t xml:space="preserve"> </w:t>
            </w:r>
            <w:r>
              <w:rPr>
                <w:sz w:val="21"/>
              </w:rPr>
              <w:t>considerando</w:t>
            </w:r>
            <w:r>
              <w:rPr>
                <w:spacing w:val="-2"/>
                <w:sz w:val="21"/>
              </w:rPr>
              <w:t xml:space="preserve"> </w:t>
            </w:r>
            <w:r>
              <w:rPr>
                <w:sz w:val="21"/>
              </w:rPr>
              <w:t>las</w:t>
            </w:r>
            <w:r>
              <w:rPr>
                <w:spacing w:val="-1"/>
                <w:sz w:val="21"/>
              </w:rPr>
              <w:t xml:space="preserve"> </w:t>
            </w:r>
            <w:r>
              <w:rPr>
                <w:sz w:val="21"/>
              </w:rPr>
              <w:t>mejores</w:t>
            </w:r>
            <w:r>
              <w:rPr>
                <w:spacing w:val="-1"/>
                <w:sz w:val="21"/>
              </w:rPr>
              <w:t xml:space="preserve"> </w:t>
            </w:r>
            <w:r>
              <w:rPr>
                <w:sz w:val="21"/>
              </w:rPr>
              <w:t>prácticas</w:t>
            </w:r>
            <w:r>
              <w:rPr>
                <w:spacing w:val="-1"/>
                <w:sz w:val="21"/>
              </w:rPr>
              <w:t xml:space="preserve"> </w:t>
            </w:r>
            <w:r>
              <w:rPr>
                <w:sz w:val="21"/>
              </w:rPr>
              <w:t>internacionales</w:t>
            </w:r>
            <w:r>
              <w:rPr>
                <w:spacing w:val="-1"/>
                <w:sz w:val="21"/>
              </w:rPr>
              <w:t xml:space="preserve"> </w:t>
            </w:r>
            <w:r>
              <w:rPr>
                <w:sz w:val="21"/>
              </w:rPr>
              <w:t>y</w:t>
            </w:r>
            <w:r>
              <w:rPr>
                <w:spacing w:val="-4"/>
                <w:sz w:val="21"/>
              </w:rPr>
              <w:t xml:space="preserve"> </w:t>
            </w:r>
            <w:r>
              <w:rPr>
                <w:sz w:val="21"/>
              </w:rPr>
              <w:t>los avances tecnológicos que existen;</w:t>
            </w:r>
          </w:p>
          <w:p w:rsidR="00A546F7" w:rsidRDefault="00665F13">
            <w:pPr>
              <w:pStyle w:val="TableParagraph"/>
              <w:numPr>
                <w:ilvl w:val="0"/>
                <w:numId w:val="2"/>
              </w:numPr>
              <w:tabs>
                <w:tab w:val="left" w:pos="1188"/>
              </w:tabs>
              <w:ind w:right="92"/>
              <w:jc w:val="both"/>
              <w:rPr>
                <w:sz w:val="21"/>
              </w:rPr>
            </w:pPr>
            <w:r>
              <w:rPr>
                <w:sz w:val="21"/>
              </w:rPr>
              <w:t xml:space="preserve">Incentivar la innovación tecnológica en el país al habilitar el acceso al espectro radioeléctrico para pruebas y experimentación de nuevos equipos o tecnologías </w:t>
            </w:r>
            <w:r>
              <w:rPr>
                <w:sz w:val="21"/>
              </w:rPr>
              <w:t>para la banda 2.4 GHz, sin necesidad de contar con una concesión para estos fines, y</w:t>
            </w:r>
          </w:p>
          <w:p w:rsidR="00A546F7" w:rsidRDefault="00665F13">
            <w:pPr>
              <w:pStyle w:val="TableParagraph"/>
              <w:numPr>
                <w:ilvl w:val="0"/>
                <w:numId w:val="2"/>
              </w:numPr>
              <w:tabs>
                <w:tab w:val="left" w:pos="1188"/>
              </w:tabs>
              <w:ind w:right="94"/>
              <w:jc w:val="both"/>
              <w:rPr>
                <w:sz w:val="21"/>
              </w:rPr>
            </w:pPr>
            <w:r>
              <w:rPr>
                <w:sz w:val="21"/>
              </w:rPr>
              <w:t>Fomentar la competencia en el mercado de las telecomunicaciones para</w:t>
            </w:r>
            <w:r>
              <w:rPr>
                <w:spacing w:val="-2"/>
                <w:sz w:val="21"/>
              </w:rPr>
              <w:t xml:space="preserve"> </w:t>
            </w:r>
            <w:r>
              <w:rPr>
                <w:sz w:val="21"/>
              </w:rPr>
              <w:t>la</w:t>
            </w:r>
            <w:r>
              <w:rPr>
                <w:spacing w:val="-2"/>
                <w:sz w:val="21"/>
              </w:rPr>
              <w:t xml:space="preserve"> </w:t>
            </w:r>
            <w:r>
              <w:rPr>
                <w:sz w:val="21"/>
              </w:rPr>
              <w:t>banda</w:t>
            </w:r>
            <w:r>
              <w:rPr>
                <w:spacing w:val="-2"/>
                <w:sz w:val="21"/>
              </w:rPr>
              <w:t xml:space="preserve"> </w:t>
            </w:r>
            <w:r>
              <w:rPr>
                <w:sz w:val="21"/>
              </w:rPr>
              <w:t>2.4</w:t>
            </w:r>
            <w:r>
              <w:rPr>
                <w:spacing w:val="-1"/>
                <w:sz w:val="21"/>
              </w:rPr>
              <w:t xml:space="preserve"> </w:t>
            </w:r>
            <w:r>
              <w:rPr>
                <w:sz w:val="21"/>
              </w:rPr>
              <w:t>GHz,</w:t>
            </w:r>
            <w:r>
              <w:rPr>
                <w:spacing w:val="-5"/>
                <w:sz w:val="21"/>
              </w:rPr>
              <w:t xml:space="preserve"> </w:t>
            </w:r>
            <w:r>
              <w:rPr>
                <w:sz w:val="21"/>
              </w:rPr>
              <w:t>con</w:t>
            </w:r>
            <w:r>
              <w:rPr>
                <w:spacing w:val="-2"/>
                <w:sz w:val="21"/>
              </w:rPr>
              <w:t xml:space="preserve"> </w:t>
            </w:r>
            <w:r>
              <w:rPr>
                <w:sz w:val="21"/>
              </w:rPr>
              <w:t>el</w:t>
            </w:r>
            <w:r>
              <w:rPr>
                <w:spacing w:val="-2"/>
                <w:sz w:val="21"/>
              </w:rPr>
              <w:t xml:space="preserve"> </w:t>
            </w:r>
            <w:r>
              <w:rPr>
                <w:sz w:val="21"/>
              </w:rPr>
              <w:t>objeto</w:t>
            </w:r>
            <w:r>
              <w:rPr>
                <w:spacing w:val="-2"/>
                <w:sz w:val="21"/>
              </w:rPr>
              <w:t xml:space="preserve"> </w:t>
            </w:r>
            <w:r>
              <w:rPr>
                <w:sz w:val="21"/>
              </w:rPr>
              <w:t>de</w:t>
            </w:r>
            <w:r>
              <w:rPr>
                <w:spacing w:val="-3"/>
                <w:sz w:val="21"/>
              </w:rPr>
              <w:t xml:space="preserve"> </w:t>
            </w:r>
            <w:r>
              <w:rPr>
                <w:sz w:val="21"/>
              </w:rPr>
              <w:t>lograr un</w:t>
            </w:r>
            <w:r>
              <w:rPr>
                <w:spacing w:val="-2"/>
                <w:sz w:val="21"/>
              </w:rPr>
              <w:t xml:space="preserve"> </w:t>
            </w:r>
            <w:r>
              <w:rPr>
                <w:sz w:val="21"/>
              </w:rPr>
              <w:t>mayor</w:t>
            </w:r>
            <w:r>
              <w:rPr>
                <w:spacing w:val="-3"/>
                <w:sz w:val="21"/>
              </w:rPr>
              <w:t xml:space="preserve"> </w:t>
            </w:r>
            <w:r>
              <w:rPr>
                <w:sz w:val="21"/>
              </w:rPr>
              <w:t>desarrollo</w:t>
            </w:r>
            <w:r>
              <w:rPr>
                <w:spacing w:val="-2"/>
                <w:sz w:val="21"/>
              </w:rPr>
              <w:t xml:space="preserve"> </w:t>
            </w:r>
            <w:r>
              <w:rPr>
                <w:sz w:val="21"/>
              </w:rPr>
              <w:t>en</w:t>
            </w:r>
            <w:r>
              <w:rPr>
                <w:spacing w:val="-2"/>
                <w:sz w:val="21"/>
              </w:rPr>
              <w:t xml:space="preserve"> </w:t>
            </w:r>
            <w:r>
              <w:rPr>
                <w:sz w:val="21"/>
              </w:rPr>
              <w:t>el</w:t>
            </w:r>
          </w:p>
          <w:p w:rsidR="00A546F7" w:rsidRDefault="00665F13">
            <w:pPr>
              <w:pStyle w:val="TableParagraph"/>
              <w:spacing w:line="243" w:lineRule="exact"/>
              <w:ind w:left="1187"/>
              <w:rPr>
                <w:sz w:val="21"/>
              </w:rPr>
            </w:pPr>
            <w:r>
              <w:rPr>
                <w:spacing w:val="-2"/>
                <w:sz w:val="21"/>
              </w:rPr>
              <w:t>sector.</w:t>
            </w:r>
          </w:p>
        </w:tc>
      </w:tr>
    </w:tbl>
    <w:p w:rsidR="00A546F7" w:rsidRDefault="00A546F7">
      <w:pPr>
        <w:pStyle w:val="Textoindependiente"/>
        <w:spacing w:before="1"/>
        <w:rPr>
          <w:rFonts w:ascii="Times New Roman"/>
          <w:sz w:val="2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6"/>
        </w:trPr>
        <w:tc>
          <w:tcPr>
            <w:tcW w:w="8827" w:type="dxa"/>
            <w:tcBorders>
              <w:top w:val="nil"/>
              <w:left w:val="nil"/>
              <w:right w:val="nil"/>
            </w:tcBorders>
            <w:shd w:val="clear" w:color="auto" w:fill="C5DFB3"/>
          </w:tcPr>
          <w:p w:rsidR="00A546F7" w:rsidRDefault="00665F13">
            <w:pPr>
              <w:pStyle w:val="TableParagraph"/>
              <w:spacing w:before="1" w:line="245" w:lineRule="exact"/>
              <w:ind w:left="0"/>
              <w:rPr>
                <w:b/>
                <w:sz w:val="21"/>
              </w:rPr>
            </w:pPr>
            <w:r>
              <w:rPr>
                <w:b/>
                <w:sz w:val="21"/>
              </w:rPr>
              <w:t>10.-</w:t>
            </w:r>
            <w:r>
              <w:rPr>
                <w:b/>
                <w:spacing w:val="-8"/>
                <w:sz w:val="21"/>
              </w:rPr>
              <w:t xml:space="preserve"> </w:t>
            </w:r>
            <w:r>
              <w:rPr>
                <w:b/>
                <w:sz w:val="21"/>
              </w:rPr>
              <w:t>Materias,</w:t>
            </w:r>
            <w:r>
              <w:rPr>
                <w:b/>
                <w:spacing w:val="-5"/>
                <w:sz w:val="21"/>
              </w:rPr>
              <w:t xml:space="preserve"> </w:t>
            </w:r>
            <w:r>
              <w:rPr>
                <w:b/>
                <w:sz w:val="21"/>
              </w:rPr>
              <w:t>sectores</w:t>
            </w:r>
            <w:r>
              <w:rPr>
                <w:b/>
                <w:spacing w:val="-7"/>
                <w:sz w:val="21"/>
              </w:rPr>
              <w:t xml:space="preserve"> </w:t>
            </w:r>
            <w:r>
              <w:rPr>
                <w:b/>
                <w:sz w:val="21"/>
              </w:rPr>
              <w:t>y</w:t>
            </w:r>
            <w:r>
              <w:rPr>
                <w:b/>
                <w:spacing w:val="-6"/>
                <w:sz w:val="21"/>
              </w:rPr>
              <w:t xml:space="preserve"> </w:t>
            </w:r>
            <w:r>
              <w:rPr>
                <w:b/>
                <w:sz w:val="21"/>
              </w:rPr>
              <w:t>sujetos</w:t>
            </w:r>
            <w:r>
              <w:rPr>
                <w:b/>
                <w:spacing w:val="-5"/>
                <w:sz w:val="21"/>
              </w:rPr>
              <w:t xml:space="preserve"> </w:t>
            </w:r>
            <w:r>
              <w:rPr>
                <w:b/>
                <w:spacing w:val="-2"/>
                <w:sz w:val="21"/>
              </w:rPr>
              <w:t>regulados:</w:t>
            </w:r>
          </w:p>
        </w:tc>
      </w:tr>
      <w:tr w:rsidR="00A546F7">
        <w:trPr>
          <w:trHeight w:val="261"/>
        </w:trPr>
        <w:tc>
          <w:tcPr>
            <w:tcW w:w="8827" w:type="dxa"/>
          </w:tcPr>
          <w:p w:rsidR="00A546F7" w:rsidRDefault="00D7013F">
            <w:pPr>
              <w:pStyle w:val="TableParagraph"/>
              <w:spacing w:line="241" w:lineRule="exact"/>
              <w:rPr>
                <w:sz w:val="21"/>
              </w:rPr>
            </w:pPr>
            <w:r>
              <w:rPr>
                <w:spacing w:val="-2"/>
                <w:sz w:val="21"/>
              </w:rPr>
              <w:t>Materia: Radiodifusión</w:t>
            </w:r>
          </w:p>
        </w:tc>
      </w:tr>
      <w:tr w:rsidR="00A546F7">
        <w:trPr>
          <w:trHeight w:val="258"/>
        </w:trPr>
        <w:tc>
          <w:tcPr>
            <w:tcW w:w="8827" w:type="dxa"/>
          </w:tcPr>
          <w:p w:rsidR="00A546F7" w:rsidRDefault="00665F13">
            <w:pPr>
              <w:pStyle w:val="TableParagraph"/>
              <w:spacing w:line="239" w:lineRule="exact"/>
              <w:rPr>
                <w:sz w:val="21"/>
              </w:rPr>
            </w:pPr>
            <w:r>
              <w:rPr>
                <w:sz w:val="21"/>
              </w:rPr>
              <w:t>Sector:</w:t>
            </w:r>
            <w:r>
              <w:rPr>
                <w:spacing w:val="-13"/>
                <w:sz w:val="21"/>
              </w:rPr>
              <w:t xml:space="preserve"> </w:t>
            </w:r>
            <w:r>
              <w:rPr>
                <w:sz w:val="21"/>
              </w:rPr>
              <w:t>Operadores</w:t>
            </w:r>
            <w:r>
              <w:rPr>
                <w:spacing w:val="-8"/>
                <w:sz w:val="21"/>
              </w:rPr>
              <w:t xml:space="preserve"> </w:t>
            </w:r>
            <w:r>
              <w:rPr>
                <w:sz w:val="21"/>
              </w:rPr>
              <w:t>de</w:t>
            </w:r>
            <w:r>
              <w:rPr>
                <w:spacing w:val="-10"/>
                <w:sz w:val="21"/>
              </w:rPr>
              <w:t xml:space="preserve"> </w:t>
            </w:r>
            <w:r>
              <w:rPr>
                <w:sz w:val="21"/>
              </w:rPr>
              <w:t>servicios</w:t>
            </w:r>
            <w:r>
              <w:rPr>
                <w:spacing w:val="-9"/>
                <w:sz w:val="21"/>
              </w:rPr>
              <w:t xml:space="preserve"> </w:t>
            </w:r>
            <w:r>
              <w:rPr>
                <w:sz w:val="21"/>
              </w:rPr>
              <w:t>de</w:t>
            </w:r>
            <w:r>
              <w:rPr>
                <w:spacing w:val="-10"/>
                <w:sz w:val="21"/>
              </w:rPr>
              <w:t xml:space="preserve"> </w:t>
            </w:r>
            <w:r>
              <w:rPr>
                <w:sz w:val="21"/>
              </w:rPr>
              <w:t>telecomunicaciones</w:t>
            </w:r>
            <w:r>
              <w:rPr>
                <w:spacing w:val="-8"/>
                <w:sz w:val="21"/>
              </w:rPr>
              <w:t xml:space="preserve"> </w:t>
            </w:r>
            <w:r>
              <w:rPr>
                <w:spacing w:val="-2"/>
                <w:sz w:val="21"/>
              </w:rPr>
              <w:t>inalámbricas</w:t>
            </w:r>
          </w:p>
        </w:tc>
      </w:tr>
      <w:tr w:rsidR="00A546F7">
        <w:trPr>
          <w:trHeight w:val="261"/>
        </w:trPr>
        <w:tc>
          <w:tcPr>
            <w:tcW w:w="8827" w:type="dxa"/>
          </w:tcPr>
          <w:p w:rsidR="00A546F7" w:rsidRDefault="00665F13">
            <w:pPr>
              <w:pStyle w:val="TableParagraph"/>
              <w:spacing w:line="241" w:lineRule="exact"/>
              <w:rPr>
                <w:sz w:val="21"/>
              </w:rPr>
            </w:pPr>
            <w:r>
              <w:rPr>
                <w:sz w:val="21"/>
              </w:rPr>
              <w:t>Regulado:</w:t>
            </w:r>
            <w:r>
              <w:rPr>
                <w:spacing w:val="-10"/>
                <w:sz w:val="21"/>
              </w:rPr>
              <w:t xml:space="preserve"> </w:t>
            </w:r>
            <w:r>
              <w:rPr>
                <w:spacing w:val="-2"/>
                <w:sz w:val="21"/>
              </w:rPr>
              <w:t>Concesionarios</w:t>
            </w:r>
          </w:p>
        </w:tc>
      </w:tr>
    </w:tbl>
    <w:p w:rsidR="00A546F7" w:rsidRDefault="00A546F7">
      <w:pPr>
        <w:pStyle w:val="Textoindependiente"/>
        <w:spacing w:before="7"/>
        <w:rPr>
          <w:rFonts w:ascii="Times New Roman"/>
          <w:sz w:val="2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6"/>
        </w:trPr>
        <w:tc>
          <w:tcPr>
            <w:tcW w:w="8827" w:type="dxa"/>
            <w:tcBorders>
              <w:top w:val="nil"/>
              <w:left w:val="nil"/>
              <w:right w:val="nil"/>
            </w:tcBorders>
            <w:shd w:val="clear" w:color="auto" w:fill="C5DFB3"/>
          </w:tcPr>
          <w:p w:rsidR="00A546F7" w:rsidRDefault="00665F13">
            <w:pPr>
              <w:pStyle w:val="TableParagraph"/>
              <w:spacing w:before="1" w:line="245" w:lineRule="exact"/>
              <w:ind w:left="4"/>
              <w:rPr>
                <w:b/>
                <w:sz w:val="21"/>
              </w:rPr>
            </w:pPr>
            <w:r>
              <w:rPr>
                <w:b/>
                <w:sz w:val="21"/>
              </w:rPr>
              <w:t>11.-</w:t>
            </w:r>
            <w:r>
              <w:rPr>
                <w:b/>
                <w:spacing w:val="-7"/>
                <w:sz w:val="21"/>
              </w:rPr>
              <w:t xml:space="preserve"> </w:t>
            </w:r>
            <w:r>
              <w:rPr>
                <w:b/>
                <w:sz w:val="21"/>
              </w:rPr>
              <w:t>Otras</w:t>
            </w:r>
            <w:r>
              <w:rPr>
                <w:b/>
                <w:spacing w:val="-6"/>
                <w:sz w:val="21"/>
              </w:rPr>
              <w:t xml:space="preserve"> </w:t>
            </w:r>
            <w:r>
              <w:rPr>
                <w:b/>
                <w:sz w:val="21"/>
              </w:rPr>
              <w:t>regulaciones</w:t>
            </w:r>
            <w:r>
              <w:rPr>
                <w:b/>
                <w:spacing w:val="-6"/>
                <w:sz w:val="21"/>
              </w:rPr>
              <w:t xml:space="preserve"> </w:t>
            </w:r>
            <w:r>
              <w:rPr>
                <w:b/>
                <w:sz w:val="21"/>
              </w:rPr>
              <w:t>vinculadas</w:t>
            </w:r>
            <w:r>
              <w:rPr>
                <w:b/>
                <w:spacing w:val="-6"/>
                <w:sz w:val="21"/>
              </w:rPr>
              <w:t xml:space="preserve"> </w:t>
            </w:r>
            <w:r>
              <w:rPr>
                <w:b/>
                <w:sz w:val="21"/>
              </w:rPr>
              <w:t>o</w:t>
            </w:r>
            <w:r>
              <w:rPr>
                <w:b/>
                <w:spacing w:val="-6"/>
                <w:sz w:val="21"/>
              </w:rPr>
              <w:t xml:space="preserve"> </w:t>
            </w:r>
            <w:r>
              <w:rPr>
                <w:b/>
                <w:sz w:val="21"/>
              </w:rPr>
              <w:t>derivadas</w:t>
            </w:r>
            <w:r>
              <w:rPr>
                <w:b/>
                <w:spacing w:val="-6"/>
                <w:sz w:val="21"/>
              </w:rPr>
              <w:t xml:space="preserve"> </w:t>
            </w:r>
            <w:r>
              <w:rPr>
                <w:b/>
                <w:sz w:val="21"/>
              </w:rPr>
              <w:t>de</w:t>
            </w:r>
            <w:r>
              <w:rPr>
                <w:b/>
                <w:spacing w:val="-6"/>
                <w:sz w:val="21"/>
              </w:rPr>
              <w:t xml:space="preserve"> </w:t>
            </w:r>
            <w:r>
              <w:rPr>
                <w:b/>
                <w:sz w:val="21"/>
              </w:rPr>
              <w:t>esta</w:t>
            </w:r>
            <w:r>
              <w:rPr>
                <w:b/>
                <w:spacing w:val="-6"/>
                <w:sz w:val="21"/>
              </w:rPr>
              <w:t xml:space="preserve"> </w:t>
            </w:r>
            <w:r>
              <w:rPr>
                <w:b/>
                <w:spacing w:val="-2"/>
                <w:sz w:val="21"/>
              </w:rPr>
              <w:t>regulación:</w:t>
            </w:r>
          </w:p>
        </w:tc>
      </w:tr>
      <w:tr w:rsidR="00A546F7">
        <w:trPr>
          <w:trHeight w:val="2862"/>
        </w:trPr>
        <w:tc>
          <w:tcPr>
            <w:tcW w:w="8827" w:type="dxa"/>
          </w:tcPr>
          <w:p w:rsidR="00A546F7" w:rsidRDefault="00665F13">
            <w:pPr>
              <w:pStyle w:val="TableParagraph"/>
              <w:numPr>
                <w:ilvl w:val="0"/>
                <w:numId w:val="1"/>
              </w:numPr>
              <w:tabs>
                <w:tab w:val="left" w:pos="427"/>
              </w:tabs>
              <w:ind w:left="426" w:right="94"/>
              <w:jc w:val="both"/>
              <w:rPr>
                <w:sz w:val="21"/>
              </w:rPr>
            </w:pPr>
            <w:r>
              <w:rPr>
                <w:sz w:val="21"/>
              </w:rPr>
              <w:t>Acuerdo mediante el cual el Pleno del Instituto Federal de Telecomunicaciones actualiza el Cuadro Nacional de Atribución de Frecuencias.</w:t>
            </w:r>
          </w:p>
          <w:p w:rsidR="00A546F7" w:rsidRDefault="00665F13">
            <w:pPr>
              <w:pStyle w:val="TableParagraph"/>
              <w:numPr>
                <w:ilvl w:val="0"/>
                <w:numId w:val="1"/>
              </w:numPr>
              <w:tabs>
                <w:tab w:val="left" w:pos="428"/>
              </w:tabs>
              <w:ind w:left="426" w:right="91"/>
              <w:jc w:val="both"/>
              <w:rPr>
                <w:sz w:val="21"/>
              </w:rPr>
            </w:pPr>
            <w:r>
              <w:rPr>
                <w:sz w:val="21"/>
              </w:rPr>
              <w:t xml:space="preserve">Disposición Técnica IFT-008-2015: Sistemas de radiocomunicación que emplean la técnica de espectro disperso-Equipos de </w:t>
            </w:r>
            <w:r>
              <w:rPr>
                <w:sz w:val="21"/>
              </w:rPr>
              <w:t>radiocomunicación por salto de frecuencia y por modulación digital a operar en las bandas 902-928 MHz, 2400- 2483.5 MHz y 5725-5850 MHz-Especificaciones, límites y métodos de prueba.</w:t>
            </w:r>
          </w:p>
          <w:p w:rsidR="00A546F7" w:rsidRDefault="00665F13">
            <w:pPr>
              <w:pStyle w:val="TableParagraph"/>
              <w:numPr>
                <w:ilvl w:val="0"/>
                <w:numId w:val="1"/>
              </w:numPr>
              <w:tabs>
                <w:tab w:val="left" w:pos="428"/>
              </w:tabs>
              <w:ind w:right="92"/>
              <w:jc w:val="both"/>
              <w:rPr>
                <w:sz w:val="21"/>
              </w:rPr>
            </w:pPr>
            <w:r>
              <w:rPr>
                <w:sz w:val="21"/>
              </w:rPr>
              <w:t>Acuerdo mediante el cual el Pleno del Instituto Federal de Telecomunicaci</w:t>
            </w:r>
            <w:r>
              <w:rPr>
                <w:sz w:val="21"/>
              </w:rPr>
              <w:t>ones abroga diversos reglamentos expedidos con anterioridad a la entrada en vigor de la Ley Federal de Telecomunicaciones y Radiodifusión, y emite disposiciones aplicables</w:t>
            </w:r>
            <w:r>
              <w:rPr>
                <w:spacing w:val="36"/>
                <w:sz w:val="21"/>
              </w:rPr>
              <w:t xml:space="preserve"> </w:t>
            </w:r>
            <w:r>
              <w:rPr>
                <w:sz w:val="21"/>
              </w:rPr>
              <w:t>al</w:t>
            </w:r>
            <w:r>
              <w:rPr>
                <w:spacing w:val="35"/>
                <w:sz w:val="21"/>
              </w:rPr>
              <w:t xml:space="preserve"> </w:t>
            </w:r>
            <w:r>
              <w:rPr>
                <w:sz w:val="21"/>
              </w:rPr>
              <w:t>servicio</w:t>
            </w:r>
            <w:r>
              <w:rPr>
                <w:spacing w:val="35"/>
                <w:sz w:val="21"/>
              </w:rPr>
              <w:t xml:space="preserve"> </w:t>
            </w:r>
            <w:r>
              <w:rPr>
                <w:sz w:val="21"/>
              </w:rPr>
              <w:t>de</w:t>
            </w:r>
            <w:r>
              <w:rPr>
                <w:spacing w:val="34"/>
                <w:sz w:val="21"/>
              </w:rPr>
              <w:t xml:space="preserve"> </w:t>
            </w:r>
            <w:r>
              <w:rPr>
                <w:sz w:val="21"/>
              </w:rPr>
              <w:t>telefonía</w:t>
            </w:r>
            <w:r>
              <w:rPr>
                <w:spacing w:val="35"/>
                <w:sz w:val="21"/>
              </w:rPr>
              <w:t xml:space="preserve"> </w:t>
            </w:r>
            <w:r>
              <w:rPr>
                <w:sz w:val="21"/>
              </w:rPr>
              <w:t>pública</w:t>
            </w:r>
            <w:r>
              <w:rPr>
                <w:spacing w:val="35"/>
                <w:sz w:val="21"/>
              </w:rPr>
              <w:t xml:space="preserve"> </w:t>
            </w:r>
            <w:r>
              <w:rPr>
                <w:sz w:val="21"/>
              </w:rPr>
              <w:t>y</w:t>
            </w:r>
            <w:r>
              <w:rPr>
                <w:spacing w:val="35"/>
                <w:sz w:val="21"/>
              </w:rPr>
              <w:t xml:space="preserve"> </w:t>
            </w:r>
            <w:r>
              <w:rPr>
                <w:sz w:val="21"/>
              </w:rPr>
              <w:t>las</w:t>
            </w:r>
            <w:r>
              <w:rPr>
                <w:spacing w:val="36"/>
                <w:sz w:val="21"/>
              </w:rPr>
              <w:t xml:space="preserve"> </w:t>
            </w:r>
            <w:r>
              <w:rPr>
                <w:sz w:val="21"/>
              </w:rPr>
              <w:t>relativas</w:t>
            </w:r>
            <w:r>
              <w:rPr>
                <w:spacing w:val="36"/>
                <w:sz w:val="21"/>
              </w:rPr>
              <w:t xml:space="preserve"> </w:t>
            </w:r>
            <w:r>
              <w:rPr>
                <w:sz w:val="21"/>
              </w:rPr>
              <w:t>al</w:t>
            </w:r>
            <w:r>
              <w:rPr>
                <w:spacing w:val="35"/>
                <w:sz w:val="21"/>
              </w:rPr>
              <w:t xml:space="preserve"> </w:t>
            </w:r>
            <w:r>
              <w:rPr>
                <w:sz w:val="21"/>
              </w:rPr>
              <w:t>procedimiento</w:t>
            </w:r>
            <w:r>
              <w:rPr>
                <w:spacing w:val="35"/>
                <w:sz w:val="21"/>
              </w:rPr>
              <w:t xml:space="preserve"> </w:t>
            </w:r>
            <w:r>
              <w:rPr>
                <w:sz w:val="21"/>
              </w:rPr>
              <w:t>de</w:t>
            </w:r>
          </w:p>
          <w:p w:rsidR="00A546F7" w:rsidRDefault="00665F13">
            <w:pPr>
              <w:pStyle w:val="TableParagraph"/>
              <w:spacing w:line="242" w:lineRule="exact"/>
              <w:ind w:left="426"/>
              <w:jc w:val="both"/>
              <w:rPr>
                <w:sz w:val="21"/>
              </w:rPr>
            </w:pPr>
            <w:r>
              <w:rPr>
                <w:sz w:val="21"/>
              </w:rPr>
              <w:t>homologación</w:t>
            </w:r>
            <w:r>
              <w:rPr>
                <w:spacing w:val="-9"/>
                <w:sz w:val="21"/>
              </w:rPr>
              <w:t xml:space="preserve"> </w:t>
            </w:r>
            <w:r>
              <w:rPr>
                <w:sz w:val="21"/>
              </w:rPr>
              <w:t>de</w:t>
            </w:r>
            <w:r>
              <w:rPr>
                <w:spacing w:val="-8"/>
                <w:sz w:val="21"/>
              </w:rPr>
              <w:t xml:space="preserve"> </w:t>
            </w:r>
            <w:r>
              <w:rPr>
                <w:spacing w:val="-2"/>
                <w:sz w:val="21"/>
              </w:rPr>
              <w:t>equipos.</w:t>
            </w:r>
          </w:p>
        </w:tc>
      </w:tr>
    </w:tbl>
    <w:p w:rsidR="00A546F7" w:rsidRDefault="00A546F7">
      <w:pPr>
        <w:pStyle w:val="Textoindependiente"/>
        <w:spacing w:before="7"/>
        <w:rPr>
          <w:rFonts w:ascii="Times New Roman"/>
          <w:sz w:val="2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266"/>
        </w:trPr>
        <w:tc>
          <w:tcPr>
            <w:tcW w:w="8827" w:type="dxa"/>
            <w:tcBorders>
              <w:top w:val="nil"/>
              <w:left w:val="nil"/>
              <w:right w:val="nil"/>
            </w:tcBorders>
            <w:shd w:val="clear" w:color="auto" w:fill="C5DFB3"/>
          </w:tcPr>
          <w:p w:rsidR="00A546F7" w:rsidRDefault="00665F13">
            <w:pPr>
              <w:pStyle w:val="TableParagraph"/>
              <w:spacing w:before="1" w:line="245" w:lineRule="exact"/>
              <w:ind w:left="0"/>
              <w:rPr>
                <w:b/>
                <w:sz w:val="21"/>
              </w:rPr>
            </w:pPr>
            <w:r>
              <w:rPr>
                <w:b/>
                <w:sz w:val="21"/>
              </w:rPr>
              <w:t>12.-</w:t>
            </w:r>
            <w:r>
              <w:rPr>
                <w:b/>
                <w:spacing w:val="-6"/>
                <w:sz w:val="21"/>
              </w:rPr>
              <w:t xml:space="preserve"> </w:t>
            </w:r>
            <w:r>
              <w:rPr>
                <w:b/>
                <w:sz w:val="21"/>
              </w:rPr>
              <w:t>Trámites</w:t>
            </w:r>
            <w:r>
              <w:rPr>
                <w:b/>
                <w:spacing w:val="-7"/>
                <w:sz w:val="21"/>
              </w:rPr>
              <w:t xml:space="preserve"> </w:t>
            </w:r>
            <w:r>
              <w:rPr>
                <w:b/>
                <w:sz w:val="21"/>
              </w:rPr>
              <w:t>y</w:t>
            </w:r>
            <w:r>
              <w:rPr>
                <w:b/>
                <w:spacing w:val="-6"/>
                <w:sz w:val="21"/>
              </w:rPr>
              <w:t xml:space="preserve"> </w:t>
            </w:r>
            <w:r>
              <w:rPr>
                <w:b/>
                <w:sz w:val="21"/>
              </w:rPr>
              <w:t>Servicios</w:t>
            </w:r>
            <w:r>
              <w:rPr>
                <w:b/>
                <w:spacing w:val="-6"/>
                <w:sz w:val="21"/>
              </w:rPr>
              <w:t xml:space="preserve"> </w:t>
            </w:r>
            <w:r>
              <w:rPr>
                <w:b/>
                <w:sz w:val="21"/>
              </w:rPr>
              <w:t>relacionados</w:t>
            </w:r>
            <w:r>
              <w:rPr>
                <w:b/>
                <w:spacing w:val="-6"/>
                <w:sz w:val="21"/>
              </w:rPr>
              <w:t xml:space="preserve"> </w:t>
            </w:r>
            <w:r>
              <w:rPr>
                <w:b/>
                <w:sz w:val="21"/>
              </w:rPr>
              <w:t>con</w:t>
            </w:r>
            <w:r>
              <w:rPr>
                <w:b/>
                <w:spacing w:val="-5"/>
                <w:sz w:val="21"/>
              </w:rPr>
              <w:t xml:space="preserve"> </w:t>
            </w:r>
            <w:r>
              <w:rPr>
                <w:b/>
                <w:sz w:val="21"/>
              </w:rPr>
              <w:t>la</w:t>
            </w:r>
            <w:r>
              <w:rPr>
                <w:b/>
                <w:spacing w:val="-7"/>
                <w:sz w:val="21"/>
              </w:rPr>
              <w:t xml:space="preserve"> </w:t>
            </w:r>
            <w:r>
              <w:rPr>
                <w:b/>
                <w:spacing w:val="-2"/>
                <w:sz w:val="21"/>
              </w:rPr>
              <w:t>Regulación:</w:t>
            </w:r>
          </w:p>
        </w:tc>
      </w:tr>
      <w:tr w:rsidR="00A546F7">
        <w:trPr>
          <w:trHeight w:val="2622"/>
        </w:trPr>
        <w:tc>
          <w:tcPr>
            <w:tcW w:w="8827" w:type="dxa"/>
          </w:tcPr>
          <w:p w:rsidR="00A546F7" w:rsidRDefault="00665F13">
            <w:pPr>
              <w:pStyle w:val="TableParagraph"/>
              <w:spacing w:line="258" w:lineRule="exact"/>
              <w:rPr>
                <w:sz w:val="21"/>
              </w:rPr>
            </w:pPr>
            <w:r>
              <w:rPr>
                <w:spacing w:val="-2"/>
                <w:sz w:val="21"/>
              </w:rPr>
              <w:t>Transitorios:</w:t>
            </w:r>
          </w:p>
          <w:p w:rsidR="00A546F7" w:rsidRDefault="00A546F7">
            <w:pPr>
              <w:pStyle w:val="TableParagraph"/>
              <w:spacing w:before="10"/>
              <w:ind w:left="0"/>
              <w:rPr>
                <w:rFonts w:ascii="Times New Roman"/>
              </w:rPr>
            </w:pPr>
          </w:p>
          <w:p w:rsidR="00A546F7" w:rsidRDefault="00665F13">
            <w:pPr>
              <w:pStyle w:val="TableParagraph"/>
              <w:ind w:right="5"/>
              <w:rPr>
                <w:sz w:val="21"/>
              </w:rPr>
            </w:pPr>
            <w:r>
              <w:rPr>
                <w:sz w:val="21"/>
              </w:rPr>
              <w:t>“</w:t>
            </w:r>
            <w:r w:rsidR="00D7013F">
              <w:rPr>
                <w:i/>
                <w:sz w:val="21"/>
              </w:rPr>
              <w:t>Segundo. -</w:t>
            </w:r>
            <w:r>
              <w:rPr>
                <w:i/>
                <w:spacing w:val="80"/>
                <w:sz w:val="21"/>
              </w:rPr>
              <w:t xml:space="preserve"> </w:t>
            </w:r>
            <w:r>
              <w:rPr>
                <w:i/>
                <w:sz w:val="21"/>
              </w:rPr>
              <w:t>Los</w:t>
            </w:r>
            <w:r>
              <w:rPr>
                <w:i/>
                <w:spacing w:val="80"/>
                <w:sz w:val="21"/>
              </w:rPr>
              <w:t xml:space="preserve"> </w:t>
            </w:r>
            <w:r>
              <w:rPr>
                <w:i/>
                <w:sz w:val="21"/>
              </w:rPr>
              <w:t>dispositivos,</w:t>
            </w:r>
            <w:r>
              <w:rPr>
                <w:i/>
                <w:spacing w:val="79"/>
                <w:sz w:val="21"/>
              </w:rPr>
              <w:t xml:space="preserve"> </w:t>
            </w:r>
            <w:r>
              <w:rPr>
                <w:i/>
                <w:sz w:val="21"/>
              </w:rPr>
              <w:t>equipos</w:t>
            </w:r>
            <w:r>
              <w:rPr>
                <w:i/>
                <w:spacing w:val="80"/>
                <w:sz w:val="21"/>
              </w:rPr>
              <w:t xml:space="preserve"> </w:t>
            </w:r>
            <w:r>
              <w:rPr>
                <w:i/>
                <w:sz w:val="21"/>
              </w:rPr>
              <w:t>o</w:t>
            </w:r>
            <w:r>
              <w:rPr>
                <w:i/>
                <w:spacing w:val="79"/>
                <w:sz w:val="21"/>
              </w:rPr>
              <w:t xml:space="preserve"> </w:t>
            </w:r>
            <w:r>
              <w:rPr>
                <w:i/>
                <w:sz w:val="21"/>
              </w:rPr>
              <w:t>sistemas</w:t>
            </w:r>
            <w:r>
              <w:rPr>
                <w:i/>
                <w:spacing w:val="80"/>
                <w:sz w:val="21"/>
              </w:rPr>
              <w:t xml:space="preserve"> </w:t>
            </w:r>
            <w:r>
              <w:rPr>
                <w:i/>
                <w:sz w:val="21"/>
              </w:rPr>
              <w:t>de</w:t>
            </w:r>
            <w:r>
              <w:rPr>
                <w:i/>
                <w:spacing w:val="79"/>
                <w:sz w:val="21"/>
              </w:rPr>
              <w:t xml:space="preserve"> </w:t>
            </w:r>
            <w:r>
              <w:rPr>
                <w:i/>
                <w:sz w:val="21"/>
              </w:rPr>
              <w:t>radiocomunicación</w:t>
            </w:r>
            <w:r>
              <w:rPr>
                <w:i/>
                <w:spacing w:val="79"/>
                <w:sz w:val="21"/>
              </w:rPr>
              <w:t xml:space="preserve"> </w:t>
            </w:r>
            <w:r>
              <w:rPr>
                <w:i/>
                <w:sz w:val="21"/>
              </w:rPr>
              <w:t>cuyas operaciones</w:t>
            </w:r>
            <w:r>
              <w:rPr>
                <w:i/>
                <w:spacing w:val="40"/>
                <w:sz w:val="21"/>
              </w:rPr>
              <w:t xml:space="preserve"> </w:t>
            </w:r>
            <w:r>
              <w:rPr>
                <w:i/>
                <w:sz w:val="21"/>
              </w:rPr>
              <w:t>en</w:t>
            </w:r>
            <w:r>
              <w:rPr>
                <w:i/>
                <w:spacing w:val="40"/>
                <w:sz w:val="21"/>
              </w:rPr>
              <w:t xml:space="preserve"> </w:t>
            </w:r>
            <w:r>
              <w:rPr>
                <w:i/>
                <w:sz w:val="21"/>
              </w:rPr>
              <w:t>la</w:t>
            </w:r>
            <w:r>
              <w:rPr>
                <w:i/>
                <w:spacing w:val="40"/>
                <w:sz w:val="21"/>
              </w:rPr>
              <w:t xml:space="preserve"> </w:t>
            </w:r>
            <w:r>
              <w:rPr>
                <w:i/>
                <w:sz w:val="21"/>
              </w:rPr>
              <w:t>banda</w:t>
            </w:r>
            <w:r>
              <w:rPr>
                <w:i/>
                <w:spacing w:val="40"/>
                <w:sz w:val="21"/>
              </w:rPr>
              <w:t xml:space="preserve"> </w:t>
            </w:r>
            <w:r>
              <w:rPr>
                <w:i/>
                <w:sz w:val="21"/>
              </w:rPr>
              <w:t>de</w:t>
            </w:r>
            <w:r>
              <w:rPr>
                <w:i/>
                <w:spacing w:val="40"/>
                <w:sz w:val="21"/>
              </w:rPr>
              <w:t xml:space="preserve"> </w:t>
            </w:r>
            <w:r>
              <w:rPr>
                <w:i/>
                <w:sz w:val="21"/>
              </w:rPr>
              <w:t>frecuencias</w:t>
            </w:r>
            <w:r>
              <w:rPr>
                <w:i/>
                <w:spacing w:val="40"/>
                <w:sz w:val="21"/>
              </w:rPr>
              <w:t xml:space="preserve"> </w:t>
            </w:r>
            <w:r>
              <w:rPr>
                <w:i/>
                <w:sz w:val="21"/>
              </w:rPr>
              <w:t>2400</w:t>
            </w:r>
            <w:r>
              <w:rPr>
                <w:i/>
                <w:spacing w:val="40"/>
                <w:sz w:val="21"/>
              </w:rPr>
              <w:t xml:space="preserve"> </w:t>
            </w:r>
            <w:r>
              <w:rPr>
                <w:i/>
                <w:sz w:val="21"/>
              </w:rPr>
              <w:t>–</w:t>
            </w:r>
            <w:r>
              <w:rPr>
                <w:i/>
                <w:spacing w:val="40"/>
                <w:sz w:val="21"/>
              </w:rPr>
              <w:t xml:space="preserve"> </w:t>
            </w:r>
            <w:r>
              <w:rPr>
                <w:i/>
                <w:sz w:val="21"/>
              </w:rPr>
              <w:t>2483.5</w:t>
            </w:r>
            <w:r>
              <w:rPr>
                <w:i/>
                <w:spacing w:val="40"/>
                <w:sz w:val="21"/>
              </w:rPr>
              <w:t xml:space="preserve"> </w:t>
            </w:r>
            <w:r>
              <w:rPr>
                <w:i/>
                <w:sz w:val="21"/>
              </w:rPr>
              <w:t>MHz</w:t>
            </w:r>
            <w:r>
              <w:rPr>
                <w:i/>
                <w:spacing w:val="40"/>
                <w:sz w:val="21"/>
              </w:rPr>
              <w:t xml:space="preserve"> </w:t>
            </w:r>
            <w:r>
              <w:rPr>
                <w:i/>
                <w:sz w:val="21"/>
              </w:rPr>
              <w:t>se</w:t>
            </w:r>
            <w:r>
              <w:rPr>
                <w:i/>
                <w:spacing w:val="40"/>
                <w:sz w:val="21"/>
              </w:rPr>
              <w:t xml:space="preserve"> </w:t>
            </w:r>
            <w:r>
              <w:rPr>
                <w:i/>
                <w:sz w:val="21"/>
              </w:rPr>
              <w:t>encuentren</w:t>
            </w:r>
            <w:r>
              <w:rPr>
                <w:i/>
                <w:spacing w:val="40"/>
                <w:sz w:val="21"/>
              </w:rPr>
              <w:t xml:space="preserve"> </w:t>
            </w:r>
            <w:r>
              <w:rPr>
                <w:i/>
                <w:sz w:val="21"/>
              </w:rPr>
              <w:t>al amparo de un certificado de homologación vigente, podrán continuar operando de conformidad con lo indicado en el Considerando Sexto del presente Acuerdo</w:t>
            </w:r>
            <w:r>
              <w:rPr>
                <w:sz w:val="21"/>
              </w:rPr>
              <w:t>”. Considerando sexto, segundo y tercer párrafo:</w:t>
            </w:r>
          </w:p>
          <w:p w:rsidR="00A546F7" w:rsidRDefault="00A546F7">
            <w:pPr>
              <w:pStyle w:val="TableParagraph"/>
              <w:spacing w:before="4"/>
              <w:ind w:left="0"/>
              <w:rPr>
                <w:rFonts w:ascii="Times New Roman"/>
              </w:rPr>
            </w:pPr>
          </w:p>
          <w:p w:rsidR="00A546F7" w:rsidRDefault="00665F13">
            <w:pPr>
              <w:pStyle w:val="TableParagraph"/>
              <w:rPr>
                <w:sz w:val="21"/>
              </w:rPr>
            </w:pPr>
            <w:r>
              <w:rPr>
                <w:spacing w:val="-5"/>
                <w:sz w:val="21"/>
              </w:rPr>
              <w:t>(…)</w:t>
            </w:r>
          </w:p>
        </w:tc>
      </w:tr>
    </w:tbl>
    <w:p w:rsidR="00A546F7" w:rsidRDefault="00A546F7">
      <w:pPr>
        <w:rPr>
          <w:sz w:val="21"/>
        </w:rPr>
        <w:sectPr w:rsidR="00A546F7">
          <w:pgSz w:w="12240" w:h="15840"/>
          <w:pgMar w:top="1880" w:right="1600" w:bottom="280" w:left="1580" w:header="708" w:footer="0" w:gutter="0"/>
          <w:cols w:space="720"/>
        </w:sectPr>
      </w:pPr>
    </w:p>
    <w:p w:rsidR="00A546F7" w:rsidRDefault="00A546F7">
      <w:pPr>
        <w:pStyle w:val="Textoindependiente"/>
        <w:rPr>
          <w:rFonts w:ascii="Times New Roman"/>
          <w:sz w:val="20"/>
        </w:rPr>
      </w:pPr>
    </w:p>
    <w:p w:rsidR="00A546F7" w:rsidRDefault="00A546F7">
      <w:pPr>
        <w:pStyle w:val="Textoindependiente"/>
        <w:spacing w:before="3" w:after="1"/>
        <w:rPr>
          <w:rFonts w:ascii="Times New Roman"/>
          <w:sz w:val="11"/>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7"/>
      </w:tblGrid>
      <w:tr w:rsidR="00A546F7">
        <w:trPr>
          <w:trHeight w:val="5118"/>
        </w:trPr>
        <w:tc>
          <w:tcPr>
            <w:tcW w:w="8827" w:type="dxa"/>
          </w:tcPr>
          <w:p w:rsidR="00A546F7" w:rsidRDefault="00665F13">
            <w:pPr>
              <w:pStyle w:val="TableParagraph"/>
              <w:spacing w:before="7" w:line="208" w:lineRule="auto"/>
              <w:ind w:right="92"/>
              <w:jc w:val="both"/>
              <w:rPr>
                <w:i/>
                <w:sz w:val="21"/>
              </w:rPr>
            </w:pPr>
            <w:r>
              <w:rPr>
                <w:i/>
                <w:sz w:val="21"/>
              </w:rPr>
              <w:t>En este sentido, para la opera</w:t>
            </w:r>
            <w:r>
              <w:rPr>
                <w:i/>
                <w:sz w:val="21"/>
              </w:rPr>
              <w:t>ción de los dispositivos, equipos o sistemas de telecomunicaciones que ya cuentan con un certificado de homologación no es necesario realizar trámite alguno ante el Instituto respecto de su certificado de homologación</w:t>
            </w:r>
            <w:r>
              <w:rPr>
                <w:i/>
                <w:spacing w:val="-11"/>
                <w:sz w:val="21"/>
              </w:rPr>
              <w:t xml:space="preserve"> </w:t>
            </w:r>
            <w:r>
              <w:rPr>
                <w:i/>
                <w:sz w:val="21"/>
              </w:rPr>
              <w:t>vigente,</w:t>
            </w:r>
            <w:r>
              <w:rPr>
                <w:i/>
                <w:spacing w:val="-14"/>
                <w:sz w:val="21"/>
              </w:rPr>
              <w:t xml:space="preserve"> </w:t>
            </w:r>
            <w:r>
              <w:rPr>
                <w:i/>
                <w:sz w:val="21"/>
              </w:rPr>
              <w:t>siempre</w:t>
            </w:r>
            <w:r>
              <w:rPr>
                <w:i/>
                <w:spacing w:val="-11"/>
                <w:sz w:val="21"/>
              </w:rPr>
              <w:t xml:space="preserve"> </w:t>
            </w:r>
            <w:r>
              <w:rPr>
                <w:i/>
                <w:sz w:val="21"/>
              </w:rPr>
              <w:t>que</w:t>
            </w:r>
            <w:r>
              <w:rPr>
                <w:i/>
                <w:spacing w:val="-11"/>
                <w:sz w:val="21"/>
              </w:rPr>
              <w:t xml:space="preserve"> </w:t>
            </w:r>
            <w:r>
              <w:rPr>
                <w:i/>
                <w:sz w:val="21"/>
              </w:rPr>
              <w:t>operen</w:t>
            </w:r>
            <w:r>
              <w:rPr>
                <w:i/>
                <w:spacing w:val="-11"/>
                <w:sz w:val="21"/>
              </w:rPr>
              <w:t xml:space="preserve"> </w:t>
            </w:r>
            <w:r>
              <w:rPr>
                <w:i/>
                <w:sz w:val="21"/>
              </w:rPr>
              <w:t>conforme</w:t>
            </w:r>
            <w:r>
              <w:rPr>
                <w:i/>
                <w:spacing w:val="-11"/>
                <w:sz w:val="21"/>
              </w:rPr>
              <w:t xml:space="preserve"> </w:t>
            </w:r>
            <w:r>
              <w:rPr>
                <w:i/>
                <w:sz w:val="21"/>
              </w:rPr>
              <w:t>a</w:t>
            </w:r>
            <w:r>
              <w:rPr>
                <w:i/>
                <w:spacing w:val="-11"/>
                <w:sz w:val="21"/>
              </w:rPr>
              <w:t xml:space="preserve"> </w:t>
            </w:r>
            <w:r>
              <w:rPr>
                <w:i/>
                <w:sz w:val="21"/>
              </w:rPr>
              <w:t>las</w:t>
            </w:r>
            <w:r>
              <w:rPr>
                <w:i/>
                <w:spacing w:val="-9"/>
                <w:sz w:val="21"/>
              </w:rPr>
              <w:t xml:space="preserve"> </w:t>
            </w:r>
            <w:r>
              <w:rPr>
                <w:i/>
                <w:sz w:val="21"/>
              </w:rPr>
              <w:t>características</w:t>
            </w:r>
            <w:r>
              <w:rPr>
                <w:i/>
                <w:spacing w:val="-9"/>
                <w:sz w:val="21"/>
              </w:rPr>
              <w:t xml:space="preserve"> </w:t>
            </w:r>
            <w:r>
              <w:rPr>
                <w:i/>
                <w:sz w:val="21"/>
              </w:rPr>
              <w:t>técnicas establecidas en ese certificado de homologación. Por tanto, si se desea mantener la operación del sistema de radiocomunicaciones en la banda 2.4 GHz, en las mismas condiciones, no se requiere realizar alguna reconfiguración, m</w:t>
            </w:r>
            <w:r>
              <w:rPr>
                <w:i/>
                <w:sz w:val="21"/>
              </w:rPr>
              <w:t>odificación técnica</w:t>
            </w:r>
            <w:r>
              <w:rPr>
                <w:i/>
                <w:spacing w:val="-3"/>
                <w:sz w:val="21"/>
              </w:rPr>
              <w:t xml:space="preserve"> </w:t>
            </w:r>
            <w:r>
              <w:rPr>
                <w:i/>
                <w:sz w:val="21"/>
              </w:rPr>
              <w:t>o</w:t>
            </w:r>
            <w:r>
              <w:rPr>
                <w:i/>
                <w:spacing w:val="-3"/>
                <w:sz w:val="21"/>
              </w:rPr>
              <w:t xml:space="preserve"> </w:t>
            </w:r>
            <w:r>
              <w:rPr>
                <w:i/>
                <w:sz w:val="21"/>
              </w:rPr>
              <w:t>cambio</w:t>
            </w:r>
            <w:r>
              <w:rPr>
                <w:i/>
                <w:spacing w:val="-3"/>
                <w:sz w:val="21"/>
              </w:rPr>
              <w:t xml:space="preserve"> </w:t>
            </w:r>
            <w:r>
              <w:rPr>
                <w:i/>
                <w:sz w:val="21"/>
              </w:rPr>
              <w:t>en</w:t>
            </w:r>
            <w:r>
              <w:rPr>
                <w:i/>
                <w:spacing w:val="-3"/>
                <w:sz w:val="21"/>
              </w:rPr>
              <w:t xml:space="preserve"> </w:t>
            </w:r>
            <w:r>
              <w:rPr>
                <w:i/>
                <w:sz w:val="21"/>
              </w:rPr>
              <w:t>los</w:t>
            </w:r>
            <w:r>
              <w:rPr>
                <w:i/>
                <w:spacing w:val="-2"/>
                <w:sz w:val="21"/>
              </w:rPr>
              <w:t xml:space="preserve"> </w:t>
            </w:r>
            <w:r>
              <w:rPr>
                <w:i/>
                <w:sz w:val="21"/>
              </w:rPr>
              <w:t>dispositivos,</w:t>
            </w:r>
            <w:r>
              <w:rPr>
                <w:i/>
                <w:spacing w:val="-4"/>
                <w:sz w:val="21"/>
              </w:rPr>
              <w:t xml:space="preserve"> </w:t>
            </w:r>
            <w:r>
              <w:rPr>
                <w:i/>
                <w:sz w:val="21"/>
              </w:rPr>
              <w:t>equipos</w:t>
            </w:r>
            <w:r>
              <w:rPr>
                <w:i/>
                <w:spacing w:val="-2"/>
                <w:sz w:val="21"/>
              </w:rPr>
              <w:t xml:space="preserve"> </w:t>
            </w:r>
            <w:r>
              <w:rPr>
                <w:i/>
                <w:sz w:val="21"/>
              </w:rPr>
              <w:t>o</w:t>
            </w:r>
            <w:r>
              <w:rPr>
                <w:i/>
                <w:spacing w:val="-3"/>
                <w:sz w:val="21"/>
              </w:rPr>
              <w:t xml:space="preserve"> </w:t>
            </w:r>
            <w:r>
              <w:rPr>
                <w:i/>
                <w:sz w:val="21"/>
              </w:rPr>
              <w:t>sistemas</w:t>
            </w:r>
            <w:r>
              <w:rPr>
                <w:i/>
                <w:spacing w:val="-2"/>
                <w:sz w:val="21"/>
              </w:rPr>
              <w:t xml:space="preserve"> </w:t>
            </w:r>
            <w:r>
              <w:rPr>
                <w:i/>
                <w:sz w:val="21"/>
              </w:rPr>
              <w:t>de</w:t>
            </w:r>
            <w:r>
              <w:rPr>
                <w:i/>
                <w:spacing w:val="-4"/>
                <w:sz w:val="21"/>
              </w:rPr>
              <w:t xml:space="preserve"> </w:t>
            </w:r>
            <w:r>
              <w:rPr>
                <w:i/>
                <w:sz w:val="21"/>
              </w:rPr>
              <w:t>telecomunicaciones,</w:t>
            </w:r>
            <w:r>
              <w:rPr>
                <w:i/>
                <w:spacing w:val="-4"/>
                <w:sz w:val="21"/>
              </w:rPr>
              <w:t xml:space="preserve"> </w:t>
            </w:r>
            <w:r>
              <w:rPr>
                <w:i/>
                <w:sz w:val="21"/>
              </w:rPr>
              <w:t>ni solicitar la ampliación de su certificado de homologación.</w:t>
            </w:r>
          </w:p>
          <w:p w:rsidR="00A546F7" w:rsidRDefault="00A546F7">
            <w:pPr>
              <w:pStyle w:val="TableParagraph"/>
              <w:spacing w:before="3"/>
              <w:ind w:left="0"/>
              <w:rPr>
                <w:rFonts w:ascii="Times New Roman"/>
                <w:sz w:val="31"/>
              </w:rPr>
            </w:pPr>
          </w:p>
          <w:p w:rsidR="00A546F7" w:rsidRDefault="00665F13">
            <w:pPr>
              <w:pStyle w:val="TableParagraph"/>
              <w:ind w:right="92"/>
              <w:jc w:val="both"/>
              <w:rPr>
                <w:b/>
                <w:i/>
                <w:sz w:val="21"/>
              </w:rPr>
            </w:pPr>
            <w:r>
              <w:rPr>
                <w:i/>
                <w:sz w:val="21"/>
              </w:rPr>
              <w:t xml:space="preserve">Por otro lado, respecto de </w:t>
            </w:r>
            <w:r>
              <w:rPr>
                <w:b/>
                <w:i/>
                <w:sz w:val="21"/>
                <w:u w:val="single"/>
              </w:rPr>
              <w:t>los dispositivos, equipos o sistemas de</w:t>
            </w:r>
            <w:r>
              <w:rPr>
                <w:b/>
                <w:i/>
                <w:sz w:val="21"/>
              </w:rPr>
              <w:t xml:space="preserve"> </w:t>
            </w:r>
            <w:r>
              <w:rPr>
                <w:b/>
                <w:i/>
                <w:sz w:val="21"/>
                <w:u w:val="single"/>
              </w:rPr>
              <w:t>radiocomunicación sobre los que se</w:t>
            </w:r>
            <w:r>
              <w:rPr>
                <w:b/>
                <w:i/>
                <w:sz w:val="21"/>
                <w:u w:val="single"/>
              </w:rPr>
              <w:t xml:space="preserve"> busque actualizar las características</w:t>
            </w:r>
            <w:r>
              <w:rPr>
                <w:b/>
                <w:i/>
                <w:sz w:val="21"/>
              </w:rPr>
              <w:t xml:space="preserve"> </w:t>
            </w:r>
            <w:r>
              <w:rPr>
                <w:b/>
                <w:i/>
                <w:sz w:val="21"/>
                <w:u w:val="single"/>
              </w:rPr>
              <w:t>técnicas de operación previstas en sus certificados de homologación</w:t>
            </w:r>
            <w:r>
              <w:rPr>
                <w:b/>
                <w:i/>
                <w:sz w:val="21"/>
              </w:rPr>
              <w:t xml:space="preserve"> </w:t>
            </w:r>
            <w:r>
              <w:rPr>
                <w:i/>
                <w:sz w:val="21"/>
              </w:rPr>
              <w:t>para aprovechar al máximo sus capacidades tecnológicas en la banda 2.4 GHz, así como respecto de</w:t>
            </w:r>
            <w:r>
              <w:rPr>
                <w:i/>
                <w:spacing w:val="-1"/>
                <w:sz w:val="21"/>
              </w:rPr>
              <w:t xml:space="preserve"> </w:t>
            </w:r>
            <w:r>
              <w:rPr>
                <w:i/>
                <w:sz w:val="21"/>
              </w:rPr>
              <w:t>aquellos dispositivos,</w:t>
            </w:r>
            <w:r>
              <w:rPr>
                <w:i/>
                <w:spacing w:val="-1"/>
                <w:sz w:val="21"/>
              </w:rPr>
              <w:t xml:space="preserve"> </w:t>
            </w:r>
            <w:r>
              <w:rPr>
                <w:i/>
                <w:sz w:val="21"/>
              </w:rPr>
              <w:t>equipos o</w:t>
            </w:r>
            <w:r>
              <w:rPr>
                <w:i/>
                <w:spacing w:val="-3"/>
                <w:sz w:val="21"/>
              </w:rPr>
              <w:t xml:space="preserve"> </w:t>
            </w:r>
            <w:r>
              <w:rPr>
                <w:i/>
                <w:sz w:val="21"/>
              </w:rPr>
              <w:t>sistemas</w:t>
            </w:r>
            <w:r>
              <w:rPr>
                <w:i/>
                <w:spacing w:val="-2"/>
                <w:sz w:val="21"/>
              </w:rPr>
              <w:t xml:space="preserve"> </w:t>
            </w:r>
            <w:r>
              <w:rPr>
                <w:i/>
                <w:sz w:val="21"/>
              </w:rPr>
              <w:t>de</w:t>
            </w:r>
            <w:r>
              <w:rPr>
                <w:i/>
                <w:spacing w:val="-1"/>
                <w:sz w:val="21"/>
              </w:rPr>
              <w:t xml:space="preserve"> </w:t>
            </w:r>
            <w:r>
              <w:rPr>
                <w:i/>
                <w:sz w:val="21"/>
              </w:rPr>
              <w:t>radioco</w:t>
            </w:r>
            <w:r>
              <w:rPr>
                <w:i/>
                <w:sz w:val="21"/>
              </w:rPr>
              <w:t>municación que</w:t>
            </w:r>
            <w:r>
              <w:rPr>
                <w:i/>
                <w:spacing w:val="-11"/>
                <w:sz w:val="21"/>
              </w:rPr>
              <w:t xml:space="preserve"> </w:t>
            </w:r>
            <w:r>
              <w:rPr>
                <w:i/>
                <w:sz w:val="21"/>
              </w:rPr>
              <w:t>no</w:t>
            </w:r>
            <w:r>
              <w:rPr>
                <w:i/>
                <w:spacing w:val="-10"/>
                <w:sz w:val="21"/>
              </w:rPr>
              <w:t xml:space="preserve"> </w:t>
            </w:r>
            <w:r>
              <w:rPr>
                <w:i/>
                <w:sz w:val="21"/>
              </w:rPr>
              <w:t>cuenten</w:t>
            </w:r>
            <w:r>
              <w:rPr>
                <w:i/>
                <w:spacing w:val="-13"/>
                <w:sz w:val="21"/>
              </w:rPr>
              <w:t xml:space="preserve"> </w:t>
            </w:r>
            <w:r>
              <w:rPr>
                <w:i/>
                <w:sz w:val="21"/>
              </w:rPr>
              <w:t>con</w:t>
            </w:r>
            <w:r>
              <w:rPr>
                <w:i/>
                <w:spacing w:val="-11"/>
                <w:sz w:val="21"/>
              </w:rPr>
              <w:t xml:space="preserve"> </w:t>
            </w:r>
            <w:r>
              <w:rPr>
                <w:i/>
                <w:sz w:val="21"/>
              </w:rPr>
              <w:t>el</w:t>
            </w:r>
            <w:r>
              <w:rPr>
                <w:i/>
                <w:spacing w:val="-13"/>
                <w:sz w:val="21"/>
              </w:rPr>
              <w:t xml:space="preserve"> </w:t>
            </w:r>
            <w:r>
              <w:rPr>
                <w:i/>
                <w:sz w:val="21"/>
              </w:rPr>
              <w:t>certificado</w:t>
            </w:r>
            <w:r>
              <w:rPr>
                <w:i/>
                <w:spacing w:val="-10"/>
                <w:sz w:val="21"/>
              </w:rPr>
              <w:t xml:space="preserve"> </w:t>
            </w:r>
            <w:r>
              <w:rPr>
                <w:i/>
                <w:sz w:val="21"/>
              </w:rPr>
              <w:t>de</w:t>
            </w:r>
            <w:r>
              <w:rPr>
                <w:i/>
                <w:spacing w:val="-13"/>
                <w:sz w:val="21"/>
              </w:rPr>
              <w:t xml:space="preserve"> </w:t>
            </w:r>
            <w:r>
              <w:rPr>
                <w:i/>
                <w:sz w:val="21"/>
              </w:rPr>
              <w:t>homologación</w:t>
            </w:r>
            <w:r>
              <w:rPr>
                <w:i/>
                <w:spacing w:val="-11"/>
                <w:sz w:val="21"/>
              </w:rPr>
              <w:t xml:space="preserve"> </w:t>
            </w:r>
            <w:r>
              <w:rPr>
                <w:i/>
                <w:sz w:val="21"/>
              </w:rPr>
              <w:t>que</w:t>
            </w:r>
            <w:r>
              <w:rPr>
                <w:i/>
                <w:spacing w:val="-13"/>
                <w:sz w:val="21"/>
              </w:rPr>
              <w:t xml:space="preserve"> </w:t>
            </w:r>
            <w:r>
              <w:rPr>
                <w:i/>
                <w:sz w:val="21"/>
              </w:rPr>
              <w:t>garantice</w:t>
            </w:r>
            <w:r>
              <w:rPr>
                <w:i/>
                <w:spacing w:val="-11"/>
                <w:sz w:val="21"/>
              </w:rPr>
              <w:t xml:space="preserve"> </w:t>
            </w:r>
            <w:r>
              <w:rPr>
                <w:i/>
                <w:sz w:val="21"/>
              </w:rPr>
              <w:t>el</w:t>
            </w:r>
            <w:r>
              <w:rPr>
                <w:i/>
                <w:spacing w:val="-13"/>
                <w:sz w:val="21"/>
              </w:rPr>
              <w:t xml:space="preserve"> </w:t>
            </w:r>
            <w:r>
              <w:rPr>
                <w:i/>
                <w:sz w:val="21"/>
              </w:rPr>
              <w:t>cumplimiento de</w:t>
            </w:r>
            <w:r>
              <w:rPr>
                <w:i/>
                <w:spacing w:val="-1"/>
                <w:sz w:val="21"/>
              </w:rPr>
              <w:t xml:space="preserve"> </w:t>
            </w:r>
            <w:r>
              <w:rPr>
                <w:i/>
                <w:sz w:val="21"/>
              </w:rPr>
              <w:t>las condiciones</w:t>
            </w:r>
            <w:r>
              <w:rPr>
                <w:i/>
                <w:spacing w:val="-2"/>
                <w:sz w:val="21"/>
              </w:rPr>
              <w:t xml:space="preserve"> </w:t>
            </w:r>
            <w:r>
              <w:rPr>
                <w:i/>
                <w:sz w:val="21"/>
              </w:rPr>
              <w:t>técnicas de</w:t>
            </w:r>
            <w:r>
              <w:rPr>
                <w:i/>
                <w:spacing w:val="-1"/>
                <w:sz w:val="21"/>
              </w:rPr>
              <w:t xml:space="preserve"> </w:t>
            </w:r>
            <w:r>
              <w:rPr>
                <w:i/>
                <w:sz w:val="21"/>
              </w:rPr>
              <w:t>operación,</w:t>
            </w:r>
            <w:r>
              <w:rPr>
                <w:i/>
                <w:spacing w:val="-1"/>
                <w:sz w:val="21"/>
              </w:rPr>
              <w:t xml:space="preserve"> </w:t>
            </w:r>
            <w:r>
              <w:rPr>
                <w:b/>
                <w:i/>
                <w:sz w:val="21"/>
                <w:u w:val="single"/>
              </w:rPr>
              <w:t>se</w:t>
            </w:r>
            <w:r>
              <w:rPr>
                <w:b/>
                <w:i/>
                <w:spacing w:val="-4"/>
                <w:sz w:val="21"/>
                <w:u w:val="single"/>
              </w:rPr>
              <w:t xml:space="preserve"> </w:t>
            </w:r>
            <w:r>
              <w:rPr>
                <w:b/>
                <w:i/>
                <w:sz w:val="21"/>
                <w:u w:val="single"/>
              </w:rPr>
              <w:t>deberá</w:t>
            </w:r>
            <w:r>
              <w:rPr>
                <w:b/>
                <w:i/>
                <w:spacing w:val="-1"/>
                <w:sz w:val="21"/>
                <w:u w:val="single"/>
              </w:rPr>
              <w:t xml:space="preserve"> </w:t>
            </w:r>
            <w:r>
              <w:rPr>
                <w:b/>
                <w:i/>
                <w:sz w:val="21"/>
                <w:u w:val="single"/>
              </w:rPr>
              <w:t>presentar ante</w:t>
            </w:r>
            <w:r>
              <w:rPr>
                <w:b/>
                <w:i/>
                <w:spacing w:val="-4"/>
                <w:sz w:val="21"/>
                <w:u w:val="single"/>
              </w:rPr>
              <w:t xml:space="preserve"> </w:t>
            </w:r>
            <w:r>
              <w:rPr>
                <w:b/>
                <w:i/>
                <w:sz w:val="21"/>
                <w:u w:val="single"/>
              </w:rPr>
              <w:t>el</w:t>
            </w:r>
            <w:r>
              <w:rPr>
                <w:b/>
                <w:i/>
                <w:spacing w:val="-1"/>
                <w:sz w:val="21"/>
                <w:u w:val="single"/>
              </w:rPr>
              <w:t xml:space="preserve"> </w:t>
            </w:r>
            <w:r>
              <w:rPr>
                <w:b/>
                <w:i/>
                <w:sz w:val="21"/>
                <w:u w:val="single"/>
              </w:rPr>
              <w:t>Instituto</w:t>
            </w:r>
            <w:r>
              <w:rPr>
                <w:b/>
                <w:i/>
                <w:spacing w:val="-3"/>
                <w:sz w:val="21"/>
                <w:u w:val="single"/>
              </w:rPr>
              <w:t xml:space="preserve"> </w:t>
            </w:r>
            <w:r>
              <w:rPr>
                <w:b/>
                <w:i/>
                <w:sz w:val="21"/>
                <w:u w:val="single"/>
              </w:rPr>
              <w:t>la</w:t>
            </w:r>
            <w:r>
              <w:rPr>
                <w:b/>
                <w:i/>
                <w:sz w:val="21"/>
              </w:rPr>
              <w:t xml:space="preserve"> </w:t>
            </w:r>
            <w:r>
              <w:rPr>
                <w:b/>
                <w:i/>
                <w:sz w:val="21"/>
                <w:u w:val="single"/>
              </w:rPr>
              <w:t>solicitud</w:t>
            </w:r>
            <w:r>
              <w:rPr>
                <w:b/>
                <w:i/>
                <w:spacing w:val="-13"/>
                <w:sz w:val="21"/>
                <w:u w:val="single"/>
              </w:rPr>
              <w:t xml:space="preserve"> </w:t>
            </w:r>
            <w:r>
              <w:rPr>
                <w:b/>
                <w:i/>
                <w:sz w:val="21"/>
                <w:u w:val="single"/>
              </w:rPr>
              <w:t>de</w:t>
            </w:r>
            <w:r>
              <w:rPr>
                <w:b/>
                <w:i/>
                <w:spacing w:val="-14"/>
                <w:sz w:val="21"/>
                <w:u w:val="single"/>
              </w:rPr>
              <w:t xml:space="preserve"> </w:t>
            </w:r>
            <w:r>
              <w:rPr>
                <w:b/>
                <w:i/>
                <w:sz w:val="21"/>
                <w:u w:val="single"/>
              </w:rPr>
              <w:t>trámite</w:t>
            </w:r>
            <w:r>
              <w:rPr>
                <w:b/>
                <w:i/>
                <w:spacing w:val="-14"/>
                <w:sz w:val="21"/>
                <w:u w:val="single"/>
              </w:rPr>
              <w:t xml:space="preserve"> </w:t>
            </w:r>
            <w:r>
              <w:rPr>
                <w:b/>
                <w:i/>
                <w:sz w:val="21"/>
                <w:u w:val="single"/>
              </w:rPr>
              <w:t>correspondiente</w:t>
            </w:r>
            <w:r>
              <w:rPr>
                <w:b/>
                <w:i/>
                <w:spacing w:val="-14"/>
                <w:sz w:val="21"/>
                <w:u w:val="single"/>
              </w:rPr>
              <w:t xml:space="preserve"> </w:t>
            </w:r>
            <w:r>
              <w:rPr>
                <w:b/>
                <w:i/>
                <w:sz w:val="21"/>
                <w:u w:val="single"/>
              </w:rPr>
              <w:t>con</w:t>
            </w:r>
            <w:r>
              <w:rPr>
                <w:b/>
                <w:i/>
                <w:spacing w:val="-12"/>
                <w:sz w:val="21"/>
                <w:u w:val="single"/>
              </w:rPr>
              <w:t xml:space="preserve"> </w:t>
            </w:r>
            <w:r>
              <w:rPr>
                <w:b/>
                <w:i/>
                <w:sz w:val="21"/>
                <w:u w:val="single"/>
              </w:rPr>
              <w:t>el</w:t>
            </w:r>
            <w:r>
              <w:rPr>
                <w:b/>
                <w:i/>
                <w:spacing w:val="-13"/>
                <w:sz w:val="21"/>
                <w:u w:val="single"/>
              </w:rPr>
              <w:t xml:space="preserve"> </w:t>
            </w:r>
            <w:r>
              <w:rPr>
                <w:b/>
                <w:i/>
                <w:sz w:val="21"/>
                <w:u w:val="single"/>
              </w:rPr>
              <w:t>objeto</w:t>
            </w:r>
            <w:r>
              <w:rPr>
                <w:b/>
                <w:i/>
                <w:spacing w:val="-13"/>
                <w:sz w:val="21"/>
                <w:u w:val="single"/>
              </w:rPr>
              <w:t xml:space="preserve"> </w:t>
            </w:r>
            <w:r>
              <w:rPr>
                <w:b/>
                <w:i/>
                <w:sz w:val="21"/>
                <w:u w:val="single"/>
              </w:rPr>
              <w:t>de</w:t>
            </w:r>
            <w:r>
              <w:rPr>
                <w:b/>
                <w:i/>
                <w:spacing w:val="-16"/>
                <w:sz w:val="21"/>
                <w:u w:val="single"/>
              </w:rPr>
              <w:t xml:space="preserve"> </w:t>
            </w:r>
            <w:r>
              <w:rPr>
                <w:b/>
                <w:i/>
                <w:sz w:val="21"/>
                <w:u w:val="single"/>
              </w:rPr>
              <w:t>garantizar</w:t>
            </w:r>
            <w:r>
              <w:rPr>
                <w:b/>
                <w:i/>
                <w:spacing w:val="-12"/>
                <w:sz w:val="21"/>
                <w:u w:val="single"/>
              </w:rPr>
              <w:t xml:space="preserve"> </w:t>
            </w:r>
            <w:r>
              <w:rPr>
                <w:b/>
                <w:i/>
                <w:sz w:val="21"/>
                <w:u w:val="single"/>
              </w:rPr>
              <w:t>lo</w:t>
            </w:r>
            <w:r>
              <w:rPr>
                <w:b/>
                <w:i/>
                <w:spacing w:val="-13"/>
                <w:sz w:val="21"/>
                <w:u w:val="single"/>
              </w:rPr>
              <w:t xml:space="preserve"> </w:t>
            </w:r>
            <w:r>
              <w:rPr>
                <w:b/>
                <w:i/>
                <w:sz w:val="21"/>
                <w:u w:val="single"/>
              </w:rPr>
              <w:t>establecido</w:t>
            </w:r>
            <w:r>
              <w:rPr>
                <w:b/>
                <w:i/>
                <w:spacing w:val="-13"/>
                <w:sz w:val="21"/>
                <w:u w:val="single"/>
              </w:rPr>
              <w:t xml:space="preserve"> </w:t>
            </w:r>
            <w:r>
              <w:rPr>
                <w:b/>
                <w:i/>
                <w:sz w:val="21"/>
                <w:u w:val="single"/>
              </w:rPr>
              <w:t>en</w:t>
            </w:r>
            <w:r>
              <w:rPr>
                <w:b/>
                <w:i/>
                <w:sz w:val="21"/>
              </w:rPr>
              <w:t xml:space="preserve"> </w:t>
            </w:r>
            <w:r>
              <w:rPr>
                <w:b/>
                <w:i/>
                <w:sz w:val="21"/>
                <w:u w:val="single"/>
              </w:rPr>
              <w:t>el</w:t>
            </w:r>
            <w:r>
              <w:rPr>
                <w:b/>
                <w:i/>
                <w:spacing w:val="73"/>
                <w:sz w:val="21"/>
                <w:u w:val="single"/>
              </w:rPr>
              <w:t xml:space="preserve"> </w:t>
            </w:r>
            <w:r>
              <w:rPr>
                <w:b/>
                <w:i/>
                <w:sz w:val="21"/>
                <w:u w:val="single"/>
              </w:rPr>
              <w:t>Título</w:t>
            </w:r>
            <w:r>
              <w:rPr>
                <w:b/>
                <w:i/>
                <w:spacing w:val="75"/>
                <w:sz w:val="21"/>
                <w:u w:val="single"/>
              </w:rPr>
              <w:t xml:space="preserve"> </w:t>
            </w:r>
            <w:r>
              <w:rPr>
                <w:b/>
                <w:i/>
                <w:sz w:val="21"/>
                <w:u w:val="single"/>
              </w:rPr>
              <w:t>Décimo</w:t>
            </w:r>
            <w:r>
              <w:rPr>
                <w:b/>
                <w:i/>
                <w:spacing w:val="75"/>
                <w:sz w:val="21"/>
                <w:u w:val="single"/>
              </w:rPr>
              <w:t xml:space="preserve"> </w:t>
            </w:r>
            <w:r>
              <w:rPr>
                <w:b/>
                <w:i/>
                <w:sz w:val="21"/>
                <w:u w:val="single"/>
              </w:rPr>
              <w:t>Tercero</w:t>
            </w:r>
            <w:r>
              <w:rPr>
                <w:b/>
                <w:i/>
                <w:spacing w:val="75"/>
                <w:sz w:val="21"/>
                <w:u w:val="single"/>
              </w:rPr>
              <w:t xml:space="preserve"> </w:t>
            </w:r>
            <w:r>
              <w:rPr>
                <w:b/>
                <w:i/>
                <w:sz w:val="21"/>
                <w:u w:val="single"/>
              </w:rPr>
              <w:t>de</w:t>
            </w:r>
            <w:r>
              <w:rPr>
                <w:b/>
                <w:i/>
                <w:spacing w:val="74"/>
                <w:sz w:val="21"/>
                <w:u w:val="single"/>
              </w:rPr>
              <w:t xml:space="preserve"> </w:t>
            </w:r>
            <w:r>
              <w:rPr>
                <w:b/>
                <w:i/>
                <w:sz w:val="21"/>
                <w:u w:val="single"/>
              </w:rPr>
              <w:t>la</w:t>
            </w:r>
            <w:r>
              <w:rPr>
                <w:b/>
                <w:i/>
                <w:spacing w:val="75"/>
                <w:sz w:val="21"/>
                <w:u w:val="single"/>
              </w:rPr>
              <w:t xml:space="preserve"> </w:t>
            </w:r>
            <w:r>
              <w:rPr>
                <w:b/>
                <w:i/>
                <w:sz w:val="21"/>
                <w:u w:val="single"/>
              </w:rPr>
              <w:t>Ley,</w:t>
            </w:r>
            <w:r>
              <w:rPr>
                <w:b/>
                <w:i/>
                <w:spacing w:val="75"/>
                <w:sz w:val="21"/>
                <w:u w:val="single"/>
              </w:rPr>
              <w:t xml:space="preserve"> </w:t>
            </w:r>
            <w:r>
              <w:rPr>
                <w:b/>
                <w:i/>
                <w:sz w:val="21"/>
                <w:u w:val="single"/>
              </w:rPr>
              <w:t>así</w:t>
            </w:r>
            <w:r>
              <w:rPr>
                <w:b/>
                <w:i/>
                <w:spacing w:val="75"/>
                <w:sz w:val="21"/>
                <w:u w:val="single"/>
              </w:rPr>
              <w:t xml:space="preserve"> </w:t>
            </w:r>
            <w:r>
              <w:rPr>
                <w:b/>
                <w:i/>
                <w:sz w:val="21"/>
                <w:u w:val="single"/>
              </w:rPr>
              <w:t>como</w:t>
            </w:r>
            <w:r>
              <w:rPr>
                <w:b/>
                <w:i/>
                <w:spacing w:val="75"/>
                <w:sz w:val="21"/>
                <w:u w:val="single"/>
              </w:rPr>
              <w:t xml:space="preserve"> </w:t>
            </w:r>
            <w:r>
              <w:rPr>
                <w:b/>
                <w:i/>
                <w:sz w:val="21"/>
                <w:u w:val="single"/>
              </w:rPr>
              <w:t>en</w:t>
            </w:r>
            <w:r>
              <w:rPr>
                <w:b/>
                <w:i/>
                <w:spacing w:val="75"/>
                <w:sz w:val="21"/>
                <w:u w:val="single"/>
              </w:rPr>
              <w:t xml:space="preserve"> </w:t>
            </w:r>
            <w:r>
              <w:rPr>
                <w:b/>
                <w:i/>
                <w:sz w:val="21"/>
                <w:u w:val="single"/>
              </w:rPr>
              <w:t>las</w:t>
            </w:r>
            <w:r>
              <w:rPr>
                <w:b/>
                <w:i/>
                <w:spacing w:val="74"/>
                <w:sz w:val="21"/>
                <w:u w:val="single"/>
              </w:rPr>
              <w:t xml:space="preserve"> </w:t>
            </w:r>
            <w:r>
              <w:rPr>
                <w:b/>
                <w:i/>
                <w:sz w:val="21"/>
                <w:u w:val="single"/>
              </w:rPr>
              <w:t>demás</w:t>
            </w:r>
            <w:r>
              <w:rPr>
                <w:b/>
                <w:i/>
                <w:spacing w:val="75"/>
                <w:sz w:val="21"/>
                <w:u w:val="single"/>
              </w:rPr>
              <w:t xml:space="preserve"> </w:t>
            </w:r>
            <w:r>
              <w:rPr>
                <w:b/>
                <w:i/>
                <w:spacing w:val="-2"/>
                <w:sz w:val="21"/>
                <w:u w:val="single"/>
              </w:rPr>
              <w:t>disposiciones</w:t>
            </w:r>
          </w:p>
          <w:p w:rsidR="00A546F7" w:rsidRDefault="00665F13">
            <w:pPr>
              <w:pStyle w:val="TableParagraph"/>
              <w:spacing w:line="249" w:lineRule="exact"/>
              <w:jc w:val="both"/>
              <w:rPr>
                <w:sz w:val="21"/>
              </w:rPr>
            </w:pPr>
            <w:r>
              <w:rPr>
                <w:b/>
                <w:i/>
                <w:sz w:val="21"/>
                <w:u w:val="single"/>
              </w:rPr>
              <w:t>reglamentarias</w:t>
            </w:r>
            <w:r>
              <w:rPr>
                <w:b/>
                <w:i/>
                <w:spacing w:val="-11"/>
                <w:sz w:val="21"/>
                <w:u w:val="single"/>
              </w:rPr>
              <w:t xml:space="preserve"> </w:t>
            </w:r>
            <w:r>
              <w:rPr>
                <w:b/>
                <w:i/>
                <w:sz w:val="21"/>
                <w:u w:val="single"/>
              </w:rPr>
              <w:t>y</w:t>
            </w:r>
            <w:r>
              <w:rPr>
                <w:b/>
                <w:i/>
                <w:spacing w:val="-10"/>
                <w:sz w:val="21"/>
                <w:u w:val="single"/>
              </w:rPr>
              <w:t xml:space="preserve"> </w:t>
            </w:r>
            <w:r>
              <w:rPr>
                <w:b/>
                <w:i/>
                <w:sz w:val="21"/>
                <w:u w:val="single"/>
              </w:rPr>
              <w:t>administrativas</w:t>
            </w:r>
            <w:r>
              <w:rPr>
                <w:b/>
                <w:i/>
                <w:spacing w:val="-10"/>
                <w:sz w:val="21"/>
                <w:u w:val="single"/>
              </w:rPr>
              <w:t xml:space="preserve"> </w:t>
            </w:r>
            <w:r>
              <w:rPr>
                <w:b/>
                <w:i/>
                <w:spacing w:val="-2"/>
                <w:sz w:val="21"/>
                <w:u w:val="single"/>
              </w:rPr>
              <w:t>aplicables</w:t>
            </w:r>
            <w:r>
              <w:rPr>
                <w:spacing w:val="-2"/>
                <w:sz w:val="21"/>
              </w:rPr>
              <w:t>”.</w:t>
            </w:r>
          </w:p>
        </w:tc>
      </w:tr>
    </w:tbl>
    <w:p w:rsidR="00A546F7" w:rsidRDefault="00A546F7">
      <w:pPr>
        <w:pStyle w:val="Textoindependiente"/>
        <w:spacing w:before="4"/>
        <w:rPr>
          <w:rFonts w:ascii="Times New Roman"/>
          <w:sz w:val="22"/>
        </w:rPr>
      </w:pPr>
    </w:p>
    <w:tbl>
      <w:tblPr>
        <w:tblStyle w:val="TableNormal"/>
        <w:tblW w:w="0" w:type="auto"/>
        <w:tblInd w:w="134" w:type="dxa"/>
        <w:tblLayout w:type="fixed"/>
        <w:tblLook w:val="01E0" w:firstRow="1" w:lastRow="1" w:firstColumn="1" w:lastColumn="1" w:noHBand="0" w:noVBand="0"/>
      </w:tblPr>
      <w:tblGrid>
        <w:gridCol w:w="5741"/>
        <w:gridCol w:w="2797"/>
        <w:gridCol w:w="288"/>
      </w:tblGrid>
      <w:tr w:rsidR="00A546F7">
        <w:trPr>
          <w:trHeight w:val="568"/>
        </w:trPr>
        <w:tc>
          <w:tcPr>
            <w:tcW w:w="5741" w:type="dxa"/>
            <w:tcBorders>
              <w:bottom w:val="single" w:sz="4" w:space="0" w:color="000000"/>
            </w:tcBorders>
            <w:shd w:val="clear" w:color="auto" w:fill="C5DFB3"/>
          </w:tcPr>
          <w:p w:rsidR="00A546F7" w:rsidRDefault="00665F13">
            <w:pPr>
              <w:pStyle w:val="TableParagraph"/>
              <w:ind w:left="0"/>
              <w:rPr>
                <w:b/>
                <w:sz w:val="21"/>
              </w:rPr>
            </w:pPr>
            <w:r>
              <w:rPr>
                <w:b/>
                <w:sz w:val="21"/>
              </w:rPr>
              <w:t>13.-</w:t>
            </w:r>
            <w:r>
              <w:rPr>
                <w:b/>
                <w:spacing w:val="80"/>
                <w:sz w:val="21"/>
              </w:rPr>
              <w:t xml:space="preserve"> </w:t>
            </w:r>
            <w:r>
              <w:rPr>
                <w:b/>
                <w:sz w:val="21"/>
              </w:rPr>
              <w:t>Inspecciones,</w:t>
            </w:r>
            <w:r>
              <w:rPr>
                <w:b/>
                <w:spacing w:val="80"/>
                <w:sz w:val="21"/>
              </w:rPr>
              <w:t xml:space="preserve"> </w:t>
            </w:r>
            <w:r>
              <w:rPr>
                <w:b/>
                <w:sz w:val="21"/>
              </w:rPr>
              <w:t>verificaciones</w:t>
            </w:r>
            <w:r>
              <w:rPr>
                <w:b/>
                <w:spacing w:val="80"/>
                <w:sz w:val="21"/>
              </w:rPr>
              <w:t xml:space="preserve"> </w:t>
            </w:r>
            <w:r>
              <w:rPr>
                <w:b/>
                <w:sz w:val="21"/>
              </w:rPr>
              <w:t>o</w:t>
            </w:r>
            <w:r>
              <w:rPr>
                <w:b/>
                <w:spacing w:val="80"/>
                <w:sz w:val="21"/>
              </w:rPr>
              <w:t xml:space="preserve"> </w:t>
            </w:r>
            <w:r>
              <w:rPr>
                <w:b/>
                <w:sz w:val="21"/>
              </w:rPr>
              <w:t>visitas</w:t>
            </w:r>
            <w:r>
              <w:rPr>
                <w:b/>
                <w:spacing w:val="80"/>
                <w:sz w:val="21"/>
              </w:rPr>
              <w:t xml:space="preserve"> </w:t>
            </w:r>
            <w:r>
              <w:rPr>
                <w:b/>
                <w:sz w:val="21"/>
              </w:rPr>
              <w:t>domicil regulación y su fundamento legal:</w:t>
            </w:r>
          </w:p>
        </w:tc>
        <w:tc>
          <w:tcPr>
            <w:tcW w:w="2797" w:type="dxa"/>
            <w:tcBorders>
              <w:bottom w:val="single" w:sz="4" w:space="0" w:color="000000"/>
            </w:tcBorders>
            <w:shd w:val="clear" w:color="auto" w:fill="C5DFB3"/>
          </w:tcPr>
          <w:p w:rsidR="00A546F7" w:rsidRDefault="00665F13" w:rsidP="00D7013F">
            <w:pPr>
              <w:pStyle w:val="TableParagraph"/>
              <w:spacing w:line="265" w:lineRule="exact"/>
              <w:ind w:left="0"/>
              <w:rPr>
                <w:b/>
                <w:sz w:val="21"/>
              </w:rPr>
            </w:pPr>
            <w:r>
              <w:rPr>
                <w:b/>
                <w:sz w:val="21"/>
              </w:rPr>
              <w:t>iarias</w:t>
            </w:r>
            <w:r>
              <w:rPr>
                <w:b/>
                <w:spacing w:val="63"/>
                <w:w w:val="150"/>
                <w:sz w:val="21"/>
              </w:rPr>
              <w:t xml:space="preserve"> </w:t>
            </w:r>
            <w:r>
              <w:rPr>
                <w:b/>
                <w:sz w:val="21"/>
              </w:rPr>
              <w:t>relacionadas</w:t>
            </w:r>
            <w:r>
              <w:rPr>
                <w:b/>
                <w:spacing w:val="64"/>
                <w:w w:val="150"/>
                <w:sz w:val="21"/>
              </w:rPr>
              <w:t xml:space="preserve"> </w:t>
            </w:r>
            <w:r>
              <w:rPr>
                <w:b/>
                <w:spacing w:val="-5"/>
                <w:sz w:val="21"/>
              </w:rPr>
              <w:t>con</w:t>
            </w:r>
          </w:p>
        </w:tc>
        <w:tc>
          <w:tcPr>
            <w:tcW w:w="288" w:type="dxa"/>
            <w:tcBorders>
              <w:bottom w:val="single" w:sz="4" w:space="0" w:color="000000"/>
            </w:tcBorders>
            <w:shd w:val="clear" w:color="auto" w:fill="C5DFB3"/>
          </w:tcPr>
          <w:p w:rsidR="00A546F7" w:rsidRDefault="00665F13">
            <w:pPr>
              <w:pStyle w:val="TableParagraph"/>
              <w:spacing w:line="265" w:lineRule="exact"/>
              <w:ind w:left="99" w:right="-15"/>
              <w:rPr>
                <w:b/>
                <w:sz w:val="21"/>
              </w:rPr>
            </w:pPr>
            <w:r>
              <w:rPr>
                <w:b/>
                <w:spacing w:val="-5"/>
                <w:sz w:val="21"/>
              </w:rPr>
              <w:t>la</w:t>
            </w:r>
          </w:p>
        </w:tc>
      </w:tr>
      <w:tr w:rsidR="00D7013F" w:rsidTr="00577D4B">
        <w:trPr>
          <w:trHeight w:val="520"/>
        </w:trPr>
        <w:tc>
          <w:tcPr>
            <w:tcW w:w="5741" w:type="dxa"/>
            <w:tcBorders>
              <w:top w:val="single" w:sz="4" w:space="0" w:color="000000"/>
              <w:left w:val="single" w:sz="4" w:space="0" w:color="000000"/>
              <w:bottom w:val="single" w:sz="4" w:space="0" w:color="000000"/>
            </w:tcBorders>
          </w:tcPr>
          <w:p w:rsidR="00D7013F" w:rsidRDefault="00D7013F">
            <w:pPr>
              <w:pStyle w:val="TableParagraph"/>
              <w:spacing w:line="258" w:lineRule="exact"/>
              <w:rPr>
                <w:sz w:val="21"/>
              </w:rPr>
            </w:pPr>
            <w:r>
              <w:rPr>
                <w:sz w:val="21"/>
              </w:rPr>
              <w:t>Inspección,</w:t>
            </w:r>
            <w:r>
              <w:rPr>
                <w:spacing w:val="26"/>
                <w:sz w:val="21"/>
              </w:rPr>
              <w:t xml:space="preserve"> verificación</w:t>
            </w:r>
            <w:r>
              <w:rPr>
                <w:spacing w:val="27"/>
                <w:sz w:val="21"/>
              </w:rPr>
              <w:t xml:space="preserve"> y</w:t>
            </w:r>
            <w:r>
              <w:rPr>
                <w:spacing w:val="26"/>
                <w:sz w:val="21"/>
              </w:rPr>
              <w:t xml:space="preserve"> vigilancia</w:t>
            </w:r>
            <w:r>
              <w:rPr>
                <w:sz w:val="21"/>
              </w:rPr>
              <w:t>:</w:t>
            </w:r>
            <w:r>
              <w:rPr>
                <w:spacing w:val="27"/>
                <w:sz w:val="21"/>
              </w:rPr>
              <w:t xml:space="preserve">  </w:t>
            </w:r>
            <w:r>
              <w:rPr>
                <w:sz w:val="21"/>
              </w:rPr>
              <w:t>Ley</w:t>
            </w:r>
            <w:r>
              <w:rPr>
                <w:spacing w:val="25"/>
                <w:sz w:val="21"/>
              </w:rPr>
              <w:t xml:space="preserve"> Federal</w:t>
            </w:r>
          </w:p>
          <w:p w:rsidR="00D7013F" w:rsidRDefault="00D7013F">
            <w:pPr>
              <w:pStyle w:val="TableParagraph"/>
              <w:spacing w:before="1" w:line="241" w:lineRule="exact"/>
              <w:rPr>
                <w:sz w:val="21"/>
              </w:rPr>
            </w:pPr>
            <w:r>
              <w:rPr>
                <w:sz w:val="21"/>
              </w:rPr>
              <w:t>Radiodifusión,</w:t>
            </w:r>
            <w:r>
              <w:rPr>
                <w:spacing w:val="-7"/>
                <w:sz w:val="21"/>
              </w:rPr>
              <w:t xml:space="preserve"> </w:t>
            </w:r>
            <w:r>
              <w:rPr>
                <w:sz w:val="21"/>
              </w:rPr>
              <w:t>artículos</w:t>
            </w:r>
            <w:r>
              <w:rPr>
                <w:spacing w:val="-6"/>
                <w:sz w:val="21"/>
              </w:rPr>
              <w:t xml:space="preserve"> </w:t>
            </w:r>
            <w:r>
              <w:rPr>
                <w:sz w:val="21"/>
              </w:rPr>
              <w:t>291,</w:t>
            </w:r>
            <w:r>
              <w:rPr>
                <w:spacing w:val="-6"/>
                <w:sz w:val="21"/>
              </w:rPr>
              <w:t xml:space="preserve"> </w:t>
            </w:r>
            <w:r>
              <w:rPr>
                <w:sz w:val="21"/>
              </w:rPr>
              <w:t>292,</w:t>
            </w:r>
            <w:r>
              <w:rPr>
                <w:spacing w:val="-6"/>
                <w:sz w:val="21"/>
              </w:rPr>
              <w:t xml:space="preserve"> </w:t>
            </w:r>
            <w:r>
              <w:rPr>
                <w:sz w:val="21"/>
              </w:rPr>
              <w:t>293,</w:t>
            </w:r>
            <w:r>
              <w:rPr>
                <w:spacing w:val="-7"/>
                <w:sz w:val="21"/>
              </w:rPr>
              <w:t xml:space="preserve"> </w:t>
            </w:r>
            <w:r>
              <w:rPr>
                <w:sz w:val="21"/>
              </w:rPr>
              <w:t>294,</w:t>
            </w:r>
            <w:r>
              <w:rPr>
                <w:spacing w:val="-6"/>
                <w:sz w:val="21"/>
              </w:rPr>
              <w:t xml:space="preserve"> </w:t>
            </w:r>
            <w:r>
              <w:rPr>
                <w:sz w:val="21"/>
              </w:rPr>
              <w:t>295</w:t>
            </w:r>
            <w:r>
              <w:rPr>
                <w:spacing w:val="-7"/>
                <w:sz w:val="21"/>
              </w:rPr>
              <w:t xml:space="preserve"> </w:t>
            </w:r>
            <w:r>
              <w:rPr>
                <w:sz w:val="21"/>
              </w:rPr>
              <w:t>y</w:t>
            </w:r>
            <w:r>
              <w:rPr>
                <w:spacing w:val="-5"/>
                <w:sz w:val="21"/>
              </w:rPr>
              <w:t xml:space="preserve"> </w:t>
            </w:r>
            <w:r>
              <w:rPr>
                <w:spacing w:val="-4"/>
                <w:sz w:val="21"/>
              </w:rPr>
              <w:t>296.</w:t>
            </w:r>
          </w:p>
        </w:tc>
        <w:tc>
          <w:tcPr>
            <w:tcW w:w="2797" w:type="dxa"/>
            <w:tcBorders>
              <w:top w:val="single" w:sz="4" w:space="0" w:color="000000"/>
              <w:bottom w:val="single" w:sz="4" w:space="0" w:color="000000"/>
            </w:tcBorders>
          </w:tcPr>
          <w:p w:rsidR="00D7013F" w:rsidRDefault="00D7013F">
            <w:pPr>
              <w:pStyle w:val="TableParagraph"/>
              <w:spacing w:line="258" w:lineRule="exact"/>
              <w:ind w:left="96"/>
              <w:rPr>
                <w:sz w:val="21"/>
              </w:rPr>
            </w:pPr>
            <w:r>
              <w:rPr>
                <w:spacing w:val="-5"/>
                <w:sz w:val="21"/>
              </w:rPr>
              <w:t>de</w:t>
            </w:r>
          </w:p>
          <w:p w:rsidR="00D7013F" w:rsidRDefault="00D7013F">
            <w:pPr>
              <w:pStyle w:val="TableParagraph"/>
              <w:spacing w:line="258" w:lineRule="exact"/>
              <w:ind w:left="96"/>
              <w:rPr>
                <w:sz w:val="21"/>
              </w:rPr>
            </w:pPr>
            <w:r>
              <w:rPr>
                <w:spacing w:val="-2"/>
                <w:sz w:val="21"/>
              </w:rPr>
              <w:t>Telecomunicaciones</w:t>
            </w:r>
          </w:p>
        </w:tc>
        <w:tc>
          <w:tcPr>
            <w:tcW w:w="288" w:type="dxa"/>
            <w:tcBorders>
              <w:top w:val="single" w:sz="4" w:space="0" w:color="000000"/>
              <w:bottom w:val="single" w:sz="4" w:space="0" w:color="000000"/>
              <w:right w:val="single" w:sz="4" w:space="0" w:color="000000"/>
            </w:tcBorders>
          </w:tcPr>
          <w:p w:rsidR="00D7013F" w:rsidRDefault="00D7013F">
            <w:pPr>
              <w:pStyle w:val="TableParagraph"/>
              <w:spacing w:line="258" w:lineRule="exact"/>
              <w:ind w:left="75"/>
              <w:rPr>
                <w:sz w:val="21"/>
              </w:rPr>
            </w:pPr>
            <w:r>
              <w:rPr>
                <w:sz w:val="21"/>
              </w:rPr>
              <w:t>y</w:t>
            </w:r>
          </w:p>
        </w:tc>
      </w:tr>
    </w:tbl>
    <w:p w:rsidR="00665F13" w:rsidRDefault="00665F13"/>
    <w:sectPr w:rsidR="00665F13">
      <w:pgSz w:w="12240" w:h="15840"/>
      <w:pgMar w:top="1880" w:right="1600" w:bottom="280" w:left="15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F13" w:rsidRDefault="00665F13">
      <w:r>
        <w:separator/>
      </w:r>
    </w:p>
  </w:endnote>
  <w:endnote w:type="continuationSeparator" w:id="0">
    <w:p w:rsidR="00665F13" w:rsidRDefault="0066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Std Bk">
    <w:panose1 w:val="020B0502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F13" w:rsidRDefault="00665F13">
      <w:r>
        <w:separator/>
      </w:r>
    </w:p>
  </w:footnote>
  <w:footnote w:type="continuationSeparator" w:id="0">
    <w:p w:rsidR="00665F13" w:rsidRDefault="0066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6F7" w:rsidRDefault="00665F13">
    <w:pPr>
      <w:pStyle w:val="Textoindependiente"/>
      <w:spacing w:line="14" w:lineRule="auto"/>
      <w:rPr>
        <w:sz w:val="20"/>
      </w:rPr>
    </w:pPr>
    <w:r>
      <w:rPr>
        <w:noProof/>
      </w:rPr>
      <w:drawing>
        <wp:anchor distT="0" distB="0" distL="0" distR="0" simplePos="0" relativeHeight="251657216" behindDoc="1" locked="0" layoutInCell="1" allowOverlap="1">
          <wp:simplePos x="0" y="0"/>
          <wp:positionH relativeFrom="page">
            <wp:posOffset>1080135</wp:posOffset>
          </wp:positionH>
          <wp:positionV relativeFrom="page">
            <wp:posOffset>449580</wp:posOffset>
          </wp:positionV>
          <wp:extent cx="992371" cy="681133"/>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92371" cy="681133"/>
                  </a:xfrm>
                  <a:prstGeom prst="rect">
                    <a:avLst/>
                  </a:prstGeom>
                </pic:spPr>
              </pic:pic>
            </a:graphicData>
          </a:graphic>
        </wp:anchor>
      </w:drawing>
    </w:r>
    <w:r w:rsidR="00CA3276">
      <w:rPr>
        <w:noProof/>
      </w:rPr>
      <mc:AlternateContent>
        <mc:Choice Requires="wps">
          <w:drawing>
            <wp:anchor distT="0" distB="0" distL="114300" distR="114300" simplePos="0" relativeHeight="251658240" behindDoc="1" locked="0" layoutInCell="1" allowOverlap="1">
              <wp:simplePos x="0" y="0"/>
              <wp:positionH relativeFrom="page">
                <wp:posOffset>3303270</wp:posOffset>
              </wp:positionH>
              <wp:positionV relativeFrom="page">
                <wp:posOffset>999490</wp:posOffset>
              </wp:positionV>
              <wp:extent cx="1542415" cy="1917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6F7" w:rsidRDefault="00665F13">
                          <w:pPr>
                            <w:pStyle w:val="Textoindependiente"/>
                            <w:spacing w:before="17"/>
                            <w:ind w:left="20"/>
                          </w:pPr>
                          <w:r>
                            <w:t>Cédula</w:t>
                          </w:r>
                          <w:r>
                            <w:rPr>
                              <w:spacing w:val="-5"/>
                            </w:rPr>
                            <w:t xml:space="preserve"> </w:t>
                          </w:r>
                          <w:r>
                            <w:t>de</w:t>
                          </w:r>
                          <w:r>
                            <w:rPr>
                              <w:spacing w:val="-4"/>
                            </w:rPr>
                            <w:t xml:space="preserve"> </w:t>
                          </w:r>
                          <w:r>
                            <w:rPr>
                              <w:spacing w:val="-2"/>
                            </w:rPr>
                            <w:t>Información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60.1pt;margin-top:78.7pt;width:121.45pt;height:1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" filled="f" stroked="f">
              <v:textbox inset="0,0,0,0">
                <w:txbxContent>
                  <w:p w:rsidR="00A546F7" w:rsidRDefault="00665F13">
                    <w:pPr>
                      <w:pStyle w:val="Textoindependiente"/>
                      <w:spacing w:before="17"/>
                      <w:ind w:left="20"/>
                    </w:pPr>
                    <w:r>
                      <w:t>Cédula</w:t>
                    </w:r>
                    <w:r>
                      <w:rPr>
                        <w:spacing w:val="-5"/>
                      </w:rPr>
                      <w:t xml:space="preserve"> </w:t>
                    </w:r>
                    <w:r>
                      <w:t>de</w:t>
                    </w:r>
                    <w:r>
                      <w:rPr>
                        <w:spacing w:val="-4"/>
                      </w:rPr>
                      <w:t xml:space="preserve"> </w:t>
                    </w:r>
                    <w:r>
                      <w:rPr>
                        <w:spacing w:val="-2"/>
                      </w:rPr>
                      <w:t>Información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F3EB8"/>
    <w:multiLevelType w:val="hybridMultilevel"/>
    <w:tmpl w:val="B8286E50"/>
    <w:lvl w:ilvl="0" w:tplc="60E8264A">
      <w:start w:val="1"/>
      <w:numFmt w:val="decimal"/>
      <w:lvlText w:val="%1."/>
      <w:lvlJc w:val="left"/>
      <w:pPr>
        <w:ind w:left="427" w:hanging="375"/>
        <w:jc w:val="left"/>
      </w:pPr>
      <w:rPr>
        <w:rFonts w:ascii="ITC Avant Garde Std Bk" w:eastAsia="ITC Avant Garde Std Bk" w:hAnsi="ITC Avant Garde Std Bk" w:cs="ITC Avant Garde Std Bk" w:hint="default"/>
        <w:b w:val="0"/>
        <w:bCs w:val="0"/>
        <w:i w:val="0"/>
        <w:iCs w:val="0"/>
        <w:w w:val="100"/>
        <w:sz w:val="21"/>
        <w:szCs w:val="21"/>
        <w:lang w:val="es-ES" w:eastAsia="en-US" w:bidi="ar-SA"/>
      </w:rPr>
    </w:lvl>
    <w:lvl w:ilvl="1" w:tplc="32486906">
      <w:numFmt w:val="bullet"/>
      <w:lvlText w:val="•"/>
      <w:lvlJc w:val="left"/>
      <w:pPr>
        <w:ind w:left="1259" w:hanging="375"/>
      </w:pPr>
      <w:rPr>
        <w:rFonts w:hint="default"/>
        <w:lang w:val="es-ES" w:eastAsia="en-US" w:bidi="ar-SA"/>
      </w:rPr>
    </w:lvl>
    <w:lvl w:ilvl="2" w:tplc="AD4815A0">
      <w:numFmt w:val="bullet"/>
      <w:lvlText w:val="•"/>
      <w:lvlJc w:val="left"/>
      <w:pPr>
        <w:ind w:left="2099" w:hanging="375"/>
      </w:pPr>
      <w:rPr>
        <w:rFonts w:hint="default"/>
        <w:lang w:val="es-ES" w:eastAsia="en-US" w:bidi="ar-SA"/>
      </w:rPr>
    </w:lvl>
    <w:lvl w:ilvl="3" w:tplc="1BB0723C">
      <w:numFmt w:val="bullet"/>
      <w:lvlText w:val="•"/>
      <w:lvlJc w:val="left"/>
      <w:pPr>
        <w:ind w:left="2939" w:hanging="375"/>
      </w:pPr>
      <w:rPr>
        <w:rFonts w:hint="default"/>
        <w:lang w:val="es-ES" w:eastAsia="en-US" w:bidi="ar-SA"/>
      </w:rPr>
    </w:lvl>
    <w:lvl w:ilvl="4" w:tplc="C2B07600">
      <w:numFmt w:val="bullet"/>
      <w:lvlText w:val="•"/>
      <w:lvlJc w:val="left"/>
      <w:pPr>
        <w:ind w:left="3778" w:hanging="375"/>
      </w:pPr>
      <w:rPr>
        <w:rFonts w:hint="default"/>
        <w:lang w:val="es-ES" w:eastAsia="en-US" w:bidi="ar-SA"/>
      </w:rPr>
    </w:lvl>
    <w:lvl w:ilvl="5" w:tplc="5F743DFC">
      <w:numFmt w:val="bullet"/>
      <w:lvlText w:val="•"/>
      <w:lvlJc w:val="left"/>
      <w:pPr>
        <w:ind w:left="4618" w:hanging="375"/>
      </w:pPr>
      <w:rPr>
        <w:rFonts w:hint="default"/>
        <w:lang w:val="es-ES" w:eastAsia="en-US" w:bidi="ar-SA"/>
      </w:rPr>
    </w:lvl>
    <w:lvl w:ilvl="6" w:tplc="5AC24EEC">
      <w:numFmt w:val="bullet"/>
      <w:lvlText w:val="•"/>
      <w:lvlJc w:val="left"/>
      <w:pPr>
        <w:ind w:left="5458" w:hanging="375"/>
      </w:pPr>
      <w:rPr>
        <w:rFonts w:hint="default"/>
        <w:lang w:val="es-ES" w:eastAsia="en-US" w:bidi="ar-SA"/>
      </w:rPr>
    </w:lvl>
    <w:lvl w:ilvl="7" w:tplc="0F966A08">
      <w:numFmt w:val="bullet"/>
      <w:lvlText w:val="•"/>
      <w:lvlJc w:val="left"/>
      <w:pPr>
        <w:ind w:left="6297" w:hanging="375"/>
      </w:pPr>
      <w:rPr>
        <w:rFonts w:hint="default"/>
        <w:lang w:val="es-ES" w:eastAsia="en-US" w:bidi="ar-SA"/>
      </w:rPr>
    </w:lvl>
    <w:lvl w:ilvl="8" w:tplc="1C682BE2">
      <w:numFmt w:val="bullet"/>
      <w:lvlText w:val="•"/>
      <w:lvlJc w:val="left"/>
      <w:pPr>
        <w:ind w:left="7137" w:hanging="375"/>
      </w:pPr>
      <w:rPr>
        <w:rFonts w:hint="default"/>
        <w:lang w:val="es-ES" w:eastAsia="en-US" w:bidi="ar-SA"/>
      </w:rPr>
    </w:lvl>
  </w:abstractNum>
  <w:abstractNum w:abstractNumId="1" w15:restartNumberingAfterBreak="0">
    <w:nsid w:val="67032A6A"/>
    <w:multiLevelType w:val="hybridMultilevel"/>
    <w:tmpl w:val="D990F594"/>
    <w:lvl w:ilvl="0" w:tplc="E7683752">
      <w:start w:val="2"/>
      <w:numFmt w:val="upperRoman"/>
      <w:lvlText w:val="%1."/>
      <w:lvlJc w:val="left"/>
      <w:pPr>
        <w:ind w:left="1187" w:hanging="720"/>
        <w:jc w:val="left"/>
      </w:pPr>
      <w:rPr>
        <w:rFonts w:ascii="ITC Avant Garde Std Bk" w:eastAsia="ITC Avant Garde Std Bk" w:hAnsi="ITC Avant Garde Std Bk" w:cs="ITC Avant Garde Std Bk" w:hint="default"/>
        <w:b w:val="0"/>
        <w:bCs w:val="0"/>
        <w:i w:val="0"/>
        <w:iCs w:val="0"/>
        <w:spacing w:val="-1"/>
        <w:w w:val="100"/>
        <w:sz w:val="21"/>
        <w:szCs w:val="21"/>
        <w:lang w:val="es-ES" w:eastAsia="en-US" w:bidi="ar-SA"/>
      </w:rPr>
    </w:lvl>
    <w:lvl w:ilvl="1" w:tplc="A678E11A">
      <w:numFmt w:val="bullet"/>
      <w:lvlText w:val="•"/>
      <w:lvlJc w:val="left"/>
      <w:pPr>
        <w:ind w:left="1943" w:hanging="720"/>
      </w:pPr>
      <w:rPr>
        <w:rFonts w:hint="default"/>
        <w:lang w:val="es-ES" w:eastAsia="en-US" w:bidi="ar-SA"/>
      </w:rPr>
    </w:lvl>
    <w:lvl w:ilvl="2" w:tplc="3DCADE12">
      <w:numFmt w:val="bullet"/>
      <w:lvlText w:val="•"/>
      <w:lvlJc w:val="left"/>
      <w:pPr>
        <w:ind w:left="2707" w:hanging="720"/>
      </w:pPr>
      <w:rPr>
        <w:rFonts w:hint="default"/>
        <w:lang w:val="es-ES" w:eastAsia="en-US" w:bidi="ar-SA"/>
      </w:rPr>
    </w:lvl>
    <w:lvl w:ilvl="3" w:tplc="F99A3D42">
      <w:numFmt w:val="bullet"/>
      <w:lvlText w:val="•"/>
      <w:lvlJc w:val="left"/>
      <w:pPr>
        <w:ind w:left="3471" w:hanging="720"/>
      </w:pPr>
      <w:rPr>
        <w:rFonts w:hint="default"/>
        <w:lang w:val="es-ES" w:eastAsia="en-US" w:bidi="ar-SA"/>
      </w:rPr>
    </w:lvl>
    <w:lvl w:ilvl="4" w:tplc="6D06EC24">
      <w:numFmt w:val="bullet"/>
      <w:lvlText w:val="•"/>
      <w:lvlJc w:val="left"/>
      <w:pPr>
        <w:ind w:left="4234" w:hanging="720"/>
      </w:pPr>
      <w:rPr>
        <w:rFonts w:hint="default"/>
        <w:lang w:val="es-ES" w:eastAsia="en-US" w:bidi="ar-SA"/>
      </w:rPr>
    </w:lvl>
    <w:lvl w:ilvl="5" w:tplc="CB007700">
      <w:numFmt w:val="bullet"/>
      <w:lvlText w:val="•"/>
      <w:lvlJc w:val="left"/>
      <w:pPr>
        <w:ind w:left="4998" w:hanging="720"/>
      </w:pPr>
      <w:rPr>
        <w:rFonts w:hint="default"/>
        <w:lang w:val="es-ES" w:eastAsia="en-US" w:bidi="ar-SA"/>
      </w:rPr>
    </w:lvl>
    <w:lvl w:ilvl="6" w:tplc="9C18B602">
      <w:numFmt w:val="bullet"/>
      <w:lvlText w:val="•"/>
      <w:lvlJc w:val="left"/>
      <w:pPr>
        <w:ind w:left="5762" w:hanging="720"/>
      </w:pPr>
      <w:rPr>
        <w:rFonts w:hint="default"/>
        <w:lang w:val="es-ES" w:eastAsia="en-US" w:bidi="ar-SA"/>
      </w:rPr>
    </w:lvl>
    <w:lvl w:ilvl="7" w:tplc="EDDA7FC0">
      <w:numFmt w:val="bullet"/>
      <w:lvlText w:val="•"/>
      <w:lvlJc w:val="left"/>
      <w:pPr>
        <w:ind w:left="6525" w:hanging="720"/>
      </w:pPr>
      <w:rPr>
        <w:rFonts w:hint="default"/>
        <w:lang w:val="es-ES" w:eastAsia="en-US" w:bidi="ar-SA"/>
      </w:rPr>
    </w:lvl>
    <w:lvl w:ilvl="8" w:tplc="508ECA84">
      <w:numFmt w:val="bullet"/>
      <w:lvlText w:val="•"/>
      <w:lvlJc w:val="left"/>
      <w:pPr>
        <w:ind w:left="7289" w:hanging="720"/>
      </w:pPr>
      <w:rPr>
        <w:rFonts w:hint="default"/>
        <w:lang w:val="es-ES" w:eastAsia="en-US" w:bidi="ar-SA"/>
      </w:rPr>
    </w:lvl>
  </w:abstractNum>
  <w:abstractNum w:abstractNumId="2" w15:restartNumberingAfterBreak="0">
    <w:nsid w:val="71B4453F"/>
    <w:multiLevelType w:val="hybridMultilevel"/>
    <w:tmpl w:val="7A84B4A4"/>
    <w:lvl w:ilvl="0" w:tplc="77B26182">
      <w:numFmt w:val="bullet"/>
      <w:lvlText w:val="-"/>
      <w:lvlJc w:val="left"/>
      <w:pPr>
        <w:ind w:left="108" w:hanging="111"/>
      </w:pPr>
      <w:rPr>
        <w:rFonts w:ascii="ITC Avant Garde Std Bk" w:eastAsia="ITC Avant Garde Std Bk" w:hAnsi="ITC Avant Garde Std Bk" w:cs="ITC Avant Garde Std Bk" w:hint="default"/>
        <w:b w:val="0"/>
        <w:bCs w:val="0"/>
        <w:i w:val="0"/>
        <w:iCs w:val="0"/>
        <w:w w:val="100"/>
        <w:sz w:val="21"/>
        <w:szCs w:val="21"/>
        <w:lang w:val="es-ES" w:eastAsia="en-US" w:bidi="ar-SA"/>
      </w:rPr>
    </w:lvl>
    <w:lvl w:ilvl="1" w:tplc="4EEE9356">
      <w:start w:val="1"/>
      <w:numFmt w:val="upperRoman"/>
      <w:lvlText w:val="%2."/>
      <w:lvlJc w:val="left"/>
      <w:pPr>
        <w:ind w:left="1187" w:hanging="720"/>
        <w:jc w:val="left"/>
      </w:pPr>
      <w:rPr>
        <w:rFonts w:ascii="ITC Avant Garde Std Bk" w:eastAsia="ITC Avant Garde Std Bk" w:hAnsi="ITC Avant Garde Std Bk" w:cs="ITC Avant Garde Std Bk" w:hint="default"/>
        <w:b w:val="0"/>
        <w:bCs w:val="0"/>
        <w:i w:val="0"/>
        <w:iCs w:val="0"/>
        <w:spacing w:val="-1"/>
        <w:w w:val="100"/>
        <w:sz w:val="21"/>
        <w:szCs w:val="21"/>
        <w:lang w:val="es-ES" w:eastAsia="en-US" w:bidi="ar-SA"/>
      </w:rPr>
    </w:lvl>
    <w:lvl w:ilvl="2" w:tplc="ADE48816">
      <w:numFmt w:val="bullet"/>
      <w:lvlText w:val="•"/>
      <w:lvlJc w:val="left"/>
      <w:pPr>
        <w:ind w:left="2028" w:hanging="720"/>
      </w:pPr>
      <w:rPr>
        <w:rFonts w:hint="default"/>
        <w:lang w:val="es-ES" w:eastAsia="en-US" w:bidi="ar-SA"/>
      </w:rPr>
    </w:lvl>
    <w:lvl w:ilvl="3" w:tplc="3ACCF264">
      <w:numFmt w:val="bullet"/>
      <w:lvlText w:val="•"/>
      <w:lvlJc w:val="left"/>
      <w:pPr>
        <w:ind w:left="2877" w:hanging="720"/>
      </w:pPr>
      <w:rPr>
        <w:rFonts w:hint="default"/>
        <w:lang w:val="es-ES" w:eastAsia="en-US" w:bidi="ar-SA"/>
      </w:rPr>
    </w:lvl>
    <w:lvl w:ilvl="4" w:tplc="6C00BE3A">
      <w:numFmt w:val="bullet"/>
      <w:lvlText w:val="•"/>
      <w:lvlJc w:val="left"/>
      <w:pPr>
        <w:ind w:left="3725" w:hanging="720"/>
      </w:pPr>
      <w:rPr>
        <w:rFonts w:hint="default"/>
        <w:lang w:val="es-ES" w:eastAsia="en-US" w:bidi="ar-SA"/>
      </w:rPr>
    </w:lvl>
    <w:lvl w:ilvl="5" w:tplc="31528500">
      <w:numFmt w:val="bullet"/>
      <w:lvlText w:val="•"/>
      <w:lvlJc w:val="left"/>
      <w:pPr>
        <w:ind w:left="4574" w:hanging="720"/>
      </w:pPr>
      <w:rPr>
        <w:rFonts w:hint="default"/>
        <w:lang w:val="es-ES" w:eastAsia="en-US" w:bidi="ar-SA"/>
      </w:rPr>
    </w:lvl>
    <w:lvl w:ilvl="6" w:tplc="C9B8423C">
      <w:numFmt w:val="bullet"/>
      <w:lvlText w:val="•"/>
      <w:lvlJc w:val="left"/>
      <w:pPr>
        <w:ind w:left="5422" w:hanging="720"/>
      </w:pPr>
      <w:rPr>
        <w:rFonts w:hint="default"/>
        <w:lang w:val="es-ES" w:eastAsia="en-US" w:bidi="ar-SA"/>
      </w:rPr>
    </w:lvl>
    <w:lvl w:ilvl="7" w:tplc="58D8AF96">
      <w:numFmt w:val="bullet"/>
      <w:lvlText w:val="•"/>
      <w:lvlJc w:val="left"/>
      <w:pPr>
        <w:ind w:left="6271" w:hanging="720"/>
      </w:pPr>
      <w:rPr>
        <w:rFonts w:hint="default"/>
        <w:lang w:val="es-ES" w:eastAsia="en-US" w:bidi="ar-SA"/>
      </w:rPr>
    </w:lvl>
    <w:lvl w:ilvl="8" w:tplc="88EEA02C">
      <w:numFmt w:val="bullet"/>
      <w:lvlText w:val="•"/>
      <w:lvlJc w:val="left"/>
      <w:pPr>
        <w:ind w:left="7119" w:hanging="720"/>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F7"/>
    <w:rsid w:val="00665F13"/>
    <w:rsid w:val="00A546F7"/>
    <w:rsid w:val="00CA3276"/>
    <w:rsid w:val="00D70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717ED"/>
  <w15:docId w15:val="{C4BD24D6-F322-435A-8E2E-81C2FC68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ITC Avant Garde Std Bk" w:eastAsia="ITC Avant Garde Std Bk" w:hAnsi="ITC Avant Garde Std Bk" w:cs="ITC Avant Garde Std Bk"/>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ITC Avant Garde" w:eastAsia="ITC Avant Garde" w:hAnsi="ITC Avant Garde" w:cs="ITC Avant Garde"/>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6199</Characters>
  <Application>Microsoft Office Word</Application>
  <DocSecurity>0</DocSecurity>
  <Lines>167</Lines>
  <Paragraphs>80</Paragraphs>
  <ScaleCrop>false</ScaleCrop>
  <HeadingPairs>
    <vt:vector size="2" baseType="variant">
      <vt:variant>
        <vt:lpstr>Título</vt:lpstr>
      </vt:variant>
      <vt:variant>
        <vt:i4>1</vt:i4>
      </vt:variant>
    </vt:vector>
  </HeadingPairs>
  <TitlesOfParts>
    <vt:vector size="1" baseType="lpstr">
      <vt:lpstr>Nuevas Condiciones Tecnicas</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Nuevas Condiciones Tecnicas</dc:title>
  <dc:creator>Luis Fernando Rosas Yanez</dc:creator>
  <dc:description/>
  <cp:lastModifiedBy>Alexis Piña Vega</cp:lastModifiedBy>
  <cp:revision>2</cp:revision>
  <dcterms:created xsi:type="dcterms:W3CDTF">2022-09-05T14:48:00Z</dcterms:created>
  <dcterms:modified xsi:type="dcterms:W3CDTF">2022-09-05T14:48:00Z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y fmtid="{D5CDD505-2E9C-101B-9397-08002B2CF9AE}" pid="3" name="Created">
    <vt:filetime>2022-06-07T00:00:00Z</vt:filetime>
  </property>
  <property fmtid="{D5CDD505-2E9C-101B-9397-08002B2CF9AE}" pid="4" name="Creator">
    <vt:lpwstr>Acrobat PDFMaker 22 para Word</vt:lpwstr>
  </property>
  <property fmtid="{D5CDD505-2E9C-101B-9397-08002B2CF9AE}" pid="5" name="LastSaved">
    <vt:filetime>2022-09-05T00:00:00Z</vt:filetime>
  </property>
  <property fmtid="{D5CDD505-2E9C-101B-9397-08002B2CF9AE}" pid="6" name="Producer">
    <vt:lpwstr>Adobe PDF Library 22.1.149</vt:lpwstr>
  </property>
  <property fmtid="{D5CDD505-2E9C-101B-9397-08002B2CF9AE}" pid="7" name="SourceModified">
    <vt:lpwstr/>
  </property>
</Properties>
</file>