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4DEC4" w14:textId="675534E3" w:rsidR="00804418" w:rsidRPr="00616689" w:rsidRDefault="00804418" w:rsidP="00CF29CD">
      <w:pPr>
        <w:pStyle w:val="Titulo1"/>
        <w:pBdr>
          <w:bottom w:val="none" w:sz="0" w:space="0" w:color="auto"/>
        </w:pBdr>
        <w:spacing w:after="120" w:line="276" w:lineRule="auto"/>
        <w:rPr>
          <w:rFonts w:ascii="ITC Avant Garde" w:hAnsi="ITC Avant Garde" w:cs="Times New Roman"/>
          <w:sz w:val="21"/>
          <w:szCs w:val="21"/>
        </w:rPr>
      </w:pPr>
      <w:r w:rsidRPr="00A65795">
        <w:rPr>
          <w:rFonts w:ascii="ITC Avant Garde" w:hAnsi="ITC Avant Garde" w:cs="Times New Roman"/>
          <w:sz w:val="21"/>
          <w:szCs w:val="21"/>
        </w:rPr>
        <w:t xml:space="preserve">Listado </w:t>
      </w:r>
      <w:r w:rsidR="0042580E" w:rsidRPr="00A65795">
        <w:rPr>
          <w:rFonts w:ascii="ITC Avant Garde" w:hAnsi="ITC Avant Garde" w:cs="Times New Roman"/>
          <w:sz w:val="21"/>
          <w:szCs w:val="21"/>
        </w:rPr>
        <w:t xml:space="preserve">y características técnicas de las señales radiodifundidas de las instituciones públicas federales que se consideran disponibles para su retransmisión </w:t>
      </w:r>
      <w:r w:rsidR="00117D04" w:rsidRPr="00A65795">
        <w:rPr>
          <w:rFonts w:ascii="ITC Avant Garde" w:hAnsi="ITC Avant Garde" w:cs="Times New Roman"/>
          <w:sz w:val="21"/>
          <w:szCs w:val="21"/>
        </w:rPr>
        <w:t>de conformidad con el artí</w:t>
      </w:r>
      <w:r w:rsidR="0042580E" w:rsidRPr="00A65795">
        <w:rPr>
          <w:rFonts w:ascii="ITC Avant Garde" w:hAnsi="ITC Avant Garde" w:cs="Times New Roman"/>
          <w:sz w:val="21"/>
          <w:szCs w:val="21"/>
        </w:rPr>
        <w:t xml:space="preserve">culo 12 de los </w:t>
      </w:r>
      <w:r w:rsidR="00117D04" w:rsidRPr="00A65795">
        <w:rPr>
          <w:rFonts w:ascii="ITC Avant Garde" w:hAnsi="ITC Avant Garde" w:cs="Times New Roman"/>
          <w:sz w:val="21"/>
          <w:szCs w:val="21"/>
        </w:rPr>
        <w:t>lineamientos generales en relación con lo dispuesto por</w:t>
      </w:r>
      <w:r w:rsidR="0042580E" w:rsidRPr="00A65795">
        <w:rPr>
          <w:rFonts w:ascii="ITC Avant Garde" w:hAnsi="ITC Avant Garde" w:cs="Times New Roman"/>
          <w:sz w:val="21"/>
          <w:szCs w:val="21"/>
        </w:rPr>
        <w:t xml:space="preserve"> la </w:t>
      </w:r>
      <w:r w:rsidR="00117D04" w:rsidRPr="00A65795">
        <w:rPr>
          <w:rFonts w:ascii="ITC Avant Garde" w:hAnsi="ITC Avant Garde" w:cs="Times New Roman"/>
          <w:sz w:val="21"/>
          <w:szCs w:val="21"/>
        </w:rPr>
        <w:t xml:space="preserve">fracción </w:t>
      </w:r>
      <w:r w:rsidR="0042580E" w:rsidRPr="00A65795">
        <w:rPr>
          <w:rFonts w:ascii="ITC Avant Garde" w:hAnsi="ITC Avant Garde" w:cs="Times New Roman"/>
          <w:sz w:val="21"/>
          <w:szCs w:val="21"/>
        </w:rPr>
        <w:t xml:space="preserve">I del </w:t>
      </w:r>
      <w:r w:rsidR="00117D04" w:rsidRPr="00A65795">
        <w:rPr>
          <w:rFonts w:ascii="ITC Avant Garde" w:hAnsi="ITC Avant Garde" w:cs="Times New Roman"/>
          <w:sz w:val="21"/>
          <w:szCs w:val="21"/>
        </w:rPr>
        <w:t xml:space="preserve">artículo </w:t>
      </w:r>
      <w:r w:rsidR="0042580E" w:rsidRPr="00A65795">
        <w:rPr>
          <w:rFonts w:ascii="ITC Avant Garde" w:hAnsi="ITC Avant Garde" w:cs="Times New Roman"/>
          <w:sz w:val="21"/>
          <w:szCs w:val="21"/>
        </w:rPr>
        <w:t xml:space="preserve">octavo </w:t>
      </w:r>
      <w:r w:rsidR="00117D04" w:rsidRPr="00A65795">
        <w:rPr>
          <w:rFonts w:ascii="ITC Avant Garde" w:hAnsi="ITC Avant Garde" w:cs="Times New Roman"/>
          <w:sz w:val="21"/>
          <w:szCs w:val="21"/>
        </w:rPr>
        <w:t xml:space="preserve">transitorio </w:t>
      </w:r>
      <w:r w:rsidR="0042580E" w:rsidRPr="00A65795">
        <w:rPr>
          <w:rFonts w:ascii="ITC Avant Garde" w:hAnsi="ITC Avant Garde" w:cs="Times New Roman"/>
          <w:sz w:val="21"/>
          <w:szCs w:val="21"/>
        </w:rPr>
        <w:t>del Decreto por el que se reforman y adicionan diversas disposiciones de los artículos 6o., 7o., 27, 28, 73, 78, 94 y 105 de la Constitución Política de los Estados Unidos Mexicanos, en Materia de Telecomunicaciones, publicado el 27 de febrero de 2014.</w:t>
      </w:r>
    </w:p>
    <w:bookmarkStart w:id="0" w:name="_Hlk118470502"/>
    <w:p w14:paraId="10C2E26B" w14:textId="77777777" w:rsidR="00804418" w:rsidRPr="00A65795" w:rsidRDefault="00F526C7" w:rsidP="00CF29CD">
      <w:pPr>
        <w:pStyle w:val="Titulo1"/>
        <w:pBdr>
          <w:bottom w:val="none" w:sz="0" w:space="0" w:color="auto"/>
        </w:pBdr>
        <w:spacing w:after="120" w:line="276" w:lineRule="auto"/>
        <w:jc w:val="center"/>
        <w:rPr>
          <w:rStyle w:val="Hipervnculo"/>
          <w:rFonts w:ascii="ITC Avant Garde" w:hAnsi="ITC Avant Garde" w:cs="Times New Roman"/>
          <w:sz w:val="16"/>
        </w:rPr>
      </w:pPr>
      <w:r w:rsidRPr="00A65795">
        <w:fldChar w:fldCharType="begin"/>
      </w:r>
      <w:r w:rsidRPr="00A65795">
        <w:rPr>
          <w:rFonts w:ascii="ITC Avant Garde" w:hAnsi="ITC Avant Garde"/>
        </w:rPr>
        <w:instrText>HYPERLINK "https://www.dof.gob.mx/nota_detalle.php?codigo=5343278&amp;fecha=06/05/2014"</w:instrText>
      </w:r>
      <w:r w:rsidRPr="00A65795">
        <w:fldChar w:fldCharType="separate"/>
      </w:r>
      <w:r w:rsidR="00804418" w:rsidRPr="00A65795">
        <w:rPr>
          <w:rStyle w:val="Hipervnculo"/>
          <w:rFonts w:ascii="ITC Avant Garde" w:hAnsi="ITC Avant Garde" w:cs="Times New Roman"/>
          <w:sz w:val="16"/>
        </w:rPr>
        <w:t>Publicado en el Diario Oficial de la Federación el 6 de mayo de 2014</w:t>
      </w:r>
      <w:r w:rsidRPr="00A65795">
        <w:rPr>
          <w:rStyle w:val="Hipervnculo"/>
          <w:rFonts w:ascii="ITC Avant Garde" w:hAnsi="ITC Avant Garde" w:cs="Times New Roman"/>
          <w:sz w:val="16"/>
        </w:rPr>
        <w:fldChar w:fldCharType="end"/>
      </w:r>
    </w:p>
    <w:p w14:paraId="1F74D4DA" w14:textId="77777777" w:rsidR="00A9289F" w:rsidRPr="00A65795" w:rsidRDefault="005C7F83" w:rsidP="00CF29CD">
      <w:pPr>
        <w:pStyle w:val="Titulo1"/>
        <w:pBdr>
          <w:bottom w:val="none" w:sz="0" w:space="0" w:color="auto"/>
        </w:pBdr>
        <w:spacing w:after="120" w:line="276" w:lineRule="auto"/>
        <w:jc w:val="center"/>
        <w:rPr>
          <w:rFonts w:ascii="ITC Avant Garde" w:hAnsi="ITC Avant Garde" w:cs="Times New Roman"/>
          <w:sz w:val="16"/>
        </w:rPr>
      </w:pPr>
      <w:hyperlink r:id="rId11" w:anchor="gsc.tab=0" w:history="1">
        <w:r w:rsidR="00EB0F70" w:rsidRPr="00A65795">
          <w:rPr>
            <w:rStyle w:val="Hipervnculo"/>
            <w:rFonts w:ascii="ITC Avant Garde" w:hAnsi="ITC Avant Garde" w:cs="Times New Roman"/>
            <w:sz w:val="16"/>
          </w:rPr>
          <w:t>A</w:t>
        </w:r>
        <w:r w:rsidR="00A9289F" w:rsidRPr="00A65795">
          <w:rPr>
            <w:rStyle w:val="Hipervnculo"/>
            <w:rFonts w:ascii="ITC Avant Garde" w:hAnsi="ITC Avant Garde" w:cs="Times New Roman"/>
            <w:sz w:val="16"/>
          </w:rPr>
          <w:t>ctualización publicada en el DOF el 21 de octubre de 2014</w:t>
        </w:r>
      </w:hyperlink>
    </w:p>
    <w:p w14:paraId="60166897" w14:textId="77777777" w:rsidR="00E573FD" w:rsidRPr="00A65795" w:rsidRDefault="005C7F83" w:rsidP="00CF29CD">
      <w:pPr>
        <w:pStyle w:val="Titulo1"/>
        <w:pBdr>
          <w:bottom w:val="none" w:sz="0" w:space="0" w:color="auto"/>
        </w:pBdr>
        <w:spacing w:line="276" w:lineRule="auto"/>
        <w:jc w:val="center"/>
        <w:rPr>
          <w:rStyle w:val="Hipervnculo"/>
          <w:rFonts w:ascii="ITC Avant Garde" w:hAnsi="ITC Avant Garde"/>
          <w:sz w:val="16"/>
          <w:lang w:val="es-ES"/>
        </w:rPr>
      </w:pPr>
      <w:hyperlink r:id="rId12" w:history="1">
        <w:r w:rsidR="00C7005B" w:rsidRPr="00A65795">
          <w:rPr>
            <w:rStyle w:val="Hipervnculo"/>
            <w:rFonts w:ascii="ITC Avant Garde" w:hAnsi="ITC Avant Garde"/>
            <w:sz w:val="16"/>
            <w:lang w:val="es-ES"/>
          </w:rPr>
          <w:t>Actualización</w:t>
        </w:r>
        <w:r w:rsidR="00E573FD" w:rsidRPr="00A65795">
          <w:rPr>
            <w:rStyle w:val="Hipervnculo"/>
            <w:rFonts w:ascii="ITC Avant Garde" w:hAnsi="ITC Avant Garde"/>
            <w:sz w:val="16"/>
            <w:lang w:val="es-ES"/>
          </w:rPr>
          <w:t xml:space="preserve"> publicada en el DOF el 6 de febrero de 2015</w:t>
        </w:r>
      </w:hyperlink>
    </w:p>
    <w:p w14:paraId="56B747F0" w14:textId="77777777" w:rsidR="00A9289F" w:rsidRPr="00A65795" w:rsidRDefault="005C7F83" w:rsidP="00CF29CD">
      <w:pPr>
        <w:pStyle w:val="Titulo1"/>
        <w:pBdr>
          <w:bottom w:val="none" w:sz="0" w:space="0" w:color="auto"/>
        </w:pBdr>
        <w:spacing w:line="276" w:lineRule="auto"/>
        <w:jc w:val="center"/>
        <w:rPr>
          <w:rFonts w:ascii="ITC Avant Garde" w:hAnsi="ITC Avant Garde"/>
          <w:sz w:val="16"/>
          <w:lang w:val="es-ES"/>
        </w:rPr>
      </w:pPr>
      <w:hyperlink r:id="rId13" w:anchor="gsc.tab=0" w:history="1">
        <w:r w:rsidR="000F7BDF" w:rsidRPr="00A65795">
          <w:rPr>
            <w:rFonts w:ascii="ITC Avant Garde" w:hAnsi="ITC Avant Garde"/>
          </w:rPr>
          <w:t xml:space="preserve"> </w:t>
        </w:r>
        <w:r w:rsidR="000F7BDF" w:rsidRPr="00A65795">
          <w:rPr>
            <w:rStyle w:val="Hipervnculo"/>
            <w:rFonts w:ascii="ITC Avant Garde" w:hAnsi="ITC Avant Garde"/>
            <w:sz w:val="16"/>
            <w:lang w:val="es-ES"/>
          </w:rPr>
          <w:t>Actualización</w:t>
        </w:r>
        <w:r w:rsidR="00A9289F" w:rsidRPr="00A65795">
          <w:rPr>
            <w:rStyle w:val="Hipervnculo"/>
            <w:rFonts w:ascii="ITC Avant Garde" w:hAnsi="ITC Avant Garde"/>
            <w:sz w:val="16"/>
            <w:lang w:val="es-ES"/>
          </w:rPr>
          <w:t xml:space="preserve"> publicada en el DOF 20 de noviembre de 2015</w:t>
        </w:r>
      </w:hyperlink>
    </w:p>
    <w:p w14:paraId="504FAF48" w14:textId="77777777" w:rsidR="00E573FD" w:rsidRPr="00A65795" w:rsidRDefault="00E573FD" w:rsidP="00CF29CD">
      <w:pPr>
        <w:pStyle w:val="Titulo1"/>
        <w:pBdr>
          <w:bottom w:val="none" w:sz="0" w:space="0" w:color="auto"/>
        </w:pBdr>
        <w:spacing w:line="276" w:lineRule="auto"/>
        <w:jc w:val="center"/>
        <w:rPr>
          <w:rStyle w:val="Hipervnculo"/>
          <w:rFonts w:ascii="ITC Avant Garde" w:hAnsi="ITC Avant Garde"/>
          <w:sz w:val="16"/>
          <w:lang w:val="es-ES"/>
        </w:rPr>
      </w:pPr>
      <w:r w:rsidRPr="00A65795">
        <w:rPr>
          <w:rFonts w:ascii="ITC Avant Garde" w:hAnsi="ITC Avant Garde"/>
          <w:sz w:val="16"/>
          <w:lang w:val="es-ES"/>
        </w:rPr>
        <w:fldChar w:fldCharType="begin"/>
      </w:r>
      <w:r w:rsidRPr="00A65795">
        <w:rPr>
          <w:rFonts w:ascii="ITC Avant Garde" w:hAnsi="ITC Avant Garde"/>
          <w:sz w:val="16"/>
          <w:lang w:val="es-ES"/>
        </w:rPr>
        <w:instrText xml:space="preserve"> HYPERLINK "https://www.dof.gob.mx/nota_detalle.php?codigo=5423411&amp;fecha=25/01/2016" </w:instrText>
      </w:r>
      <w:r w:rsidRPr="00A65795">
        <w:rPr>
          <w:rFonts w:ascii="ITC Avant Garde" w:hAnsi="ITC Avant Garde"/>
          <w:sz w:val="16"/>
          <w:lang w:val="es-ES"/>
        </w:rPr>
        <w:fldChar w:fldCharType="separate"/>
      </w:r>
      <w:r w:rsidR="000F7BDF" w:rsidRPr="00A65795">
        <w:rPr>
          <w:rFonts w:ascii="ITC Avant Garde" w:hAnsi="ITC Avant Garde"/>
        </w:rPr>
        <w:t xml:space="preserve"> </w:t>
      </w:r>
      <w:r w:rsidR="000F7BDF" w:rsidRPr="00A65795">
        <w:rPr>
          <w:rStyle w:val="Hipervnculo"/>
          <w:rFonts w:ascii="ITC Avant Garde" w:hAnsi="ITC Avant Garde"/>
          <w:sz w:val="16"/>
          <w:lang w:val="es-ES"/>
        </w:rPr>
        <w:t>Actualización</w:t>
      </w:r>
      <w:r w:rsidRPr="00A65795">
        <w:rPr>
          <w:rStyle w:val="Hipervnculo"/>
          <w:rFonts w:ascii="ITC Avant Garde" w:hAnsi="ITC Avant Garde"/>
          <w:sz w:val="16"/>
          <w:lang w:val="es-ES"/>
        </w:rPr>
        <w:t xml:space="preserve"> publicada en el DOF el 25 de enero de 2016</w:t>
      </w:r>
    </w:p>
    <w:p w14:paraId="1C0448FB" w14:textId="77777777" w:rsidR="00E573FD" w:rsidRPr="00A65795" w:rsidRDefault="00E573FD" w:rsidP="00CF29CD">
      <w:pPr>
        <w:pStyle w:val="Titulo1"/>
        <w:pBdr>
          <w:bottom w:val="none" w:sz="0" w:space="0" w:color="auto"/>
        </w:pBdr>
        <w:spacing w:line="276" w:lineRule="auto"/>
        <w:jc w:val="center"/>
        <w:rPr>
          <w:rStyle w:val="Hipervnculo"/>
          <w:rFonts w:ascii="ITC Avant Garde" w:hAnsi="ITC Avant Garde"/>
          <w:sz w:val="16"/>
          <w:lang w:val="es-ES"/>
        </w:rPr>
      </w:pPr>
      <w:r w:rsidRPr="00A65795">
        <w:rPr>
          <w:rFonts w:ascii="ITC Avant Garde" w:hAnsi="ITC Avant Garde"/>
          <w:sz w:val="16"/>
        </w:rPr>
        <w:fldChar w:fldCharType="end"/>
      </w:r>
      <w:hyperlink r:id="rId14" w:history="1">
        <w:r w:rsidR="001B5AAA" w:rsidRPr="00A65795">
          <w:rPr>
            <w:rStyle w:val="Hipervnculo"/>
            <w:rFonts w:ascii="ITC Avant Garde" w:hAnsi="ITC Avant Garde"/>
            <w:sz w:val="16"/>
            <w:lang w:val="es-ES"/>
          </w:rPr>
          <w:t>Actualización</w:t>
        </w:r>
        <w:r w:rsidRPr="00A65795">
          <w:rPr>
            <w:rStyle w:val="Hipervnculo"/>
            <w:rFonts w:ascii="ITC Avant Garde" w:hAnsi="ITC Avant Garde"/>
            <w:sz w:val="16"/>
            <w:lang w:val="es-ES"/>
          </w:rPr>
          <w:t xml:space="preserve"> publicada en el DOF el 25 de marzo de 2016</w:t>
        </w:r>
      </w:hyperlink>
    </w:p>
    <w:p w14:paraId="6B708745" w14:textId="77777777" w:rsidR="00A9289F" w:rsidRPr="00A65795" w:rsidRDefault="005C7F83" w:rsidP="00CF29CD">
      <w:pPr>
        <w:pStyle w:val="Titulo1"/>
        <w:pBdr>
          <w:bottom w:val="none" w:sz="0" w:space="0" w:color="auto"/>
        </w:pBdr>
        <w:spacing w:line="276" w:lineRule="auto"/>
        <w:jc w:val="center"/>
        <w:rPr>
          <w:rFonts w:ascii="ITC Avant Garde" w:hAnsi="ITC Avant Garde"/>
          <w:sz w:val="16"/>
          <w:lang w:val="es-ES"/>
        </w:rPr>
      </w:pPr>
      <w:hyperlink r:id="rId15" w:anchor="gsc.tab=0" w:history="1">
        <w:r w:rsidR="001B5AAA" w:rsidRPr="00A65795">
          <w:rPr>
            <w:rFonts w:ascii="ITC Avant Garde" w:hAnsi="ITC Avant Garde"/>
          </w:rPr>
          <w:t xml:space="preserve"> </w:t>
        </w:r>
        <w:r w:rsidR="00A145D1" w:rsidRPr="00A65795">
          <w:rPr>
            <w:rStyle w:val="Hipervnculo"/>
            <w:rFonts w:ascii="ITC Avant Garde" w:hAnsi="ITC Avant Garde"/>
            <w:sz w:val="16"/>
            <w:lang w:val="es-ES"/>
          </w:rPr>
          <w:t>Actualización</w:t>
        </w:r>
        <w:r w:rsidR="00A145D1" w:rsidRPr="00A65795" w:rsidDel="001B5AAA">
          <w:rPr>
            <w:rStyle w:val="Hipervnculo"/>
            <w:rFonts w:ascii="ITC Avant Garde" w:hAnsi="ITC Avant Garde"/>
            <w:sz w:val="16"/>
            <w:lang w:val="es-ES"/>
          </w:rPr>
          <w:t xml:space="preserve"> </w:t>
        </w:r>
        <w:r w:rsidR="00A145D1" w:rsidRPr="00A65795">
          <w:rPr>
            <w:rStyle w:val="Hipervnculo"/>
            <w:rFonts w:ascii="ITC Avant Garde" w:hAnsi="ITC Avant Garde"/>
            <w:sz w:val="16"/>
            <w:lang w:val="es-ES"/>
          </w:rPr>
          <w:t>publicada</w:t>
        </w:r>
        <w:r w:rsidR="00A9289F" w:rsidRPr="00A65795">
          <w:rPr>
            <w:rStyle w:val="Hipervnculo"/>
            <w:rFonts w:ascii="ITC Avant Garde" w:hAnsi="ITC Avant Garde"/>
            <w:sz w:val="16"/>
            <w:lang w:val="es-ES"/>
          </w:rPr>
          <w:t xml:space="preserve"> en el DOF el 06 julio de 2016</w:t>
        </w:r>
      </w:hyperlink>
    </w:p>
    <w:p w14:paraId="570243D9" w14:textId="77777777" w:rsidR="00E573FD" w:rsidRPr="00A65795" w:rsidRDefault="00E573FD" w:rsidP="00CF29CD">
      <w:pPr>
        <w:pStyle w:val="Titulo1"/>
        <w:pBdr>
          <w:bottom w:val="none" w:sz="0" w:space="0" w:color="auto"/>
        </w:pBdr>
        <w:spacing w:line="276" w:lineRule="auto"/>
        <w:jc w:val="center"/>
        <w:rPr>
          <w:rStyle w:val="Hipervnculo"/>
          <w:rFonts w:ascii="ITC Avant Garde" w:hAnsi="ITC Avant Garde"/>
          <w:sz w:val="16"/>
          <w:lang w:val="es-ES"/>
        </w:rPr>
      </w:pPr>
      <w:r w:rsidRPr="00A65795">
        <w:rPr>
          <w:rFonts w:ascii="ITC Avant Garde" w:hAnsi="ITC Avant Garde"/>
          <w:sz w:val="16"/>
          <w:lang w:val="es-ES"/>
        </w:rPr>
        <w:fldChar w:fldCharType="begin"/>
      </w:r>
      <w:r w:rsidRPr="00A65795">
        <w:rPr>
          <w:rFonts w:ascii="ITC Avant Garde" w:hAnsi="ITC Avant Garde"/>
          <w:sz w:val="16"/>
          <w:lang w:val="es-ES"/>
        </w:rPr>
        <w:instrText>HYPERLINK "https://www.dof.gob.mx/nota_detalle.php?codigo=5464043&amp;fecha=05/12/2016"</w:instrText>
      </w:r>
      <w:r w:rsidRPr="00A65795">
        <w:rPr>
          <w:rFonts w:ascii="ITC Avant Garde" w:hAnsi="ITC Avant Garde"/>
          <w:sz w:val="16"/>
          <w:lang w:val="es-ES"/>
        </w:rPr>
        <w:fldChar w:fldCharType="separate"/>
      </w:r>
      <w:r w:rsidR="001B5AAA" w:rsidRPr="00A65795">
        <w:rPr>
          <w:rFonts w:ascii="ITC Avant Garde" w:hAnsi="ITC Avant Garde"/>
        </w:rPr>
        <w:t xml:space="preserve"> </w:t>
      </w:r>
      <w:r w:rsidR="001B5AAA" w:rsidRPr="00A65795">
        <w:rPr>
          <w:rStyle w:val="Hipervnculo"/>
          <w:rFonts w:ascii="ITC Avant Garde" w:hAnsi="ITC Avant Garde"/>
          <w:sz w:val="16"/>
          <w:lang w:val="es-ES"/>
        </w:rPr>
        <w:t>Actualización</w:t>
      </w:r>
      <w:r w:rsidRPr="00A65795">
        <w:rPr>
          <w:rStyle w:val="Hipervnculo"/>
          <w:rFonts w:ascii="ITC Avant Garde" w:hAnsi="ITC Avant Garde"/>
          <w:sz w:val="16"/>
          <w:lang w:val="es-ES"/>
        </w:rPr>
        <w:t xml:space="preserve"> publicada en el DOF </w:t>
      </w:r>
      <w:r w:rsidR="00877BC1" w:rsidRPr="00A65795">
        <w:rPr>
          <w:rStyle w:val="Hipervnculo"/>
          <w:rFonts w:ascii="ITC Avant Garde" w:hAnsi="ITC Avant Garde"/>
          <w:sz w:val="16"/>
          <w:lang w:val="es-ES"/>
        </w:rPr>
        <w:t>05</w:t>
      </w:r>
      <w:r w:rsidR="00E774E5" w:rsidRPr="00A65795">
        <w:rPr>
          <w:rStyle w:val="Hipervnculo"/>
          <w:rFonts w:ascii="ITC Avant Garde" w:hAnsi="ITC Avant Garde"/>
          <w:sz w:val="16"/>
          <w:lang w:val="es-ES"/>
        </w:rPr>
        <w:t xml:space="preserve"> </w:t>
      </w:r>
      <w:r w:rsidRPr="00A65795">
        <w:rPr>
          <w:rStyle w:val="Hipervnculo"/>
          <w:rFonts w:ascii="ITC Avant Garde" w:hAnsi="ITC Avant Garde"/>
          <w:sz w:val="16"/>
          <w:lang w:val="es-ES"/>
        </w:rPr>
        <w:t>de diciembre de 2016</w:t>
      </w:r>
    </w:p>
    <w:p w14:paraId="0CF1B753" w14:textId="77777777" w:rsidR="00E573FD" w:rsidRPr="00A65795" w:rsidRDefault="00E573FD" w:rsidP="00CF29CD">
      <w:pPr>
        <w:pStyle w:val="Titulo1"/>
        <w:pBdr>
          <w:bottom w:val="none" w:sz="0" w:space="0" w:color="auto"/>
        </w:pBdr>
        <w:spacing w:line="276" w:lineRule="auto"/>
        <w:jc w:val="center"/>
        <w:rPr>
          <w:rFonts w:ascii="ITC Avant Garde" w:hAnsi="ITC Avant Garde"/>
          <w:sz w:val="16"/>
          <w:lang w:val="es-ES"/>
        </w:rPr>
      </w:pPr>
      <w:r w:rsidRPr="00A65795">
        <w:rPr>
          <w:rFonts w:ascii="ITC Avant Garde" w:hAnsi="ITC Avant Garde"/>
          <w:sz w:val="16"/>
        </w:rPr>
        <w:fldChar w:fldCharType="end"/>
      </w:r>
      <w:hyperlink r:id="rId16" w:history="1">
        <w:r w:rsidR="001B5AAA" w:rsidRPr="00A65795">
          <w:rPr>
            <w:rFonts w:ascii="ITC Avant Garde" w:hAnsi="ITC Avant Garde"/>
          </w:rPr>
          <w:t xml:space="preserve"> </w:t>
        </w:r>
        <w:r w:rsidR="001B5AAA" w:rsidRPr="00A65795">
          <w:rPr>
            <w:rStyle w:val="Hipervnculo"/>
            <w:rFonts w:ascii="ITC Avant Garde" w:hAnsi="ITC Avant Garde"/>
            <w:sz w:val="16"/>
            <w:lang w:val="es-ES"/>
          </w:rPr>
          <w:t>Actualización</w:t>
        </w:r>
        <w:r w:rsidRPr="00A65795">
          <w:rPr>
            <w:rStyle w:val="Hipervnculo"/>
            <w:rFonts w:ascii="ITC Avant Garde" w:hAnsi="ITC Avant Garde"/>
            <w:sz w:val="16"/>
            <w:lang w:val="es-ES"/>
          </w:rPr>
          <w:t xml:space="preserve"> publicada en el DOF el 2 de junio de 2017</w:t>
        </w:r>
      </w:hyperlink>
    </w:p>
    <w:p w14:paraId="30129650" w14:textId="77777777" w:rsidR="00E573FD" w:rsidRPr="00A65795" w:rsidRDefault="005C7F83" w:rsidP="00CF29CD">
      <w:pPr>
        <w:pStyle w:val="Titulo1"/>
        <w:pBdr>
          <w:bottom w:val="none" w:sz="0" w:space="0" w:color="auto"/>
        </w:pBdr>
        <w:spacing w:line="276" w:lineRule="auto"/>
        <w:jc w:val="center"/>
        <w:rPr>
          <w:rFonts w:ascii="ITC Avant Garde" w:hAnsi="ITC Avant Garde"/>
          <w:sz w:val="16"/>
          <w:lang w:val="es-ES"/>
        </w:rPr>
      </w:pPr>
      <w:hyperlink r:id="rId17" w:history="1">
        <w:r w:rsidR="0000158F" w:rsidRPr="00A65795">
          <w:rPr>
            <w:rFonts w:ascii="ITC Avant Garde" w:hAnsi="ITC Avant Garde"/>
          </w:rPr>
          <w:t xml:space="preserve"> </w:t>
        </w:r>
        <w:r w:rsidR="00A145D1" w:rsidRPr="00A65795">
          <w:rPr>
            <w:rStyle w:val="Hipervnculo"/>
            <w:rFonts w:ascii="ITC Avant Garde" w:hAnsi="ITC Avant Garde"/>
            <w:sz w:val="16"/>
            <w:lang w:val="es-ES"/>
          </w:rPr>
          <w:t>Actualización</w:t>
        </w:r>
        <w:r w:rsidR="00A145D1" w:rsidRPr="00A65795" w:rsidDel="0000158F">
          <w:rPr>
            <w:rStyle w:val="Hipervnculo"/>
            <w:rFonts w:ascii="ITC Avant Garde" w:hAnsi="ITC Avant Garde"/>
            <w:sz w:val="16"/>
            <w:lang w:val="es-ES"/>
          </w:rPr>
          <w:t xml:space="preserve"> </w:t>
        </w:r>
        <w:r w:rsidR="00A145D1" w:rsidRPr="00A65795">
          <w:rPr>
            <w:rStyle w:val="Hipervnculo"/>
            <w:rFonts w:ascii="ITC Avant Garde" w:hAnsi="ITC Avant Garde"/>
            <w:sz w:val="16"/>
            <w:lang w:val="es-ES"/>
          </w:rPr>
          <w:t>publicada</w:t>
        </w:r>
        <w:r w:rsidR="00E573FD" w:rsidRPr="00A65795">
          <w:rPr>
            <w:rStyle w:val="Hipervnculo"/>
            <w:rFonts w:ascii="ITC Avant Garde" w:hAnsi="ITC Avant Garde"/>
            <w:sz w:val="16"/>
            <w:lang w:val="es-ES"/>
          </w:rPr>
          <w:t xml:space="preserve"> en el DOF el 13 de diciembre de 2017</w:t>
        </w:r>
      </w:hyperlink>
    </w:p>
    <w:p w14:paraId="541D4684" w14:textId="77777777" w:rsidR="00E573FD" w:rsidRPr="00A65795" w:rsidRDefault="005C7F83" w:rsidP="00CF29CD">
      <w:pPr>
        <w:pStyle w:val="Titulo1"/>
        <w:pBdr>
          <w:bottom w:val="none" w:sz="0" w:space="0" w:color="auto"/>
        </w:pBdr>
        <w:spacing w:line="276" w:lineRule="auto"/>
        <w:jc w:val="center"/>
        <w:rPr>
          <w:rFonts w:ascii="ITC Avant Garde" w:hAnsi="ITC Avant Garde"/>
          <w:sz w:val="16"/>
          <w:lang w:val="es-ES"/>
        </w:rPr>
      </w:pPr>
      <w:hyperlink r:id="rId18" w:history="1">
        <w:r w:rsidR="0000158F" w:rsidRPr="00A65795">
          <w:rPr>
            <w:rFonts w:ascii="ITC Avant Garde" w:hAnsi="ITC Avant Garde"/>
          </w:rPr>
          <w:t xml:space="preserve"> </w:t>
        </w:r>
        <w:r w:rsidR="0000158F" w:rsidRPr="00A65795">
          <w:rPr>
            <w:rStyle w:val="Hipervnculo"/>
            <w:rFonts w:ascii="ITC Avant Garde" w:hAnsi="ITC Avant Garde"/>
            <w:sz w:val="16"/>
            <w:lang w:val="es-ES"/>
          </w:rPr>
          <w:t>Actualización</w:t>
        </w:r>
        <w:r w:rsidR="00E573FD" w:rsidRPr="00A65795">
          <w:rPr>
            <w:rStyle w:val="Hipervnculo"/>
            <w:rFonts w:ascii="ITC Avant Garde" w:hAnsi="ITC Avant Garde"/>
            <w:sz w:val="16"/>
            <w:lang w:val="es-ES"/>
          </w:rPr>
          <w:t xml:space="preserve"> publicada en el DOF el 9 de marzo de 2018</w:t>
        </w:r>
      </w:hyperlink>
    </w:p>
    <w:p w14:paraId="02270C6D" w14:textId="77777777" w:rsidR="00A145D1" w:rsidRPr="00A65795" w:rsidRDefault="005C7F83" w:rsidP="00CF29CD">
      <w:pPr>
        <w:pStyle w:val="Titulo1"/>
        <w:pBdr>
          <w:bottom w:val="none" w:sz="0" w:space="0" w:color="auto"/>
        </w:pBdr>
        <w:spacing w:line="276" w:lineRule="auto"/>
        <w:jc w:val="center"/>
        <w:rPr>
          <w:rStyle w:val="Hipervnculo"/>
          <w:rFonts w:ascii="ITC Avant Garde" w:hAnsi="ITC Avant Garde"/>
          <w:sz w:val="16"/>
          <w:lang w:val="es-ES"/>
        </w:rPr>
      </w:pPr>
      <w:hyperlink r:id="rId19" w:history="1">
        <w:r w:rsidR="0000158F" w:rsidRPr="00A65795">
          <w:rPr>
            <w:rStyle w:val="Hipervnculo"/>
            <w:rFonts w:ascii="ITC Avant Garde" w:hAnsi="ITC Avant Garde"/>
            <w:sz w:val="16"/>
            <w:lang w:val="es-ES"/>
          </w:rPr>
          <w:t xml:space="preserve"> Actualización</w:t>
        </w:r>
        <w:r w:rsidR="00E573FD" w:rsidRPr="00A65795">
          <w:rPr>
            <w:rStyle w:val="Hipervnculo"/>
            <w:rFonts w:ascii="ITC Avant Garde" w:hAnsi="ITC Avant Garde"/>
            <w:sz w:val="16"/>
            <w:lang w:val="es-ES"/>
          </w:rPr>
          <w:t xml:space="preserve"> publicada en el DOF el 20 de abril de 2018</w:t>
        </w:r>
      </w:hyperlink>
    </w:p>
    <w:p w14:paraId="5ACC2220" w14:textId="64461A36" w:rsidR="000B44E2" w:rsidRPr="00A65795" w:rsidRDefault="00911BED" w:rsidP="00CF29CD">
      <w:pPr>
        <w:pStyle w:val="Titulo1"/>
        <w:pBdr>
          <w:bottom w:val="none" w:sz="0" w:space="0" w:color="auto"/>
        </w:pBdr>
        <w:spacing w:line="276" w:lineRule="auto"/>
        <w:jc w:val="center"/>
        <w:rPr>
          <w:rStyle w:val="Hipervnculo"/>
          <w:rFonts w:ascii="ITC Avant Garde" w:hAnsi="ITC Avant Garde"/>
          <w:sz w:val="16"/>
          <w:lang w:val="es-ES"/>
        </w:rPr>
      </w:pPr>
      <w:r w:rsidRPr="00A65795">
        <w:rPr>
          <w:rStyle w:val="Hipervnculo"/>
          <w:rFonts w:ascii="ITC Avant Garde" w:hAnsi="ITC Avant Garde"/>
          <w:sz w:val="16"/>
          <w:lang w:val="es-ES"/>
        </w:rPr>
        <w:t xml:space="preserve"> </w:t>
      </w:r>
      <w:hyperlink r:id="rId20" w:anchor="gsc.tab=0" w:history="1">
        <w:r w:rsidR="000B44E2" w:rsidRPr="00A65795">
          <w:rPr>
            <w:rFonts w:ascii="ITC Avant Garde" w:hAnsi="ITC Avant Garde"/>
          </w:rPr>
          <w:t xml:space="preserve"> </w:t>
        </w:r>
        <w:r w:rsidR="000B44E2" w:rsidRPr="00A65795">
          <w:rPr>
            <w:rStyle w:val="Hipervnculo"/>
            <w:rFonts w:ascii="ITC Avant Garde" w:hAnsi="ITC Avant Garde"/>
            <w:sz w:val="16"/>
            <w:lang w:val="es-ES"/>
          </w:rPr>
          <w:t>Actualización publicada en el DOF el 3 de diciembre de 2019</w:t>
        </w:r>
      </w:hyperlink>
    </w:p>
    <w:p w14:paraId="592E2071" w14:textId="77777777" w:rsidR="00A9289F" w:rsidRPr="00A65795" w:rsidRDefault="005C7F83" w:rsidP="00CF29CD">
      <w:pPr>
        <w:pStyle w:val="Titulo1"/>
        <w:pBdr>
          <w:bottom w:val="none" w:sz="0" w:space="0" w:color="auto"/>
        </w:pBdr>
        <w:spacing w:line="276" w:lineRule="auto"/>
        <w:jc w:val="center"/>
        <w:rPr>
          <w:rStyle w:val="Hipervnculo"/>
          <w:rFonts w:ascii="ITC Avant Garde" w:hAnsi="ITC Avant Garde"/>
        </w:rPr>
      </w:pPr>
      <w:hyperlink r:id="rId21" w:anchor="gsc.tab=0" w:history="1">
        <w:r w:rsidR="00802830" w:rsidRPr="00A65795">
          <w:rPr>
            <w:rStyle w:val="Hipervnculo"/>
            <w:rFonts w:ascii="ITC Avant Garde" w:hAnsi="ITC Avant Garde"/>
            <w:sz w:val="16"/>
            <w:lang w:val="es-ES"/>
          </w:rPr>
          <w:t xml:space="preserve"> Actualización</w:t>
        </w:r>
        <w:r w:rsidR="00A9289F" w:rsidRPr="00A65795">
          <w:rPr>
            <w:rStyle w:val="Hipervnculo"/>
            <w:rFonts w:ascii="ITC Avant Garde" w:hAnsi="ITC Avant Garde"/>
            <w:sz w:val="16"/>
            <w:lang w:val="es-ES"/>
          </w:rPr>
          <w:t xml:space="preserve"> publicada en el DOF el 22 de enero de 2021</w:t>
        </w:r>
      </w:hyperlink>
    </w:p>
    <w:p w14:paraId="599F7D1F" w14:textId="77777777" w:rsidR="25B6EDFC" w:rsidRPr="00A65795" w:rsidRDefault="005C7F83" w:rsidP="00CF29CD">
      <w:pPr>
        <w:pStyle w:val="Titulo1"/>
        <w:pBdr>
          <w:bottom w:val="none" w:sz="0" w:space="0" w:color="auto"/>
        </w:pBdr>
        <w:spacing w:line="276" w:lineRule="auto"/>
        <w:jc w:val="center"/>
        <w:rPr>
          <w:rFonts w:ascii="ITC Avant Garde" w:hAnsi="ITC Avant Garde"/>
          <w:sz w:val="16"/>
          <w:szCs w:val="16"/>
          <w:lang w:val="es-ES"/>
        </w:rPr>
      </w:pPr>
      <w:hyperlink r:id="rId22" w:anchor="gsc.tab=0" w:history="1">
        <w:r w:rsidR="00802830" w:rsidRPr="00A65795">
          <w:rPr>
            <w:rStyle w:val="Hipervnculo"/>
            <w:rFonts w:ascii="ITC Avant Garde" w:hAnsi="ITC Avant Garde"/>
            <w:sz w:val="16"/>
            <w:lang w:val="es-ES"/>
          </w:rPr>
          <w:t xml:space="preserve"> Actualización</w:t>
        </w:r>
        <w:r w:rsidR="25B6EDFC" w:rsidRPr="00A65795">
          <w:rPr>
            <w:rStyle w:val="Hipervnculo"/>
            <w:rFonts w:ascii="ITC Avant Garde" w:hAnsi="ITC Avant Garde"/>
            <w:sz w:val="16"/>
            <w:lang w:val="es-ES"/>
          </w:rPr>
          <w:t xml:space="preserve"> publicada en el DOF el 17 de junio de 2021 </w:t>
        </w:r>
      </w:hyperlink>
    </w:p>
    <w:p w14:paraId="568FE195" w14:textId="77777777" w:rsidR="41B2CB97" w:rsidRPr="00A65795" w:rsidRDefault="005C7F83" w:rsidP="00CF29CD">
      <w:pPr>
        <w:pStyle w:val="Titulo1"/>
        <w:spacing w:after="120" w:line="276" w:lineRule="auto"/>
        <w:jc w:val="center"/>
        <w:rPr>
          <w:rStyle w:val="Hipervnculo"/>
          <w:rFonts w:ascii="ITC Avant Garde" w:hAnsi="ITC Avant Garde"/>
          <w:sz w:val="16"/>
          <w:szCs w:val="16"/>
        </w:rPr>
      </w:pPr>
      <w:hyperlink r:id="rId23" w:anchor="gsc.tab=0" w:history="1">
        <w:r w:rsidR="00B4250C" w:rsidRPr="00A65795">
          <w:rPr>
            <w:rStyle w:val="Hipervnculo"/>
            <w:rFonts w:ascii="ITC Avant Garde" w:hAnsi="ITC Avant Garde"/>
            <w:sz w:val="16"/>
            <w:szCs w:val="16"/>
          </w:rPr>
          <w:t xml:space="preserve"> Actualización publicada en el DOF 28 de octubre de 2022</w:t>
        </w:r>
      </w:hyperlink>
      <w:bookmarkEnd w:id="0"/>
    </w:p>
    <w:p w14:paraId="68CDEA5E" w14:textId="77777777" w:rsidR="0068514C" w:rsidRPr="00A65795" w:rsidRDefault="005C7F83" w:rsidP="00CF29CD">
      <w:pPr>
        <w:pStyle w:val="Titulo1"/>
        <w:spacing w:after="120" w:line="276" w:lineRule="auto"/>
        <w:jc w:val="center"/>
        <w:rPr>
          <w:rStyle w:val="Hipervnculo"/>
          <w:rFonts w:ascii="ITC Avant Garde" w:hAnsi="ITC Avant Garde"/>
          <w:sz w:val="16"/>
          <w:szCs w:val="16"/>
        </w:rPr>
      </w:pPr>
      <w:hyperlink r:id="rId24" w:anchor="gsc.tab=0" w:history="1">
        <w:r w:rsidR="0068514C" w:rsidRPr="00A65795">
          <w:rPr>
            <w:rStyle w:val="Hipervnculo"/>
            <w:rFonts w:ascii="ITC Avant Garde" w:hAnsi="ITC Avant Garde"/>
            <w:sz w:val="16"/>
            <w:szCs w:val="16"/>
          </w:rPr>
          <w:t>Actualización publicada en el DOF el 04 de octubre de 2024</w:t>
        </w:r>
      </w:hyperlink>
    </w:p>
    <w:p w14:paraId="3EA4FECD" w14:textId="4ADADDE1" w:rsidR="00D71BBB" w:rsidRDefault="005C7F83" w:rsidP="00CF29CD">
      <w:pPr>
        <w:pStyle w:val="Titulo1"/>
        <w:spacing w:after="120" w:line="276" w:lineRule="auto"/>
        <w:jc w:val="center"/>
        <w:rPr>
          <w:rStyle w:val="Hipervnculo"/>
          <w:rFonts w:ascii="ITC Avant Garde" w:hAnsi="ITC Avant Garde"/>
          <w:sz w:val="16"/>
          <w:szCs w:val="16"/>
        </w:rPr>
      </w:pPr>
      <w:hyperlink r:id="rId25" w:anchor="gsc.tab=0" w:history="1">
        <w:r w:rsidR="00D71BBB" w:rsidRPr="00A65795">
          <w:rPr>
            <w:rStyle w:val="Hipervnculo"/>
            <w:rFonts w:ascii="ITC Avant Garde" w:hAnsi="ITC Avant Garde"/>
            <w:sz w:val="16"/>
            <w:szCs w:val="16"/>
          </w:rPr>
          <w:t>Actualización publicada en el DOF el 23 de junio de 2025</w:t>
        </w:r>
      </w:hyperlink>
    </w:p>
    <w:p w14:paraId="497ECC6A" w14:textId="77777777" w:rsidR="00616689" w:rsidRPr="00A65795" w:rsidRDefault="00616689" w:rsidP="00CF29CD">
      <w:pPr>
        <w:pStyle w:val="Titulo1"/>
        <w:spacing w:after="120" w:line="276" w:lineRule="auto"/>
        <w:jc w:val="center"/>
        <w:rPr>
          <w:rFonts w:ascii="ITC Avant Garde" w:hAnsi="ITC Avant Garde"/>
          <w:sz w:val="16"/>
          <w:szCs w:val="16"/>
        </w:rPr>
      </w:pPr>
    </w:p>
    <w:p w14:paraId="71CA10D2" w14:textId="77777777" w:rsidR="0042580E" w:rsidRPr="00A65795" w:rsidRDefault="0042580E" w:rsidP="00CF29CD">
      <w:pPr>
        <w:pStyle w:val="Texto"/>
        <w:spacing w:before="120" w:after="120" w:line="276" w:lineRule="auto"/>
        <w:rPr>
          <w:rFonts w:ascii="ITC Avant Garde" w:hAnsi="ITC Avant Garde"/>
          <w:i/>
        </w:rPr>
      </w:pPr>
      <w:bookmarkStart w:id="1" w:name="_GoBack"/>
      <w:bookmarkEnd w:id="1"/>
      <w:r w:rsidRPr="00A65795">
        <w:rPr>
          <w:rFonts w:ascii="ITC Avant Garde" w:hAnsi="ITC Avant Garde"/>
        </w:rPr>
        <w:t xml:space="preserve">Con fundamento en los artículos 28 de la Constitución Política de los Estados Unidos Mexicanos; Séptimo Transitorio, cuarto párrafo; Octavo Transitorio, fracción I; y Décimo Primero Transitorio, del Decreto por el que se reforman y adicionan diversas disposiciones de los artículos 6o., 7o., 27, 28, 73, 78, 94 y 105 de la Constitución Política de los Estados Unidos Mexicanos, en materia de telecomunicaciones; en relación con el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publicados en el Diario Oficial de la Federación el 27 de febrero de 2014 (Lineamientos); el Pleno del Instituto Federal de Telecomunicaciones en su X Sesión Extraordinaria celebrada el 23 de abril de 2014, con fundamento en los artículos 2, 3 fracción III, 4 fracción III, 8, 9 fracción L, 13, 19 y 20 fracciones IX y XI, de su Estatuto Orgánico, mediante Acuerdo P/IFT/EXT/230414/98 instruyó la publicación en el Diario Oficial de la </w:t>
      </w:r>
      <w:r w:rsidRPr="00A65795">
        <w:rPr>
          <w:rFonts w:ascii="ITC Avant Garde" w:hAnsi="ITC Avant Garde"/>
        </w:rPr>
        <w:lastRenderedPageBreak/>
        <w:t>Federación del listado y características técnicas de las señales radiodifundidas de las Instituciones Públicas Federales que se consideran disponibles para su retransmisión, de conformidad con lo siguiente:</w:t>
      </w:r>
    </w:p>
    <w:p w14:paraId="6FF43036" w14:textId="77777777" w:rsidR="0042580E" w:rsidRPr="00A65795" w:rsidRDefault="003622BE" w:rsidP="00CF29CD">
      <w:pPr>
        <w:pStyle w:val="ROMANOS"/>
        <w:numPr>
          <w:ilvl w:val="0"/>
          <w:numId w:val="4"/>
        </w:numPr>
        <w:spacing w:after="0" w:line="276" w:lineRule="auto"/>
        <w:rPr>
          <w:rFonts w:ascii="ITC Avant Garde" w:hAnsi="ITC Avant Garde"/>
        </w:rPr>
      </w:pPr>
      <w:r w:rsidRPr="00A65795">
        <w:rPr>
          <w:rFonts w:ascii="ITC Avant Garde" w:hAnsi="ITC Avant Garde"/>
        </w:rPr>
        <w:t>Sistema</w:t>
      </w:r>
      <w:r w:rsidR="00E750E6" w:rsidRPr="00A65795">
        <w:rPr>
          <w:rFonts w:ascii="ITC Avant Garde" w:hAnsi="ITC Avant Garde"/>
        </w:rPr>
        <w:t>s</w:t>
      </w:r>
      <w:r w:rsidR="00776243" w:rsidRPr="00A65795">
        <w:rPr>
          <w:rFonts w:ascii="ITC Avant Garde" w:hAnsi="ITC Avant Garde"/>
        </w:rPr>
        <w:t xml:space="preserve"> </w:t>
      </w:r>
      <w:r w:rsidRPr="00A65795">
        <w:rPr>
          <w:rFonts w:ascii="ITC Avant Garde" w:hAnsi="ITC Avant Garde"/>
        </w:rPr>
        <w:t>Público de Radiodifusión del Estado Mexicano</w:t>
      </w:r>
    </w:p>
    <w:p w14:paraId="05EA856D" w14:textId="36AF8C1B" w:rsidR="0068514C" w:rsidRPr="00A65795" w:rsidRDefault="0068514C" w:rsidP="00CF29CD">
      <w:pPr>
        <w:pStyle w:val="ROMANOS"/>
        <w:spacing w:after="0" w:line="276" w:lineRule="auto"/>
        <w:ind w:left="723" w:firstLine="0"/>
        <w:jc w:val="right"/>
        <w:rPr>
          <w:rStyle w:val="Hipervnculo"/>
          <w:rFonts w:ascii="ITC Avant Garde" w:hAnsi="ITC Avant Garde"/>
        </w:rPr>
      </w:pPr>
      <w:r w:rsidRPr="00A65795">
        <w:rPr>
          <w:rFonts w:ascii="ITC Avant Garde" w:hAnsi="ITC Avant Garde"/>
          <w:sz w:val="16"/>
          <w:szCs w:val="16"/>
        </w:rPr>
        <w:fldChar w:fldCharType="begin"/>
      </w:r>
      <w:r w:rsidR="009F447F">
        <w:rPr>
          <w:rFonts w:ascii="ITC Avant Garde" w:hAnsi="ITC Avant Garde"/>
          <w:sz w:val="16"/>
          <w:szCs w:val="16"/>
        </w:rPr>
        <w:instrText>HYPERLINK "https://dof.gob.mx/nota_detalle.php?codigo=5416512&amp;fecha=20/11/2015" \l "gsc.tab=0"</w:instrText>
      </w:r>
      <w:r w:rsidRPr="00A65795">
        <w:rPr>
          <w:rFonts w:ascii="ITC Avant Garde" w:hAnsi="ITC Avant Garde"/>
          <w:sz w:val="16"/>
          <w:szCs w:val="16"/>
        </w:rPr>
        <w:fldChar w:fldCharType="separate"/>
      </w:r>
      <w:r w:rsidRPr="00A65795">
        <w:rPr>
          <w:rStyle w:val="Hipervnculo"/>
          <w:rFonts w:ascii="ITC Avant Garde" w:hAnsi="ITC Avant Garde"/>
          <w:sz w:val="16"/>
          <w:szCs w:val="16"/>
        </w:rPr>
        <w:t xml:space="preserve">Modificación publicada en el DOF </w:t>
      </w:r>
      <w:r w:rsidR="008A4653">
        <w:rPr>
          <w:rStyle w:val="Hipervnculo"/>
          <w:rFonts w:ascii="ITC Avant Garde" w:hAnsi="ITC Avant Garde"/>
          <w:sz w:val="16"/>
          <w:szCs w:val="16"/>
        </w:rPr>
        <w:t>20</w:t>
      </w:r>
      <w:r w:rsidRPr="00A65795">
        <w:rPr>
          <w:rStyle w:val="Hipervnculo"/>
          <w:rFonts w:ascii="ITC Avant Garde" w:hAnsi="ITC Avant Garde"/>
          <w:sz w:val="16"/>
          <w:szCs w:val="16"/>
        </w:rPr>
        <w:t>/</w:t>
      </w:r>
      <w:r w:rsidR="008A4653">
        <w:rPr>
          <w:rStyle w:val="Hipervnculo"/>
          <w:rFonts w:ascii="ITC Avant Garde" w:hAnsi="ITC Avant Garde"/>
          <w:sz w:val="16"/>
          <w:szCs w:val="16"/>
        </w:rPr>
        <w:t>11</w:t>
      </w:r>
      <w:r w:rsidRPr="00A65795">
        <w:rPr>
          <w:rStyle w:val="Hipervnculo"/>
          <w:rFonts w:ascii="ITC Avant Garde" w:hAnsi="ITC Avant Garde"/>
          <w:sz w:val="16"/>
          <w:szCs w:val="16"/>
        </w:rPr>
        <w:t>/2015</w:t>
      </w:r>
    </w:p>
    <w:p w14:paraId="110D592D" w14:textId="77777777" w:rsidR="0042580E" w:rsidRPr="00A65795" w:rsidRDefault="0068514C" w:rsidP="00CF29CD">
      <w:pPr>
        <w:pStyle w:val="INCISO"/>
        <w:numPr>
          <w:ilvl w:val="0"/>
          <w:numId w:val="6"/>
        </w:numPr>
        <w:spacing w:after="0" w:line="276" w:lineRule="auto"/>
        <w:rPr>
          <w:rFonts w:ascii="ITC Avant Garde" w:hAnsi="ITC Avant Garde"/>
          <w:b/>
        </w:rPr>
      </w:pPr>
      <w:r w:rsidRPr="00A65795">
        <w:rPr>
          <w:rFonts w:ascii="ITC Avant Garde" w:hAnsi="ITC Avant Garde"/>
          <w:sz w:val="16"/>
          <w:szCs w:val="16"/>
        </w:rPr>
        <w:fldChar w:fldCharType="end"/>
      </w:r>
      <w:r w:rsidR="0042580E" w:rsidRPr="00A65795">
        <w:rPr>
          <w:rFonts w:ascii="ITC Avant Garde" w:hAnsi="ITC Avant Garde"/>
          <w:b/>
        </w:rPr>
        <w:t xml:space="preserve">Canal </w:t>
      </w:r>
      <w:r w:rsidR="003F7D10" w:rsidRPr="00A65795">
        <w:rPr>
          <w:rFonts w:ascii="ITC Avant Garde" w:hAnsi="ITC Avant Garde"/>
          <w:b/>
        </w:rPr>
        <w:t>Catorce</w:t>
      </w:r>
    </w:p>
    <w:p w14:paraId="4822DE20" w14:textId="77777777" w:rsidR="00AA2365" w:rsidRPr="00A65795" w:rsidRDefault="005C7F83" w:rsidP="00CF29CD">
      <w:pPr>
        <w:pStyle w:val="INCISO"/>
        <w:spacing w:before="120" w:after="120" w:line="276" w:lineRule="auto"/>
        <w:ind w:left="1066" w:firstLine="0"/>
        <w:jc w:val="right"/>
        <w:rPr>
          <w:rFonts w:ascii="ITC Avant Garde" w:hAnsi="ITC Avant Garde"/>
          <w:sz w:val="16"/>
          <w:szCs w:val="16"/>
        </w:rPr>
      </w:pPr>
      <w:hyperlink r:id="rId26" w:anchor="gsc.tab=0" w:history="1">
        <w:r w:rsidR="00AA2365" w:rsidRPr="00A65795">
          <w:rPr>
            <w:rStyle w:val="Hipervnculo"/>
            <w:rFonts w:ascii="ITC Avant Garde" w:hAnsi="ITC Avant Garde"/>
            <w:sz w:val="16"/>
            <w:szCs w:val="16"/>
          </w:rPr>
          <w:t>Modificación publicada en el DOF 23/06/2025</w:t>
        </w:r>
      </w:hyperlink>
    </w:p>
    <w:tbl>
      <w:tblPr>
        <w:tblStyle w:val="Tablaconcuadrcula"/>
        <w:tblW w:w="0" w:type="auto"/>
        <w:tblInd w:w="279" w:type="dxa"/>
        <w:tblLook w:val="04A0" w:firstRow="1" w:lastRow="0" w:firstColumn="1" w:lastColumn="0" w:noHBand="0" w:noVBand="1"/>
      </w:tblPr>
      <w:tblGrid>
        <w:gridCol w:w="8553"/>
      </w:tblGrid>
      <w:tr w:rsidR="00AA2365" w:rsidRPr="00A65795" w14:paraId="2FCE64C8" w14:textId="77777777" w:rsidTr="00792667">
        <w:tc>
          <w:tcPr>
            <w:tcW w:w="8553" w:type="dxa"/>
            <w:shd w:val="clear" w:color="auto" w:fill="E2EFD9" w:themeFill="accent6" w:themeFillTint="33"/>
          </w:tcPr>
          <w:p w14:paraId="7CB0561A" w14:textId="77777777" w:rsidR="00AA2365" w:rsidRPr="00A65795" w:rsidRDefault="00AA2365" w:rsidP="00CF29CD">
            <w:pPr>
              <w:pStyle w:val="INCISO"/>
              <w:spacing w:before="120" w:after="120" w:line="276" w:lineRule="auto"/>
              <w:ind w:left="0" w:firstLine="0"/>
              <w:rPr>
                <w:rFonts w:ascii="ITC Avant Garde" w:hAnsi="ITC Avant Garde"/>
                <w:b/>
              </w:rPr>
            </w:pPr>
            <w:r w:rsidRPr="00A65795">
              <w:rPr>
                <w:rFonts w:ascii="ITC Avant Garde" w:hAnsi="ITC Avant Garde"/>
                <w:b/>
              </w:rPr>
              <w:t>Texto original:</w:t>
            </w:r>
          </w:p>
          <w:p w14:paraId="13E4138B" w14:textId="77777777" w:rsidR="00AA2365" w:rsidRPr="00A65795" w:rsidRDefault="00AA2365" w:rsidP="00CF29CD">
            <w:pPr>
              <w:pStyle w:val="INCISO"/>
              <w:numPr>
                <w:ilvl w:val="0"/>
                <w:numId w:val="7"/>
              </w:numPr>
              <w:spacing w:before="120" w:after="120" w:line="276" w:lineRule="auto"/>
              <w:jc w:val="left"/>
              <w:rPr>
                <w:rFonts w:ascii="ITC Avant Garde" w:hAnsi="ITC Avant Garde"/>
                <w:b/>
              </w:rPr>
            </w:pPr>
            <w:r w:rsidRPr="00A65795">
              <w:rPr>
                <w:rFonts w:ascii="ITC Avant Garde" w:hAnsi="ITC Avant Garde"/>
                <w:b/>
              </w:rPr>
              <w:t>Canal 14</w:t>
            </w:r>
          </w:p>
        </w:tc>
      </w:tr>
    </w:tbl>
    <w:p w14:paraId="1BFD29B8" w14:textId="77777777" w:rsidR="00AA2365" w:rsidRPr="00A65795" w:rsidRDefault="00AA2365" w:rsidP="00CF29CD">
      <w:pPr>
        <w:pStyle w:val="INCISO"/>
        <w:spacing w:after="0" w:line="276" w:lineRule="auto"/>
        <w:ind w:left="0" w:firstLine="0"/>
        <w:rPr>
          <w:rFonts w:ascii="ITC Avant Garde" w:hAnsi="ITC Avant Garde"/>
          <w:b/>
        </w:rPr>
      </w:pPr>
    </w:p>
    <w:p w14:paraId="5A36423F" w14:textId="77777777" w:rsidR="0042580E" w:rsidRPr="00A65795" w:rsidRDefault="0042580E" w:rsidP="00CF29CD">
      <w:pPr>
        <w:pStyle w:val="INCISO"/>
        <w:spacing w:after="0" w:line="276" w:lineRule="auto"/>
        <w:rPr>
          <w:rFonts w:ascii="ITC Avant Garde" w:hAnsi="ITC Avant Garde"/>
        </w:rPr>
      </w:pPr>
      <w:r w:rsidRPr="00A65795">
        <w:rPr>
          <w:rFonts w:ascii="ITC Avant Garde" w:hAnsi="ITC Avant Garde"/>
        </w:rPr>
        <w:t xml:space="preserve">Satélite: </w:t>
      </w:r>
      <w:r w:rsidR="002C524D" w:rsidRPr="00A65795">
        <w:rPr>
          <w:rFonts w:ascii="ITC Avant Garde" w:hAnsi="ITC Avant Garde"/>
        </w:rPr>
        <w:t>Eutelsat 115WB</w:t>
      </w:r>
    </w:p>
    <w:p w14:paraId="6E9852E2" w14:textId="77777777" w:rsidR="6C6866A6" w:rsidRPr="00A65795" w:rsidRDefault="005C7F83" w:rsidP="00CF29CD">
      <w:pPr>
        <w:pStyle w:val="INCISO"/>
        <w:spacing w:after="0" w:line="276" w:lineRule="auto"/>
        <w:jc w:val="right"/>
        <w:rPr>
          <w:rFonts w:ascii="ITC Avant Garde" w:hAnsi="ITC Avant Garde"/>
          <w:sz w:val="16"/>
          <w:szCs w:val="16"/>
        </w:rPr>
      </w:pPr>
      <w:hyperlink r:id="rId27" w:anchor="gsc.tab=0" w:history="1">
        <w:r w:rsidR="6C6866A6" w:rsidRPr="00A65795">
          <w:rPr>
            <w:rStyle w:val="Hipervnculo"/>
            <w:rFonts w:ascii="ITC Avant Garde" w:hAnsi="ITC Avant Garde"/>
            <w:sz w:val="16"/>
            <w:szCs w:val="16"/>
          </w:rPr>
          <w:t>Modificación publicada en el DOF 20/04/2018</w:t>
        </w:r>
      </w:hyperlink>
    </w:p>
    <w:p w14:paraId="64B0ACCC" w14:textId="77777777" w:rsidR="0042580E" w:rsidRPr="00A65795" w:rsidRDefault="0042580E" w:rsidP="00CF29CD">
      <w:pPr>
        <w:pStyle w:val="INCISO"/>
        <w:spacing w:after="0" w:line="276" w:lineRule="auto"/>
        <w:rPr>
          <w:rFonts w:ascii="ITC Avant Garde" w:hAnsi="ITC Avant Garde"/>
        </w:rPr>
      </w:pPr>
      <w:r w:rsidRPr="00A65795">
        <w:rPr>
          <w:rFonts w:ascii="ITC Avant Garde" w:hAnsi="ITC Avant Garde"/>
        </w:rPr>
        <w:t xml:space="preserve">Transpondedor: </w:t>
      </w:r>
      <w:r w:rsidR="00AB7ADA" w:rsidRPr="00A65795">
        <w:rPr>
          <w:rFonts w:ascii="ITC Avant Garde" w:hAnsi="ITC Avant Garde"/>
        </w:rPr>
        <w:t>C12</w:t>
      </w:r>
    </w:p>
    <w:p w14:paraId="68E20252" w14:textId="77777777" w:rsidR="19256105" w:rsidRPr="00A65795" w:rsidRDefault="005C7F83" w:rsidP="00CF29CD">
      <w:pPr>
        <w:pStyle w:val="INCISO"/>
        <w:spacing w:after="0" w:line="276" w:lineRule="auto"/>
        <w:jc w:val="right"/>
        <w:rPr>
          <w:rFonts w:ascii="ITC Avant Garde" w:hAnsi="ITC Avant Garde"/>
          <w:sz w:val="16"/>
          <w:szCs w:val="16"/>
        </w:rPr>
      </w:pPr>
      <w:hyperlink r:id="rId28" w:anchor="gsc.tab=0" w:history="1">
        <w:r w:rsidR="00014EA9" w:rsidRPr="00A65795">
          <w:rPr>
            <w:rStyle w:val="Hipervnculo"/>
            <w:rFonts w:ascii="ITC Avant Garde" w:hAnsi="ITC Avant Garde"/>
            <w:sz w:val="16"/>
            <w:szCs w:val="16"/>
          </w:rPr>
          <w:t>Modificación publicada en el DOF 03/12/2019</w:t>
        </w:r>
      </w:hyperlink>
    </w:p>
    <w:p w14:paraId="417FF96D" w14:textId="77777777" w:rsidR="0042580E" w:rsidRPr="00A65795" w:rsidRDefault="0042580E" w:rsidP="00CF29CD">
      <w:pPr>
        <w:pStyle w:val="INCISO"/>
        <w:spacing w:after="0" w:line="276" w:lineRule="auto"/>
        <w:rPr>
          <w:rFonts w:ascii="ITC Avant Garde" w:hAnsi="ITC Avant Garde"/>
          <w:i/>
        </w:rPr>
      </w:pPr>
      <w:r w:rsidRPr="00A65795">
        <w:rPr>
          <w:rFonts w:ascii="ITC Avant Garde" w:hAnsi="ITC Avant Garde"/>
        </w:rPr>
        <w:t xml:space="preserve">Compresión: </w:t>
      </w:r>
      <w:r w:rsidR="00D661D5" w:rsidRPr="00A65795">
        <w:rPr>
          <w:rFonts w:ascii="ITC Avant Garde" w:hAnsi="ITC Avant Garde"/>
          <w:i/>
        </w:rPr>
        <w:t>DVB-S2</w:t>
      </w:r>
    </w:p>
    <w:p w14:paraId="6590AB2E" w14:textId="77777777" w:rsidR="00D661D5" w:rsidRPr="00A65795" w:rsidRDefault="005C7F83" w:rsidP="00CF29CD">
      <w:pPr>
        <w:pStyle w:val="INCISO"/>
        <w:spacing w:after="0" w:line="276" w:lineRule="auto"/>
        <w:jc w:val="right"/>
        <w:rPr>
          <w:rFonts w:ascii="ITC Avant Garde" w:hAnsi="ITC Avant Garde"/>
          <w:sz w:val="16"/>
          <w:szCs w:val="16"/>
        </w:rPr>
      </w:pPr>
      <w:hyperlink r:id="rId29" w:anchor="gsc.tab=0" w:history="1">
        <w:r w:rsidR="00D661D5" w:rsidRPr="00A65795">
          <w:rPr>
            <w:rStyle w:val="Hipervnculo"/>
            <w:rFonts w:ascii="ITC Avant Garde" w:hAnsi="ITC Avant Garde"/>
            <w:sz w:val="16"/>
            <w:szCs w:val="16"/>
          </w:rPr>
          <w:t>Modificación publicada en el DOF 23/06/2025</w:t>
        </w:r>
      </w:hyperlink>
    </w:p>
    <w:tbl>
      <w:tblPr>
        <w:tblStyle w:val="Tablaconcuadrcula"/>
        <w:tblW w:w="8626" w:type="dxa"/>
        <w:tblInd w:w="279" w:type="dxa"/>
        <w:tblLook w:val="04A0" w:firstRow="1" w:lastRow="0" w:firstColumn="1" w:lastColumn="0" w:noHBand="0" w:noVBand="1"/>
      </w:tblPr>
      <w:tblGrid>
        <w:gridCol w:w="8626"/>
      </w:tblGrid>
      <w:tr w:rsidR="00C22A6E" w:rsidRPr="00A65795" w14:paraId="439C241D" w14:textId="77777777" w:rsidTr="00792667">
        <w:trPr>
          <w:trHeight w:val="954"/>
        </w:trPr>
        <w:tc>
          <w:tcPr>
            <w:tcW w:w="8626" w:type="dxa"/>
            <w:shd w:val="clear" w:color="auto" w:fill="E2EFD9" w:themeFill="accent6" w:themeFillTint="33"/>
          </w:tcPr>
          <w:p w14:paraId="7A03E2B7" w14:textId="77777777" w:rsidR="00C22A6E" w:rsidRPr="00A65795" w:rsidRDefault="00D661D5" w:rsidP="00A65795">
            <w:pPr>
              <w:pStyle w:val="INCISO"/>
              <w:spacing w:before="120" w:after="120" w:line="276" w:lineRule="auto"/>
              <w:ind w:left="0" w:firstLine="0"/>
              <w:rPr>
                <w:rFonts w:ascii="ITC Avant Garde" w:hAnsi="ITC Avant Garde"/>
                <w:b/>
              </w:rPr>
            </w:pPr>
            <w:r w:rsidRPr="00A65795">
              <w:rPr>
                <w:rFonts w:ascii="ITC Avant Garde" w:hAnsi="ITC Avant Garde"/>
                <w:b/>
              </w:rPr>
              <w:t>Texto original:</w:t>
            </w:r>
          </w:p>
          <w:p w14:paraId="021D92FA" w14:textId="77777777" w:rsidR="00792667" w:rsidRPr="00A65795" w:rsidRDefault="00D661D5" w:rsidP="00A65795">
            <w:pPr>
              <w:pStyle w:val="INCISO"/>
              <w:spacing w:before="120" w:after="120" w:line="276" w:lineRule="auto"/>
              <w:ind w:left="0" w:firstLine="0"/>
              <w:rPr>
                <w:rFonts w:ascii="ITC Avant Garde" w:hAnsi="ITC Avant Garde"/>
              </w:rPr>
            </w:pPr>
            <w:r w:rsidRPr="00A65795">
              <w:rPr>
                <w:rFonts w:ascii="ITC Avant Garde" w:hAnsi="ITC Avant Garde"/>
              </w:rPr>
              <w:t>Compresión: MPEG-2/DVB-S2</w:t>
            </w:r>
          </w:p>
        </w:tc>
      </w:tr>
    </w:tbl>
    <w:p w14:paraId="1917B2B3" w14:textId="77777777" w:rsidR="00F72F33" w:rsidRPr="00A65795" w:rsidRDefault="00F72F33" w:rsidP="00A65795">
      <w:pPr>
        <w:pStyle w:val="INCISO"/>
        <w:spacing w:after="0" w:line="276" w:lineRule="auto"/>
        <w:rPr>
          <w:rFonts w:ascii="ITC Avant Garde" w:hAnsi="ITC Avant Garde"/>
        </w:rPr>
      </w:pPr>
    </w:p>
    <w:p w14:paraId="3360772B" w14:textId="1C7D9707" w:rsidR="0042580E" w:rsidRPr="00A65795" w:rsidRDefault="0042580E" w:rsidP="00A65795">
      <w:pPr>
        <w:pStyle w:val="INCISO"/>
        <w:spacing w:after="0" w:line="276" w:lineRule="auto"/>
        <w:rPr>
          <w:rFonts w:ascii="ITC Avant Garde" w:hAnsi="ITC Avant Garde"/>
        </w:rPr>
      </w:pPr>
      <w:r w:rsidRPr="00A65795">
        <w:rPr>
          <w:rFonts w:ascii="ITC Avant Garde" w:hAnsi="ITC Avant Garde"/>
        </w:rPr>
        <w:t>Modulación: 8PSK</w:t>
      </w:r>
    </w:p>
    <w:p w14:paraId="16C86D96" w14:textId="77777777" w:rsidR="00014EA9" w:rsidRPr="00A65795" w:rsidRDefault="005C7F83" w:rsidP="00A65795">
      <w:pPr>
        <w:pStyle w:val="INCISO"/>
        <w:spacing w:after="0" w:line="276" w:lineRule="auto"/>
        <w:jc w:val="right"/>
        <w:rPr>
          <w:rFonts w:ascii="ITC Avant Garde" w:hAnsi="ITC Avant Garde"/>
          <w:sz w:val="16"/>
          <w:szCs w:val="16"/>
        </w:rPr>
      </w:pPr>
      <w:hyperlink r:id="rId30" w:anchor="gsc.tab=0" w:history="1">
        <w:r w:rsidR="00014EA9" w:rsidRPr="00A65795">
          <w:rPr>
            <w:rStyle w:val="Hipervnculo"/>
            <w:rFonts w:ascii="ITC Avant Garde" w:hAnsi="ITC Avant Garde"/>
            <w:sz w:val="16"/>
            <w:szCs w:val="16"/>
          </w:rPr>
          <w:t>Modificación publicada en el DOF 20/04/2018</w:t>
        </w:r>
      </w:hyperlink>
    </w:p>
    <w:p w14:paraId="2220D97A" w14:textId="77777777" w:rsidR="0042580E" w:rsidRPr="00A65795" w:rsidRDefault="0042580E" w:rsidP="00A65795">
      <w:pPr>
        <w:pStyle w:val="INCISO"/>
        <w:spacing w:after="0" w:line="276" w:lineRule="auto"/>
        <w:rPr>
          <w:rFonts w:ascii="ITC Avant Garde" w:hAnsi="ITC Avant Garde"/>
        </w:rPr>
      </w:pPr>
      <w:r w:rsidRPr="00A65795">
        <w:rPr>
          <w:rFonts w:ascii="ITC Avant Garde" w:hAnsi="ITC Avant Garde"/>
        </w:rPr>
        <w:t xml:space="preserve">FEC: </w:t>
      </w:r>
      <w:r w:rsidR="00116F95" w:rsidRPr="00A65795">
        <w:rPr>
          <w:rFonts w:ascii="ITC Avant Garde" w:hAnsi="ITC Avant Garde"/>
        </w:rPr>
        <w:t>3/4</w:t>
      </w:r>
    </w:p>
    <w:p w14:paraId="6143E9D2" w14:textId="77777777" w:rsidR="00014EA9" w:rsidRPr="00A65795" w:rsidRDefault="005C7F83" w:rsidP="00A65795">
      <w:pPr>
        <w:pStyle w:val="INCISO"/>
        <w:spacing w:after="0" w:line="276" w:lineRule="auto"/>
        <w:jc w:val="right"/>
        <w:rPr>
          <w:rFonts w:ascii="ITC Avant Garde" w:hAnsi="ITC Avant Garde"/>
          <w:sz w:val="16"/>
          <w:szCs w:val="16"/>
        </w:rPr>
      </w:pPr>
      <w:hyperlink r:id="rId31" w:anchor="gsc.tab=0" w:history="1">
        <w:r w:rsidR="00014EA9" w:rsidRPr="00A65795">
          <w:rPr>
            <w:rStyle w:val="Hipervnculo"/>
            <w:rFonts w:ascii="ITC Avant Garde" w:hAnsi="ITC Avant Garde"/>
            <w:sz w:val="16"/>
            <w:szCs w:val="16"/>
          </w:rPr>
          <w:t>Modificación publicada en el DOF 22/01/2021</w:t>
        </w:r>
      </w:hyperlink>
    </w:p>
    <w:p w14:paraId="056E0897" w14:textId="77777777" w:rsidR="0042580E" w:rsidRPr="00A65795" w:rsidRDefault="0042580E" w:rsidP="00A65795">
      <w:pPr>
        <w:pStyle w:val="INCISO"/>
        <w:spacing w:after="0" w:line="276" w:lineRule="auto"/>
        <w:rPr>
          <w:rFonts w:ascii="ITC Avant Garde" w:hAnsi="ITC Avant Garde"/>
          <w:sz w:val="16"/>
          <w:szCs w:val="16"/>
        </w:rPr>
      </w:pPr>
      <w:r w:rsidRPr="00A65795">
        <w:rPr>
          <w:rFonts w:ascii="ITC Avant Garde" w:hAnsi="ITC Avant Garde"/>
        </w:rPr>
        <w:t xml:space="preserve">Frecuencia de Bajada: </w:t>
      </w:r>
      <w:r w:rsidR="00AB7ADA" w:rsidRPr="00A65795">
        <w:rPr>
          <w:rFonts w:ascii="ITC Avant Garde" w:hAnsi="ITC Avant Garde"/>
        </w:rPr>
        <w:t>41</w:t>
      </w:r>
      <w:r w:rsidR="00116F95" w:rsidRPr="00A65795">
        <w:rPr>
          <w:rFonts w:ascii="ITC Avant Garde" w:hAnsi="ITC Avant Garde"/>
        </w:rPr>
        <w:t>54.50</w:t>
      </w:r>
      <w:r w:rsidR="00AB7ADA" w:rsidRPr="00A65795">
        <w:rPr>
          <w:rFonts w:ascii="ITC Avant Garde" w:hAnsi="ITC Avant Garde"/>
        </w:rPr>
        <w:t xml:space="preserve"> MHz</w:t>
      </w:r>
    </w:p>
    <w:p w14:paraId="694C4086" w14:textId="77777777" w:rsidR="00014EA9" w:rsidRPr="00A65795" w:rsidRDefault="005C7F83" w:rsidP="00A65795">
      <w:pPr>
        <w:pStyle w:val="INCISO"/>
        <w:spacing w:after="0" w:line="276" w:lineRule="auto"/>
        <w:jc w:val="right"/>
        <w:rPr>
          <w:rFonts w:ascii="ITC Avant Garde" w:hAnsi="ITC Avant Garde"/>
          <w:sz w:val="16"/>
          <w:szCs w:val="16"/>
        </w:rPr>
      </w:pPr>
      <w:hyperlink r:id="rId32" w:anchor="gsc.tab=0" w:history="1">
        <w:r w:rsidR="00014EA9" w:rsidRPr="00A65795">
          <w:rPr>
            <w:rStyle w:val="Hipervnculo"/>
            <w:rFonts w:ascii="ITC Avant Garde" w:hAnsi="ITC Avant Garde"/>
            <w:sz w:val="16"/>
            <w:szCs w:val="16"/>
          </w:rPr>
          <w:t>Modificación publicada en el DOF 22/01/2021</w:t>
        </w:r>
      </w:hyperlink>
    </w:p>
    <w:p w14:paraId="0750A6E5" w14:textId="77777777" w:rsidR="00A65795" w:rsidRDefault="0042580E" w:rsidP="00A65795">
      <w:pPr>
        <w:pStyle w:val="INCISO"/>
        <w:spacing w:after="0" w:line="276" w:lineRule="auto"/>
        <w:rPr>
          <w:rStyle w:val="Hipervnculo"/>
          <w:rFonts w:ascii="ITC Avant Garde" w:hAnsi="ITC Avant Garde"/>
          <w:sz w:val="16"/>
          <w:szCs w:val="16"/>
        </w:rPr>
      </w:pPr>
      <w:r w:rsidRPr="00A65795">
        <w:rPr>
          <w:rFonts w:ascii="ITC Avant Garde" w:hAnsi="ITC Avant Garde"/>
        </w:rPr>
        <w:t xml:space="preserve">Polarización de Bajada: </w:t>
      </w:r>
      <w:r w:rsidR="00AB7ADA" w:rsidRPr="00A65795">
        <w:rPr>
          <w:rFonts w:ascii="ITC Avant Garde" w:hAnsi="ITC Avant Garde"/>
        </w:rPr>
        <w:t>Vertical</w:t>
      </w:r>
      <w:r w:rsidRPr="00A65795">
        <w:rPr>
          <w:rFonts w:ascii="ITC Avant Garde" w:hAnsi="ITC Avant Garde"/>
        </w:rPr>
        <w:t>.</w:t>
      </w:r>
      <w:r w:rsidR="00A65795" w:rsidRPr="00A65795">
        <w:rPr>
          <w:rStyle w:val="Hipervnculo"/>
          <w:rFonts w:ascii="ITC Avant Garde" w:hAnsi="ITC Avant Garde"/>
          <w:sz w:val="16"/>
          <w:szCs w:val="16"/>
        </w:rPr>
        <w:t xml:space="preserve"> </w:t>
      </w:r>
    </w:p>
    <w:p w14:paraId="7D5B499A" w14:textId="4B138152" w:rsidR="00775AE3" w:rsidRPr="00A65795" w:rsidRDefault="005C7F83" w:rsidP="00775AE3">
      <w:pPr>
        <w:pStyle w:val="INCISO"/>
        <w:spacing w:after="0" w:line="276" w:lineRule="auto"/>
        <w:jc w:val="right"/>
        <w:rPr>
          <w:rStyle w:val="Hipervnculo"/>
          <w:rFonts w:ascii="ITC Avant Garde" w:hAnsi="ITC Avant Garde"/>
          <w:sz w:val="16"/>
          <w:szCs w:val="16"/>
        </w:rPr>
      </w:pPr>
      <w:hyperlink r:id="rId33" w:anchor="gsc.tab=0" w:history="1">
        <w:r w:rsidR="008A4653" w:rsidRPr="008A4653">
          <w:rPr>
            <w:rStyle w:val="Hipervnculo"/>
            <w:rFonts w:ascii="ITC Avant Garde" w:hAnsi="ITC Avant Garde"/>
            <w:sz w:val="16"/>
            <w:szCs w:val="16"/>
          </w:rPr>
          <w:t>Modificación publicada en el DOF 03/12/2019</w:t>
        </w:r>
      </w:hyperlink>
    </w:p>
    <w:p w14:paraId="6426DFC1" w14:textId="77777777" w:rsidR="00E774E5" w:rsidRPr="00A65795" w:rsidRDefault="0042580E" w:rsidP="00A65795">
      <w:pPr>
        <w:pStyle w:val="INCISO"/>
        <w:spacing w:after="0" w:line="276" w:lineRule="auto"/>
        <w:rPr>
          <w:rFonts w:ascii="ITC Avant Garde" w:hAnsi="ITC Avant Garde"/>
        </w:rPr>
      </w:pPr>
      <w:r w:rsidRPr="00A65795">
        <w:rPr>
          <w:rFonts w:ascii="ITC Avant Garde" w:hAnsi="ITC Avant Garde"/>
        </w:rPr>
        <w:t xml:space="preserve">Programa: </w:t>
      </w:r>
      <w:r w:rsidR="00AB7ADA" w:rsidRPr="00A65795">
        <w:rPr>
          <w:rFonts w:ascii="ITC Avant Garde" w:hAnsi="ITC Avant Garde"/>
        </w:rPr>
        <w:t xml:space="preserve">1- </w:t>
      </w:r>
      <w:r w:rsidR="00AA2365" w:rsidRPr="00A65795">
        <w:rPr>
          <w:rFonts w:ascii="ITC Avant Garde" w:hAnsi="ITC Avant Garde"/>
        </w:rPr>
        <w:t>Canal Catorce Nacional</w:t>
      </w:r>
    </w:p>
    <w:p w14:paraId="4262DE75" w14:textId="77777777" w:rsidR="00AA2365" w:rsidRPr="00A65795" w:rsidRDefault="005C7F83" w:rsidP="00A65795">
      <w:pPr>
        <w:pStyle w:val="INCISO"/>
        <w:spacing w:after="0" w:line="276" w:lineRule="auto"/>
        <w:jc w:val="right"/>
        <w:rPr>
          <w:rFonts w:ascii="ITC Avant Garde" w:hAnsi="ITC Avant Garde"/>
          <w:sz w:val="16"/>
          <w:szCs w:val="16"/>
        </w:rPr>
      </w:pPr>
      <w:hyperlink r:id="rId34" w:anchor="gsc.tab=0" w:history="1">
        <w:r w:rsidR="00AA2365" w:rsidRPr="00A65795">
          <w:rPr>
            <w:rStyle w:val="Hipervnculo"/>
            <w:rFonts w:ascii="ITC Avant Garde" w:hAnsi="ITC Avant Garde"/>
            <w:sz w:val="16"/>
            <w:szCs w:val="16"/>
          </w:rPr>
          <w:t>Modificación publicada en el DOF 23/06/2025</w:t>
        </w:r>
      </w:hyperlink>
    </w:p>
    <w:tbl>
      <w:tblPr>
        <w:tblStyle w:val="Tablaconcuadrcula"/>
        <w:tblW w:w="0" w:type="auto"/>
        <w:tblInd w:w="279" w:type="dxa"/>
        <w:tblLook w:val="04A0" w:firstRow="1" w:lastRow="0" w:firstColumn="1" w:lastColumn="0" w:noHBand="0" w:noVBand="1"/>
      </w:tblPr>
      <w:tblGrid>
        <w:gridCol w:w="8553"/>
      </w:tblGrid>
      <w:tr w:rsidR="00AA2365" w:rsidRPr="00A65795" w14:paraId="78A5FCCD" w14:textId="77777777" w:rsidTr="00792667">
        <w:tc>
          <w:tcPr>
            <w:tcW w:w="8553" w:type="dxa"/>
            <w:shd w:val="clear" w:color="auto" w:fill="E2EFD9" w:themeFill="accent6" w:themeFillTint="33"/>
          </w:tcPr>
          <w:p w14:paraId="36BD2F13" w14:textId="77777777" w:rsidR="00792667" w:rsidRPr="00A65795" w:rsidRDefault="00792667" w:rsidP="00A65795">
            <w:pPr>
              <w:pStyle w:val="Texto"/>
              <w:spacing w:before="120" w:after="120" w:line="276" w:lineRule="auto"/>
              <w:ind w:firstLine="0"/>
              <w:rPr>
                <w:rFonts w:ascii="ITC Avant Garde" w:hAnsi="ITC Avant Garde"/>
                <w:b/>
              </w:rPr>
            </w:pPr>
            <w:r w:rsidRPr="00A65795">
              <w:rPr>
                <w:rFonts w:ascii="ITC Avant Garde" w:hAnsi="ITC Avant Garde"/>
                <w:b/>
              </w:rPr>
              <w:t xml:space="preserve">Texto original </w:t>
            </w:r>
          </w:p>
          <w:p w14:paraId="12C3B290" w14:textId="77777777" w:rsidR="00AA2365" w:rsidRPr="00A65795" w:rsidRDefault="00AA2365" w:rsidP="00A65795">
            <w:pPr>
              <w:pStyle w:val="INCISO"/>
              <w:spacing w:before="120" w:after="120" w:line="276" w:lineRule="auto"/>
              <w:ind w:left="360"/>
              <w:rPr>
                <w:rFonts w:ascii="ITC Avant Garde" w:hAnsi="ITC Avant Garde"/>
              </w:rPr>
            </w:pPr>
            <w:r w:rsidRPr="00A65795">
              <w:rPr>
                <w:rFonts w:ascii="ITC Avant Garde" w:hAnsi="ITC Avant Garde"/>
              </w:rPr>
              <w:t>Programa: 1- Canal 14 Nacional</w:t>
            </w:r>
          </w:p>
        </w:tc>
      </w:tr>
    </w:tbl>
    <w:p w14:paraId="12E0310C" w14:textId="77777777" w:rsidR="00AA2365" w:rsidRPr="00A65795" w:rsidRDefault="00AA2365" w:rsidP="00A65795">
      <w:pPr>
        <w:pStyle w:val="INCISO"/>
        <w:spacing w:before="120" w:after="120" w:line="276" w:lineRule="auto"/>
        <w:jc w:val="right"/>
        <w:rPr>
          <w:rFonts w:ascii="ITC Avant Garde" w:hAnsi="ITC Avant Garde"/>
          <w:sz w:val="16"/>
          <w:szCs w:val="16"/>
        </w:rPr>
      </w:pPr>
    </w:p>
    <w:p w14:paraId="3DC6547A" w14:textId="77777777" w:rsidR="00804418" w:rsidRPr="00A65795" w:rsidRDefault="00AA2365" w:rsidP="00A65795">
      <w:pPr>
        <w:pStyle w:val="INCISO"/>
        <w:numPr>
          <w:ilvl w:val="0"/>
          <w:numId w:val="7"/>
        </w:numPr>
        <w:spacing w:before="120" w:after="120" w:line="276" w:lineRule="auto"/>
        <w:rPr>
          <w:rFonts w:ascii="ITC Avant Garde" w:hAnsi="ITC Avant Garde"/>
          <w:b/>
          <w:bCs/>
          <w:lang w:val="es-MX"/>
        </w:rPr>
      </w:pPr>
      <w:r w:rsidRPr="00A65795">
        <w:rPr>
          <w:rFonts w:ascii="ITC Avant Garde" w:hAnsi="ITC Avant Garde"/>
          <w:b/>
          <w:i/>
        </w:rPr>
        <w:t>@prende+</w:t>
      </w:r>
    </w:p>
    <w:p w14:paraId="7CA3B238" w14:textId="77777777" w:rsidR="00CC6257" w:rsidRPr="00A65795" w:rsidRDefault="005C7F83" w:rsidP="00A65795">
      <w:pPr>
        <w:pStyle w:val="INCISO"/>
        <w:spacing w:before="120" w:after="120" w:line="276" w:lineRule="auto"/>
        <w:ind w:left="1066" w:firstLine="0"/>
        <w:jc w:val="right"/>
        <w:rPr>
          <w:rFonts w:ascii="ITC Avant Garde" w:hAnsi="ITC Avant Garde"/>
          <w:b/>
          <w:bCs/>
          <w:lang w:val="es-MX"/>
        </w:rPr>
      </w:pPr>
      <w:hyperlink r:id="rId35" w:anchor="gsc.tab=0" w:history="1">
        <w:r w:rsidR="0076611D" w:rsidRPr="00A65795">
          <w:rPr>
            <w:rStyle w:val="Hipervnculo"/>
            <w:rFonts w:ascii="ITC Avant Garde" w:hAnsi="ITC Avant Garde"/>
            <w:sz w:val="16"/>
            <w:szCs w:val="16"/>
          </w:rPr>
          <w:t>Modificación publicada en el DOF 23/06/2025</w:t>
        </w:r>
      </w:hyperlink>
    </w:p>
    <w:tbl>
      <w:tblPr>
        <w:tblStyle w:val="Tablaconcuadrcula"/>
        <w:tblW w:w="0" w:type="auto"/>
        <w:tblInd w:w="137" w:type="dxa"/>
        <w:tblLook w:val="04A0" w:firstRow="1" w:lastRow="0" w:firstColumn="1" w:lastColumn="0" w:noHBand="0" w:noVBand="1"/>
      </w:tblPr>
      <w:tblGrid>
        <w:gridCol w:w="8695"/>
      </w:tblGrid>
      <w:tr w:rsidR="00AA2365" w:rsidRPr="00A65795" w14:paraId="11FBD2EC" w14:textId="77777777" w:rsidTr="00AA2365">
        <w:tc>
          <w:tcPr>
            <w:tcW w:w="8695" w:type="dxa"/>
            <w:shd w:val="clear" w:color="auto" w:fill="E2EFD9" w:themeFill="accent6" w:themeFillTint="33"/>
          </w:tcPr>
          <w:p w14:paraId="2EF90FBF" w14:textId="77777777" w:rsidR="00792667" w:rsidRPr="00A65795" w:rsidRDefault="00792667" w:rsidP="00A65795">
            <w:pPr>
              <w:pStyle w:val="Texto"/>
              <w:spacing w:before="120" w:after="120" w:line="276" w:lineRule="auto"/>
              <w:ind w:firstLine="0"/>
              <w:rPr>
                <w:rFonts w:ascii="ITC Avant Garde" w:hAnsi="ITC Avant Garde"/>
                <w:b/>
              </w:rPr>
            </w:pPr>
            <w:r w:rsidRPr="00A65795">
              <w:rPr>
                <w:rFonts w:ascii="ITC Avant Garde" w:hAnsi="ITC Avant Garde"/>
                <w:b/>
              </w:rPr>
              <w:t xml:space="preserve">Texto original </w:t>
            </w:r>
          </w:p>
          <w:p w14:paraId="23DDE08A" w14:textId="77777777" w:rsidR="00AA2365" w:rsidRPr="00A65795" w:rsidRDefault="00AA2365" w:rsidP="00A65795">
            <w:pPr>
              <w:pStyle w:val="INCISO"/>
              <w:spacing w:before="120" w:after="120" w:line="276" w:lineRule="auto"/>
              <w:ind w:left="706" w:firstLine="0"/>
              <w:rPr>
                <w:rFonts w:ascii="ITC Avant Garde" w:hAnsi="ITC Avant Garde"/>
                <w:b/>
                <w:bCs/>
                <w:lang w:val="es-MX"/>
              </w:rPr>
            </w:pPr>
            <w:r w:rsidRPr="00A65795">
              <w:rPr>
                <w:rFonts w:ascii="ITC Avant Garde" w:hAnsi="ITC Avant Garde"/>
                <w:b/>
                <w:bCs/>
                <w:lang w:val="es-MX"/>
              </w:rPr>
              <w:t>2)Ingenio TV</w:t>
            </w:r>
          </w:p>
        </w:tc>
      </w:tr>
    </w:tbl>
    <w:p w14:paraId="04D75179" w14:textId="77777777" w:rsidR="00AA2365" w:rsidRPr="00A65795" w:rsidRDefault="00AA2365" w:rsidP="00A65795">
      <w:pPr>
        <w:pStyle w:val="INCISO"/>
        <w:spacing w:after="0" w:line="276" w:lineRule="auto"/>
        <w:ind w:left="1066" w:firstLine="0"/>
        <w:rPr>
          <w:rFonts w:ascii="ITC Avant Garde" w:hAnsi="ITC Avant Garde"/>
          <w:b/>
          <w:bCs/>
          <w:lang w:val="es-MX"/>
        </w:rPr>
      </w:pPr>
    </w:p>
    <w:p w14:paraId="535D491A" w14:textId="77777777" w:rsidR="00804418" w:rsidRPr="00A65795" w:rsidRDefault="00804418" w:rsidP="00A65795">
      <w:pPr>
        <w:pStyle w:val="INCISO"/>
        <w:spacing w:after="0" w:line="276" w:lineRule="auto"/>
        <w:rPr>
          <w:rFonts w:ascii="ITC Avant Garde" w:hAnsi="ITC Avant Garde"/>
          <w:lang w:val="es-MX"/>
        </w:rPr>
      </w:pPr>
      <w:r w:rsidRPr="00A65795">
        <w:rPr>
          <w:rFonts w:ascii="ITC Avant Garde" w:hAnsi="ITC Avant Garde"/>
          <w:lang w:val="es-MX"/>
        </w:rPr>
        <w:t xml:space="preserve">Satélite: Eutelsat 117 West A (Antes </w:t>
      </w:r>
      <w:proofErr w:type="spellStart"/>
      <w:r w:rsidRPr="00A65795">
        <w:rPr>
          <w:rFonts w:ascii="ITC Avant Garde" w:hAnsi="ITC Avant Garde"/>
          <w:lang w:val="es-MX"/>
        </w:rPr>
        <w:t>Satmex</w:t>
      </w:r>
      <w:proofErr w:type="spellEnd"/>
      <w:r w:rsidRPr="00A65795">
        <w:rPr>
          <w:rFonts w:ascii="ITC Avant Garde" w:hAnsi="ITC Avant Garde"/>
          <w:lang w:val="es-MX"/>
        </w:rPr>
        <w:t xml:space="preserve"> 8)</w:t>
      </w:r>
    </w:p>
    <w:p w14:paraId="3CCA427D" w14:textId="77777777" w:rsidR="00014EA9" w:rsidRPr="00A65795" w:rsidRDefault="005C7F83" w:rsidP="00A65795">
      <w:pPr>
        <w:pStyle w:val="INCISO"/>
        <w:spacing w:after="0" w:line="276" w:lineRule="auto"/>
        <w:jc w:val="right"/>
        <w:rPr>
          <w:rFonts w:ascii="ITC Avant Garde" w:hAnsi="ITC Avant Garde"/>
          <w:lang w:val="es-MX"/>
        </w:rPr>
      </w:pPr>
      <w:hyperlink r:id="rId36" w:anchor="gsc.tab=0" w:history="1">
        <w:r w:rsidR="00014EA9" w:rsidRPr="00A65795">
          <w:rPr>
            <w:rStyle w:val="Hipervnculo"/>
            <w:rFonts w:ascii="ITC Avant Garde" w:hAnsi="ITC Avant Garde"/>
            <w:sz w:val="16"/>
            <w:szCs w:val="16"/>
          </w:rPr>
          <w:t>Modificación publicada en el DOF 06/02/2015</w:t>
        </w:r>
      </w:hyperlink>
    </w:p>
    <w:p w14:paraId="6DEB21D0" w14:textId="77777777" w:rsidR="00A753F7" w:rsidRPr="00A65795" w:rsidRDefault="00A753F7" w:rsidP="00A65795">
      <w:pPr>
        <w:pStyle w:val="INCISO"/>
        <w:spacing w:after="0" w:line="276" w:lineRule="auto"/>
        <w:rPr>
          <w:rFonts w:ascii="ITC Avant Garde" w:hAnsi="ITC Avant Garde"/>
          <w:lang w:val="es-MX"/>
        </w:rPr>
      </w:pPr>
      <w:r w:rsidRPr="00A65795">
        <w:rPr>
          <w:rFonts w:ascii="ITC Avant Garde" w:hAnsi="ITC Avant Garde"/>
          <w:lang w:val="es-MX"/>
        </w:rPr>
        <w:lastRenderedPageBreak/>
        <w:t>Transpondedor: 1C</w:t>
      </w:r>
    </w:p>
    <w:p w14:paraId="3BCEB3F7" w14:textId="77777777" w:rsidR="00775AE3" w:rsidRDefault="00775AE3" w:rsidP="00A65795">
      <w:pPr>
        <w:pStyle w:val="INCISO"/>
        <w:spacing w:after="0" w:line="276" w:lineRule="auto"/>
        <w:rPr>
          <w:rFonts w:ascii="ITC Avant Garde" w:hAnsi="ITC Avant Garde"/>
          <w:lang w:val="es-MX"/>
        </w:rPr>
      </w:pPr>
      <w:r w:rsidRPr="00775AE3">
        <w:rPr>
          <w:rFonts w:ascii="ITC Avant Garde" w:hAnsi="ITC Avant Garde"/>
          <w:lang w:val="es-MX"/>
        </w:rPr>
        <w:t xml:space="preserve">Polarización de Bajada: Vertical </w:t>
      </w:r>
    </w:p>
    <w:p w14:paraId="57CA82E8" w14:textId="47986104" w:rsidR="00804418" w:rsidRPr="00A65795" w:rsidRDefault="00804418" w:rsidP="00A65795">
      <w:pPr>
        <w:pStyle w:val="INCISO"/>
        <w:spacing w:after="0" w:line="276" w:lineRule="auto"/>
        <w:rPr>
          <w:rFonts w:ascii="ITC Avant Garde" w:hAnsi="ITC Avant Garde"/>
          <w:lang w:val="es-MX"/>
        </w:rPr>
      </w:pPr>
      <w:r w:rsidRPr="00A65795">
        <w:rPr>
          <w:rFonts w:ascii="ITC Avant Garde" w:hAnsi="ITC Avant Garde"/>
          <w:lang w:val="es-MX"/>
        </w:rPr>
        <w:t>Compresión: MPEG 2/DVB-S</w:t>
      </w:r>
    </w:p>
    <w:p w14:paraId="0F0CDF8B" w14:textId="77777777" w:rsidR="00014EA9" w:rsidRPr="00A65795" w:rsidRDefault="005C7F83" w:rsidP="00A65795">
      <w:pPr>
        <w:pStyle w:val="INCISO"/>
        <w:spacing w:after="0" w:line="276" w:lineRule="auto"/>
        <w:jc w:val="right"/>
        <w:rPr>
          <w:rFonts w:ascii="ITC Avant Garde" w:hAnsi="ITC Avant Garde"/>
          <w:lang w:val="es-MX"/>
        </w:rPr>
      </w:pPr>
      <w:hyperlink r:id="rId37" w:anchor="gsc.tab=0" w:history="1">
        <w:r w:rsidR="00014EA9" w:rsidRPr="00A65795">
          <w:rPr>
            <w:rStyle w:val="Hipervnculo"/>
            <w:rFonts w:ascii="ITC Avant Garde" w:hAnsi="ITC Avant Garde"/>
            <w:sz w:val="16"/>
            <w:szCs w:val="16"/>
          </w:rPr>
          <w:t>Modificación publicada en el DOF 06/02/2015</w:t>
        </w:r>
      </w:hyperlink>
    </w:p>
    <w:p w14:paraId="28CEA291" w14:textId="77777777" w:rsidR="00A753F7" w:rsidRPr="00A65795" w:rsidRDefault="00A753F7" w:rsidP="00A65795">
      <w:pPr>
        <w:pStyle w:val="INCISO"/>
        <w:spacing w:after="0" w:line="276" w:lineRule="auto"/>
        <w:rPr>
          <w:rFonts w:ascii="ITC Avant Garde" w:hAnsi="ITC Avant Garde"/>
        </w:rPr>
      </w:pPr>
      <w:r w:rsidRPr="00A65795">
        <w:rPr>
          <w:rFonts w:ascii="ITC Avant Garde" w:hAnsi="ITC Avant Garde"/>
        </w:rPr>
        <w:t xml:space="preserve">Modulación: QPSK </w:t>
      </w:r>
    </w:p>
    <w:p w14:paraId="564F81B3" w14:textId="77777777" w:rsidR="00F72F33" w:rsidRPr="00A65795" w:rsidRDefault="00A753F7" w:rsidP="00A65795">
      <w:pPr>
        <w:pStyle w:val="INCISO"/>
        <w:spacing w:after="0" w:line="276" w:lineRule="auto"/>
        <w:ind w:left="284" w:firstLine="436"/>
        <w:jc w:val="left"/>
        <w:rPr>
          <w:rFonts w:ascii="ITC Avant Garde" w:hAnsi="ITC Avant Garde"/>
        </w:rPr>
      </w:pPr>
      <w:r w:rsidRPr="00A65795">
        <w:rPr>
          <w:rFonts w:ascii="ITC Avant Garde" w:hAnsi="ITC Avant Garde"/>
        </w:rPr>
        <w:t xml:space="preserve">FEC: 3/4 </w:t>
      </w:r>
    </w:p>
    <w:p w14:paraId="1A3F5857" w14:textId="141DCD09" w:rsidR="00A753F7" w:rsidRPr="00A65795" w:rsidRDefault="00A753F7" w:rsidP="00A65795">
      <w:pPr>
        <w:pStyle w:val="INCISO"/>
        <w:spacing w:after="0" w:line="276" w:lineRule="auto"/>
        <w:ind w:left="284" w:firstLine="436"/>
        <w:jc w:val="left"/>
        <w:rPr>
          <w:rFonts w:ascii="ITC Avant Garde" w:hAnsi="ITC Avant Garde"/>
        </w:rPr>
      </w:pPr>
      <w:r w:rsidRPr="00A65795">
        <w:rPr>
          <w:rFonts w:ascii="ITC Avant Garde" w:hAnsi="ITC Avant Garde"/>
        </w:rPr>
        <w:t xml:space="preserve">Frecuencia: 3720 MHz </w:t>
      </w:r>
    </w:p>
    <w:p w14:paraId="0B2CB5E9" w14:textId="77777777" w:rsidR="00A753F7" w:rsidRPr="00A65795" w:rsidRDefault="00A753F7" w:rsidP="00A65795">
      <w:pPr>
        <w:pStyle w:val="INCISO"/>
        <w:spacing w:after="0" w:line="276" w:lineRule="auto"/>
        <w:ind w:left="284" w:firstLine="436"/>
        <w:jc w:val="left"/>
        <w:rPr>
          <w:rFonts w:ascii="ITC Avant Garde" w:hAnsi="ITC Avant Garde"/>
        </w:rPr>
      </w:pPr>
      <w:r w:rsidRPr="00A65795">
        <w:rPr>
          <w:rFonts w:ascii="ITC Avant Garde" w:hAnsi="ITC Avant Garde"/>
        </w:rPr>
        <w:t xml:space="preserve">Polarización de Bajada: Vertical </w:t>
      </w:r>
    </w:p>
    <w:p w14:paraId="4D4B56E1" w14:textId="77777777" w:rsidR="00A753F7" w:rsidRPr="00A65795" w:rsidRDefault="00A753F7" w:rsidP="00A65795">
      <w:pPr>
        <w:pStyle w:val="INCISO"/>
        <w:spacing w:after="0" w:line="276" w:lineRule="auto"/>
        <w:ind w:left="284" w:firstLine="436"/>
        <w:jc w:val="left"/>
        <w:rPr>
          <w:rFonts w:ascii="ITC Avant Garde" w:hAnsi="ITC Avant Garde"/>
        </w:rPr>
      </w:pPr>
      <w:r w:rsidRPr="00A65795">
        <w:rPr>
          <w:rFonts w:ascii="ITC Avant Garde" w:hAnsi="ITC Avant Garde"/>
        </w:rPr>
        <w:t>Programa: 04</w:t>
      </w:r>
    </w:p>
    <w:p w14:paraId="5E50C828" w14:textId="77777777" w:rsidR="003940F9" w:rsidRPr="00A65795" w:rsidRDefault="003940F9" w:rsidP="00A65795">
      <w:pPr>
        <w:pStyle w:val="INCISO"/>
        <w:spacing w:after="0" w:line="276" w:lineRule="auto"/>
        <w:ind w:left="709" w:firstLine="11"/>
        <w:jc w:val="left"/>
        <w:rPr>
          <w:rFonts w:ascii="ITC Avant Garde" w:hAnsi="ITC Avant Garde"/>
        </w:rPr>
      </w:pPr>
    </w:p>
    <w:p w14:paraId="5C1B9F3D" w14:textId="77777777" w:rsidR="0076611D" w:rsidRPr="00A65795" w:rsidRDefault="0076611D" w:rsidP="00A65795">
      <w:pPr>
        <w:pStyle w:val="INCISO"/>
        <w:spacing w:after="0" w:line="276" w:lineRule="auto"/>
        <w:ind w:left="709" w:firstLine="11"/>
        <w:rPr>
          <w:rFonts w:ascii="ITC Avant Garde" w:hAnsi="ITC Avant Garde"/>
          <w:sz w:val="16"/>
          <w:szCs w:val="16"/>
        </w:rPr>
      </w:pPr>
      <w:r w:rsidRPr="00A65795">
        <w:rPr>
          <w:rFonts w:ascii="ITC Avant Garde" w:hAnsi="ITC Avant Garde"/>
        </w:rPr>
        <w:t>La señal radiodifundida del canal @prende+ se encuentra desencriptada de forma permanente y definitiva para la retransmisión de la misma por parte de concesionarios de televisión restringida</w:t>
      </w:r>
      <w:r w:rsidRPr="00A65795">
        <w:rPr>
          <w:rFonts w:ascii="ITC Avant Garde" w:hAnsi="ITC Avant Garde"/>
          <w:sz w:val="16"/>
          <w:szCs w:val="16"/>
        </w:rPr>
        <w:t>.</w:t>
      </w:r>
    </w:p>
    <w:p w14:paraId="2AB8D8E7" w14:textId="77777777" w:rsidR="000F655B" w:rsidRPr="00A65795" w:rsidRDefault="005C7F83" w:rsidP="00A65795">
      <w:pPr>
        <w:pStyle w:val="INCISO"/>
        <w:spacing w:before="120" w:after="120" w:line="276" w:lineRule="auto"/>
        <w:ind w:left="1066" w:firstLine="0"/>
        <w:jc w:val="right"/>
        <w:rPr>
          <w:rFonts w:ascii="ITC Avant Garde" w:hAnsi="ITC Avant Garde"/>
          <w:b/>
          <w:bCs/>
          <w:lang w:val="es-MX"/>
        </w:rPr>
      </w:pPr>
      <w:hyperlink r:id="rId38" w:anchor="gsc.tab=0" w:history="1">
        <w:r w:rsidR="000F655B" w:rsidRPr="00A65795">
          <w:rPr>
            <w:rStyle w:val="Hipervnculo"/>
            <w:rFonts w:ascii="ITC Avant Garde" w:hAnsi="ITC Avant Garde"/>
            <w:sz w:val="16"/>
            <w:szCs w:val="16"/>
          </w:rPr>
          <w:t>Modificación publicada en el DOF 23/06/2025</w:t>
        </w:r>
      </w:hyperlink>
    </w:p>
    <w:tbl>
      <w:tblPr>
        <w:tblStyle w:val="Tablaconcuadrcula"/>
        <w:tblW w:w="0" w:type="auto"/>
        <w:tblInd w:w="284" w:type="dxa"/>
        <w:tblLook w:val="04A0" w:firstRow="1" w:lastRow="0" w:firstColumn="1" w:lastColumn="0" w:noHBand="0" w:noVBand="1"/>
      </w:tblPr>
      <w:tblGrid>
        <w:gridCol w:w="8548"/>
      </w:tblGrid>
      <w:tr w:rsidR="0076611D" w:rsidRPr="00A65795" w14:paraId="7D900128" w14:textId="77777777" w:rsidTr="001E1F4F">
        <w:tc>
          <w:tcPr>
            <w:tcW w:w="8548" w:type="dxa"/>
            <w:shd w:val="clear" w:color="auto" w:fill="E2EFD9" w:themeFill="accent6" w:themeFillTint="33"/>
          </w:tcPr>
          <w:p w14:paraId="301F08FF" w14:textId="77777777" w:rsidR="00792667" w:rsidRPr="00A65795" w:rsidRDefault="00792667" w:rsidP="00A65795">
            <w:pPr>
              <w:pStyle w:val="Texto"/>
              <w:spacing w:before="120" w:after="120" w:line="276" w:lineRule="auto"/>
              <w:ind w:firstLine="0"/>
              <w:rPr>
                <w:rFonts w:ascii="ITC Avant Garde" w:hAnsi="ITC Avant Garde"/>
                <w:b/>
              </w:rPr>
            </w:pPr>
            <w:r w:rsidRPr="00A65795">
              <w:rPr>
                <w:rFonts w:ascii="ITC Avant Garde" w:hAnsi="ITC Avant Garde"/>
                <w:b/>
              </w:rPr>
              <w:t xml:space="preserve">Texto original </w:t>
            </w:r>
          </w:p>
          <w:p w14:paraId="5644BEB2" w14:textId="77777777" w:rsidR="00775AE3" w:rsidRDefault="0076611D" w:rsidP="00A65795">
            <w:pPr>
              <w:pStyle w:val="INCISO"/>
              <w:spacing w:before="120" w:after="120" w:line="276" w:lineRule="auto"/>
              <w:ind w:left="284" w:firstLine="29"/>
              <w:rPr>
                <w:rFonts w:ascii="ITC Avant Garde" w:hAnsi="ITC Avant Garde"/>
                <w:strike/>
              </w:rPr>
            </w:pPr>
            <w:r w:rsidRPr="00A65795">
              <w:rPr>
                <w:rFonts w:ascii="ITC Avant Garde" w:hAnsi="ITC Avant Garde"/>
              </w:rPr>
              <w:t>La señal radiodifundida del canal Ingenio TV se encuentra desencriptada de forma permanente y definitiva para la retransmisión de la misma por parte de concesionarios de televisión restringida.</w:t>
            </w:r>
            <w:r w:rsidRPr="00A65795">
              <w:rPr>
                <w:rFonts w:ascii="ITC Avant Garde" w:hAnsi="ITC Avant Garde"/>
                <w:strike/>
              </w:rPr>
              <w:t xml:space="preserve"> </w:t>
            </w:r>
          </w:p>
          <w:p w14:paraId="393D3E68" w14:textId="29BAC2FC" w:rsidR="0076611D" w:rsidRPr="00775AE3" w:rsidRDefault="0076611D" w:rsidP="00775AE3">
            <w:pPr>
              <w:pStyle w:val="INCISO"/>
              <w:spacing w:before="120" w:after="120" w:line="276" w:lineRule="auto"/>
              <w:ind w:left="284" w:firstLine="29"/>
              <w:jc w:val="right"/>
              <w:rPr>
                <w:rFonts w:ascii="ITC Avant Garde" w:hAnsi="ITC Avant Garde"/>
                <w:strike/>
                <w:sz w:val="16"/>
                <w:szCs w:val="16"/>
              </w:rPr>
            </w:pPr>
          </w:p>
        </w:tc>
      </w:tr>
    </w:tbl>
    <w:p w14:paraId="6FFA3667" w14:textId="4654F1CB" w:rsidR="00BF62E6" w:rsidRDefault="00BF62E6" w:rsidP="00BF62E6">
      <w:pPr>
        <w:pStyle w:val="Texto"/>
        <w:spacing w:after="64" w:line="276" w:lineRule="auto"/>
        <w:ind w:left="706" w:firstLine="0"/>
        <w:jc w:val="left"/>
        <w:rPr>
          <w:rFonts w:ascii="ITC Avant Garde" w:hAnsi="ITC Avant Garde"/>
          <w:b/>
          <w:szCs w:val="18"/>
        </w:rPr>
      </w:pPr>
    </w:p>
    <w:p w14:paraId="43CCCBC4" w14:textId="000F7875" w:rsidR="008A4653" w:rsidRDefault="0016348E" w:rsidP="0016348E">
      <w:pPr>
        <w:pStyle w:val="Texto"/>
        <w:numPr>
          <w:ilvl w:val="0"/>
          <w:numId w:val="7"/>
        </w:numPr>
        <w:spacing w:after="64" w:line="276" w:lineRule="auto"/>
        <w:jc w:val="left"/>
        <w:rPr>
          <w:rFonts w:ascii="ITC Avant Garde" w:hAnsi="ITC Avant Garde"/>
          <w:b/>
          <w:szCs w:val="18"/>
        </w:rPr>
      </w:pPr>
      <w:r>
        <w:rPr>
          <w:rFonts w:ascii="ITC Avant Garde" w:hAnsi="ITC Avant Garde"/>
          <w:b/>
          <w:szCs w:val="18"/>
        </w:rPr>
        <w:t>TV Migrante</w:t>
      </w:r>
    </w:p>
    <w:p w14:paraId="7B6F835D" w14:textId="2B08AE5E" w:rsidR="0016348E" w:rsidRPr="0016348E" w:rsidRDefault="0016348E" w:rsidP="0016348E">
      <w:pPr>
        <w:pStyle w:val="Texto"/>
        <w:spacing w:after="64" w:line="276" w:lineRule="auto"/>
        <w:ind w:left="706" w:firstLine="0"/>
        <w:jc w:val="left"/>
        <w:rPr>
          <w:rFonts w:ascii="ITC Avant Garde" w:hAnsi="ITC Avant Garde"/>
          <w:szCs w:val="18"/>
        </w:rPr>
      </w:pPr>
      <w:r w:rsidRPr="0016348E">
        <w:rPr>
          <w:rFonts w:ascii="ITC Avant Garde" w:hAnsi="ITC Avant Garde"/>
          <w:szCs w:val="18"/>
        </w:rPr>
        <w:t>Satélite: Eutelsat 115WB</w:t>
      </w:r>
    </w:p>
    <w:p w14:paraId="07162072" w14:textId="39BC0978" w:rsidR="0016348E" w:rsidRPr="0016348E" w:rsidRDefault="0016348E" w:rsidP="0016348E">
      <w:pPr>
        <w:pStyle w:val="Texto"/>
        <w:spacing w:after="64" w:line="276" w:lineRule="auto"/>
        <w:ind w:left="706" w:firstLine="0"/>
        <w:jc w:val="left"/>
        <w:rPr>
          <w:rFonts w:ascii="ITC Avant Garde" w:hAnsi="ITC Avant Garde"/>
          <w:szCs w:val="18"/>
        </w:rPr>
      </w:pPr>
      <w:r w:rsidRPr="0016348E">
        <w:rPr>
          <w:rFonts w:ascii="ITC Avant Garde" w:hAnsi="ITC Avant Garde"/>
          <w:szCs w:val="18"/>
        </w:rPr>
        <w:t>Transpondedor: C12</w:t>
      </w:r>
    </w:p>
    <w:p w14:paraId="7DC4079F" w14:textId="50D0A4B9" w:rsidR="0016348E" w:rsidRPr="0016348E" w:rsidRDefault="0016348E" w:rsidP="0016348E">
      <w:pPr>
        <w:pStyle w:val="Texto"/>
        <w:spacing w:after="64" w:line="276" w:lineRule="auto"/>
        <w:ind w:left="706" w:firstLine="0"/>
        <w:jc w:val="left"/>
        <w:rPr>
          <w:rFonts w:ascii="ITC Avant Garde" w:hAnsi="ITC Avant Garde"/>
          <w:szCs w:val="18"/>
        </w:rPr>
      </w:pPr>
      <w:r w:rsidRPr="0016348E">
        <w:rPr>
          <w:rFonts w:ascii="ITC Avant Garde" w:hAnsi="ITC Avant Garde"/>
          <w:szCs w:val="18"/>
        </w:rPr>
        <w:t>Compresión: DVB-S2</w:t>
      </w:r>
    </w:p>
    <w:p w14:paraId="3B3EF56B" w14:textId="7040E8A1" w:rsidR="0016348E" w:rsidRPr="0016348E" w:rsidRDefault="0016348E" w:rsidP="0016348E">
      <w:pPr>
        <w:pStyle w:val="Texto"/>
        <w:spacing w:after="64" w:line="276" w:lineRule="auto"/>
        <w:ind w:left="706" w:firstLine="0"/>
        <w:jc w:val="left"/>
        <w:rPr>
          <w:rFonts w:ascii="ITC Avant Garde" w:hAnsi="ITC Avant Garde"/>
          <w:szCs w:val="18"/>
        </w:rPr>
      </w:pPr>
      <w:r w:rsidRPr="0016348E">
        <w:rPr>
          <w:rFonts w:ascii="ITC Avant Garde" w:hAnsi="ITC Avant Garde"/>
          <w:szCs w:val="18"/>
        </w:rPr>
        <w:t>Modulación: 8PSK</w:t>
      </w:r>
    </w:p>
    <w:p w14:paraId="0529677F" w14:textId="7FFCA25F" w:rsidR="0016348E" w:rsidRPr="0016348E" w:rsidRDefault="0016348E" w:rsidP="0016348E">
      <w:pPr>
        <w:pStyle w:val="Texto"/>
        <w:spacing w:after="64" w:line="276" w:lineRule="auto"/>
        <w:ind w:left="706" w:firstLine="0"/>
        <w:jc w:val="left"/>
        <w:rPr>
          <w:rFonts w:ascii="ITC Avant Garde" w:hAnsi="ITC Avant Garde"/>
          <w:szCs w:val="18"/>
        </w:rPr>
      </w:pPr>
      <w:r w:rsidRPr="0016348E">
        <w:rPr>
          <w:rFonts w:ascii="ITC Avant Garde" w:hAnsi="ITC Avant Garde"/>
          <w:szCs w:val="18"/>
        </w:rPr>
        <w:t xml:space="preserve">FEC: </w:t>
      </w:r>
      <w:r>
        <w:rPr>
          <w:rFonts w:ascii="ITC Avant Garde" w:hAnsi="ITC Avant Garde"/>
          <w:szCs w:val="18"/>
        </w:rPr>
        <w:t>3/4</w:t>
      </w:r>
    </w:p>
    <w:p w14:paraId="29BD7AD0" w14:textId="722CB9EC" w:rsidR="0016348E" w:rsidRDefault="0016348E" w:rsidP="0016348E">
      <w:pPr>
        <w:pStyle w:val="Texto"/>
        <w:spacing w:after="64" w:line="276" w:lineRule="auto"/>
        <w:ind w:left="706" w:firstLine="0"/>
        <w:jc w:val="left"/>
        <w:rPr>
          <w:rFonts w:ascii="ITC Avant Garde" w:hAnsi="ITC Avant Garde"/>
          <w:szCs w:val="18"/>
        </w:rPr>
      </w:pPr>
      <w:r w:rsidRPr="0016348E">
        <w:rPr>
          <w:rFonts w:ascii="ITC Avant Garde" w:hAnsi="ITC Avant Garde"/>
          <w:szCs w:val="18"/>
        </w:rPr>
        <w:t>Frecuencia de bajada:</w:t>
      </w:r>
      <w:r>
        <w:rPr>
          <w:rFonts w:ascii="ITC Avant Garde" w:hAnsi="ITC Avant Garde"/>
          <w:szCs w:val="18"/>
        </w:rPr>
        <w:t xml:space="preserve"> 4154.50 MHz</w:t>
      </w:r>
    </w:p>
    <w:p w14:paraId="38E57C16" w14:textId="0B569095" w:rsidR="0016348E" w:rsidRDefault="0016348E" w:rsidP="0016348E">
      <w:pPr>
        <w:pStyle w:val="Texto"/>
        <w:spacing w:after="64" w:line="276" w:lineRule="auto"/>
        <w:ind w:left="706" w:firstLine="0"/>
        <w:jc w:val="left"/>
        <w:rPr>
          <w:rFonts w:ascii="ITC Avant Garde" w:hAnsi="ITC Avant Garde"/>
          <w:szCs w:val="18"/>
        </w:rPr>
      </w:pPr>
      <w:r>
        <w:rPr>
          <w:rFonts w:ascii="ITC Avant Garde" w:hAnsi="ITC Avant Garde"/>
          <w:szCs w:val="18"/>
        </w:rPr>
        <w:t>Polarización de Bajada: Vertical</w:t>
      </w:r>
    </w:p>
    <w:p w14:paraId="12F556DC" w14:textId="3D73D418" w:rsidR="0016348E" w:rsidRPr="0016348E" w:rsidRDefault="0016348E" w:rsidP="0016348E">
      <w:pPr>
        <w:pStyle w:val="Texto"/>
        <w:spacing w:after="64" w:line="276" w:lineRule="auto"/>
        <w:ind w:left="706" w:firstLine="0"/>
        <w:jc w:val="left"/>
        <w:rPr>
          <w:rFonts w:ascii="ITC Avant Garde" w:hAnsi="ITC Avant Garde"/>
          <w:szCs w:val="18"/>
        </w:rPr>
      </w:pPr>
      <w:r>
        <w:rPr>
          <w:rFonts w:ascii="ITC Avant Garde" w:hAnsi="ITC Avant Garde"/>
          <w:szCs w:val="18"/>
        </w:rPr>
        <w:t>Programa 7: TV Migrante</w:t>
      </w:r>
    </w:p>
    <w:p w14:paraId="167223EC" w14:textId="4917AF19" w:rsidR="00BF62E6" w:rsidRPr="008A4653" w:rsidRDefault="00BF62E6" w:rsidP="00BF62E6">
      <w:pPr>
        <w:pStyle w:val="Texto"/>
        <w:spacing w:after="64" w:line="276" w:lineRule="auto"/>
        <w:ind w:left="706" w:firstLine="0"/>
        <w:rPr>
          <w:rFonts w:ascii="ITC Avant Garde" w:hAnsi="ITC Avant Garde"/>
          <w:szCs w:val="18"/>
          <w:u w:val="single"/>
        </w:rPr>
      </w:pPr>
    </w:p>
    <w:p w14:paraId="79C67031" w14:textId="400BB5DC" w:rsidR="00BF62E6" w:rsidRPr="00A65795" w:rsidRDefault="00BF62E6" w:rsidP="00BF62E6">
      <w:pPr>
        <w:pStyle w:val="INCISO"/>
        <w:spacing w:before="120" w:after="120" w:line="276" w:lineRule="auto"/>
        <w:ind w:left="720" w:firstLine="0"/>
        <w:jc w:val="right"/>
        <w:rPr>
          <w:rFonts w:ascii="ITC Avant Garde" w:hAnsi="ITC Avant Garde"/>
        </w:rPr>
      </w:pPr>
      <w:hyperlink r:id="rId39" w:anchor="gsc.tab=0" w:history="1">
        <w:r w:rsidR="0016348E">
          <w:rPr>
            <w:rStyle w:val="Hipervnculo"/>
            <w:rFonts w:ascii="ITC Avant Garde" w:hAnsi="ITC Avant Garde"/>
            <w:sz w:val="16"/>
            <w:szCs w:val="16"/>
          </w:rPr>
          <w:t>Adición</w:t>
        </w:r>
        <w:r w:rsidRPr="00A65795">
          <w:rPr>
            <w:rStyle w:val="Hipervnculo"/>
            <w:rFonts w:ascii="ITC Avant Garde" w:hAnsi="ITC Avant Garde"/>
            <w:sz w:val="16"/>
            <w:szCs w:val="16"/>
          </w:rPr>
          <w:t xml:space="preserve"> </w:t>
        </w:r>
        <w:r w:rsidR="0016348E">
          <w:rPr>
            <w:rStyle w:val="Hipervnculo"/>
            <w:rFonts w:ascii="ITC Avant Garde" w:hAnsi="ITC Avant Garde"/>
            <w:sz w:val="16"/>
            <w:szCs w:val="16"/>
          </w:rPr>
          <w:t>publicada en el DOF</w:t>
        </w:r>
        <w:r w:rsidRPr="00A65795">
          <w:rPr>
            <w:rStyle w:val="Hipervnculo"/>
            <w:rFonts w:ascii="ITC Avant Garde" w:hAnsi="ITC Avant Garde"/>
            <w:sz w:val="16"/>
            <w:szCs w:val="16"/>
          </w:rPr>
          <w:t xml:space="preserve"> </w:t>
        </w:r>
        <w:r w:rsidR="0016348E">
          <w:rPr>
            <w:rStyle w:val="Hipervnculo"/>
            <w:rFonts w:ascii="ITC Avant Garde" w:hAnsi="ITC Avant Garde"/>
            <w:sz w:val="16"/>
            <w:szCs w:val="16"/>
          </w:rPr>
          <w:t>23/06/2025</w:t>
        </w:r>
      </w:hyperlink>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3622BE" w:rsidRPr="00A65795" w14:paraId="0141007C" w14:textId="77777777" w:rsidTr="00BF62E6">
        <w:tc>
          <w:tcPr>
            <w:tcW w:w="8582" w:type="dxa"/>
            <w:shd w:val="clear" w:color="auto" w:fill="E2EFD9"/>
          </w:tcPr>
          <w:p w14:paraId="672F7CE0" w14:textId="77777777" w:rsidR="003622BE" w:rsidRPr="00A65795" w:rsidRDefault="003622BE" w:rsidP="00A65795">
            <w:pPr>
              <w:pStyle w:val="Texto"/>
              <w:spacing w:before="120" w:after="120" w:line="276" w:lineRule="auto"/>
              <w:ind w:firstLine="0"/>
              <w:rPr>
                <w:rFonts w:ascii="ITC Avant Garde" w:hAnsi="ITC Avant Garde"/>
                <w:b/>
              </w:rPr>
            </w:pPr>
            <w:r w:rsidRPr="00A65795">
              <w:rPr>
                <w:rFonts w:ascii="ITC Avant Garde" w:hAnsi="ITC Avant Garde"/>
                <w:b/>
              </w:rPr>
              <w:t xml:space="preserve">Texto original </w:t>
            </w:r>
          </w:p>
          <w:p w14:paraId="23D67EEF" w14:textId="59CD6425" w:rsidR="003622BE" w:rsidRPr="00A65795" w:rsidRDefault="00804418" w:rsidP="00A65795">
            <w:pPr>
              <w:pStyle w:val="Texto"/>
              <w:spacing w:before="120" w:after="120" w:line="276" w:lineRule="auto"/>
              <w:ind w:firstLine="0"/>
              <w:rPr>
                <w:rFonts w:ascii="ITC Avant Garde" w:hAnsi="ITC Avant Garde"/>
                <w:color w:val="000000"/>
                <w:szCs w:val="18"/>
                <w:lang w:eastAsia="es-MX"/>
              </w:rPr>
            </w:pPr>
            <w:r w:rsidRPr="00A65795">
              <w:rPr>
                <w:rFonts w:ascii="ITC Avant Garde" w:hAnsi="ITC Avant Garde"/>
                <w:b/>
                <w:bCs/>
                <w:color w:val="000000"/>
                <w:szCs w:val="18"/>
                <w:lang w:eastAsia="es-MX"/>
              </w:rPr>
              <w:t xml:space="preserve">a) </w:t>
            </w:r>
            <w:r w:rsidR="001E1F4F" w:rsidRPr="00A65795">
              <w:rPr>
                <w:rFonts w:ascii="ITC Avant Garde" w:hAnsi="ITC Avant Garde"/>
                <w:color w:val="000000"/>
                <w:szCs w:val="18"/>
                <w:lang w:eastAsia="es-MX"/>
              </w:rPr>
              <w:t xml:space="preserve"> </w:t>
            </w:r>
            <w:r w:rsidRPr="00A65795">
              <w:rPr>
                <w:rFonts w:ascii="ITC Avant Garde" w:hAnsi="ITC Avant Garde"/>
                <w:color w:val="000000"/>
                <w:szCs w:val="18"/>
                <w:lang w:eastAsia="es-MX"/>
              </w:rPr>
              <w:t>Organismo Promotor de Medios Audiovisuales</w:t>
            </w:r>
          </w:p>
          <w:p w14:paraId="76D05D54" w14:textId="77777777" w:rsidR="002C524D" w:rsidRPr="00A65795" w:rsidRDefault="002C524D" w:rsidP="00A65795">
            <w:pPr>
              <w:pStyle w:val="Texto"/>
              <w:spacing w:line="276" w:lineRule="auto"/>
              <w:ind w:left="464" w:firstLine="0"/>
              <w:rPr>
                <w:rFonts w:ascii="ITC Avant Garde" w:hAnsi="ITC Avant Garde"/>
                <w:b/>
              </w:rPr>
            </w:pPr>
            <w:r w:rsidRPr="00A65795">
              <w:rPr>
                <w:rFonts w:ascii="ITC Avant Garde" w:hAnsi="ITC Avant Garde"/>
                <w:b/>
              </w:rPr>
              <w:t>1) Canal 30 Una Voz con Todos</w:t>
            </w:r>
          </w:p>
          <w:p w14:paraId="32995CCC" w14:textId="77777777" w:rsidR="002C524D" w:rsidRPr="00A65795" w:rsidRDefault="002C524D" w:rsidP="00A65795">
            <w:pPr>
              <w:pStyle w:val="Texto"/>
              <w:spacing w:line="276" w:lineRule="auto"/>
              <w:ind w:left="464" w:firstLine="0"/>
              <w:rPr>
                <w:rFonts w:ascii="ITC Avant Garde" w:hAnsi="ITC Avant Garde"/>
              </w:rPr>
            </w:pPr>
            <w:r w:rsidRPr="00A65795">
              <w:rPr>
                <w:rFonts w:ascii="ITC Avant Garde" w:hAnsi="ITC Avant Garde"/>
              </w:rPr>
              <w:t>Satélite: SATMEX 6</w:t>
            </w:r>
          </w:p>
          <w:p w14:paraId="4089CC8F" w14:textId="77777777" w:rsidR="002C524D" w:rsidRPr="00A65795" w:rsidRDefault="002C524D" w:rsidP="00A65795">
            <w:pPr>
              <w:pStyle w:val="Texto"/>
              <w:spacing w:line="276" w:lineRule="auto"/>
              <w:ind w:left="464" w:firstLine="0"/>
              <w:rPr>
                <w:rFonts w:ascii="ITC Avant Garde" w:hAnsi="ITC Avant Garde"/>
              </w:rPr>
            </w:pPr>
            <w:r w:rsidRPr="00A65795">
              <w:rPr>
                <w:rFonts w:ascii="ITC Avant Garde" w:hAnsi="ITC Avant Garde"/>
              </w:rPr>
              <w:t>Transpondedor: 6C1</w:t>
            </w:r>
          </w:p>
          <w:p w14:paraId="01796A9C" w14:textId="77777777" w:rsidR="002C524D" w:rsidRPr="00A65795" w:rsidRDefault="002C524D" w:rsidP="00A65795">
            <w:pPr>
              <w:pStyle w:val="Texto"/>
              <w:spacing w:line="276" w:lineRule="auto"/>
              <w:ind w:left="464" w:firstLine="0"/>
              <w:rPr>
                <w:rFonts w:ascii="ITC Avant Garde" w:hAnsi="ITC Avant Garde"/>
              </w:rPr>
            </w:pPr>
            <w:r w:rsidRPr="00A65795">
              <w:rPr>
                <w:rFonts w:ascii="ITC Avant Garde" w:hAnsi="ITC Avant Garde"/>
              </w:rPr>
              <w:t>Compresión: DVB-S2</w:t>
            </w:r>
          </w:p>
          <w:p w14:paraId="29FBA24A" w14:textId="77777777" w:rsidR="0030714D" w:rsidRPr="00A65795" w:rsidRDefault="0030714D" w:rsidP="00A65795">
            <w:pPr>
              <w:pStyle w:val="Texto"/>
              <w:spacing w:line="276" w:lineRule="auto"/>
              <w:ind w:left="464" w:firstLine="0"/>
              <w:rPr>
                <w:rFonts w:ascii="ITC Avant Garde" w:hAnsi="ITC Avant Garde"/>
              </w:rPr>
            </w:pPr>
            <w:r w:rsidRPr="00A65795">
              <w:rPr>
                <w:rFonts w:ascii="ITC Avant Garde" w:hAnsi="ITC Avant Garde"/>
              </w:rPr>
              <w:t>Modulación: 8PSK</w:t>
            </w:r>
          </w:p>
          <w:p w14:paraId="358DAC87" w14:textId="77777777" w:rsidR="002C524D" w:rsidRPr="00A65795" w:rsidRDefault="00B41BAA" w:rsidP="00A65795">
            <w:pPr>
              <w:pStyle w:val="Texto"/>
              <w:spacing w:line="276" w:lineRule="auto"/>
              <w:ind w:left="464" w:firstLine="0"/>
              <w:rPr>
                <w:rFonts w:ascii="ITC Avant Garde" w:hAnsi="ITC Avant Garde"/>
              </w:rPr>
            </w:pPr>
            <w:r w:rsidRPr="00A65795">
              <w:rPr>
                <w:rFonts w:ascii="ITC Avant Garde" w:hAnsi="ITC Avant Garde"/>
              </w:rPr>
              <w:lastRenderedPageBreak/>
              <w:t>FEC: 5/6</w:t>
            </w:r>
          </w:p>
          <w:p w14:paraId="17208C80" w14:textId="77777777" w:rsidR="002C524D" w:rsidRPr="00A65795" w:rsidRDefault="002C524D" w:rsidP="00A65795">
            <w:pPr>
              <w:pStyle w:val="Texto"/>
              <w:spacing w:line="276" w:lineRule="auto"/>
              <w:ind w:left="464" w:firstLine="0"/>
              <w:rPr>
                <w:rFonts w:ascii="ITC Avant Garde" w:hAnsi="ITC Avant Garde"/>
              </w:rPr>
            </w:pPr>
            <w:r w:rsidRPr="00A65795">
              <w:rPr>
                <w:rFonts w:ascii="ITC Avant Garde" w:hAnsi="ITC Avant Garde"/>
              </w:rPr>
              <w:t>Frecuencia de Bajada: 3,834.25 MHz</w:t>
            </w:r>
          </w:p>
          <w:p w14:paraId="56BAD760" w14:textId="77777777" w:rsidR="002C524D" w:rsidRPr="00A65795" w:rsidRDefault="00AB7ADA" w:rsidP="00A65795">
            <w:pPr>
              <w:pStyle w:val="Texto"/>
              <w:spacing w:line="276" w:lineRule="auto"/>
              <w:ind w:left="464" w:firstLine="0"/>
              <w:rPr>
                <w:rFonts w:ascii="ITC Avant Garde" w:hAnsi="ITC Avant Garde"/>
              </w:rPr>
            </w:pPr>
            <w:r w:rsidRPr="00A65795">
              <w:rPr>
                <w:rFonts w:ascii="ITC Avant Garde" w:hAnsi="ITC Avant Garde"/>
              </w:rPr>
              <w:t>Polarización de Bajada: Horizontal.</w:t>
            </w:r>
          </w:p>
          <w:p w14:paraId="58E565A6" w14:textId="77777777" w:rsidR="00B41BAA" w:rsidRPr="00A65795" w:rsidRDefault="00B41BAA" w:rsidP="00A65795">
            <w:pPr>
              <w:pStyle w:val="Texto"/>
              <w:spacing w:before="120" w:after="120" w:line="276" w:lineRule="auto"/>
              <w:ind w:left="464" w:firstLine="0"/>
              <w:rPr>
                <w:rFonts w:ascii="ITC Avant Garde" w:hAnsi="ITC Avant Garde"/>
              </w:rPr>
            </w:pPr>
            <w:r w:rsidRPr="00A65795">
              <w:rPr>
                <w:rFonts w:ascii="ITC Avant Garde" w:hAnsi="ITC Avant Garde"/>
              </w:rPr>
              <w:t>Programa: 01</w:t>
            </w:r>
          </w:p>
          <w:p w14:paraId="73798118" w14:textId="77777777" w:rsidR="00804418" w:rsidRPr="00A65795" w:rsidRDefault="00804418" w:rsidP="00A65795">
            <w:pPr>
              <w:pStyle w:val="Texto"/>
              <w:spacing w:before="120" w:after="120" w:line="276" w:lineRule="auto"/>
              <w:ind w:left="464" w:firstLine="0"/>
              <w:rPr>
                <w:rFonts w:ascii="ITC Avant Garde" w:hAnsi="ITC Avant Garde"/>
                <w:b/>
              </w:rPr>
            </w:pPr>
            <w:r w:rsidRPr="00A65795">
              <w:rPr>
                <w:rFonts w:ascii="ITC Avant Garde" w:hAnsi="ITC Avant Garde"/>
                <w:b/>
              </w:rPr>
              <w:t>2) Ingenio TV</w:t>
            </w:r>
            <w:r w:rsidR="00ED7F5C" w:rsidRPr="00A65795">
              <w:rPr>
                <w:rFonts w:ascii="ITC Avant Garde" w:hAnsi="ITC Avant Garde"/>
                <w:b/>
              </w:rPr>
              <w:t>…</w:t>
            </w:r>
          </w:p>
          <w:p w14:paraId="175A7639" w14:textId="77777777" w:rsidR="00804418" w:rsidRPr="00A65795" w:rsidRDefault="00804418" w:rsidP="00A65795">
            <w:pPr>
              <w:pStyle w:val="Texto"/>
              <w:spacing w:before="120" w:after="120" w:line="276" w:lineRule="auto"/>
              <w:ind w:left="464" w:firstLine="0"/>
              <w:rPr>
                <w:rFonts w:ascii="ITC Avant Garde" w:hAnsi="ITC Avant Garde"/>
              </w:rPr>
            </w:pPr>
            <w:r w:rsidRPr="00A65795">
              <w:rPr>
                <w:rFonts w:ascii="ITC Avant Garde" w:hAnsi="ITC Avant Garde"/>
              </w:rPr>
              <w:t>Satélite: SATMEX 8</w:t>
            </w:r>
          </w:p>
          <w:p w14:paraId="04762FF8" w14:textId="77777777" w:rsidR="00804418" w:rsidRPr="00A65795" w:rsidRDefault="00804418" w:rsidP="00A65795">
            <w:pPr>
              <w:pStyle w:val="Texto"/>
              <w:spacing w:before="120" w:after="120" w:line="276" w:lineRule="auto"/>
              <w:ind w:left="464" w:firstLine="0"/>
              <w:rPr>
                <w:rFonts w:ascii="ITC Avant Garde" w:hAnsi="ITC Avant Garde"/>
              </w:rPr>
            </w:pPr>
            <w:r w:rsidRPr="00A65795">
              <w:rPr>
                <w:rFonts w:ascii="ITC Avant Garde" w:hAnsi="ITC Avant Garde"/>
              </w:rPr>
              <w:t>Transpondedor: 1C</w:t>
            </w:r>
          </w:p>
          <w:p w14:paraId="451AE69B" w14:textId="77777777" w:rsidR="00804418" w:rsidRPr="00A65795" w:rsidRDefault="00804418" w:rsidP="00A65795">
            <w:pPr>
              <w:pStyle w:val="Texto"/>
              <w:spacing w:before="120" w:after="120" w:line="276" w:lineRule="auto"/>
              <w:ind w:left="464" w:firstLine="0"/>
              <w:rPr>
                <w:rFonts w:ascii="ITC Avant Garde" w:hAnsi="ITC Avant Garde"/>
              </w:rPr>
            </w:pPr>
            <w:r w:rsidRPr="00A65795">
              <w:rPr>
                <w:rFonts w:ascii="ITC Avant Garde" w:hAnsi="ITC Avant Garde"/>
              </w:rPr>
              <w:t>Compresión: DVB-S</w:t>
            </w:r>
          </w:p>
          <w:p w14:paraId="340D93EA" w14:textId="77777777" w:rsidR="00804418" w:rsidRPr="00A65795" w:rsidRDefault="00804418" w:rsidP="00A65795">
            <w:pPr>
              <w:pStyle w:val="Texto"/>
              <w:spacing w:before="120" w:after="120" w:line="276" w:lineRule="auto"/>
              <w:ind w:left="464" w:firstLine="0"/>
              <w:rPr>
                <w:rFonts w:ascii="ITC Avant Garde" w:hAnsi="ITC Avant Garde"/>
              </w:rPr>
            </w:pPr>
            <w:r w:rsidRPr="00A65795">
              <w:rPr>
                <w:rFonts w:ascii="ITC Avant Garde" w:hAnsi="ITC Avant Garde"/>
              </w:rPr>
              <w:t>Modulación: QPS</w:t>
            </w:r>
            <w:r w:rsidR="00602789" w:rsidRPr="00A65795">
              <w:rPr>
                <w:rFonts w:ascii="ITC Avant Garde" w:hAnsi="ITC Avant Garde"/>
              </w:rPr>
              <w:t>K</w:t>
            </w:r>
          </w:p>
          <w:p w14:paraId="07F0360D" w14:textId="77777777" w:rsidR="00804418" w:rsidRPr="00A65795" w:rsidRDefault="00804418" w:rsidP="00A65795">
            <w:pPr>
              <w:pStyle w:val="Texto"/>
              <w:spacing w:before="120" w:after="120" w:line="276" w:lineRule="auto"/>
              <w:ind w:left="464" w:firstLine="0"/>
              <w:rPr>
                <w:rFonts w:ascii="ITC Avant Garde" w:hAnsi="ITC Avant Garde"/>
              </w:rPr>
            </w:pPr>
            <w:r w:rsidRPr="00A65795">
              <w:rPr>
                <w:rFonts w:ascii="ITC Avant Garde" w:hAnsi="ITC Avant Garde"/>
              </w:rPr>
              <w:t>FEC: 3/</w:t>
            </w:r>
            <w:r w:rsidR="00602789" w:rsidRPr="00A65795">
              <w:rPr>
                <w:rFonts w:ascii="ITC Avant Garde" w:hAnsi="ITC Avant Garde"/>
              </w:rPr>
              <w:t>4</w:t>
            </w:r>
          </w:p>
          <w:p w14:paraId="2556537C" w14:textId="77777777" w:rsidR="00804418" w:rsidRPr="00A65795" w:rsidRDefault="00804418" w:rsidP="00A65795">
            <w:pPr>
              <w:pStyle w:val="Texto"/>
              <w:spacing w:before="120" w:after="120" w:line="276" w:lineRule="auto"/>
              <w:ind w:left="464" w:firstLine="0"/>
              <w:rPr>
                <w:rFonts w:ascii="ITC Avant Garde" w:hAnsi="ITC Avant Garde"/>
              </w:rPr>
            </w:pPr>
            <w:r w:rsidRPr="00A65795">
              <w:rPr>
                <w:rFonts w:ascii="ITC Avant Garde" w:hAnsi="ITC Avant Garde"/>
              </w:rPr>
              <w:t>Frecuencia: 3720 MH</w:t>
            </w:r>
            <w:r w:rsidR="00602789" w:rsidRPr="00A65795">
              <w:rPr>
                <w:rFonts w:ascii="ITC Avant Garde" w:hAnsi="ITC Avant Garde"/>
              </w:rPr>
              <w:t>z</w:t>
            </w:r>
          </w:p>
          <w:p w14:paraId="7BCD8FD0" w14:textId="77777777" w:rsidR="00804418" w:rsidRPr="00A65795" w:rsidRDefault="00804418" w:rsidP="00A65795">
            <w:pPr>
              <w:pStyle w:val="Texto"/>
              <w:spacing w:before="120" w:after="120" w:line="276" w:lineRule="auto"/>
              <w:ind w:left="464" w:firstLine="0"/>
              <w:rPr>
                <w:rFonts w:ascii="ITC Avant Garde" w:hAnsi="ITC Avant Garde"/>
              </w:rPr>
            </w:pPr>
            <w:r w:rsidRPr="00A65795">
              <w:rPr>
                <w:rFonts w:ascii="ITC Avant Garde" w:hAnsi="ITC Avant Garde"/>
              </w:rPr>
              <w:t>Polarización de Bajada: Vertical</w:t>
            </w:r>
          </w:p>
          <w:p w14:paraId="1813219D" w14:textId="77777777" w:rsidR="00AF4467" w:rsidRPr="00A65795" w:rsidRDefault="00804418" w:rsidP="00A65795">
            <w:pPr>
              <w:pStyle w:val="Texto"/>
              <w:spacing w:before="120" w:after="120" w:line="276" w:lineRule="auto"/>
              <w:ind w:left="464" w:firstLine="0"/>
              <w:rPr>
                <w:rFonts w:ascii="ITC Avant Garde" w:hAnsi="ITC Avant Garde"/>
              </w:rPr>
            </w:pPr>
            <w:r w:rsidRPr="00A65795">
              <w:rPr>
                <w:rFonts w:ascii="ITC Avant Garde" w:hAnsi="ITC Avant Garde"/>
              </w:rPr>
              <w:t>Programa: 04</w:t>
            </w:r>
          </w:p>
          <w:p w14:paraId="30FD5209" w14:textId="77777777" w:rsidR="00804418" w:rsidRPr="00A65795" w:rsidRDefault="00804418" w:rsidP="00A65795">
            <w:pPr>
              <w:pStyle w:val="Texto"/>
              <w:spacing w:before="120" w:after="120" w:line="276" w:lineRule="auto"/>
              <w:ind w:left="464" w:firstLine="0"/>
              <w:rPr>
                <w:rFonts w:ascii="ITC Avant Garde" w:hAnsi="ITC Avant Garde"/>
                <w:b/>
              </w:rPr>
            </w:pPr>
            <w:r w:rsidRPr="00A65795">
              <w:rPr>
                <w:rFonts w:ascii="ITC Avant Garde" w:hAnsi="ITC Avant Garde"/>
              </w:rPr>
              <w:t xml:space="preserve">Para decodificar la señal deberá ponerse en contacto con el responsable técnico Raúl </w:t>
            </w:r>
            <w:proofErr w:type="spellStart"/>
            <w:r w:rsidRPr="00A65795">
              <w:rPr>
                <w:rFonts w:ascii="ITC Avant Garde" w:hAnsi="ITC Avant Garde"/>
              </w:rPr>
              <w:t>Yaul</w:t>
            </w:r>
            <w:proofErr w:type="spellEnd"/>
            <w:r w:rsidRPr="00A65795">
              <w:rPr>
                <w:rFonts w:ascii="ITC Avant Garde" w:hAnsi="ITC Avant Garde"/>
              </w:rPr>
              <w:t xml:space="preserve"> Mendoza en el número telefónico 36018100, extensión 56898 y/o en el correo electrónico raul.yau@televisioneducativa.gob.mx.</w:t>
            </w:r>
          </w:p>
        </w:tc>
      </w:tr>
    </w:tbl>
    <w:p w14:paraId="408D4709" w14:textId="77777777" w:rsidR="00BF62E6" w:rsidRDefault="00BF62E6" w:rsidP="00BF62E6">
      <w:pPr>
        <w:pStyle w:val="Texto"/>
        <w:spacing w:after="64" w:line="276" w:lineRule="auto"/>
        <w:ind w:left="706" w:firstLine="0"/>
        <w:jc w:val="left"/>
        <w:rPr>
          <w:rFonts w:ascii="ITC Avant Garde" w:hAnsi="ITC Avant Garde"/>
          <w:b/>
          <w:szCs w:val="18"/>
        </w:rPr>
      </w:pPr>
    </w:p>
    <w:p w14:paraId="744B0426" w14:textId="77777777" w:rsidR="0042580E" w:rsidRPr="00A65795" w:rsidRDefault="0042580E" w:rsidP="00A65795">
      <w:pPr>
        <w:pStyle w:val="ROMANOS"/>
        <w:spacing w:after="0" w:line="276" w:lineRule="auto"/>
        <w:rPr>
          <w:rFonts w:ascii="ITC Avant Garde" w:hAnsi="ITC Avant Garde"/>
        </w:rPr>
      </w:pPr>
      <w:r w:rsidRPr="00A65795">
        <w:rPr>
          <w:rFonts w:ascii="ITC Avant Garde" w:hAnsi="ITC Avant Garde"/>
        </w:rPr>
        <w:t>b)</w:t>
      </w:r>
      <w:r w:rsidRPr="00A65795">
        <w:rPr>
          <w:rFonts w:ascii="ITC Avant Garde" w:hAnsi="ITC Avant Garde"/>
        </w:rPr>
        <w:tab/>
        <w:t>Instituto Politécnico Nacional.</w:t>
      </w:r>
    </w:p>
    <w:p w14:paraId="2562858D" w14:textId="08BAD230" w:rsidR="00BF62E6" w:rsidRPr="00A65795" w:rsidRDefault="0016348E" w:rsidP="00BF62E6">
      <w:pPr>
        <w:pStyle w:val="ROMANOS"/>
        <w:spacing w:after="0" w:line="276" w:lineRule="auto"/>
        <w:ind w:hanging="11"/>
        <w:rPr>
          <w:rFonts w:ascii="ITC Avant Garde" w:hAnsi="ITC Avant Garde"/>
          <w:b/>
          <w:lang w:val="es-MX"/>
        </w:rPr>
      </w:pPr>
      <w:r>
        <w:rPr>
          <w:rFonts w:ascii="ITC Avant Garde" w:hAnsi="ITC Avant Garde"/>
          <w:b/>
          <w:lang w:val="es-MX"/>
        </w:rPr>
        <w:t>Canal 11</w:t>
      </w:r>
      <w:r w:rsidR="00BF62E6" w:rsidRPr="0016348E">
        <w:rPr>
          <w:rFonts w:ascii="ITC Avant Garde" w:hAnsi="ITC Avant Garde"/>
          <w:b/>
          <w:lang w:val="es-MX"/>
        </w:rPr>
        <w:t xml:space="preserve"> </w:t>
      </w:r>
      <w:r>
        <w:rPr>
          <w:rFonts w:ascii="ITC Avant Garde" w:hAnsi="ITC Avant Garde"/>
          <w:b/>
          <w:lang w:val="es-MX"/>
        </w:rPr>
        <w:t>(junto</w:t>
      </w:r>
      <w:r w:rsidR="00BF62E6" w:rsidRPr="0016348E">
        <w:rPr>
          <w:rFonts w:ascii="ITC Avant Garde" w:hAnsi="ITC Avant Garde"/>
          <w:b/>
          <w:lang w:val="es-MX"/>
        </w:rPr>
        <w:t xml:space="preserve"> </w:t>
      </w:r>
      <w:r>
        <w:rPr>
          <w:rFonts w:ascii="ITC Avant Garde" w:hAnsi="ITC Avant Garde"/>
          <w:b/>
          <w:lang w:val="es-MX"/>
        </w:rPr>
        <w:t>con el canal</w:t>
      </w:r>
      <w:r w:rsidR="00BF62E6" w:rsidRPr="0016348E">
        <w:rPr>
          <w:rFonts w:ascii="ITC Avant Garde" w:hAnsi="ITC Avant Garde"/>
          <w:b/>
          <w:lang w:val="es-MX"/>
        </w:rPr>
        <w:t xml:space="preserve"> </w:t>
      </w:r>
      <w:r>
        <w:rPr>
          <w:rFonts w:ascii="ITC Avant Garde" w:hAnsi="ITC Avant Garde"/>
          <w:b/>
          <w:lang w:val="es-MX"/>
        </w:rPr>
        <w:t>multiprogramado</w:t>
      </w:r>
      <w:r w:rsidR="00BF62E6" w:rsidRPr="0016348E">
        <w:rPr>
          <w:rFonts w:ascii="ITC Avant Garde" w:hAnsi="ITC Avant Garde"/>
          <w:b/>
          <w:lang w:val="es-MX"/>
        </w:rPr>
        <w:t xml:space="preserve"> </w:t>
      </w:r>
      <w:r>
        <w:rPr>
          <w:rFonts w:ascii="ITC Avant Garde" w:hAnsi="ITC Avant Garde"/>
          <w:b/>
          <w:lang w:val="es-MX"/>
        </w:rPr>
        <w:t>11.2)</w:t>
      </w:r>
    </w:p>
    <w:p w14:paraId="4FAA4910" w14:textId="6F280B2F" w:rsidR="00BF62E6" w:rsidRDefault="00BF62E6" w:rsidP="00BF62E6">
      <w:pPr>
        <w:pStyle w:val="INCISO"/>
        <w:spacing w:after="0" w:line="276" w:lineRule="auto"/>
        <w:jc w:val="right"/>
        <w:rPr>
          <w:rStyle w:val="Hipervnculo"/>
          <w:rFonts w:ascii="ITC Avant Garde" w:hAnsi="ITC Avant Garde"/>
          <w:bCs/>
          <w:sz w:val="16"/>
          <w:szCs w:val="16"/>
        </w:rPr>
      </w:pPr>
      <w:hyperlink r:id="rId40" w:anchor="gsc.tab=0" w:history="1">
        <w:r w:rsidR="00013745">
          <w:rPr>
            <w:rStyle w:val="Hipervnculo"/>
            <w:rFonts w:ascii="ITC Avant Garde" w:hAnsi="ITC Avant Garde"/>
            <w:bCs/>
            <w:sz w:val="16"/>
            <w:szCs w:val="16"/>
          </w:rPr>
          <w:t>Modificación publicada en el DOF</w:t>
        </w:r>
        <w:r w:rsidRPr="00A65795">
          <w:rPr>
            <w:rStyle w:val="Hipervnculo"/>
            <w:rFonts w:ascii="ITC Avant Garde" w:hAnsi="ITC Avant Garde"/>
            <w:bCs/>
            <w:sz w:val="16"/>
            <w:szCs w:val="16"/>
          </w:rPr>
          <w:t xml:space="preserve"> </w:t>
        </w:r>
        <w:r w:rsidR="00013745">
          <w:rPr>
            <w:rStyle w:val="Hipervnculo"/>
            <w:rFonts w:ascii="ITC Avant Garde" w:hAnsi="ITC Avant Garde"/>
            <w:bCs/>
            <w:sz w:val="16"/>
            <w:szCs w:val="16"/>
          </w:rPr>
          <w:t>21/10/2014</w:t>
        </w:r>
      </w:hyperlink>
    </w:p>
    <w:p w14:paraId="23C14153" w14:textId="77777777" w:rsidR="0016348E" w:rsidRPr="00A65795" w:rsidRDefault="0016348E" w:rsidP="00BF62E6">
      <w:pPr>
        <w:pStyle w:val="INCISO"/>
        <w:spacing w:after="0" w:line="276" w:lineRule="auto"/>
        <w:jc w:val="right"/>
        <w:rPr>
          <w:rStyle w:val="Hipervnculo"/>
          <w:rFonts w:ascii="ITC Avant Garde" w:hAnsi="ITC Avant Garde"/>
          <w:sz w:val="16"/>
          <w:szCs w:val="16"/>
        </w:rPr>
      </w:pPr>
    </w:p>
    <w:p w14:paraId="00A5AE22" w14:textId="77777777" w:rsidR="008B0C6B" w:rsidRPr="00A65795" w:rsidRDefault="008B0C6B" w:rsidP="00A65795">
      <w:pPr>
        <w:pStyle w:val="INCISO"/>
        <w:spacing w:after="0" w:line="276" w:lineRule="auto"/>
        <w:rPr>
          <w:rFonts w:ascii="ITC Avant Garde" w:hAnsi="ITC Avant Garde"/>
          <w:b/>
        </w:rPr>
      </w:pPr>
      <w:r w:rsidRPr="00A65795">
        <w:rPr>
          <w:rFonts w:ascii="ITC Avant Garde" w:hAnsi="ITC Avant Garde"/>
          <w:b/>
        </w:rPr>
        <w:t>Canal Principal (“Canal Once”) y Secundario (“Once Niñas y Niños”)</w:t>
      </w:r>
    </w:p>
    <w:p w14:paraId="6F15FED4" w14:textId="47F3E3EB" w:rsidR="008B0C6B" w:rsidRDefault="005C7F83" w:rsidP="00A65795">
      <w:pPr>
        <w:pStyle w:val="INCISO"/>
        <w:spacing w:after="0" w:line="276" w:lineRule="auto"/>
        <w:jc w:val="right"/>
        <w:rPr>
          <w:rStyle w:val="Hipervnculo"/>
          <w:rFonts w:ascii="ITC Avant Garde" w:hAnsi="ITC Avant Garde"/>
          <w:bCs/>
          <w:sz w:val="16"/>
          <w:szCs w:val="16"/>
        </w:rPr>
      </w:pPr>
      <w:hyperlink r:id="rId41" w:anchor="gsc.tab=0" w:history="1">
        <w:r w:rsidR="008B0C6B" w:rsidRPr="00A65795">
          <w:rPr>
            <w:rStyle w:val="Hipervnculo"/>
            <w:rFonts w:ascii="ITC Avant Garde" w:hAnsi="ITC Avant Garde"/>
            <w:bCs/>
            <w:sz w:val="16"/>
            <w:szCs w:val="16"/>
          </w:rPr>
          <w:t>Modificación publicada en el DOF 28/10/2022</w:t>
        </w:r>
      </w:hyperlink>
    </w:p>
    <w:p w14:paraId="727B953F" w14:textId="77777777" w:rsidR="0016348E" w:rsidRPr="00A65795" w:rsidRDefault="0016348E" w:rsidP="00A65795">
      <w:pPr>
        <w:pStyle w:val="INCISO"/>
        <w:spacing w:after="0" w:line="276" w:lineRule="auto"/>
        <w:jc w:val="right"/>
        <w:rPr>
          <w:rFonts w:ascii="ITC Avant Garde" w:hAnsi="ITC Avant Garde"/>
          <w:bCs/>
          <w:sz w:val="16"/>
          <w:szCs w:val="16"/>
        </w:rPr>
      </w:pPr>
    </w:p>
    <w:p w14:paraId="39DDF8DD" w14:textId="4A03D1B1" w:rsidR="0042580E" w:rsidRPr="00A65795" w:rsidRDefault="0042580E" w:rsidP="00A65795">
      <w:pPr>
        <w:pStyle w:val="INCISO"/>
        <w:spacing w:after="0" w:line="276" w:lineRule="auto"/>
        <w:rPr>
          <w:rFonts w:ascii="ITC Avant Garde" w:hAnsi="ITC Avant Garde"/>
        </w:rPr>
      </w:pPr>
      <w:r w:rsidRPr="00A65795">
        <w:rPr>
          <w:rFonts w:ascii="ITC Avant Garde" w:hAnsi="ITC Avant Garde"/>
        </w:rPr>
        <w:t xml:space="preserve">Satélite: </w:t>
      </w:r>
      <w:r w:rsidR="001B09D6" w:rsidRPr="00A65795">
        <w:rPr>
          <w:rFonts w:ascii="ITC Avant Garde" w:hAnsi="ITC Avant Garde"/>
        </w:rPr>
        <w:t>EUTELSAT 115WB</w:t>
      </w:r>
    </w:p>
    <w:p w14:paraId="11F630B8" w14:textId="1C932F36" w:rsidR="0016348E" w:rsidRPr="00A65795" w:rsidRDefault="005C7F83" w:rsidP="0016348E">
      <w:pPr>
        <w:pStyle w:val="INCISO"/>
        <w:spacing w:after="0" w:line="276" w:lineRule="auto"/>
        <w:jc w:val="right"/>
        <w:rPr>
          <w:rFonts w:ascii="ITC Avant Garde" w:hAnsi="ITC Avant Garde"/>
          <w:sz w:val="16"/>
          <w:szCs w:val="16"/>
        </w:rPr>
      </w:pPr>
      <w:hyperlink r:id="rId42" w:anchor="gsc.tab=0" w:history="1">
        <w:r w:rsidR="0016348E" w:rsidRPr="00A65795">
          <w:rPr>
            <w:rStyle w:val="Hipervnculo"/>
            <w:rFonts w:ascii="ITC Avant Garde" w:hAnsi="ITC Avant Garde"/>
            <w:sz w:val="16"/>
            <w:szCs w:val="16"/>
          </w:rPr>
          <w:t>Modificación publicada en el DOF 02/06/2017</w:t>
        </w:r>
      </w:hyperlink>
    </w:p>
    <w:p w14:paraId="4B5E3293" w14:textId="0E885640" w:rsidR="00BF62E6" w:rsidRPr="00A65795" w:rsidRDefault="00BF62E6" w:rsidP="00BF62E6">
      <w:pPr>
        <w:pStyle w:val="INCISO"/>
        <w:spacing w:after="0" w:line="276" w:lineRule="auto"/>
        <w:jc w:val="right"/>
        <w:rPr>
          <w:rFonts w:ascii="ITC Avant Garde" w:hAnsi="ITC Avant Garde"/>
        </w:rPr>
      </w:pPr>
    </w:p>
    <w:p w14:paraId="13A1003E" w14:textId="77777777" w:rsidR="0042580E" w:rsidRPr="00A65795" w:rsidRDefault="0042580E" w:rsidP="00A65795">
      <w:pPr>
        <w:pStyle w:val="INCISO"/>
        <w:spacing w:after="0" w:line="276" w:lineRule="auto"/>
        <w:rPr>
          <w:rFonts w:ascii="ITC Avant Garde" w:hAnsi="ITC Avant Garde"/>
        </w:rPr>
      </w:pPr>
      <w:r w:rsidRPr="00A65795">
        <w:rPr>
          <w:rFonts w:ascii="ITC Avant Garde" w:hAnsi="ITC Avant Garde"/>
        </w:rPr>
        <w:t xml:space="preserve">Transpondedor: </w:t>
      </w:r>
      <w:r w:rsidR="000329DB" w:rsidRPr="00A65795">
        <w:rPr>
          <w:rFonts w:ascii="ITC Avant Garde" w:hAnsi="ITC Avant Garde"/>
        </w:rPr>
        <w:t>C</w:t>
      </w:r>
      <w:r w:rsidR="001B09D6" w:rsidRPr="00A65795">
        <w:rPr>
          <w:rFonts w:ascii="ITC Avant Garde" w:hAnsi="ITC Avant Garde"/>
        </w:rPr>
        <w:t>1</w:t>
      </w:r>
      <w:r w:rsidRPr="00A65795">
        <w:rPr>
          <w:rFonts w:ascii="ITC Avant Garde" w:hAnsi="ITC Avant Garde"/>
        </w:rPr>
        <w:t>1</w:t>
      </w:r>
    </w:p>
    <w:p w14:paraId="229308B7" w14:textId="77777777" w:rsidR="00ED7F5C" w:rsidRPr="00A65795" w:rsidRDefault="005C7F83" w:rsidP="00A65795">
      <w:pPr>
        <w:pStyle w:val="INCISO"/>
        <w:spacing w:after="0" w:line="276" w:lineRule="auto"/>
        <w:jc w:val="right"/>
        <w:rPr>
          <w:rFonts w:ascii="ITC Avant Garde" w:hAnsi="ITC Avant Garde"/>
          <w:sz w:val="16"/>
          <w:szCs w:val="16"/>
        </w:rPr>
      </w:pPr>
      <w:hyperlink r:id="rId43" w:anchor="gsc.tab=0" w:history="1">
        <w:r w:rsidR="00ED7F5C" w:rsidRPr="00A65795">
          <w:rPr>
            <w:rStyle w:val="Hipervnculo"/>
            <w:rFonts w:ascii="ITC Avant Garde" w:hAnsi="ITC Avant Garde"/>
            <w:sz w:val="16"/>
            <w:szCs w:val="16"/>
          </w:rPr>
          <w:t>Modificación publicada en el DOF 02/06/2017</w:t>
        </w:r>
      </w:hyperlink>
    </w:p>
    <w:p w14:paraId="6FFBC385" w14:textId="77777777" w:rsidR="00781331" w:rsidRPr="00A65795" w:rsidRDefault="00781331" w:rsidP="00A65795">
      <w:pPr>
        <w:pStyle w:val="INCISO"/>
        <w:spacing w:after="0" w:line="276" w:lineRule="auto"/>
        <w:rPr>
          <w:rFonts w:ascii="ITC Avant Garde" w:hAnsi="ITC Avant Garde"/>
        </w:rPr>
      </w:pPr>
      <w:r w:rsidRPr="00A65795">
        <w:rPr>
          <w:rFonts w:ascii="ITC Avant Garde" w:hAnsi="ITC Avant Garde"/>
        </w:rPr>
        <w:t xml:space="preserve">Compresión: DVBS2 </w:t>
      </w:r>
    </w:p>
    <w:p w14:paraId="203F85F6" w14:textId="617A8EFB" w:rsidR="00781331" w:rsidRPr="00A65795" w:rsidRDefault="00781331" w:rsidP="00A65795">
      <w:pPr>
        <w:pStyle w:val="INCISO"/>
        <w:spacing w:after="0" w:line="276" w:lineRule="auto"/>
        <w:jc w:val="left"/>
        <w:rPr>
          <w:rFonts w:ascii="ITC Avant Garde" w:hAnsi="ITC Avant Garde"/>
        </w:rPr>
      </w:pPr>
      <w:r w:rsidRPr="00A65795">
        <w:rPr>
          <w:rFonts w:ascii="ITC Avant Garde" w:hAnsi="ITC Avant Garde"/>
        </w:rPr>
        <w:t>Modulación: 8PSK</w:t>
      </w:r>
    </w:p>
    <w:p w14:paraId="5A7A59F4" w14:textId="7D145C12" w:rsidR="0016348E" w:rsidRPr="00A65795" w:rsidRDefault="001B09D6" w:rsidP="0016348E">
      <w:pPr>
        <w:pStyle w:val="INCISO"/>
        <w:spacing w:after="0" w:line="276" w:lineRule="auto"/>
        <w:rPr>
          <w:rFonts w:ascii="ITC Avant Garde" w:hAnsi="ITC Avant Garde"/>
        </w:rPr>
      </w:pPr>
      <w:r w:rsidRPr="00A65795">
        <w:rPr>
          <w:rFonts w:ascii="ITC Avant Garde" w:hAnsi="ITC Avant Garde"/>
        </w:rPr>
        <w:t>FEC:</w:t>
      </w:r>
      <w:r w:rsidR="00781331" w:rsidRPr="00A65795">
        <w:rPr>
          <w:rFonts w:ascii="ITC Avant Garde" w:hAnsi="ITC Avant Garde"/>
        </w:rPr>
        <w:t xml:space="preserve"> 3/4</w:t>
      </w:r>
    </w:p>
    <w:p w14:paraId="22D9DE94" w14:textId="77777777" w:rsidR="0016348E" w:rsidRPr="00A65795" w:rsidRDefault="005C7F83" w:rsidP="0016348E">
      <w:pPr>
        <w:pStyle w:val="INCISO"/>
        <w:spacing w:after="0" w:line="276" w:lineRule="auto"/>
        <w:jc w:val="right"/>
        <w:rPr>
          <w:rFonts w:ascii="ITC Avant Garde" w:hAnsi="ITC Avant Garde"/>
          <w:sz w:val="16"/>
          <w:szCs w:val="16"/>
        </w:rPr>
      </w:pPr>
      <w:hyperlink r:id="rId44" w:anchor="gsc.tab=0" w:history="1">
        <w:r w:rsidR="0016348E" w:rsidRPr="00A65795">
          <w:rPr>
            <w:rStyle w:val="Hipervnculo"/>
            <w:rFonts w:ascii="ITC Avant Garde" w:hAnsi="ITC Avant Garde"/>
            <w:sz w:val="16"/>
            <w:szCs w:val="16"/>
          </w:rPr>
          <w:t>Modificación publicada en el DOF 02/06/2017</w:t>
        </w:r>
      </w:hyperlink>
    </w:p>
    <w:p w14:paraId="44AF437B" w14:textId="29BFAB5A" w:rsidR="00BF62E6" w:rsidRPr="00A65795" w:rsidRDefault="00BF62E6" w:rsidP="00BF62E6">
      <w:pPr>
        <w:pStyle w:val="INCISO"/>
        <w:spacing w:after="0" w:line="276" w:lineRule="auto"/>
        <w:jc w:val="right"/>
        <w:rPr>
          <w:rFonts w:ascii="ITC Avant Garde" w:hAnsi="ITC Avant Garde"/>
          <w:sz w:val="16"/>
          <w:szCs w:val="16"/>
        </w:rPr>
      </w:pPr>
    </w:p>
    <w:p w14:paraId="67187AA0" w14:textId="77777777" w:rsidR="0042580E" w:rsidRPr="00A65795" w:rsidRDefault="0042580E" w:rsidP="00A65795">
      <w:pPr>
        <w:pStyle w:val="INCISO"/>
        <w:spacing w:after="0" w:line="276" w:lineRule="auto"/>
        <w:rPr>
          <w:rFonts w:ascii="ITC Avant Garde" w:hAnsi="ITC Avant Garde"/>
        </w:rPr>
      </w:pPr>
      <w:r w:rsidRPr="00A65795">
        <w:rPr>
          <w:rFonts w:ascii="ITC Avant Garde" w:hAnsi="ITC Avant Garde"/>
        </w:rPr>
        <w:t xml:space="preserve">Frecuencia: </w:t>
      </w:r>
      <w:r w:rsidR="001B09D6" w:rsidRPr="00A65795">
        <w:rPr>
          <w:rFonts w:ascii="ITC Avant Garde" w:hAnsi="ITC Avant Garde"/>
        </w:rPr>
        <w:t>4,109.00 MHz</w:t>
      </w:r>
    </w:p>
    <w:p w14:paraId="31252C69" w14:textId="77777777" w:rsidR="00ED7F5C" w:rsidRPr="00A65795" w:rsidRDefault="005C7F83" w:rsidP="00A65795">
      <w:pPr>
        <w:pStyle w:val="INCISO"/>
        <w:spacing w:after="0" w:line="276" w:lineRule="auto"/>
        <w:jc w:val="right"/>
        <w:rPr>
          <w:rFonts w:ascii="ITC Avant Garde" w:hAnsi="ITC Avant Garde"/>
          <w:sz w:val="16"/>
          <w:szCs w:val="16"/>
        </w:rPr>
      </w:pPr>
      <w:hyperlink r:id="rId45" w:anchor="gsc.tab=0" w:history="1">
        <w:r w:rsidR="00ED7F5C" w:rsidRPr="00A65795">
          <w:rPr>
            <w:rStyle w:val="Hipervnculo"/>
            <w:rFonts w:ascii="ITC Avant Garde" w:hAnsi="ITC Avant Garde"/>
            <w:sz w:val="16"/>
            <w:szCs w:val="16"/>
          </w:rPr>
          <w:t>Modificación publicada en el DOF 02/06/2017</w:t>
        </w:r>
      </w:hyperlink>
    </w:p>
    <w:p w14:paraId="7A257B47" w14:textId="77777777" w:rsidR="0042580E" w:rsidRPr="00A65795" w:rsidRDefault="0042580E" w:rsidP="00A65795">
      <w:pPr>
        <w:pStyle w:val="INCISO"/>
        <w:spacing w:after="0" w:line="276" w:lineRule="auto"/>
        <w:rPr>
          <w:rFonts w:ascii="ITC Avant Garde" w:hAnsi="ITC Avant Garde"/>
        </w:rPr>
      </w:pPr>
      <w:r w:rsidRPr="00A65795">
        <w:rPr>
          <w:rFonts w:ascii="ITC Avant Garde" w:hAnsi="ITC Avant Garde"/>
        </w:rPr>
        <w:t>Polarización de Bajada: Horizontal</w:t>
      </w:r>
    </w:p>
    <w:p w14:paraId="0AF74968" w14:textId="5E2C0D1D" w:rsidR="001B09D6" w:rsidRPr="00A65795" w:rsidRDefault="001B09D6" w:rsidP="001E1F4F">
      <w:pPr>
        <w:pStyle w:val="INCISO"/>
        <w:spacing w:after="0" w:line="276" w:lineRule="auto"/>
        <w:rPr>
          <w:rFonts w:ascii="ITC Avant Garde" w:hAnsi="ITC Avant Garde"/>
        </w:rPr>
      </w:pPr>
      <w:r w:rsidRPr="00A65795">
        <w:rPr>
          <w:rFonts w:ascii="ITC Avant Garde" w:hAnsi="ITC Avant Garde"/>
        </w:rPr>
        <w:t>Programa principal: 000</w:t>
      </w:r>
      <w:r w:rsidR="008B0C6B" w:rsidRPr="00A65795">
        <w:rPr>
          <w:rFonts w:ascii="ITC Avant Garde" w:hAnsi="ITC Avant Garde"/>
        </w:rPr>
        <w:t>8</w:t>
      </w:r>
    </w:p>
    <w:p w14:paraId="1D5A283C" w14:textId="77777777" w:rsidR="00013745" w:rsidRPr="00A65795" w:rsidRDefault="005C7F83" w:rsidP="00013745">
      <w:pPr>
        <w:spacing w:before="120" w:after="120" w:line="276" w:lineRule="auto"/>
        <w:ind w:firstLine="288"/>
        <w:jc w:val="right"/>
        <w:rPr>
          <w:rFonts w:ascii="ITC Avant Garde" w:hAnsi="ITC Avant Garde"/>
          <w:sz w:val="16"/>
          <w:szCs w:val="16"/>
        </w:rPr>
      </w:pPr>
      <w:hyperlink r:id="rId46" w:anchor="gsc.tab=0" w:history="1">
        <w:r w:rsidR="00013745" w:rsidRPr="00A65795">
          <w:rPr>
            <w:rStyle w:val="Hipervnculo"/>
            <w:rFonts w:ascii="ITC Avant Garde" w:hAnsi="ITC Avant Garde"/>
            <w:bCs/>
            <w:sz w:val="16"/>
            <w:szCs w:val="16"/>
          </w:rPr>
          <w:t>Modificación publicada en el DOF 28/10/2022</w:t>
        </w:r>
      </w:hyperlink>
    </w:p>
    <w:p w14:paraId="4BC7E2F0" w14:textId="08B82649" w:rsidR="0042580E" w:rsidRPr="00A65795" w:rsidRDefault="001B09D6" w:rsidP="001E1F4F">
      <w:pPr>
        <w:pStyle w:val="INCISO"/>
        <w:spacing w:after="0" w:line="276" w:lineRule="auto"/>
        <w:rPr>
          <w:rFonts w:ascii="ITC Avant Garde" w:hAnsi="ITC Avant Garde"/>
        </w:rPr>
      </w:pPr>
      <w:r w:rsidRPr="00A65795">
        <w:rPr>
          <w:rFonts w:ascii="ITC Avant Garde" w:hAnsi="ITC Avant Garde"/>
        </w:rPr>
        <w:t>Programa secundario: 000</w:t>
      </w:r>
      <w:r w:rsidR="000372AB" w:rsidRPr="00A65795">
        <w:rPr>
          <w:rFonts w:ascii="ITC Avant Garde" w:hAnsi="ITC Avant Garde"/>
        </w:rPr>
        <w:t>9</w:t>
      </w:r>
    </w:p>
    <w:p w14:paraId="26C6482F" w14:textId="77777777" w:rsidR="00013745" w:rsidRPr="00A65795" w:rsidRDefault="005C7F83" w:rsidP="00013745">
      <w:pPr>
        <w:spacing w:before="120" w:after="120" w:line="276" w:lineRule="auto"/>
        <w:ind w:firstLine="288"/>
        <w:jc w:val="right"/>
        <w:rPr>
          <w:rFonts w:ascii="ITC Avant Garde" w:hAnsi="ITC Avant Garde"/>
          <w:sz w:val="16"/>
          <w:szCs w:val="16"/>
        </w:rPr>
      </w:pPr>
      <w:hyperlink r:id="rId47" w:anchor="gsc.tab=0" w:history="1">
        <w:r w:rsidR="00013745" w:rsidRPr="00A65795">
          <w:rPr>
            <w:rStyle w:val="Hipervnculo"/>
            <w:rFonts w:ascii="ITC Avant Garde" w:hAnsi="ITC Avant Garde"/>
            <w:bCs/>
            <w:sz w:val="16"/>
            <w:szCs w:val="16"/>
          </w:rPr>
          <w:t>Modificación publicada en el DOF 28/10/2022</w:t>
        </w:r>
      </w:hyperlink>
    </w:p>
    <w:p w14:paraId="4E59E7F4" w14:textId="77777777" w:rsidR="000372AB" w:rsidRPr="00A65795" w:rsidRDefault="000372AB" w:rsidP="00A65795">
      <w:pPr>
        <w:pStyle w:val="INCISO"/>
        <w:spacing w:after="0" w:line="276" w:lineRule="auto"/>
        <w:ind w:left="709" w:firstLine="0"/>
        <w:rPr>
          <w:rFonts w:ascii="ITC Avant Garde" w:hAnsi="ITC Avant Garde"/>
          <w:bCs/>
        </w:rPr>
      </w:pPr>
      <w:r w:rsidRPr="00A65795">
        <w:rPr>
          <w:rFonts w:ascii="ITC Avant Garde" w:hAnsi="ITC Avant Garde"/>
          <w:bCs/>
        </w:rPr>
        <w:t>Los parámetros satelitales se encontrarán técnicamente disponibles para su retransmisión en un plazo de 5 días naturales, contados a partir del día siguiente a aquel en el que se publique la modificación en el Diario Oficial de la Federación.</w:t>
      </w:r>
    </w:p>
    <w:p w14:paraId="6A246284" w14:textId="77777777" w:rsidR="001B09D6" w:rsidRPr="00A65795" w:rsidRDefault="005C7F83" w:rsidP="00A65795">
      <w:pPr>
        <w:spacing w:before="120" w:after="120" w:line="276" w:lineRule="auto"/>
        <w:ind w:firstLine="288"/>
        <w:jc w:val="right"/>
        <w:rPr>
          <w:rFonts w:ascii="ITC Avant Garde" w:hAnsi="ITC Avant Garde"/>
          <w:sz w:val="16"/>
          <w:szCs w:val="16"/>
        </w:rPr>
      </w:pPr>
      <w:hyperlink r:id="rId48" w:anchor="gsc.tab=0" w:history="1">
        <w:r w:rsidR="000372AB" w:rsidRPr="00A65795">
          <w:rPr>
            <w:rStyle w:val="Hipervnculo"/>
            <w:rFonts w:ascii="ITC Avant Garde" w:hAnsi="ITC Avant Garde"/>
            <w:bCs/>
            <w:sz w:val="16"/>
            <w:szCs w:val="16"/>
          </w:rPr>
          <w:t>Modificación publicada en el DOF 28/10/2022</w:t>
        </w:r>
      </w:hyperlink>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1B09D6" w:rsidRPr="00A65795" w14:paraId="7FBA69C1" w14:textId="77777777" w:rsidTr="00F85352">
        <w:tc>
          <w:tcPr>
            <w:tcW w:w="8732" w:type="dxa"/>
            <w:shd w:val="clear" w:color="auto" w:fill="E2EFD9"/>
          </w:tcPr>
          <w:p w14:paraId="10E44ADB" w14:textId="77777777" w:rsidR="001B09D6" w:rsidRPr="00A65795" w:rsidRDefault="001B09D6" w:rsidP="00A65795">
            <w:pPr>
              <w:pStyle w:val="Texto"/>
              <w:spacing w:before="120" w:after="120" w:line="276" w:lineRule="auto"/>
              <w:ind w:firstLine="0"/>
              <w:rPr>
                <w:rFonts w:ascii="ITC Avant Garde" w:hAnsi="ITC Avant Garde"/>
                <w:b/>
              </w:rPr>
            </w:pPr>
            <w:bookmarkStart w:id="2" w:name="_Hlk180406008"/>
            <w:r w:rsidRPr="00A65795">
              <w:rPr>
                <w:rFonts w:ascii="ITC Avant Garde" w:hAnsi="ITC Avant Garde"/>
                <w:b/>
              </w:rPr>
              <w:t xml:space="preserve">Texto original </w:t>
            </w:r>
          </w:p>
          <w:p w14:paraId="2118726D" w14:textId="77777777" w:rsidR="00261F70" w:rsidRPr="00A65795" w:rsidRDefault="00261F70" w:rsidP="00A65795">
            <w:pPr>
              <w:pStyle w:val="Texto"/>
              <w:spacing w:before="120" w:after="120" w:line="276" w:lineRule="auto"/>
              <w:rPr>
                <w:rFonts w:ascii="ITC Avant Garde" w:hAnsi="ITC Avant Garde"/>
              </w:rPr>
            </w:pPr>
            <w:r w:rsidRPr="00A65795">
              <w:rPr>
                <w:rFonts w:ascii="ITC Avant Garde" w:hAnsi="ITC Avant Garde"/>
              </w:rPr>
              <w:t>b)    Instituto Politécnico Nacional.</w:t>
            </w:r>
          </w:p>
          <w:p w14:paraId="41EA8249" w14:textId="77777777" w:rsidR="00261F70" w:rsidRPr="00A65795" w:rsidRDefault="00261F70" w:rsidP="00A65795">
            <w:pPr>
              <w:pStyle w:val="Texto"/>
              <w:spacing w:before="120" w:after="120" w:line="276" w:lineRule="auto"/>
              <w:ind w:left="464" w:firstLine="169"/>
              <w:rPr>
                <w:rFonts w:ascii="ITC Avant Garde" w:hAnsi="ITC Avant Garde"/>
              </w:rPr>
            </w:pPr>
            <w:r w:rsidRPr="00A65795">
              <w:rPr>
                <w:rFonts w:ascii="ITC Avant Garde" w:hAnsi="ITC Avant Garde"/>
              </w:rPr>
              <w:t>1) Canal 11</w:t>
            </w:r>
          </w:p>
          <w:p w14:paraId="5C94F752" w14:textId="77777777" w:rsidR="00261F70" w:rsidRPr="00A65795" w:rsidRDefault="00261F70" w:rsidP="00A65795">
            <w:pPr>
              <w:pStyle w:val="Texto"/>
              <w:spacing w:before="120" w:after="120" w:line="276" w:lineRule="auto"/>
              <w:ind w:left="464" w:firstLine="169"/>
              <w:rPr>
                <w:rFonts w:ascii="ITC Avant Garde" w:hAnsi="ITC Avant Garde"/>
              </w:rPr>
            </w:pPr>
            <w:r w:rsidRPr="00A65795">
              <w:rPr>
                <w:rFonts w:ascii="ITC Avant Garde" w:hAnsi="ITC Avant Garde"/>
              </w:rPr>
              <w:t>Satélite: SATMEX 6</w:t>
            </w:r>
          </w:p>
          <w:p w14:paraId="59E0E598" w14:textId="77777777" w:rsidR="00261F70" w:rsidRPr="00A65795" w:rsidRDefault="00261F70" w:rsidP="00A65795">
            <w:pPr>
              <w:pStyle w:val="Texto"/>
              <w:spacing w:before="120" w:after="120" w:line="276" w:lineRule="auto"/>
              <w:ind w:left="464" w:firstLine="169"/>
              <w:rPr>
                <w:rFonts w:ascii="ITC Avant Garde" w:hAnsi="ITC Avant Garde"/>
              </w:rPr>
            </w:pPr>
            <w:r w:rsidRPr="00A65795">
              <w:rPr>
                <w:rFonts w:ascii="ITC Avant Garde" w:hAnsi="ITC Avant Garde"/>
              </w:rPr>
              <w:t>Transpondedor: 6C1</w:t>
            </w:r>
          </w:p>
          <w:p w14:paraId="23D4EC23" w14:textId="77777777" w:rsidR="00261F70" w:rsidRPr="00A65795" w:rsidRDefault="00261F70" w:rsidP="00A65795">
            <w:pPr>
              <w:pStyle w:val="Texto"/>
              <w:spacing w:before="120" w:after="120" w:line="276" w:lineRule="auto"/>
              <w:ind w:left="464" w:firstLine="169"/>
              <w:rPr>
                <w:rFonts w:ascii="ITC Avant Garde" w:hAnsi="ITC Avant Garde"/>
              </w:rPr>
            </w:pPr>
            <w:r w:rsidRPr="00A65795">
              <w:rPr>
                <w:rFonts w:ascii="ITC Avant Garde" w:hAnsi="ITC Avant Garde"/>
              </w:rPr>
              <w:t>Compresión: DVBS2</w:t>
            </w:r>
          </w:p>
          <w:p w14:paraId="3A73AE1E" w14:textId="77777777" w:rsidR="00261F70" w:rsidRPr="00A65795" w:rsidRDefault="00261F70" w:rsidP="00A65795">
            <w:pPr>
              <w:pStyle w:val="Texto"/>
              <w:spacing w:before="120" w:after="120" w:line="276" w:lineRule="auto"/>
              <w:ind w:left="464" w:firstLine="169"/>
              <w:rPr>
                <w:rFonts w:ascii="ITC Avant Garde" w:hAnsi="ITC Avant Garde"/>
              </w:rPr>
            </w:pPr>
            <w:r w:rsidRPr="00A65795">
              <w:rPr>
                <w:rFonts w:ascii="ITC Avant Garde" w:hAnsi="ITC Avant Garde"/>
              </w:rPr>
              <w:t>Modulación: 8PSK</w:t>
            </w:r>
          </w:p>
          <w:p w14:paraId="02EB7F9B" w14:textId="77777777" w:rsidR="00261F70" w:rsidRPr="00A65795" w:rsidRDefault="00261F70" w:rsidP="00A65795">
            <w:pPr>
              <w:pStyle w:val="Texto"/>
              <w:spacing w:before="120" w:after="120" w:line="276" w:lineRule="auto"/>
              <w:ind w:left="464" w:firstLine="169"/>
              <w:rPr>
                <w:rFonts w:ascii="ITC Avant Garde" w:hAnsi="ITC Avant Garde"/>
              </w:rPr>
            </w:pPr>
            <w:r w:rsidRPr="00A65795">
              <w:rPr>
                <w:rFonts w:ascii="ITC Avant Garde" w:hAnsi="ITC Avant Garde"/>
              </w:rPr>
              <w:t>FEC: 5/6</w:t>
            </w:r>
          </w:p>
          <w:p w14:paraId="1F8B1475" w14:textId="77777777" w:rsidR="00261F70" w:rsidRPr="00A65795" w:rsidRDefault="00261F70" w:rsidP="00A65795">
            <w:pPr>
              <w:pStyle w:val="Texto"/>
              <w:spacing w:before="120" w:after="120" w:line="276" w:lineRule="auto"/>
              <w:ind w:left="464" w:firstLine="169"/>
              <w:rPr>
                <w:rFonts w:ascii="ITC Avant Garde" w:hAnsi="ITC Avant Garde"/>
              </w:rPr>
            </w:pPr>
            <w:r w:rsidRPr="00A65795">
              <w:rPr>
                <w:rFonts w:ascii="ITC Avant Garde" w:hAnsi="ITC Avant Garde"/>
              </w:rPr>
              <w:t>Frecuencia: 3,829.65 MHz</w:t>
            </w:r>
          </w:p>
          <w:p w14:paraId="359C9A5C" w14:textId="77777777" w:rsidR="00261F70" w:rsidRPr="00A65795" w:rsidRDefault="00261F70" w:rsidP="00A65795">
            <w:pPr>
              <w:pStyle w:val="Texto"/>
              <w:spacing w:before="120" w:after="120" w:line="276" w:lineRule="auto"/>
              <w:ind w:left="464" w:firstLine="169"/>
              <w:rPr>
                <w:rFonts w:ascii="ITC Avant Garde" w:hAnsi="ITC Avant Garde"/>
              </w:rPr>
            </w:pPr>
            <w:r w:rsidRPr="00A65795">
              <w:rPr>
                <w:rFonts w:ascii="ITC Avant Garde" w:hAnsi="ITC Avant Garde"/>
              </w:rPr>
              <w:t>Polarización de Bajada: Horizontal</w:t>
            </w:r>
          </w:p>
          <w:p w14:paraId="53DA7B56" w14:textId="77777777" w:rsidR="001B09D6" w:rsidRPr="00A65795" w:rsidRDefault="00261F70" w:rsidP="00A65795">
            <w:pPr>
              <w:pStyle w:val="Texto"/>
              <w:spacing w:before="120" w:after="120" w:line="276" w:lineRule="auto"/>
              <w:ind w:left="464" w:firstLine="169"/>
              <w:rPr>
                <w:rFonts w:ascii="ITC Avant Garde" w:hAnsi="ITC Avant Garde"/>
              </w:rPr>
            </w:pPr>
            <w:r w:rsidRPr="00A65795">
              <w:rPr>
                <w:rFonts w:ascii="ITC Avant Garde" w:hAnsi="ITC Avant Garde"/>
              </w:rPr>
              <w:t>Programa: 02</w:t>
            </w:r>
          </w:p>
        </w:tc>
      </w:tr>
      <w:bookmarkEnd w:id="2"/>
    </w:tbl>
    <w:p w14:paraId="2D781750" w14:textId="77777777" w:rsidR="001B09D6" w:rsidRPr="00A65795" w:rsidRDefault="001B09D6" w:rsidP="00A65795">
      <w:pPr>
        <w:pStyle w:val="INCISO"/>
        <w:spacing w:before="120" w:after="120" w:line="276" w:lineRule="auto"/>
        <w:rPr>
          <w:rFonts w:ascii="ITC Avant Garde" w:hAnsi="ITC Avant Garde"/>
        </w:rPr>
      </w:pPr>
    </w:p>
    <w:p w14:paraId="732317D3" w14:textId="77777777" w:rsidR="0042580E" w:rsidRPr="00A65795" w:rsidRDefault="0042580E" w:rsidP="00A65795">
      <w:pPr>
        <w:pStyle w:val="ROMANOS"/>
        <w:spacing w:after="0" w:line="276" w:lineRule="auto"/>
        <w:rPr>
          <w:rFonts w:ascii="ITC Avant Garde" w:hAnsi="ITC Avant Garde"/>
        </w:rPr>
      </w:pPr>
      <w:r w:rsidRPr="00A65795">
        <w:rPr>
          <w:rFonts w:ascii="ITC Avant Garde" w:hAnsi="ITC Avant Garde"/>
        </w:rPr>
        <w:t>c)</w:t>
      </w:r>
      <w:r w:rsidRPr="00A65795">
        <w:rPr>
          <w:rFonts w:ascii="ITC Avant Garde" w:hAnsi="ITC Avant Garde"/>
        </w:rPr>
        <w:tab/>
        <w:t>Universidad Nacional Autónoma de México.</w:t>
      </w:r>
    </w:p>
    <w:p w14:paraId="2455E999" w14:textId="77777777" w:rsidR="0042580E" w:rsidRPr="00A65795" w:rsidRDefault="0042580E" w:rsidP="00A65795">
      <w:pPr>
        <w:pStyle w:val="INCISO"/>
        <w:spacing w:after="0" w:line="276" w:lineRule="auto"/>
        <w:rPr>
          <w:rFonts w:ascii="ITC Avant Garde" w:hAnsi="ITC Avant Garde"/>
          <w:b/>
        </w:rPr>
      </w:pPr>
      <w:r w:rsidRPr="00A65795">
        <w:rPr>
          <w:rFonts w:ascii="ITC Avant Garde" w:hAnsi="ITC Avant Garde"/>
          <w:b/>
        </w:rPr>
        <w:t>1) TV UNAM</w:t>
      </w:r>
    </w:p>
    <w:p w14:paraId="0EEF5473" w14:textId="77777777" w:rsidR="0042580E" w:rsidRPr="00A65795" w:rsidRDefault="0042580E" w:rsidP="00A65795">
      <w:pPr>
        <w:pStyle w:val="INCISO"/>
        <w:spacing w:after="0" w:line="276" w:lineRule="auto"/>
        <w:rPr>
          <w:rFonts w:ascii="ITC Avant Garde" w:hAnsi="ITC Avant Garde"/>
        </w:rPr>
      </w:pPr>
      <w:r w:rsidRPr="00A65795">
        <w:rPr>
          <w:rFonts w:ascii="ITC Avant Garde" w:hAnsi="ITC Avant Garde"/>
        </w:rPr>
        <w:t xml:space="preserve">Satélite: </w:t>
      </w:r>
      <w:r w:rsidR="00E80342" w:rsidRPr="00A65795">
        <w:rPr>
          <w:rFonts w:ascii="ITC Avant Garde" w:hAnsi="ITC Avant Garde"/>
        </w:rPr>
        <w:t>UTELSAT 65 WA</w:t>
      </w:r>
    </w:p>
    <w:p w14:paraId="0E87664B" w14:textId="77777777" w:rsidR="00E80342" w:rsidRPr="00A65795" w:rsidRDefault="00E80342" w:rsidP="00A65795">
      <w:pPr>
        <w:pStyle w:val="INCISO"/>
        <w:spacing w:after="0" w:line="276" w:lineRule="auto"/>
        <w:jc w:val="right"/>
        <w:rPr>
          <w:rStyle w:val="Hipervnculo"/>
          <w:rFonts w:ascii="ITC Avant Garde" w:hAnsi="ITC Avant Garde"/>
        </w:rPr>
      </w:pPr>
      <w:r w:rsidRPr="00A65795">
        <w:rPr>
          <w:rFonts w:ascii="ITC Avant Garde" w:hAnsi="ITC Avant Garde"/>
          <w:sz w:val="16"/>
          <w:szCs w:val="16"/>
        </w:rPr>
        <w:fldChar w:fldCharType="begin"/>
      </w:r>
      <w:r w:rsidRPr="00A65795">
        <w:rPr>
          <w:rFonts w:ascii="ITC Avant Garde" w:hAnsi="ITC Avant Garde"/>
          <w:sz w:val="16"/>
          <w:szCs w:val="16"/>
        </w:rPr>
        <w:instrText>HYPERLINK "https://www.dof.gob.mx/nota_detalle.php?codigo=5740302&amp;fecha=04/10/2024" \l "gsc.tab=0"</w:instrText>
      </w:r>
      <w:r w:rsidRPr="00A65795">
        <w:rPr>
          <w:rFonts w:ascii="ITC Avant Garde" w:hAnsi="ITC Avant Garde"/>
          <w:sz w:val="16"/>
          <w:szCs w:val="16"/>
        </w:rPr>
        <w:fldChar w:fldCharType="separate"/>
      </w:r>
      <w:bookmarkStart w:id="3" w:name="_Hlk180405851"/>
      <w:r w:rsidRPr="00A65795">
        <w:rPr>
          <w:rStyle w:val="Hipervnculo"/>
          <w:rFonts w:ascii="ITC Avant Garde" w:hAnsi="ITC Avant Garde"/>
          <w:sz w:val="16"/>
          <w:szCs w:val="16"/>
        </w:rPr>
        <w:t>Modificación publicada en el DOF 0</w:t>
      </w:r>
      <w:r w:rsidR="00AB4FDC" w:rsidRPr="00A65795">
        <w:rPr>
          <w:rStyle w:val="Hipervnculo"/>
          <w:rFonts w:ascii="ITC Avant Garde" w:hAnsi="ITC Avant Garde"/>
          <w:sz w:val="16"/>
          <w:szCs w:val="16"/>
        </w:rPr>
        <w:t>4</w:t>
      </w:r>
      <w:r w:rsidRPr="00A65795">
        <w:rPr>
          <w:rStyle w:val="Hipervnculo"/>
          <w:rFonts w:ascii="ITC Avant Garde" w:hAnsi="ITC Avant Garde"/>
          <w:sz w:val="16"/>
          <w:szCs w:val="16"/>
        </w:rPr>
        <w:t>/10/2024</w:t>
      </w:r>
    </w:p>
    <w:bookmarkEnd w:id="3"/>
    <w:p w14:paraId="7B6C0CA8" w14:textId="77777777" w:rsidR="0042580E" w:rsidRPr="00A65795" w:rsidRDefault="00E80342" w:rsidP="00A65795">
      <w:pPr>
        <w:pStyle w:val="INCISO"/>
        <w:spacing w:after="0" w:line="276" w:lineRule="auto"/>
        <w:rPr>
          <w:rFonts w:ascii="ITC Avant Garde" w:hAnsi="ITC Avant Garde"/>
        </w:rPr>
      </w:pPr>
      <w:r w:rsidRPr="00A65795">
        <w:rPr>
          <w:rFonts w:ascii="ITC Avant Garde" w:hAnsi="ITC Avant Garde"/>
          <w:sz w:val="16"/>
          <w:szCs w:val="16"/>
        </w:rPr>
        <w:fldChar w:fldCharType="end"/>
      </w:r>
      <w:r w:rsidR="0042580E" w:rsidRPr="00A65795">
        <w:rPr>
          <w:rFonts w:ascii="ITC Avant Garde" w:hAnsi="ITC Avant Garde"/>
        </w:rPr>
        <w:t xml:space="preserve">Transpondedor: </w:t>
      </w:r>
      <w:r w:rsidRPr="00A65795">
        <w:rPr>
          <w:rFonts w:ascii="ITC Avant Garde" w:hAnsi="ITC Avant Garde"/>
        </w:rPr>
        <w:t>04C</w:t>
      </w:r>
    </w:p>
    <w:p w14:paraId="7B2E78D2" w14:textId="77777777" w:rsidR="00E80342" w:rsidRPr="00A65795" w:rsidRDefault="00E80342" w:rsidP="00A65795">
      <w:pPr>
        <w:pStyle w:val="INCISO"/>
        <w:spacing w:after="0" w:line="276" w:lineRule="auto"/>
        <w:jc w:val="right"/>
        <w:rPr>
          <w:rStyle w:val="Hipervnculo"/>
          <w:rFonts w:ascii="ITC Avant Garde" w:hAnsi="ITC Avant Garde"/>
        </w:rPr>
      </w:pPr>
      <w:r w:rsidRPr="00A65795">
        <w:rPr>
          <w:rFonts w:ascii="ITC Avant Garde" w:hAnsi="ITC Avant Garde"/>
          <w:sz w:val="16"/>
          <w:szCs w:val="16"/>
        </w:rPr>
        <w:fldChar w:fldCharType="begin"/>
      </w:r>
      <w:r w:rsidRPr="00A65795">
        <w:rPr>
          <w:rFonts w:ascii="ITC Avant Garde" w:hAnsi="ITC Avant Garde"/>
          <w:sz w:val="16"/>
          <w:szCs w:val="16"/>
        </w:rPr>
        <w:instrText>HYPERLINK "https://www.dof.gob.mx/nota_detalle.php?codigo=5740302&amp;fecha=04/10/2024" \l "gsc.tab=0"</w:instrText>
      </w:r>
      <w:r w:rsidRPr="00A65795">
        <w:rPr>
          <w:rFonts w:ascii="ITC Avant Garde" w:hAnsi="ITC Avant Garde"/>
          <w:sz w:val="16"/>
          <w:szCs w:val="16"/>
        </w:rPr>
        <w:fldChar w:fldCharType="separate"/>
      </w:r>
      <w:r w:rsidRPr="00A65795">
        <w:rPr>
          <w:rStyle w:val="Hipervnculo"/>
          <w:rFonts w:ascii="ITC Avant Garde" w:hAnsi="ITC Avant Garde"/>
          <w:sz w:val="16"/>
          <w:szCs w:val="16"/>
        </w:rPr>
        <w:t>Modificación publicada en el DOF 0</w:t>
      </w:r>
      <w:r w:rsidR="00AB4FDC" w:rsidRPr="00A65795">
        <w:rPr>
          <w:rStyle w:val="Hipervnculo"/>
          <w:rFonts w:ascii="ITC Avant Garde" w:hAnsi="ITC Avant Garde"/>
          <w:sz w:val="16"/>
          <w:szCs w:val="16"/>
        </w:rPr>
        <w:t>4</w:t>
      </w:r>
      <w:r w:rsidRPr="00A65795">
        <w:rPr>
          <w:rStyle w:val="Hipervnculo"/>
          <w:rFonts w:ascii="ITC Avant Garde" w:hAnsi="ITC Avant Garde"/>
          <w:sz w:val="16"/>
          <w:szCs w:val="16"/>
        </w:rPr>
        <w:t>/10/2024</w:t>
      </w:r>
    </w:p>
    <w:p w14:paraId="22370301" w14:textId="3C8DA5C8" w:rsidR="0042580E" w:rsidRPr="00A65795" w:rsidRDefault="00E80342" w:rsidP="00A65795">
      <w:pPr>
        <w:pStyle w:val="INCISO"/>
        <w:spacing w:after="0" w:line="276" w:lineRule="auto"/>
        <w:rPr>
          <w:rFonts w:ascii="ITC Avant Garde" w:hAnsi="ITC Avant Garde"/>
        </w:rPr>
      </w:pPr>
      <w:r w:rsidRPr="00A65795">
        <w:rPr>
          <w:rFonts w:ascii="ITC Avant Garde" w:hAnsi="ITC Avant Garde"/>
          <w:sz w:val="16"/>
          <w:szCs w:val="16"/>
        </w:rPr>
        <w:fldChar w:fldCharType="end"/>
      </w:r>
      <w:r w:rsidR="0042580E" w:rsidRPr="00A65795">
        <w:rPr>
          <w:rFonts w:ascii="ITC Avant Garde" w:hAnsi="ITC Avant Garde"/>
        </w:rPr>
        <w:t>Compresión:</w:t>
      </w:r>
      <w:r w:rsidR="00F528A7" w:rsidRPr="00A65795">
        <w:rPr>
          <w:rFonts w:ascii="ITC Avant Garde" w:hAnsi="ITC Avant Garde"/>
        </w:rPr>
        <w:t xml:space="preserve"> </w:t>
      </w:r>
      <w:r w:rsidRPr="00A65795">
        <w:rPr>
          <w:rFonts w:ascii="ITC Avant Garde" w:hAnsi="ITC Avant Garde"/>
        </w:rPr>
        <w:t>MPEG4/HD</w:t>
      </w:r>
    </w:p>
    <w:p w14:paraId="337B0D3D" w14:textId="77777777" w:rsidR="00E80342" w:rsidRPr="00A65795" w:rsidRDefault="00E80342" w:rsidP="00A65795">
      <w:pPr>
        <w:pStyle w:val="INCISO"/>
        <w:spacing w:after="0" w:line="276" w:lineRule="auto"/>
        <w:jc w:val="right"/>
        <w:rPr>
          <w:rStyle w:val="Hipervnculo"/>
          <w:rFonts w:ascii="ITC Avant Garde" w:hAnsi="ITC Avant Garde"/>
        </w:rPr>
      </w:pPr>
      <w:r w:rsidRPr="00A65795">
        <w:rPr>
          <w:rFonts w:ascii="ITC Avant Garde" w:hAnsi="ITC Avant Garde"/>
          <w:sz w:val="16"/>
          <w:szCs w:val="16"/>
        </w:rPr>
        <w:fldChar w:fldCharType="begin"/>
      </w:r>
      <w:r w:rsidRPr="00A65795">
        <w:rPr>
          <w:rFonts w:ascii="ITC Avant Garde" w:hAnsi="ITC Avant Garde"/>
          <w:sz w:val="16"/>
          <w:szCs w:val="16"/>
        </w:rPr>
        <w:instrText>HYPERLINK "https://www.dof.gob.mx/nota_detalle.php?codigo=5740302&amp;fecha=04/10/2024" \l "gsc.tab=0"</w:instrText>
      </w:r>
      <w:r w:rsidRPr="00A65795">
        <w:rPr>
          <w:rFonts w:ascii="ITC Avant Garde" w:hAnsi="ITC Avant Garde"/>
          <w:sz w:val="16"/>
          <w:szCs w:val="16"/>
        </w:rPr>
        <w:fldChar w:fldCharType="separate"/>
      </w:r>
      <w:r w:rsidRPr="00A65795">
        <w:rPr>
          <w:rStyle w:val="Hipervnculo"/>
          <w:rFonts w:ascii="ITC Avant Garde" w:hAnsi="ITC Avant Garde"/>
          <w:sz w:val="16"/>
          <w:szCs w:val="16"/>
        </w:rPr>
        <w:t>Modificación publicada en el DOF 0</w:t>
      </w:r>
      <w:r w:rsidR="00AB4FDC" w:rsidRPr="00A65795">
        <w:rPr>
          <w:rStyle w:val="Hipervnculo"/>
          <w:rFonts w:ascii="ITC Avant Garde" w:hAnsi="ITC Avant Garde"/>
          <w:sz w:val="16"/>
          <w:szCs w:val="16"/>
        </w:rPr>
        <w:t>4</w:t>
      </w:r>
      <w:r w:rsidRPr="00A65795">
        <w:rPr>
          <w:rStyle w:val="Hipervnculo"/>
          <w:rFonts w:ascii="ITC Avant Garde" w:hAnsi="ITC Avant Garde"/>
          <w:sz w:val="16"/>
          <w:szCs w:val="16"/>
        </w:rPr>
        <w:t>/10/2024</w:t>
      </w:r>
    </w:p>
    <w:p w14:paraId="12B7A8C4" w14:textId="77777777" w:rsidR="0042580E" w:rsidRPr="00A65795" w:rsidRDefault="00E80342" w:rsidP="00A65795">
      <w:pPr>
        <w:pStyle w:val="INCISO"/>
        <w:spacing w:after="0" w:line="276" w:lineRule="auto"/>
        <w:rPr>
          <w:rFonts w:ascii="ITC Avant Garde" w:hAnsi="ITC Avant Garde"/>
        </w:rPr>
      </w:pPr>
      <w:r w:rsidRPr="00A65795">
        <w:rPr>
          <w:rFonts w:ascii="ITC Avant Garde" w:hAnsi="ITC Avant Garde"/>
          <w:sz w:val="16"/>
          <w:szCs w:val="16"/>
        </w:rPr>
        <w:fldChar w:fldCharType="end"/>
      </w:r>
      <w:r w:rsidR="0042580E" w:rsidRPr="00A65795">
        <w:rPr>
          <w:rFonts w:ascii="ITC Avant Garde" w:hAnsi="ITC Avant Garde"/>
        </w:rPr>
        <w:t xml:space="preserve">Modulación: </w:t>
      </w:r>
      <w:r w:rsidRPr="00A65795">
        <w:rPr>
          <w:rFonts w:ascii="ITC Avant Garde" w:hAnsi="ITC Avant Garde"/>
        </w:rPr>
        <w:t>8PSK</w:t>
      </w:r>
    </w:p>
    <w:p w14:paraId="2AD2253F" w14:textId="77777777" w:rsidR="00E80342" w:rsidRPr="00A65795" w:rsidRDefault="00E80342" w:rsidP="00A65795">
      <w:pPr>
        <w:pStyle w:val="INCISO"/>
        <w:spacing w:after="0" w:line="276" w:lineRule="auto"/>
        <w:jc w:val="right"/>
        <w:rPr>
          <w:rStyle w:val="Hipervnculo"/>
          <w:rFonts w:ascii="ITC Avant Garde" w:hAnsi="ITC Avant Garde"/>
        </w:rPr>
      </w:pPr>
      <w:r w:rsidRPr="00A65795">
        <w:rPr>
          <w:rFonts w:ascii="ITC Avant Garde" w:hAnsi="ITC Avant Garde"/>
          <w:sz w:val="16"/>
          <w:szCs w:val="16"/>
        </w:rPr>
        <w:fldChar w:fldCharType="begin"/>
      </w:r>
      <w:r w:rsidRPr="00A65795">
        <w:rPr>
          <w:rFonts w:ascii="ITC Avant Garde" w:hAnsi="ITC Avant Garde"/>
          <w:sz w:val="16"/>
          <w:szCs w:val="16"/>
        </w:rPr>
        <w:instrText>HYPERLINK "https://www.dof.gob.mx/nota_detalle.php?codigo=5740302&amp;fecha=04/10/2024" \l "gsc.tab=0"</w:instrText>
      </w:r>
      <w:r w:rsidRPr="00A65795">
        <w:rPr>
          <w:rFonts w:ascii="ITC Avant Garde" w:hAnsi="ITC Avant Garde"/>
          <w:sz w:val="16"/>
          <w:szCs w:val="16"/>
        </w:rPr>
        <w:fldChar w:fldCharType="separate"/>
      </w:r>
      <w:r w:rsidRPr="00A65795">
        <w:rPr>
          <w:rStyle w:val="Hipervnculo"/>
          <w:rFonts w:ascii="ITC Avant Garde" w:hAnsi="ITC Avant Garde"/>
          <w:sz w:val="16"/>
          <w:szCs w:val="16"/>
        </w:rPr>
        <w:t>Modificación publicada en el DOF 0</w:t>
      </w:r>
      <w:r w:rsidR="00AB4FDC" w:rsidRPr="00A65795">
        <w:rPr>
          <w:rStyle w:val="Hipervnculo"/>
          <w:rFonts w:ascii="ITC Avant Garde" w:hAnsi="ITC Avant Garde"/>
          <w:sz w:val="16"/>
          <w:szCs w:val="16"/>
        </w:rPr>
        <w:t>4</w:t>
      </w:r>
      <w:r w:rsidRPr="00A65795">
        <w:rPr>
          <w:rStyle w:val="Hipervnculo"/>
          <w:rFonts w:ascii="ITC Avant Garde" w:hAnsi="ITC Avant Garde"/>
          <w:sz w:val="16"/>
          <w:szCs w:val="16"/>
        </w:rPr>
        <w:t>/10/2024</w:t>
      </w:r>
    </w:p>
    <w:p w14:paraId="1F108EA4" w14:textId="77777777" w:rsidR="00F528A7" w:rsidRPr="00A65795" w:rsidRDefault="00E80342" w:rsidP="00781331">
      <w:pPr>
        <w:pStyle w:val="INCISO"/>
        <w:spacing w:after="0" w:line="276" w:lineRule="auto"/>
        <w:rPr>
          <w:rFonts w:ascii="ITC Avant Garde" w:hAnsi="ITC Avant Garde"/>
        </w:rPr>
      </w:pPr>
      <w:r w:rsidRPr="00A65795">
        <w:rPr>
          <w:rFonts w:ascii="ITC Avant Garde" w:hAnsi="ITC Avant Garde"/>
          <w:sz w:val="16"/>
          <w:szCs w:val="16"/>
        </w:rPr>
        <w:fldChar w:fldCharType="end"/>
      </w:r>
      <w:r w:rsidR="00F528A7" w:rsidRPr="00A65795">
        <w:rPr>
          <w:rFonts w:ascii="ITC Avant Garde" w:hAnsi="ITC Avant Garde"/>
        </w:rPr>
        <w:t>FEC: 3/4</w:t>
      </w:r>
    </w:p>
    <w:p w14:paraId="1D184814" w14:textId="77777777" w:rsidR="0042580E" w:rsidRPr="00A65795" w:rsidRDefault="0042580E" w:rsidP="00A65795">
      <w:pPr>
        <w:pStyle w:val="INCISO"/>
        <w:spacing w:after="0" w:line="276" w:lineRule="auto"/>
        <w:rPr>
          <w:rFonts w:ascii="ITC Avant Garde" w:hAnsi="ITC Avant Garde"/>
        </w:rPr>
      </w:pPr>
      <w:r w:rsidRPr="00A65795">
        <w:rPr>
          <w:rFonts w:ascii="ITC Avant Garde" w:hAnsi="ITC Avant Garde"/>
        </w:rPr>
        <w:t xml:space="preserve">Frecuencia de Bajada: </w:t>
      </w:r>
      <w:r w:rsidR="00E80342" w:rsidRPr="00A65795">
        <w:rPr>
          <w:rFonts w:ascii="ITC Avant Garde" w:hAnsi="ITC Avant Garde"/>
        </w:rPr>
        <w:t>4613 MHz</w:t>
      </w:r>
    </w:p>
    <w:p w14:paraId="4791DD97" w14:textId="77777777" w:rsidR="00E80342" w:rsidRPr="00A65795" w:rsidRDefault="00E80342" w:rsidP="00A65795">
      <w:pPr>
        <w:pStyle w:val="INCISO"/>
        <w:spacing w:after="0" w:line="276" w:lineRule="auto"/>
        <w:jc w:val="right"/>
        <w:rPr>
          <w:rStyle w:val="Hipervnculo"/>
          <w:rFonts w:ascii="ITC Avant Garde" w:hAnsi="ITC Avant Garde"/>
        </w:rPr>
      </w:pPr>
      <w:r w:rsidRPr="00A65795">
        <w:rPr>
          <w:rFonts w:ascii="ITC Avant Garde" w:hAnsi="ITC Avant Garde"/>
          <w:sz w:val="16"/>
          <w:szCs w:val="16"/>
        </w:rPr>
        <w:fldChar w:fldCharType="begin"/>
      </w:r>
      <w:r w:rsidRPr="00A65795">
        <w:rPr>
          <w:rFonts w:ascii="ITC Avant Garde" w:hAnsi="ITC Avant Garde"/>
          <w:sz w:val="16"/>
          <w:szCs w:val="16"/>
        </w:rPr>
        <w:instrText>HYPERLINK "https://www.dof.gob.mx/nota_detalle.php?codigo=5740302&amp;fecha=04/10/2024" \l "gsc.tab=0"</w:instrText>
      </w:r>
      <w:r w:rsidRPr="00A65795">
        <w:rPr>
          <w:rFonts w:ascii="ITC Avant Garde" w:hAnsi="ITC Avant Garde"/>
          <w:sz w:val="16"/>
          <w:szCs w:val="16"/>
        </w:rPr>
        <w:fldChar w:fldCharType="separate"/>
      </w:r>
      <w:r w:rsidRPr="00A65795">
        <w:rPr>
          <w:rStyle w:val="Hipervnculo"/>
          <w:rFonts w:ascii="ITC Avant Garde" w:hAnsi="ITC Avant Garde"/>
          <w:sz w:val="16"/>
          <w:szCs w:val="16"/>
        </w:rPr>
        <w:t>Modificación publicada en el DOF 0</w:t>
      </w:r>
      <w:r w:rsidR="00AB4FDC" w:rsidRPr="00A65795">
        <w:rPr>
          <w:rStyle w:val="Hipervnculo"/>
          <w:rFonts w:ascii="ITC Avant Garde" w:hAnsi="ITC Avant Garde"/>
          <w:sz w:val="16"/>
          <w:szCs w:val="16"/>
        </w:rPr>
        <w:t>4</w:t>
      </w:r>
      <w:r w:rsidRPr="00A65795">
        <w:rPr>
          <w:rStyle w:val="Hipervnculo"/>
          <w:rFonts w:ascii="ITC Avant Garde" w:hAnsi="ITC Avant Garde"/>
          <w:sz w:val="16"/>
          <w:szCs w:val="16"/>
        </w:rPr>
        <w:t>/10/2024</w:t>
      </w:r>
    </w:p>
    <w:p w14:paraId="1D66F354" w14:textId="77777777" w:rsidR="00F528A7" w:rsidRPr="00A65795" w:rsidRDefault="00E80342" w:rsidP="00781331">
      <w:pPr>
        <w:pStyle w:val="INCISO"/>
        <w:spacing w:after="0" w:line="276" w:lineRule="auto"/>
        <w:rPr>
          <w:rFonts w:ascii="ITC Avant Garde" w:hAnsi="ITC Avant Garde"/>
        </w:rPr>
      </w:pPr>
      <w:r w:rsidRPr="00A65795">
        <w:rPr>
          <w:rFonts w:ascii="ITC Avant Garde" w:hAnsi="ITC Avant Garde"/>
          <w:sz w:val="16"/>
          <w:szCs w:val="16"/>
        </w:rPr>
        <w:fldChar w:fldCharType="end"/>
      </w:r>
      <w:r w:rsidR="00F528A7" w:rsidRPr="00A65795">
        <w:rPr>
          <w:rFonts w:ascii="ITC Avant Garde" w:hAnsi="ITC Avant Garde"/>
        </w:rPr>
        <w:t xml:space="preserve">Polarización de Bajada: Vertical </w:t>
      </w:r>
    </w:p>
    <w:p w14:paraId="7E0D49E5" w14:textId="77777777" w:rsidR="0042580E" w:rsidRPr="00A65795" w:rsidRDefault="0042580E" w:rsidP="00A65795">
      <w:pPr>
        <w:pStyle w:val="INCISO"/>
        <w:spacing w:after="0" w:line="276" w:lineRule="auto"/>
        <w:rPr>
          <w:rFonts w:ascii="ITC Avant Garde" w:hAnsi="ITC Avant Garde"/>
        </w:rPr>
      </w:pPr>
      <w:r w:rsidRPr="00A65795">
        <w:rPr>
          <w:rFonts w:ascii="ITC Avant Garde" w:hAnsi="ITC Avant Garde"/>
        </w:rPr>
        <w:t xml:space="preserve">Programa: </w:t>
      </w:r>
      <w:r w:rsidR="00E80342" w:rsidRPr="00A65795">
        <w:rPr>
          <w:rFonts w:ascii="ITC Avant Garde" w:hAnsi="ITC Avant Garde"/>
        </w:rPr>
        <w:t>2</w:t>
      </w:r>
    </w:p>
    <w:p w14:paraId="5ED8D904" w14:textId="77777777" w:rsidR="00E80342" w:rsidRPr="00A65795" w:rsidRDefault="00E80342" w:rsidP="00A65795">
      <w:pPr>
        <w:pStyle w:val="INCISO"/>
        <w:spacing w:after="0" w:line="276" w:lineRule="auto"/>
        <w:jc w:val="right"/>
        <w:rPr>
          <w:rStyle w:val="Hipervnculo"/>
          <w:rFonts w:ascii="ITC Avant Garde" w:hAnsi="ITC Avant Garde"/>
        </w:rPr>
      </w:pPr>
      <w:r w:rsidRPr="00A65795">
        <w:rPr>
          <w:rFonts w:ascii="ITC Avant Garde" w:hAnsi="ITC Avant Garde"/>
          <w:sz w:val="16"/>
          <w:szCs w:val="16"/>
        </w:rPr>
        <w:fldChar w:fldCharType="begin"/>
      </w:r>
      <w:r w:rsidRPr="00A65795">
        <w:rPr>
          <w:rFonts w:ascii="ITC Avant Garde" w:hAnsi="ITC Avant Garde"/>
          <w:sz w:val="16"/>
          <w:szCs w:val="16"/>
        </w:rPr>
        <w:instrText>HYPERLINK "https://www.dof.gob.mx/nota_detalle.php?codigo=5740302&amp;fecha=04/10/2024" \l "gsc.tab=0"</w:instrText>
      </w:r>
      <w:r w:rsidRPr="00A65795">
        <w:rPr>
          <w:rFonts w:ascii="ITC Avant Garde" w:hAnsi="ITC Avant Garde"/>
          <w:sz w:val="16"/>
          <w:szCs w:val="16"/>
        </w:rPr>
        <w:fldChar w:fldCharType="separate"/>
      </w:r>
      <w:r w:rsidRPr="00A65795">
        <w:rPr>
          <w:rStyle w:val="Hipervnculo"/>
          <w:rFonts w:ascii="ITC Avant Garde" w:hAnsi="ITC Avant Garde"/>
          <w:sz w:val="16"/>
          <w:szCs w:val="16"/>
        </w:rPr>
        <w:t>Modificación publicada en el DOF 0</w:t>
      </w:r>
      <w:r w:rsidR="00AB4FDC" w:rsidRPr="00A65795">
        <w:rPr>
          <w:rStyle w:val="Hipervnculo"/>
          <w:rFonts w:ascii="ITC Avant Garde" w:hAnsi="ITC Avant Garde"/>
          <w:sz w:val="16"/>
          <w:szCs w:val="16"/>
        </w:rPr>
        <w:t>4</w:t>
      </w:r>
      <w:r w:rsidRPr="00A65795">
        <w:rPr>
          <w:rStyle w:val="Hipervnculo"/>
          <w:rFonts w:ascii="ITC Avant Garde" w:hAnsi="ITC Avant Garde"/>
          <w:sz w:val="16"/>
          <w:szCs w:val="16"/>
        </w:rPr>
        <w:t>/10/2024</w:t>
      </w:r>
    </w:p>
    <w:p w14:paraId="400A4DFD" w14:textId="77777777" w:rsidR="000603DA" w:rsidRPr="00A65795" w:rsidRDefault="00E80342" w:rsidP="00A65795">
      <w:pPr>
        <w:pStyle w:val="INCISO"/>
        <w:spacing w:after="0" w:line="276" w:lineRule="auto"/>
        <w:rPr>
          <w:rFonts w:ascii="ITC Avant Garde" w:hAnsi="ITC Avant Garde"/>
        </w:rPr>
      </w:pPr>
      <w:r w:rsidRPr="00A65795">
        <w:rPr>
          <w:rFonts w:ascii="ITC Avant Garde" w:hAnsi="ITC Avant Garde"/>
          <w:sz w:val="16"/>
          <w:szCs w:val="16"/>
        </w:rPr>
        <w:fldChar w:fldCharType="end"/>
      </w:r>
      <w:r w:rsidRPr="00A65795">
        <w:rPr>
          <w:rFonts w:ascii="ITC Avant Garde" w:hAnsi="ITC Avant Garde"/>
        </w:rPr>
        <w:t>Información adicional: ALTA DEFINICIÓN Y ESTÉREO.</w:t>
      </w:r>
    </w:p>
    <w:p w14:paraId="665EAD16" w14:textId="77777777" w:rsidR="00E80342" w:rsidRPr="00A65795" w:rsidRDefault="00E80342" w:rsidP="00A65795">
      <w:pPr>
        <w:pStyle w:val="INCISO"/>
        <w:spacing w:after="120" w:line="276" w:lineRule="auto"/>
        <w:jc w:val="right"/>
        <w:rPr>
          <w:rStyle w:val="Hipervnculo"/>
          <w:rFonts w:ascii="ITC Avant Garde" w:hAnsi="ITC Avant Garde"/>
        </w:rPr>
      </w:pPr>
      <w:r w:rsidRPr="00A65795">
        <w:rPr>
          <w:rFonts w:ascii="ITC Avant Garde" w:hAnsi="ITC Avant Garde"/>
          <w:sz w:val="16"/>
          <w:szCs w:val="16"/>
        </w:rPr>
        <w:fldChar w:fldCharType="begin"/>
      </w:r>
      <w:r w:rsidRPr="00A65795">
        <w:rPr>
          <w:rFonts w:ascii="ITC Avant Garde" w:hAnsi="ITC Avant Garde"/>
          <w:sz w:val="16"/>
          <w:szCs w:val="16"/>
        </w:rPr>
        <w:instrText>HYPERLINK "https://www.dof.gob.mx/nota_detalle.php?codigo=5740302&amp;fecha=04/10/2024" \l "gsc.tab=0"</w:instrText>
      </w:r>
      <w:r w:rsidRPr="00A65795">
        <w:rPr>
          <w:rFonts w:ascii="ITC Avant Garde" w:hAnsi="ITC Avant Garde"/>
          <w:sz w:val="16"/>
          <w:szCs w:val="16"/>
        </w:rPr>
        <w:fldChar w:fldCharType="separate"/>
      </w:r>
      <w:r w:rsidRPr="00A65795">
        <w:rPr>
          <w:rStyle w:val="Hipervnculo"/>
          <w:rFonts w:ascii="ITC Avant Garde" w:hAnsi="ITC Avant Garde"/>
          <w:sz w:val="16"/>
          <w:szCs w:val="16"/>
        </w:rPr>
        <w:t>Modificación publicada en el DOF 0</w:t>
      </w:r>
      <w:r w:rsidR="00AB4FDC" w:rsidRPr="00A65795">
        <w:rPr>
          <w:rStyle w:val="Hipervnculo"/>
          <w:rFonts w:ascii="ITC Avant Garde" w:hAnsi="ITC Avant Garde"/>
          <w:sz w:val="16"/>
          <w:szCs w:val="16"/>
        </w:rPr>
        <w:t>4</w:t>
      </w:r>
      <w:r w:rsidRPr="00A65795">
        <w:rPr>
          <w:rStyle w:val="Hipervnculo"/>
          <w:rFonts w:ascii="ITC Avant Garde" w:hAnsi="ITC Avant Garde"/>
          <w:sz w:val="16"/>
          <w:szCs w:val="16"/>
        </w:rPr>
        <w:t>/10/2024</w:t>
      </w:r>
    </w:p>
    <w:p w14:paraId="59231E73" w14:textId="51E56D23" w:rsidR="00E80342" w:rsidRPr="00A65795" w:rsidRDefault="00E80342" w:rsidP="00BF62E6">
      <w:pPr>
        <w:pStyle w:val="INCISO"/>
        <w:spacing w:after="0" w:line="276" w:lineRule="auto"/>
        <w:rPr>
          <w:rFonts w:ascii="ITC Avant Garde" w:hAnsi="ITC Avant Garde"/>
        </w:rPr>
      </w:pPr>
      <w:r w:rsidRPr="00A65795">
        <w:rPr>
          <w:rFonts w:ascii="ITC Avant Garde" w:hAnsi="ITC Avant Garde"/>
          <w:sz w:val="16"/>
          <w:szCs w:val="16"/>
        </w:rPr>
        <w:fldChar w:fldCharType="end"/>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E80342" w:rsidRPr="00A65795" w14:paraId="7640A282" w14:textId="77777777" w:rsidTr="00D71BBB">
        <w:tc>
          <w:tcPr>
            <w:tcW w:w="8732" w:type="dxa"/>
            <w:shd w:val="clear" w:color="auto" w:fill="E2EFD9"/>
          </w:tcPr>
          <w:p w14:paraId="33540C7A" w14:textId="77777777" w:rsidR="00E80342" w:rsidRPr="00A65795" w:rsidRDefault="00E80342" w:rsidP="00A65795">
            <w:pPr>
              <w:pStyle w:val="Texto"/>
              <w:spacing w:after="120" w:line="276" w:lineRule="auto"/>
              <w:ind w:firstLine="0"/>
              <w:rPr>
                <w:rFonts w:ascii="ITC Avant Garde" w:hAnsi="ITC Avant Garde"/>
                <w:b/>
              </w:rPr>
            </w:pPr>
            <w:r w:rsidRPr="00A65795">
              <w:rPr>
                <w:rFonts w:ascii="ITC Avant Garde" w:hAnsi="ITC Avant Garde"/>
                <w:b/>
              </w:rPr>
              <w:t xml:space="preserve">Texto original </w:t>
            </w:r>
          </w:p>
          <w:p w14:paraId="3A6F70F9" w14:textId="77777777" w:rsidR="00E80342" w:rsidRPr="00A65795" w:rsidRDefault="00E80342" w:rsidP="00A65795">
            <w:pPr>
              <w:pStyle w:val="ROMANOS"/>
              <w:spacing w:after="120" w:line="276" w:lineRule="auto"/>
              <w:rPr>
                <w:rFonts w:ascii="ITC Avant Garde" w:hAnsi="ITC Avant Garde"/>
              </w:rPr>
            </w:pPr>
            <w:r w:rsidRPr="00A65795">
              <w:rPr>
                <w:rFonts w:ascii="ITC Avant Garde" w:hAnsi="ITC Avant Garde"/>
              </w:rPr>
              <w:t>c)</w:t>
            </w:r>
            <w:r w:rsidRPr="00A65795">
              <w:rPr>
                <w:rFonts w:ascii="ITC Avant Garde" w:hAnsi="ITC Avant Garde"/>
              </w:rPr>
              <w:tab/>
              <w:t>Universidad Nacional Autónoma de México.</w:t>
            </w:r>
          </w:p>
          <w:p w14:paraId="604DD353" w14:textId="77777777" w:rsidR="00E80342" w:rsidRPr="00A65795" w:rsidRDefault="00E80342" w:rsidP="00A65795">
            <w:pPr>
              <w:pStyle w:val="INCISO"/>
              <w:spacing w:after="120" w:line="276" w:lineRule="auto"/>
              <w:rPr>
                <w:rFonts w:ascii="ITC Avant Garde" w:hAnsi="ITC Avant Garde"/>
                <w:b/>
              </w:rPr>
            </w:pPr>
            <w:r w:rsidRPr="00A65795">
              <w:rPr>
                <w:rFonts w:ascii="ITC Avant Garde" w:hAnsi="ITC Avant Garde"/>
                <w:b/>
              </w:rPr>
              <w:lastRenderedPageBreak/>
              <w:t>1) TV UNAM</w:t>
            </w:r>
          </w:p>
          <w:p w14:paraId="24B1134F" w14:textId="77777777" w:rsidR="00E80342" w:rsidRPr="00A65795" w:rsidRDefault="00E80342" w:rsidP="00A65795">
            <w:pPr>
              <w:pStyle w:val="INCISO"/>
              <w:spacing w:after="120" w:line="276" w:lineRule="auto"/>
              <w:rPr>
                <w:rStyle w:val="Hipervnculo"/>
                <w:rFonts w:ascii="ITC Avant Garde" w:hAnsi="ITC Avant Garde"/>
                <w:color w:val="auto"/>
              </w:rPr>
            </w:pPr>
            <w:r w:rsidRPr="00A65795">
              <w:rPr>
                <w:rFonts w:ascii="ITC Avant Garde" w:hAnsi="ITC Avant Garde"/>
              </w:rPr>
              <w:t>Satélite: SATMEX 8</w:t>
            </w:r>
            <w:r w:rsidRPr="00A65795">
              <w:rPr>
                <w:rFonts w:ascii="ITC Avant Garde" w:hAnsi="ITC Avant Garde"/>
                <w:sz w:val="16"/>
                <w:szCs w:val="16"/>
              </w:rPr>
              <w:fldChar w:fldCharType="begin"/>
            </w:r>
            <w:r w:rsidRPr="00A65795">
              <w:rPr>
                <w:rFonts w:ascii="ITC Avant Garde" w:hAnsi="ITC Avant Garde"/>
                <w:sz w:val="16"/>
                <w:szCs w:val="16"/>
              </w:rPr>
              <w:instrText>HYPERLINK "https://www.dof.gob.mx/nota_detalle.php?codigo=5740302&amp;fecha=04/10/2024" \l "gsc.tab=0"</w:instrText>
            </w:r>
            <w:r w:rsidRPr="00A65795">
              <w:rPr>
                <w:rFonts w:ascii="ITC Avant Garde" w:hAnsi="ITC Avant Garde"/>
                <w:sz w:val="16"/>
                <w:szCs w:val="16"/>
              </w:rPr>
              <w:fldChar w:fldCharType="separate"/>
            </w:r>
          </w:p>
          <w:p w14:paraId="383E96B7" w14:textId="77777777" w:rsidR="00E80342" w:rsidRPr="00A65795" w:rsidRDefault="00E80342" w:rsidP="00A65795">
            <w:pPr>
              <w:pStyle w:val="INCISO"/>
              <w:spacing w:after="120" w:line="276" w:lineRule="auto"/>
              <w:rPr>
                <w:rFonts w:ascii="ITC Avant Garde" w:hAnsi="ITC Avant Garde"/>
              </w:rPr>
            </w:pPr>
            <w:r w:rsidRPr="00A65795">
              <w:rPr>
                <w:rFonts w:ascii="ITC Avant Garde" w:hAnsi="ITC Avant Garde"/>
                <w:sz w:val="16"/>
                <w:szCs w:val="16"/>
              </w:rPr>
              <w:fldChar w:fldCharType="end"/>
            </w:r>
            <w:r w:rsidRPr="00A65795">
              <w:rPr>
                <w:rFonts w:ascii="ITC Avant Garde" w:hAnsi="ITC Avant Garde"/>
              </w:rPr>
              <w:t>Transpondedor: 1C</w:t>
            </w:r>
          </w:p>
          <w:p w14:paraId="5428BC3A" w14:textId="6F834E2B" w:rsidR="00E80342" w:rsidRPr="00A65795" w:rsidRDefault="00E80342" w:rsidP="00A65795">
            <w:pPr>
              <w:pStyle w:val="INCISO"/>
              <w:spacing w:after="120" w:line="276" w:lineRule="auto"/>
              <w:rPr>
                <w:rStyle w:val="Hipervnculo"/>
                <w:rFonts w:ascii="ITC Avant Garde" w:hAnsi="ITC Avant Garde"/>
                <w:color w:val="auto"/>
              </w:rPr>
            </w:pPr>
            <w:r w:rsidRPr="00A65795">
              <w:rPr>
                <w:rFonts w:ascii="ITC Avant Garde" w:hAnsi="ITC Avant Garde"/>
              </w:rPr>
              <w:t>Compresión:</w:t>
            </w:r>
            <w:r w:rsidR="00F528A7" w:rsidRPr="00A65795">
              <w:rPr>
                <w:rFonts w:ascii="ITC Avant Garde" w:hAnsi="ITC Avant Garde"/>
              </w:rPr>
              <w:t xml:space="preserve"> </w:t>
            </w:r>
            <w:r w:rsidRPr="00A65795">
              <w:rPr>
                <w:rFonts w:ascii="ITC Avant Garde" w:hAnsi="ITC Avant Garde"/>
              </w:rPr>
              <w:t>DVB</w:t>
            </w:r>
            <w:r w:rsidRPr="00A65795">
              <w:rPr>
                <w:rFonts w:ascii="ITC Avant Garde" w:hAnsi="ITC Avant Garde"/>
                <w:sz w:val="16"/>
                <w:szCs w:val="16"/>
              </w:rPr>
              <w:fldChar w:fldCharType="begin"/>
            </w:r>
            <w:r w:rsidRPr="00A65795">
              <w:rPr>
                <w:rFonts w:ascii="ITC Avant Garde" w:hAnsi="ITC Avant Garde"/>
                <w:sz w:val="16"/>
                <w:szCs w:val="16"/>
              </w:rPr>
              <w:instrText>HYPERLINK "https://www.dof.gob.mx/nota_detalle.php?codigo=5740302&amp;fecha=04/10/2024" \l "gsc.tab=0"</w:instrText>
            </w:r>
            <w:r w:rsidRPr="00A65795">
              <w:rPr>
                <w:rFonts w:ascii="ITC Avant Garde" w:hAnsi="ITC Avant Garde"/>
                <w:sz w:val="16"/>
                <w:szCs w:val="16"/>
              </w:rPr>
              <w:fldChar w:fldCharType="separate"/>
            </w:r>
          </w:p>
          <w:p w14:paraId="39C9DD6E" w14:textId="77777777" w:rsidR="00E80342" w:rsidRPr="00A65795" w:rsidRDefault="00E80342" w:rsidP="00A65795">
            <w:pPr>
              <w:pStyle w:val="INCISO"/>
              <w:spacing w:after="120" w:line="276" w:lineRule="auto"/>
              <w:rPr>
                <w:rStyle w:val="Hipervnculo"/>
                <w:rFonts w:ascii="ITC Avant Garde" w:hAnsi="ITC Avant Garde"/>
                <w:color w:val="auto"/>
              </w:rPr>
            </w:pPr>
            <w:r w:rsidRPr="00A65795">
              <w:rPr>
                <w:rFonts w:ascii="ITC Avant Garde" w:hAnsi="ITC Avant Garde"/>
                <w:sz w:val="16"/>
                <w:szCs w:val="16"/>
              </w:rPr>
              <w:fldChar w:fldCharType="end"/>
            </w:r>
            <w:r w:rsidRPr="00A65795">
              <w:rPr>
                <w:rFonts w:ascii="ITC Avant Garde" w:hAnsi="ITC Avant Garde"/>
              </w:rPr>
              <w:t>Modulación: QPSK</w:t>
            </w:r>
            <w:r w:rsidRPr="00A65795">
              <w:rPr>
                <w:rFonts w:ascii="ITC Avant Garde" w:hAnsi="ITC Avant Garde"/>
                <w:sz w:val="16"/>
                <w:szCs w:val="16"/>
              </w:rPr>
              <w:fldChar w:fldCharType="begin"/>
            </w:r>
            <w:r w:rsidRPr="00A65795">
              <w:rPr>
                <w:rFonts w:ascii="ITC Avant Garde" w:hAnsi="ITC Avant Garde"/>
                <w:sz w:val="16"/>
                <w:szCs w:val="16"/>
              </w:rPr>
              <w:instrText>HYPERLINK "https://www.dof.gob.mx/nota_detalle.php?codigo=5740302&amp;fecha=04/10/2024" \l "gsc.tab=0"</w:instrText>
            </w:r>
            <w:r w:rsidRPr="00A65795">
              <w:rPr>
                <w:rFonts w:ascii="ITC Avant Garde" w:hAnsi="ITC Avant Garde"/>
                <w:sz w:val="16"/>
                <w:szCs w:val="16"/>
              </w:rPr>
              <w:fldChar w:fldCharType="separate"/>
            </w:r>
          </w:p>
          <w:p w14:paraId="10408F11" w14:textId="77777777" w:rsidR="00E80342" w:rsidRPr="00A65795" w:rsidRDefault="00E80342" w:rsidP="00A65795">
            <w:pPr>
              <w:pStyle w:val="INCISO"/>
              <w:spacing w:after="120" w:line="276" w:lineRule="auto"/>
              <w:rPr>
                <w:rFonts w:ascii="ITC Avant Garde" w:hAnsi="ITC Avant Garde"/>
              </w:rPr>
            </w:pPr>
            <w:r w:rsidRPr="00A65795">
              <w:rPr>
                <w:rFonts w:ascii="ITC Avant Garde" w:hAnsi="ITC Avant Garde"/>
                <w:sz w:val="16"/>
                <w:szCs w:val="16"/>
              </w:rPr>
              <w:fldChar w:fldCharType="end"/>
            </w:r>
            <w:r w:rsidRPr="00A65795">
              <w:rPr>
                <w:rFonts w:ascii="ITC Avant Garde" w:hAnsi="ITC Avant Garde"/>
              </w:rPr>
              <w:t>FEC: 3/4</w:t>
            </w:r>
          </w:p>
          <w:p w14:paraId="17BD4B4E" w14:textId="77777777" w:rsidR="00E80342" w:rsidRPr="00A65795" w:rsidRDefault="00E80342" w:rsidP="00A65795">
            <w:pPr>
              <w:pStyle w:val="INCISO"/>
              <w:spacing w:after="120" w:line="276" w:lineRule="auto"/>
              <w:rPr>
                <w:rStyle w:val="Hipervnculo"/>
                <w:rFonts w:ascii="ITC Avant Garde" w:hAnsi="ITC Avant Garde"/>
                <w:color w:val="auto"/>
              </w:rPr>
            </w:pPr>
            <w:r w:rsidRPr="00A65795">
              <w:rPr>
                <w:rFonts w:ascii="ITC Avant Garde" w:hAnsi="ITC Avant Garde"/>
              </w:rPr>
              <w:t>Frecuencia de Bajada: 3,720 MHz</w:t>
            </w:r>
            <w:r w:rsidRPr="00A65795">
              <w:rPr>
                <w:rFonts w:ascii="ITC Avant Garde" w:hAnsi="ITC Avant Garde"/>
                <w:sz w:val="16"/>
                <w:szCs w:val="16"/>
              </w:rPr>
              <w:fldChar w:fldCharType="begin"/>
            </w:r>
            <w:r w:rsidRPr="00A65795">
              <w:rPr>
                <w:rFonts w:ascii="ITC Avant Garde" w:hAnsi="ITC Avant Garde"/>
                <w:sz w:val="16"/>
                <w:szCs w:val="16"/>
              </w:rPr>
              <w:instrText>HYPERLINK "https://www.dof.gob.mx/nota_detalle.php?codigo=5740302&amp;fecha=04/10/2024" \l "gsc.tab=0"</w:instrText>
            </w:r>
            <w:r w:rsidRPr="00A65795">
              <w:rPr>
                <w:rFonts w:ascii="ITC Avant Garde" w:hAnsi="ITC Avant Garde"/>
                <w:sz w:val="16"/>
                <w:szCs w:val="16"/>
              </w:rPr>
              <w:fldChar w:fldCharType="separate"/>
            </w:r>
          </w:p>
          <w:p w14:paraId="53FEB7CA" w14:textId="77777777" w:rsidR="00E80342" w:rsidRPr="00A65795" w:rsidRDefault="00E80342" w:rsidP="00A65795">
            <w:pPr>
              <w:pStyle w:val="INCISO"/>
              <w:spacing w:after="120" w:line="276" w:lineRule="auto"/>
              <w:rPr>
                <w:rFonts w:ascii="ITC Avant Garde" w:hAnsi="ITC Avant Garde"/>
              </w:rPr>
            </w:pPr>
            <w:r w:rsidRPr="00A65795">
              <w:rPr>
                <w:rFonts w:ascii="ITC Avant Garde" w:hAnsi="ITC Avant Garde"/>
                <w:sz w:val="16"/>
                <w:szCs w:val="16"/>
              </w:rPr>
              <w:fldChar w:fldCharType="end"/>
            </w:r>
            <w:r w:rsidRPr="00A65795">
              <w:rPr>
                <w:rFonts w:ascii="ITC Avant Garde" w:hAnsi="ITC Avant Garde"/>
              </w:rPr>
              <w:t>Polarización de Bajada: Vertical</w:t>
            </w:r>
          </w:p>
          <w:p w14:paraId="6D29C392" w14:textId="211DBF87" w:rsidR="00E80342" w:rsidRPr="00A65795" w:rsidRDefault="00E80342" w:rsidP="00A65795">
            <w:pPr>
              <w:pStyle w:val="INCISO"/>
              <w:spacing w:after="120" w:line="276" w:lineRule="auto"/>
            </w:pPr>
            <w:r w:rsidRPr="00A65795">
              <w:rPr>
                <w:rFonts w:ascii="ITC Avant Garde" w:hAnsi="ITC Avant Garde"/>
              </w:rPr>
              <w:t>Programa: 16</w:t>
            </w:r>
          </w:p>
        </w:tc>
      </w:tr>
    </w:tbl>
    <w:p w14:paraId="28A759C7" w14:textId="77777777" w:rsidR="00E80342" w:rsidRPr="00A65795" w:rsidRDefault="00E80342" w:rsidP="00A65795">
      <w:pPr>
        <w:pStyle w:val="INCISO"/>
        <w:spacing w:after="120" w:line="276" w:lineRule="auto"/>
        <w:rPr>
          <w:rFonts w:ascii="ITC Avant Garde" w:hAnsi="ITC Avant Garde"/>
        </w:rPr>
      </w:pPr>
    </w:p>
    <w:p w14:paraId="372BE735" w14:textId="77777777" w:rsidR="0042580E" w:rsidRPr="00A65795" w:rsidRDefault="0042580E" w:rsidP="00A65795">
      <w:pPr>
        <w:pStyle w:val="ROMANOS"/>
        <w:spacing w:after="0" w:line="276" w:lineRule="auto"/>
        <w:rPr>
          <w:rFonts w:ascii="ITC Avant Garde" w:hAnsi="ITC Avant Garde"/>
        </w:rPr>
      </w:pPr>
      <w:r w:rsidRPr="00A65795">
        <w:rPr>
          <w:rFonts w:ascii="ITC Avant Garde" w:hAnsi="ITC Avant Garde"/>
        </w:rPr>
        <w:t>d)</w:t>
      </w:r>
      <w:r w:rsidRPr="00A65795">
        <w:rPr>
          <w:rFonts w:ascii="ITC Avant Garde" w:hAnsi="ITC Avant Garde"/>
        </w:rPr>
        <w:tab/>
        <w:t>Televisión Metropolitana S.A. de C.V.</w:t>
      </w:r>
    </w:p>
    <w:p w14:paraId="2A51B3C6" w14:textId="77777777" w:rsidR="0042580E" w:rsidRPr="003342EB" w:rsidRDefault="0042580E" w:rsidP="00A65795">
      <w:pPr>
        <w:pStyle w:val="INCISO"/>
        <w:spacing w:after="0" w:line="276" w:lineRule="auto"/>
        <w:rPr>
          <w:rFonts w:ascii="ITC Avant Garde" w:hAnsi="ITC Avant Garde"/>
          <w:b/>
          <w:bCs/>
        </w:rPr>
      </w:pPr>
      <w:r w:rsidRPr="003342EB">
        <w:rPr>
          <w:rFonts w:ascii="ITC Avant Garde" w:hAnsi="ITC Avant Garde"/>
          <w:b/>
          <w:bCs/>
        </w:rPr>
        <w:t>1) Canal 22</w:t>
      </w:r>
      <w:r w:rsidR="00EF69E0" w:rsidRPr="003342EB">
        <w:rPr>
          <w:rFonts w:ascii="ITC Avant Garde" w:hAnsi="ITC Avant Garde"/>
          <w:b/>
          <w:bCs/>
        </w:rPr>
        <w:t>.1</w:t>
      </w:r>
      <w:r w:rsidR="00931E9D" w:rsidRPr="003342EB">
        <w:rPr>
          <w:rFonts w:ascii="ITC Avant Garde" w:hAnsi="ITC Avant Garde"/>
          <w:b/>
          <w:bCs/>
        </w:rPr>
        <w:t xml:space="preserve"> Metropolitano</w:t>
      </w:r>
    </w:p>
    <w:p w14:paraId="1B6A6C67" w14:textId="77777777" w:rsidR="00F61CDF" w:rsidRPr="00A65795" w:rsidRDefault="005C7F83" w:rsidP="00A65795">
      <w:pPr>
        <w:pStyle w:val="INCISO"/>
        <w:spacing w:after="0" w:line="276" w:lineRule="auto"/>
        <w:jc w:val="right"/>
        <w:rPr>
          <w:rFonts w:ascii="ITC Avant Garde" w:hAnsi="ITC Avant Garde"/>
          <w:lang w:val="es-MX"/>
        </w:rPr>
      </w:pPr>
      <w:hyperlink r:id="rId49" w:history="1">
        <w:r w:rsidR="002D416E" w:rsidRPr="00A65795">
          <w:rPr>
            <w:rStyle w:val="Hipervnculo"/>
            <w:rFonts w:ascii="ITC Avant Garde" w:hAnsi="ITC Avant Garde"/>
            <w:sz w:val="16"/>
            <w:szCs w:val="21"/>
            <w:lang w:val="es-MX"/>
          </w:rPr>
          <w:t>Modificación publicada en el DOF 17/06/2021</w:t>
        </w:r>
      </w:hyperlink>
    </w:p>
    <w:p w14:paraId="5CCD6B1B" w14:textId="77777777" w:rsidR="00EF69E0" w:rsidRPr="00A65795" w:rsidRDefault="00117D04" w:rsidP="00A65795">
      <w:pPr>
        <w:pStyle w:val="INCISO"/>
        <w:spacing w:after="0" w:line="276" w:lineRule="auto"/>
        <w:rPr>
          <w:rFonts w:ascii="ITC Avant Garde" w:hAnsi="ITC Avant Garde"/>
        </w:rPr>
      </w:pPr>
      <w:r w:rsidRPr="00A65795">
        <w:rPr>
          <w:rFonts w:ascii="ITC Avant Garde" w:hAnsi="ITC Avant Garde"/>
        </w:rPr>
        <w:t>Satélite</w:t>
      </w:r>
      <w:r w:rsidR="0042580E" w:rsidRPr="00A65795">
        <w:rPr>
          <w:rFonts w:ascii="ITC Avant Garde" w:hAnsi="ITC Avant Garde"/>
        </w:rPr>
        <w:t xml:space="preserve">: </w:t>
      </w:r>
      <w:r w:rsidR="004975B1" w:rsidRPr="00A65795">
        <w:rPr>
          <w:rFonts w:ascii="ITC Avant Garde" w:hAnsi="ITC Avant Garde"/>
        </w:rPr>
        <w:t>Eutelsat 115WB</w:t>
      </w:r>
    </w:p>
    <w:p w14:paraId="4F92D3C8" w14:textId="77777777" w:rsidR="00F61CDF" w:rsidRPr="00A65795" w:rsidRDefault="005C7F83" w:rsidP="00A65795">
      <w:pPr>
        <w:pStyle w:val="INCISO"/>
        <w:spacing w:after="0" w:line="276" w:lineRule="auto"/>
        <w:jc w:val="right"/>
        <w:rPr>
          <w:rFonts w:ascii="ITC Avant Garde" w:hAnsi="ITC Avant Garde"/>
          <w:sz w:val="16"/>
          <w:szCs w:val="16"/>
        </w:rPr>
      </w:pPr>
      <w:hyperlink r:id="rId50" w:anchor="gsc.tab=0" w:history="1">
        <w:r w:rsidR="00F61CDF" w:rsidRPr="00A65795">
          <w:rPr>
            <w:rStyle w:val="Hipervnculo"/>
            <w:rFonts w:ascii="ITC Avant Garde" w:hAnsi="ITC Avant Garde"/>
            <w:sz w:val="16"/>
            <w:szCs w:val="16"/>
          </w:rPr>
          <w:t>Modificación publicada en el DOF 09/03/2018</w:t>
        </w:r>
      </w:hyperlink>
    </w:p>
    <w:p w14:paraId="4ED38BDA" w14:textId="49380D0D" w:rsidR="0042580E" w:rsidRPr="00A65795" w:rsidRDefault="00117D04" w:rsidP="00F528A7">
      <w:pPr>
        <w:pStyle w:val="INCISO"/>
        <w:spacing w:after="0" w:line="276" w:lineRule="auto"/>
        <w:rPr>
          <w:rFonts w:ascii="ITC Avant Garde" w:hAnsi="ITC Avant Garde"/>
        </w:rPr>
      </w:pPr>
      <w:r w:rsidRPr="00A65795">
        <w:rPr>
          <w:rFonts w:ascii="ITC Avant Garde" w:hAnsi="ITC Avant Garde"/>
        </w:rPr>
        <w:t>Transpondedor</w:t>
      </w:r>
      <w:r w:rsidR="0042580E" w:rsidRPr="00A65795">
        <w:rPr>
          <w:rFonts w:ascii="ITC Avant Garde" w:hAnsi="ITC Avant Garde"/>
        </w:rPr>
        <w:t>:</w:t>
      </w:r>
      <w:r w:rsidRPr="00A65795">
        <w:rPr>
          <w:rFonts w:ascii="ITC Avant Garde" w:hAnsi="ITC Avant Garde"/>
        </w:rPr>
        <w:t xml:space="preserve"> </w:t>
      </w:r>
      <w:r w:rsidR="00931E9D" w:rsidRPr="00A65795">
        <w:rPr>
          <w:rFonts w:ascii="ITC Avant Garde" w:hAnsi="ITC Avant Garde"/>
        </w:rPr>
        <w:t>C12</w:t>
      </w:r>
    </w:p>
    <w:p w14:paraId="021E1169" w14:textId="77777777" w:rsidR="00013745" w:rsidRDefault="005C7F83" w:rsidP="00013745">
      <w:pPr>
        <w:pStyle w:val="INCISO"/>
        <w:spacing w:after="0" w:line="276" w:lineRule="auto"/>
        <w:jc w:val="right"/>
        <w:rPr>
          <w:rStyle w:val="Hipervnculo"/>
          <w:rFonts w:ascii="ITC Avant Garde" w:hAnsi="ITC Avant Garde"/>
          <w:sz w:val="16"/>
          <w:szCs w:val="21"/>
          <w:lang w:val="es-MX"/>
        </w:rPr>
      </w:pPr>
      <w:hyperlink r:id="rId51" w:history="1">
        <w:r w:rsidR="00013745" w:rsidRPr="00A65795">
          <w:rPr>
            <w:rStyle w:val="Hipervnculo"/>
            <w:rFonts w:ascii="ITC Avant Garde" w:hAnsi="ITC Avant Garde"/>
            <w:sz w:val="16"/>
            <w:szCs w:val="21"/>
            <w:lang w:val="es-MX"/>
          </w:rPr>
          <w:t>Modificación publicada en el DOF 17/06/2021</w:t>
        </w:r>
      </w:hyperlink>
    </w:p>
    <w:p w14:paraId="24A90F20" w14:textId="00095C14" w:rsidR="0042580E" w:rsidRPr="00A65795" w:rsidRDefault="0042580E" w:rsidP="00A65795">
      <w:pPr>
        <w:pStyle w:val="INCISO"/>
        <w:spacing w:after="0" w:line="276" w:lineRule="auto"/>
        <w:rPr>
          <w:rFonts w:ascii="ITC Avant Garde" w:hAnsi="ITC Avant Garde"/>
        </w:rPr>
      </w:pPr>
      <w:r w:rsidRPr="00A65795">
        <w:rPr>
          <w:rFonts w:ascii="ITC Avant Garde" w:hAnsi="ITC Avant Garde"/>
        </w:rPr>
        <w:t xml:space="preserve">Compresión: </w:t>
      </w:r>
      <w:r w:rsidR="00931E9D" w:rsidRPr="00A65795">
        <w:rPr>
          <w:rFonts w:ascii="ITC Avant Garde" w:hAnsi="ITC Avant Garde"/>
        </w:rPr>
        <w:t>MPEG-IV/DVBS2</w:t>
      </w:r>
    </w:p>
    <w:p w14:paraId="04B60BCE" w14:textId="0D4957AB" w:rsidR="00F61CDF" w:rsidRPr="00A65795" w:rsidRDefault="005C7F83" w:rsidP="00A65795">
      <w:pPr>
        <w:pStyle w:val="INCISO"/>
        <w:spacing w:after="0" w:line="276" w:lineRule="auto"/>
        <w:jc w:val="right"/>
        <w:rPr>
          <w:rFonts w:ascii="ITC Avant Garde" w:hAnsi="ITC Avant Garde"/>
          <w:lang w:val="es-MX"/>
        </w:rPr>
      </w:pPr>
      <w:hyperlink r:id="rId52" w:history="1">
        <w:r w:rsidR="00F61CDF" w:rsidRPr="00A65795">
          <w:rPr>
            <w:rStyle w:val="Hipervnculo"/>
            <w:rFonts w:ascii="ITC Avant Garde" w:hAnsi="ITC Avant Garde"/>
            <w:sz w:val="16"/>
            <w:szCs w:val="21"/>
            <w:lang w:val="es-MX"/>
          </w:rPr>
          <w:t>Modificación publicada en el DOF 17/06/2021</w:t>
        </w:r>
      </w:hyperlink>
    </w:p>
    <w:p w14:paraId="56EF94C2" w14:textId="77777777" w:rsidR="0042580E" w:rsidRPr="00A65795" w:rsidRDefault="0042580E" w:rsidP="00A65795">
      <w:pPr>
        <w:pStyle w:val="INCISO"/>
        <w:spacing w:after="0" w:line="276" w:lineRule="auto"/>
        <w:rPr>
          <w:rFonts w:ascii="ITC Avant Garde" w:hAnsi="ITC Avant Garde"/>
        </w:rPr>
      </w:pPr>
      <w:r w:rsidRPr="00A65795">
        <w:rPr>
          <w:rFonts w:ascii="ITC Avant Garde" w:hAnsi="ITC Avant Garde"/>
        </w:rPr>
        <w:t>Modulación: 8PSK</w:t>
      </w:r>
    </w:p>
    <w:p w14:paraId="402AB5C9" w14:textId="77777777" w:rsidR="00F61CDF" w:rsidRPr="00A65795" w:rsidRDefault="0042580E" w:rsidP="00A65795">
      <w:pPr>
        <w:pStyle w:val="INCISO"/>
        <w:spacing w:after="0" w:line="276" w:lineRule="auto"/>
        <w:rPr>
          <w:rFonts w:ascii="ITC Avant Garde" w:hAnsi="ITC Avant Garde"/>
        </w:rPr>
      </w:pPr>
      <w:r w:rsidRPr="00A65795">
        <w:rPr>
          <w:rFonts w:ascii="ITC Avant Garde" w:hAnsi="ITC Avant Garde"/>
        </w:rPr>
        <w:t xml:space="preserve">FEC: </w:t>
      </w:r>
      <w:r w:rsidR="004975B1" w:rsidRPr="00A65795">
        <w:rPr>
          <w:rFonts w:ascii="ITC Avant Garde" w:hAnsi="ITC Avant Garde"/>
        </w:rPr>
        <w:t>3/4</w:t>
      </w:r>
    </w:p>
    <w:p w14:paraId="418CBBA8" w14:textId="77777777" w:rsidR="00F61CDF" w:rsidRPr="00A65795" w:rsidRDefault="005C7F83" w:rsidP="00A65795">
      <w:pPr>
        <w:pStyle w:val="INCISO"/>
        <w:spacing w:after="0" w:line="276" w:lineRule="auto"/>
        <w:jc w:val="right"/>
        <w:rPr>
          <w:rFonts w:ascii="ITC Avant Garde" w:hAnsi="ITC Avant Garde"/>
          <w:sz w:val="16"/>
          <w:szCs w:val="16"/>
        </w:rPr>
      </w:pPr>
      <w:hyperlink r:id="rId53" w:anchor="gsc.tab=0" w:history="1">
        <w:r w:rsidR="00F61CDF" w:rsidRPr="00A65795">
          <w:rPr>
            <w:rStyle w:val="Hipervnculo"/>
            <w:rFonts w:ascii="ITC Avant Garde" w:hAnsi="ITC Avant Garde"/>
            <w:sz w:val="16"/>
            <w:szCs w:val="16"/>
          </w:rPr>
          <w:t>Modificación publicada en el DOF 09/03/2018</w:t>
        </w:r>
      </w:hyperlink>
    </w:p>
    <w:p w14:paraId="4F07FB7D" w14:textId="77777777" w:rsidR="0042580E" w:rsidRPr="00A65795" w:rsidRDefault="0042580E" w:rsidP="00A65795">
      <w:pPr>
        <w:pStyle w:val="INCISO"/>
        <w:spacing w:after="0" w:line="276" w:lineRule="auto"/>
        <w:rPr>
          <w:rFonts w:ascii="ITC Avant Garde" w:hAnsi="ITC Avant Garde"/>
        </w:rPr>
      </w:pPr>
      <w:r w:rsidRPr="00A65795">
        <w:rPr>
          <w:rFonts w:ascii="ITC Avant Garde" w:hAnsi="ITC Avant Garde"/>
        </w:rPr>
        <w:t xml:space="preserve">Frecuencia Bajada: </w:t>
      </w:r>
      <w:r w:rsidR="00931E9D" w:rsidRPr="00A65795">
        <w:rPr>
          <w:rFonts w:ascii="ITC Avant Garde" w:hAnsi="ITC Avant Garde"/>
        </w:rPr>
        <w:t>4171.50 MHz</w:t>
      </w:r>
    </w:p>
    <w:p w14:paraId="0047D3FD" w14:textId="77777777" w:rsidR="00932B3A" w:rsidRPr="00A65795" w:rsidRDefault="005C7F83" w:rsidP="00A65795">
      <w:pPr>
        <w:pStyle w:val="INCISO"/>
        <w:spacing w:after="0" w:line="276" w:lineRule="auto"/>
        <w:ind w:left="1440"/>
        <w:jc w:val="right"/>
        <w:rPr>
          <w:rStyle w:val="Hipervnculo"/>
          <w:rFonts w:ascii="ITC Avant Garde" w:hAnsi="ITC Avant Garde"/>
          <w:sz w:val="16"/>
          <w:szCs w:val="21"/>
          <w:lang w:val="es-MX"/>
        </w:rPr>
      </w:pPr>
      <w:hyperlink r:id="rId54" w:history="1">
        <w:r w:rsidR="00445DAD" w:rsidRPr="00A65795">
          <w:rPr>
            <w:rStyle w:val="Hipervnculo"/>
            <w:rFonts w:ascii="ITC Avant Garde" w:hAnsi="ITC Avant Garde"/>
            <w:sz w:val="16"/>
            <w:szCs w:val="21"/>
            <w:lang w:val="es-MX"/>
          </w:rPr>
          <w:t>Modificación publicada en el DOF 17/06/2021</w:t>
        </w:r>
      </w:hyperlink>
    </w:p>
    <w:p w14:paraId="7D350C41" w14:textId="77240488" w:rsidR="00013745" w:rsidRPr="00A65795" w:rsidRDefault="0042580E" w:rsidP="00013745">
      <w:pPr>
        <w:pStyle w:val="INCISO"/>
        <w:spacing w:after="0" w:line="276" w:lineRule="auto"/>
        <w:rPr>
          <w:rFonts w:ascii="ITC Avant Garde" w:hAnsi="ITC Avant Garde"/>
        </w:rPr>
      </w:pPr>
      <w:r w:rsidRPr="00A65795">
        <w:rPr>
          <w:rFonts w:ascii="ITC Avant Garde" w:hAnsi="ITC Avant Garde"/>
        </w:rPr>
        <w:t xml:space="preserve">Polarización de Bajada: </w:t>
      </w:r>
      <w:r w:rsidR="002C524D" w:rsidRPr="00A65795">
        <w:rPr>
          <w:rFonts w:ascii="ITC Avant Garde" w:hAnsi="ITC Avant Garde"/>
        </w:rPr>
        <w:t>Vertical</w:t>
      </w:r>
    </w:p>
    <w:p w14:paraId="65D444BD" w14:textId="77777777" w:rsidR="00013745" w:rsidRPr="00A65795" w:rsidRDefault="005C7F83" w:rsidP="00013745">
      <w:pPr>
        <w:pStyle w:val="INCISO"/>
        <w:spacing w:after="0" w:line="276" w:lineRule="auto"/>
        <w:ind w:left="0" w:firstLine="0"/>
        <w:jc w:val="right"/>
        <w:rPr>
          <w:rFonts w:ascii="ITC Avant Garde" w:hAnsi="ITC Avant Garde"/>
        </w:rPr>
      </w:pPr>
      <w:hyperlink r:id="rId55" w:anchor="gsc.tab=0" w:history="1">
        <w:r w:rsidR="00013745" w:rsidRPr="00A65795">
          <w:rPr>
            <w:rStyle w:val="Hipervnculo"/>
            <w:rFonts w:ascii="ITC Avant Garde" w:hAnsi="ITC Avant Garde"/>
            <w:sz w:val="16"/>
            <w:szCs w:val="16"/>
          </w:rPr>
          <w:t>Modificación publicada en el DOF 09/03/2018</w:t>
        </w:r>
      </w:hyperlink>
    </w:p>
    <w:p w14:paraId="494A0403" w14:textId="5E5E61A1" w:rsidR="00BF62E6" w:rsidRPr="00A65795" w:rsidRDefault="00BF62E6" w:rsidP="00013745">
      <w:pPr>
        <w:pStyle w:val="INCISO"/>
        <w:spacing w:after="0" w:line="276" w:lineRule="auto"/>
        <w:ind w:left="0" w:firstLine="0"/>
        <w:jc w:val="center"/>
        <w:rPr>
          <w:rFonts w:ascii="ITC Avant Garde" w:hAnsi="ITC Avant Garde"/>
        </w:rPr>
      </w:pPr>
    </w:p>
    <w:p w14:paraId="2B93C02B" w14:textId="77777777" w:rsidR="0042580E" w:rsidRPr="00A65795" w:rsidRDefault="004975B1" w:rsidP="00A65795">
      <w:pPr>
        <w:pStyle w:val="INCISO"/>
        <w:spacing w:after="0" w:line="276" w:lineRule="auto"/>
        <w:rPr>
          <w:rFonts w:ascii="ITC Avant Garde" w:hAnsi="ITC Avant Garde"/>
        </w:rPr>
      </w:pPr>
      <w:r w:rsidRPr="00A65795">
        <w:rPr>
          <w:rFonts w:ascii="ITC Avant Garde" w:hAnsi="ITC Avant Garde"/>
        </w:rPr>
        <w:t xml:space="preserve">Programa: </w:t>
      </w:r>
      <w:r w:rsidR="002C524D" w:rsidRPr="00A65795">
        <w:rPr>
          <w:rFonts w:ascii="ITC Avant Garde" w:hAnsi="ITC Avant Garde"/>
        </w:rPr>
        <w:t>1</w:t>
      </w:r>
    </w:p>
    <w:p w14:paraId="5E3FE9D1" w14:textId="77777777" w:rsidR="007B27DA" w:rsidRPr="00A65795" w:rsidRDefault="005C7F83" w:rsidP="00A65795">
      <w:pPr>
        <w:pStyle w:val="INCISO"/>
        <w:spacing w:after="0" w:line="276" w:lineRule="auto"/>
        <w:ind w:left="0" w:firstLine="0"/>
        <w:jc w:val="right"/>
        <w:rPr>
          <w:rFonts w:ascii="ITC Avant Garde" w:hAnsi="ITC Avant Garde"/>
        </w:rPr>
      </w:pPr>
      <w:hyperlink r:id="rId56" w:anchor="gsc.tab=0" w:history="1">
        <w:r w:rsidR="00F61CDF" w:rsidRPr="00A65795">
          <w:rPr>
            <w:rStyle w:val="Hipervnculo"/>
            <w:rFonts w:ascii="ITC Avant Garde" w:hAnsi="ITC Avant Garde"/>
            <w:sz w:val="16"/>
            <w:szCs w:val="16"/>
          </w:rPr>
          <w:t>Modificación publicada en el DOF 09/03/2018</w:t>
        </w:r>
      </w:hyperlink>
    </w:p>
    <w:p w14:paraId="6A06FA81" w14:textId="77777777" w:rsidR="00BF62E6" w:rsidRDefault="00BF62E6" w:rsidP="00A65795">
      <w:pPr>
        <w:pStyle w:val="INCISO"/>
        <w:spacing w:after="0" w:line="276" w:lineRule="auto"/>
        <w:rPr>
          <w:rFonts w:ascii="ITC Avant Garde" w:hAnsi="ITC Avant Garde"/>
          <w:b/>
          <w:iCs/>
          <w:lang w:val="es-MX"/>
        </w:rPr>
      </w:pPr>
    </w:p>
    <w:p w14:paraId="54F9D99B" w14:textId="0BDE4B9A" w:rsidR="00EF69E0" w:rsidRPr="00A65795" w:rsidRDefault="00EF69E0" w:rsidP="00A65795">
      <w:pPr>
        <w:pStyle w:val="INCISO"/>
        <w:spacing w:after="0" w:line="276" w:lineRule="auto"/>
        <w:rPr>
          <w:rFonts w:ascii="ITC Avant Garde" w:hAnsi="ITC Avant Garde"/>
          <w:b/>
          <w:lang w:val="es-MX"/>
        </w:rPr>
      </w:pPr>
      <w:r w:rsidRPr="00A65795">
        <w:rPr>
          <w:rFonts w:ascii="ITC Avant Garde" w:hAnsi="ITC Avant Garde"/>
          <w:b/>
          <w:iCs/>
          <w:lang w:val="es-MX"/>
        </w:rPr>
        <w:t>2) Canal 22.2</w:t>
      </w:r>
      <w:r w:rsidR="00931E9D" w:rsidRPr="00A65795">
        <w:rPr>
          <w:rFonts w:ascii="ITC Avant Garde" w:hAnsi="ITC Avant Garde"/>
          <w:b/>
          <w:iCs/>
          <w:lang w:val="es-MX"/>
        </w:rPr>
        <w:t xml:space="preserve"> Metropolitano</w:t>
      </w:r>
    </w:p>
    <w:p w14:paraId="101DF19E" w14:textId="77777777" w:rsidR="00F61CDF" w:rsidRPr="00A65795" w:rsidRDefault="005C7F83" w:rsidP="00A65795">
      <w:pPr>
        <w:pStyle w:val="INCISO"/>
        <w:spacing w:after="0" w:line="276" w:lineRule="auto"/>
        <w:jc w:val="right"/>
        <w:rPr>
          <w:rFonts w:ascii="ITC Avant Garde" w:hAnsi="ITC Avant Garde"/>
          <w:iCs/>
          <w:lang w:val="es-MX"/>
        </w:rPr>
      </w:pPr>
      <w:hyperlink r:id="rId57" w:history="1">
        <w:r w:rsidR="00E13C25" w:rsidRPr="00A65795">
          <w:rPr>
            <w:rStyle w:val="Hipervnculo"/>
            <w:rFonts w:ascii="ITC Avant Garde" w:hAnsi="ITC Avant Garde"/>
            <w:sz w:val="16"/>
            <w:szCs w:val="21"/>
            <w:lang w:val="es-MX"/>
          </w:rPr>
          <w:t>Modificación publicada en el DOF 17/06/2021</w:t>
        </w:r>
      </w:hyperlink>
    </w:p>
    <w:p w14:paraId="67CAF9DC" w14:textId="77777777" w:rsidR="002C524D" w:rsidRPr="00A65795" w:rsidRDefault="002C524D" w:rsidP="00A65795">
      <w:pPr>
        <w:pStyle w:val="INCISO"/>
        <w:spacing w:after="0" w:line="276" w:lineRule="auto"/>
        <w:rPr>
          <w:rFonts w:ascii="ITC Avant Garde" w:hAnsi="ITC Avant Garde"/>
          <w:iCs/>
          <w:lang w:val="es-MX"/>
        </w:rPr>
      </w:pPr>
      <w:r w:rsidRPr="00A65795">
        <w:rPr>
          <w:rFonts w:ascii="ITC Avant Garde" w:hAnsi="ITC Avant Garde"/>
          <w:iCs/>
          <w:lang w:val="es-MX"/>
        </w:rPr>
        <w:t>Satélite: Eutelsat E115WB</w:t>
      </w:r>
    </w:p>
    <w:p w14:paraId="70E0675A" w14:textId="77777777" w:rsidR="00F61CDF" w:rsidRPr="00A65795" w:rsidRDefault="005C7F83" w:rsidP="00A65795">
      <w:pPr>
        <w:pStyle w:val="INCISO"/>
        <w:spacing w:after="0" w:line="276" w:lineRule="auto"/>
        <w:jc w:val="right"/>
        <w:rPr>
          <w:rFonts w:ascii="ITC Avant Garde" w:hAnsi="ITC Avant Garde"/>
          <w:iCs/>
          <w:lang w:val="es-MX"/>
        </w:rPr>
      </w:pPr>
      <w:hyperlink r:id="rId58" w:history="1">
        <w:r w:rsidR="00E13C25" w:rsidRPr="00A65795">
          <w:rPr>
            <w:rStyle w:val="Hipervnculo"/>
            <w:rFonts w:ascii="ITC Avant Garde" w:hAnsi="ITC Avant Garde"/>
            <w:sz w:val="16"/>
            <w:szCs w:val="21"/>
            <w:lang w:val="es-MX"/>
          </w:rPr>
          <w:t>Modificación publicada en el DOF 17/06/2021</w:t>
        </w:r>
      </w:hyperlink>
    </w:p>
    <w:p w14:paraId="6BE9E041" w14:textId="77777777" w:rsidR="002C524D" w:rsidRPr="00A65795" w:rsidRDefault="00931E9D" w:rsidP="00A65795">
      <w:pPr>
        <w:pStyle w:val="INCISO"/>
        <w:spacing w:after="0" w:line="276" w:lineRule="auto"/>
        <w:rPr>
          <w:rFonts w:ascii="ITC Avant Garde" w:hAnsi="ITC Avant Garde"/>
          <w:iCs/>
          <w:lang w:val="es-MX"/>
        </w:rPr>
      </w:pPr>
      <w:r w:rsidRPr="00A65795">
        <w:rPr>
          <w:rFonts w:ascii="ITC Avant Garde" w:hAnsi="ITC Avant Garde"/>
          <w:iCs/>
          <w:lang w:val="es-MX"/>
        </w:rPr>
        <w:t>Transpondedor: C12</w:t>
      </w:r>
    </w:p>
    <w:p w14:paraId="064D017F" w14:textId="77777777" w:rsidR="00F61CDF" w:rsidRPr="00A65795" w:rsidRDefault="005C7F83" w:rsidP="00A65795">
      <w:pPr>
        <w:pStyle w:val="INCISO"/>
        <w:spacing w:after="0" w:line="276" w:lineRule="auto"/>
        <w:jc w:val="right"/>
        <w:rPr>
          <w:rFonts w:ascii="ITC Avant Garde" w:hAnsi="ITC Avant Garde"/>
          <w:iCs/>
          <w:lang w:val="es-MX"/>
        </w:rPr>
      </w:pPr>
      <w:hyperlink r:id="rId59" w:history="1">
        <w:r w:rsidR="00E13C25" w:rsidRPr="00A65795">
          <w:rPr>
            <w:rStyle w:val="Hipervnculo"/>
            <w:rFonts w:ascii="ITC Avant Garde" w:hAnsi="ITC Avant Garde"/>
            <w:sz w:val="16"/>
            <w:szCs w:val="21"/>
            <w:lang w:val="es-MX"/>
          </w:rPr>
          <w:t>Modificación publicada en el DOF 17/06/2021</w:t>
        </w:r>
      </w:hyperlink>
    </w:p>
    <w:p w14:paraId="533F1D8F" w14:textId="77777777" w:rsidR="002C524D" w:rsidRPr="00A65795" w:rsidRDefault="002C524D" w:rsidP="00A65795">
      <w:pPr>
        <w:pStyle w:val="INCISO"/>
        <w:spacing w:after="0" w:line="276" w:lineRule="auto"/>
        <w:rPr>
          <w:rFonts w:ascii="ITC Avant Garde" w:hAnsi="ITC Avant Garde"/>
          <w:iCs/>
          <w:lang w:val="es-MX"/>
        </w:rPr>
      </w:pPr>
      <w:r w:rsidRPr="00A65795">
        <w:rPr>
          <w:rFonts w:ascii="ITC Avant Garde" w:hAnsi="ITC Avant Garde"/>
          <w:iCs/>
          <w:lang w:val="es-MX"/>
        </w:rPr>
        <w:t xml:space="preserve">Compresión: </w:t>
      </w:r>
      <w:r w:rsidR="00931E9D" w:rsidRPr="00A65795">
        <w:rPr>
          <w:rFonts w:ascii="ITC Avant Garde" w:hAnsi="ITC Avant Garde"/>
          <w:iCs/>
          <w:lang w:val="es-MX"/>
        </w:rPr>
        <w:t>MPEG-IV/DVBS2</w:t>
      </w:r>
    </w:p>
    <w:p w14:paraId="375DC82C" w14:textId="77777777" w:rsidR="00F61CDF" w:rsidRPr="00A65795" w:rsidRDefault="005C7F83" w:rsidP="00A65795">
      <w:pPr>
        <w:pStyle w:val="INCISO"/>
        <w:spacing w:after="0" w:line="276" w:lineRule="auto"/>
        <w:jc w:val="right"/>
        <w:rPr>
          <w:rFonts w:ascii="ITC Avant Garde" w:hAnsi="ITC Avant Garde"/>
          <w:iCs/>
          <w:lang w:val="es-MX"/>
        </w:rPr>
      </w:pPr>
      <w:hyperlink r:id="rId60" w:history="1">
        <w:r w:rsidR="00E13C25" w:rsidRPr="00A65795">
          <w:rPr>
            <w:rStyle w:val="Hipervnculo"/>
            <w:rFonts w:ascii="ITC Avant Garde" w:hAnsi="ITC Avant Garde"/>
            <w:sz w:val="16"/>
            <w:szCs w:val="21"/>
            <w:lang w:val="es-MX"/>
          </w:rPr>
          <w:t>Modificación publicada en el DOF 17/06/2021</w:t>
        </w:r>
      </w:hyperlink>
    </w:p>
    <w:p w14:paraId="23D515EE" w14:textId="77777777" w:rsidR="002C524D" w:rsidRPr="00A65795" w:rsidRDefault="002C524D" w:rsidP="00A65795">
      <w:pPr>
        <w:pStyle w:val="INCISO"/>
        <w:spacing w:after="0" w:line="276" w:lineRule="auto"/>
        <w:rPr>
          <w:rFonts w:ascii="ITC Avant Garde" w:hAnsi="ITC Avant Garde"/>
          <w:iCs/>
          <w:lang w:val="es-MX"/>
        </w:rPr>
      </w:pPr>
      <w:r w:rsidRPr="00A65795">
        <w:rPr>
          <w:rFonts w:ascii="ITC Avant Garde" w:hAnsi="ITC Avant Garde"/>
          <w:iCs/>
          <w:lang w:val="es-MX"/>
        </w:rPr>
        <w:t>Modulación: 8PSK</w:t>
      </w:r>
    </w:p>
    <w:p w14:paraId="40B70C0D" w14:textId="77777777" w:rsidR="000E2E63" w:rsidRPr="00A65795" w:rsidRDefault="005C7F83" w:rsidP="00A65795">
      <w:pPr>
        <w:pStyle w:val="INCISO"/>
        <w:spacing w:after="0" w:line="276" w:lineRule="auto"/>
        <w:jc w:val="right"/>
        <w:rPr>
          <w:rFonts w:ascii="ITC Avant Garde" w:hAnsi="ITC Avant Garde"/>
          <w:iCs/>
          <w:sz w:val="16"/>
          <w:szCs w:val="16"/>
          <w:lang w:val="es-MX"/>
        </w:rPr>
      </w:pPr>
      <w:hyperlink r:id="rId61" w:anchor="gsc.tab=0" w:history="1">
        <w:r w:rsidR="000E2E63" w:rsidRPr="00A65795">
          <w:rPr>
            <w:rStyle w:val="Hipervnculo"/>
            <w:rFonts w:ascii="ITC Avant Garde" w:hAnsi="ITC Avant Garde"/>
            <w:iCs/>
            <w:sz w:val="16"/>
            <w:szCs w:val="16"/>
            <w:lang w:val="es-MX"/>
          </w:rPr>
          <w:t>Modificación publicada en el DOF 05/12/2016</w:t>
        </w:r>
      </w:hyperlink>
    </w:p>
    <w:p w14:paraId="4956183A" w14:textId="77777777" w:rsidR="002C524D" w:rsidRPr="00A65795" w:rsidRDefault="002C524D" w:rsidP="00A65795">
      <w:pPr>
        <w:pStyle w:val="INCISO"/>
        <w:spacing w:after="0" w:line="276" w:lineRule="auto"/>
        <w:rPr>
          <w:rFonts w:ascii="ITC Avant Garde" w:hAnsi="ITC Avant Garde"/>
          <w:iCs/>
          <w:lang w:val="es-MX"/>
        </w:rPr>
      </w:pPr>
      <w:r w:rsidRPr="00A65795">
        <w:rPr>
          <w:rFonts w:ascii="ITC Avant Garde" w:hAnsi="ITC Avant Garde"/>
          <w:iCs/>
          <w:lang w:val="es-MX"/>
        </w:rPr>
        <w:t>FEC: 3/4</w:t>
      </w:r>
    </w:p>
    <w:p w14:paraId="06EC4A2E" w14:textId="77777777" w:rsidR="000E2E63" w:rsidRPr="00A65795" w:rsidRDefault="005C7F83" w:rsidP="00A65795">
      <w:pPr>
        <w:pStyle w:val="INCISO"/>
        <w:spacing w:after="0" w:line="276" w:lineRule="auto"/>
        <w:jc w:val="right"/>
        <w:rPr>
          <w:rFonts w:ascii="ITC Avant Garde" w:hAnsi="ITC Avant Garde"/>
          <w:iCs/>
          <w:lang w:val="es-MX"/>
        </w:rPr>
      </w:pPr>
      <w:hyperlink r:id="rId62" w:anchor="gsc.tab=0" w:history="1">
        <w:r w:rsidR="000E2E63" w:rsidRPr="00A65795">
          <w:rPr>
            <w:rStyle w:val="Hipervnculo"/>
            <w:rFonts w:ascii="ITC Avant Garde" w:hAnsi="ITC Avant Garde"/>
            <w:sz w:val="16"/>
            <w:szCs w:val="16"/>
          </w:rPr>
          <w:t>Modificación publicada en el DOF 09/03/2018</w:t>
        </w:r>
      </w:hyperlink>
    </w:p>
    <w:p w14:paraId="31E689C6" w14:textId="77777777" w:rsidR="002C524D" w:rsidRPr="00A65795" w:rsidRDefault="002C524D" w:rsidP="00A65795">
      <w:pPr>
        <w:pStyle w:val="INCISO"/>
        <w:spacing w:after="0" w:line="276" w:lineRule="auto"/>
        <w:rPr>
          <w:rFonts w:ascii="ITC Avant Garde" w:hAnsi="ITC Avant Garde"/>
          <w:iCs/>
          <w:lang w:val="es-MX"/>
        </w:rPr>
      </w:pPr>
      <w:r w:rsidRPr="00A65795">
        <w:rPr>
          <w:rFonts w:ascii="ITC Avant Garde" w:hAnsi="ITC Avant Garde"/>
          <w:iCs/>
          <w:lang w:val="es-MX"/>
        </w:rPr>
        <w:t xml:space="preserve">Frecuencia Bajada: </w:t>
      </w:r>
      <w:r w:rsidR="00931E9D" w:rsidRPr="00A65795">
        <w:rPr>
          <w:rFonts w:ascii="ITC Avant Garde" w:hAnsi="ITC Avant Garde"/>
          <w:iCs/>
          <w:lang w:val="es-MX"/>
        </w:rPr>
        <w:t>4171.50 MHz</w:t>
      </w:r>
    </w:p>
    <w:p w14:paraId="74403A35" w14:textId="77777777" w:rsidR="00F61CDF" w:rsidRPr="00A65795" w:rsidRDefault="005C7F83" w:rsidP="00A65795">
      <w:pPr>
        <w:pStyle w:val="INCISO"/>
        <w:spacing w:after="0" w:line="276" w:lineRule="auto"/>
        <w:jc w:val="right"/>
        <w:rPr>
          <w:rFonts w:ascii="ITC Avant Garde" w:hAnsi="ITC Avant Garde"/>
          <w:iCs/>
          <w:lang w:val="es-MX"/>
        </w:rPr>
      </w:pPr>
      <w:hyperlink r:id="rId63" w:history="1">
        <w:r w:rsidR="001C115A" w:rsidRPr="00A65795">
          <w:rPr>
            <w:rStyle w:val="Hipervnculo"/>
            <w:rFonts w:ascii="ITC Avant Garde" w:hAnsi="ITC Avant Garde"/>
            <w:sz w:val="16"/>
            <w:szCs w:val="21"/>
            <w:lang w:val="es-MX"/>
          </w:rPr>
          <w:t>Modificación publicada en el DOF 17/06/2021</w:t>
        </w:r>
      </w:hyperlink>
    </w:p>
    <w:p w14:paraId="5F05F5D1" w14:textId="77777777" w:rsidR="002C524D" w:rsidRPr="00A65795" w:rsidRDefault="002C524D" w:rsidP="00A65795">
      <w:pPr>
        <w:pStyle w:val="INCISO"/>
        <w:spacing w:after="0" w:line="276" w:lineRule="auto"/>
        <w:rPr>
          <w:rFonts w:ascii="ITC Avant Garde" w:hAnsi="ITC Avant Garde"/>
          <w:iCs/>
          <w:lang w:val="es-MX"/>
        </w:rPr>
      </w:pPr>
      <w:r w:rsidRPr="00A65795">
        <w:rPr>
          <w:rFonts w:ascii="ITC Avant Garde" w:hAnsi="ITC Avant Garde"/>
          <w:iCs/>
          <w:lang w:val="es-MX"/>
        </w:rPr>
        <w:lastRenderedPageBreak/>
        <w:t>Polarización de Bajada: Vertical</w:t>
      </w:r>
    </w:p>
    <w:p w14:paraId="02B448CB" w14:textId="77777777" w:rsidR="000E2E63" w:rsidRPr="00A65795" w:rsidRDefault="005C7F83" w:rsidP="00A65795">
      <w:pPr>
        <w:pStyle w:val="INCISO"/>
        <w:spacing w:after="0" w:line="276" w:lineRule="auto"/>
        <w:jc w:val="right"/>
        <w:rPr>
          <w:rFonts w:ascii="ITC Avant Garde" w:hAnsi="ITC Avant Garde"/>
          <w:iCs/>
          <w:lang w:val="es-MX"/>
        </w:rPr>
      </w:pPr>
      <w:hyperlink r:id="rId64" w:anchor="gsc.tab=0" w:history="1">
        <w:r w:rsidR="000E2E63" w:rsidRPr="00A65795">
          <w:rPr>
            <w:rStyle w:val="Hipervnculo"/>
            <w:rFonts w:ascii="ITC Avant Garde" w:hAnsi="ITC Avant Garde"/>
            <w:sz w:val="16"/>
            <w:szCs w:val="16"/>
          </w:rPr>
          <w:t>Modificación publicada en el DOF 09/03/2018</w:t>
        </w:r>
      </w:hyperlink>
    </w:p>
    <w:p w14:paraId="59593C82" w14:textId="77777777" w:rsidR="002C524D" w:rsidRPr="00A65795" w:rsidRDefault="002C524D" w:rsidP="00A65795">
      <w:pPr>
        <w:pStyle w:val="INCISO"/>
        <w:spacing w:after="0" w:line="276" w:lineRule="auto"/>
        <w:rPr>
          <w:rFonts w:ascii="ITC Avant Garde" w:hAnsi="ITC Avant Garde"/>
          <w:iCs/>
          <w:lang w:val="es-MX"/>
        </w:rPr>
      </w:pPr>
      <w:r w:rsidRPr="00A65795">
        <w:rPr>
          <w:rFonts w:ascii="ITC Avant Garde" w:hAnsi="ITC Avant Garde"/>
          <w:iCs/>
          <w:lang w:val="es-MX"/>
        </w:rPr>
        <w:t>Programa: 2</w:t>
      </w:r>
    </w:p>
    <w:p w14:paraId="4F7319E0" w14:textId="77777777" w:rsidR="000E2E63" w:rsidRPr="00A65795" w:rsidRDefault="005C7F83" w:rsidP="00A65795">
      <w:pPr>
        <w:pStyle w:val="INCISO"/>
        <w:spacing w:after="0" w:line="276" w:lineRule="auto"/>
        <w:jc w:val="right"/>
        <w:rPr>
          <w:rFonts w:ascii="ITC Avant Garde" w:hAnsi="ITC Avant Garde"/>
          <w:iCs/>
          <w:lang w:val="es-MX"/>
        </w:rPr>
      </w:pPr>
      <w:hyperlink r:id="rId65" w:anchor="gsc.tab=0" w:history="1">
        <w:r w:rsidR="000E2E63" w:rsidRPr="00A65795">
          <w:rPr>
            <w:rStyle w:val="Hipervnculo"/>
            <w:rFonts w:ascii="ITC Avant Garde" w:hAnsi="ITC Avant Garde"/>
            <w:sz w:val="16"/>
            <w:szCs w:val="16"/>
          </w:rPr>
          <w:t>Modificación publicada en el DOF 09/03/2018</w:t>
        </w:r>
      </w:hyperlink>
    </w:p>
    <w:p w14:paraId="605CD303" w14:textId="77777777" w:rsidR="008862EC" w:rsidRPr="00A65795" w:rsidRDefault="00931E9D" w:rsidP="00A65795">
      <w:pPr>
        <w:pStyle w:val="Texto"/>
        <w:spacing w:after="0" w:line="276" w:lineRule="auto"/>
        <w:ind w:left="709" w:firstLine="0"/>
        <w:rPr>
          <w:rFonts w:ascii="ITC Avant Garde" w:hAnsi="ITC Avant Garde"/>
        </w:rPr>
      </w:pPr>
      <w:r w:rsidRPr="00A65795">
        <w:rPr>
          <w:rFonts w:ascii="ITC Avant Garde" w:hAnsi="ITC Avant Garde"/>
        </w:rPr>
        <w:t>Dichas características técnicas se encontrarán disponibles a partir de las 00:00 horas del día 18 de junio de 2021.</w:t>
      </w:r>
    </w:p>
    <w:p w14:paraId="641811E6" w14:textId="51B4E262" w:rsidR="00931E9D" w:rsidRPr="00A65795" w:rsidRDefault="005C7F83" w:rsidP="00A65795">
      <w:pPr>
        <w:pStyle w:val="Texto"/>
        <w:spacing w:after="0" w:line="276" w:lineRule="auto"/>
        <w:jc w:val="right"/>
        <w:rPr>
          <w:rFonts w:ascii="ITC Avant Garde" w:hAnsi="ITC Avant Garde"/>
        </w:rPr>
      </w:pPr>
      <w:hyperlink r:id="rId66" w:history="1">
        <w:r w:rsidR="00F61CDF" w:rsidRPr="00A65795">
          <w:rPr>
            <w:rStyle w:val="Hipervnculo"/>
            <w:rFonts w:ascii="ITC Avant Garde" w:hAnsi="ITC Avant Garde"/>
            <w:sz w:val="16"/>
            <w:szCs w:val="21"/>
            <w:lang w:val="es-MX"/>
          </w:rPr>
          <w:t>Modificación publicada en el DOF 17/06/2021</w:t>
        </w:r>
      </w:hyperlink>
      <w:bookmarkStart w:id="4" w:name="_Hlk117684215"/>
    </w:p>
    <w:bookmarkEnd w:id="4"/>
    <w:p w14:paraId="0A738F68" w14:textId="77777777" w:rsidR="00111F30" w:rsidRPr="00A65795" w:rsidRDefault="00111F30" w:rsidP="00A65795">
      <w:pPr>
        <w:spacing w:after="120" w:line="276" w:lineRule="auto"/>
        <w:ind w:firstLine="288"/>
        <w:jc w:val="right"/>
        <w:rPr>
          <w:rFonts w:ascii="ITC Avant Garde" w:hAnsi="ITC Avant Garde" w:cs="Arial"/>
          <w:color w:val="000000"/>
          <w:sz w:val="18"/>
          <w:szCs w:val="18"/>
          <w:lang w:eastAsia="es-MX"/>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C20362" w:rsidRPr="00A65795" w14:paraId="528DBC37" w14:textId="77777777" w:rsidTr="00E377B0">
        <w:tc>
          <w:tcPr>
            <w:tcW w:w="8732" w:type="dxa"/>
            <w:shd w:val="clear" w:color="auto" w:fill="E2EFD9"/>
          </w:tcPr>
          <w:p w14:paraId="0E513D02" w14:textId="77777777" w:rsidR="001C115A" w:rsidRPr="00A65795" w:rsidRDefault="001C115A" w:rsidP="00A65795">
            <w:pPr>
              <w:pStyle w:val="Texto"/>
              <w:spacing w:after="120" w:line="276" w:lineRule="auto"/>
              <w:rPr>
                <w:rFonts w:ascii="ITC Avant Garde" w:hAnsi="ITC Avant Garde"/>
                <w:b/>
              </w:rPr>
            </w:pPr>
            <w:r w:rsidRPr="00A65795">
              <w:rPr>
                <w:rFonts w:ascii="ITC Avant Garde" w:hAnsi="ITC Avant Garde"/>
                <w:b/>
              </w:rPr>
              <w:t>Texto original</w:t>
            </w:r>
          </w:p>
          <w:p w14:paraId="5D9E405B" w14:textId="77777777" w:rsidR="001C115A" w:rsidRPr="00A65795" w:rsidRDefault="001C115A" w:rsidP="00A65795">
            <w:pPr>
              <w:pStyle w:val="Texto"/>
              <w:spacing w:after="120" w:line="276" w:lineRule="auto"/>
              <w:rPr>
                <w:rFonts w:ascii="ITC Avant Garde" w:hAnsi="ITC Avant Garde"/>
              </w:rPr>
            </w:pPr>
            <w:r w:rsidRPr="00A65795">
              <w:rPr>
                <w:rFonts w:ascii="ITC Avant Garde" w:hAnsi="ITC Avant Garde"/>
              </w:rPr>
              <w:t>d)    Televisión Metropolitana S.A. de C.V.</w:t>
            </w:r>
          </w:p>
          <w:p w14:paraId="1B17B99A" w14:textId="77777777" w:rsidR="001C115A" w:rsidRPr="00A65795" w:rsidRDefault="001C115A" w:rsidP="00A65795">
            <w:pPr>
              <w:pStyle w:val="Texto"/>
              <w:spacing w:after="120" w:line="276" w:lineRule="auto"/>
              <w:rPr>
                <w:rFonts w:ascii="ITC Avant Garde" w:hAnsi="ITC Avant Garde"/>
              </w:rPr>
            </w:pPr>
            <w:r w:rsidRPr="00A65795">
              <w:rPr>
                <w:rFonts w:ascii="ITC Avant Garde" w:hAnsi="ITC Avant Garde"/>
              </w:rPr>
              <w:t>1) Canal 22</w:t>
            </w:r>
          </w:p>
          <w:p w14:paraId="78381AEA" w14:textId="77777777" w:rsidR="001C115A" w:rsidRPr="00A65795" w:rsidRDefault="001C115A" w:rsidP="00A65795">
            <w:pPr>
              <w:pStyle w:val="Texto"/>
              <w:spacing w:after="120" w:line="276" w:lineRule="auto"/>
              <w:rPr>
                <w:rFonts w:ascii="ITC Avant Garde" w:hAnsi="ITC Avant Garde"/>
              </w:rPr>
            </w:pPr>
            <w:r w:rsidRPr="00A65795">
              <w:rPr>
                <w:rFonts w:ascii="ITC Avant Garde" w:hAnsi="ITC Avant Garde"/>
              </w:rPr>
              <w:t>Satélite: SATMEX 6</w:t>
            </w:r>
          </w:p>
          <w:p w14:paraId="1B6D7846" w14:textId="77777777" w:rsidR="001C115A" w:rsidRPr="00A65795" w:rsidRDefault="001C115A" w:rsidP="00A65795">
            <w:pPr>
              <w:pStyle w:val="Texto"/>
              <w:spacing w:after="120" w:line="276" w:lineRule="auto"/>
              <w:rPr>
                <w:rFonts w:ascii="ITC Avant Garde" w:hAnsi="ITC Avant Garde"/>
              </w:rPr>
            </w:pPr>
            <w:r w:rsidRPr="00A65795">
              <w:rPr>
                <w:rFonts w:ascii="ITC Avant Garde" w:hAnsi="ITC Avant Garde"/>
              </w:rPr>
              <w:t>Transpondedor: 6C1</w:t>
            </w:r>
          </w:p>
          <w:p w14:paraId="51ABD33F" w14:textId="77777777" w:rsidR="001C115A" w:rsidRPr="00A65795" w:rsidRDefault="001C115A" w:rsidP="00A65795">
            <w:pPr>
              <w:pStyle w:val="Texto"/>
              <w:spacing w:after="120" w:line="276" w:lineRule="auto"/>
              <w:rPr>
                <w:rFonts w:ascii="ITC Avant Garde" w:hAnsi="ITC Avant Garde"/>
              </w:rPr>
            </w:pPr>
            <w:r w:rsidRPr="00A65795">
              <w:rPr>
                <w:rFonts w:ascii="ITC Avant Garde" w:hAnsi="ITC Avant Garde"/>
              </w:rPr>
              <w:t>Compresión: DVBS2</w:t>
            </w:r>
          </w:p>
          <w:p w14:paraId="47D3EC1B" w14:textId="77777777" w:rsidR="001C115A" w:rsidRPr="00A65795" w:rsidRDefault="001C115A" w:rsidP="00A65795">
            <w:pPr>
              <w:pStyle w:val="Texto"/>
              <w:spacing w:after="120" w:line="276" w:lineRule="auto"/>
              <w:rPr>
                <w:rFonts w:ascii="ITC Avant Garde" w:hAnsi="ITC Avant Garde"/>
              </w:rPr>
            </w:pPr>
            <w:r w:rsidRPr="00A65795">
              <w:rPr>
                <w:rFonts w:ascii="ITC Avant Garde" w:hAnsi="ITC Avant Garde"/>
              </w:rPr>
              <w:t>Modulación: 8PSK</w:t>
            </w:r>
          </w:p>
          <w:p w14:paraId="2815A7F2" w14:textId="77777777" w:rsidR="001C115A" w:rsidRPr="00A65795" w:rsidRDefault="001C115A" w:rsidP="00A65795">
            <w:pPr>
              <w:pStyle w:val="Texto"/>
              <w:spacing w:after="120" w:line="276" w:lineRule="auto"/>
              <w:rPr>
                <w:rFonts w:ascii="ITC Avant Garde" w:hAnsi="ITC Avant Garde"/>
              </w:rPr>
            </w:pPr>
            <w:r w:rsidRPr="00A65795">
              <w:rPr>
                <w:rFonts w:ascii="ITC Avant Garde" w:hAnsi="ITC Avant Garde"/>
              </w:rPr>
              <w:t>FEC: 5/6</w:t>
            </w:r>
          </w:p>
          <w:p w14:paraId="61D8A41D" w14:textId="77777777" w:rsidR="001C115A" w:rsidRPr="00A65795" w:rsidRDefault="001C115A" w:rsidP="00A65795">
            <w:pPr>
              <w:pStyle w:val="Texto"/>
              <w:spacing w:after="120" w:line="276" w:lineRule="auto"/>
              <w:rPr>
                <w:rFonts w:ascii="ITC Avant Garde" w:hAnsi="ITC Avant Garde"/>
              </w:rPr>
            </w:pPr>
            <w:r w:rsidRPr="00A65795">
              <w:rPr>
                <w:rFonts w:ascii="ITC Avant Garde" w:hAnsi="ITC Avant Garde"/>
              </w:rPr>
              <w:t>Frecuencia Bajada: 3825.050 MHz</w:t>
            </w:r>
          </w:p>
          <w:p w14:paraId="4F1CC506" w14:textId="77777777" w:rsidR="001C115A" w:rsidRPr="00A65795" w:rsidRDefault="001C115A" w:rsidP="00A65795">
            <w:pPr>
              <w:pStyle w:val="Texto"/>
              <w:spacing w:after="120" w:line="276" w:lineRule="auto"/>
              <w:rPr>
                <w:rFonts w:ascii="ITC Avant Garde" w:hAnsi="ITC Avant Garde"/>
              </w:rPr>
            </w:pPr>
            <w:r w:rsidRPr="00A65795">
              <w:rPr>
                <w:rFonts w:ascii="ITC Avant Garde" w:hAnsi="ITC Avant Garde"/>
              </w:rPr>
              <w:t>Polarización de Bajada: Horizontal</w:t>
            </w:r>
          </w:p>
          <w:p w14:paraId="1DBF64E1" w14:textId="77777777" w:rsidR="00C20362" w:rsidRPr="00A65795" w:rsidRDefault="001C115A" w:rsidP="00A65795">
            <w:pPr>
              <w:pStyle w:val="Texto"/>
              <w:spacing w:after="120" w:line="276" w:lineRule="auto"/>
              <w:rPr>
                <w:rFonts w:ascii="ITC Avant Garde" w:hAnsi="ITC Avant Garde"/>
                <w:b/>
              </w:rPr>
            </w:pPr>
            <w:r w:rsidRPr="00A65795">
              <w:rPr>
                <w:rFonts w:ascii="ITC Avant Garde" w:hAnsi="ITC Avant Garde"/>
              </w:rPr>
              <w:t>Programa: 01</w:t>
            </w:r>
          </w:p>
        </w:tc>
      </w:tr>
    </w:tbl>
    <w:p w14:paraId="227A77D4" w14:textId="77777777" w:rsidR="00C20362" w:rsidRPr="00A65795" w:rsidRDefault="00C20362" w:rsidP="00A65795">
      <w:pPr>
        <w:pStyle w:val="Texto"/>
        <w:spacing w:after="120" w:line="276" w:lineRule="auto"/>
        <w:rPr>
          <w:rFonts w:ascii="ITC Avant Garde" w:hAnsi="ITC Avant Garde"/>
        </w:rPr>
      </w:pPr>
    </w:p>
    <w:p w14:paraId="4F53BE6E" w14:textId="77777777" w:rsidR="00804418" w:rsidRPr="00A65795" w:rsidRDefault="0042580E" w:rsidP="00A65795">
      <w:pPr>
        <w:pStyle w:val="Texto"/>
        <w:spacing w:after="120" w:line="276" w:lineRule="auto"/>
        <w:rPr>
          <w:rFonts w:ascii="ITC Avant Garde" w:hAnsi="ITC Avant Garde"/>
        </w:rPr>
      </w:pPr>
      <w:r w:rsidRPr="00A65795">
        <w:rPr>
          <w:rFonts w:ascii="ITC Avant Garde" w:hAnsi="ITC Avant Garde"/>
        </w:rPr>
        <w:t>México, D.F., a 24 de abril de 2014.</w:t>
      </w:r>
      <w:r w:rsidR="00117D04" w:rsidRPr="00A65795">
        <w:rPr>
          <w:rFonts w:ascii="ITC Avant Garde" w:hAnsi="ITC Avant Garde"/>
        </w:rPr>
        <w:t>-</w:t>
      </w:r>
      <w:r w:rsidRPr="00A65795">
        <w:rPr>
          <w:rFonts w:ascii="ITC Avant Garde" w:hAnsi="ITC Avant Garde"/>
        </w:rPr>
        <w:t xml:space="preserve"> </w:t>
      </w:r>
      <w:r w:rsidR="009760B5" w:rsidRPr="00A65795">
        <w:rPr>
          <w:rFonts w:ascii="ITC Avant Garde" w:hAnsi="ITC Avant Garde"/>
        </w:rPr>
        <w:t xml:space="preserve">El </w:t>
      </w:r>
      <w:r w:rsidRPr="00A65795">
        <w:rPr>
          <w:rFonts w:ascii="ITC Avant Garde" w:hAnsi="ITC Avant Garde"/>
        </w:rPr>
        <w:t>Secretario Técnico del Pleno del Institut</w:t>
      </w:r>
      <w:r w:rsidR="009760B5" w:rsidRPr="00A65795">
        <w:rPr>
          <w:rFonts w:ascii="ITC Avant Garde" w:hAnsi="ITC Avant Garde"/>
        </w:rPr>
        <w:t xml:space="preserve">o Federal de Telecomunicaciones, </w:t>
      </w:r>
      <w:r w:rsidR="009760B5" w:rsidRPr="00A65795">
        <w:rPr>
          <w:rFonts w:ascii="ITC Avant Garde" w:hAnsi="ITC Avant Garde"/>
          <w:b/>
        </w:rPr>
        <w:t>Juan José Crispín Borbolla</w:t>
      </w:r>
      <w:r w:rsidR="009760B5" w:rsidRPr="00A65795">
        <w:rPr>
          <w:rFonts w:ascii="ITC Avant Garde" w:hAnsi="ITC Avant Garde"/>
        </w:rPr>
        <w:t>.- Rúbrica.</w:t>
      </w:r>
    </w:p>
    <w:p w14:paraId="5ABD6790" w14:textId="77777777" w:rsidR="00935249" w:rsidRPr="00A65795" w:rsidRDefault="00804418" w:rsidP="00A65795">
      <w:pPr>
        <w:pStyle w:val="Texto"/>
        <w:spacing w:after="120" w:line="276" w:lineRule="auto"/>
        <w:ind w:firstLine="0"/>
        <w:jc w:val="center"/>
        <w:rPr>
          <w:rStyle w:val="Refdecomentario"/>
          <w:rFonts w:ascii="ITC Avant Garde" w:hAnsi="ITC Avant Garde"/>
        </w:rPr>
      </w:pPr>
      <w:r w:rsidRPr="00A65795">
        <w:rPr>
          <w:rFonts w:ascii="ITC Avant Garde" w:hAnsi="ITC Avant Garde"/>
          <w:sz w:val="21"/>
          <w:szCs w:val="21"/>
        </w:rPr>
        <w:br w:type="page"/>
      </w:r>
      <w:r w:rsidR="00D07EF5" w:rsidRPr="00A65795">
        <w:rPr>
          <w:rFonts w:ascii="ITC Avant Garde" w:hAnsi="ITC Avant Garde"/>
          <w:b/>
          <w:bCs/>
          <w:sz w:val="20"/>
        </w:rPr>
        <w:lastRenderedPageBreak/>
        <w:t>MODIFICACIONES PUBLICADAS</w:t>
      </w:r>
      <w:r w:rsidR="00623C68" w:rsidRPr="00A65795">
        <w:rPr>
          <w:rFonts w:ascii="ITC Avant Garde" w:hAnsi="ITC Avant Garde"/>
          <w:b/>
          <w:bCs/>
          <w:sz w:val="20"/>
        </w:rPr>
        <w:t xml:space="preserve"> EN EL DIARIO OFICIAL DE LA </w:t>
      </w:r>
      <w:r w:rsidR="00935249" w:rsidRPr="00A65795">
        <w:rPr>
          <w:rFonts w:ascii="ITC Avant Garde" w:hAnsi="ITC Avant Garde"/>
          <w:b/>
          <w:bCs/>
          <w:sz w:val="20"/>
        </w:rPr>
        <w:t>FEDERACIÓN</w:t>
      </w:r>
    </w:p>
    <w:p w14:paraId="2F3AE4D7" w14:textId="77777777" w:rsidR="00935249" w:rsidRPr="00A65795" w:rsidRDefault="00935249" w:rsidP="00A65795">
      <w:pPr>
        <w:pStyle w:val="Texto"/>
        <w:spacing w:before="120" w:after="120" w:line="276" w:lineRule="auto"/>
        <w:ind w:firstLine="0"/>
        <w:rPr>
          <w:rFonts w:ascii="ITC Avant Garde" w:hAnsi="ITC Avant Garde"/>
          <w:b/>
          <w:sz w:val="21"/>
          <w:szCs w:val="21"/>
        </w:rPr>
      </w:pPr>
    </w:p>
    <w:p w14:paraId="0169EAAB" w14:textId="77777777" w:rsidR="00D07EF5" w:rsidRPr="00A65795" w:rsidRDefault="00935249" w:rsidP="00A65795">
      <w:pPr>
        <w:pStyle w:val="Texto"/>
        <w:spacing w:before="120" w:after="120" w:line="276" w:lineRule="auto"/>
        <w:ind w:firstLine="0"/>
        <w:rPr>
          <w:rFonts w:ascii="ITC Avant Garde" w:hAnsi="ITC Avant Garde"/>
          <w:b/>
          <w:sz w:val="21"/>
          <w:szCs w:val="21"/>
        </w:rPr>
      </w:pPr>
      <w:r w:rsidRPr="00A65795">
        <w:rPr>
          <w:rFonts w:ascii="ITC Avant Garde" w:hAnsi="ITC Avant Garde"/>
          <w:b/>
          <w:sz w:val="21"/>
          <w:szCs w:val="21"/>
        </w:rPr>
        <w:t xml:space="preserve">Actualización del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6º, </w:t>
      </w:r>
      <w:r w:rsidR="0019553C" w:rsidRPr="00A65795">
        <w:rPr>
          <w:rFonts w:ascii="ITC Avant Garde" w:hAnsi="ITC Avant Garde"/>
          <w:b/>
          <w:sz w:val="21"/>
          <w:szCs w:val="21"/>
        </w:rPr>
        <w:t>7º, 27, 28, 73, 78, 94 y 105 de la Constitución Política de los Estados Unidos Mexicanos, en Materia de Telecomunicaciones, publicado el 27 de febrero de 2014, que fue publicado el 06 de mayo de 2014.</w:t>
      </w:r>
    </w:p>
    <w:p w14:paraId="575C5E70" w14:textId="77777777" w:rsidR="00A31C79" w:rsidRPr="00A65795" w:rsidRDefault="00A31C79" w:rsidP="00A65795">
      <w:pPr>
        <w:pStyle w:val="Texto"/>
        <w:spacing w:before="120" w:after="120" w:line="276" w:lineRule="auto"/>
        <w:ind w:firstLine="0"/>
        <w:jc w:val="center"/>
        <w:rPr>
          <w:rFonts w:ascii="ITC Avant Garde" w:hAnsi="ITC Avant Garde"/>
          <w:b/>
          <w:sz w:val="21"/>
          <w:szCs w:val="21"/>
        </w:rPr>
      </w:pPr>
    </w:p>
    <w:p w14:paraId="0D9FD0FF" w14:textId="77777777" w:rsidR="00A31C79" w:rsidRPr="00A65795" w:rsidRDefault="005C7F83" w:rsidP="00A65795">
      <w:pPr>
        <w:pStyle w:val="Texto"/>
        <w:spacing w:before="120" w:after="120" w:line="276" w:lineRule="auto"/>
        <w:ind w:firstLine="0"/>
        <w:jc w:val="center"/>
        <w:rPr>
          <w:rFonts w:ascii="ITC Avant Garde" w:hAnsi="ITC Avant Garde"/>
          <w:szCs w:val="18"/>
        </w:rPr>
      </w:pPr>
      <w:hyperlink r:id="rId67" w:anchor="gsc.tab=0" w:history="1">
        <w:r w:rsidR="00A31C79" w:rsidRPr="00A65795">
          <w:rPr>
            <w:rStyle w:val="Hipervnculo"/>
            <w:rFonts w:ascii="ITC Avant Garde" w:hAnsi="ITC Avant Garde"/>
            <w:szCs w:val="18"/>
          </w:rPr>
          <w:t>Publicado en el Diario Oficial de la Federación el 21 de octubre de 2014</w:t>
        </w:r>
      </w:hyperlink>
    </w:p>
    <w:p w14:paraId="47219191" w14:textId="77777777" w:rsidR="0019553C" w:rsidRPr="00A65795" w:rsidRDefault="0019553C" w:rsidP="00A65795">
      <w:pPr>
        <w:pStyle w:val="Texto"/>
        <w:spacing w:before="120" w:after="120" w:line="276" w:lineRule="auto"/>
        <w:ind w:firstLine="0"/>
        <w:rPr>
          <w:rFonts w:ascii="ITC Avant Garde" w:hAnsi="ITC Avant Garde"/>
          <w:b/>
          <w:sz w:val="21"/>
          <w:szCs w:val="21"/>
        </w:rPr>
      </w:pPr>
    </w:p>
    <w:p w14:paraId="6DDA33BA" w14:textId="77777777" w:rsidR="0019553C" w:rsidRPr="00A65795" w:rsidRDefault="0019553C" w:rsidP="00A65795">
      <w:pPr>
        <w:pStyle w:val="Texto"/>
        <w:spacing w:before="120" w:after="120" w:line="276" w:lineRule="auto"/>
        <w:ind w:firstLine="0"/>
        <w:rPr>
          <w:rFonts w:ascii="ITC Avant Garde" w:hAnsi="ITC Avant Garde"/>
          <w:szCs w:val="18"/>
        </w:rPr>
      </w:pPr>
      <w:r w:rsidRPr="00A65795">
        <w:rPr>
          <w:rFonts w:ascii="ITC Avant Garde" w:hAnsi="ITC Avant Garde"/>
          <w:szCs w:val="18"/>
        </w:rPr>
        <w:t xml:space="preserve">El 6 de mayo de 2014, se publicó en el Diario Oficial de la Federación el </w:t>
      </w:r>
      <w:r w:rsidRPr="00A65795">
        <w:rPr>
          <w:rFonts w:ascii="ITC Avant Garde" w:hAnsi="ITC Avant Garde"/>
          <w:b/>
          <w:i/>
          <w:szCs w:val="18"/>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 °, 7 °, 27, 28, 73, 78, 94 Y 105 DE LA CONSTITUCIÓN POLÍTICA DE LOS ESTADOS UNIDOS MEXICANOS, EN MATERIA DE TELECOMUNICACIONES, PUBLICADO EN EL DIARIO OFICIAL DE LA FEDERACIÓN EL 27 DE FEBRERO DE 2014</w:t>
      </w:r>
      <w:r w:rsidRPr="00A65795">
        <w:rPr>
          <w:rFonts w:ascii="ITC Avant Garde" w:hAnsi="ITC Avant Garde"/>
          <w:szCs w:val="18"/>
        </w:rPr>
        <w:t>", el cual en su parte relativa al Instituto Politécnico Nacional señaló lo siguiente:</w:t>
      </w:r>
    </w:p>
    <w:p w14:paraId="66FF4E6B" w14:textId="77777777" w:rsidR="0019553C" w:rsidRPr="00A65795" w:rsidRDefault="0019553C" w:rsidP="00A65795">
      <w:pPr>
        <w:spacing w:line="276" w:lineRule="auto"/>
        <w:rPr>
          <w:rFonts w:ascii="ITC Avant Garde" w:hAnsi="ITC Avant Garde"/>
          <w:b/>
          <w:sz w:val="21"/>
          <w:szCs w:val="21"/>
        </w:rPr>
      </w:pPr>
    </w:p>
    <w:p w14:paraId="6B7055C8" w14:textId="77777777" w:rsidR="0019553C" w:rsidRPr="00A65795" w:rsidRDefault="0019553C" w:rsidP="00A65795">
      <w:pPr>
        <w:spacing w:line="276" w:lineRule="auto"/>
        <w:rPr>
          <w:rFonts w:ascii="ITC Avant Garde" w:hAnsi="ITC Avant Garde"/>
          <w:sz w:val="21"/>
          <w:szCs w:val="21"/>
        </w:rPr>
      </w:pPr>
      <w:r w:rsidRPr="00A65795">
        <w:rPr>
          <w:rFonts w:ascii="ITC Avant Garde" w:hAnsi="ITC Avant Garde"/>
          <w:sz w:val="21"/>
          <w:szCs w:val="21"/>
        </w:rPr>
        <w:t>(…)</w:t>
      </w:r>
    </w:p>
    <w:p w14:paraId="4F97BD9C" w14:textId="77777777" w:rsidR="0019553C" w:rsidRPr="00A65795" w:rsidRDefault="0019553C" w:rsidP="00A65795">
      <w:pPr>
        <w:spacing w:line="276" w:lineRule="auto"/>
        <w:rPr>
          <w:rFonts w:ascii="ITC Avant Garde" w:hAnsi="ITC Avant Garde"/>
          <w:sz w:val="21"/>
          <w:szCs w:val="21"/>
        </w:rPr>
      </w:pPr>
    </w:p>
    <w:p w14:paraId="0B51EF81" w14:textId="77777777" w:rsidR="00A31C79" w:rsidRPr="00A65795" w:rsidRDefault="0019553C" w:rsidP="00A65795">
      <w:pPr>
        <w:spacing w:line="276" w:lineRule="auto"/>
        <w:jc w:val="both"/>
        <w:rPr>
          <w:rFonts w:ascii="ITC Avant Garde" w:hAnsi="ITC Avant Garde"/>
          <w:sz w:val="18"/>
          <w:szCs w:val="18"/>
        </w:rPr>
      </w:pPr>
      <w:r w:rsidRPr="00A65795">
        <w:rPr>
          <w:rFonts w:ascii="ITC Avant Garde" w:hAnsi="ITC Avant Garde"/>
          <w:sz w:val="18"/>
          <w:szCs w:val="18"/>
        </w:rPr>
        <w:t xml:space="preserve">Ahora bien, con fundamento en los artículos 28 de la Constitución Política de los Estados Unidos Mexicanos; Octavo Transitorio, fracción I, párrafo segundo, del Decreto Constitucional; 1, 2, 7, 15 fracción LXIII, 16 y 17 fracciones I y XV, 165 y 232 de la Ley Federal de Telecomunicaciones y Radiodifusión, correlacionados con el 12 de los Lineamientos Generales en relación con lo dispuesto por la fracción I del artículo Octavo Transitorio del Decreto por el que se reforman y adicional diversas disposiciones de los artículos 6 °, 7 °, 27, 28, 73, 78, 94 y 105 de la Constitución Política de los Estados Unidos Mexicanos, en materia de telecomunicaciones, 1, 4 fracción I y 6 fracción I del Estatuto Orgánico del Instituto Federal de Telecomunicaciones; el Pleno del Instituto Federal de Telecomunicaciones en su XV Sesión Ordinaria, celebrada el 15 de octubre de 2014, mediante Acuerdo P/IFT/151014/362, instruyó la publicación en el Diario Oficial de la Federación la actualización del </w:t>
      </w:r>
      <w:r w:rsidRPr="00A65795">
        <w:rPr>
          <w:rFonts w:ascii="ITC Avant Garde" w:hAnsi="ITC Avant Garde"/>
          <w:b/>
          <w:i/>
          <w:sz w:val="18"/>
          <w:szCs w:val="18"/>
        </w:rPr>
        <w:t xml:space="preserve">"LISTADO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 °, 7 °, 27, 28, 73, 78, 94 Y 105 DE LA CONSTITUCIÓN POLÍTICA DE LOS ESTADOS UNIDOS MEXICANOS, EN MATERIA DE </w:t>
      </w:r>
      <w:r w:rsidRPr="00A65795">
        <w:rPr>
          <w:rFonts w:ascii="ITC Avant Garde" w:hAnsi="ITC Avant Garde"/>
          <w:b/>
          <w:i/>
          <w:sz w:val="18"/>
          <w:szCs w:val="18"/>
        </w:rPr>
        <w:lastRenderedPageBreak/>
        <w:t>TELECOMUNICACIONES, PUBLICADO EN EL DIARIO OFICIAL DE LA FEDERACIÓN EL 27 DE FEBRERO DE 2014</w:t>
      </w:r>
      <w:r w:rsidRPr="00A65795">
        <w:rPr>
          <w:rFonts w:ascii="ITC Avant Garde" w:hAnsi="ITC Avant Garde"/>
          <w:sz w:val="18"/>
          <w:szCs w:val="18"/>
        </w:rPr>
        <w:t>", publicado en Diario Oficial de la Federación el 6 de mayo de 2014, únicamente en su parte relativa al Instituto Politécnico Nacional, para quedar como sigue:</w:t>
      </w:r>
    </w:p>
    <w:p w14:paraId="615DD591" w14:textId="77777777" w:rsidR="00A31C79" w:rsidRPr="00A65795" w:rsidRDefault="00A31C79" w:rsidP="00A65795">
      <w:pPr>
        <w:spacing w:line="276" w:lineRule="auto"/>
        <w:jc w:val="both"/>
        <w:rPr>
          <w:rFonts w:ascii="ITC Avant Garde" w:hAnsi="ITC Avant Garde"/>
          <w:i/>
          <w:sz w:val="18"/>
          <w:szCs w:val="18"/>
        </w:rPr>
      </w:pPr>
    </w:p>
    <w:p w14:paraId="67D7143C" w14:textId="77777777" w:rsidR="00A31C79" w:rsidRPr="00A65795" w:rsidRDefault="00A31C79" w:rsidP="00A65795">
      <w:pPr>
        <w:spacing w:line="276" w:lineRule="auto"/>
        <w:jc w:val="both"/>
        <w:rPr>
          <w:rFonts w:ascii="ITC Avant Garde" w:hAnsi="ITC Avant Garde"/>
          <w:sz w:val="18"/>
          <w:szCs w:val="18"/>
        </w:rPr>
      </w:pPr>
      <w:r w:rsidRPr="00A65795">
        <w:rPr>
          <w:rFonts w:ascii="ITC Avant Garde" w:hAnsi="ITC Avant Garde"/>
          <w:sz w:val="18"/>
          <w:szCs w:val="18"/>
        </w:rPr>
        <w:t xml:space="preserve">Se precisa que, de conformidad con el Acuerdo P/IFT/EXT/230414/98 emitido el 23 de abril de 2014 por el Pleno del Instituto Federal de Telecomunicaciones, con excepción de la actualización arriba indicada, el texto restante del </w:t>
      </w:r>
      <w:r w:rsidRPr="00A65795">
        <w:rPr>
          <w:rFonts w:ascii="ITC Avant Garde" w:hAnsi="ITC Avant Garde"/>
          <w:b/>
          <w:i/>
          <w:sz w:val="18"/>
          <w:szCs w:val="18"/>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 °, 7 °, 27, 28, 73, 78, 94 Y 105 DE LA CONSTITUCIÓN POLÍTICA DE LOS ESTADOS UNIDOS MEXICANOS, EN MATERIA DE TELECOMUNICACIONES, PUBLICADO EN EL DIARIO OFICIAL DE LA FEDERACIÓN EL 27 DE FEBRERO DE 2014"</w:t>
      </w:r>
      <w:r w:rsidRPr="00A65795">
        <w:rPr>
          <w:rFonts w:ascii="ITC Avant Garde" w:hAnsi="ITC Avant Garde"/>
          <w:sz w:val="18"/>
          <w:szCs w:val="18"/>
        </w:rPr>
        <w:t>, deberá permanecer en los mismos términos que fue publicado en el Diario Oficial de la Federación el 6 de mayo de 2014.</w:t>
      </w:r>
    </w:p>
    <w:p w14:paraId="4130259A" w14:textId="77777777" w:rsidR="00A31C79" w:rsidRPr="00A65795" w:rsidRDefault="00A31C79" w:rsidP="00A65795">
      <w:pPr>
        <w:spacing w:line="276" w:lineRule="auto"/>
        <w:jc w:val="both"/>
        <w:rPr>
          <w:rFonts w:ascii="ITC Avant Garde" w:hAnsi="ITC Avant Garde"/>
          <w:i/>
          <w:sz w:val="18"/>
          <w:szCs w:val="18"/>
        </w:rPr>
      </w:pPr>
    </w:p>
    <w:p w14:paraId="6F1F5CAF" w14:textId="77777777" w:rsidR="00A31C79" w:rsidRPr="00A65795" w:rsidRDefault="00A31C79" w:rsidP="00A65795">
      <w:pPr>
        <w:spacing w:line="276" w:lineRule="auto"/>
        <w:jc w:val="both"/>
        <w:rPr>
          <w:rFonts w:ascii="ITC Avant Garde" w:hAnsi="ITC Avant Garde"/>
          <w:sz w:val="18"/>
          <w:szCs w:val="18"/>
        </w:rPr>
      </w:pPr>
      <w:r w:rsidRPr="00A65795">
        <w:rPr>
          <w:rFonts w:ascii="ITC Avant Garde" w:hAnsi="ITC Avant Garde"/>
          <w:sz w:val="18"/>
          <w:szCs w:val="18"/>
        </w:rPr>
        <w:t xml:space="preserve">El listado integral de las CARACTERÍSTICAS TÉCNICAS DE LAS SEÑALES RADIODIFUNDIDAS DE LAS INSTITUCIONES PÚBLICAS FEDERALES QUE SE CONSIDERAN DISPONIBLES PARA SU RETRANSMISIÓN DE CONFORMIDAD CON EL ARTÍCULO 12 DE LOS </w:t>
      </w:r>
      <w:r w:rsidRPr="00A65795">
        <w:rPr>
          <w:rFonts w:ascii="ITC Avant Garde" w:hAnsi="ITC Avant Garde"/>
          <w:b/>
          <w:i/>
          <w:sz w:val="18"/>
          <w:szCs w:val="18"/>
        </w:rPr>
        <w:t>"LINEAMIENTOS GENERALES EN RELACIÓN CON LO DISPUESTO POR LA FRACCIÓN I DEL ARTÍCULO OCTAVO TRANSITORIO DEL DECRETO POR EL QUE SE REFORMAN Y ADICIONAN DIVERSAS DISPOSICIONES DE LOS ARTÍCULOS 6 °, 7 °, 27, 28, 73, 78, 94 Y 105 DE LA CONSTITUCIÓN POLÍTICA DE LOS ESTADOS UNIDOS MEXICANOS, EN MATERIA DE TELECOMUNICACIONES</w:t>
      </w:r>
      <w:r w:rsidR="00B4250C" w:rsidRPr="00A65795">
        <w:rPr>
          <w:rFonts w:ascii="ITC Avant Garde" w:hAnsi="ITC Avant Garde"/>
          <w:b/>
          <w:i/>
          <w:sz w:val="18"/>
          <w:szCs w:val="18"/>
        </w:rPr>
        <w:t>”</w:t>
      </w:r>
      <w:r w:rsidRPr="00A65795">
        <w:rPr>
          <w:rFonts w:ascii="ITC Avant Garde" w:hAnsi="ITC Avant Garde"/>
          <w:sz w:val="18"/>
          <w:szCs w:val="18"/>
        </w:rPr>
        <w:t xml:space="preserve"> se publicará en el sitio electrónico del Instituto.</w:t>
      </w:r>
    </w:p>
    <w:p w14:paraId="21339A51" w14:textId="77777777" w:rsidR="00A31C79" w:rsidRPr="00A65795" w:rsidRDefault="00A31C79" w:rsidP="00A65795">
      <w:pPr>
        <w:spacing w:line="276" w:lineRule="auto"/>
        <w:jc w:val="both"/>
        <w:rPr>
          <w:rFonts w:ascii="ITC Avant Garde" w:hAnsi="ITC Avant Garde"/>
          <w:sz w:val="18"/>
          <w:szCs w:val="18"/>
        </w:rPr>
      </w:pPr>
    </w:p>
    <w:p w14:paraId="53B3C8E7" w14:textId="77777777" w:rsidR="00935249" w:rsidRPr="00A65795" w:rsidRDefault="00A31C79" w:rsidP="00A65795">
      <w:pPr>
        <w:spacing w:line="276" w:lineRule="auto"/>
        <w:jc w:val="both"/>
        <w:rPr>
          <w:rFonts w:ascii="ITC Avant Garde" w:hAnsi="ITC Avant Garde"/>
          <w:i/>
          <w:sz w:val="18"/>
          <w:szCs w:val="18"/>
        </w:rPr>
      </w:pPr>
      <w:r w:rsidRPr="00A65795">
        <w:rPr>
          <w:rFonts w:ascii="ITC Avant Garde" w:hAnsi="ITC Avant Garde"/>
          <w:sz w:val="18"/>
          <w:szCs w:val="18"/>
        </w:rPr>
        <w:t xml:space="preserve">México, D.F., a 15 de octubre de 2014.- El Secretario Técnico del Pleno del Instituto Federal de Telecomunicaciones, </w:t>
      </w:r>
      <w:r w:rsidRPr="00A65795">
        <w:rPr>
          <w:rFonts w:ascii="ITC Avant Garde" w:hAnsi="ITC Avant Garde"/>
          <w:b/>
          <w:sz w:val="18"/>
          <w:szCs w:val="18"/>
        </w:rPr>
        <w:t>Juan José Crispín Borbolla</w:t>
      </w:r>
      <w:r w:rsidRPr="00A65795">
        <w:rPr>
          <w:rFonts w:ascii="ITC Avant Garde" w:hAnsi="ITC Avant Garde"/>
          <w:sz w:val="18"/>
          <w:szCs w:val="18"/>
        </w:rPr>
        <w:t>. - Rúbrica.</w:t>
      </w:r>
      <w:r w:rsidR="00935249" w:rsidRPr="00A65795">
        <w:rPr>
          <w:rFonts w:ascii="ITC Avant Garde" w:hAnsi="ITC Avant Garde"/>
          <w:i/>
          <w:sz w:val="18"/>
          <w:szCs w:val="18"/>
        </w:rPr>
        <w:br w:type="page"/>
      </w:r>
    </w:p>
    <w:p w14:paraId="332F1797" w14:textId="77777777" w:rsidR="005D2AE9" w:rsidRPr="00A65795" w:rsidRDefault="00804418" w:rsidP="00A65795">
      <w:pPr>
        <w:pStyle w:val="Texto"/>
        <w:spacing w:before="120" w:after="120" w:line="276" w:lineRule="auto"/>
        <w:ind w:firstLine="0"/>
        <w:rPr>
          <w:rFonts w:ascii="ITC Avant Garde" w:hAnsi="ITC Avant Garde"/>
          <w:b/>
          <w:sz w:val="21"/>
          <w:szCs w:val="21"/>
        </w:rPr>
      </w:pPr>
      <w:r w:rsidRPr="00A65795">
        <w:rPr>
          <w:rFonts w:ascii="ITC Avant Garde" w:hAnsi="ITC Avant Garde"/>
          <w:b/>
          <w:sz w:val="21"/>
          <w:szCs w:val="21"/>
        </w:rPr>
        <w:lastRenderedPageBreak/>
        <w:t>Actualización del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 publicado el 6 de mayo de 2014.</w:t>
      </w:r>
    </w:p>
    <w:p w14:paraId="30A8D53F" w14:textId="77777777" w:rsidR="00804418" w:rsidRPr="00A65795" w:rsidRDefault="00804418" w:rsidP="00A65795">
      <w:pPr>
        <w:pStyle w:val="Texto"/>
        <w:spacing w:before="120" w:after="120" w:line="276" w:lineRule="auto"/>
        <w:ind w:firstLine="0"/>
        <w:jc w:val="center"/>
        <w:rPr>
          <w:rFonts w:ascii="ITC Avant Garde" w:hAnsi="ITC Avant Garde"/>
        </w:rPr>
      </w:pPr>
    </w:p>
    <w:p w14:paraId="5809A01C" w14:textId="77777777" w:rsidR="00804418" w:rsidRPr="00A65795" w:rsidRDefault="005C7F83" w:rsidP="00A65795">
      <w:pPr>
        <w:pStyle w:val="Texto"/>
        <w:spacing w:before="120" w:after="120" w:line="276" w:lineRule="auto"/>
        <w:ind w:firstLine="0"/>
        <w:jc w:val="center"/>
        <w:rPr>
          <w:rFonts w:ascii="ITC Avant Garde" w:hAnsi="ITC Avant Garde"/>
          <w:sz w:val="16"/>
        </w:rPr>
      </w:pPr>
      <w:hyperlink r:id="rId68" w:history="1">
        <w:r w:rsidR="00804418" w:rsidRPr="00A65795">
          <w:rPr>
            <w:rStyle w:val="Hipervnculo"/>
            <w:rFonts w:ascii="ITC Avant Garde" w:hAnsi="ITC Avant Garde"/>
            <w:sz w:val="16"/>
          </w:rPr>
          <w:t>Publicado en el Diario Oficial de la Federación el 6 de febrero de 2015</w:t>
        </w:r>
      </w:hyperlink>
    </w:p>
    <w:p w14:paraId="0450444B" w14:textId="77777777" w:rsidR="00804418" w:rsidRPr="00A65795" w:rsidRDefault="00804418" w:rsidP="00A65795">
      <w:pPr>
        <w:pStyle w:val="Texto"/>
        <w:spacing w:before="120" w:after="120" w:line="276" w:lineRule="auto"/>
        <w:ind w:firstLine="0"/>
        <w:jc w:val="center"/>
        <w:rPr>
          <w:rFonts w:ascii="ITC Avant Garde" w:hAnsi="ITC Avant Garde"/>
          <w:sz w:val="16"/>
        </w:rPr>
      </w:pPr>
    </w:p>
    <w:p w14:paraId="165896DD" w14:textId="77777777" w:rsidR="00804418" w:rsidRPr="00A65795" w:rsidRDefault="002A3696" w:rsidP="00A65795">
      <w:pPr>
        <w:pStyle w:val="Texto"/>
        <w:spacing w:before="120" w:after="120" w:line="276" w:lineRule="auto"/>
        <w:ind w:firstLine="0"/>
        <w:rPr>
          <w:rFonts w:ascii="ITC Avant Garde" w:hAnsi="ITC Avant Garde"/>
          <w:b/>
        </w:rPr>
      </w:pPr>
      <w:r w:rsidRPr="00A65795">
        <w:rPr>
          <w:rFonts w:ascii="ITC Avant Garde" w:hAnsi="ITC Avant Garde"/>
          <w:b/>
        </w:rPr>
        <w:t>……….</w:t>
      </w:r>
    </w:p>
    <w:p w14:paraId="5FA056CD" w14:textId="77777777" w:rsidR="002A3696" w:rsidRPr="00A65795" w:rsidRDefault="002A3696" w:rsidP="00A65795">
      <w:pPr>
        <w:pStyle w:val="Texto"/>
        <w:spacing w:before="120" w:after="120" w:line="276" w:lineRule="auto"/>
        <w:ind w:firstLine="0"/>
        <w:rPr>
          <w:rFonts w:ascii="ITC Avant Garde" w:hAnsi="ITC Avant Garde"/>
        </w:rPr>
      </w:pPr>
    </w:p>
    <w:p w14:paraId="252EF15B" w14:textId="77777777" w:rsidR="002A3696" w:rsidRPr="00A65795" w:rsidRDefault="002A3696" w:rsidP="00A65795">
      <w:pPr>
        <w:pStyle w:val="Texto"/>
        <w:spacing w:before="120" w:after="120" w:line="276" w:lineRule="auto"/>
        <w:ind w:firstLine="0"/>
        <w:rPr>
          <w:rFonts w:ascii="ITC Avant Garde" w:hAnsi="ITC Avant Garde"/>
        </w:rPr>
      </w:pPr>
      <w:r w:rsidRPr="00A65795">
        <w:rPr>
          <w:rFonts w:ascii="ITC Avant Garde" w:hAnsi="ITC Avant Garde"/>
        </w:rPr>
        <w:t xml:space="preserve">El 6 de mayo de 2014, se publicó en el Diario Oficial de la Federación el </w:t>
      </w:r>
      <w:r w:rsidRPr="00A65795">
        <w:rPr>
          <w:rFonts w:ascii="ITC Avant Garde" w:hAnsi="ITC Avant Garde"/>
          <w:b/>
          <w:i/>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27 DE FEBRERO DE 2014”</w:t>
      </w:r>
      <w:r w:rsidRPr="00A65795">
        <w:rPr>
          <w:rFonts w:ascii="ITC Avant Garde" w:hAnsi="ITC Avant Garde"/>
        </w:rPr>
        <w:t>, el cual en el numeral segundo, inciso a, relativo a Ingenio TV señaló lo siguiente:</w:t>
      </w:r>
    </w:p>
    <w:p w14:paraId="14EE05B4" w14:textId="77777777" w:rsidR="002A3696" w:rsidRPr="00A65795" w:rsidRDefault="002A3696" w:rsidP="00A65795">
      <w:pPr>
        <w:pStyle w:val="Texto"/>
        <w:spacing w:before="120" w:after="120" w:line="276" w:lineRule="auto"/>
        <w:ind w:firstLine="0"/>
        <w:rPr>
          <w:rFonts w:ascii="ITC Avant Garde" w:hAnsi="ITC Avant Garde"/>
        </w:rPr>
      </w:pPr>
    </w:p>
    <w:p w14:paraId="0A5D9579" w14:textId="77777777" w:rsidR="002A3696" w:rsidRPr="00A65795" w:rsidRDefault="002A3696" w:rsidP="00A65795">
      <w:pPr>
        <w:pStyle w:val="Texto"/>
        <w:spacing w:before="120" w:after="120" w:line="276" w:lineRule="auto"/>
        <w:ind w:firstLine="0"/>
        <w:rPr>
          <w:rFonts w:ascii="ITC Avant Garde" w:hAnsi="ITC Avant Garde"/>
        </w:rPr>
      </w:pPr>
      <w:r w:rsidRPr="00A65795">
        <w:rPr>
          <w:rFonts w:ascii="ITC Avant Garde" w:hAnsi="ITC Avant Garde"/>
        </w:rPr>
        <w:t>(…)</w:t>
      </w:r>
    </w:p>
    <w:p w14:paraId="433BF695" w14:textId="77777777" w:rsidR="002A3696" w:rsidRPr="00A65795" w:rsidRDefault="002A3696" w:rsidP="00A65795">
      <w:pPr>
        <w:pStyle w:val="Texto"/>
        <w:spacing w:before="120" w:after="120" w:line="276" w:lineRule="auto"/>
        <w:ind w:firstLine="0"/>
        <w:rPr>
          <w:rFonts w:ascii="ITC Avant Garde" w:hAnsi="ITC Avant Garde"/>
        </w:rPr>
      </w:pPr>
    </w:p>
    <w:p w14:paraId="6E6F91BC" w14:textId="77777777" w:rsidR="007D74B1" w:rsidRPr="00A65795" w:rsidRDefault="002A3696" w:rsidP="00A65795">
      <w:pPr>
        <w:pStyle w:val="Texto"/>
        <w:spacing w:before="120" w:after="120" w:line="276" w:lineRule="auto"/>
        <w:ind w:firstLine="0"/>
        <w:rPr>
          <w:rFonts w:ascii="ITC Avant Garde" w:hAnsi="ITC Avant Garde"/>
        </w:rPr>
      </w:pPr>
      <w:r w:rsidRPr="00A65795">
        <w:rPr>
          <w:rFonts w:ascii="ITC Avant Garde" w:hAnsi="ITC Avant Garde"/>
        </w:rPr>
        <w:t>Ahora bien, con fundamento en los artículos 28 de la Constitución Política de los Estados Unidos Mexicanos; Octavo Transitorio, fracción I, párrafo segundo, del Decreto Constitucional; Trigésimo Transitorio del</w:t>
      </w:r>
      <w:r w:rsidRPr="00A65795">
        <w:rPr>
          <w:rFonts w:ascii="ITC Avant Garde" w:hAnsi="ITC Avant Garde"/>
          <w:i/>
        </w:rPr>
        <w:t xml:space="preserve"> Decreto por el que se expiden la Ley Federal de Telecomunicaciones y Radiodifusión, y la Ley del Sistema Público de Radiodifusión del Estado Mexicano; y se reforman, adicionan y derogan diversas disposiciones en materia de telecomunicaciones y radiodifusión; 1, 2, 7, 15 fracciones I y LXIII, 16 y 17 fracciones I y XV, 165 y 232 de la Ley Federal de Telecomunicaciones y Radiodifusión</w:t>
      </w:r>
      <w:r w:rsidRPr="00A65795">
        <w:rPr>
          <w:rFonts w:ascii="ITC Avant Garde" w:hAnsi="ITC Avant Garde"/>
        </w:rPr>
        <w:t>, correlacionados con el 12 de los</w:t>
      </w:r>
      <w:r w:rsidRPr="00A65795">
        <w:rPr>
          <w:rFonts w:ascii="ITC Avant Garde" w:hAnsi="ITC Avant Garde"/>
          <w:i/>
        </w:rPr>
        <w:t xml:space="preserve"> Lineamientos Generales en relación con lo dispuesto por la fracción I del artículo Octavo Transitorio del Decreto por el que se reforman y adiciona diversas disposiciones de los artículos 6o., 7o., 27, 28, 73, 78, 94 y 105 de la Constitución Política de los Estados Unidos Mexicanos, en materia de telecomunicaciones</w:t>
      </w:r>
      <w:r w:rsidRPr="00A65795">
        <w:rPr>
          <w:rFonts w:ascii="ITC Avant Garde" w:hAnsi="ITC Avant Garde"/>
        </w:rPr>
        <w:t>,</w:t>
      </w:r>
      <w:r w:rsidRPr="00A65795">
        <w:rPr>
          <w:rFonts w:ascii="ITC Avant Garde" w:hAnsi="ITC Avant Garde"/>
          <w:b/>
        </w:rPr>
        <w:t xml:space="preserve"> </w:t>
      </w:r>
      <w:r w:rsidRPr="00A65795">
        <w:rPr>
          <w:rFonts w:ascii="ITC Avant Garde" w:hAnsi="ITC Avant Garde"/>
        </w:rPr>
        <w:t xml:space="preserve">1, 4 fracción I, y 6 fracción I del </w:t>
      </w:r>
      <w:r w:rsidRPr="00A65795">
        <w:rPr>
          <w:rFonts w:ascii="ITC Avant Garde" w:hAnsi="ITC Avant Garde"/>
          <w:i/>
        </w:rPr>
        <w:t>Estatuto Orgánico del Instituto Federal de Telecomunicaciones</w:t>
      </w:r>
      <w:r w:rsidRPr="00A65795">
        <w:rPr>
          <w:rFonts w:ascii="ITC Avant Garde" w:hAnsi="ITC Avant Garde"/>
        </w:rPr>
        <w:t>;</w:t>
      </w:r>
      <w:r w:rsidRPr="00A65795">
        <w:rPr>
          <w:rFonts w:ascii="ITC Avant Garde" w:hAnsi="ITC Avant Garde"/>
          <w:bCs/>
        </w:rPr>
        <w:t xml:space="preserve"> el Pleno del Instituto Federal de Telecomunicaciones en su I Sesión Ordinaria</w:t>
      </w:r>
      <w:r w:rsidRPr="00A65795">
        <w:rPr>
          <w:rFonts w:ascii="ITC Avant Garde" w:hAnsi="ITC Avant Garde"/>
        </w:rPr>
        <w:t xml:space="preserve">, celebrada el 28 de enero de 2015, mediante Acuerdo P/IFT/280115/6, instruyó la publicación en el Diario Oficial de la Federación de la actualización del </w:t>
      </w:r>
      <w:r w:rsidRPr="00A65795">
        <w:rPr>
          <w:rFonts w:ascii="ITC Avant Garde" w:hAnsi="ITC Avant Garde"/>
          <w:i/>
        </w:rPr>
        <w:t>“</w:t>
      </w:r>
      <w:r w:rsidRPr="00A65795">
        <w:rPr>
          <w:rFonts w:ascii="ITC Avant Garde" w:hAnsi="ITC Avant Garde"/>
          <w:b/>
          <w:i/>
        </w:rPr>
        <w:t xml:space="preserve">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w:t>
      </w:r>
      <w:r w:rsidRPr="00A65795">
        <w:rPr>
          <w:rFonts w:ascii="ITC Avant Garde" w:hAnsi="ITC Avant Garde"/>
          <w:b/>
          <w:i/>
        </w:rPr>
        <w:lastRenderedPageBreak/>
        <w:t>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27 DE FEBRERO DE 2014”</w:t>
      </w:r>
      <w:r w:rsidRPr="00A65795">
        <w:rPr>
          <w:rFonts w:ascii="ITC Avant Garde" w:hAnsi="ITC Avant Garde"/>
          <w:i/>
        </w:rPr>
        <w:t>,</w:t>
      </w:r>
      <w:r w:rsidRPr="00A65795">
        <w:rPr>
          <w:rFonts w:ascii="ITC Avant Garde" w:hAnsi="ITC Avant Garde"/>
        </w:rPr>
        <w:t xml:space="preserve"> publicado en Diario Oficial de la Federación el 6 de mayo de 2014, únicamente en su parte relativa a Ingenio TV, para quedar como sigue:</w:t>
      </w:r>
    </w:p>
    <w:p w14:paraId="4936D0CF" w14:textId="77777777" w:rsidR="002A3696" w:rsidRPr="00A65795" w:rsidRDefault="002A3696" w:rsidP="00A65795">
      <w:pPr>
        <w:pStyle w:val="Texto"/>
        <w:spacing w:before="120" w:after="120" w:line="276" w:lineRule="auto"/>
        <w:ind w:firstLine="0"/>
        <w:rPr>
          <w:rFonts w:ascii="ITC Avant Garde" w:hAnsi="ITC Avant Garde"/>
        </w:rPr>
      </w:pPr>
      <w:r w:rsidRPr="00A65795">
        <w:rPr>
          <w:rFonts w:ascii="ITC Avant Garde" w:hAnsi="ITC Avant Garde"/>
        </w:rPr>
        <w:t>(…)</w:t>
      </w:r>
    </w:p>
    <w:p w14:paraId="56F5643F" w14:textId="77777777" w:rsidR="002A3696" w:rsidRPr="00A65795" w:rsidRDefault="002A3696" w:rsidP="00A65795">
      <w:pPr>
        <w:pStyle w:val="Texto"/>
        <w:spacing w:before="120" w:after="120" w:line="276" w:lineRule="auto"/>
        <w:ind w:firstLine="0"/>
        <w:rPr>
          <w:rFonts w:ascii="ITC Avant Garde" w:hAnsi="ITC Avant Garde"/>
        </w:rPr>
      </w:pPr>
      <w:r w:rsidRPr="00A65795">
        <w:rPr>
          <w:rFonts w:ascii="ITC Avant Garde" w:hAnsi="ITC Avant Garde"/>
        </w:rPr>
        <w:t>Se precisa que, de conformidad con el Acuerdo P/IFT/EXT/230414/98, emitido el 23 de abril de 2014 por el Pleno del Instituto Federal de Telecomunicaciones, con excepción de la actualización arriba indicada, así como la publicada en el Diario Oficial de la Federación el 21 de Octubre de 2014, el texto restante del “</w:t>
      </w:r>
      <w:r w:rsidRPr="00A65795">
        <w:rPr>
          <w:rFonts w:ascii="ITC Avant Garde" w:hAnsi="ITC Avant Garde"/>
          <w:b/>
          <w:i/>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27 DE FEBRERO DE 2014”</w:t>
      </w:r>
      <w:r w:rsidRPr="00A65795">
        <w:rPr>
          <w:rFonts w:ascii="ITC Avant Garde" w:hAnsi="ITC Avant Garde"/>
        </w:rPr>
        <w:t>, deberá permanecer en los mismos términos que fue publicado en el Diario Oficial de la Federación el 6 de mayo de 2014.</w:t>
      </w:r>
    </w:p>
    <w:p w14:paraId="1F13B6EE" w14:textId="77777777" w:rsidR="002A3696" w:rsidRPr="00A65795" w:rsidRDefault="002A3696" w:rsidP="00A65795">
      <w:pPr>
        <w:pStyle w:val="Texto"/>
        <w:spacing w:before="120" w:after="120" w:line="276" w:lineRule="auto"/>
        <w:ind w:firstLine="0"/>
        <w:rPr>
          <w:rFonts w:ascii="ITC Avant Garde" w:hAnsi="ITC Avant Garde"/>
          <w:lang w:val="es-MX"/>
        </w:rPr>
      </w:pPr>
      <w:r w:rsidRPr="00A65795">
        <w:rPr>
          <w:rFonts w:ascii="ITC Avant Garde" w:hAnsi="ITC Avant Garde"/>
          <w:lang w:val="es-MX"/>
        </w:rPr>
        <w:t xml:space="preserve">El listado integral de las </w:t>
      </w:r>
      <w:r w:rsidRPr="00A65795">
        <w:rPr>
          <w:rFonts w:ascii="ITC Avant Garde" w:hAnsi="ITC Avant Garde"/>
          <w:b/>
          <w:i/>
          <w:lang w:val="es-MX"/>
        </w:rPr>
        <w:t>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w:t>
      </w:r>
      <w:r w:rsidRPr="00A65795">
        <w:rPr>
          <w:rFonts w:ascii="ITC Avant Garde" w:hAnsi="ITC Avant Garde"/>
          <w:lang w:val="es-MX"/>
        </w:rPr>
        <w:t xml:space="preserve"> se publicará en el sitio electrónico  del Instituto.</w:t>
      </w:r>
    </w:p>
    <w:p w14:paraId="525D8D78" w14:textId="77777777" w:rsidR="008862EC" w:rsidRPr="00A65795" w:rsidRDefault="002A3696" w:rsidP="00A65795">
      <w:pPr>
        <w:pStyle w:val="Texto"/>
        <w:spacing w:before="120" w:after="120" w:line="276" w:lineRule="auto"/>
        <w:ind w:firstLine="0"/>
        <w:rPr>
          <w:rFonts w:ascii="ITC Avant Garde" w:hAnsi="ITC Avant Garde"/>
        </w:rPr>
      </w:pPr>
      <w:r w:rsidRPr="00A65795">
        <w:rPr>
          <w:rFonts w:ascii="ITC Avant Garde" w:hAnsi="ITC Avant Garde"/>
        </w:rPr>
        <w:t xml:space="preserve">México, D.F., a 28 de enero de 2015.- El Secretario Técnico del Pleno del Instituto Federal de Telecomunicaciones, </w:t>
      </w:r>
      <w:r w:rsidRPr="00A65795">
        <w:rPr>
          <w:rFonts w:ascii="ITC Avant Garde" w:hAnsi="ITC Avant Garde"/>
          <w:b/>
        </w:rPr>
        <w:t xml:space="preserve">Juan José Crispín </w:t>
      </w:r>
      <w:r w:rsidR="00717EEB" w:rsidRPr="00A65795">
        <w:rPr>
          <w:rFonts w:ascii="ITC Avant Garde" w:hAnsi="ITC Avant Garde"/>
          <w:b/>
        </w:rPr>
        <w:t>Borbolla</w:t>
      </w:r>
      <w:r w:rsidR="00717EEB" w:rsidRPr="00A65795">
        <w:rPr>
          <w:rFonts w:ascii="ITC Avant Garde" w:hAnsi="ITC Avant Garde"/>
        </w:rPr>
        <w:t>. -</w:t>
      </w:r>
      <w:r w:rsidRPr="00A65795">
        <w:rPr>
          <w:rFonts w:ascii="ITC Avant Garde" w:hAnsi="ITC Avant Garde"/>
        </w:rPr>
        <w:t xml:space="preserve"> Rúbrica.</w:t>
      </w:r>
    </w:p>
    <w:p w14:paraId="6A091998" w14:textId="77777777" w:rsidR="009A6E18" w:rsidRPr="00A65795" w:rsidRDefault="009A6E18" w:rsidP="00A65795">
      <w:pPr>
        <w:pStyle w:val="Texto"/>
        <w:spacing w:before="120" w:after="120" w:line="276" w:lineRule="auto"/>
        <w:ind w:firstLine="0"/>
        <w:rPr>
          <w:rFonts w:ascii="ITC Avant Garde" w:hAnsi="ITC Avant Garde"/>
        </w:rPr>
      </w:pPr>
    </w:p>
    <w:p w14:paraId="7A27D6B9" w14:textId="77777777" w:rsidR="00AA5C66" w:rsidRPr="00A65795" w:rsidRDefault="00AA5C66" w:rsidP="00A65795">
      <w:pPr>
        <w:pStyle w:val="Texto"/>
        <w:spacing w:before="120" w:after="120" w:line="276" w:lineRule="auto"/>
        <w:ind w:firstLine="0"/>
        <w:rPr>
          <w:rFonts w:ascii="ITC Avant Garde" w:hAnsi="ITC Avant Garde"/>
        </w:rPr>
      </w:pPr>
    </w:p>
    <w:p w14:paraId="656576BC" w14:textId="77777777" w:rsidR="00AA5C66" w:rsidRPr="00A65795" w:rsidRDefault="00AA5C66" w:rsidP="00A65795">
      <w:pPr>
        <w:pStyle w:val="Texto"/>
        <w:spacing w:before="120" w:after="120" w:line="276" w:lineRule="auto"/>
        <w:ind w:firstLine="0"/>
        <w:rPr>
          <w:rFonts w:ascii="ITC Avant Garde" w:hAnsi="ITC Avant Garde"/>
        </w:rPr>
      </w:pPr>
    </w:p>
    <w:p w14:paraId="0088EA22" w14:textId="77777777" w:rsidR="00AA5C66" w:rsidRPr="00A65795" w:rsidRDefault="00AA5C66" w:rsidP="00A65795">
      <w:pPr>
        <w:pStyle w:val="Texto"/>
        <w:spacing w:before="120" w:after="120" w:line="276" w:lineRule="auto"/>
        <w:ind w:firstLine="0"/>
        <w:rPr>
          <w:rFonts w:ascii="ITC Avant Garde" w:hAnsi="ITC Avant Garde"/>
        </w:rPr>
      </w:pPr>
    </w:p>
    <w:p w14:paraId="1F8ADA0B" w14:textId="77777777" w:rsidR="00AA5C66" w:rsidRPr="00A65795" w:rsidRDefault="00AA5C66" w:rsidP="00A65795">
      <w:pPr>
        <w:pStyle w:val="Texto"/>
        <w:spacing w:before="120" w:after="120" w:line="276" w:lineRule="auto"/>
        <w:ind w:firstLine="0"/>
        <w:rPr>
          <w:rFonts w:ascii="ITC Avant Garde" w:hAnsi="ITC Avant Garde"/>
        </w:rPr>
      </w:pPr>
    </w:p>
    <w:p w14:paraId="2CDB9A9C" w14:textId="77777777" w:rsidR="00AA5C66" w:rsidRPr="00A65795" w:rsidRDefault="00AA5C66" w:rsidP="00A65795">
      <w:pPr>
        <w:pStyle w:val="Texto"/>
        <w:spacing w:before="120" w:after="120" w:line="276" w:lineRule="auto"/>
        <w:ind w:firstLine="0"/>
        <w:rPr>
          <w:rFonts w:ascii="ITC Avant Garde" w:hAnsi="ITC Avant Garde"/>
        </w:rPr>
      </w:pPr>
    </w:p>
    <w:p w14:paraId="7FC72401" w14:textId="77777777" w:rsidR="00AA5C66" w:rsidRPr="00A65795" w:rsidRDefault="00AA5C66" w:rsidP="00A65795">
      <w:pPr>
        <w:pStyle w:val="Texto"/>
        <w:spacing w:before="120" w:after="120" w:line="276" w:lineRule="auto"/>
        <w:ind w:firstLine="0"/>
        <w:rPr>
          <w:rFonts w:ascii="ITC Avant Garde" w:hAnsi="ITC Avant Garde"/>
        </w:rPr>
      </w:pPr>
    </w:p>
    <w:p w14:paraId="15BD2DF1" w14:textId="77777777" w:rsidR="00AA5C66" w:rsidRPr="00A65795" w:rsidRDefault="00AA5C66" w:rsidP="00A65795">
      <w:pPr>
        <w:pStyle w:val="Texto"/>
        <w:spacing w:before="120" w:after="120" w:line="276" w:lineRule="auto"/>
        <w:ind w:firstLine="0"/>
        <w:rPr>
          <w:rFonts w:ascii="ITC Avant Garde" w:hAnsi="ITC Avant Garde"/>
        </w:rPr>
      </w:pPr>
    </w:p>
    <w:p w14:paraId="15984441" w14:textId="77777777" w:rsidR="00AA5C66" w:rsidRPr="00A65795" w:rsidRDefault="00AA5C66" w:rsidP="00A65795">
      <w:pPr>
        <w:pStyle w:val="Texto"/>
        <w:spacing w:before="120" w:after="120" w:line="276" w:lineRule="auto"/>
        <w:ind w:firstLine="0"/>
        <w:rPr>
          <w:rFonts w:ascii="ITC Avant Garde" w:hAnsi="ITC Avant Garde"/>
        </w:rPr>
      </w:pPr>
    </w:p>
    <w:p w14:paraId="0D7F32F4" w14:textId="77777777" w:rsidR="00AA5C66" w:rsidRPr="00A65795" w:rsidRDefault="00AA5C66" w:rsidP="00A65795">
      <w:pPr>
        <w:pStyle w:val="Texto"/>
        <w:spacing w:before="120" w:after="120" w:line="276" w:lineRule="auto"/>
        <w:ind w:firstLine="0"/>
        <w:rPr>
          <w:rFonts w:ascii="ITC Avant Garde" w:hAnsi="ITC Avant Garde"/>
        </w:rPr>
      </w:pPr>
    </w:p>
    <w:p w14:paraId="63D27D1A" w14:textId="77777777" w:rsidR="00AA5C66" w:rsidRPr="00A65795" w:rsidRDefault="00AA5C66" w:rsidP="00A65795">
      <w:pPr>
        <w:pStyle w:val="Texto"/>
        <w:spacing w:before="120" w:after="120" w:line="276" w:lineRule="auto"/>
        <w:ind w:firstLine="0"/>
        <w:rPr>
          <w:rFonts w:ascii="ITC Avant Garde" w:hAnsi="ITC Avant Garde"/>
        </w:rPr>
      </w:pPr>
    </w:p>
    <w:p w14:paraId="1D162CB5" w14:textId="77777777" w:rsidR="00AA5C66" w:rsidRPr="00A65795" w:rsidRDefault="00AA5C66" w:rsidP="00A65795">
      <w:pPr>
        <w:pStyle w:val="Texto"/>
        <w:spacing w:before="120" w:after="120" w:line="276" w:lineRule="auto"/>
        <w:ind w:firstLine="0"/>
        <w:rPr>
          <w:rFonts w:ascii="ITC Avant Garde" w:hAnsi="ITC Avant Garde"/>
        </w:rPr>
      </w:pPr>
    </w:p>
    <w:p w14:paraId="67627FC6" w14:textId="77777777" w:rsidR="009A6E18" w:rsidRPr="00A65795" w:rsidRDefault="009A6E18" w:rsidP="00A65795">
      <w:pPr>
        <w:pStyle w:val="Texto"/>
        <w:spacing w:before="120" w:after="120" w:line="276" w:lineRule="auto"/>
        <w:ind w:firstLine="0"/>
        <w:rPr>
          <w:rFonts w:ascii="ITC Avant Garde" w:hAnsi="ITC Avant Garde"/>
          <w:b/>
          <w:bCs/>
          <w:sz w:val="21"/>
          <w:szCs w:val="21"/>
          <w:lang w:val="es-MX"/>
        </w:rPr>
      </w:pPr>
      <w:r w:rsidRPr="00A65795">
        <w:rPr>
          <w:rFonts w:ascii="ITC Avant Garde" w:hAnsi="ITC Avant Garde"/>
          <w:b/>
          <w:sz w:val="21"/>
          <w:szCs w:val="21"/>
        </w:rPr>
        <w:lastRenderedPageBreak/>
        <w:t xml:space="preserve">Actualización </w:t>
      </w:r>
      <w:r w:rsidRPr="00A65795">
        <w:rPr>
          <w:rFonts w:ascii="ITC Avant Garde" w:hAnsi="ITC Avant Garde"/>
          <w:b/>
          <w:bCs/>
          <w:sz w:val="21"/>
          <w:szCs w:val="21"/>
          <w:lang w:val="es-MX"/>
        </w:rPr>
        <w:t>del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 publicado el 6 de mayo de 2014, por lo que hace a la señal de Televisión Metropolitana, S.A. de C.V.</w:t>
      </w:r>
    </w:p>
    <w:p w14:paraId="48CCBB47" w14:textId="77777777" w:rsidR="009A6E18" w:rsidRPr="00A65795" w:rsidRDefault="009A6E18" w:rsidP="00A65795">
      <w:pPr>
        <w:pStyle w:val="Texto"/>
        <w:spacing w:before="120" w:after="120" w:line="276" w:lineRule="auto"/>
        <w:ind w:firstLine="0"/>
        <w:jc w:val="center"/>
        <w:rPr>
          <w:rFonts w:ascii="ITC Avant Garde" w:hAnsi="ITC Avant Garde"/>
        </w:rPr>
      </w:pPr>
    </w:p>
    <w:p w14:paraId="71395F4B" w14:textId="77777777" w:rsidR="009A6E18" w:rsidRPr="00A65795" w:rsidRDefault="009A6E18" w:rsidP="00A65795">
      <w:pPr>
        <w:pStyle w:val="Texto"/>
        <w:spacing w:before="120" w:after="120" w:line="276" w:lineRule="auto"/>
        <w:ind w:firstLine="0"/>
        <w:jc w:val="center"/>
        <w:rPr>
          <w:rStyle w:val="Hipervnculo"/>
          <w:rFonts w:ascii="ITC Avant Garde" w:hAnsi="ITC Avant Garde"/>
          <w:sz w:val="16"/>
        </w:rPr>
      </w:pPr>
      <w:r w:rsidRPr="00A65795">
        <w:rPr>
          <w:rFonts w:ascii="ITC Avant Garde" w:hAnsi="ITC Avant Garde"/>
          <w:sz w:val="16"/>
        </w:rPr>
        <w:fldChar w:fldCharType="begin"/>
      </w:r>
      <w:r w:rsidRPr="00A65795">
        <w:rPr>
          <w:rFonts w:ascii="ITC Avant Garde" w:hAnsi="ITC Avant Garde"/>
          <w:sz w:val="16"/>
        </w:rPr>
        <w:instrText>HYPERLINK "https://dof.gob.mx/nota_detalle.php?codigo=5416512&amp;fecha=20/11/2015" \l "gsc.tab=0"</w:instrText>
      </w:r>
      <w:r w:rsidRPr="00A65795">
        <w:rPr>
          <w:rFonts w:ascii="ITC Avant Garde" w:hAnsi="ITC Avant Garde"/>
          <w:sz w:val="16"/>
        </w:rPr>
        <w:fldChar w:fldCharType="separate"/>
      </w:r>
      <w:r w:rsidRPr="00A65795">
        <w:rPr>
          <w:rStyle w:val="Hipervnculo"/>
          <w:rFonts w:ascii="ITC Avant Garde" w:hAnsi="ITC Avant Garde"/>
          <w:sz w:val="16"/>
        </w:rPr>
        <w:t>Publicado en el Diario Oficial de la Federación el 20 de noviembre de 2015</w:t>
      </w:r>
    </w:p>
    <w:p w14:paraId="4109AB8B" w14:textId="77777777" w:rsidR="009A6E18" w:rsidRPr="00A65795" w:rsidRDefault="009A6E18" w:rsidP="00A65795">
      <w:pPr>
        <w:pStyle w:val="Texto"/>
        <w:spacing w:before="120" w:after="120" w:line="276" w:lineRule="auto"/>
        <w:ind w:firstLine="0"/>
        <w:rPr>
          <w:rFonts w:ascii="ITC Avant Garde" w:hAnsi="ITC Avant Garde"/>
        </w:rPr>
      </w:pPr>
      <w:r w:rsidRPr="00A65795">
        <w:rPr>
          <w:rFonts w:ascii="ITC Avant Garde" w:hAnsi="ITC Avant Garde"/>
          <w:sz w:val="16"/>
        </w:rPr>
        <w:fldChar w:fldCharType="end"/>
      </w:r>
    </w:p>
    <w:p w14:paraId="2B06D188" w14:textId="77777777" w:rsidR="009A6E18" w:rsidRPr="00A65795" w:rsidRDefault="009A6E18" w:rsidP="00A65795">
      <w:pPr>
        <w:shd w:val="clear" w:color="auto" w:fill="FFFFFF"/>
        <w:spacing w:line="276" w:lineRule="auto"/>
        <w:jc w:val="both"/>
        <w:rPr>
          <w:rFonts w:ascii="ITC Avant Garde" w:hAnsi="ITC Avant Garde" w:cs="Arial"/>
          <w:color w:val="2F2F2F"/>
          <w:sz w:val="18"/>
          <w:szCs w:val="18"/>
          <w:lang w:val="es-MX" w:eastAsia="es-MX"/>
        </w:rPr>
      </w:pPr>
      <w:r w:rsidRPr="00A65795">
        <w:rPr>
          <w:rFonts w:ascii="ITC Avant Garde" w:hAnsi="ITC Avant Garde" w:cs="Arial"/>
          <w:color w:val="2F2F2F"/>
          <w:sz w:val="18"/>
          <w:szCs w:val="18"/>
        </w:rPr>
        <w:t>El</w:t>
      </w:r>
      <w:r w:rsidRPr="00A65795">
        <w:rPr>
          <w:rFonts w:ascii="ITC Avant Garde" w:hAnsi="ITC Avant Garde" w:cs="Arial"/>
          <w:b/>
          <w:bCs/>
          <w:color w:val="2F2F2F"/>
          <w:sz w:val="18"/>
          <w:szCs w:val="18"/>
        </w:rPr>
        <w:t> </w:t>
      </w:r>
      <w:r w:rsidRPr="00A65795">
        <w:rPr>
          <w:rFonts w:ascii="ITC Avant Garde" w:hAnsi="ITC Avant Garde" w:cs="Arial"/>
          <w:color w:val="2F2F2F"/>
          <w:sz w:val="18"/>
          <w:szCs w:val="18"/>
        </w:rPr>
        <w:t>6 de mayo de 2014, se publicó en el Diario Oficial de la Federación el </w:t>
      </w:r>
      <w:r w:rsidRPr="00A65795">
        <w:rPr>
          <w:rFonts w:ascii="ITC Avant Garde" w:hAnsi="ITC Avant Garde" w:cs="Arial"/>
          <w:i/>
          <w:color w:val="2F2F2F"/>
          <w:sz w:val="18"/>
          <w:szCs w:val="18"/>
        </w:rPr>
        <w:t>"</w:t>
      </w:r>
      <w:r w:rsidRPr="00A65795">
        <w:rPr>
          <w:rFonts w:ascii="ITC Avant Garde" w:hAnsi="ITC Avant Garde" w:cs="Arial"/>
          <w:b/>
          <w:bCs/>
          <w:i/>
          <w:color w:val="2F2F2F"/>
          <w:sz w:val="18"/>
          <w:szCs w:val="18"/>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w:t>
      </w:r>
      <w:r w:rsidRPr="00A65795">
        <w:rPr>
          <w:rFonts w:ascii="ITC Avant Garde" w:hAnsi="ITC Avant Garde" w:cs="Arial"/>
          <w:i/>
          <w:color w:val="2F2F2F"/>
          <w:sz w:val="18"/>
          <w:szCs w:val="18"/>
        </w:rPr>
        <w:t>"</w:t>
      </w:r>
      <w:r w:rsidRPr="00A65795">
        <w:rPr>
          <w:rFonts w:ascii="ITC Avant Garde" w:hAnsi="ITC Avant Garde" w:cs="Arial"/>
          <w:color w:val="2F2F2F"/>
          <w:sz w:val="18"/>
          <w:szCs w:val="18"/>
        </w:rPr>
        <w:t>, el cual en su parte relativa al canal Ingenio TV, señaló lo siguiente:</w:t>
      </w:r>
    </w:p>
    <w:p w14:paraId="3FA126AC" w14:textId="77777777" w:rsidR="009A6E18" w:rsidRPr="00A65795" w:rsidRDefault="009A6E18" w:rsidP="00A65795">
      <w:pPr>
        <w:shd w:val="clear" w:color="auto" w:fill="FFFFFF"/>
        <w:spacing w:line="276" w:lineRule="auto"/>
        <w:jc w:val="both"/>
        <w:rPr>
          <w:rFonts w:ascii="ITC Avant Garde" w:hAnsi="ITC Avant Garde" w:cs="Arial"/>
          <w:b/>
          <w:bCs/>
          <w:color w:val="2F2F2F"/>
          <w:sz w:val="18"/>
          <w:szCs w:val="18"/>
        </w:rPr>
      </w:pPr>
    </w:p>
    <w:p w14:paraId="24556D47" w14:textId="77777777" w:rsidR="009A6E18" w:rsidRPr="00A65795" w:rsidRDefault="009A6E18" w:rsidP="00A65795">
      <w:pPr>
        <w:shd w:val="clear" w:color="auto" w:fill="FFFFFF"/>
        <w:spacing w:line="276" w:lineRule="auto"/>
        <w:jc w:val="both"/>
        <w:rPr>
          <w:rFonts w:ascii="ITC Avant Garde" w:hAnsi="ITC Avant Garde" w:cs="Arial"/>
          <w:color w:val="2F2F2F"/>
          <w:sz w:val="18"/>
          <w:szCs w:val="18"/>
        </w:rPr>
      </w:pPr>
      <w:r w:rsidRPr="00A65795">
        <w:rPr>
          <w:rFonts w:ascii="ITC Avant Garde" w:hAnsi="ITC Avant Garde" w:cs="Arial"/>
          <w:color w:val="2F2F2F"/>
          <w:sz w:val="18"/>
          <w:szCs w:val="18"/>
        </w:rPr>
        <w:t>(…)</w:t>
      </w:r>
    </w:p>
    <w:p w14:paraId="7C4DF9A2" w14:textId="77777777" w:rsidR="009A6E18" w:rsidRPr="00A65795" w:rsidRDefault="009A6E18" w:rsidP="00A65795">
      <w:pPr>
        <w:shd w:val="clear" w:color="auto" w:fill="FFFFFF"/>
        <w:spacing w:line="276" w:lineRule="auto"/>
        <w:jc w:val="both"/>
        <w:rPr>
          <w:rFonts w:ascii="ITC Avant Garde" w:hAnsi="ITC Avant Garde" w:cs="Arial"/>
          <w:color w:val="2F2F2F"/>
          <w:sz w:val="18"/>
          <w:szCs w:val="18"/>
        </w:rPr>
      </w:pPr>
    </w:p>
    <w:p w14:paraId="566EA892" w14:textId="77777777" w:rsidR="009A6E18" w:rsidRPr="00A65795" w:rsidRDefault="009A6E18" w:rsidP="00A65795">
      <w:pPr>
        <w:pStyle w:val="Texto"/>
        <w:spacing w:before="120" w:after="120" w:line="276" w:lineRule="auto"/>
        <w:ind w:firstLine="0"/>
        <w:rPr>
          <w:rFonts w:ascii="ITC Avant Garde" w:hAnsi="ITC Avant Garde"/>
          <w:color w:val="2F2F2F"/>
          <w:szCs w:val="18"/>
          <w:shd w:val="clear" w:color="auto" w:fill="FFFFFF"/>
        </w:rPr>
      </w:pPr>
      <w:r w:rsidRPr="00A65795">
        <w:rPr>
          <w:rFonts w:ascii="ITC Avant Garde" w:hAnsi="ITC Avant Garde"/>
          <w:color w:val="2F2F2F"/>
          <w:szCs w:val="18"/>
          <w:shd w:val="clear" w:color="auto" w:fill="FFFFFF"/>
        </w:rPr>
        <w:t>Posteriormente, el 6 de febrero de 2015 el Pleno del Instituto Federal de Telecomunicaciones publicó en el Diario Oficial de la Federación la actualización del </w:t>
      </w:r>
      <w:r w:rsidRPr="00A65795">
        <w:rPr>
          <w:rFonts w:ascii="ITC Avant Garde" w:hAnsi="ITC Avant Garde"/>
          <w:b/>
          <w:bCs/>
          <w:i/>
          <w:color w:val="2F2F2F"/>
          <w:szCs w:val="18"/>
          <w:shd w:val="clear" w:color="auto" w:fill="FFFFFF"/>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27 DE FEBRERO DE 2014"</w:t>
      </w:r>
      <w:r w:rsidRPr="00A65795">
        <w:rPr>
          <w:rFonts w:ascii="ITC Avant Garde" w:hAnsi="ITC Avant Garde"/>
          <w:color w:val="2F2F2F"/>
          <w:szCs w:val="18"/>
          <w:shd w:val="clear" w:color="auto" w:fill="FFFFFF"/>
        </w:rPr>
        <w:t>, publicado en Diario Oficial de la Federación el 6 de mayo de 2014, únicamente en su parte relativa a Ingenio TV, para quedar como sigue:</w:t>
      </w:r>
    </w:p>
    <w:p w14:paraId="6E45D874" w14:textId="77777777" w:rsidR="009A6E18" w:rsidRPr="00A65795" w:rsidRDefault="009A6E18" w:rsidP="00A65795">
      <w:pPr>
        <w:pStyle w:val="Texto"/>
        <w:spacing w:before="120" w:after="120" w:line="276" w:lineRule="auto"/>
        <w:ind w:firstLine="0"/>
        <w:rPr>
          <w:rFonts w:ascii="ITC Avant Garde" w:hAnsi="ITC Avant Garde"/>
          <w:color w:val="2F2F2F"/>
          <w:szCs w:val="18"/>
          <w:shd w:val="clear" w:color="auto" w:fill="FFFFFF"/>
        </w:rPr>
      </w:pPr>
      <w:r w:rsidRPr="00A65795">
        <w:rPr>
          <w:rFonts w:ascii="ITC Avant Garde" w:hAnsi="ITC Avant Garde"/>
          <w:color w:val="2F2F2F"/>
          <w:szCs w:val="18"/>
          <w:shd w:val="clear" w:color="auto" w:fill="FFFFFF"/>
        </w:rPr>
        <w:t>(…)</w:t>
      </w:r>
    </w:p>
    <w:p w14:paraId="088DDE2B" w14:textId="77777777" w:rsidR="009A6E18" w:rsidRPr="00A65795" w:rsidRDefault="009A6E18" w:rsidP="00A65795">
      <w:pPr>
        <w:pStyle w:val="Texto"/>
        <w:spacing w:before="120" w:after="120" w:line="276" w:lineRule="auto"/>
        <w:ind w:firstLine="0"/>
        <w:rPr>
          <w:rFonts w:ascii="ITC Avant Garde" w:hAnsi="ITC Avant Garde"/>
          <w:color w:val="2F2F2F"/>
          <w:szCs w:val="18"/>
          <w:shd w:val="clear" w:color="auto" w:fill="FFFFFF"/>
        </w:rPr>
      </w:pPr>
      <w:r w:rsidRPr="00A65795">
        <w:rPr>
          <w:rFonts w:ascii="ITC Avant Garde" w:hAnsi="ITC Avant Garde"/>
          <w:color w:val="2F2F2F"/>
          <w:szCs w:val="18"/>
          <w:shd w:val="clear" w:color="auto" w:fill="FFFFFF"/>
        </w:rPr>
        <w:t xml:space="preserve">Ahora bien, con fundamento en los artículos 6o. y 28, párrafos décimo quinto y décimo sexto de la Constitución Política de los Estados Unidos Mexicanos; 1, 2, 7, 15 fracciones I y LXIII, 165 y 232 de la Ley Federal de Telecomunicaciones y Radiodifusión, 1, 4 fracción V, inciso </w:t>
      </w:r>
      <w:proofErr w:type="spellStart"/>
      <w:r w:rsidRPr="00A65795">
        <w:rPr>
          <w:rFonts w:ascii="ITC Avant Garde" w:hAnsi="ITC Avant Garde"/>
          <w:color w:val="2F2F2F"/>
          <w:szCs w:val="18"/>
          <w:shd w:val="clear" w:color="auto" w:fill="FFFFFF"/>
        </w:rPr>
        <w:t>iv</w:t>
      </w:r>
      <w:proofErr w:type="spellEnd"/>
      <w:r w:rsidRPr="00A65795">
        <w:rPr>
          <w:rFonts w:ascii="ITC Avant Garde" w:hAnsi="ITC Avant Garde"/>
          <w:color w:val="2F2F2F"/>
          <w:szCs w:val="18"/>
          <w:shd w:val="clear" w:color="auto" w:fill="FFFFFF"/>
        </w:rPr>
        <w:t>), 37 y 38 fracciones XIII y XIV del Estatuto Orgánico del Instituto Federal de Telecomunicaciones y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el Instituto Federal de Telecomunicaciones a través de la Unidad de Medios y Contenidos Audiovisuales, instruyó la publicación en el Diario Oficial de la Federación de la actualización del</w:t>
      </w:r>
      <w:r w:rsidRPr="00A65795">
        <w:rPr>
          <w:rFonts w:ascii="ITC Avant Garde" w:hAnsi="ITC Avant Garde"/>
          <w:i/>
          <w:color w:val="2F2F2F"/>
          <w:szCs w:val="18"/>
          <w:shd w:val="clear" w:color="auto" w:fill="FFFFFF"/>
        </w:rPr>
        <w:t> "</w:t>
      </w:r>
      <w:r w:rsidRPr="00A65795">
        <w:rPr>
          <w:rFonts w:ascii="ITC Avant Garde" w:hAnsi="ITC Avant Garde"/>
          <w:b/>
          <w:bCs/>
          <w:i/>
          <w:color w:val="2F2F2F"/>
          <w:szCs w:val="18"/>
          <w:shd w:val="clear" w:color="auto" w:fill="FFFFFF"/>
        </w:rPr>
        <w:t xml:space="preserve">LISTADO Y CARACTERÍSTICAS TÉCNICAS DE LAS SEÑALES RADIODIFUNDIDAS DE LAS </w:t>
      </w:r>
      <w:r w:rsidRPr="00A65795">
        <w:rPr>
          <w:rFonts w:ascii="ITC Avant Garde" w:hAnsi="ITC Avant Garde"/>
          <w:b/>
          <w:bCs/>
          <w:i/>
          <w:color w:val="2F2F2F"/>
          <w:szCs w:val="18"/>
          <w:shd w:val="clear" w:color="auto" w:fill="FFFFFF"/>
        </w:rPr>
        <w:lastRenderedPageBreak/>
        <w:t>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w:t>
      </w:r>
      <w:r w:rsidRPr="00A65795">
        <w:rPr>
          <w:rFonts w:ascii="ITC Avant Garde" w:hAnsi="ITC Avant Garde"/>
          <w:b/>
          <w:bCs/>
          <w:color w:val="2F2F2F"/>
          <w:szCs w:val="18"/>
          <w:shd w:val="clear" w:color="auto" w:fill="FFFFFF"/>
        </w:rPr>
        <w:t>", </w:t>
      </w:r>
      <w:r w:rsidRPr="00A65795">
        <w:rPr>
          <w:rFonts w:ascii="ITC Avant Garde" w:hAnsi="ITC Avant Garde"/>
          <w:color w:val="2F2F2F"/>
          <w:szCs w:val="18"/>
          <w:shd w:val="clear" w:color="auto" w:fill="FFFFFF"/>
        </w:rPr>
        <w:t>publicado en el</w:t>
      </w:r>
      <w:r w:rsidRPr="00A65795">
        <w:rPr>
          <w:rFonts w:ascii="ITC Avant Garde" w:hAnsi="ITC Avant Garde"/>
          <w:b/>
          <w:bCs/>
          <w:color w:val="2F2F2F"/>
          <w:szCs w:val="18"/>
          <w:shd w:val="clear" w:color="auto" w:fill="FFFFFF"/>
        </w:rPr>
        <w:t> </w:t>
      </w:r>
      <w:r w:rsidRPr="00A65795">
        <w:rPr>
          <w:rFonts w:ascii="ITC Avant Garde" w:hAnsi="ITC Avant Garde"/>
          <w:color w:val="2F2F2F"/>
          <w:szCs w:val="18"/>
          <w:shd w:val="clear" w:color="auto" w:fill="FFFFFF"/>
        </w:rPr>
        <w:t>Diario Oficial de la Federación el 6 de mayo de 2014, únicamente en su parte relativa al canal Ingenio TV, para quedar como sigue:</w:t>
      </w:r>
    </w:p>
    <w:p w14:paraId="4590CD32" w14:textId="77777777" w:rsidR="009A6E18" w:rsidRPr="00A65795" w:rsidRDefault="009A6E18" w:rsidP="00A65795">
      <w:pPr>
        <w:pStyle w:val="Texto"/>
        <w:spacing w:before="120" w:after="120" w:line="276" w:lineRule="auto"/>
        <w:ind w:firstLine="0"/>
        <w:rPr>
          <w:rFonts w:ascii="ITC Avant Garde" w:hAnsi="ITC Avant Garde"/>
          <w:color w:val="2F2F2F"/>
          <w:szCs w:val="18"/>
          <w:shd w:val="clear" w:color="auto" w:fill="FFFFFF"/>
        </w:rPr>
      </w:pPr>
      <w:r w:rsidRPr="00A65795">
        <w:rPr>
          <w:rFonts w:ascii="ITC Avant Garde" w:hAnsi="ITC Avant Garde"/>
          <w:color w:val="2F2F2F"/>
          <w:szCs w:val="18"/>
          <w:shd w:val="clear" w:color="auto" w:fill="FFFFFF"/>
        </w:rPr>
        <w:t>(…)</w:t>
      </w:r>
    </w:p>
    <w:p w14:paraId="5F1CCC22" w14:textId="77777777" w:rsidR="009A6E18" w:rsidRPr="00A65795" w:rsidRDefault="009A6E18" w:rsidP="00A65795">
      <w:pPr>
        <w:shd w:val="clear" w:color="auto" w:fill="FFFFFF"/>
        <w:spacing w:line="276" w:lineRule="auto"/>
        <w:jc w:val="both"/>
        <w:rPr>
          <w:rFonts w:ascii="ITC Avant Garde" w:hAnsi="ITC Avant Garde" w:cs="Arial"/>
          <w:color w:val="2F2F2F"/>
          <w:sz w:val="18"/>
          <w:szCs w:val="18"/>
          <w:lang w:val="es-MX" w:eastAsia="es-MX"/>
        </w:rPr>
      </w:pPr>
      <w:r w:rsidRPr="00A65795">
        <w:rPr>
          <w:rFonts w:ascii="ITC Avant Garde" w:hAnsi="ITC Avant Garde" w:cs="Arial"/>
          <w:color w:val="2F2F2F"/>
          <w:sz w:val="18"/>
          <w:szCs w:val="18"/>
        </w:rPr>
        <w:t>Se precisa que, con excepción de la actualización arriba indicada, el texto restante del </w:t>
      </w:r>
      <w:r w:rsidRPr="00A65795">
        <w:rPr>
          <w:rFonts w:ascii="ITC Avant Garde" w:hAnsi="ITC Avant Garde" w:cs="Arial"/>
          <w:b/>
          <w:bCs/>
          <w:i/>
          <w:color w:val="2F2F2F"/>
          <w:sz w:val="18"/>
          <w:szCs w:val="18"/>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w:t>
      </w:r>
      <w:r w:rsidRPr="00A65795">
        <w:rPr>
          <w:rFonts w:ascii="ITC Avant Garde" w:hAnsi="ITC Avant Garde" w:cs="Arial"/>
          <w:b/>
          <w:bCs/>
          <w:color w:val="2F2F2F"/>
          <w:sz w:val="18"/>
          <w:szCs w:val="18"/>
        </w:rPr>
        <w:t>, </w:t>
      </w:r>
      <w:r w:rsidRPr="00A65795">
        <w:rPr>
          <w:rFonts w:ascii="ITC Avant Garde" w:hAnsi="ITC Avant Garde" w:cs="Arial"/>
          <w:color w:val="2F2F2F"/>
          <w:sz w:val="18"/>
          <w:szCs w:val="18"/>
        </w:rPr>
        <w:t>deberá permanecer en los mismos términos en que fue publicado en el Diario Oficial de la Federación el 6 de mayo de 2014 y su actualización publicada el 21 de octubre de 2014.</w:t>
      </w:r>
    </w:p>
    <w:p w14:paraId="6ED00D70" w14:textId="77777777" w:rsidR="009A6E18" w:rsidRPr="00A65795" w:rsidRDefault="009A6E18" w:rsidP="00A65795">
      <w:pPr>
        <w:shd w:val="clear" w:color="auto" w:fill="FFFFFF"/>
        <w:spacing w:line="276" w:lineRule="auto"/>
        <w:jc w:val="both"/>
        <w:rPr>
          <w:rFonts w:ascii="ITC Avant Garde" w:hAnsi="ITC Avant Garde" w:cs="Arial"/>
          <w:color w:val="2F2F2F"/>
          <w:sz w:val="18"/>
          <w:szCs w:val="18"/>
          <w:lang w:val="es-MX"/>
        </w:rPr>
      </w:pPr>
    </w:p>
    <w:p w14:paraId="3EA080C4" w14:textId="77777777" w:rsidR="009A6E18" w:rsidRPr="00A65795" w:rsidRDefault="009A6E18" w:rsidP="00A65795">
      <w:pPr>
        <w:shd w:val="clear" w:color="auto" w:fill="FFFFFF"/>
        <w:spacing w:line="276" w:lineRule="auto"/>
        <w:jc w:val="both"/>
        <w:rPr>
          <w:rFonts w:ascii="ITC Avant Garde" w:hAnsi="ITC Avant Garde" w:cs="Arial"/>
          <w:color w:val="2F2F2F"/>
          <w:sz w:val="18"/>
          <w:szCs w:val="18"/>
        </w:rPr>
      </w:pPr>
      <w:r w:rsidRPr="00A65795">
        <w:rPr>
          <w:rFonts w:ascii="ITC Avant Garde" w:hAnsi="ITC Avant Garde" w:cs="Arial"/>
          <w:color w:val="2F2F2F"/>
          <w:sz w:val="18"/>
          <w:szCs w:val="18"/>
        </w:rPr>
        <w:t>El listado integral de las </w:t>
      </w:r>
      <w:r w:rsidRPr="00A65795">
        <w:rPr>
          <w:rFonts w:ascii="ITC Avant Garde" w:hAnsi="ITC Avant Garde" w:cs="Arial"/>
          <w:b/>
          <w:bCs/>
          <w:color w:val="2F2F2F"/>
          <w:sz w:val="18"/>
          <w:szCs w:val="18"/>
        </w:rPr>
        <w:t>C</w:t>
      </w:r>
      <w:r w:rsidRPr="00A65795">
        <w:rPr>
          <w:rFonts w:ascii="ITC Avant Garde" w:hAnsi="ITC Avant Garde" w:cs="Arial"/>
          <w:b/>
          <w:bCs/>
          <w:i/>
          <w:color w:val="2F2F2F"/>
          <w:sz w:val="18"/>
          <w:szCs w:val="18"/>
        </w:rPr>
        <w:t>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r w:rsidRPr="00A65795">
        <w:rPr>
          <w:rFonts w:ascii="ITC Avant Garde" w:hAnsi="ITC Avant Garde" w:cs="Arial"/>
          <w:color w:val="2F2F2F"/>
          <w:sz w:val="18"/>
          <w:szCs w:val="18"/>
        </w:rPr>
        <w:t> se publicará en el sitio electrónico del Instituto.</w:t>
      </w:r>
    </w:p>
    <w:p w14:paraId="2E78BB71" w14:textId="77777777" w:rsidR="009A6E18" w:rsidRPr="00A65795" w:rsidRDefault="009A6E18" w:rsidP="00A65795">
      <w:pPr>
        <w:shd w:val="clear" w:color="auto" w:fill="FFFFFF"/>
        <w:spacing w:line="276" w:lineRule="auto"/>
        <w:jc w:val="both"/>
        <w:rPr>
          <w:rFonts w:ascii="ITC Avant Garde" w:hAnsi="ITC Avant Garde" w:cs="Arial"/>
          <w:color w:val="2F2F2F"/>
          <w:sz w:val="18"/>
          <w:szCs w:val="18"/>
        </w:rPr>
      </w:pPr>
    </w:p>
    <w:p w14:paraId="68BBA887" w14:textId="77777777" w:rsidR="009A6E18" w:rsidRPr="00A65795" w:rsidRDefault="009A6E18" w:rsidP="00A65795">
      <w:pPr>
        <w:shd w:val="clear" w:color="auto" w:fill="FFFFFF"/>
        <w:spacing w:line="276" w:lineRule="auto"/>
        <w:jc w:val="both"/>
        <w:rPr>
          <w:rFonts w:ascii="ITC Avant Garde" w:hAnsi="ITC Avant Garde" w:cs="Arial"/>
          <w:color w:val="2F2F2F"/>
          <w:sz w:val="18"/>
          <w:szCs w:val="18"/>
        </w:rPr>
      </w:pPr>
      <w:r w:rsidRPr="00A65795">
        <w:rPr>
          <w:rFonts w:ascii="ITC Avant Garde" w:hAnsi="ITC Avant Garde" w:cs="Arial"/>
          <w:color w:val="2F2F2F"/>
          <w:sz w:val="18"/>
          <w:szCs w:val="18"/>
        </w:rPr>
        <w:t>México, D.F., a 6 de noviembre de 2015.- El Titular de la Unidad de Medios y Contenidos Audiovisuales, </w:t>
      </w:r>
      <w:r w:rsidRPr="00A65795">
        <w:rPr>
          <w:rFonts w:ascii="ITC Avant Garde" w:hAnsi="ITC Avant Garde" w:cs="Arial"/>
          <w:b/>
          <w:bCs/>
          <w:color w:val="2F2F2F"/>
          <w:sz w:val="18"/>
          <w:szCs w:val="18"/>
        </w:rPr>
        <w:t xml:space="preserve">María Lizárraga </w:t>
      </w:r>
      <w:r w:rsidR="00264620" w:rsidRPr="00A65795">
        <w:rPr>
          <w:rFonts w:ascii="ITC Avant Garde" w:hAnsi="ITC Avant Garde" w:cs="Arial"/>
          <w:b/>
          <w:bCs/>
          <w:color w:val="2F2F2F"/>
          <w:sz w:val="18"/>
          <w:szCs w:val="18"/>
        </w:rPr>
        <w:t>Iriarte</w:t>
      </w:r>
      <w:r w:rsidR="00264620" w:rsidRPr="00A65795">
        <w:rPr>
          <w:rFonts w:ascii="ITC Avant Garde" w:hAnsi="ITC Avant Garde" w:cs="Arial"/>
          <w:color w:val="2F2F2F"/>
          <w:sz w:val="18"/>
          <w:szCs w:val="18"/>
        </w:rPr>
        <w:t>. -</w:t>
      </w:r>
      <w:r w:rsidRPr="00A65795">
        <w:rPr>
          <w:rFonts w:ascii="ITC Avant Garde" w:hAnsi="ITC Avant Garde" w:cs="Arial"/>
          <w:color w:val="2F2F2F"/>
          <w:sz w:val="18"/>
          <w:szCs w:val="18"/>
        </w:rPr>
        <w:t xml:space="preserve"> Rúbrica.</w:t>
      </w:r>
    </w:p>
    <w:p w14:paraId="023D3204" w14:textId="77777777" w:rsidR="009A6E18" w:rsidRPr="00A65795" w:rsidRDefault="009A6E18" w:rsidP="00A65795">
      <w:pPr>
        <w:pStyle w:val="Texto"/>
        <w:spacing w:before="120" w:after="120" w:line="276" w:lineRule="auto"/>
        <w:ind w:firstLine="0"/>
        <w:rPr>
          <w:rFonts w:ascii="ITC Avant Garde" w:hAnsi="ITC Avant Garde"/>
          <w:color w:val="2F2F2F"/>
          <w:szCs w:val="18"/>
          <w:shd w:val="clear" w:color="auto" w:fill="FFFFFF"/>
        </w:rPr>
      </w:pPr>
    </w:p>
    <w:p w14:paraId="00B4774F" w14:textId="77777777" w:rsidR="009436A3" w:rsidRPr="00A65795" w:rsidRDefault="008862EC" w:rsidP="00A65795">
      <w:pPr>
        <w:pStyle w:val="Texto"/>
        <w:spacing w:before="120" w:after="120" w:line="276" w:lineRule="auto"/>
        <w:ind w:firstLine="0"/>
        <w:rPr>
          <w:rFonts w:ascii="ITC Avant Garde" w:hAnsi="ITC Avant Garde"/>
          <w:b/>
          <w:bCs/>
          <w:sz w:val="21"/>
          <w:szCs w:val="21"/>
          <w:lang w:val="es-MX"/>
        </w:rPr>
      </w:pPr>
      <w:r w:rsidRPr="00A65795">
        <w:rPr>
          <w:rFonts w:ascii="ITC Avant Garde" w:hAnsi="ITC Avant Garde"/>
        </w:rPr>
        <w:br w:type="page"/>
      </w:r>
      <w:r w:rsidRPr="00A65795">
        <w:rPr>
          <w:rFonts w:ascii="ITC Avant Garde" w:hAnsi="ITC Avant Garde"/>
          <w:b/>
          <w:sz w:val="21"/>
          <w:szCs w:val="21"/>
        </w:rPr>
        <w:lastRenderedPageBreak/>
        <w:t xml:space="preserve">Actualización </w:t>
      </w:r>
      <w:r w:rsidR="009436A3" w:rsidRPr="00A65795">
        <w:rPr>
          <w:rFonts w:ascii="ITC Avant Garde" w:hAnsi="ITC Avant Garde"/>
          <w:b/>
          <w:bCs/>
          <w:sz w:val="21"/>
          <w:szCs w:val="21"/>
          <w:lang w:val="es-MX"/>
        </w:rPr>
        <w:t>del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 publicado el 6 de mayo de 2014, por lo que hace a la señal de Televisión Metropolitana, S.A. de C.V.</w:t>
      </w:r>
    </w:p>
    <w:p w14:paraId="2651B97E" w14:textId="77777777" w:rsidR="008862EC" w:rsidRPr="00A65795" w:rsidRDefault="008862EC" w:rsidP="00A65795">
      <w:pPr>
        <w:pStyle w:val="Texto"/>
        <w:spacing w:before="120" w:after="120" w:line="276" w:lineRule="auto"/>
        <w:ind w:firstLine="0"/>
        <w:jc w:val="center"/>
        <w:rPr>
          <w:rFonts w:ascii="ITC Avant Garde" w:hAnsi="ITC Avant Garde"/>
        </w:rPr>
      </w:pPr>
    </w:p>
    <w:p w14:paraId="2845CC31" w14:textId="77777777" w:rsidR="008862EC" w:rsidRPr="00A65795" w:rsidRDefault="008862EC" w:rsidP="00A65795">
      <w:pPr>
        <w:pStyle w:val="Texto"/>
        <w:spacing w:before="120" w:after="120" w:line="276" w:lineRule="auto"/>
        <w:ind w:firstLine="0"/>
        <w:jc w:val="center"/>
        <w:rPr>
          <w:rStyle w:val="Hipervnculo"/>
          <w:rFonts w:ascii="ITC Avant Garde" w:hAnsi="ITC Avant Garde"/>
          <w:sz w:val="16"/>
        </w:rPr>
      </w:pPr>
      <w:r w:rsidRPr="00A65795">
        <w:rPr>
          <w:rFonts w:ascii="ITC Avant Garde" w:hAnsi="ITC Avant Garde"/>
          <w:sz w:val="16"/>
        </w:rPr>
        <w:fldChar w:fldCharType="begin"/>
      </w:r>
      <w:r w:rsidRPr="00A65795">
        <w:rPr>
          <w:rFonts w:ascii="ITC Avant Garde" w:hAnsi="ITC Avant Garde"/>
          <w:sz w:val="16"/>
        </w:rPr>
        <w:instrText xml:space="preserve"> HYPERLINK "https://www.dof.gob.mx/nota_detalle.php?codigo=5423411&amp;fecha=25/01/2016" </w:instrText>
      </w:r>
      <w:r w:rsidRPr="00A65795">
        <w:rPr>
          <w:rFonts w:ascii="ITC Avant Garde" w:hAnsi="ITC Avant Garde"/>
          <w:sz w:val="16"/>
        </w:rPr>
        <w:fldChar w:fldCharType="separate"/>
      </w:r>
      <w:r w:rsidRPr="00A65795">
        <w:rPr>
          <w:rStyle w:val="Hipervnculo"/>
          <w:rFonts w:ascii="ITC Avant Garde" w:hAnsi="ITC Avant Garde"/>
          <w:sz w:val="16"/>
        </w:rPr>
        <w:t>Publicado en el Diario Oficial de la Federación el 25 de enero de 2016</w:t>
      </w:r>
    </w:p>
    <w:p w14:paraId="18B74E0E" w14:textId="77777777" w:rsidR="008862EC" w:rsidRPr="00A65795" w:rsidRDefault="008862EC" w:rsidP="00A65795">
      <w:pPr>
        <w:pStyle w:val="Texto"/>
        <w:spacing w:before="120" w:after="120" w:line="276" w:lineRule="auto"/>
        <w:ind w:firstLine="0"/>
        <w:jc w:val="center"/>
        <w:rPr>
          <w:rFonts w:ascii="ITC Avant Garde" w:hAnsi="ITC Avant Garde"/>
          <w:sz w:val="16"/>
        </w:rPr>
      </w:pPr>
      <w:r w:rsidRPr="00A65795">
        <w:rPr>
          <w:rFonts w:ascii="ITC Avant Garde" w:hAnsi="ITC Avant Garde"/>
          <w:sz w:val="16"/>
        </w:rPr>
        <w:fldChar w:fldCharType="end"/>
      </w:r>
    </w:p>
    <w:p w14:paraId="4B3A2D8A" w14:textId="77777777" w:rsidR="008862EC" w:rsidRPr="00A65795" w:rsidRDefault="008862EC" w:rsidP="00A65795">
      <w:pPr>
        <w:pStyle w:val="Texto"/>
        <w:spacing w:before="120" w:after="120" w:line="276" w:lineRule="auto"/>
        <w:ind w:firstLine="0"/>
        <w:rPr>
          <w:rFonts w:ascii="ITC Avant Garde" w:hAnsi="ITC Avant Garde"/>
          <w:b/>
        </w:rPr>
      </w:pPr>
      <w:r w:rsidRPr="00A65795">
        <w:rPr>
          <w:rFonts w:ascii="ITC Avant Garde" w:hAnsi="ITC Avant Garde"/>
          <w:b/>
        </w:rPr>
        <w:t>……….</w:t>
      </w:r>
    </w:p>
    <w:p w14:paraId="11F1DD0B" w14:textId="77777777" w:rsidR="008862EC" w:rsidRPr="00A65795" w:rsidRDefault="008862EC" w:rsidP="00A65795">
      <w:pPr>
        <w:pStyle w:val="Texto"/>
        <w:spacing w:before="120" w:after="120" w:line="276" w:lineRule="auto"/>
        <w:ind w:firstLine="0"/>
        <w:rPr>
          <w:rFonts w:ascii="ITC Avant Garde" w:hAnsi="ITC Avant Garde"/>
        </w:rPr>
      </w:pPr>
    </w:p>
    <w:p w14:paraId="06B998F6" w14:textId="77777777" w:rsidR="008862EC" w:rsidRPr="00A65795" w:rsidRDefault="008862EC" w:rsidP="00A65795">
      <w:pPr>
        <w:pStyle w:val="Texto"/>
        <w:spacing w:before="120" w:after="120" w:line="276" w:lineRule="auto"/>
        <w:ind w:firstLine="0"/>
        <w:rPr>
          <w:rFonts w:ascii="ITC Avant Garde" w:hAnsi="ITC Avant Garde"/>
        </w:rPr>
      </w:pPr>
      <w:r w:rsidRPr="00A65795">
        <w:rPr>
          <w:rFonts w:ascii="ITC Avant Garde" w:hAnsi="ITC Avant Garde"/>
        </w:rPr>
        <w:t>El 6 de mayo de 2014, se publicó en el Diario Oficial de la Federación el </w:t>
      </w:r>
      <w:r w:rsidRPr="00A65795">
        <w:rPr>
          <w:rFonts w:ascii="ITC Avant Garde" w:hAnsi="ITC Avant Garde"/>
          <w:b/>
          <w:bCs/>
          <w:i/>
          <w:iCs/>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w:t>
      </w:r>
      <w:r w:rsidRPr="00A65795">
        <w:rPr>
          <w:rFonts w:ascii="ITC Avant Garde" w:hAnsi="ITC Avant Garde"/>
          <w:b/>
          <w:bCs/>
        </w:rPr>
        <w:t>"</w:t>
      </w:r>
      <w:r w:rsidRPr="00A65795">
        <w:rPr>
          <w:rFonts w:ascii="ITC Avant Garde" w:hAnsi="ITC Avant Garde"/>
        </w:rPr>
        <w:t>, el cual en el inciso d) relativo a Televisión Metropolitana, S.A. de C.V. (Canal 22) señaló lo siguiente:</w:t>
      </w:r>
    </w:p>
    <w:p w14:paraId="192DBE0E" w14:textId="77777777" w:rsidR="008862EC" w:rsidRPr="00A65795" w:rsidRDefault="008862EC" w:rsidP="00A65795">
      <w:pPr>
        <w:pStyle w:val="Texto"/>
        <w:spacing w:before="120" w:after="120" w:line="276" w:lineRule="auto"/>
        <w:ind w:firstLine="0"/>
        <w:rPr>
          <w:rFonts w:ascii="ITC Avant Garde" w:hAnsi="ITC Avant Garde"/>
        </w:rPr>
      </w:pPr>
    </w:p>
    <w:p w14:paraId="0AE0EAC4" w14:textId="77777777" w:rsidR="008862EC" w:rsidRPr="00A65795" w:rsidRDefault="008862EC" w:rsidP="00A65795">
      <w:pPr>
        <w:pStyle w:val="Texto"/>
        <w:spacing w:before="120" w:after="120" w:line="276" w:lineRule="auto"/>
        <w:ind w:firstLine="0"/>
        <w:rPr>
          <w:rFonts w:ascii="ITC Avant Garde" w:hAnsi="ITC Avant Garde"/>
        </w:rPr>
      </w:pPr>
      <w:r w:rsidRPr="00A65795">
        <w:rPr>
          <w:rFonts w:ascii="ITC Avant Garde" w:hAnsi="ITC Avant Garde"/>
        </w:rPr>
        <w:t>(…)</w:t>
      </w:r>
    </w:p>
    <w:p w14:paraId="719B2636" w14:textId="77777777" w:rsidR="008862EC" w:rsidRPr="00A65795" w:rsidRDefault="008862EC" w:rsidP="00A65795">
      <w:pPr>
        <w:pStyle w:val="Texto"/>
        <w:spacing w:before="120" w:after="120" w:line="276" w:lineRule="auto"/>
        <w:ind w:firstLine="0"/>
        <w:rPr>
          <w:rFonts w:ascii="ITC Avant Garde" w:hAnsi="ITC Avant Garde"/>
        </w:rPr>
      </w:pPr>
    </w:p>
    <w:p w14:paraId="6815CA9E" w14:textId="77777777" w:rsidR="008862EC" w:rsidRPr="00A65795" w:rsidRDefault="008862EC" w:rsidP="00A65795">
      <w:pPr>
        <w:pStyle w:val="Texto"/>
        <w:spacing w:before="120" w:after="120" w:line="276" w:lineRule="auto"/>
        <w:ind w:firstLine="0"/>
        <w:rPr>
          <w:rFonts w:ascii="ITC Avant Garde" w:hAnsi="ITC Avant Garde"/>
          <w:lang w:val="es-MX"/>
        </w:rPr>
      </w:pPr>
      <w:r w:rsidRPr="00A65795">
        <w:rPr>
          <w:rFonts w:ascii="ITC Avant Garde" w:hAnsi="ITC Avant Garde"/>
          <w:lang w:val="es-MX"/>
        </w:rPr>
        <w:t>Ahora bien, con fundamento en los artículos 6o. y 28, párrafos décimo quinto y décimo sexto de la </w:t>
      </w:r>
      <w:r w:rsidRPr="00A65795">
        <w:rPr>
          <w:rFonts w:ascii="ITC Avant Garde" w:hAnsi="ITC Avant Garde"/>
          <w:i/>
          <w:lang w:val="es-MX"/>
        </w:rPr>
        <w:t>Constitución Política de los Estados Unidos Mexicanos</w:t>
      </w:r>
      <w:r w:rsidRPr="00A65795">
        <w:rPr>
          <w:rFonts w:ascii="ITC Avant Garde" w:hAnsi="ITC Avant Garde"/>
          <w:lang w:val="es-MX"/>
        </w:rPr>
        <w:t xml:space="preserve">; 1, 2, 7, 15 fracciones I y LXIII, 165 y 232 de la </w:t>
      </w:r>
      <w:r w:rsidRPr="00A65795">
        <w:rPr>
          <w:rFonts w:ascii="ITC Avant Garde" w:hAnsi="ITC Avant Garde"/>
          <w:i/>
          <w:lang w:val="es-MX"/>
        </w:rPr>
        <w:t>Ley Federal de Telecomunicaciones y Radiodifusión</w:t>
      </w:r>
      <w:r w:rsidRPr="00A65795">
        <w:rPr>
          <w:rFonts w:ascii="ITC Avant Garde" w:hAnsi="ITC Avant Garde"/>
          <w:lang w:val="es-MX"/>
        </w:rPr>
        <w:t xml:space="preserve">, 1, 4 fracción V, inciso </w:t>
      </w:r>
      <w:proofErr w:type="spellStart"/>
      <w:r w:rsidRPr="00A65795">
        <w:rPr>
          <w:rFonts w:ascii="ITC Avant Garde" w:hAnsi="ITC Avant Garde"/>
          <w:lang w:val="es-MX"/>
        </w:rPr>
        <w:t>iv</w:t>
      </w:r>
      <w:proofErr w:type="spellEnd"/>
      <w:r w:rsidRPr="00A65795">
        <w:rPr>
          <w:rFonts w:ascii="ITC Avant Garde" w:hAnsi="ITC Avant Garde"/>
          <w:lang w:val="es-MX"/>
        </w:rPr>
        <w:t>), 37 y 38 fracciones XIII y XIV del</w:t>
      </w:r>
      <w:r w:rsidRPr="00A65795">
        <w:rPr>
          <w:rFonts w:ascii="ITC Avant Garde" w:hAnsi="ITC Avant Garde"/>
          <w:i/>
          <w:lang w:val="es-MX"/>
        </w:rPr>
        <w:t> Estatuto Orgánico del Instituto Federal de Telecomunicaciones</w:t>
      </w:r>
      <w:r w:rsidRPr="00A65795">
        <w:rPr>
          <w:rFonts w:ascii="ITC Avant Garde" w:hAnsi="ITC Avant Garde"/>
          <w:lang w:val="es-MX"/>
        </w:rPr>
        <w:t xml:space="preserve"> y el artículo 12 de los </w:t>
      </w:r>
      <w:r w:rsidRPr="00A65795">
        <w:rPr>
          <w:rFonts w:ascii="ITC Avant Garde" w:hAnsi="ITC Avant Garde"/>
          <w:i/>
          <w:lang w:val="es-MX"/>
        </w:rPr>
        <w:t>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r w:rsidRPr="00A65795">
        <w:rPr>
          <w:rFonts w:ascii="ITC Avant Garde" w:hAnsi="ITC Avant Garde"/>
          <w:lang w:val="es-MX"/>
        </w:rPr>
        <w:t>; el Instituto Federal de Telecomunicaciones a través de la Unidad de Medios y Contenidos Audiovisuales, instruyó la publicación en el Diario Oficial de la Federación de la actualización del </w:t>
      </w:r>
      <w:r w:rsidRPr="00A65795">
        <w:rPr>
          <w:rFonts w:ascii="ITC Avant Garde" w:hAnsi="ITC Avant Garde"/>
          <w:i/>
          <w:iCs/>
          <w:lang w:val="es-MX"/>
        </w:rPr>
        <w:t>"</w:t>
      </w:r>
      <w:r w:rsidRPr="00A65795">
        <w:rPr>
          <w:rFonts w:ascii="ITC Avant Garde" w:hAnsi="ITC Avant Garde"/>
          <w:b/>
          <w:bCs/>
          <w:i/>
          <w:iCs/>
          <w:lang w:val="es-MX"/>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w:t>
      </w:r>
      <w:r w:rsidRPr="00A65795">
        <w:rPr>
          <w:rFonts w:ascii="ITC Avant Garde" w:hAnsi="ITC Avant Garde"/>
          <w:b/>
          <w:bCs/>
          <w:lang w:val="es-MX"/>
        </w:rPr>
        <w:t> </w:t>
      </w:r>
      <w:r w:rsidRPr="00A65795">
        <w:rPr>
          <w:rFonts w:ascii="ITC Avant Garde" w:hAnsi="ITC Avant Garde"/>
          <w:lang w:val="es-MX"/>
        </w:rPr>
        <w:t>publicado en el</w:t>
      </w:r>
      <w:r w:rsidRPr="00A65795">
        <w:rPr>
          <w:rFonts w:ascii="ITC Avant Garde" w:hAnsi="ITC Avant Garde"/>
          <w:b/>
          <w:bCs/>
          <w:lang w:val="es-MX"/>
        </w:rPr>
        <w:t> </w:t>
      </w:r>
      <w:r w:rsidRPr="00A65795">
        <w:rPr>
          <w:rFonts w:ascii="ITC Avant Garde" w:hAnsi="ITC Avant Garde"/>
          <w:lang w:val="es-MX"/>
        </w:rPr>
        <w:t xml:space="preserve">Diario Oficial de </w:t>
      </w:r>
      <w:r w:rsidRPr="00A65795">
        <w:rPr>
          <w:rFonts w:ascii="ITC Avant Garde" w:hAnsi="ITC Avant Garde"/>
          <w:lang w:val="es-MX"/>
        </w:rPr>
        <w:lastRenderedPageBreak/>
        <w:t>la Federación el 6 de mayo de 2014, únicamente en su parte relativa al Canal 22, para quedar como sigue:</w:t>
      </w:r>
    </w:p>
    <w:p w14:paraId="270B09E8" w14:textId="77777777" w:rsidR="008862EC" w:rsidRPr="00A65795" w:rsidRDefault="008862EC" w:rsidP="00A65795">
      <w:pPr>
        <w:pStyle w:val="Texto"/>
        <w:spacing w:before="120" w:after="120" w:line="276" w:lineRule="auto"/>
        <w:ind w:firstLine="0"/>
        <w:rPr>
          <w:rFonts w:ascii="ITC Avant Garde" w:hAnsi="ITC Avant Garde"/>
        </w:rPr>
      </w:pPr>
    </w:p>
    <w:p w14:paraId="6D87E272" w14:textId="77777777" w:rsidR="008862EC" w:rsidRPr="00A65795" w:rsidRDefault="008862EC" w:rsidP="00A65795">
      <w:pPr>
        <w:pStyle w:val="Texto"/>
        <w:spacing w:before="120" w:after="120" w:line="276" w:lineRule="auto"/>
        <w:ind w:firstLine="0"/>
        <w:rPr>
          <w:rFonts w:ascii="ITC Avant Garde" w:hAnsi="ITC Avant Garde"/>
        </w:rPr>
      </w:pPr>
      <w:r w:rsidRPr="00A65795">
        <w:rPr>
          <w:rFonts w:ascii="ITC Avant Garde" w:hAnsi="ITC Avant Garde"/>
        </w:rPr>
        <w:t>(…)</w:t>
      </w:r>
    </w:p>
    <w:p w14:paraId="11070F1A" w14:textId="77777777" w:rsidR="008862EC" w:rsidRPr="00A65795" w:rsidRDefault="008862EC" w:rsidP="00A65795">
      <w:pPr>
        <w:pStyle w:val="Texto"/>
        <w:spacing w:before="120" w:after="120" w:line="276" w:lineRule="auto"/>
        <w:ind w:firstLine="0"/>
        <w:rPr>
          <w:rFonts w:ascii="ITC Avant Garde" w:hAnsi="ITC Avant Garde"/>
        </w:rPr>
      </w:pPr>
    </w:p>
    <w:p w14:paraId="56DB0A46" w14:textId="77777777" w:rsidR="008862EC" w:rsidRPr="00A65795" w:rsidRDefault="008862EC" w:rsidP="00A65795">
      <w:pPr>
        <w:pStyle w:val="Texto"/>
        <w:spacing w:before="120" w:after="120" w:line="276" w:lineRule="auto"/>
        <w:ind w:firstLine="0"/>
        <w:rPr>
          <w:rFonts w:ascii="ITC Avant Garde" w:hAnsi="ITC Avant Garde"/>
          <w:lang w:val="es-MX"/>
        </w:rPr>
      </w:pPr>
      <w:r w:rsidRPr="00A65795">
        <w:rPr>
          <w:rFonts w:ascii="ITC Avant Garde" w:hAnsi="ITC Avant Garde"/>
          <w:lang w:val="es-MX"/>
        </w:rPr>
        <w:t>Se precisa que, con excepción de la actualización arriba indicada, el texto restante del </w:t>
      </w:r>
      <w:r w:rsidRPr="00A65795">
        <w:rPr>
          <w:rFonts w:ascii="ITC Avant Garde" w:hAnsi="ITC Avant Garde"/>
          <w:b/>
          <w:bCs/>
          <w:i/>
          <w:iCs/>
          <w:lang w:val="es-MX"/>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w:t>
      </w:r>
      <w:r w:rsidRPr="00A65795">
        <w:rPr>
          <w:rFonts w:ascii="ITC Avant Garde" w:hAnsi="ITC Avant Garde"/>
          <w:b/>
          <w:bCs/>
          <w:lang w:val="es-MX"/>
        </w:rPr>
        <w:t> </w:t>
      </w:r>
      <w:r w:rsidRPr="00A65795">
        <w:rPr>
          <w:rFonts w:ascii="ITC Avant Garde" w:hAnsi="ITC Avant Garde"/>
          <w:lang w:val="es-MX"/>
        </w:rPr>
        <w:t>deberá permanecer en los mismos términos en que fue publicado en el Diario Oficial de la Federación el 6 de mayo de 2014 y sus actualizaciones.</w:t>
      </w:r>
    </w:p>
    <w:p w14:paraId="2C25F141" w14:textId="77777777" w:rsidR="008862EC" w:rsidRPr="00A65795" w:rsidRDefault="008862EC" w:rsidP="00A65795">
      <w:pPr>
        <w:pStyle w:val="Texto"/>
        <w:spacing w:before="120" w:after="120" w:line="276" w:lineRule="auto"/>
        <w:ind w:firstLine="0"/>
        <w:rPr>
          <w:rFonts w:ascii="ITC Avant Garde" w:hAnsi="ITC Avant Garde"/>
          <w:lang w:val="es-MX"/>
        </w:rPr>
      </w:pPr>
      <w:r w:rsidRPr="00A65795">
        <w:rPr>
          <w:rFonts w:ascii="ITC Avant Garde" w:hAnsi="ITC Avant Garde"/>
          <w:lang w:val="es-MX"/>
        </w:rPr>
        <w:t>El listado integral de las </w:t>
      </w:r>
      <w:r w:rsidRPr="00A65795">
        <w:rPr>
          <w:rFonts w:ascii="ITC Avant Garde" w:hAnsi="ITC Avant Garde"/>
          <w:b/>
          <w:bCs/>
          <w:i/>
          <w:lang w:val="es-MX"/>
        </w:rPr>
        <w:t>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r w:rsidRPr="00A65795">
        <w:rPr>
          <w:rFonts w:ascii="ITC Avant Garde" w:hAnsi="ITC Avant Garde"/>
          <w:lang w:val="es-MX"/>
        </w:rPr>
        <w:t> se publicará en el sitio electrónico del Instituto.</w:t>
      </w:r>
    </w:p>
    <w:p w14:paraId="46A50B93" w14:textId="77777777" w:rsidR="008862EC" w:rsidRPr="00A65795" w:rsidRDefault="008862EC" w:rsidP="00A65795">
      <w:pPr>
        <w:pStyle w:val="Texto"/>
        <w:spacing w:before="120" w:after="120" w:line="276" w:lineRule="auto"/>
        <w:ind w:firstLine="0"/>
        <w:rPr>
          <w:rFonts w:ascii="ITC Avant Garde" w:hAnsi="ITC Avant Garde"/>
          <w:lang w:val="es-MX"/>
        </w:rPr>
      </w:pPr>
      <w:r w:rsidRPr="00A65795">
        <w:rPr>
          <w:rFonts w:ascii="ITC Avant Garde" w:hAnsi="ITC Avant Garde"/>
          <w:lang w:val="es-MX"/>
        </w:rPr>
        <w:t>México, D.F., a 13 de enero de 2016.- El Titular de la Unidad de Medios y Contenidos Audiovisuales, </w:t>
      </w:r>
      <w:r w:rsidRPr="00A65795">
        <w:rPr>
          <w:rFonts w:ascii="ITC Avant Garde" w:hAnsi="ITC Avant Garde"/>
          <w:b/>
          <w:bCs/>
          <w:lang w:val="es-MX"/>
        </w:rPr>
        <w:t xml:space="preserve">María Lizárraga </w:t>
      </w:r>
      <w:r w:rsidR="002845A9" w:rsidRPr="00A65795">
        <w:rPr>
          <w:rFonts w:ascii="ITC Avant Garde" w:hAnsi="ITC Avant Garde"/>
          <w:b/>
          <w:bCs/>
          <w:lang w:val="es-MX"/>
        </w:rPr>
        <w:t>Iriarte</w:t>
      </w:r>
      <w:r w:rsidR="002845A9" w:rsidRPr="00A65795">
        <w:rPr>
          <w:rFonts w:ascii="ITC Avant Garde" w:hAnsi="ITC Avant Garde"/>
          <w:lang w:val="es-MX"/>
        </w:rPr>
        <w:t>. -</w:t>
      </w:r>
      <w:r w:rsidRPr="00A65795">
        <w:rPr>
          <w:rFonts w:ascii="ITC Avant Garde" w:hAnsi="ITC Avant Garde"/>
          <w:lang w:val="es-MX"/>
        </w:rPr>
        <w:t xml:space="preserve"> Rúbrica.</w:t>
      </w:r>
    </w:p>
    <w:p w14:paraId="44B9F2C0" w14:textId="77777777" w:rsidR="008862EC" w:rsidRPr="00A65795" w:rsidRDefault="008862EC" w:rsidP="00A65795">
      <w:pPr>
        <w:pStyle w:val="Texto"/>
        <w:spacing w:before="120" w:after="120" w:line="276" w:lineRule="auto"/>
        <w:ind w:firstLine="0"/>
        <w:rPr>
          <w:rFonts w:ascii="ITC Avant Garde" w:hAnsi="ITC Avant Garde"/>
        </w:rPr>
      </w:pPr>
    </w:p>
    <w:p w14:paraId="2CA27C41" w14:textId="77777777" w:rsidR="00CE6F94" w:rsidRPr="00A65795" w:rsidRDefault="009436A3" w:rsidP="00A65795">
      <w:pPr>
        <w:pStyle w:val="Texto"/>
        <w:spacing w:before="120" w:after="120" w:line="276" w:lineRule="auto"/>
        <w:ind w:firstLine="0"/>
        <w:rPr>
          <w:rFonts w:ascii="ITC Avant Garde" w:hAnsi="ITC Avant Garde"/>
          <w:b/>
          <w:sz w:val="21"/>
          <w:szCs w:val="21"/>
        </w:rPr>
      </w:pPr>
      <w:r w:rsidRPr="00A65795">
        <w:rPr>
          <w:rFonts w:ascii="ITC Avant Garde" w:hAnsi="ITC Avant Garde"/>
          <w:sz w:val="21"/>
          <w:szCs w:val="21"/>
        </w:rPr>
        <w:br w:type="page"/>
      </w:r>
      <w:r w:rsidR="00CE6F94" w:rsidRPr="00A65795">
        <w:rPr>
          <w:rFonts w:ascii="ITC Avant Garde" w:hAnsi="ITC Avant Garde"/>
          <w:b/>
          <w:sz w:val="21"/>
          <w:szCs w:val="21"/>
        </w:rPr>
        <w:lastRenderedPageBreak/>
        <w:t>Actualización del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 publicado el 6 de mayo de 2014, por lo que hace a la señal de Televisión Metropolitana, S.A. de C.V.</w:t>
      </w:r>
    </w:p>
    <w:p w14:paraId="70858E8B" w14:textId="77777777" w:rsidR="00CE6F94" w:rsidRPr="00A65795" w:rsidRDefault="00CE6F94" w:rsidP="00A65795">
      <w:pPr>
        <w:pStyle w:val="Texto"/>
        <w:spacing w:before="120" w:after="120" w:line="276" w:lineRule="auto"/>
        <w:jc w:val="center"/>
        <w:rPr>
          <w:rFonts w:ascii="ITC Avant Garde" w:hAnsi="ITC Avant Garde"/>
          <w:sz w:val="20"/>
        </w:rPr>
      </w:pPr>
    </w:p>
    <w:p w14:paraId="4EBA6EE5" w14:textId="77777777" w:rsidR="00CE6F94" w:rsidRPr="00A65795" w:rsidRDefault="005C7F83" w:rsidP="00A65795">
      <w:pPr>
        <w:pStyle w:val="Texto"/>
        <w:spacing w:before="120" w:after="120" w:line="276" w:lineRule="auto"/>
        <w:jc w:val="center"/>
        <w:rPr>
          <w:rFonts w:ascii="ITC Avant Garde" w:hAnsi="ITC Avant Garde"/>
          <w:sz w:val="16"/>
        </w:rPr>
      </w:pPr>
      <w:hyperlink r:id="rId69" w:history="1">
        <w:r w:rsidR="00CE6F94" w:rsidRPr="00A65795">
          <w:rPr>
            <w:rStyle w:val="Hipervnculo"/>
            <w:rFonts w:ascii="ITC Avant Garde" w:hAnsi="ITC Avant Garde"/>
            <w:sz w:val="16"/>
          </w:rPr>
          <w:t>Publicado en el Diario Oficial de la Federación el 25 de marzo de 2016</w:t>
        </w:r>
      </w:hyperlink>
    </w:p>
    <w:p w14:paraId="613D1F88" w14:textId="77777777" w:rsidR="00CE6F94" w:rsidRPr="00A65795" w:rsidRDefault="00CE6F94" w:rsidP="00A65795">
      <w:pPr>
        <w:pStyle w:val="Texto"/>
        <w:spacing w:before="120" w:after="120" w:line="276" w:lineRule="auto"/>
        <w:jc w:val="center"/>
        <w:rPr>
          <w:rFonts w:ascii="ITC Avant Garde" w:hAnsi="ITC Avant Garde"/>
          <w:sz w:val="20"/>
        </w:rPr>
      </w:pPr>
    </w:p>
    <w:p w14:paraId="00EF842B" w14:textId="77777777" w:rsidR="00CE6F94" w:rsidRPr="00A65795" w:rsidRDefault="00CE6F94" w:rsidP="00A65795">
      <w:pPr>
        <w:pStyle w:val="Texto"/>
        <w:spacing w:before="120" w:after="120" w:line="276" w:lineRule="auto"/>
        <w:rPr>
          <w:rFonts w:ascii="ITC Avant Garde" w:hAnsi="ITC Avant Garde"/>
          <w:sz w:val="20"/>
        </w:rPr>
      </w:pPr>
      <w:r w:rsidRPr="00A65795">
        <w:rPr>
          <w:rFonts w:ascii="ITC Avant Garde" w:hAnsi="ITC Avant Garde"/>
        </w:rPr>
        <w:t>……….</w:t>
      </w:r>
    </w:p>
    <w:p w14:paraId="7FAE1E57" w14:textId="77777777" w:rsidR="00CE6F94" w:rsidRPr="00A65795" w:rsidRDefault="00CE6F94" w:rsidP="00A65795">
      <w:pPr>
        <w:pStyle w:val="Texto"/>
        <w:spacing w:before="120" w:after="120" w:line="276" w:lineRule="auto"/>
        <w:rPr>
          <w:rFonts w:ascii="ITC Avant Garde" w:hAnsi="ITC Avant Garde"/>
          <w:sz w:val="20"/>
        </w:rPr>
      </w:pPr>
      <w:r w:rsidRPr="00A65795">
        <w:rPr>
          <w:rFonts w:ascii="ITC Avant Garde" w:hAnsi="ITC Avant Garde"/>
          <w:sz w:val="20"/>
        </w:rPr>
        <w:t>El</w:t>
      </w:r>
      <w:r w:rsidRPr="00A65795">
        <w:rPr>
          <w:rFonts w:ascii="ITC Avant Garde" w:hAnsi="ITC Avant Garde"/>
          <w:b/>
          <w:bCs/>
          <w:sz w:val="20"/>
        </w:rPr>
        <w:t> </w:t>
      </w:r>
      <w:r w:rsidRPr="00A65795">
        <w:rPr>
          <w:rFonts w:ascii="ITC Avant Garde" w:hAnsi="ITC Avant Garde"/>
          <w:sz w:val="20"/>
        </w:rPr>
        <w:t>6 de mayo de 2014, se publicó en el Diario Oficial de la Federación el </w:t>
      </w:r>
      <w:r w:rsidRPr="00A65795">
        <w:rPr>
          <w:rFonts w:ascii="ITC Avant Garde" w:hAnsi="ITC Avant Garde"/>
          <w:i/>
          <w:iCs/>
          <w:sz w:val="20"/>
        </w:rPr>
        <w:t>"</w:t>
      </w:r>
      <w:r w:rsidRPr="00A65795">
        <w:rPr>
          <w:rFonts w:ascii="ITC Avant Garde" w:hAnsi="ITC Avant Garde"/>
          <w:b/>
          <w:bCs/>
          <w:i/>
          <w:iCs/>
          <w:sz w:val="20"/>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w:t>
      </w:r>
      <w:r w:rsidRPr="00A65795">
        <w:rPr>
          <w:rFonts w:ascii="ITC Avant Garde" w:hAnsi="ITC Avant Garde"/>
          <w:i/>
          <w:iCs/>
          <w:sz w:val="20"/>
        </w:rPr>
        <w:t>"</w:t>
      </w:r>
      <w:r w:rsidRPr="00A65795">
        <w:rPr>
          <w:rFonts w:ascii="ITC Avant Garde" w:hAnsi="ITC Avant Garde"/>
          <w:iCs/>
          <w:sz w:val="20"/>
        </w:rPr>
        <w:t>,</w:t>
      </w:r>
      <w:r w:rsidRPr="00A65795">
        <w:rPr>
          <w:rFonts w:ascii="ITC Avant Garde" w:hAnsi="ITC Avant Garde"/>
          <w:sz w:val="20"/>
        </w:rPr>
        <w:t> el cual en el inciso d) relativo a Televisión Metropolitana, S.A. de C.V. (Canal 22) señaló lo siguiente:</w:t>
      </w:r>
    </w:p>
    <w:p w14:paraId="55CEDCB4" w14:textId="77777777" w:rsidR="00CE6F94" w:rsidRPr="00A65795" w:rsidRDefault="00CE6F94" w:rsidP="00A65795">
      <w:pPr>
        <w:pStyle w:val="Texto"/>
        <w:spacing w:before="120" w:after="120" w:line="276" w:lineRule="auto"/>
        <w:ind w:firstLine="0"/>
        <w:rPr>
          <w:rFonts w:ascii="ITC Avant Garde" w:hAnsi="ITC Avant Garde"/>
          <w:sz w:val="20"/>
        </w:rPr>
      </w:pPr>
    </w:p>
    <w:p w14:paraId="7BF5B663" w14:textId="77777777" w:rsidR="00CE6F94" w:rsidRPr="00A65795" w:rsidRDefault="00CE6F94" w:rsidP="00A65795">
      <w:pPr>
        <w:pStyle w:val="Texto"/>
        <w:spacing w:before="120" w:after="120" w:line="276" w:lineRule="auto"/>
        <w:ind w:firstLine="0"/>
        <w:rPr>
          <w:rFonts w:ascii="ITC Avant Garde" w:hAnsi="ITC Avant Garde"/>
          <w:i/>
          <w:sz w:val="20"/>
        </w:rPr>
      </w:pPr>
      <w:r w:rsidRPr="00A65795">
        <w:rPr>
          <w:rFonts w:ascii="ITC Avant Garde" w:hAnsi="ITC Avant Garde"/>
          <w:i/>
          <w:sz w:val="20"/>
        </w:rPr>
        <w:t>(…)</w:t>
      </w:r>
    </w:p>
    <w:p w14:paraId="1C62DB5E" w14:textId="77777777" w:rsidR="00CE6F94" w:rsidRPr="00A65795" w:rsidRDefault="00CE6F94" w:rsidP="00A65795">
      <w:pPr>
        <w:pStyle w:val="Texto"/>
        <w:spacing w:before="120" w:after="120" w:line="276" w:lineRule="auto"/>
        <w:ind w:firstLine="0"/>
        <w:rPr>
          <w:rFonts w:ascii="ITC Avant Garde" w:hAnsi="ITC Avant Garde"/>
          <w:i/>
          <w:sz w:val="20"/>
        </w:rPr>
      </w:pPr>
    </w:p>
    <w:p w14:paraId="1786721A" w14:textId="77777777" w:rsidR="00CE6F94" w:rsidRPr="00A65795" w:rsidRDefault="00CE6F94" w:rsidP="00A65795">
      <w:pPr>
        <w:pStyle w:val="Texto"/>
        <w:spacing w:before="120" w:after="120" w:line="276" w:lineRule="auto"/>
        <w:ind w:firstLine="0"/>
        <w:rPr>
          <w:rFonts w:ascii="ITC Avant Garde" w:hAnsi="ITC Avant Garde"/>
          <w:sz w:val="20"/>
        </w:rPr>
      </w:pPr>
      <w:r w:rsidRPr="00A65795">
        <w:rPr>
          <w:rFonts w:ascii="ITC Avant Garde" w:hAnsi="ITC Avant Garde"/>
          <w:sz w:val="20"/>
        </w:rPr>
        <w:t>El</w:t>
      </w:r>
      <w:r w:rsidRPr="00A65795">
        <w:rPr>
          <w:rFonts w:ascii="ITC Avant Garde" w:hAnsi="ITC Avant Garde"/>
          <w:b/>
          <w:bCs/>
          <w:sz w:val="20"/>
        </w:rPr>
        <w:t> </w:t>
      </w:r>
      <w:r w:rsidRPr="00A65795">
        <w:rPr>
          <w:rFonts w:ascii="ITC Avant Garde" w:hAnsi="ITC Avant Garde"/>
          <w:sz w:val="20"/>
        </w:rPr>
        <w:t>25 de enero de 2016, se publicó la actualización en el Diario Oficial de la Federación del </w:t>
      </w:r>
      <w:r w:rsidRPr="00A65795">
        <w:rPr>
          <w:rFonts w:ascii="ITC Avant Garde" w:hAnsi="ITC Avant Garde"/>
          <w:i/>
          <w:iCs/>
          <w:sz w:val="20"/>
        </w:rPr>
        <w:t>"</w:t>
      </w:r>
      <w:r w:rsidRPr="00A65795">
        <w:rPr>
          <w:rFonts w:ascii="ITC Avant Garde" w:hAnsi="ITC Avant Garde"/>
          <w:b/>
          <w:bCs/>
          <w:i/>
          <w:iCs/>
          <w:sz w:val="20"/>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w:t>
      </w:r>
      <w:r w:rsidRPr="00A65795">
        <w:rPr>
          <w:rFonts w:ascii="ITC Avant Garde" w:hAnsi="ITC Avant Garde"/>
          <w:i/>
          <w:iCs/>
          <w:sz w:val="20"/>
        </w:rPr>
        <w:t>"</w:t>
      </w:r>
      <w:r w:rsidRPr="00A65795">
        <w:rPr>
          <w:rFonts w:ascii="ITC Avant Garde" w:hAnsi="ITC Avant Garde"/>
          <w:iCs/>
          <w:sz w:val="20"/>
        </w:rPr>
        <w:t>,</w:t>
      </w:r>
      <w:r w:rsidRPr="00A65795">
        <w:rPr>
          <w:rFonts w:ascii="ITC Avant Garde" w:hAnsi="ITC Avant Garde"/>
          <w:sz w:val="20"/>
        </w:rPr>
        <w:t> el cual en el inciso d) relativo a Televisión Metropolitana, S.A. de C.V. (Canal 22) señaló lo siguiente:</w:t>
      </w:r>
    </w:p>
    <w:p w14:paraId="1BD417D4" w14:textId="77777777" w:rsidR="00CE6F94" w:rsidRPr="00A65795" w:rsidRDefault="00CE6F94" w:rsidP="00A65795">
      <w:pPr>
        <w:pStyle w:val="Texto"/>
        <w:spacing w:before="120" w:after="120" w:line="276" w:lineRule="auto"/>
        <w:ind w:firstLine="0"/>
        <w:rPr>
          <w:rFonts w:ascii="ITC Avant Garde" w:hAnsi="ITC Avant Garde"/>
          <w:i/>
          <w:sz w:val="20"/>
        </w:rPr>
      </w:pPr>
    </w:p>
    <w:p w14:paraId="32A2E553" w14:textId="77777777" w:rsidR="00CE6F94" w:rsidRPr="00A65795" w:rsidRDefault="00CE6F94" w:rsidP="00A65795">
      <w:pPr>
        <w:pStyle w:val="Texto"/>
        <w:spacing w:before="120" w:after="120" w:line="276" w:lineRule="auto"/>
        <w:ind w:firstLine="0"/>
        <w:rPr>
          <w:rFonts w:ascii="ITC Avant Garde" w:hAnsi="ITC Avant Garde"/>
          <w:i/>
          <w:sz w:val="20"/>
        </w:rPr>
      </w:pPr>
      <w:r w:rsidRPr="00A65795">
        <w:rPr>
          <w:rFonts w:ascii="ITC Avant Garde" w:hAnsi="ITC Avant Garde"/>
          <w:i/>
          <w:sz w:val="20"/>
        </w:rPr>
        <w:t>(…)</w:t>
      </w:r>
    </w:p>
    <w:p w14:paraId="2E447BAB" w14:textId="77777777" w:rsidR="00CE6F94" w:rsidRPr="00A65795" w:rsidRDefault="00CE6F94" w:rsidP="00A65795">
      <w:pPr>
        <w:pStyle w:val="Texto"/>
        <w:spacing w:before="120" w:after="120" w:line="276" w:lineRule="auto"/>
        <w:ind w:firstLine="0"/>
        <w:rPr>
          <w:rFonts w:ascii="ITC Avant Garde" w:hAnsi="ITC Avant Garde"/>
          <w:i/>
          <w:sz w:val="20"/>
        </w:rPr>
      </w:pPr>
    </w:p>
    <w:p w14:paraId="144912C9" w14:textId="77777777" w:rsidR="00CE6F94" w:rsidRPr="00A65795" w:rsidRDefault="00CE6F94" w:rsidP="00A65795">
      <w:pPr>
        <w:pStyle w:val="Texto"/>
        <w:spacing w:before="120" w:after="120" w:line="276" w:lineRule="auto"/>
        <w:ind w:firstLine="0"/>
        <w:rPr>
          <w:rFonts w:ascii="ITC Avant Garde" w:hAnsi="ITC Avant Garde"/>
          <w:sz w:val="20"/>
        </w:rPr>
      </w:pPr>
      <w:r w:rsidRPr="00A65795">
        <w:rPr>
          <w:rFonts w:ascii="ITC Avant Garde" w:hAnsi="ITC Avant Garde"/>
          <w:sz w:val="20"/>
        </w:rPr>
        <w:t xml:space="preserve">Ahora bien, con fundamento en los artículos 6o. y 28, párrafos décimo quinto y décimo sexto de la Constitución Política de los Estados Unidos Mexicanos; 1, 2, 7, 15 fracciones I y LXIII, 165 y 232 de la Ley Federal de Telecomunicaciones y Radiodifusión; 1, 4 fracción V, inciso </w:t>
      </w:r>
      <w:proofErr w:type="spellStart"/>
      <w:r w:rsidRPr="00A65795">
        <w:rPr>
          <w:rFonts w:ascii="ITC Avant Garde" w:hAnsi="ITC Avant Garde"/>
          <w:sz w:val="20"/>
        </w:rPr>
        <w:t>iv</w:t>
      </w:r>
      <w:proofErr w:type="spellEnd"/>
      <w:r w:rsidRPr="00A65795">
        <w:rPr>
          <w:rFonts w:ascii="ITC Avant Garde" w:hAnsi="ITC Avant Garde"/>
          <w:sz w:val="20"/>
        </w:rPr>
        <w:t>), 37 y 38 fracciones XIII y XIV del Estatuto Orgánico del Instituto Federal de Telecomunicaciones; y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el Instituto Federal de Telecomunicaciones a través de la Unidad de Medios y Contenidos Audiovisuales, instruyó la publicación en el Diario Oficial de la Federación de la actualización del </w:t>
      </w:r>
      <w:r w:rsidRPr="00A65795">
        <w:rPr>
          <w:rFonts w:ascii="ITC Avant Garde" w:hAnsi="ITC Avant Garde"/>
          <w:i/>
          <w:iCs/>
          <w:sz w:val="20"/>
        </w:rPr>
        <w:t>"</w:t>
      </w:r>
      <w:r w:rsidRPr="00A65795">
        <w:rPr>
          <w:rFonts w:ascii="ITC Avant Garde" w:hAnsi="ITC Avant Garde"/>
          <w:b/>
          <w:bCs/>
          <w:i/>
          <w:iCs/>
          <w:sz w:val="20"/>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w:t>
      </w:r>
      <w:r w:rsidRPr="00A65795">
        <w:rPr>
          <w:rFonts w:ascii="ITC Avant Garde" w:hAnsi="ITC Avant Garde"/>
          <w:b/>
          <w:bCs/>
          <w:iCs/>
          <w:sz w:val="20"/>
        </w:rPr>
        <w:t>,</w:t>
      </w:r>
      <w:r w:rsidRPr="00A65795">
        <w:rPr>
          <w:rFonts w:ascii="ITC Avant Garde" w:hAnsi="ITC Avant Garde"/>
          <w:b/>
          <w:bCs/>
          <w:sz w:val="20"/>
        </w:rPr>
        <w:t> </w:t>
      </w:r>
      <w:r w:rsidRPr="00A65795">
        <w:rPr>
          <w:rFonts w:ascii="ITC Avant Garde" w:hAnsi="ITC Avant Garde"/>
          <w:sz w:val="20"/>
        </w:rPr>
        <w:t>publicado en el</w:t>
      </w:r>
      <w:r w:rsidRPr="00A65795">
        <w:rPr>
          <w:rFonts w:ascii="ITC Avant Garde" w:hAnsi="ITC Avant Garde"/>
          <w:b/>
          <w:bCs/>
          <w:sz w:val="20"/>
        </w:rPr>
        <w:t> </w:t>
      </w:r>
      <w:r w:rsidRPr="00A65795">
        <w:rPr>
          <w:rFonts w:ascii="ITC Avant Garde" w:hAnsi="ITC Avant Garde"/>
          <w:sz w:val="20"/>
        </w:rPr>
        <w:t>Diario Oficial de la Federación el 6 de mayo de 2014, únicamente en su parte relativa al Canal 22, para quedar como sigue:</w:t>
      </w:r>
    </w:p>
    <w:p w14:paraId="52625D52" w14:textId="77777777" w:rsidR="00CE6F94" w:rsidRPr="00A65795" w:rsidRDefault="00CE6F94" w:rsidP="00A65795">
      <w:pPr>
        <w:pStyle w:val="Texto"/>
        <w:spacing w:before="120" w:after="120" w:line="276" w:lineRule="auto"/>
        <w:ind w:firstLine="0"/>
        <w:rPr>
          <w:rFonts w:ascii="ITC Avant Garde" w:hAnsi="ITC Avant Garde"/>
          <w:i/>
          <w:sz w:val="20"/>
        </w:rPr>
      </w:pPr>
    </w:p>
    <w:p w14:paraId="22A2E463" w14:textId="77777777" w:rsidR="00CE6F94" w:rsidRPr="00A65795" w:rsidRDefault="00CE6F94" w:rsidP="00A65795">
      <w:pPr>
        <w:pStyle w:val="Texto"/>
        <w:spacing w:before="120" w:after="120" w:line="276" w:lineRule="auto"/>
        <w:ind w:firstLine="0"/>
        <w:rPr>
          <w:rFonts w:ascii="ITC Avant Garde" w:hAnsi="ITC Avant Garde"/>
          <w:i/>
          <w:sz w:val="20"/>
        </w:rPr>
      </w:pPr>
      <w:r w:rsidRPr="00A65795">
        <w:rPr>
          <w:rFonts w:ascii="ITC Avant Garde" w:hAnsi="ITC Avant Garde"/>
          <w:i/>
          <w:sz w:val="20"/>
        </w:rPr>
        <w:t>(…)</w:t>
      </w:r>
    </w:p>
    <w:p w14:paraId="5E207C62" w14:textId="77777777" w:rsidR="00CE6F94" w:rsidRPr="00A65795" w:rsidRDefault="00CE6F94" w:rsidP="00A65795">
      <w:pPr>
        <w:pStyle w:val="Texto"/>
        <w:spacing w:before="120" w:after="120" w:line="276" w:lineRule="auto"/>
        <w:ind w:firstLine="0"/>
        <w:rPr>
          <w:rFonts w:ascii="ITC Avant Garde" w:hAnsi="ITC Avant Garde"/>
          <w:i/>
          <w:sz w:val="20"/>
          <w:lang w:val="es-MX"/>
        </w:rPr>
      </w:pPr>
    </w:p>
    <w:p w14:paraId="1F50B450" w14:textId="77777777" w:rsidR="00CE6F94" w:rsidRPr="00A65795" w:rsidRDefault="00CE6F94" w:rsidP="00A65795">
      <w:pPr>
        <w:pStyle w:val="Texto"/>
        <w:spacing w:before="120" w:after="120" w:line="276" w:lineRule="auto"/>
        <w:ind w:firstLine="0"/>
        <w:rPr>
          <w:rFonts w:ascii="ITC Avant Garde" w:hAnsi="ITC Avant Garde"/>
          <w:sz w:val="20"/>
          <w:lang w:val="es-MX"/>
        </w:rPr>
      </w:pPr>
      <w:r w:rsidRPr="00A65795">
        <w:rPr>
          <w:rFonts w:ascii="ITC Avant Garde" w:hAnsi="ITC Avant Garde"/>
          <w:sz w:val="20"/>
          <w:lang w:val="es-MX"/>
        </w:rPr>
        <w:t>Se precisa que, con excepción de la actualización arriba indicada, el texto restante del </w:t>
      </w:r>
      <w:r w:rsidRPr="00A65795">
        <w:rPr>
          <w:rFonts w:ascii="ITC Avant Garde" w:hAnsi="ITC Avant Garde"/>
          <w:b/>
          <w:bCs/>
          <w:i/>
          <w:iCs/>
          <w:sz w:val="20"/>
          <w:lang w:val="es-MX"/>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w:t>
      </w:r>
      <w:r w:rsidRPr="00A65795">
        <w:rPr>
          <w:rFonts w:ascii="ITC Avant Garde" w:hAnsi="ITC Avant Garde"/>
          <w:b/>
          <w:bCs/>
          <w:iCs/>
          <w:sz w:val="20"/>
          <w:lang w:val="es-MX"/>
        </w:rPr>
        <w:t>,</w:t>
      </w:r>
      <w:r w:rsidRPr="00A65795">
        <w:rPr>
          <w:rFonts w:ascii="ITC Avant Garde" w:hAnsi="ITC Avant Garde"/>
          <w:b/>
          <w:bCs/>
          <w:sz w:val="20"/>
          <w:lang w:val="es-MX"/>
        </w:rPr>
        <w:t> </w:t>
      </w:r>
      <w:r w:rsidRPr="00A65795">
        <w:rPr>
          <w:rFonts w:ascii="ITC Avant Garde" w:hAnsi="ITC Avant Garde"/>
          <w:sz w:val="20"/>
          <w:lang w:val="es-MX"/>
        </w:rPr>
        <w:t>deberá permanecer en los mismos términos en que fue publicado en el Diario Oficial de la Federación el 6 de mayo de 2014 y sus actualizaciones.</w:t>
      </w:r>
    </w:p>
    <w:p w14:paraId="76222C70" w14:textId="77777777" w:rsidR="00CE6F94" w:rsidRPr="00A65795" w:rsidRDefault="00CE6F94" w:rsidP="00A65795">
      <w:pPr>
        <w:pStyle w:val="Texto"/>
        <w:spacing w:before="120" w:after="120" w:line="276" w:lineRule="auto"/>
        <w:ind w:firstLine="0"/>
        <w:rPr>
          <w:rFonts w:ascii="ITC Avant Garde" w:hAnsi="ITC Avant Garde"/>
          <w:sz w:val="20"/>
          <w:lang w:val="es-MX"/>
        </w:rPr>
      </w:pPr>
      <w:r w:rsidRPr="00A65795">
        <w:rPr>
          <w:rFonts w:ascii="ITC Avant Garde" w:hAnsi="ITC Avant Garde"/>
          <w:sz w:val="20"/>
          <w:lang w:val="es-MX"/>
        </w:rPr>
        <w:t>El listado integral de las</w:t>
      </w:r>
      <w:r w:rsidRPr="00A65795">
        <w:rPr>
          <w:rFonts w:ascii="ITC Avant Garde" w:hAnsi="ITC Avant Garde"/>
          <w:i/>
          <w:sz w:val="20"/>
          <w:lang w:val="es-MX"/>
        </w:rPr>
        <w:t> </w:t>
      </w:r>
      <w:r w:rsidRPr="00A65795">
        <w:rPr>
          <w:rFonts w:ascii="ITC Avant Garde" w:hAnsi="ITC Avant Garde"/>
          <w:b/>
          <w:bCs/>
          <w:i/>
          <w:sz w:val="20"/>
          <w:lang w:val="es-MX"/>
        </w:rPr>
        <w:t xml:space="preserve">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w:t>
      </w:r>
      <w:r w:rsidRPr="00A65795">
        <w:rPr>
          <w:rFonts w:ascii="ITC Avant Garde" w:hAnsi="ITC Avant Garde"/>
          <w:b/>
          <w:bCs/>
          <w:i/>
          <w:sz w:val="20"/>
          <w:lang w:val="es-MX"/>
        </w:rPr>
        <w:lastRenderedPageBreak/>
        <w:t>POLÍTICA DE LOS ESTADOS UNIDOS MEXICANOS, EN MATERIA DE TELECOMUNICACIONES</w:t>
      </w:r>
      <w:r w:rsidRPr="00A65795">
        <w:rPr>
          <w:rFonts w:ascii="ITC Avant Garde" w:hAnsi="ITC Avant Garde"/>
          <w:sz w:val="20"/>
          <w:lang w:val="es-MX"/>
        </w:rPr>
        <w:t>, se publicará en el sitio electrónico del Instituto.</w:t>
      </w:r>
    </w:p>
    <w:p w14:paraId="180FBA8D" w14:textId="77777777" w:rsidR="00CE6F94" w:rsidRPr="00A65795" w:rsidRDefault="00CE6F94" w:rsidP="00A65795">
      <w:pPr>
        <w:pStyle w:val="Texto"/>
        <w:spacing w:before="120" w:after="120" w:line="276" w:lineRule="auto"/>
        <w:ind w:firstLine="0"/>
        <w:rPr>
          <w:rFonts w:ascii="ITC Avant Garde" w:hAnsi="ITC Avant Garde"/>
          <w:sz w:val="20"/>
          <w:lang w:val="es-MX"/>
        </w:rPr>
      </w:pPr>
      <w:r w:rsidRPr="00A65795">
        <w:rPr>
          <w:rFonts w:ascii="ITC Avant Garde" w:hAnsi="ITC Avant Garde"/>
          <w:sz w:val="20"/>
          <w:lang w:val="es-MX"/>
        </w:rPr>
        <w:t>Ciudad de México, a 2 de marzo de 2016.- La Titular de la Unidad de Medios y Contenidos Audiovisuales, </w:t>
      </w:r>
      <w:r w:rsidRPr="00A65795">
        <w:rPr>
          <w:rFonts w:ascii="ITC Avant Garde" w:hAnsi="ITC Avant Garde"/>
          <w:b/>
          <w:bCs/>
          <w:sz w:val="20"/>
          <w:lang w:val="es-MX"/>
        </w:rPr>
        <w:t xml:space="preserve">María Lizárraga </w:t>
      </w:r>
      <w:r w:rsidR="00555CC4" w:rsidRPr="00A65795">
        <w:rPr>
          <w:rFonts w:ascii="ITC Avant Garde" w:hAnsi="ITC Avant Garde"/>
          <w:b/>
          <w:bCs/>
          <w:sz w:val="20"/>
          <w:lang w:val="es-MX"/>
        </w:rPr>
        <w:t>Iriarte</w:t>
      </w:r>
      <w:r w:rsidR="00555CC4" w:rsidRPr="00A65795">
        <w:rPr>
          <w:rFonts w:ascii="ITC Avant Garde" w:hAnsi="ITC Avant Garde"/>
          <w:sz w:val="20"/>
          <w:lang w:val="es-MX"/>
        </w:rPr>
        <w:t>. -</w:t>
      </w:r>
      <w:r w:rsidRPr="00A65795">
        <w:rPr>
          <w:rFonts w:ascii="ITC Avant Garde" w:hAnsi="ITC Avant Garde"/>
          <w:sz w:val="20"/>
          <w:lang w:val="es-MX"/>
        </w:rPr>
        <w:t xml:space="preserve"> Rúbrica.</w:t>
      </w:r>
    </w:p>
    <w:p w14:paraId="2E74826C" w14:textId="7B4F693A" w:rsidR="00C32504" w:rsidRDefault="00C32504">
      <w:pPr>
        <w:rPr>
          <w:rFonts w:ascii="ITC Avant Garde" w:hAnsi="ITC Avant Garde" w:cs="Arial"/>
          <w:sz w:val="20"/>
          <w:szCs w:val="20"/>
          <w:lang w:val="es-MX"/>
        </w:rPr>
      </w:pPr>
      <w:r>
        <w:rPr>
          <w:rFonts w:ascii="ITC Avant Garde" w:hAnsi="ITC Avant Garde"/>
          <w:sz w:val="20"/>
          <w:lang w:val="es-MX"/>
        </w:rPr>
        <w:br w:type="page"/>
      </w:r>
    </w:p>
    <w:p w14:paraId="3F01302E" w14:textId="77777777" w:rsidR="009A6E18" w:rsidRPr="00A65795" w:rsidRDefault="009A6E18" w:rsidP="00A65795">
      <w:pPr>
        <w:pStyle w:val="Texto"/>
        <w:spacing w:before="120" w:after="120" w:line="276" w:lineRule="auto"/>
        <w:ind w:firstLine="0"/>
        <w:rPr>
          <w:rFonts w:ascii="ITC Avant Garde" w:hAnsi="ITC Avant Garde"/>
          <w:b/>
          <w:bCs/>
          <w:sz w:val="21"/>
          <w:szCs w:val="21"/>
          <w:lang w:val="es-MX"/>
        </w:rPr>
      </w:pPr>
      <w:r w:rsidRPr="00A65795">
        <w:rPr>
          <w:rFonts w:ascii="ITC Avant Garde" w:hAnsi="ITC Avant Garde"/>
          <w:b/>
          <w:sz w:val="21"/>
          <w:szCs w:val="21"/>
        </w:rPr>
        <w:lastRenderedPageBreak/>
        <w:t>Actualización del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 publicado el 6 de mayo de 2014, por lo que hace a la señal de Televisión Metropolitana S.A. de C.V.</w:t>
      </w:r>
    </w:p>
    <w:p w14:paraId="2BA218D3" w14:textId="77777777" w:rsidR="009A6E18" w:rsidRPr="00A65795" w:rsidRDefault="009A6E18" w:rsidP="00A65795">
      <w:pPr>
        <w:pStyle w:val="Texto"/>
        <w:spacing w:before="120" w:after="120" w:line="276" w:lineRule="auto"/>
        <w:ind w:firstLine="0"/>
        <w:jc w:val="center"/>
        <w:rPr>
          <w:rFonts w:ascii="ITC Avant Garde" w:hAnsi="ITC Avant Garde"/>
        </w:rPr>
      </w:pPr>
    </w:p>
    <w:p w14:paraId="049F0E67" w14:textId="77777777" w:rsidR="009A6E18" w:rsidRPr="00A65795" w:rsidRDefault="009A6E18" w:rsidP="00A65795">
      <w:pPr>
        <w:pStyle w:val="Texto"/>
        <w:spacing w:before="120" w:after="120" w:line="276" w:lineRule="auto"/>
        <w:ind w:firstLine="0"/>
        <w:jc w:val="center"/>
        <w:rPr>
          <w:rStyle w:val="Hipervnculo"/>
          <w:rFonts w:ascii="ITC Avant Garde" w:hAnsi="ITC Avant Garde"/>
          <w:sz w:val="16"/>
        </w:rPr>
      </w:pPr>
      <w:r w:rsidRPr="00A65795">
        <w:rPr>
          <w:rFonts w:ascii="ITC Avant Garde" w:hAnsi="ITC Avant Garde"/>
          <w:sz w:val="16"/>
        </w:rPr>
        <w:fldChar w:fldCharType="begin"/>
      </w:r>
      <w:r w:rsidR="00533214" w:rsidRPr="00A65795">
        <w:rPr>
          <w:rFonts w:ascii="ITC Avant Garde" w:hAnsi="ITC Avant Garde"/>
          <w:sz w:val="16"/>
        </w:rPr>
        <w:instrText>HYPERLINK "https://www.dof.gob.mx/nota_detalle.php?codigo=5443754&amp;fecha=06/07/2016" \l "gsc.tab=0"</w:instrText>
      </w:r>
      <w:r w:rsidRPr="00A65795">
        <w:rPr>
          <w:rFonts w:ascii="ITC Avant Garde" w:hAnsi="ITC Avant Garde"/>
          <w:sz w:val="16"/>
        </w:rPr>
        <w:fldChar w:fldCharType="separate"/>
      </w:r>
      <w:r w:rsidRPr="00A65795">
        <w:rPr>
          <w:rStyle w:val="Hipervnculo"/>
          <w:rFonts w:ascii="ITC Avant Garde" w:hAnsi="ITC Avant Garde"/>
          <w:sz w:val="16"/>
        </w:rPr>
        <w:t>Publicado en el Diario Oficial de la Federación el 06 de julio de 2016</w:t>
      </w:r>
    </w:p>
    <w:p w14:paraId="64F83E49" w14:textId="77777777" w:rsidR="009A6E18" w:rsidRPr="00A65795" w:rsidRDefault="009A6E18" w:rsidP="00A65795">
      <w:pPr>
        <w:pStyle w:val="Texto"/>
        <w:spacing w:before="120" w:after="120" w:line="276" w:lineRule="auto"/>
        <w:ind w:firstLine="0"/>
        <w:jc w:val="center"/>
        <w:rPr>
          <w:rFonts w:ascii="ITC Avant Garde" w:hAnsi="ITC Avant Garde"/>
          <w:sz w:val="16"/>
        </w:rPr>
      </w:pPr>
      <w:r w:rsidRPr="00A65795">
        <w:rPr>
          <w:rFonts w:ascii="ITC Avant Garde" w:hAnsi="ITC Avant Garde"/>
          <w:sz w:val="16"/>
        </w:rPr>
        <w:fldChar w:fldCharType="end"/>
      </w:r>
    </w:p>
    <w:p w14:paraId="227A718E" w14:textId="77777777" w:rsidR="009A6E18" w:rsidRPr="00A65795" w:rsidRDefault="009A6E18" w:rsidP="00A65795">
      <w:pPr>
        <w:pStyle w:val="Texto"/>
        <w:spacing w:before="120" w:after="120" w:line="276" w:lineRule="auto"/>
        <w:ind w:firstLine="0"/>
        <w:rPr>
          <w:rFonts w:ascii="ITC Avant Garde" w:hAnsi="ITC Avant Garde"/>
          <w:b/>
        </w:rPr>
      </w:pPr>
      <w:r w:rsidRPr="00A65795">
        <w:rPr>
          <w:rFonts w:ascii="ITC Avant Garde" w:hAnsi="ITC Avant Garde"/>
          <w:b/>
        </w:rPr>
        <w:t>……….</w:t>
      </w:r>
    </w:p>
    <w:p w14:paraId="4E6311CD" w14:textId="77777777" w:rsidR="009A6E18" w:rsidRPr="00A65795" w:rsidRDefault="005C6F03" w:rsidP="00A65795">
      <w:pPr>
        <w:pStyle w:val="Texto"/>
        <w:spacing w:before="120" w:after="120" w:line="276" w:lineRule="auto"/>
        <w:ind w:firstLine="0"/>
        <w:rPr>
          <w:rFonts w:ascii="ITC Avant Garde" w:hAnsi="ITC Avant Garde"/>
          <w:color w:val="2F2F2F"/>
          <w:szCs w:val="18"/>
          <w:shd w:val="clear" w:color="auto" w:fill="FFFFFF"/>
        </w:rPr>
      </w:pPr>
      <w:r w:rsidRPr="00A65795">
        <w:rPr>
          <w:rFonts w:ascii="ITC Avant Garde" w:hAnsi="ITC Avant Garde"/>
          <w:color w:val="2F2F2F"/>
          <w:szCs w:val="18"/>
          <w:shd w:val="clear" w:color="auto" w:fill="FFFFFF"/>
        </w:rPr>
        <w:t>El 6 de mayo de 2014 se publicó en el Diario Oficial de la Federación el</w:t>
      </w:r>
      <w:r w:rsidRPr="00A65795">
        <w:rPr>
          <w:rFonts w:ascii="ITC Avant Garde" w:hAnsi="ITC Avant Garde"/>
          <w:b/>
          <w:i/>
          <w:color w:val="2F2F2F"/>
          <w:szCs w:val="18"/>
          <w:shd w:val="clear" w:color="auto" w:fill="FFFFFF"/>
        </w:rPr>
        <w:t>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27 DE FEBRERO DE 2014"</w:t>
      </w:r>
      <w:r w:rsidRPr="00A65795">
        <w:rPr>
          <w:rFonts w:ascii="ITC Avant Garde" w:hAnsi="ITC Avant Garde"/>
          <w:color w:val="2F2F2F"/>
          <w:szCs w:val="18"/>
          <w:shd w:val="clear" w:color="auto" w:fill="FFFFFF"/>
        </w:rPr>
        <w:t>, el cual, el inciso b) relativo al Instituto Politécnico Nacional, señaló lo siguiente:</w:t>
      </w:r>
    </w:p>
    <w:p w14:paraId="49AECEAC" w14:textId="77777777" w:rsidR="005C6F03" w:rsidRPr="00A65795" w:rsidRDefault="005C6F03" w:rsidP="00A65795">
      <w:pPr>
        <w:pStyle w:val="Texto"/>
        <w:spacing w:before="120" w:after="120" w:line="276" w:lineRule="auto"/>
        <w:ind w:firstLine="0"/>
        <w:rPr>
          <w:rFonts w:ascii="ITC Avant Garde" w:hAnsi="ITC Avant Garde"/>
          <w:szCs w:val="18"/>
          <w:lang w:val="es-MX"/>
        </w:rPr>
      </w:pPr>
      <w:r w:rsidRPr="00A65795">
        <w:rPr>
          <w:rFonts w:ascii="ITC Avant Garde" w:hAnsi="ITC Avant Garde"/>
          <w:szCs w:val="18"/>
          <w:lang w:val="es-MX"/>
        </w:rPr>
        <w:t>(…)</w:t>
      </w:r>
    </w:p>
    <w:p w14:paraId="523B7739" w14:textId="77777777" w:rsidR="005C6F03" w:rsidRPr="00A65795" w:rsidRDefault="005C6F03" w:rsidP="00A65795">
      <w:pPr>
        <w:pStyle w:val="Texto"/>
        <w:spacing w:before="120" w:after="120" w:line="276" w:lineRule="auto"/>
        <w:ind w:firstLine="0"/>
        <w:rPr>
          <w:rFonts w:ascii="ITC Avant Garde" w:hAnsi="ITC Avant Garde"/>
          <w:color w:val="2F2F2F"/>
          <w:szCs w:val="18"/>
          <w:shd w:val="clear" w:color="auto" w:fill="FFFFFF"/>
        </w:rPr>
      </w:pPr>
      <w:r w:rsidRPr="00A65795">
        <w:rPr>
          <w:rFonts w:ascii="ITC Avant Garde" w:hAnsi="ITC Avant Garde"/>
          <w:color w:val="2F2F2F"/>
          <w:szCs w:val="18"/>
          <w:shd w:val="clear" w:color="auto" w:fill="FFFFFF"/>
        </w:rPr>
        <w:t>El 21 de octubre de 2014 se publicó la actualización en el Diario Oficial de la Federación del</w:t>
      </w:r>
      <w:r w:rsidRPr="00A65795">
        <w:rPr>
          <w:rFonts w:ascii="ITC Avant Garde" w:hAnsi="ITC Avant Garde"/>
          <w:b/>
          <w:i/>
          <w:color w:val="2F2F2F"/>
          <w:szCs w:val="18"/>
          <w:shd w:val="clear" w:color="auto" w:fill="FFFFFF"/>
        </w:rPr>
        <w:t>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27 DE FEBRERO DE 2014"</w:t>
      </w:r>
      <w:r w:rsidRPr="00A65795">
        <w:rPr>
          <w:rFonts w:ascii="ITC Avant Garde" w:hAnsi="ITC Avant Garde"/>
          <w:color w:val="2F2F2F"/>
          <w:szCs w:val="18"/>
          <w:shd w:val="clear" w:color="auto" w:fill="FFFFFF"/>
        </w:rPr>
        <w:t>, el cual, el inciso b) relativo al Instituto Politécnico Nacional, señala lo siguiente:</w:t>
      </w:r>
    </w:p>
    <w:p w14:paraId="4E599E46" w14:textId="77777777" w:rsidR="005C6F03" w:rsidRPr="00A65795" w:rsidRDefault="005C6F03" w:rsidP="00A65795">
      <w:pPr>
        <w:pStyle w:val="Texto"/>
        <w:spacing w:before="120" w:after="120" w:line="276" w:lineRule="auto"/>
        <w:ind w:firstLine="0"/>
        <w:rPr>
          <w:rFonts w:ascii="ITC Avant Garde" w:hAnsi="ITC Avant Garde"/>
          <w:szCs w:val="18"/>
          <w:lang w:val="es-MX"/>
        </w:rPr>
      </w:pPr>
      <w:r w:rsidRPr="00A65795">
        <w:rPr>
          <w:rFonts w:ascii="ITC Avant Garde" w:hAnsi="ITC Avant Garde"/>
          <w:szCs w:val="18"/>
          <w:lang w:val="es-MX"/>
        </w:rPr>
        <w:t>(…)</w:t>
      </w:r>
    </w:p>
    <w:p w14:paraId="5F19B1BA" w14:textId="77777777" w:rsidR="005C6F03" w:rsidRPr="00A65795" w:rsidRDefault="005C6F03" w:rsidP="00A65795">
      <w:pPr>
        <w:pStyle w:val="Texto"/>
        <w:spacing w:before="120" w:after="120" w:line="276" w:lineRule="auto"/>
        <w:ind w:firstLine="0"/>
        <w:rPr>
          <w:rFonts w:ascii="ITC Avant Garde" w:hAnsi="ITC Avant Garde"/>
          <w:color w:val="2F2F2F"/>
          <w:szCs w:val="18"/>
          <w:shd w:val="clear" w:color="auto" w:fill="FFFFFF"/>
        </w:rPr>
      </w:pPr>
      <w:r w:rsidRPr="00A65795">
        <w:rPr>
          <w:rFonts w:ascii="ITC Avant Garde" w:hAnsi="ITC Avant Garde"/>
          <w:color w:val="2F2F2F"/>
          <w:szCs w:val="18"/>
          <w:shd w:val="clear" w:color="auto" w:fill="FFFFFF"/>
        </w:rPr>
        <w:t>Ahora bien, con fundamento en los artículos 6o. y 28, párrafos décimo quinto y décimo sexto, de la </w:t>
      </w:r>
      <w:r w:rsidRPr="00A65795">
        <w:rPr>
          <w:rFonts w:ascii="ITC Avant Garde" w:hAnsi="ITC Avant Garde"/>
          <w:i/>
          <w:color w:val="2F2F2F"/>
          <w:szCs w:val="18"/>
          <w:shd w:val="clear" w:color="auto" w:fill="FFFFFF"/>
        </w:rPr>
        <w:t>Constitución Política de los Estados Unidos Mexicanos</w:t>
      </w:r>
      <w:r w:rsidRPr="00A65795">
        <w:rPr>
          <w:rFonts w:ascii="ITC Avant Garde" w:hAnsi="ITC Avant Garde"/>
          <w:color w:val="2F2F2F"/>
          <w:szCs w:val="18"/>
          <w:shd w:val="clear" w:color="auto" w:fill="FFFFFF"/>
        </w:rPr>
        <w:t xml:space="preserve">; 1, 2, 7, 15, fracciones I y LXIII, 165 y 232 de la </w:t>
      </w:r>
      <w:r w:rsidRPr="00A65795">
        <w:rPr>
          <w:rFonts w:ascii="ITC Avant Garde" w:hAnsi="ITC Avant Garde"/>
          <w:i/>
          <w:color w:val="2F2F2F"/>
          <w:szCs w:val="18"/>
          <w:shd w:val="clear" w:color="auto" w:fill="FFFFFF"/>
        </w:rPr>
        <w:t>Ley Federal de Telecomunicaciones y Radiodifusión</w:t>
      </w:r>
      <w:r w:rsidRPr="00A65795">
        <w:rPr>
          <w:rFonts w:ascii="ITC Avant Garde" w:hAnsi="ITC Avant Garde"/>
          <w:color w:val="2F2F2F"/>
          <w:szCs w:val="18"/>
          <w:shd w:val="clear" w:color="auto" w:fill="FFFFFF"/>
        </w:rPr>
        <w:t xml:space="preserve">; 1, 4 fracción V, inciso </w:t>
      </w:r>
      <w:proofErr w:type="spellStart"/>
      <w:r w:rsidRPr="00A65795">
        <w:rPr>
          <w:rFonts w:ascii="ITC Avant Garde" w:hAnsi="ITC Avant Garde"/>
          <w:color w:val="2F2F2F"/>
          <w:szCs w:val="18"/>
          <w:shd w:val="clear" w:color="auto" w:fill="FFFFFF"/>
        </w:rPr>
        <w:t>iv</w:t>
      </w:r>
      <w:proofErr w:type="spellEnd"/>
      <w:r w:rsidRPr="00A65795">
        <w:rPr>
          <w:rFonts w:ascii="ITC Avant Garde" w:hAnsi="ITC Avant Garde"/>
          <w:color w:val="2F2F2F"/>
          <w:szCs w:val="18"/>
          <w:shd w:val="clear" w:color="auto" w:fill="FFFFFF"/>
        </w:rPr>
        <w:t>), 37 y 38, fracciones XIII y XIV, del </w:t>
      </w:r>
      <w:r w:rsidRPr="00A65795">
        <w:rPr>
          <w:rFonts w:ascii="ITC Avant Garde" w:hAnsi="ITC Avant Garde"/>
          <w:i/>
          <w:color w:val="2F2F2F"/>
          <w:szCs w:val="18"/>
          <w:shd w:val="clear" w:color="auto" w:fill="FFFFFF"/>
        </w:rPr>
        <w:t>Estatuto Orgánico del Instituto Federal de Telecomunicaciones</w:t>
      </w:r>
      <w:r w:rsidRPr="00A65795">
        <w:rPr>
          <w:rFonts w:ascii="ITC Avant Garde" w:hAnsi="ITC Avant Garde"/>
          <w:color w:val="2F2F2F"/>
          <w:szCs w:val="18"/>
          <w:shd w:val="clear" w:color="auto" w:fill="FFFFFF"/>
        </w:rPr>
        <w:t>; y 12 de los</w:t>
      </w:r>
      <w:r w:rsidRPr="00A65795">
        <w:rPr>
          <w:rFonts w:ascii="ITC Avant Garde" w:hAnsi="ITC Avant Garde"/>
          <w:i/>
          <w:color w:val="2F2F2F"/>
          <w:szCs w:val="18"/>
          <w:shd w:val="clear" w:color="auto" w:fill="FFFFFF"/>
        </w:rPr>
        <w:t xml:space="preserve">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r w:rsidRPr="00A65795">
        <w:rPr>
          <w:rFonts w:ascii="ITC Avant Garde" w:hAnsi="ITC Avant Garde"/>
          <w:color w:val="2F2F2F"/>
          <w:szCs w:val="18"/>
          <w:shd w:val="clear" w:color="auto" w:fill="FFFFFF"/>
        </w:rPr>
        <w:t>, el Instituto Federal de Telecomunicaciones, a través de la Unidad de Medios y Contenidos Audiovisuales, instruyó la publicación en el Diario Oficial de la Federación de la actualización del </w:t>
      </w:r>
      <w:r w:rsidRPr="00A65795">
        <w:rPr>
          <w:rFonts w:ascii="ITC Avant Garde" w:hAnsi="ITC Avant Garde"/>
          <w:b/>
          <w:i/>
          <w:color w:val="2F2F2F"/>
          <w:szCs w:val="18"/>
          <w:shd w:val="clear" w:color="auto" w:fill="FFFFFF"/>
        </w:rPr>
        <w:t xml:space="preserve">"LISTADO Y CARACTERÍSTICAS TÉCNICAS DE LAS SEÑALES RADIODIFUNDIDAS DE LAS INSTITUCIONES PÚBLICAS </w:t>
      </w:r>
      <w:r w:rsidRPr="00A65795">
        <w:rPr>
          <w:rFonts w:ascii="ITC Avant Garde" w:hAnsi="ITC Avant Garde"/>
          <w:b/>
          <w:i/>
          <w:color w:val="2F2F2F"/>
          <w:szCs w:val="18"/>
          <w:shd w:val="clear" w:color="auto" w:fill="FFFFFF"/>
        </w:rPr>
        <w:lastRenderedPageBreak/>
        <w:t>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27 DE FEBRERO DE 2014"</w:t>
      </w:r>
      <w:r w:rsidRPr="00A65795">
        <w:rPr>
          <w:rFonts w:ascii="ITC Avant Garde" w:hAnsi="ITC Avant Garde"/>
          <w:color w:val="2F2F2F"/>
          <w:szCs w:val="18"/>
          <w:shd w:val="clear" w:color="auto" w:fill="FFFFFF"/>
        </w:rPr>
        <w:t>, publicado en el Diario Oficial de la Federación el 6 de mayo de 2014 y sus actualizaciones, únicamente en su parte relativa al Instituto Politécnico Nacional para quedar como sigue:</w:t>
      </w:r>
    </w:p>
    <w:p w14:paraId="77C425A7" w14:textId="77777777" w:rsidR="005C6F03" w:rsidRPr="00A65795" w:rsidRDefault="005C6F03" w:rsidP="00A65795">
      <w:pPr>
        <w:pStyle w:val="Texto"/>
        <w:spacing w:before="120" w:after="120" w:line="276" w:lineRule="auto"/>
        <w:ind w:firstLine="0"/>
        <w:rPr>
          <w:rFonts w:ascii="ITC Avant Garde" w:hAnsi="ITC Avant Garde"/>
          <w:szCs w:val="18"/>
          <w:lang w:val="es-MX"/>
        </w:rPr>
      </w:pPr>
      <w:r w:rsidRPr="00A65795">
        <w:rPr>
          <w:rFonts w:ascii="ITC Avant Garde" w:hAnsi="ITC Avant Garde"/>
          <w:szCs w:val="18"/>
          <w:lang w:val="es-MX"/>
        </w:rPr>
        <w:t>(.</w:t>
      </w:r>
      <w:r w:rsidR="001C4153" w:rsidRPr="00A65795">
        <w:rPr>
          <w:rFonts w:ascii="ITC Avant Garde" w:hAnsi="ITC Avant Garde"/>
          <w:szCs w:val="18"/>
          <w:lang w:val="es-MX"/>
        </w:rPr>
        <w:t>.</w:t>
      </w:r>
      <w:r w:rsidRPr="00A65795">
        <w:rPr>
          <w:rFonts w:ascii="ITC Avant Garde" w:hAnsi="ITC Avant Garde"/>
          <w:szCs w:val="18"/>
          <w:lang w:val="es-MX"/>
        </w:rPr>
        <w:t>.)</w:t>
      </w:r>
    </w:p>
    <w:p w14:paraId="3AE565E3" w14:textId="77777777" w:rsidR="005C6F03" w:rsidRPr="00A65795" w:rsidRDefault="005C6F03" w:rsidP="00A65795">
      <w:pPr>
        <w:shd w:val="clear" w:color="auto" w:fill="FFFFFF"/>
        <w:spacing w:line="276" w:lineRule="auto"/>
        <w:jc w:val="both"/>
        <w:rPr>
          <w:rFonts w:ascii="ITC Avant Garde" w:hAnsi="ITC Avant Garde" w:cs="Arial"/>
          <w:color w:val="2F2F2F"/>
          <w:sz w:val="18"/>
          <w:szCs w:val="18"/>
          <w:lang w:val="es-MX" w:eastAsia="es-MX"/>
        </w:rPr>
      </w:pPr>
      <w:r w:rsidRPr="00A65795">
        <w:rPr>
          <w:rFonts w:ascii="ITC Avant Garde" w:hAnsi="ITC Avant Garde" w:cs="Arial"/>
          <w:color w:val="2F2F2F"/>
          <w:sz w:val="18"/>
          <w:szCs w:val="18"/>
        </w:rPr>
        <w:t>Se precisa que, con excepción de la actualización arriba indicada, el texto restante del</w:t>
      </w:r>
      <w:r w:rsidRPr="00A65795">
        <w:rPr>
          <w:rFonts w:ascii="ITC Avant Garde" w:hAnsi="ITC Avant Garde" w:cs="Arial"/>
          <w:b/>
          <w:i/>
          <w:color w:val="2F2F2F"/>
          <w:sz w:val="18"/>
          <w:szCs w:val="18"/>
        </w:rPr>
        <w:t>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27 DE FEBRERO DE 2014"</w:t>
      </w:r>
      <w:r w:rsidRPr="00A65795">
        <w:rPr>
          <w:rFonts w:ascii="ITC Avant Garde" w:hAnsi="ITC Avant Garde" w:cs="Arial"/>
          <w:color w:val="2F2F2F"/>
          <w:sz w:val="18"/>
          <w:szCs w:val="18"/>
        </w:rPr>
        <w:t>, deberá permanecer en los mismos términos en que fue publicado en el Diario Oficial de la Federación el 6 de mayo de 2014 y sus actualizaciones.</w:t>
      </w:r>
    </w:p>
    <w:p w14:paraId="0D8296CD" w14:textId="77777777" w:rsidR="005C6F03" w:rsidRPr="00A65795" w:rsidRDefault="005C6F03" w:rsidP="00A65795">
      <w:pPr>
        <w:shd w:val="clear" w:color="auto" w:fill="FFFFFF"/>
        <w:spacing w:line="276" w:lineRule="auto"/>
        <w:jc w:val="both"/>
        <w:rPr>
          <w:rFonts w:ascii="ITC Avant Garde" w:hAnsi="ITC Avant Garde" w:cs="Arial"/>
          <w:color w:val="2F2F2F"/>
          <w:sz w:val="18"/>
          <w:szCs w:val="18"/>
        </w:rPr>
      </w:pPr>
    </w:p>
    <w:p w14:paraId="65DFE813" w14:textId="77777777" w:rsidR="005C6F03" w:rsidRPr="00A65795" w:rsidRDefault="005C6F03" w:rsidP="00A65795">
      <w:pPr>
        <w:shd w:val="clear" w:color="auto" w:fill="FFFFFF"/>
        <w:spacing w:line="276" w:lineRule="auto"/>
        <w:jc w:val="both"/>
        <w:rPr>
          <w:rFonts w:ascii="ITC Avant Garde" w:hAnsi="ITC Avant Garde" w:cs="Arial"/>
          <w:color w:val="2F2F2F"/>
          <w:sz w:val="18"/>
          <w:szCs w:val="18"/>
        </w:rPr>
      </w:pPr>
      <w:r w:rsidRPr="00A65795">
        <w:rPr>
          <w:rFonts w:ascii="ITC Avant Garde" w:hAnsi="ITC Avant Garde" w:cs="Arial"/>
          <w:color w:val="2F2F2F"/>
          <w:sz w:val="18"/>
          <w:szCs w:val="18"/>
        </w:rPr>
        <w:t>El listado integral de las C</w:t>
      </w:r>
      <w:r w:rsidRPr="00A65795">
        <w:rPr>
          <w:rFonts w:ascii="ITC Avant Garde" w:hAnsi="ITC Avant Garde" w:cs="Arial"/>
          <w:b/>
          <w:i/>
          <w:color w:val="2F2F2F"/>
          <w:sz w:val="18"/>
          <w:szCs w:val="18"/>
        </w:rPr>
        <w:t>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r w:rsidRPr="00A65795">
        <w:rPr>
          <w:rFonts w:ascii="ITC Avant Garde" w:hAnsi="ITC Avant Garde" w:cs="Arial"/>
          <w:color w:val="2F2F2F"/>
          <w:sz w:val="18"/>
          <w:szCs w:val="18"/>
        </w:rPr>
        <w:t>, se publicará en el sitio electrónico del Instituto.</w:t>
      </w:r>
    </w:p>
    <w:p w14:paraId="59D7042E" w14:textId="77777777" w:rsidR="005C6F03" w:rsidRPr="00A65795" w:rsidRDefault="005C6F03" w:rsidP="00A65795">
      <w:pPr>
        <w:shd w:val="clear" w:color="auto" w:fill="FFFFFF"/>
        <w:spacing w:line="276" w:lineRule="auto"/>
        <w:jc w:val="both"/>
        <w:rPr>
          <w:rFonts w:ascii="ITC Avant Garde" w:hAnsi="ITC Avant Garde" w:cs="Arial"/>
          <w:color w:val="2F2F2F"/>
          <w:sz w:val="18"/>
          <w:szCs w:val="18"/>
        </w:rPr>
      </w:pPr>
    </w:p>
    <w:p w14:paraId="28C84C67" w14:textId="77777777" w:rsidR="005C6F03" w:rsidRPr="00A65795" w:rsidRDefault="005C6F03" w:rsidP="00A65795">
      <w:pPr>
        <w:shd w:val="clear" w:color="auto" w:fill="FFFFFF"/>
        <w:spacing w:line="276" w:lineRule="auto"/>
        <w:jc w:val="both"/>
        <w:rPr>
          <w:rFonts w:ascii="ITC Avant Garde" w:hAnsi="ITC Avant Garde" w:cs="Arial"/>
          <w:color w:val="2F2F2F"/>
          <w:sz w:val="18"/>
          <w:szCs w:val="18"/>
        </w:rPr>
      </w:pPr>
      <w:r w:rsidRPr="00A65795">
        <w:rPr>
          <w:rFonts w:ascii="ITC Avant Garde" w:hAnsi="ITC Avant Garde" w:cs="Arial"/>
          <w:color w:val="2F2F2F"/>
          <w:sz w:val="18"/>
          <w:szCs w:val="18"/>
        </w:rPr>
        <w:t>Ciudad de México, a 30 de junio de 2016.- El Titular de la Unidad de Medios y Contenidos Audiovisuales, </w:t>
      </w:r>
      <w:r w:rsidRPr="00A65795">
        <w:rPr>
          <w:rFonts w:ascii="ITC Avant Garde" w:hAnsi="ITC Avant Garde" w:cs="Arial"/>
          <w:b/>
          <w:bCs/>
          <w:color w:val="2F2F2F"/>
          <w:sz w:val="18"/>
          <w:szCs w:val="18"/>
        </w:rPr>
        <w:t xml:space="preserve">María </w:t>
      </w:r>
      <w:r w:rsidR="001C4153" w:rsidRPr="00A65795">
        <w:rPr>
          <w:rFonts w:ascii="ITC Avant Garde" w:hAnsi="ITC Avant Garde" w:cs="Arial"/>
          <w:b/>
          <w:bCs/>
          <w:color w:val="2F2F2F"/>
          <w:sz w:val="18"/>
          <w:szCs w:val="18"/>
        </w:rPr>
        <w:t>Lizárraga</w:t>
      </w:r>
      <w:r w:rsidRPr="00A65795">
        <w:rPr>
          <w:rFonts w:ascii="ITC Avant Garde" w:hAnsi="ITC Avant Garde" w:cs="Arial"/>
          <w:b/>
          <w:bCs/>
          <w:color w:val="2F2F2F"/>
          <w:sz w:val="18"/>
          <w:szCs w:val="18"/>
        </w:rPr>
        <w:t xml:space="preserve"> </w:t>
      </w:r>
      <w:r w:rsidR="002664B9" w:rsidRPr="00A65795">
        <w:rPr>
          <w:rFonts w:ascii="ITC Avant Garde" w:hAnsi="ITC Avant Garde" w:cs="Arial"/>
          <w:b/>
          <w:bCs/>
          <w:color w:val="2F2F2F"/>
          <w:sz w:val="18"/>
          <w:szCs w:val="18"/>
        </w:rPr>
        <w:t>Iriarte</w:t>
      </w:r>
      <w:r w:rsidR="002664B9" w:rsidRPr="00A65795">
        <w:rPr>
          <w:rFonts w:ascii="ITC Avant Garde" w:hAnsi="ITC Avant Garde" w:cs="Arial"/>
          <w:color w:val="2F2F2F"/>
          <w:sz w:val="18"/>
          <w:szCs w:val="18"/>
        </w:rPr>
        <w:t>. -</w:t>
      </w:r>
      <w:r w:rsidRPr="00A65795">
        <w:rPr>
          <w:rFonts w:ascii="ITC Avant Garde" w:hAnsi="ITC Avant Garde" w:cs="Arial"/>
          <w:color w:val="2F2F2F"/>
          <w:sz w:val="18"/>
          <w:szCs w:val="18"/>
        </w:rPr>
        <w:t xml:space="preserve"> Rúbrica.</w:t>
      </w:r>
    </w:p>
    <w:p w14:paraId="2727D047" w14:textId="77777777" w:rsidR="005C6F03" w:rsidRPr="00A65795" w:rsidRDefault="005C6F03" w:rsidP="00A65795">
      <w:pPr>
        <w:pStyle w:val="Texto"/>
        <w:spacing w:before="120" w:after="120" w:line="276" w:lineRule="auto"/>
        <w:ind w:firstLine="0"/>
        <w:rPr>
          <w:rFonts w:ascii="ITC Avant Garde" w:hAnsi="ITC Avant Garde"/>
          <w:sz w:val="20"/>
          <w:lang w:val="es-MX"/>
        </w:rPr>
      </w:pPr>
    </w:p>
    <w:p w14:paraId="3D6E0ADC" w14:textId="77777777" w:rsidR="009436A3" w:rsidRPr="00A65795" w:rsidRDefault="00CE6F94" w:rsidP="00A65795">
      <w:pPr>
        <w:pStyle w:val="Texto"/>
        <w:spacing w:before="120" w:after="120" w:line="276" w:lineRule="auto"/>
        <w:ind w:firstLine="0"/>
        <w:rPr>
          <w:rFonts w:ascii="ITC Avant Garde" w:hAnsi="ITC Avant Garde"/>
          <w:b/>
          <w:bCs/>
          <w:sz w:val="21"/>
          <w:szCs w:val="21"/>
          <w:lang w:val="es-MX"/>
        </w:rPr>
      </w:pPr>
      <w:r w:rsidRPr="00A65795">
        <w:rPr>
          <w:rFonts w:ascii="ITC Avant Garde" w:hAnsi="ITC Avant Garde"/>
          <w:sz w:val="21"/>
          <w:szCs w:val="21"/>
        </w:rPr>
        <w:br w:type="page"/>
      </w:r>
      <w:r w:rsidR="009436A3" w:rsidRPr="00A65795">
        <w:rPr>
          <w:rFonts w:ascii="ITC Avant Garde" w:hAnsi="ITC Avant Garde"/>
          <w:b/>
          <w:sz w:val="21"/>
          <w:szCs w:val="21"/>
        </w:rPr>
        <w:lastRenderedPageBreak/>
        <w:t>Actualización del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 publicado el 6 de mayo de 2014, por lo que hace a la señal de Televisión Metropolitana S.A. de C.V.</w:t>
      </w:r>
    </w:p>
    <w:p w14:paraId="41A3764F" w14:textId="77777777" w:rsidR="009436A3" w:rsidRPr="00A65795" w:rsidRDefault="009436A3" w:rsidP="00A65795">
      <w:pPr>
        <w:pStyle w:val="Texto"/>
        <w:spacing w:before="120" w:after="120" w:line="276" w:lineRule="auto"/>
        <w:ind w:firstLine="0"/>
        <w:jc w:val="center"/>
        <w:rPr>
          <w:rFonts w:ascii="ITC Avant Garde" w:hAnsi="ITC Avant Garde"/>
        </w:rPr>
      </w:pPr>
    </w:p>
    <w:p w14:paraId="36FE8D1E" w14:textId="77777777" w:rsidR="009436A3" w:rsidRPr="00A65795" w:rsidRDefault="009436A3" w:rsidP="00A65795">
      <w:pPr>
        <w:pStyle w:val="Texto"/>
        <w:spacing w:before="120" w:after="120" w:line="276" w:lineRule="auto"/>
        <w:ind w:firstLine="0"/>
        <w:jc w:val="center"/>
        <w:rPr>
          <w:rStyle w:val="Hipervnculo"/>
          <w:rFonts w:ascii="ITC Avant Garde" w:hAnsi="ITC Avant Garde"/>
          <w:sz w:val="16"/>
        </w:rPr>
      </w:pPr>
      <w:r w:rsidRPr="00A65795">
        <w:rPr>
          <w:rFonts w:ascii="ITC Avant Garde" w:hAnsi="ITC Avant Garde"/>
          <w:sz w:val="16"/>
        </w:rPr>
        <w:fldChar w:fldCharType="begin"/>
      </w:r>
      <w:r w:rsidRPr="00A65795">
        <w:rPr>
          <w:rFonts w:ascii="ITC Avant Garde" w:hAnsi="ITC Avant Garde"/>
          <w:sz w:val="16"/>
        </w:rPr>
        <w:instrText>HYPERLINK "https://www.dof.gob.mx/nota_detalle.php?codigo=5464043&amp;fecha=05/12/2016"</w:instrText>
      </w:r>
      <w:r w:rsidRPr="00A65795">
        <w:rPr>
          <w:rFonts w:ascii="ITC Avant Garde" w:hAnsi="ITC Avant Garde"/>
          <w:sz w:val="16"/>
        </w:rPr>
        <w:fldChar w:fldCharType="separate"/>
      </w:r>
      <w:r w:rsidRPr="00A65795">
        <w:rPr>
          <w:rStyle w:val="Hipervnculo"/>
          <w:rFonts w:ascii="ITC Avant Garde" w:hAnsi="ITC Avant Garde"/>
          <w:sz w:val="16"/>
        </w:rPr>
        <w:t>Publicado en el Diario Oficial de la Federación el 5 de diciembre de 2016</w:t>
      </w:r>
    </w:p>
    <w:p w14:paraId="5E787843" w14:textId="77777777" w:rsidR="009436A3" w:rsidRPr="00A65795" w:rsidRDefault="009436A3" w:rsidP="00A65795">
      <w:pPr>
        <w:pStyle w:val="Texto"/>
        <w:spacing w:before="120" w:after="120" w:line="276" w:lineRule="auto"/>
        <w:ind w:firstLine="0"/>
        <w:jc w:val="center"/>
        <w:rPr>
          <w:rFonts w:ascii="ITC Avant Garde" w:hAnsi="ITC Avant Garde"/>
          <w:sz w:val="16"/>
        </w:rPr>
      </w:pPr>
      <w:r w:rsidRPr="00A65795">
        <w:rPr>
          <w:rFonts w:ascii="ITC Avant Garde" w:hAnsi="ITC Avant Garde"/>
          <w:sz w:val="16"/>
        </w:rPr>
        <w:fldChar w:fldCharType="end"/>
      </w:r>
    </w:p>
    <w:p w14:paraId="4EAA7D4D" w14:textId="77777777" w:rsidR="009436A3" w:rsidRPr="00A65795" w:rsidRDefault="009436A3" w:rsidP="00A65795">
      <w:pPr>
        <w:pStyle w:val="Texto"/>
        <w:spacing w:before="120" w:after="120" w:line="276" w:lineRule="auto"/>
        <w:ind w:firstLine="0"/>
        <w:rPr>
          <w:rFonts w:ascii="ITC Avant Garde" w:hAnsi="ITC Avant Garde"/>
          <w:b/>
        </w:rPr>
      </w:pPr>
      <w:r w:rsidRPr="00A65795">
        <w:rPr>
          <w:rFonts w:ascii="ITC Avant Garde" w:hAnsi="ITC Avant Garde"/>
          <w:b/>
        </w:rPr>
        <w:t>……….</w:t>
      </w:r>
    </w:p>
    <w:p w14:paraId="7D95E071" w14:textId="77777777" w:rsidR="009436A3" w:rsidRPr="00A65795" w:rsidRDefault="009436A3" w:rsidP="00A65795">
      <w:pPr>
        <w:pStyle w:val="Texto"/>
        <w:spacing w:before="120" w:after="120" w:line="276" w:lineRule="auto"/>
        <w:ind w:firstLine="0"/>
        <w:rPr>
          <w:rFonts w:ascii="ITC Avant Garde" w:hAnsi="ITC Avant Garde"/>
        </w:rPr>
      </w:pPr>
    </w:p>
    <w:p w14:paraId="79D03759" w14:textId="77777777" w:rsidR="009436A3" w:rsidRPr="00A65795" w:rsidRDefault="009436A3" w:rsidP="00A65795">
      <w:pPr>
        <w:pStyle w:val="Texto"/>
        <w:spacing w:before="120" w:after="120" w:line="276" w:lineRule="auto"/>
        <w:ind w:firstLine="0"/>
        <w:rPr>
          <w:rFonts w:ascii="ITC Avant Garde" w:hAnsi="ITC Avant Garde"/>
          <w:lang w:val="es-MX"/>
        </w:rPr>
      </w:pPr>
      <w:r w:rsidRPr="00A65795">
        <w:rPr>
          <w:rFonts w:ascii="ITC Avant Garde" w:hAnsi="ITC Avant Garde"/>
          <w:lang w:val="es-MX"/>
        </w:rPr>
        <w:t>El</w:t>
      </w:r>
      <w:r w:rsidRPr="00A65795">
        <w:rPr>
          <w:rFonts w:ascii="ITC Avant Garde" w:hAnsi="ITC Avant Garde"/>
          <w:b/>
          <w:bCs/>
          <w:lang w:val="es-MX"/>
        </w:rPr>
        <w:t> </w:t>
      </w:r>
      <w:r w:rsidRPr="00A65795">
        <w:rPr>
          <w:rFonts w:ascii="ITC Avant Garde" w:hAnsi="ITC Avant Garde"/>
          <w:lang w:val="es-MX"/>
        </w:rPr>
        <w:t>6 de mayo de 2014 se publicó en el Diario Oficial de la Federación el</w:t>
      </w:r>
      <w:r w:rsidRPr="00A65795">
        <w:rPr>
          <w:rFonts w:ascii="ITC Avant Garde" w:hAnsi="ITC Avant Garde"/>
          <w:i/>
          <w:lang w:val="es-MX"/>
        </w:rPr>
        <w:t> </w:t>
      </w:r>
      <w:r w:rsidRPr="00A65795">
        <w:rPr>
          <w:rFonts w:ascii="ITC Avant Garde" w:hAnsi="ITC Avant Garde"/>
          <w:i/>
          <w:iCs/>
          <w:lang w:val="es-MX"/>
        </w:rPr>
        <w:t>"</w:t>
      </w:r>
      <w:r w:rsidRPr="00A65795">
        <w:rPr>
          <w:rFonts w:ascii="ITC Avant Garde" w:hAnsi="ITC Avant Garde"/>
          <w:b/>
          <w:bCs/>
          <w:i/>
          <w:iCs/>
          <w:lang w:val="es-MX"/>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 °, 7 °, 27, 28, 73, 78, 94 Y 105 DE LA CONSTITUCIÓN POLÍTICA DE LOS ESTADOS UNIDOS MEXICANOS, EN MATERIA DE TELECOMUNICACIONES, PUBLICADO EN EL DIARIO OFICIAL DE LA FEDERACIÓN EL 27 DE FEBRERO DE 2014</w:t>
      </w:r>
      <w:r w:rsidRPr="00A65795">
        <w:rPr>
          <w:rFonts w:ascii="ITC Avant Garde" w:hAnsi="ITC Avant Garde"/>
          <w:iCs/>
          <w:lang w:val="es-MX"/>
        </w:rPr>
        <w:t>",</w:t>
      </w:r>
      <w:r w:rsidRPr="00A65795">
        <w:rPr>
          <w:rFonts w:ascii="ITC Avant Garde" w:hAnsi="ITC Avant Garde"/>
          <w:lang w:val="es-MX"/>
        </w:rPr>
        <w:t> en el cual, el inciso d) relativo a Televisión Metropolitana, S.A. de C.V. (Canal 22), se señaló lo siguiente:</w:t>
      </w:r>
    </w:p>
    <w:p w14:paraId="43E84B8A" w14:textId="77777777" w:rsidR="009436A3" w:rsidRPr="00A65795" w:rsidRDefault="009436A3" w:rsidP="00A65795">
      <w:pPr>
        <w:pStyle w:val="Texto"/>
        <w:spacing w:before="120" w:after="120" w:line="276" w:lineRule="auto"/>
        <w:ind w:firstLine="0"/>
        <w:rPr>
          <w:rFonts w:ascii="ITC Avant Garde" w:hAnsi="ITC Avant Garde"/>
        </w:rPr>
      </w:pPr>
    </w:p>
    <w:p w14:paraId="41A6D0DD" w14:textId="77777777" w:rsidR="009436A3" w:rsidRPr="00A65795" w:rsidRDefault="009436A3" w:rsidP="00A65795">
      <w:pPr>
        <w:pStyle w:val="Texto"/>
        <w:spacing w:before="120" w:after="120" w:line="276" w:lineRule="auto"/>
        <w:ind w:firstLine="0"/>
        <w:rPr>
          <w:rFonts w:ascii="ITC Avant Garde" w:hAnsi="ITC Avant Garde"/>
        </w:rPr>
      </w:pPr>
      <w:r w:rsidRPr="00A65795">
        <w:rPr>
          <w:rFonts w:ascii="ITC Avant Garde" w:hAnsi="ITC Avant Garde"/>
        </w:rPr>
        <w:t>(…)</w:t>
      </w:r>
    </w:p>
    <w:p w14:paraId="37A77F0F" w14:textId="77777777" w:rsidR="009436A3" w:rsidRPr="00A65795" w:rsidRDefault="009436A3" w:rsidP="00A65795">
      <w:pPr>
        <w:pStyle w:val="Texto"/>
        <w:spacing w:before="120" w:after="120" w:line="276" w:lineRule="auto"/>
        <w:ind w:firstLine="0"/>
        <w:rPr>
          <w:rFonts w:ascii="ITC Avant Garde" w:hAnsi="ITC Avant Garde"/>
          <w:lang w:val="es-MX"/>
        </w:rPr>
      </w:pPr>
    </w:p>
    <w:p w14:paraId="2FC234F2" w14:textId="77777777" w:rsidR="009436A3" w:rsidRPr="00A65795" w:rsidRDefault="009436A3" w:rsidP="00A65795">
      <w:pPr>
        <w:pStyle w:val="Texto"/>
        <w:spacing w:before="120" w:after="120" w:line="276" w:lineRule="auto"/>
        <w:ind w:firstLine="0"/>
        <w:rPr>
          <w:rFonts w:ascii="ITC Avant Garde" w:hAnsi="ITC Avant Garde"/>
          <w:lang w:val="es-MX"/>
        </w:rPr>
      </w:pPr>
      <w:r w:rsidRPr="00A65795">
        <w:rPr>
          <w:rFonts w:ascii="ITC Avant Garde" w:hAnsi="ITC Avant Garde"/>
          <w:lang w:val="es-MX"/>
        </w:rPr>
        <w:t>El</w:t>
      </w:r>
      <w:r w:rsidRPr="00A65795">
        <w:rPr>
          <w:rFonts w:ascii="ITC Avant Garde" w:hAnsi="ITC Avant Garde"/>
          <w:b/>
          <w:bCs/>
          <w:lang w:val="es-MX"/>
        </w:rPr>
        <w:t> </w:t>
      </w:r>
      <w:r w:rsidRPr="00A65795">
        <w:rPr>
          <w:rFonts w:ascii="ITC Avant Garde" w:hAnsi="ITC Avant Garde"/>
          <w:lang w:val="es-MX"/>
        </w:rPr>
        <w:t>25 de enero de 2016, se publicó la actualización en el Diario Oficial de la Federación del</w:t>
      </w:r>
      <w:r w:rsidRPr="00A65795">
        <w:rPr>
          <w:rFonts w:ascii="ITC Avant Garde" w:hAnsi="ITC Avant Garde"/>
          <w:i/>
          <w:lang w:val="es-MX"/>
        </w:rPr>
        <w:t> </w:t>
      </w:r>
      <w:r w:rsidRPr="00A65795">
        <w:rPr>
          <w:rFonts w:ascii="ITC Avant Garde" w:hAnsi="ITC Avant Garde"/>
          <w:i/>
          <w:iCs/>
          <w:lang w:val="es-MX"/>
        </w:rPr>
        <w:t>"</w:t>
      </w:r>
      <w:r w:rsidRPr="00A65795">
        <w:rPr>
          <w:rFonts w:ascii="ITC Avant Garde" w:hAnsi="ITC Avant Garde"/>
          <w:b/>
          <w:bCs/>
          <w:i/>
          <w:iCs/>
          <w:lang w:val="es-MX"/>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 °, 7 °, 27, 28, 73, 78, 94 Y 105 DE LA CONSTITUCIÓN POLÍTICA DE LOS ESTADOS UNIDOS MEXICANOS, EN MATERIA DE TELECOMUNICACIONES, PUBLICADO EL 27 DE FEBRERO DE 2014</w:t>
      </w:r>
      <w:r w:rsidRPr="00A65795">
        <w:rPr>
          <w:rFonts w:ascii="ITC Avant Garde" w:hAnsi="ITC Avant Garde"/>
          <w:i/>
          <w:iCs/>
          <w:lang w:val="es-MX"/>
        </w:rPr>
        <w:t>"</w:t>
      </w:r>
      <w:r w:rsidRPr="00A65795">
        <w:rPr>
          <w:rFonts w:ascii="ITC Avant Garde" w:hAnsi="ITC Avant Garde"/>
          <w:iCs/>
          <w:lang w:val="es-MX"/>
        </w:rPr>
        <w:t>,</w:t>
      </w:r>
      <w:r w:rsidRPr="00A65795">
        <w:rPr>
          <w:rFonts w:ascii="ITC Avant Garde" w:hAnsi="ITC Avant Garde"/>
          <w:lang w:val="es-MX"/>
        </w:rPr>
        <w:t> en el cual, el inciso d) relativo a Televisión Metropolitana, S.A. de C.V. (Canal 22), se señaló lo siguiente:</w:t>
      </w:r>
    </w:p>
    <w:p w14:paraId="4876013A" w14:textId="77777777" w:rsidR="009436A3" w:rsidRPr="00A65795" w:rsidRDefault="009436A3" w:rsidP="00A65795">
      <w:pPr>
        <w:pStyle w:val="Texto"/>
        <w:spacing w:before="120" w:after="120" w:line="276" w:lineRule="auto"/>
        <w:ind w:firstLine="0"/>
        <w:rPr>
          <w:rFonts w:ascii="ITC Avant Garde" w:hAnsi="ITC Avant Garde"/>
          <w:lang w:val="es-MX"/>
        </w:rPr>
      </w:pPr>
    </w:p>
    <w:p w14:paraId="7219FBB0" w14:textId="77777777" w:rsidR="009436A3" w:rsidRPr="00A65795" w:rsidRDefault="009436A3" w:rsidP="00A65795">
      <w:pPr>
        <w:pStyle w:val="Texto"/>
        <w:spacing w:before="120" w:after="120" w:line="276" w:lineRule="auto"/>
        <w:ind w:firstLine="0"/>
        <w:rPr>
          <w:rFonts w:ascii="ITC Avant Garde" w:hAnsi="ITC Avant Garde"/>
          <w:lang w:val="es-MX"/>
        </w:rPr>
      </w:pPr>
      <w:r w:rsidRPr="00A65795">
        <w:rPr>
          <w:rFonts w:ascii="ITC Avant Garde" w:hAnsi="ITC Avant Garde"/>
          <w:lang w:val="es-MX"/>
        </w:rPr>
        <w:t>(…)</w:t>
      </w:r>
    </w:p>
    <w:p w14:paraId="69D9852C" w14:textId="77777777" w:rsidR="009436A3" w:rsidRPr="00A65795" w:rsidRDefault="009436A3" w:rsidP="00A65795">
      <w:pPr>
        <w:pStyle w:val="Texto"/>
        <w:spacing w:before="120" w:after="120" w:line="276" w:lineRule="auto"/>
        <w:ind w:firstLine="0"/>
        <w:rPr>
          <w:rFonts w:ascii="ITC Avant Garde" w:hAnsi="ITC Avant Garde"/>
          <w:lang w:val="es-MX"/>
        </w:rPr>
      </w:pPr>
    </w:p>
    <w:p w14:paraId="58D6DB19" w14:textId="77777777" w:rsidR="009436A3" w:rsidRPr="00A65795" w:rsidRDefault="009436A3" w:rsidP="00A65795">
      <w:pPr>
        <w:pStyle w:val="Texto"/>
        <w:spacing w:before="120" w:after="120" w:line="276" w:lineRule="auto"/>
        <w:ind w:firstLine="0"/>
        <w:rPr>
          <w:rFonts w:ascii="ITC Avant Garde" w:hAnsi="ITC Avant Garde"/>
          <w:lang w:val="es-MX"/>
        </w:rPr>
      </w:pPr>
      <w:r w:rsidRPr="00A65795">
        <w:rPr>
          <w:rFonts w:ascii="ITC Avant Garde" w:hAnsi="ITC Avant Garde"/>
          <w:lang w:val="es-MX"/>
        </w:rPr>
        <w:lastRenderedPageBreak/>
        <w:t>El</w:t>
      </w:r>
      <w:r w:rsidRPr="00A65795">
        <w:rPr>
          <w:rFonts w:ascii="ITC Avant Garde" w:hAnsi="ITC Avant Garde"/>
          <w:b/>
          <w:bCs/>
          <w:lang w:val="es-MX"/>
        </w:rPr>
        <w:t> </w:t>
      </w:r>
      <w:r w:rsidRPr="00A65795">
        <w:rPr>
          <w:rFonts w:ascii="ITC Avant Garde" w:hAnsi="ITC Avant Garde"/>
          <w:lang w:val="es-MX"/>
        </w:rPr>
        <w:t>25 de marzo de 2016, se publicó la actualización en el Diario Oficial de la Federación del </w:t>
      </w:r>
      <w:r w:rsidRPr="00A65795">
        <w:rPr>
          <w:rFonts w:ascii="ITC Avant Garde" w:hAnsi="ITC Avant Garde"/>
          <w:i/>
          <w:iCs/>
          <w:lang w:val="es-MX"/>
        </w:rPr>
        <w:t>"</w:t>
      </w:r>
      <w:r w:rsidRPr="00A65795">
        <w:rPr>
          <w:rFonts w:ascii="ITC Avant Garde" w:hAnsi="ITC Avant Garde"/>
          <w:b/>
          <w:bCs/>
          <w:i/>
          <w:iCs/>
          <w:lang w:val="es-MX"/>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 °, 7 °, 27, 28, 73, 78, 94 Y 105 DE LA CONSTITUCIÓN POLÍTICA DE LOS ESTADOS UNIDOS MEXICANOS, EN MATERIA DE TELECOMUNICACIONES, PUBLICADO EL 27 DE FEBRERO DE 2014</w:t>
      </w:r>
      <w:r w:rsidRPr="00A65795">
        <w:rPr>
          <w:rFonts w:ascii="ITC Avant Garde" w:hAnsi="ITC Avant Garde"/>
          <w:i/>
          <w:iCs/>
          <w:lang w:val="es-MX"/>
        </w:rPr>
        <w:t>",</w:t>
      </w:r>
      <w:r w:rsidRPr="00A65795">
        <w:rPr>
          <w:rFonts w:ascii="ITC Avant Garde" w:hAnsi="ITC Avant Garde"/>
          <w:lang w:val="es-MX"/>
        </w:rPr>
        <w:t> en el cual, el inciso d) relativo a Televisión Metropolitana, S.A. de C.V. (Canal 22), se señaló lo siguiente:</w:t>
      </w:r>
    </w:p>
    <w:p w14:paraId="45A0406C" w14:textId="77777777" w:rsidR="009436A3" w:rsidRPr="00A65795" w:rsidRDefault="009436A3" w:rsidP="00A65795">
      <w:pPr>
        <w:pStyle w:val="Texto"/>
        <w:spacing w:before="120" w:after="120" w:line="276" w:lineRule="auto"/>
        <w:ind w:firstLine="0"/>
        <w:rPr>
          <w:rFonts w:ascii="ITC Avant Garde" w:hAnsi="ITC Avant Garde"/>
          <w:lang w:val="es-MX"/>
        </w:rPr>
      </w:pPr>
    </w:p>
    <w:p w14:paraId="2FD4501E" w14:textId="77777777" w:rsidR="009436A3" w:rsidRPr="00A65795" w:rsidRDefault="009436A3" w:rsidP="00A65795">
      <w:pPr>
        <w:pStyle w:val="Texto"/>
        <w:spacing w:before="120" w:after="120" w:line="276" w:lineRule="auto"/>
        <w:ind w:firstLine="0"/>
        <w:rPr>
          <w:rFonts w:ascii="ITC Avant Garde" w:hAnsi="ITC Avant Garde"/>
        </w:rPr>
      </w:pPr>
      <w:r w:rsidRPr="00A65795">
        <w:rPr>
          <w:rFonts w:ascii="ITC Avant Garde" w:hAnsi="ITC Avant Garde"/>
        </w:rPr>
        <w:t>(…)</w:t>
      </w:r>
    </w:p>
    <w:p w14:paraId="7F12636A" w14:textId="77777777" w:rsidR="009436A3" w:rsidRPr="00A65795" w:rsidRDefault="009436A3" w:rsidP="00A65795">
      <w:pPr>
        <w:pStyle w:val="Texto"/>
        <w:spacing w:before="120" w:after="120" w:line="276" w:lineRule="auto"/>
        <w:ind w:firstLine="0"/>
        <w:rPr>
          <w:rFonts w:ascii="ITC Avant Garde" w:hAnsi="ITC Avant Garde"/>
          <w:lang w:val="es-MX"/>
        </w:rPr>
      </w:pPr>
    </w:p>
    <w:p w14:paraId="7F7CD583" w14:textId="77777777" w:rsidR="009436A3" w:rsidRPr="00A65795" w:rsidRDefault="009436A3" w:rsidP="00A65795">
      <w:pPr>
        <w:pStyle w:val="Texto"/>
        <w:spacing w:before="120" w:after="120" w:line="276" w:lineRule="auto"/>
        <w:ind w:firstLine="0"/>
        <w:rPr>
          <w:rFonts w:ascii="ITC Avant Garde" w:hAnsi="ITC Avant Garde"/>
          <w:lang w:val="es-MX"/>
        </w:rPr>
      </w:pPr>
      <w:r w:rsidRPr="00A65795">
        <w:rPr>
          <w:rFonts w:ascii="ITC Avant Garde" w:hAnsi="ITC Avant Garde"/>
          <w:lang w:val="es-MX"/>
        </w:rPr>
        <w:t xml:space="preserve">Ahora bien, con fundamento en los artículos 6 ° y 28, párrafos décimo quinto y décimo sexto, de la Constitución Política de los Estados Unidos Mexicanos; 1, 2, 7, 15 fracciones I y LXIII, 165 y 232, de la Ley Federal de Telecomunicaciones y Radiodifusión; 1, 4, fracción V, inciso </w:t>
      </w:r>
      <w:proofErr w:type="spellStart"/>
      <w:r w:rsidRPr="00A65795">
        <w:rPr>
          <w:rFonts w:ascii="ITC Avant Garde" w:hAnsi="ITC Avant Garde"/>
          <w:lang w:val="es-MX"/>
        </w:rPr>
        <w:t>iv</w:t>
      </w:r>
      <w:proofErr w:type="spellEnd"/>
      <w:r w:rsidRPr="00A65795">
        <w:rPr>
          <w:rFonts w:ascii="ITC Avant Garde" w:hAnsi="ITC Avant Garde"/>
          <w:lang w:val="es-MX"/>
        </w:rPr>
        <w:t>), 37 y 38 fracciones, XIII y XVII, del Estatuto Orgánico del Instituto Federal de Telecomunicaciones, y el artículo 12 de los Lineamientos Generales en relación con lo dispuesto por la fracción I del artículo Octavo Transitorio del Decreto por el que se reforman y adicionan diversas disposiciones de los artículos 6 °, 7 °, 27, 28, 73, 78, 94 y 105 de la Constitución Política de los Estados Unidos Mexicanos, en materia de telecomunicaciones y sus Acuerdos modificatorios, el Instituto Federal de Telecomunicaciones, a través de la Unidad de Medios y Contenidos Audiovisuales, instruyó la publicación en el Diario Oficial de la Federación de la actualización del </w:t>
      </w:r>
      <w:r w:rsidRPr="00A65795">
        <w:rPr>
          <w:rFonts w:ascii="ITC Avant Garde" w:hAnsi="ITC Avant Garde"/>
          <w:i/>
          <w:iCs/>
          <w:lang w:val="es-MX"/>
        </w:rPr>
        <w:t>"</w:t>
      </w:r>
      <w:r w:rsidRPr="00A65795">
        <w:rPr>
          <w:rFonts w:ascii="ITC Avant Garde" w:hAnsi="ITC Avant Garde"/>
          <w:b/>
          <w:bCs/>
          <w:i/>
          <w:iCs/>
          <w:lang w:val="es-MX"/>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 °, 7 °, 27, 28, 73, 78, 94 Y 105 DE LA CONSTITUCIÓN POLÍTICA DE LOS ESTADOS UNIDOS MEXICANOS, EN MATERIA DE TELECOMUNICACIONES, PUBLICADO EL 27 DE FEBRERO DE 2014</w:t>
      </w:r>
      <w:r w:rsidRPr="00A65795">
        <w:rPr>
          <w:rFonts w:ascii="ITC Avant Garde" w:hAnsi="ITC Avant Garde"/>
          <w:lang w:val="es-MX"/>
        </w:rPr>
        <w:t>"</w:t>
      </w:r>
      <w:r w:rsidRPr="00A65795">
        <w:rPr>
          <w:rFonts w:ascii="ITC Avant Garde" w:hAnsi="ITC Avant Garde"/>
          <w:i/>
          <w:iCs/>
          <w:lang w:val="es-MX"/>
        </w:rPr>
        <w:t>,</w:t>
      </w:r>
      <w:r w:rsidRPr="00A65795">
        <w:rPr>
          <w:rFonts w:ascii="ITC Avant Garde" w:hAnsi="ITC Avant Garde"/>
          <w:lang w:val="es-MX"/>
        </w:rPr>
        <w:t> publicado en el</w:t>
      </w:r>
      <w:r w:rsidRPr="00A65795">
        <w:rPr>
          <w:rFonts w:ascii="ITC Avant Garde" w:hAnsi="ITC Avant Garde"/>
          <w:b/>
          <w:bCs/>
          <w:lang w:val="es-MX"/>
        </w:rPr>
        <w:t> </w:t>
      </w:r>
      <w:r w:rsidRPr="00A65795">
        <w:rPr>
          <w:rFonts w:ascii="ITC Avant Garde" w:hAnsi="ITC Avant Garde"/>
          <w:lang w:val="es-MX"/>
        </w:rPr>
        <w:t>Diario Oficial de la Federación el 6 de mayo de 2014, únicamente en su parte relativa al Canal 22, para quedar como sigue:</w:t>
      </w:r>
    </w:p>
    <w:p w14:paraId="7317F41A" w14:textId="77777777" w:rsidR="009436A3" w:rsidRPr="00A65795" w:rsidRDefault="009436A3" w:rsidP="00A65795">
      <w:pPr>
        <w:pStyle w:val="Texto"/>
        <w:spacing w:before="120" w:after="120" w:line="276" w:lineRule="auto"/>
        <w:ind w:firstLine="0"/>
        <w:rPr>
          <w:rFonts w:ascii="ITC Avant Garde" w:hAnsi="ITC Avant Garde"/>
          <w:szCs w:val="24"/>
        </w:rPr>
      </w:pPr>
    </w:p>
    <w:p w14:paraId="78FC90D6" w14:textId="77777777" w:rsidR="009436A3" w:rsidRPr="00A65795" w:rsidRDefault="009436A3" w:rsidP="00A65795">
      <w:pPr>
        <w:pStyle w:val="Texto"/>
        <w:spacing w:before="120" w:after="120" w:line="276" w:lineRule="auto"/>
        <w:ind w:firstLine="0"/>
        <w:rPr>
          <w:rFonts w:ascii="ITC Avant Garde" w:hAnsi="ITC Avant Garde"/>
        </w:rPr>
      </w:pPr>
      <w:r w:rsidRPr="00A65795">
        <w:rPr>
          <w:rFonts w:ascii="ITC Avant Garde" w:hAnsi="ITC Avant Garde"/>
        </w:rPr>
        <w:t>(…)</w:t>
      </w:r>
    </w:p>
    <w:p w14:paraId="0C4D6AA4" w14:textId="77777777" w:rsidR="009436A3" w:rsidRPr="00A65795" w:rsidRDefault="009436A3" w:rsidP="00A65795">
      <w:pPr>
        <w:pStyle w:val="Texto"/>
        <w:spacing w:before="120" w:after="120" w:line="276" w:lineRule="auto"/>
        <w:ind w:firstLine="0"/>
        <w:rPr>
          <w:rFonts w:ascii="ITC Avant Garde" w:hAnsi="ITC Avant Garde"/>
        </w:rPr>
      </w:pPr>
    </w:p>
    <w:p w14:paraId="1100C3AA" w14:textId="77777777" w:rsidR="009436A3" w:rsidRPr="00A65795" w:rsidRDefault="009436A3" w:rsidP="00A65795">
      <w:pPr>
        <w:pStyle w:val="Texto"/>
        <w:spacing w:before="120" w:after="120" w:line="276" w:lineRule="auto"/>
        <w:ind w:firstLine="0"/>
        <w:rPr>
          <w:rFonts w:ascii="ITC Avant Garde" w:hAnsi="ITC Avant Garde"/>
          <w:lang w:val="es-MX"/>
        </w:rPr>
      </w:pPr>
      <w:r w:rsidRPr="00A65795">
        <w:rPr>
          <w:rFonts w:ascii="ITC Avant Garde" w:hAnsi="ITC Avant Garde"/>
          <w:lang w:val="es-MX"/>
        </w:rPr>
        <w:t>Se precisa que, con excepción de la actualización arriba indicada para el caso del canal de programación 22.1, el texto restante del </w:t>
      </w:r>
      <w:r w:rsidRPr="00A65795">
        <w:rPr>
          <w:rFonts w:ascii="ITC Avant Garde" w:hAnsi="ITC Avant Garde"/>
          <w:i/>
          <w:iCs/>
          <w:lang w:val="es-MX"/>
        </w:rPr>
        <w:t>"</w:t>
      </w:r>
      <w:r w:rsidRPr="00A65795">
        <w:rPr>
          <w:rFonts w:ascii="ITC Avant Garde" w:hAnsi="ITC Avant Garde"/>
          <w:b/>
          <w:bCs/>
          <w:i/>
          <w:iCs/>
          <w:lang w:val="es-MX"/>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 °, 7 °, 27, 28, 73, 78, 94 Y 105 DE LA CONSTITUCIÓN POLÍTICA DE LOS ESTADOS UNIDOS MEXICANOS, EN MATERIA DE TELECOMUNICACIONES, PUBLICADO EL 27 DE FEBRERO DE 2014</w:t>
      </w:r>
      <w:r w:rsidRPr="00A65795">
        <w:rPr>
          <w:rFonts w:ascii="ITC Avant Garde" w:hAnsi="ITC Avant Garde"/>
          <w:i/>
          <w:iCs/>
          <w:lang w:val="es-MX"/>
        </w:rPr>
        <w:t>",</w:t>
      </w:r>
      <w:r w:rsidRPr="00A65795">
        <w:rPr>
          <w:rFonts w:ascii="ITC Avant Garde" w:hAnsi="ITC Avant Garde"/>
          <w:b/>
          <w:bCs/>
          <w:lang w:val="es-MX"/>
        </w:rPr>
        <w:t> </w:t>
      </w:r>
      <w:r w:rsidRPr="00A65795">
        <w:rPr>
          <w:rFonts w:ascii="ITC Avant Garde" w:hAnsi="ITC Avant Garde"/>
          <w:lang w:val="es-MX"/>
        </w:rPr>
        <w:t>deberá permanecer en los mismos términos en que fue publicado en el Diario Oficial de la Federación el 6 de mayo de 2014 y sus actualizaciones.</w:t>
      </w:r>
    </w:p>
    <w:p w14:paraId="655EF911" w14:textId="77777777" w:rsidR="009436A3" w:rsidRPr="00A65795" w:rsidRDefault="009436A3" w:rsidP="00A65795">
      <w:pPr>
        <w:pStyle w:val="Texto"/>
        <w:spacing w:before="120" w:after="120" w:line="276" w:lineRule="auto"/>
        <w:ind w:firstLine="0"/>
        <w:rPr>
          <w:rFonts w:ascii="ITC Avant Garde" w:hAnsi="ITC Avant Garde"/>
          <w:lang w:val="es-MX"/>
        </w:rPr>
      </w:pPr>
      <w:r w:rsidRPr="00A65795">
        <w:rPr>
          <w:rFonts w:ascii="ITC Avant Garde" w:hAnsi="ITC Avant Garde"/>
          <w:lang w:val="es-MX"/>
        </w:rPr>
        <w:lastRenderedPageBreak/>
        <w:t>El listado integral de las </w:t>
      </w:r>
      <w:r w:rsidRPr="00A65795">
        <w:rPr>
          <w:rFonts w:ascii="ITC Avant Garde" w:hAnsi="ITC Avant Garde"/>
          <w:b/>
          <w:bCs/>
          <w:i/>
          <w:lang w:val="es-MX"/>
        </w:rPr>
        <w:t>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 °, 7 °, 27, 28, 73, 78, 94 Y 105 DE LA CONSTITUCIÓN POLÍTICA DE LOS ESTADOS UNIDOS MEXICANOS, EN MATERIA DE TELECOMUNICACIONES</w:t>
      </w:r>
      <w:r w:rsidRPr="00A65795">
        <w:rPr>
          <w:rFonts w:ascii="ITC Avant Garde" w:hAnsi="ITC Avant Garde"/>
          <w:i/>
          <w:lang w:val="es-MX"/>
        </w:rPr>
        <w:t>,</w:t>
      </w:r>
      <w:r w:rsidRPr="00A65795">
        <w:rPr>
          <w:rFonts w:ascii="ITC Avant Garde" w:hAnsi="ITC Avant Garde"/>
          <w:lang w:val="es-MX"/>
        </w:rPr>
        <w:t xml:space="preserve"> se publicará en el sitio electrónico del Instituto Federal de Telecomunicaciones.</w:t>
      </w:r>
    </w:p>
    <w:p w14:paraId="0785F6BE" w14:textId="77777777" w:rsidR="009436A3" w:rsidRPr="00A65795" w:rsidRDefault="009436A3" w:rsidP="00A65795">
      <w:pPr>
        <w:pStyle w:val="Texto"/>
        <w:spacing w:before="120" w:after="120" w:line="276" w:lineRule="auto"/>
        <w:ind w:firstLine="0"/>
        <w:rPr>
          <w:rFonts w:ascii="ITC Avant Garde" w:hAnsi="ITC Avant Garde"/>
          <w:lang w:val="es-MX"/>
        </w:rPr>
      </w:pPr>
      <w:r w:rsidRPr="00A65795">
        <w:rPr>
          <w:rFonts w:ascii="ITC Avant Garde" w:hAnsi="ITC Avant Garde"/>
          <w:lang w:val="es-MX"/>
        </w:rPr>
        <w:t>Ciudad de México, a 24 de noviembre de 2016.- El Titular de la Unidad de Medios y Contenidos Audiovisuales, </w:t>
      </w:r>
      <w:r w:rsidRPr="00A65795">
        <w:rPr>
          <w:rFonts w:ascii="ITC Avant Garde" w:hAnsi="ITC Avant Garde"/>
          <w:b/>
          <w:bCs/>
          <w:lang w:val="es-MX"/>
        </w:rPr>
        <w:t xml:space="preserve">María </w:t>
      </w:r>
      <w:r w:rsidR="001C4153" w:rsidRPr="00A65795">
        <w:rPr>
          <w:rFonts w:ascii="ITC Avant Garde" w:hAnsi="ITC Avant Garde"/>
          <w:b/>
          <w:bCs/>
          <w:lang w:val="es-MX"/>
        </w:rPr>
        <w:t>Lizárraga</w:t>
      </w:r>
      <w:r w:rsidRPr="00A65795">
        <w:rPr>
          <w:rFonts w:ascii="ITC Avant Garde" w:hAnsi="ITC Avant Garde"/>
          <w:b/>
          <w:bCs/>
          <w:lang w:val="es-MX"/>
        </w:rPr>
        <w:t xml:space="preserve"> Iriarte</w:t>
      </w:r>
      <w:r w:rsidRPr="00A65795">
        <w:rPr>
          <w:rFonts w:ascii="ITC Avant Garde" w:hAnsi="ITC Avant Garde"/>
          <w:lang w:val="es-MX"/>
        </w:rPr>
        <w:t>.- Rúbrica.</w:t>
      </w:r>
    </w:p>
    <w:p w14:paraId="39578A46" w14:textId="77777777" w:rsidR="002A3696" w:rsidRPr="00A65795" w:rsidRDefault="001B09D6" w:rsidP="00A65795">
      <w:pPr>
        <w:pStyle w:val="Texto"/>
        <w:spacing w:before="120" w:after="120" w:line="276" w:lineRule="auto"/>
        <w:ind w:firstLine="0"/>
        <w:rPr>
          <w:rFonts w:ascii="ITC Avant Garde" w:hAnsi="ITC Avant Garde"/>
          <w:b/>
          <w:sz w:val="21"/>
          <w:szCs w:val="21"/>
        </w:rPr>
      </w:pPr>
      <w:r w:rsidRPr="00A65795">
        <w:rPr>
          <w:rFonts w:ascii="ITC Avant Garde" w:hAnsi="ITC Avant Garde"/>
        </w:rPr>
        <w:br w:type="page"/>
      </w:r>
      <w:r w:rsidR="004975B1" w:rsidRPr="00A65795">
        <w:rPr>
          <w:rFonts w:ascii="ITC Avant Garde" w:hAnsi="ITC Avant Garde"/>
          <w:b/>
          <w:sz w:val="21"/>
          <w:szCs w:val="21"/>
        </w:rPr>
        <w:lastRenderedPageBreak/>
        <w:t xml:space="preserve">Determinación </w:t>
      </w:r>
      <w:r w:rsidRPr="00A65795">
        <w:rPr>
          <w:rFonts w:ascii="ITC Avant Garde" w:hAnsi="ITC Avant Garde"/>
          <w:b/>
          <w:sz w:val="21"/>
          <w:szCs w:val="21"/>
        </w:rPr>
        <w:t>de disponibilidad por medio de la cual el Instituto Federal de Telecomunicaciones, a través de la Unidad de Medios y Contenidos Audiovisuales, actualiza el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 publicado el 6 de mayo de 2014 y sus actualizaciones, por lo que hace a la señal de televisión del Instituto Politécnico Nacional.</w:t>
      </w:r>
    </w:p>
    <w:p w14:paraId="6E60828F" w14:textId="77777777" w:rsidR="001B09D6" w:rsidRPr="00A65795" w:rsidRDefault="001B09D6" w:rsidP="00A65795">
      <w:pPr>
        <w:pStyle w:val="Texto"/>
        <w:spacing w:before="120" w:after="120" w:line="276" w:lineRule="auto"/>
        <w:ind w:firstLine="0"/>
        <w:jc w:val="center"/>
        <w:rPr>
          <w:rFonts w:ascii="ITC Avant Garde" w:hAnsi="ITC Avant Garde"/>
        </w:rPr>
      </w:pPr>
    </w:p>
    <w:p w14:paraId="077D8DB5" w14:textId="77777777" w:rsidR="001B09D6" w:rsidRPr="00A65795" w:rsidRDefault="005C7F83" w:rsidP="00A65795">
      <w:pPr>
        <w:pStyle w:val="Texto"/>
        <w:spacing w:before="120" w:after="120" w:line="276" w:lineRule="auto"/>
        <w:ind w:firstLine="0"/>
        <w:jc w:val="center"/>
        <w:rPr>
          <w:rFonts w:ascii="ITC Avant Garde" w:hAnsi="ITC Avant Garde"/>
          <w:sz w:val="16"/>
        </w:rPr>
      </w:pPr>
      <w:hyperlink r:id="rId70" w:history="1">
        <w:r w:rsidR="001B09D6" w:rsidRPr="00A65795">
          <w:rPr>
            <w:rStyle w:val="Hipervnculo"/>
            <w:rFonts w:ascii="ITC Avant Garde" w:hAnsi="ITC Avant Garde"/>
            <w:sz w:val="16"/>
          </w:rPr>
          <w:t>Publicado en el Diario Oficial de la Federación el 2 de junio de 2017</w:t>
        </w:r>
      </w:hyperlink>
    </w:p>
    <w:p w14:paraId="76B1FFA4" w14:textId="77777777" w:rsidR="001B09D6" w:rsidRPr="00A65795" w:rsidRDefault="001B09D6" w:rsidP="00A65795">
      <w:pPr>
        <w:pStyle w:val="Texto"/>
        <w:spacing w:before="120" w:after="120" w:line="276" w:lineRule="auto"/>
        <w:ind w:firstLine="0"/>
        <w:jc w:val="center"/>
        <w:rPr>
          <w:rFonts w:ascii="ITC Avant Garde" w:hAnsi="ITC Avant Garde"/>
          <w:sz w:val="16"/>
        </w:rPr>
      </w:pPr>
    </w:p>
    <w:p w14:paraId="25A91AD6" w14:textId="77777777" w:rsidR="008E6B89" w:rsidRPr="00A65795" w:rsidRDefault="001B09D6" w:rsidP="00A65795">
      <w:pPr>
        <w:pStyle w:val="Texto"/>
        <w:spacing w:before="120" w:after="120" w:line="276" w:lineRule="auto"/>
        <w:ind w:firstLine="0"/>
        <w:rPr>
          <w:rFonts w:ascii="ITC Avant Garde" w:hAnsi="ITC Avant Garde"/>
        </w:rPr>
      </w:pPr>
      <w:r w:rsidRPr="00A65795">
        <w:rPr>
          <w:rFonts w:ascii="ITC Avant Garde" w:hAnsi="ITC Avant Garde"/>
        </w:rPr>
        <w:t>…........</w:t>
      </w:r>
    </w:p>
    <w:p w14:paraId="637738B7" w14:textId="77777777" w:rsidR="001B09D6" w:rsidRPr="00A65795" w:rsidRDefault="001B09D6" w:rsidP="00A65795">
      <w:pPr>
        <w:pStyle w:val="Texto"/>
        <w:spacing w:before="120" w:after="120" w:line="276" w:lineRule="auto"/>
        <w:ind w:firstLine="0"/>
        <w:rPr>
          <w:rFonts w:ascii="ITC Avant Garde" w:hAnsi="ITC Avant Garde"/>
        </w:rPr>
      </w:pPr>
      <w:r w:rsidRPr="00A65795">
        <w:rPr>
          <w:rFonts w:ascii="ITC Avant Garde" w:hAnsi="ITC Avant Garde"/>
          <w:b/>
        </w:rPr>
        <w:t>PRIMERA.-</w:t>
      </w:r>
      <w:r w:rsidRPr="00A65795">
        <w:rPr>
          <w:rFonts w:ascii="ITC Avant Garde" w:hAnsi="ITC Avant Garde"/>
        </w:rPr>
        <w:t xml:space="preserve"> Se actualiza el “</w:t>
      </w:r>
      <w:r w:rsidRPr="00A65795">
        <w:rPr>
          <w:rFonts w:ascii="ITC Avant Garde" w:hAnsi="ITC Avant Garde"/>
          <w:i/>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w:t>
      </w:r>
      <w:r w:rsidRPr="00A65795">
        <w:rPr>
          <w:rFonts w:ascii="ITC Avant Garde" w:hAnsi="ITC Avant Garde"/>
        </w:rPr>
        <w:t xml:space="preserve">”, publicado en el Diario Oficial de </w:t>
      </w:r>
      <w:smartTag w:uri="urn:schemas-microsoft-com:office:smarttags" w:element="PersonName">
        <w:smartTagPr>
          <w:attr w:name="ProductID" w:val="LA FEDERACIￓN"/>
        </w:smartTagPr>
        <w:r w:rsidRPr="00A65795">
          <w:rPr>
            <w:rFonts w:ascii="ITC Avant Garde" w:hAnsi="ITC Avant Garde"/>
          </w:rPr>
          <w:t>la Federación</w:t>
        </w:r>
      </w:smartTag>
      <w:r w:rsidRPr="00A65795">
        <w:rPr>
          <w:rFonts w:ascii="ITC Avant Garde" w:hAnsi="ITC Avant Garde"/>
        </w:rPr>
        <w:t xml:space="preserve"> el 6 de mayo de 2014, por lo que hace la señal de </w:t>
      </w:r>
      <w:smartTag w:uri="urn:schemas-microsoft-com:office:smarttags" w:element="PersonName">
        <w:smartTagPr>
          <w:attr w:name="ProductID" w:val="la Instituci￳n P￺blica"/>
        </w:smartTagPr>
        <w:r w:rsidRPr="00A65795">
          <w:rPr>
            <w:rFonts w:ascii="ITC Avant Garde" w:hAnsi="ITC Avant Garde"/>
          </w:rPr>
          <w:t>la Institución Pública</w:t>
        </w:r>
      </w:smartTag>
      <w:r w:rsidRPr="00A65795">
        <w:rPr>
          <w:rFonts w:ascii="ITC Avant Garde" w:hAnsi="ITC Avant Garde"/>
        </w:rPr>
        <w:t xml:space="preserve"> Federal Instituto Politécnico Nacional, de la siguiente forma:</w:t>
      </w:r>
    </w:p>
    <w:p w14:paraId="6FC7AE6D" w14:textId="77777777" w:rsidR="001B09D6" w:rsidRPr="00A65795" w:rsidRDefault="001B09D6" w:rsidP="00A65795">
      <w:pPr>
        <w:pStyle w:val="Texto"/>
        <w:spacing w:before="120" w:after="120" w:line="276" w:lineRule="auto"/>
        <w:ind w:firstLine="0"/>
        <w:rPr>
          <w:rFonts w:ascii="ITC Avant Garde" w:hAnsi="ITC Avant Garde"/>
          <w:i/>
        </w:rPr>
      </w:pPr>
      <w:r w:rsidRPr="00A65795">
        <w:rPr>
          <w:rFonts w:ascii="ITC Avant Garde" w:hAnsi="ITC Avant Garde"/>
          <w:i/>
        </w:rPr>
        <w:t>……….</w:t>
      </w:r>
    </w:p>
    <w:p w14:paraId="5A7B85A8" w14:textId="77777777" w:rsidR="001B09D6" w:rsidRPr="00A65795" w:rsidRDefault="001B09D6" w:rsidP="00A65795">
      <w:pPr>
        <w:pStyle w:val="Texto"/>
        <w:spacing w:before="120" w:after="120" w:line="276" w:lineRule="auto"/>
        <w:ind w:firstLine="0"/>
        <w:rPr>
          <w:rFonts w:ascii="ITC Avant Garde" w:hAnsi="ITC Avant Garde"/>
        </w:rPr>
      </w:pPr>
      <w:r w:rsidRPr="00A65795">
        <w:rPr>
          <w:rFonts w:ascii="ITC Avant Garde" w:hAnsi="ITC Avant Garde"/>
        </w:rPr>
        <w:t>Con excepción de la actualización arriba indicada, para el caso de la señal del IPN, el texto restante del “</w:t>
      </w:r>
      <w:r w:rsidRPr="00A65795">
        <w:rPr>
          <w:rFonts w:ascii="ITC Avant Garde" w:hAnsi="ITC Avant Garde"/>
          <w:i/>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w:t>
      </w:r>
      <w:r w:rsidRPr="00A65795">
        <w:rPr>
          <w:rFonts w:ascii="ITC Avant Garde" w:hAnsi="ITC Avant Garde"/>
        </w:rPr>
        <w:t>”</w:t>
      </w:r>
      <w:r w:rsidRPr="00A65795">
        <w:rPr>
          <w:rFonts w:ascii="ITC Avant Garde" w:hAnsi="ITC Avant Garde"/>
          <w:i/>
        </w:rPr>
        <w:t>,</w:t>
      </w:r>
      <w:r w:rsidRPr="00A65795">
        <w:rPr>
          <w:rFonts w:ascii="ITC Avant Garde" w:hAnsi="ITC Avant Garde"/>
          <w:b/>
        </w:rPr>
        <w:t xml:space="preserve"> </w:t>
      </w:r>
      <w:r w:rsidRPr="00A65795">
        <w:rPr>
          <w:rFonts w:ascii="ITC Avant Garde" w:hAnsi="ITC Avant Garde"/>
        </w:rPr>
        <w:t xml:space="preserve">deberá permanecer en los mismos términos en que fue publicado en el Diario Oficial de </w:t>
      </w:r>
      <w:smartTag w:uri="urn:schemas-microsoft-com:office:smarttags" w:element="PersonName">
        <w:smartTagPr>
          <w:attr w:name="ProductID" w:val="LA FEDERACIￓN"/>
        </w:smartTagPr>
        <w:r w:rsidRPr="00A65795">
          <w:rPr>
            <w:rFonts w:ascii="ITC Avant Garde" w:hAnsi="ITC Avant Garde"/>
          </w:rPr>
          <w:t>la Federación</w:t>
        </w:r>
      </w:smartTag>
      <w:r w:rsidRPr="00A65795">
        <w:rPr>
          <w:rFonts w:ascii="ITC Avant Garde" w:hAnsi="ITC Avant Garde"/>
        </w:rPr>
        <w:t xml:space="preserve"> el 6 de mayo de 2014 y sus actualizaciones.</w:t>
      </w:r>
    </w:p>
    <w:p w14:paraId="4FC353D3" w14:textId="77777777" w:rsidR="001B09D6" w:rsidRPr="00A65795" w:rsidRDefault="001B09D6" w:rsidP="00A65795">
      <w:pPr>
        <w:pStyle w:val="Texto"/>
        <w:spacing w:before="120" w:after="120" w:line="276" w:lineRule="auto"/>
        <w:ind w:firstLine="0"/>
        <w:rPr>
          <w:rFonts w:ascii="ITC Avant Garde" w:hAnsi="ITC Avant Garde"/>
        </w:rPr>
      </w:pPr>
      <w:r w:rsidRPr="00A65795">
        <w:rPr>
          <w:rFonts w:ascii="ITC Avant Garde" w:hAnsi="ITC Avant Garde"/>
          <w:b/>
        </w:rPr>
        <w:t>SEGUNDA.-</w:t>
      </w:r>
      <w:r w:rsidRPr="00A65795">
        <w:rPr>
          <w:rFonts w:ascii="ITC Avant Garde" w:hAnsi="ITC Avant Garde"/>
        </w:rPr>
        <w:t xml:space="preserve"> Publíquese en el Diario Oficial de </w:t>
      </w:r>
      <w:smartTag w:uri="urn:schemas-microsoft-com:office:smarttags" w:element="PersonName">
        <w:smartTagPr>
          <w:attr w:name="ProductID" w:val="LA FEDERACIￓN"/>
        </w:smartTagPr>
        <w:r w:rsidRPr="00A65795">
          <w:rPr>
            <w:rFonts w:ascii="ITC Avant Garde" w:hAnsi="ITC Avant Garde"/>
          </w:rPr>
          <w:t>la Federación</w:t>
        </w:r>
      </w:smartTag>
      <w:r w:rsidRPr="00A65795">
        <w:rPr>
          <w:rFonts w:ascii="ITC Avant Garde" w:hAnsi="ITC Avant Garde"/>
        </w:rPr>
        <w:t xml:space="preserve"> la presente Determinación.</w:t>
      </w:r>
    </w:p>
    <w:p w14:paraId="13739EAC" w14:textId="77777777" w:rsidR="001B09D6" w:rsidRPr="00A65795" w:rsidRDefault="001B09D6" w:rsidP="00A65795">
      <w:pPr>
        <w:pStyle w:val="Texto"/>
        <w:spacing w:before="120" w:after="120" w:line="276" w:lineRule="auto"/>
        <w:ind w:firstLine="0"/>
        <w:rPr>
          <w:rFonts w:ascii="ITC Avant Garde" w:hAnsi="ITC Avant Garde"/>
        </w:rPr>
      </w:pPr>
      <w:r w:rsidRPr="00A65795">
        <w:rPr>
          <w:rFonts w:ascii="ITC Avant Garde" w:hAnsi="ITC Avant Garde"/>
          <w:b/>
        </w:rPr>
        <w:t>TERCERA.-</w:t>
      </w:r>
      <w:r w:rsidRPr="00A65795">
        <w:rPr>
          <w:rFonts w:ascii="ITC Avant Garde" w:hAnsi="ITC Avant Garde"/>
        </w:rPr>
        <w:t xml:space="preserve"> Los concesionarios de televisión restringida en el país deberán realizar la retransmisión de la señal del Instituto Politécnico Nacional (Canal Once y Once.2) con los parámetros actualizados mediante esta Determinación, dentro del plazo de 90 días naturales contados a partir del día en que ésta se publique en el DOF.</w:t>
      </w:r>
    </w:p>
    <w:p w14:paraId="559AD7DE" w14:textId="77777777" w:rsidR="001B09D6" w:rsidRPr="00A65795" w:rsidRDefault="001B09D6" w:rsidP="00A65795">
      <w:pPr>
        <w:pStyle w:val="Texto"/>
        <w:spacing w:before="120" w:after="120" w:line="276" w:lineRule="auto"/>
        <w:ind w:firstLine="0"/>
        <w:rPr>
          <w:rFonts w:ascii="ITC Avant Garde" w:hAnsi="ITC Avant Garde"/>
        </w:rPr>
      </w:pPr>
      <w:r w:rsidRPr="00A65795">
        <w:rPr>
          <w:rFonts w:ascii="ITC Avant Garde" w:hAnsi="ITC Avant Garde"/>
        </w:rPr>
        <w:t>Atentamente</w:t>
      </w:r>
    </w:p>
    <w:p w14:paraId="30584002" w14:textId="77777777" w:rsidR="004975B1" w:rsidRPr="00A65795" w:rsidRDefault="001B09D6" w:rsidP="00A65795">
      <w:pPr>
        <w:pStyle w:val="Texto"/>
        <w:spacing w:before="120" w:after="120" w:line="276" w:lineRule="auto"/>
        <w:ind w:firstLine="0"/>
        <w:rPr>
          <w:rFonts w:ascii="ITC Avant Garde" w:hAnsi="ITC Avant Garde"/>
          <w:lang w:val="es-MX"/>
        </w:rPr>
      </w:pPr>
      <w:r w:rsidRPr="00A65795">
        <w:rPr>
          <w:rFonts w:ascii="ITC Avant Garde" w:hAnsi="ITC Avant Garde"/>
        </w:rPr>
        <w:lastRenderedPageBreak/>
        <w:t>Ciudad de México, a 30 de mayo de 2017.- La Titular de la Unidad de Medios y Contenidos Audiovisuales,</w:t>
      </w:r>
      <w:r w:rsidRPr="00A65795">
        <w:rPr>
          <w:rFonts w:ascii="ITC Avant Garde" w:hAnsi="ITC Avant Garde"/>
          <w:b/>
        </w:rPr>
        <w:t xml:space="preserve"> María </w:t>
      </w:r>
      <w:r w:rsidR="001C4153" w:rsidRPr="00A65795">
        <w:rPr>
          <w:rFonts w:ascii="ITC Avant Garde" w:hAnsi="ITC Avant Garde"/>
          <w:b/>
        </w:rPr>
        <w:t>Lizárraga</w:t>
      </w:r>
      <w:r w:rsidRPr="00A65795">
        <w:rPr>
          <w:rFonts w:ascii="ITC Avant Garde" w:hAnsi="ITC Avant Garde"/>
          <w:b/>
        </w:rPr>
        <w:t xml:space="preserve"> </w:t>
      </w:r>
      <w:r w:rsidR="001C4153" w:rsidRPr="00A65795">
        <w:rPr>
          <w:rFonts w:ascii="ITC Avant Garde" w:hAnsi="ITC Avant Garde"/>
          <w:b/>
        </w:rPr>
        <w:t>Iriarte</w:t>
      </w:r>
      <w:r w:rsidR="001C4153" w:rsidRPr="00A65795">
        <w:rPr>
          <w:rFonts w:ascii="ITC Avant Garde" w:hAnsi="ITC Avant Garde"/>
          <w:lang w:val="es-MX"/>
        </w:rPr>
        <w:t>. -</w:t>
      </w:r>
      <w:r w:rsidRPr="00A65795">
        <w:rPr>
          <w:rFonts w:ascii="ITC Avant Garde" w:hAnsi="ITC Avant Garde"/>
          <w:lang w:val="es-MX"/>
        </w:rPr>
        <w:t xml:space="preserve"> Rúbrica.</w:t>
      </w:r>
    </w:p>
    <w:p w14:paraId="449C56D5" w14:textId="77777777" w:rsidR="001B09D6" w:rsidRPr="00A65795" w:rsidRDefault="004975B1" w:rsidP="00A65795">
      <w:pPr>
        <w:pStyle w:val="Texto"/>
        <w:spacing w:before="120" w:after="120" w:line="276" w:lineRule="auto"/>
        <w:ind w:firstLine="0"/>
        <w:rPr>
          <w:rFonts w:ascii="ITC Avant Garde" w:hAnsi="ITC Avant Garde"/>
          <w:b/>
          <w:sz w:val="21"/>
          <w:szCs w:val="21"/>
        </w:rPr>
      </w:pPr>
      <w:r w:rsidRPr="00A65795">
        <w:rPr>
          <w:rFonts w:ascii="ITC Avant Garde" w:hAnsi="ITC Avant Garde"/>
          <w:lang w:val="es-MX"/>
        </w:rPr>
        <w:br w:type="page"/>
      </w:r>
      <w:r w:rsidRPr="00A65795">
        <w:rPr>
          <w:rFonts w:ascii="ITC Avant Garde" w:hAnsi="ITC Avant Garde"/>
          <w:b/>
          <w:sz w:val="21"/>
          <w:szCs w:val="21"/>
        </w:rPr>
        <w:lastRenderedPageBreak/>
        <w:t xml:space="preserve">Actualización del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w:t>
      </w:r>
      <w:smartTag w:uri="urn:schemas-microsoft-com:office:smarttags" w:element="PersonName">
        <w:smartTagPr>
          <w:attr w:name="ProductID" w:val="la Constitución Política"/>
        </w:smartTagPr>
        <w:r w:rsidRPr="00A65795">
          <w:rPr>
            <w:rFonts w:ascii="ITC Avant Garde" w:hAnsi="ITC Avant Garde"/>
            <w:b/>
            <w:sz w:val="21"/>
            <w:szCs w:val="21"/>
          </w:rPr>
          <w:t>la Constitución Política</w:t>
        </w:r>
      </w:smartTag>
      <w:r w:rsidRPr="00A65795">
        <w:rPr>
          <w:rFonts w:ascii="ITC Avant Garde" w:hAnsi="ITC Avant Garde"/>
          <w:b/>
          <w:sz w:val="21"/>
          <w:szCs w:val="21"/>
        </w:rPr>
        <w:t xml:space="preserve"> de los Estados Unidos Mexicanos, en Materia de Telecomunicaciones, publicado el 27 de febrero de 2014", publicado el 6 de mayo de 2014, por lo que hace a la señal de Televisión Metropolitana S.A. de C.V.</w:t>
      </w:r>
    </w:p>
    <w:p w14:paraId="3CBBF582" w14:textId="77777777" w:rsidR="004975B1" w:rsidRPr="00A65795" w:rsidRDefault="004975B1" w:rsidP="00A65795">
      <w:pPr>
        <w:pStyle w:val="Texto"/>
        <w:spacing w:before="120" w:after="120" w:line="276" w:lineRule="auto"/>
        <w:ind w:firstLine="0"/>
        <w:jc w:val="center"/>
        <w:rPr>
          <w:rFonts w:ascii="ITC Avant Garde" w:hAnsi="ITC Avant Garde"/>
        </w:rPr>
      </w:pPr>
    </w:p>
    <w:p w14:paraId="11C644AF" w14:textId="77777777" w:rsidR="004975B1" w:rsidRPr="00A65795" w:rsidRDefault="005C7F83" w:rsidP="00A65795">
      <w:pPr>
        <w:pStyle w:val="Texto"/>
        <w:spacing w:before="120" w:after="120" w:line="276" w:lineRule="auto"/>
        <w:ind w:firstLine="0"/>
        <w:jc w:val="center"/>
        <w:rPr>
          <w:rFonts w:ascii="ITC Avant Garde" w:hAnsi="ITC Avant Garde"/>
          <w:sz w:val="16"/>
        </w:rPr>
      </w:pPr>
      <w:hyperlink r:id="rId71" w:history="1">
        <w:r w:rsidR="004975B1" w:rsidRPr="00A65795">
          <w:rPr>
            <w:rStyle w:val="Hipervnculo"/>
            <w:rFonts w:ascii="ITC Avant Garde" w:hAnsi="ITC Avant Garde"/>
            <w:sz w:val="16"/>
          </w:rPr>
          <w:t>Publicado en el Diario Oficial de la Federación el 13 de diciembre de 2017</w:t>
        </w:r>
      </w:hyperlink>
    </w:p>
    <w:p w14:paraId="7E45B9D9" w14:textId="77777777" w:rsidR="004975B1" w:rsidRPr="00A65795" w:rsidRDefault="004975B1" w:rsidP="00A65795">
      <w:pPr>
        <w:pStyle w:val="Texto"/>
        <w:spacing w:before="120" w:after="120" w:line="276" w:lineRule="auto"/>
        <w:ind w:firstLine="0"/>
        <w:rPr>
          <w:rFonts w:ascii="ITC Avant Garde" w:hAnsi="ITC Avant Garde"/>
        </w:rPr>
      </w:pPr>
      <w:r w:rsidRPr="00A65795">
        <w:rPr>
          <w:rFonts w:ascii="ITC Avant Garde" w:hAnsi="ITC Avant Garde"/>
        </w:rPr>
        <w:t>……….</w:t>
      </w:r>
    </w:p>
    <w:p w14:paraId="53F7B696" w14:textId="77777777" w:rsidR="004975B1" w:rsidRPr="00A65795" w:rsidRDefault="004975B1" w:rsidP="00A65795">
      <w:pPr>
        <w:pStyle w:val="Texto"/>
        <w:spacing w:before="120" w:after="0" w:line="276" w:lineRule="auto"/>
        <w:ind w:firstLine="0"/>
        <w:rPr>
          <w:rFonts w:ascii="ITC Avant Garde" w:hAnsi="ITC Avant Garde"/>
        </w:rPr>
      </w:pPr>
      <w:r w:rsidRPr="00A65795">
        <w:rPr>
          <w:rFonts w:ascii="ITC Avant Garde" w:hAnsi="ITC Avant Garde"/>
        </w:rPr>
        <w:t xml:space="preserve">Con fundamento en los artículos 6o. y 28, párrafos décimo quinto y décimo sexto de la </w:t>
      </w:r>
      <w:r w:rsidRPr="00A65795">
        <w:rPr>
          <w:rFonts w:ascii="ITC Avant Garde" w:hAnsi="ITC Avant Garde"/>
          <w:i/>
        </w:rPr>
        <w:t>Constitución Política de los Estados Unidos Mexicanos</w:t>
      </w:r>
      <w:r w:rsidRPr="00A65795">
        <w:rPr>
          <w:rFonts w:ascii="ITC Avant Garde" w:hAnsi="ITC Avant Garde"/>
        </w:rPr>
        <w:t xml:space="preserve">; 1, 2, 7, 15 fracciones I y LXIII, 165 y 232, de la </w:t>
      </w:r>
      <w:r w:rsidRPr="00A65795">
        <w:rPr>
          <w:rFonts w:ascii="ITC Avant Garde" w:hAnsi="ITC Avant Garde"/>
          <w:i/>
        </w:rPr>
        <w:t>Ley Federal de Telecomunicaciones y Radiodifusión</w:t>
      </w:r>
      <w:r w:rsidRPr="00A65795">
        <w:rPr>
          <w:rFonts w:ascii="ITC Avant Garde" w:hAnsi="ITC Avant Garde"/>
        </w:rPr>
        <w:t xml:space="preserve">; 1, 4, fracción V, inciso </w:t>
      </w:r>
      <w:proofErr w:type="spellStart"/>
      <w:r w:rsidRPr="00A65795">
        <w:rPr>
          <w:rFonts w:ascii="ITC Avant Garde" w:hAnsi="ITC Avant Garde"/>
        </w:rPr>
        <w:t>iv</w:t>
      </w:r>
      <w:proofErr w:type="spellEnd"/>
      <w:r w:rsidRPr="00A65795">
        <w:rPr>
          <w:rFonts w:ascii="ITC Avant Garde" w:hAnsi="ITC Avant Garde"/>
        </w:rPr>
        <w:t xml:space="preserve">), 37 y 38 fracciones, XIII y XVII del </w:t>
      </w:r>
      <w:r w:rsidRPr="00A65795">
        <w:rPr>
          <w:rFonts w:ascii="ITC Avant Garde" w:hAnsi="ITC Avant Garde"/>
          <w:i/>
        </w:rPr>
        <w:t>Estatuto Orgánico del Instituto Federal de Telecomunicaciones</w:t>
      </w:r>
      <w:r w:rsidRPr="00A65795">
        <w:rPr>
          <w:rFonts w:ascii="ITC Avant Garde" w:hAnsi="ITC Avant Garde"/>
        </w:rPr>
        <w:t xml:space="preserve">, y el artículo 12 de los </w:t>
      </w:r>
      <w:r w:rsidRPr="00A65795">
        <w:rPr>
          <w:rFonts w:ascii="ITC Avant Garde" w:hAnsi="ITC Avant Garde"/>
          <w:i/>
        </w:rPr>
        <w:t>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y sus Acuerdos modificatorios</w:t>
      </w:r>
      <w:r w:rsidRPr="00A65795">
        <w:rPr>
          <w:rFonts w:ascii="ITC Avant Garde" w:hAnsi="ITC Avant Garde"/>
        </w:rPr>
        <w:t>, el Instituto Federal de Telecomunicaciones, a través de la Unidad de Medios y Contenidos Audiovisuales, instruyó la publicación en el Diario Oficial de la Federación de la actualización del</w:t>
      </w:r>
      <w:r w:rsidRPr="00A65795">
        <w:rPr>
          <w:rFonts w:ascii="ITC Avant Garde" w:hAnsi="ITC Avant Garde"/>
          <w:b/>
          <w:i/>
        </w:rPr>
        <w:t>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w:t>
      </w:r>
      <w:r w:rsidRPr="00A65795">
        <w:rPr>
          <w:rFonts w:ascii="ITC Avant Garde" w:hAnsi="ITC Avant Garde"/>
        </w:rPr>
        <w:t>, publicado en el Diario Oficial de la Federación el 6 de mayo de 2014, dado el cambio del parámetro "Programa" del canal 22.1 (antes 2 ahora 4), para quedar conjuntado integralmente tomando en cuenta todos los cambios realizados a dicho canal, como sigue:</w:t>
      </w:r>
    </w:p>
    <w:p w14:paraId="612482F7" w14:textId="77777777" w:rsidR="004975B1" w:rsidRPr="00A65795" w:rsidRDefault="004975B1" w:rsidP="00A65795">
      <w:pPr>
        <w:pStyle w:val="Texto"/>
        <w:spacing w:before="120" w:after="0" w:line="276" w:lineRule="auto"/>
        <w:ind w:firstLine="0"/>
        <w:rPr>
          <w:rFonts w:ascii="ITC Avant Garde" w:hAnsi="ITC Avant Garde"/>
        </w:rPr>
      </w:pPr>
      <w:r w:rsidRPr="00A65795">
        <w:rPr>
          <w:rFonts w:ascii="ITC Avant Garde" w:hAnsi="ITC Avant Garde"/>
        </w:rPr>
        <w:t>……….</w:t>
      </w:r>
    </w:p>
    <w:p w14:paraId="50C11BD7" w14:textId="77777777" w:rsidR="004975B1" w:rsidRPr="00A65795" w:rsidRDefault="004975B1" w:rsidP="00A65795">
      <w:pPr>
        <w:pStyle w:val="Texto"/>
        <w:spacing w:before="120" w:after="0" w:line="276" w:lineRule="auto"/>
        <w:ind w:firstLine="0"/>
        <w:rPr>
          <w:rFonts w:ascii="ITC Avant Garde" w:hAnsi="ITC Avant Garde"/>
          <w:lang w:val="es-MX"/>
        </w:rPr>
      </w:pPr>
      <w:r w:rsidRPr="00A65795">
        <w:rPr>
          <w:rFonts w:ascii="ITC Avant Garde" w:hAnsi="ITC Avant Garde"/>
          <w:lang w:val="es-MX"/>
        </w:rPr>
        <w:t xml:space="preserve">El listado integral de las </w:t>
      </w:r>
      <w:r w:rsidRPr="00A65795">
        <w:rPr>
          <w:rFonts w:ascii="ITC Avant Garde" w:hAnsi="ITC Avant Garde"/>
          <w:b/>
          <w:i/>
          <w:lang w:val="es-MX"/>
        </w:rPr>
        <w:t>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r w:rsidRPr="00A65795">
        <w:rPr>
          <w:rFonts w:ascii="ITC Avant Garde" w:hAnsi="ITC Avant Garde"/>
          <w:lang w:val="es-MX"/>
        </w:rPr>
        <w:t>, se publicará en el sitio electrónico del Instituto Federal de Telecomunicaciones.</w:t>
      </w:r>
    </w:p>
    <w:p w14:paraId="1B55E658" w14:textId="77777777" w:rsidR="004975B1" w:rsidRPr="00A65795" w:rsidRDefault="004975B1" w:rsidP="00A65795">
      <w:pPr>
        <w:pStyle w:val="Texto"/>
        <w:spacing w:before="120" w:after="0" w:line="276" w:lineRule="auto"/>
        <w:ind w:firstLine="0"/>
        <w:rPr>
          <w:rFonts w:ascii="ITC Avant Garde" w:hAnsi="ITC Avant Garde"/>
          <w:lang w:val="es-MX"/>
        </w:rPr>
      </w:pPr>
      <w:r w:rsidRPr="00A65795">
        <w:rPr>
          <w:rFonts w:ascii="ITC Avant Garde" w:hAnsi="ITC Avant Garde"/>
          <w:lang w:val="es-MX"/>
        </w:rPr>
        <w:t>Atentamente</w:t>
      </w:r>
    </w:p>
    <w:p w14:paraId="49726C46" w14:textId="77777777" w:rsidR="004975B1" w:rsidRPr="00A65795" w:rsidRDefault="004975B1" w:rsidP="00A65795">
      <w:pPr>
        <w:pStyle w:val="Texto"/>
        <w:spacing w:before="120" w:after="0" w:line="276" w:lineRule="auto"/>
        <w:ind w:firstLine="0"/>
        <w:rPr>
          <w:rFonts w:ascii="ITC Avant Garde" w:hAnsi="ITC Avant Garde"/>
          <w:lang w:val="es-MX"/>
        </w:rPr>
      </w:pPr>
      <w:r w:rsidRPr="00A65795">
        <w:rPr>
          <w:rFonts w:ascii="ITC Avant Garde" w:hAnsi="ITC Avant Garde"/>
          <w:lang w:val="es-MX"/>
        </w:rPr>
        <w:t>Ciudad de México, a 06 de diciembre de 2017.- La Titular de la Unidad de Medios y Contenidos Audiovisuales, </w:t>
      </w:r>
      <w:r w:rsidRPr="00A65795">
        <w:rPr>
          <w:rFonts w:ascii="ITC Avant Garde" w:hAnsi="ITC Avant Garde"/>
          <w:b/>
          <w:bCs/>
          <w:lang w:val="es-MX"/>
        </w:rPr>
        <w:t xml:space="preserve">María </w:t>
      </w:r>
      <w:r w:rsidR="00184B2D" w:rsidRPr="00A65795">
        <w:rPr>
          <w:rFonts w:ascii="ITC Avant Garde" w:hAnsi="ITC Avant Garde"/>
          <w:b/>
          <w:bCs/>
          <w:lang w:val="es-MX"/>
        </w:rPr>
        <w:t>Lizárraga</w:t>
      </w:r>
      <w:r w:rsidRPr="00A65795">
        <w:rPr>
          <w:rFonts w:ascii="ITC Avant Garde" w:hAnsi="ITC Avant Garde"/>
          <w:b/>
          <w:bCs/>
          <w:lang w:val="es-MX"/>
        </w:rPr>
        <w:t xml:space="preserve"> </w:t>
      </w:r>
      <w:r w:rsidR="00184B2D" w:rsidRPr="00A65795">
        <w:rPr>
          <w:rFonts w:ascii="ITC Avant Garde" w:hAnsi="ITC Avant Garde"/>
          <w:b/>
          <w:bCs/>
          <w:lang w:val="es-MX"/>
        </w:rPr>
        <w:t>Iriarte</w:t>
      </w:r>
      <w:r w:rsidR="00184B2D" w:rsidRPr="00A65795">
        <w:rPr>
          <w:rFonts w:ascii="ITC Avant Garde" w:hAnsi="ITC Avant Garde"/>
          <w:lang w:val="es-MX"/>
        </w:rPr>
        <w:t>. -</w:t>
      </w:r>
      <w:r w:rsidRPr="00A65795">
        <w:rPr>
          <w:rFonts w:ascii="ITC Avant Garde" w:hAnsi="ITC Avant Garde"/>
          <w:lang w:val="es-MX"/>
        </w:rPr>
        <w:t xml:space="preserve"> Rúbrica.</w:t>
      </w:r>
    </w:p>
    <w:p w14:paraId="45B09D02" w14:textId="77777777" w:rsidR="004975B1" w:rsidRPr="00A65795" w:rsidRDefault="004975B1" w:rsidP="00A65795">
      <w:pPr>
        <w:pStyle w:val="Texto"/>
        <w:spacing w:before="120" w:after="120" w:line="276" w:lineRule="auto"/>
        <w:ind w:firstLine="0"/>
        <w:rPr>
          <w:rFonts w:ascii="ITC Avant Garde" w:hAnsi="ITC Avant Garde"/>
          <w:b/>
          <w:sz w:val="21"/>
          <w:szCs w:val="21"/>
        </w:rPr>
      </w:pPr>
      <w:r w:rsidRPr="00A65795">
        <w:rPr>
          <w:rFonts w:ascii="ITC Avant Garde" w:hAnsi="ITC Avant Garde"/>
        </w:rPr>
        <w:br w:type="page"/>
      </w:r>
      <w:r w:rsidRPr="00A65795">
        <w:rPr>
          <w:rFonts w:ascii="ITC Avant Garde" w:hAnsi="ITC Avant Garde"/>
          <w:b/>
          <w:sz w:val="21"/>
          <w:szCs w:val="21"/>
        </w:rPr>
        <w:lastRenderedPageBreak/>
        <w:t>Actualización del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 publicado el 6 de mayo de 2014, por lo que hace a la señal de Televisión Metropolitana S.A. de C.V.</w:t>
      </w:r>
    </w:p>
    <w:p w14:paraId="23843EEE" w14:textId="77777777" w:rsidR="004975B1" w:rsidRPr="00A65795" w:rsidRDefault="004975B1" w:rsidP="00A65795">
      <w:pPr>
        <w:pStyle w:val="Texto"/>
        <w:spacing w:before="120" w:after="120" w:line="276" w:lineRule="auto"/>
        <w:ind w:firstLine="0"/>
        <w:jc w:val="center"/>
        <w:rPr>
          <w:rFonts w:ascii="ITC Avant Garde" w:hAnsi="ITC Avant Garde"/>
          <w:sz w:val="21"/>
          <w:szCs w:val="21"/>
        </w:rPr>
      </w:pPr>
    </w:p>
    <w:p w14:paraId="236EE4D6" w14:textId="77777777" w:rsidR="004975B1" w:rsidRPr="00A65795" w:rsidRDefault="005C7F83" w:rsidP="00A65795">
      <w:pPr>
        <w:pStyle w:val="Texto"/>
        <w:spacing w:before="120" w:after="120" w:line="276" w:lineRule="auto"/>
        <w:ind w:firstLine="0"/>
        <w:jc w:val="center"/>
        <w:rPr>
          <w:rFonts w:ascii="ITC Avant Garde" w:hAnsi="ITC Avant Garde"/>
          <w:sz w:val="16"/>
          <w:szCs w:val="21"/>
        </w:rPr>
      </w:pPr>
      <w:hyperlink r:id="rId72" w:history="1">
        <w:r w:rsidR="004975B1" w:rsidRPr="00A65795">
          <w:rPr>
            <w:rStyle w:val="Hipervnculo"/>
            <w:rFonts w:ascii="ITC Avant Garde" w:hAnsi="ITC Avant Garde"/>
            <w:sz w:val="16"/>
            <w:szCs w:val="21"/>
          </w:rPr>
          <w:t>Publicado en el Diario Oficial de la Federación el 9 de marzo de 2018</w:t>
        </w:r>
      </w:hyperlink>
    </w:p>
    <w:p w14:paraId="704DBE4E" w14:textId="77777777" w:rsidR="004975B1" w:rsidRPr="00A65795" w:rsidRDefault="004975B1" w:rsidP="00A65795">
      <w:pPr>
        <w:pStyle w:val="Texto"/>
        <w:spacing w:before="120" w:after="120" w:line="276" w:lineRule="auto"/>
        <w:ind w:firstLine="0"/>
        <w:rPr>
          <w:rFonts w:ascii="ITC Avant Garde" w:hAnsi="ITC Avant Garde"/>
          <w:szCs w:val="21"/>
        </w:rPr>
      </w:pPr>
      <w:r w:rsidRPr="00A65795">
        <w:rPr>
          <w:rFonts w:ascii="ITC Avant Garde" w:hAnsi="ITC Avant Garde"/>
          <w:szCs w:val="21"/>
        </w:rPr>
        <w:t>……….</w:t>
      </w:r>
    </w:p>
    <w:p w14:paraId="718AAAFF" w14:textId="77777777" w:rsidR="004975B1" w:rsidRPr="00A65795" w:rsidRDefault="004975B1" w:rsidP="00A65795">
      <w:pPr>
        <w:pStyle w:val="Texto"/>
        <w:spacing w:before="120" w:after="120" w:line="276" w:lineRule="auto"/>
        <w:ind w:firstLine="0"/>
        <w:rPr>
          <w:rFonts w:ascii="ITC Avant Garde" w:hAnsi="ITC Avant Garde"/>
          <w:szCs w:val="21"/>
          <w:lang w:val="es-MX"/>
        </w:rPr>
      </w:pPr>
      <w:r w:rsidRPr="00A65795">
        <w:rPr>
          <w:rFonts w:ascii="ITC Avant Garde" w:hAnsi="ITC Avant Garde"/>
          <w:szCs w:val="21"/>
          <w:lang w:val="es-MX"/>
        </w:rPr>
        <w:t xml:space="preserve">Con fundamento en los artículos 6o. y 28, párrafos décimo quinto y décimo sexto de la </w:t>
      </w:r>
      <w:r w:rsidRPr="00A65795">
        <w:rPr>
          <w:rFonts w:ascii="ITC Avant Garde" w:hAnsi="ITC Avant Garde"/>
          <w:i/>
          <w:szCs w:val="21"/>
          <w:lang w:val="es-MX"/>
        </w:rPr>
        <w:t>Constitución Política de los Estados Unidos Mexicanos</w:t>
      </w:r>
      <w:r w:rsidRPr="00A65795">
        <w:rPr>
          <w:rFonts w:ascii="ITC Avant Garde" w:hAnsi="ITC Avant Garde"/>
          <w:szCs w:val="21"/>
          <w:lang w:val="es-MX"/>
        </w:rPr>
        <w:t xml:space="preserve">; 1, 2, 7, 15 fracciones I y LXIII, 165 y 232, de la </w:t>
      </w:r>
      <w:r w:rsidRPr="00A65795">
        <w:rPr>
          <w:rFonts w:ascii="ITC Avant Garde" w:hAnsi="ITC Avant Garde"/>
          <w:i/>
          <w:szCs w:val="21"/>
          <w:lang w:val="es-MX"/>
        </w:rPr>
        <w:t>Ley Federal de Telecomunicaciones y Radiodifusión;</w:t>
      </w:r>
      <w:r w:rsidRPr="00A65795">
        <w:rPr>
          <w:rFonts w:ascii="ITC Avant Garde" w:hAnsi="ITC Avant Garde"/>
          <w:szCs w:val="21"/>
          <w:lang w:val="es-MX"/>
        </w:rPr>
        <w:t xml:space="preserve"> 1, 4, fracción V, inciso </w:t>
      </w:r>
      <w:proofErr w:type="spellStart"/>
      <w:r w:rsidRPr="00A65795">
        <w:rPr>
          <w:rFonts w:ascii="ITC Avant Garde" w:hAnsi="ITC Avant Garde"/>
          <w:szCs w:val="21"/>
          <w:lang w:val="es-MX"/>
        </w:rPr>
        <w:t>iv</w:t>
      </w:r>
      <w:proofErr w:type="spellEnd"/>
      <w:r w:rsidRPr="00A65795">
        <w:rPr>
          <w:rFonts w:ascii="ITC Avant Garde" w:hAnsi="ITC Avant Garde"/>
          <w:szCs w:val="21"/>
          <w:lang w:val="es-MX"/>
        </w:rPr>
        <w:t xml:space="preserve">), 37 y 38 fracciones XIII y XVII del </w:t>
      </w:r>
      <w:r w:rsidRPr="00A65795">
        <w:rPr>
          <w:rFonts w:ascii="ITC Avant Garde" w:hAnsi="ITC Avant Garde"/>
          <w:i/>
          <w:szCs w:val="21"/>
          <w:lang w:val="es-MX"/>
        </w:rPr>
        <w:t>Estatuto Orgánico del Instituto Federal de Telecomunicaciones</w:t>
      </w:r>
      <w:r w:rsidRPr="00A65795">
        <w:rPr>
          <w:rFonts w:ascii="ITC Avant Garde" w:hAnsi="ITC Avant Garde"/>
          <w:szCs w:val="21"/>
          <w:lang w:val="es-MX"/>
        </w:rPr>
        <w:t xml:space="preserve">, y el artículo 12 de los </w:t>
      </w:r>
      <w:r w:rsidRPr="00A65795">
        <w:rPr>
          <w:rFonts w:ascii="ITC Avant Garde" w:hAnsi="ITC Avant Garde"/>
          <w:i/>
          <w:szCs w:val="21"/>
          <w:lang w:val="es-MX"/>
        </w:rPr>
        <w:t>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r w:rsidRPr="00A65795">
        <w:rPr>
          <w:rFonts w:ascii="ITC Avant Garde" w:hAnsi="ITC Avant Garde"/>
          <w:szCs w:val="21"/>
          <w:lang w:val="es-MX"/>
        </w:rPr>
        <w:t xml:space="preserve"> y sus Acuerdos modificatorios, el Instituto Federal de Telecomunicaciones, a través de la Unidad de Medios y Contenidos Audiovisuales, instruyó la publicación en el Diario Oficial de la Federación de la actualización del</w:t>
      </w:r>
      <w:r w:rsidRPr="00A65795">
        <w:rPr>
          <w:rFonts w:ascii="ITC Avant Garde" w:hAnsi="ITC Avant Garde"/>
          <w:i/>
          <w:szCs w:val="21"/>
          <w:lang w:val="es-MX"/>
        </w:rPr>
        <w:t>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w:t>
      </w:r>
      <w:r w:rsidRPr="00A65795">
        <w:rPr>
          <w:rFonts w:ascii="ITC Avant Garde" w:hAnsi="ITC Avant Garde"/>
          <w:szCs w:val="21"/>
          <w:lang w:val="es-MX"/>
        </w:rPr>
        <w:t>, publicado en el Diario Oficial de la Federación el 6 de mayo de 2014, dada la realización de diversos cambios en relación con los canales 22.1 y 22.2 de Televisión Metropolitana, S.A. de C.V., para quedar conjuntado integralmente tomando en cuenta todos los cambios realizados, como sigue:</w:t>
      </w:r>
    </w:p>
    <w:p w14:paraId="6FCEF1CB" w14:textId="77777777" w:rsidR="004975B1" w:rsidRPr="00A65795" w:rsidRDefault="004975B1" w:rsidP="00A65795">
      <w:pPr>
        <w:pStyle w:val="Texto"/>
        <w:spacing w:before="120" w:after="120" w:line="276" w:lineRule="auto"/>
        <w:ind w:firstLine="0"/>
        <w:rPr>
          <w:rFonts w:ascii="ITC Avant Garde" w:hAnsi="ITC Avant Garde"/>
          <w:szCs w:val="21"/>
          <w:lang w:val="es-MX"/>
        </w:rPr>
      </w:pPr>
      <w:r w:rsidRPr="00A65795">
        <w:rPr>
          <w:rFonts w:ascii="ITC Avant Garde" w:hAnsi="ITC Avant Garde"/>
          <w:szCs w:val="21"/>
          <w:lang w:val="es-MX"/>
        </w:rPr>
        <w:t>……….</w:t>
      </w:r>
    </w:p>
    <w:p w14:paraId="711EEE02" w14:textId="77777777" w:rsidR="004975B1" w:rsidRPr="00A65795" w:rsidRDefault="004975B1" w:rsidP="00A65795">
      <w:pPr>
        <w:pStyle w:val="Texto"/>
        <w:spacing w:before="120" w:after="120" w:line="276" w:lineRule="auto"/>
        <w:ind w:firstLine="0"/>
        <w:rPr>
          <w:rFonts w:ascii="ITC Avant Garde" w:hAnsi="ITC Avant Garde"/>
          <w:szCs w:val="21"/>
          <w:lang w:val="es-MX"/>
        </w:rPr>
      </w:pPr>
      <w:r w:rsidRPr="00A65795">
        <w:rPr>
          <w:rFonts w:ascii="ITC Avant Garde" w:hAnsi="ITC Avant Garde"/>
          <w:szCs w:val="21"/>
          <w:lang w:val="es-MX"/>
        </w:rPr>
        <w:t>El listado integral de las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se publicará en el sitio electrónico del Instituto Federal de Telecomunicaciones.</w:t>
      </w:r>
    </w:p>
    <w:p w14:paraId="4A9DA6E8" w14:textId="77777777" w:rsidR="004975B1" w:rsidRPr="00A65795" w:rsidRDefault="004975B1" w:rsidP="00A65795">
      <w:pPr>
        <w:pStyle w:val="Texto"/>
        <w:spacing w:before="120" w:after="120" w:line="276" w:lineRule="auto"/>
        <w:ind w:firstLine="0"/>
        <w:rPr>
          <w:rFonts w:ascii="ITC Avant Garde" w:hAnsi="ITC Avant Garde"/>
          <w:szCs w:val="21"/>
          <w:lang w:val="es-MX"/>
        </w:rPr>
      </w:pPr>
      <w:r w:rsidRPr="00A65795">
        <w:rPr>
          <w:rFonts w:ascii="ITC Avant Garde" w:hAnsi="ITC Avant Garde"/>
          <w:szCs w:val="21"/>
          <w:lang w:val="es-MX"/>
        </w:rPr>
        <w:t>Atentamente</w:t>
      </w:r>
    </w:p>
    <w:p w14:paraId="1D18E694" w14:textId="77777777" w:rsidR="004975B1" w:rsidRPr="00A65795" w:rsidRDefault="004975B1" w:rsidP="00A65795">
      <w:pPr>
        <w:pStyle w:val="Texto"/>
        <w:spacing w:before="120" w:after="120" w:line="276" w:lineRule="auto"/>
        <w:ind w:firstLine="0"/>
        <w:rPr>
          <w:rFonts w:ascii="ITC Avant Garde" w:hAnsi="ITC Avant Garde"/>
          <w:szCs w:val="21"/>
          <w:lang w:val="es-MX"/>
        </w:rPr>
      </w:pPr>
      <w:r w:rsidRPr="00A65795">
        <w:rPr>
          <w:rFonts w:ascii="ITC Avant Garde" w:hAnsi="ITC Avant Garde"/>
          <w:szCs w:val="21"/>
          <w:lang w:val="es-MX"/>
        </w:rPr>
        <w:t>Ciudad de México, a 2 de marzo de 2018.- La Titular de la Unidad de Medios y Contenidos Audiovisuales, </w:t>
      </w:r>
      <w:r w:rsidRPr="00A65795">
        <w:rPr>
          <w:rFonts w:ascii="ITC Avant Garde" w:hAnsi="ITC Avant Garde"/>
          <w:b/>
          <w:bCs/>
          <w:szCs w:val="21"/>
          <w:lang w:val="es-MX"/>
        </w:rPr>
        <w:t>María Lizárraga Iriarte</w:t>
      </w:r>
      <w:r w:rsidRPr="00A65795">
        <w:rPr>
          <w:rFonts w:ascii="ITC Avant Garde" w:hAnsi="ITC Avant Garde"/>
          <w:szCs w:val="21"/>
          <w:lang w:val="es-MX"/>
        </w:rPr>
        <w:t>.- Rúbrica.</w:t>
      </w:r>
    </w:p>
    <w:p w14:paraId="5F527C81" w14:textId="77777777" w:rsidR="004975B1" w:rsidRPr="00A65795" w:rsidRDefault="002C524D" w:rsidP="00A65795">
      <w:pPr>
        <w:pStyle w:val="Texto"/>
        <w:spacing w:before="120" w:after="120" w:line="276" w:lineRule="auto"/>
        <w:ind w:firstLine="0"/>
        <w:rPr>
          <w:rFonts w:ascii="ITC Avant Garde" w:hAnsi="ITC Avant Garde"/>
          <w:b/>
          <w:sz w:val="21"/>
          <w:szCs w:val="21"/>
        </w:rPr>
      </w:pPr>
      <w:r w:rsidRPr="00A65795">
        <w:rPr>
          <w:rFonts w:ascii="ITC Avant Garde" w:hAnsi="ITC Avant Garde"/>
        </w:rPr>
        <w:br w:type="page"/>
      </w:r>
      <w:r w:rsidRPr="00A65795">
        <w:rPr>
          <w:rFonts w:ascii="ITC Avant Garde" w:hAnsi="ITC Avant Garde"/>
          <w:b/>
          <w:sz w:val="21"/>
          <w:szCs w:val="21"/>
        </w:rPr>
        <w:lastRenderedPageBreak/>
        <w:t>Actualización del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 , publicado el 6 de mayo de 2014, por lo que hace a la señal del Sistema Público de Radiodifusión del Estado Mexicano.</w:t>
      </w:r>
    </w:p>
    <w:p w14:paraId="7A7F384D" w14:textId="77777777" w:rsidR="002C524D" w:rsidRPr="00A65795" w:rsidRDefault="002C524D" w:rsidP="00A65795">
      <w:pPr>
        <w:pStyle w:val="Texto"/>
        <w:spacing w:before="120" w:after="120" w:line="276" w:lineRule="auto"/>
        <w:ind w:firstLine="0"/>
        <w:jc w:val="center"/>
        <w:rPr>
          <w:rFonts w:ascii="ITC Avant Garde" w:hAnsi="ITC Avant Garde"/>
          <w:szCs w:val="21"/>
        </w:rPr>
      </w:pPr>
    </w:p>
    <w:p w14:paraId="7D9FE133" w14:textId="77777777" w:rsidR="002C524D" w:rsidRPr="00A65795" w:rsidRDefault="005C7F83" w:rsidP="00A65795">
      <w:pPr>
        <w:pStyle w:val="Texto"/>
        <w:spacing w:before="120" w:after="120" w:line="276" w:lineRule="auto"/>
        <w:ind w:firstLine="0"/>
        <w:jc w:val="center"/>
        <w:rPr>
          <w:rFonts w:ascii="ITC Avant Garde" w:hAnsi="ITC Avant Garde"/>
          <w:sz w:val="16"/>
          <w:szCs w:val="21"/>
        </w:rPr>
      </w:pPr>
      <w:hyperlink r:id="rId73" w:history="1">
        <w:r w:rsidR="002C524D" w:rsidRPr="00A65795">
          <w:rPr>
            <w:rStyle w:val="Hipervnculo"/>
            <w:rFonts w:ascii="ITC Avant Garde" w:hAnsi="ITC Avant Garde"/>
            <w:sz w:val="16"/>
            <w:szCs w:val="21"/>
          </w:rPr>
          <w:t>Publicado en el Diario Oficial de la Federación el 20 de abril de 2018</w:t>
        </w:r>
      </w:hyperlink>
    </w:p>
    <w:p w14:paraId="798F4BD9" w14:textId="77777777" w:rsidR="002C524D" w:rsidRPr="00A65795" w:rsidRDefault="002C524D" w:rsidP="00A65795">
      <w:pPr>
        <w:pStyle w:val="Texto"/>
        <w:spacing w:before="120" w:after="120" w:line="276" w:lineRule="auto"/>
        <w:ind w:firstLine="0"/>
        <w:jc w:val="center"/>
        <w:rPr>
          <w:rFonts w:ascii="ITC Avant Garde" w:hAnsi="ITC Avant Garde"/>
          <w:sz w:val="16"/>
          <w:szCs w:val="21"/>
        </w:rPr>
      </w:pPr>
    </w:p>
    <w:p w14:paraId="095DBA72" w14:textId="77777777" w:rsidR="002C524D" w:rsidRPr="00A65795" w:rsidRDefault="002C524D" w:rsidP="00A65795">
      <w:pPr>
        <w:pStyle w:val="Texto"/>
        <w:spacing w:before="120" w:after="120" w:line="276" w:lineRule="auto"/>
        <w:ind w:firstLine="0"/>
        <w:rPr>
          <w:rFonts w:ascii="ITC Avant Garde" w:hAnsi="ITC Avant Garde"/>
          <w:szCs w:val="21"/>
        </w:rPr>
      </w:pPr>
      <w:r w:rsidRPr="00A65795">
        <w:rPr>
          <w:rFonts w:ascii="ITC Avant Garde" w:hAnsi="ITC Avant Garde"/>
          <w:szCs w:val="21"/>
        </w:rPr>
        <w:t>……….</w:t>
      </w:r>
    </w:p>
    <w:p w14:paraId="6BC66F91" w14:textId="77777777" w:rsidR="002C524D" w:rsidRPr="00A65795" w:rsidRDefault="002C524D" w:rsidP="00A65795">
      <w:pPr>
        <w:pStyle w:val="Texto"/>
        <w:spacing w:before="120" w:after="120" w:line="276" w:lineRule="auto"/>
        <w:rPr>
          <w:rFonts w:ascii="ITC Avant Garde" w:hAnsi="ITC Avant Garde"/>
          <w:szCs w:val="21"/>
        </w:rPr>
      </w:pPr>
      <w:r w:rsidRPr="00A65795">
        <w:rPr>
          <w:rFonts w:ascii="ITC Avant Garde" w:hAnsi="ITC Avant Garde"/>
          <w:szCs w:val="21"/>
        </w:rPr>
        <w:t xml:space="preserve">Con fundamento en los artículos 6o. y 28, párrafos décimo quinto y décimo sexto de la Constitución Política de los Estados Unidos Mexicanos; 1, 2, 7, 15 fracciones I y LXIII, 165 y 232, de la Ley Federal de Telecomunicaciones y Radiodifusión; 1, 4, fracción V, inciso </w:t>
      </w:r>
      <w:proofErr w:type="spellStart"/>
      <w:r w:rsidRPr="00A65795">
        <w:rPr>
          <w:rFonts w:ascii="ITC Avant Garde" w:hAnsi="ITC Avant Garde"/>
          <w:szCs w:val="21"/>
        </w:rPr>
        <w:t>iv</w:t>
      </w:r>
      <w:proofErr w:type="spellEnd"/>
      <w:r w:rsidRPr="00A65795">
        <w:rPr>
          <w:rFonts w:ascii="ITC Avant Garde" w:hAnsi="ITC Avant Garde"/>
          <w:szCs w:val="21"/>
        </w:rPr>
        <w:t>), 37 y 38 fracciones, XIII y XVII del Estatuto Orgánico del Instituto Federal de Telecomunicaciones, y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y sus Acuerdos modificatorios, el Instituto Federal de Telecomunicaciones, a través de la Unidad de Medios y Contenidos Audiovisuales, instruyó la publicación en el Diario Oficial de la Federación de la actualización del "</w:t>
      </w:r>
      <w:r w:rsidRPr="00A65795">
        <w:rPr>
          <w:rFonts w:ascii="ITC Avant Garde" w:hAnsi="ITC Avant Garde"/>
          <w:b/>
          <w:i/>
          <w:szCs w:val="21"/>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 °, 7 °, 27, 28, 73, 78, 94 Y 105 DE LA CONSTITUCIÓN POLÍTICA DE LOS ESTADOS UNIDOS MEXICANOS, EN MATERIA DE TELECOMUNICACIONES, PUBLICADO EL 27 DE FEBRERO DE 2014"</w:t>
      </w:r>
      <w:r w:rsidRPr="00A65795">
        <w:rPr>
          <w:rFonts w:ascii="ITC Avant Garde" w:hAnsi="ITC Avant Garde"/>
          <w:szCs w:val="21"/>
        </w:rPr>
        <w:t>, publicado en el Diario Oficial de la Federación el 6 de mayo de 2014, dado el cambio de los parámetros "Satélite", "Transpondedor", "Compresión", "Modulación", y "Frecuencia de bajada" del Canal 14 (antes Una Voz con Todos), para quedar conjuntado integralmente tomando en cuenta todos los cambios realizados a dicho canal, como sigue:</w:t>
      </w:r>
    </w:p>
    <w:p w14:paraId="36B30ACF" w14:textId="77777777" w:rsidR="00AC78A1" w:rsidRPr="00A65795" w:rsidRDefault="00AC78A1" w:rsidP="00A65795">
      <w:pPr>
        <w:pStyle w:val="Texto"/>
        <w:spacing w:before="120" w:after="120" w:line="276" w:lineRule="auto"/>
        <w:rPr>
          <w:rFonts w:ascii="ITC Avant Garde" w:hAnsi="ITC Avant Garde"/>
          <w:szCs w:val="21"/>
        </w:rPr>
      </w:pPr>
    </w:p>
    <w:p w14:paraId="0DB267DE" w14:textId="77777777" w:rsidR="002C524D" w:rsidRPr="00A65795" w:rsidRDefault="00AC78A1" w:rsidP="00A65795">
      <w:pPr>
        <w:pStyle w:val="Texto"/>
        <w:tabs>
          <w:tab w:val="left" w:pos="1373"/>
        </w:tabs>
        <w:spacing w:before="120" w:after="120" w:line="276" w:lineRule="auto"/>
        <w:ind w:firstLine="0"/>
        <w:rPr>
          <w:rFonts w:ascii="ITC Avant Garde" w:hAnsi="ITC Avant Garde"/>
          <w:szCs w:val="21"/>
        </w:rPr>
      </w:pPr>
      <w:r w:rsidRPr="00A65795">
        <w:rPr>
          <w:rFonts w:ascii="ITC Avant Garde" w:hAnsi="ITC Avant Garde"/>
          <w:szCs w:val="21"/>
        </w:rPr>
        <w:t>(…)</w:t>
      </w:r>
    </w:p>
    <w:p w14:paraId="104759C3" w14:textId="77777777" w:rsidR="002C524D" w:rsidRPr="00A65795" w:rsidRDefault="002C524D" w:rsidP="00A65795">
      <w:pPr>
        <w:pStyle w:val="Texto"/>
        <w:spacing w:before="120" w:after="120" w:line="276" w:lineRule="auto"/>
        <w:rPr>
          <w:rFonts w:ascii="ITC Avant Garde" w:hAnsi="ITC Avant Garde"/>
          <w:szCs w:val="21"/>
        </w:rPr>
      </w:pPr>
    </w:p>
    <w:p w14:paraId="1C4B4477" w14:textId="77777777" w:rsidR="002C524D" w:rsidRPr="00A65795" w:rsidRDefault="002C524D" w:rsidP="00A65795">
      <w:pPr>
        <w:pStyle w:val="Texto"/>
        <w:spacing w:before="120" w:after="120" w:line="276" w:lineRule="auto"/>
        <w:rPr>
          <w:rFonts w:ascii="ITC Avant Garde" w:hAnsi="ITC Avant Garde"/>
          <w:szCs w:val="21"/>
        </w:rPr>
      </w:pPr>
      <w:r w:rsidRPr="00A65795">
        <w:rPr>
          <w:rFonts w:ascii="ITC Avant Garde" w:hAnsi="ITC Avant Garde"/>
          <w:szCs w:val="21"/>
        </w:rPr>
        <w:t xml:space="preserve">El listado integral de las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w:t>
      </w:r>
      <w:r w:rsidRPr="00A65795">
        <w:rPr>
          <w:rFonts w:ascii="ITC Avant Garde" w:hAnsi="ITC Avant Garde"/>
          <w:szCs w:val="21"/>
        </w:rPr>
        <w:lastRenderedPageBreak/>
        <w:t>TELECOMUNICACIONES, se publicará en el sitio electrónico del Instituto Federal de Telecomunicaciones.</w:t>
      </w:r>
    </w:p>
    <w:p w14:paraId="0E8E4CAB" w14:textId="77777777" w:rsidR="002C524D" w:rsidRPr="00A65795" w:rsidRDefault="002C524D" w:rsidP="00A65795">
      <w:pPr>
        <w:pStyle w:val="Texto"/>
        <w:spacing w:before="120" w:after="120" w:line="276" w:lineRule="auto"/>
        <w:ind w:firstLine="0"/>
        <w:rPr>
          <w:rFonts w:ascii="ITC Avant Garde" w:hAnsi="ITC Avant Garde"/>
          <w:szCs w:val="21"/>
        </w:rPr>
      </w:pPr>
      <w:r w:rsidRPr="00A65795">
        <w:rPr>
          <w:rFonts w:ascii="ITC Avant Garde" w:hAnsi="ITC Avant Garde"/>
          <w:szCs w:val="21"/>
        </w:rPr>
        <w:t>Atentamente</w:t>
      </w:r>
    </w:p>
    <w:p w14:paraId="042001E2" w14:textId="77777777" w:rsidR="00E14A40" w:rsidRPr="00A65795" w:rsidRDefault="002C524D" w:rsidP="00A65795">
      <w:pPr>
        <w:pStyle w:val="Texto"/>
        <w:spacing w:before="120" w:after="120" w:line="276" w:lineRule="auto"/>
        <w:ind w:firstLine="0"/>
        <w:rPr>
          <w:rFonts w:ascii="ITC Avant Garde" w:hAnsi="ITC Avant Garde"/>
          <w:szCs w:val="21"/>
        </w:rPr>
      </w:pPr>
      <w:r w:rsidRPr="00A65795">
        <w:rPr>
          <w:rFonts w:ascii="ITC Avant Garde" w:hAnsi="ITC Avant Garde"/>
          <w:szCs w:val="21"/>
        </w:rPr>
        <w:t>Ciudad de México, a 13 de abril de 2018.- La Titular de la Unidad de Medios y Contenidos Audiovisuales, María Lizárraga Iriarte.- Rúbrica.</w:t>
      </w:r>
    </w:p>
    <w:p w14:paraId="5AF4F2B2" w14:textId="77777777" w:rsidR="002C524D" w:rsidRPr="00A65795" w:rsidRDefault="00E14A40" w:rsidP="00A65795">
      <w:pPr>
        <w:pStyle w:val="Texto"/>
        <w:spacing w:before="120" w:after="120" w:line="276" w:lineRule="auto"/>
        <w:ind w:firstLine="0"/>
        <w:rPr>
          <w:rFonts w:ascii="ITC Avant Garde" w:hAnsi="ITC Avant Garde"/>
          <w:b/>
          <w:sz w:val="21"/>
          <w:szCs w:val="21"/>
        </w:rPr>
      </w:pPr>
      <w:r w:rsidRPr="00A65795">
        <w:rPr>
          <w:rFonts w:ascii="ITC Avant Garde" w:hAnsi="ITC Avant Garde"/>
        </w:rPr>
        <w:br w:type="page"/>
      </w:r>
      <w:r w:rsidRPr="00A65795">
        <w:rPr>
          <w:rFonts w:ascii="ITC Avant Garde" w:hAnsi="ITC Avant Garde"/>
          <w:b/>
          <w:sz w:val="21"/>
          <w:szCs w:val="21"/>
        </w:rPr>
        <w:lastRenderedPageBreak/>
        <w:t>Actualización del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 publicado el 6 de mayo de 2014, por lo que hace a la señal del Sistema Público de Radiodifusión del Estado Mexicano.</w:t>
      </w:r>
    </w:p>
    <w:p w14:paraId="020F8E54" w14:textId="77777777" w:rsidR="00E14A40" w:rsidRPr="00A65795" w:rsidRDefault="00E14A40" w:rsidP="00A65795">
      <w:pPr>
        <w:pStyle w:val="Texto"/>
        <w:spacing w:before="120" w:after="120" w:line="276" w:lineRule="auto"/>
        <w:ind w:firstLine="0"/>
        <w:jc w:val="center"/>
        <w:rPr>
          <w:rFonts w:ascii="ITC Avant Garde" w:hAnsi="ITC Avant Garde"/>
          <w:sz w:val="21"/>
          <w:szCs w:val="21"/>
        </w:rPr>
      </w:pPr>
    </w:p>
    <w:p w14:paraId="29D3E311" w14:textId="77777777" w:rsidR="00E14A40" w:rsidRPr="00A65795" w:rsidRDefault="005C7F83" w:rsidP="00A65795">
      <w:pPr>
        <w:pStyle w:val="Texto"/>
        <w:spacing w:before="120" w:after="120" w:line="276" w:lineRule="auto"/>
        <w:ind w:firstLine="0"/>
        <w:jc w:val="center"/>
        <w:rPr>
          <w:rFonts w:ascii="ITC Avant Garde" w:hAnsi="ITC Avant Garde"/>
          <w:sz w:val="16"/>
          <w:szCs w:val="21"/>
        </w:rPr>
      </w:pPr>
      <w:hyperlink r:id="rId74" w:history="1">
        <w:r w:rsidR="00E14A40" w:rsidRPr="00A65795">
          <w:rPr>
            <w:rStyle w:val="Hipervnculo"/>
            <w:rFonts w:ascii="ITC Avant Garde" w:hAnsi="ITC Avant Garde"/>
            <w:sz w:val="16"/>
            <w:szCs w:val="21"/>
          </w:rPr>
          <w:t>Publicado en el Diario Oficial de la Federación el 3 de diciembre de 2019</w:t>
        </w:r>
      </w:hyperlink>
    </w:p>
    <w:p w14:paraId="40BABFA5" w14:textId="77777777" w:rsidR="00E14A40" w:rsidRPr="00A65795" w:rsidRDefault="00E14A40" w:rsidP="00A65795">
      <w:pPr>
        <w:pStyle w:val="Texto"/>
        <w:spacing w:before="120" w:after="120" w:line="276" w:lineRule="auto"/>
        <w:ind w:firstLine="0"/>
        <w:jc w:val="center"/>
        <w:rPr>
          <w:rFonts w:ascii="ITC Avant Garde" w:hAnsi="ITC Avant Garde"/>
          <w:sz w:val="16"/>
          <w:szCs w:val="21"/>
        </w:rPr>
      </w:pPr>
    </w:p>
    <w:p w14:paraId="5756FDD3" w14:textId="77777777" w:rsidR="00E14A40" w:rsidRPr="00A65795" w:rsidRDefault="00E14A40" w:rsidP="00A65795">
      <w:pPr>
        <w:pStyle w:val="Texto"/>
        <w:spacing w:before="120" w:after="120" w:line="276" w:lineRule="auto"/>
        <w:ind w:firstLine="0"/>
        <w:rPr>
          <w:rFonts w:ascii="ITC Avant Garde" w:hAnsi="ITC Avant Garde"/>
          <w:szCs w:val="21"/>
        </w:rPr>
      </w:pPr>
      <w:r w:rsidRPr="00A65795">
        <w:rPr>
          <w:rFonts w:ascii="ITC Avant Garde" w:hAnsi="ITC Avant Garde"/>
          <w:szCs w:val="21"/>
        </w:rPr>
        <w:t>……….</w:t>
      </w:r>
    </w:p>
    <w:p w14:paraId="3F545C2C" w14:textId="77777777" w:rsidR="00E14A40" w:rsidRPr="00A65795" w:rsidRDefault="00E14A40" w:rsidP="00A65795">
      <w:pPr>
        <w:pStyle w:val="Texto"/>
        <w:spacing w:before="120" w:after="120" w:line="276" w:lineRule="auto"/>
        <w:ind w:firstLine="0"/>
        <w:rPr>
          <w:rFonts w:ascii="ITC Avant Garde" w:hAnsi="ITC Avant Garde"/>
          <w:szCs w:val="21"/>
          <w:lang w:val="es-MX"/>
        </w:rPr>
      </w:pPr>
      <w:r w:rsidRPr="00A65795">
        <w:rPr>
          <w:rFonts w:ascii="ITC Avant Garde" w:hAnsi="ITC Avant Garde"/>
          <w:szCs w:val="21"/>
          <w:lang w:val="es-MX"/>
        </w:rPr>
        <w:t xml:space="preserve">Con fundamento en los artículos 6o. y 28, párrafos décimo quinto y décimo sexto de la Constitución Política de los Estados Unidos Mexicanos; 1, 2, 7, 15 fracciones I y LXIII, 165 y 232, de la Ley Federal de Telecomunicaciones y Radiodifusión; 1, 4, fracción V, inciso </w:t>
      </w:r>
      <w:proofErr w:type="spellStart"/>
      <w:r w:rsidRPr="00A65795">
        <w:rPr>
          <w:rFonts w:ascii="ITC Avant Garde" w:hAnsi="ITC Avant Garde"/>
          <w:szCs w:val="21"/>
          <w:lang w:val="es-MX"/>
        </w:rPr>
        <w:t>iv</w:t>
      </w:r>
      <w:proofErr w:type="spellEnd"/>
      <w:r w:rsidRPr="00A65795">
        <w:rPr>
          <w:rFonts w:ascii="ITC Avant Garde" w:hAnsi="ITC Avant Garde"/>
          <w:szCs w:val="21"/>
          <w:lang w:val="es-MX"/>
        </w:rPr>
        <w:t>), 37 y 38 fracción XIII del Estatuto Orgánico del Instituto Federal de Telecomunicaciones, y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y sus Acuerdos modificatorios, el Instituto Federal de Telecomunicaciones, a través de la Unidad de Medios y Contenidos Audiovisuales, instruyó la publicación en el Diario Oficial de la Federación de la actualización del </w:t>
      </w:r>
      <w:r w:rsidRPr="00A65795">
        <w:rPr>
          <w:rFonts w:ascii="ITC Avant Garde" w:hAnsi="ITC Avant Garde"/>
          <w:b/>
          <w:szCs w:val="21"/>
          <w:lang w:val="es-MX"/>
        </w:rPr>
        <w:t>"</w:t>
      </w:r>
      <w:r w:rsidRPr="00A65795">
        <w:rPr>
          <w:rFonts w:ascii="ITC Avant Garde" w:hAnsi="ITC Avant Garde"/>
          <w:b/>
          <w:i/>
          <w:iCs/>
          <w:szCs w:val="21"/>
          <w:lang w:val="es-MX"/>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w:t>
      </w:r>
      <w:r w:rsidRPr="00A65795">
        <w:rPr>
          <w:rFonts w:ascii="ITC Avant Garde" w:hAnsi="ITC Avant Garde"/>
          <w:szCs w:val="21"/>
          <w:lang w:val="es-MX"/>
        </w:rPr>
        <w:t>", publicado en el Diario Oficial de la Federación el 6 de mayo de 2014, dado el cambio de los parámetros "Transpondedor", "Frecuencia de bajada", "Polarización de Bajada", y "Programa" del Canal 14, para quedar conjuntado integralmente tomando en cuenta todos los cambios realizados a dicho canal, como sigue:</w:t>
      </w:r>
    </w:p>
    <w:p w14:paraId="2260D9A1" w14:textId="77777777" w:rsidR="00AC78A1" w:rsidRPr="00A65795" w:rsidRDefault="00AC78A1" w:rsidP="00A65795">
      <w:pPr>
        <w:pStyle w:val="Texto"/>
        <w:spacing w:before="120" w:after="120" w:line="276" w:lineRule="auto"/>
        <w:ind w:firstLine="0"/>
        <w:rPr>
          <w:rFonts w:ascii="ITC Avant Garde" w:hAnsi="ITC Avant Garde"/>
          <w:iCs/>
          <w:szCs w:val="21"/>
          <w:lang w:val="es-MX"/>
        </w:rPr>
      </w:pPr>
      <w:r w:rsidRPr="00A65795">
        <w:rPr>
          <w:rFonts w:ascii="ITC Avant Garde" w:hAnsi="ITC Avant Garde"/>
          <w:iCs/>
          <w:szCs w:val="21"/>
          <w:lang w:val="es-MX"/>
        </w:rPr>
        <w:t>(…)</w:t>
      </w:r>
    </w:p>
    <w:p w14:paraId="7889C090" w14:textId="77777777" w:rsidR="00E14A40" w:rsidRPr="00A65795" w:rsidRDefault="00E14A40" w:rsidP="00A65795">
      <w:pPr>
        <w:pStyle w:val="Texto"/>
        <w:spacing w:before="120" w:after="120" w:line="276" w:lineRule="auto"/>
        <w:ind w:firstLine="0"/>
        <w:rPr>
          <w:rFonts w:ascii="ITC Avant Garde" w:hAnsi="ITC Avant Garde"/>
          <w:szCs w:val="21"/>
          <w:lang w:val="es-MX"/>
        </w:rPr>
      </w:pPr>
      <w:r w:rsidRPr="00A65795">
        <w:rPr>
          <w:rFonts w:ascii="ITC Avant Garde" w:hAnsi="ITC Avant Garde"/>
          <w:szCs w:val="21"/>
          <w:lang w:val="es-MX"/>
        </w:rPr>
        <w:t>El listado integral de las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se publicará en el sitio electrónico del Instituto Federal de Telecomunicaciones.</w:t>
      </w:r>
    </w:p>
    <w:p w14:paraId="57AD54AA" w14:textId="77777777" w:rsidR="00E14A40" w:rsidRPr="00A65795" w:rsidRDefault="00E14A40" w:rsidP="00A65795">
      <w:pPr>
        <w:pStyle w:val="Texto"/>
        <w:spacing w:before="120" w:after="120" w:line="276" w:lineRule="auto"/>
        <w:ind w:firstLine="0"/>
        <w:rPr>
          <w:rFonts w:ascii="ITC Avant Garde" w:hAnsi="ITC Avant Garde"/>
          <w:szCs w:val="21"/>
          <w:lang w:val="es-MX"/>
        </w:rPr>
      </w:pPr>
      <w:r w:rsidRPr="00A65795">
        <w:rPr>
          <w:rFonts w:ascii="ITC Avant Garde" w:hAnsi="ITC Avant Garde"/>
          <w:szCs w:val="21"/>
          <w:lang w:val="es-MX"/>
        </w:rPr>
        <w:t>Atentamente</w:t>
      </w:r>
    </w:p>
    <w:p w14:paraId="2F95DD71" w14:textId="77777777" w:rsidR="00116F95" w:rsidRPr="00A65795" w:rsidRDefault="00E14A40" w:rsidP="00A65795">
      <w:pPr>
        <w:pStyle w:val="Texto"/>
        <w:spacing w:before="120" w:after="120" w:line="276" w:lineRule="auto"/>
        <w:ind w:firstLine="0"/>
        <w:rPr>
          <w:rFonts w:ascii="ITC Avant Garde" w:hAnsi="ITC Avant Garde"/>
          <w:szCs w:val="21"/>
          <w:lang w:val="es-MX"/>
        </w:rPr>
      </w:pPr>
      <w:r w:rsidRPr="00A65795">
        <w:rPr>
          <w:rFonts w:ascii="ITC Avant Garde" w:hAnsi="ITC Avant Garde"/>
          <w:szCs w:val="21"/>
          <w:lang w:val="es-MX"/>
        </w:rPr>
        <w:lastRenderedPageBreak/>
        <w:t>Ciudad de México, a 21 de noviembre de 2019.- Supliendo por ausencia con fundamento en el artículo 5 del Estatuto Orgánico del Instituto Federal de Telecomunicaciones, el Director General de Política y Procedimientos Regulatorios en Medios y Contenidos Audiovisuales, </w:t>
      </w:r>
      <w:r w:rsidRPr="00A65795">
        <w:rPr>
          <w:rFonts w:ascii="ITC Avant Garde" w:hAnsi="ITC Avant Garde"/>
          <w:b/>
          <w:bCs/>
          <w:szCs w:val="21"/>
          <w:lang w:val="es-MX"/>
        </w:rPr>
        <w:t>Oscar A. Díaz Martínez</w:t>
      </w:r>
      <w:r w:rsidRPr="00A65795">
        <w:rPr>
          <w:rFonts w:ascii="ITC Avant Garde" w:hAnsi="ITC Avant Garde"/>
          <w:szCs w:val="21"/>
          <w:lang w:val="es-MX"/>
        </w:rPr>
        <w:t>.- Rúbrica.</w:t>
      </w:r>
    </w:p>
    <w:p w14:paraId="235D102B" w14:textId="77777777" w:rsidR="00116F95" w:rsidRPr="00A65795" w:rsidRDefault="00116F95" w:rsidP="00A65795">
      <w:pPr>
        <w:pStyle w:val="Texto"/>
        <w:spacing w:before="120" w:after="120" w:line="276" w:lineRule="auto"/>
        <w:ind w:firstLine="0"/>
        <w:rPr>
          <w:rFonts w:ascii="ITC Avant Garde" w:hAnsi="ITC Avant Garde"/>
          <w:b/>
          <w:sz w:val="21"/>
          <w:szCs w:val="21"/>
          <w:lang w:val="es-MX"/>
        </w:rPr>
      </w:pPr>
      <w:r w:rsidRPr="00A65795">
        <w:rPr>
          <w:rFonts w:ascii="ITC Avant Garde" w:hAnsi="ITC Avant Garde"/>
          <w:b/>
          <w:sz w:val="21"/>
          <w:szCs w:val="21"/>
          <w:lang w:val="es-MX"/>
        </w:rPr>
        <w:t>Actualización del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6º, 7º, 27, 28, 73, 78, 94 y 105 de la Constitución Política de los Estados Unidos Mexicanos, en materia de telecomunicaciones, publicado el 27 de febrero de 2014", publicado el 6 de mayo de 2014, por lo que hace a la señal de Televisión Metropolitana, S.A. de C.V.</w:t>
      </w:r>
    </w:p>
    <w:p w14:paraId="44420C79" w14:textId="77777777" w:rsidR="00116F95" w:rsidRPr="00A65795" w:rsidRDefault="00116F95" w:rsidP="00A65795">
      <w:pPr>
        <w:pStyle w:val="Texto"/>
        <w:spacing w:before="120" w:after="120" w:line="276" w:lineRule="auto"/>
        <w:ind w:firstLine="0"/>
        <w:jc w:val="center"/>
        <w:rPr>
          <w:rFonts w:ascii="ITC Avant Garde" w:hAnsi="ITC Avant Garde"/>
          <w:sz w:val="21"/>
          <w:szCs w:val="21"/>
          <w:lang w:val="es-MX"/>
        </w:rPr>
      </w:pPr>
    </w:p>
    <w:p w14:paraId="34E56968" w14:textId="77777777" w:rsidR="00116F95" w:rsidRPr="00A65795" w:rsidRDefault="00D0150F" w:rsidP="00A65795">
      <w:pPr>
        <w:pStyle w:val="Texto"/>
        <w:spacing w:before="120" w:after="120" w:line="276" w:lineRule="auto"/>
        <w:ind w:firstLine="0"/>
        <w:jc w:val="center"/>
        <w:rPr>
          <w:rStyle w:val="Hipervnculo"/>
          <w:rFonts w:ascii="ITC Avant Garde" w:hAnsi="ITC Avant Garde"/>
          <w:sz w:val="16"/>
          <w:szCs w:val="21"/>
          <w:lang w:val="es-MX"/>
        </w:rPr>
      </w:pPr>
      <w:r w:rsidRPr="00A65795">
        <w:rPr>
          <w:rFonts w:ascii="ITC Avant Garde" w:hAnsi="ITC Avant Garde"/>
          <w:sz w:val="16"/>
          <w:szCs w:val="21"/>
          <w:lang w:val="es-MX"/>
        </w:rPr>
        <w:fldChar w:fldCharType="begin"/>
      </w:r>
      <w:r w:rsidRPr="00A65795">
        <w:rPr>
          <w:rFonts w:ascii="ITC Avant Garde" w:hAnsi="ITC Avant Garde"/>
          <w:sz w:val="16"/>
          <w:szCs w:val="21"/>
          <w:lang w:val="es-MX"/>
        </w:rPr>
        <w:instrText xml:space="preserve"> HYPERLINK "https://www.dof.gob.mx/nota_detalle.php?codigo=5610251&amp;fecha=22/01/2021" \l "gsc.tab=0" </w:instrText>
      </w:r>
      <w:r w:rsidRPr="00A65795">
        <w:rPr>
          <w:rFonts w:ascii="ITC Avant Garde" w:hAnsi="ITC Avant Garde"/>
          <w:sz w:val="16"/>
          <w:szCs w:val="21"/>
          <w:lang w:val="es-MX"/>
        </w:rPr>
        <w:fldChar w:fldCharType="separate"/>
      </w:r>
      <w:r w:rsidR="00116F95" w:rsidRPr="00A65795">
        <w:rPr>
          <w:rStyle w:val="Hipervnculo"/>
          <w:rFonts w:ascii="ITC Avant Garde" w:hAnsi="ITC Avant Garde"/>
          <w:sz w:val="16"/>
          <w:szCs w:val="21"/>
          <w:lang w:val="es-MX"/>
        </w:rPr>
        <w:t>Publicado en el Diario Oficial de la Federación el 22 de enero de 2021</w:t>
      </w:r>
    </w:p>
    <w:p w14:paraId="60098063" w14:textId="77777777" w:rsidR="00D0150F" w:rsidRPr="00A65795" w:rsidRDefault="00D0150F" w:rsidP="00A65795">
      <w:pPr>
        <w:pStyle w:val="Texto"/>
        <w:spacing w:before="120" w:after="120" w:line="276" w:lineRule="auto"/>
        <w:ind w:firstLine="0"/>
        <w:rPr>
          <w:rFonts w:ascii="ITC Avant Garde" w:hAnsi="ITC Avant Garde"/>
          <w:color w:val="2F2F2F"/>
          <w:szCs w:val="18"/>
          <w:shd w:val="clear" w:color="auto" w:fill="FFFFFF"/>
        </w:rPr>
      </w:pPr>
      <w:r w:rsidRPr="00A65795">
        <w:rPr>
          <w:rFonts w:ascii="ITC Avant Garde" w:hAnsi="ITC Avant Garde"/>
          <w:sz w:val="16"/>
          <w:szCs w:val="21"/>
          <w:lang w:val="es-MX"/>
        </w:rPr>
        <w:fldChar w:fldCharType="end"/>
      </w:r>
    </w:p>
    <w:p w14:paraId="678F4C59" w14:textId="77777777" w:rsidR="00D0150F" w:rsidRPr="00A65795" w:rsidRDefault="00D0150F" w:rsidP="00A65795">
      <w:pPr>
        <w:pStyle w:val="Texto"/>
        <w:spacing w:before="120" w:after="120" w:line="276" w:lineRule="auto"/>
        <w:ind w:firstLine="0"/>
        <w:rPr>
          <w:rFonts w:ascii="ITC Avant Garde" w:hAnsi="ITC Avant Garde"/>
          <w:color w:val="2F2F2F"/>
          <w:szCs w:val="18"/>
          <w:shd w:val="clear" w:color="auto" w:fill="FFFFFF"/>
        </w:rPr>
      </w:pPr>
      <w:r w:rsidRPr="00A65795">
        <w:rPr>
          <w:rFonts w:ascii="ITC Avant Garde" w:hAnsi="ITC Avant Garde"/>
          <w:color w:val="2F2F2F"/>
          <w:szCs w:val="18"/>
          <w:shd w:val="clear" w:color="auto" w:fill="FFFFFF"/>
        </w:rPr>
        <w:t>Con fundamento en los artículos 6° y 28, párrafos décimo quinto y décimo sexto de la</w:t>
      </w:r>
      <w:r w:rsidRPr="00A65795">
        <w:rPr>
          <w:rFonts w:ascii="ITC Avant Garde" w:hAnsi="ITC Avant Garde"/>
          <w:i/>
          <w:color w:val="2F2F2F"/>
          <w:szCs w:val="18"/>
          <w:shd w:val="clear" w:color="auto" w:fill="FFFFFF"/>
        </w:rPr>
        <w:t xml:space="preserve"> Constitución Política de los Estados Unidos Mexicanos</w:t>
      </w:r>
      <w:r w:rsidRPr="00A65795">
        <w:rPr>
          <w:rFonts w:ascii="ITC Avant Garde" w:hAnsi="ITC Avant Garde"/>
          <w:color w:val="2F2F2F"/>
          <w:szCs w:val="18"/>
          <w:shd w:val="clear" w:color="auto" w:fill="FFFFFF"/>
        </w:rPr>
        <w:t>; 1, 2, 7, 15 fracciones I y LXIII, 165 y 232, de la</w:t>
      </w:r>
      <w:r w:rsidRPr="00A65795">
        <w:rPr>
          <w:rFonts w:ascii="ITC Avant Garde" w:hAnsi="ITC Avant Garde"/>
          <w:i/>
          <w:color w:val="2F2F2F"/>
          <w:szCs w:val="18"/>
          <w:shd w:val="clear" w:color="auto" w:fill="FFFFFF"/>
        </w:rPr>
        <w:t xml:space="preserve"> Ley Federal de Telecomunicaciones y Radiodifusión</w:t>
      </w:r>
      <w:r w:rsidRPr="00A65795">
        <w:rPr>
          <w:rFonts w:ascii="ITC Avant Garde" w:hAnsi="ITC Avant Garde"/>
          <w:color w:val="2F2F2F"/>
          <w:szCs w:val="18"/>
          <w:shd w:val="clear" w:color="auto" w:fill="FFFFFF"/>
        </w:rPr>
        <w:t xml:space="preserve">; 1, 4, fracción V, inciso </w:t>
      </w:r>
      <w:proofErr w:type="spellStart"/>
      <w:r w:rsidRPr="00A65795">
        <w:rPr>
          <w:rFonts w:ascii="ITC Avant Garde" w:hAnsi="ITC Avant Garde"/>
          <w:color w:val="2F2F2F"/>
          <w:szCs w:val="18"/>
          <w:shd w:val="clear" w:color="auto" w:fill="FFFFFF"/>
        </w:rPr>
        <w:t>iv</w:t>
      </w:r>
      <w:proofErr w:type="spellEnd"/>
      <w:r w:rsidRPr="00A65795">
        <w:rPr>
          <w:rFonts w:ascii="ITC Avant Garde" w:hAnsi="ITC Avant Garde"/>
          <w:color w:val="2F2F2F"/>
          <w:szCs w:val="18"/>
          <w:shd w:val="clear" w:color="auto" w:fill="FFFFFF"/>
        </w:rPr>
        <w:t>), 37 y 38 fracción XIII del</w:t>
      </w:r>
      <w:r w:rsidRPr="00A65795">
        <w:rPr>
          <w:rFonts w:ascii="ITC Avant Garde" w:hAnsi="ITC Avant Garde"/>
          <w:i/>
          <w:color w:val="2F2F2F"/>
          <w:szCs w:val="18"/>
          <w:shd w:val="clear" w:color="auto" w:fill="FFFFFF"/>
        </w:rPr>
        <w:t xml:space="preserve"> Estatuto Orgánico del Instituto Federal de Telecomunicaciones</w:t>
      </w:r>
      <w:r w:rsidRPr="00A65795">
        <w:rPr>
          <w:rFonts w:ascii="ITC Avant Garde" w:hAnsi="ITC Avant Garde"/>
          <w:color w:val="2F2F2F"/>
          <w:szCs w:val="18"/>
          <w:shd w:val="clear" w:color="auto" w:fill="FFFFFF"/>
        </w:rPr>
        <w:t xml:space="preserve">, y el artículo 12 de los </w:t>
      </w:r>
      <w:r w:rsidRPr="00A65795">
        <w:rPr>
          <w:rFonts w:ascii="ITC Avant Garde" w:hAnsi="ITC Avant Garde"/>
          <w:i/>
          <w:color w:val="2F2F2F"/>
          <w:szCs w:val="18"/>
          <w:shd w:val="clear" w:color="auto" w:fill="FFFFFF"/>
        </w:rPr>
        <w:t>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w:t>
      </w:r>
      <w:r w:rsidRPr="00A65795">
        <w:rPr>
          <w:rFonts w:ascii="ITC Avant Garde" w:hAnsi="ITC Avant Garde"/>
          <w:color w:val="2F2F2F"/>
          <w:szCs w:val="18"/>
          <w:shd w:val="clear" w:color="auto" w:fill="FFFFFF"/>
        </w:rPr>
        <w:t xml:space="preserve"> y sus Acuerdos modificatorios, el Instituto Federal de Telecomunicaciones, a través de la Unidad de Medios y Contenidos Audiovisuales, instruyó la publicación en el Diario Oficial de la Federación de la actualización del </w:t>
      </w:r>
      <w:r w:rsidRPr="00A65795">
        <w:rPr>
          <w:rFonts w:ascii="ITC Avant Garde" w:hAnsi="ITC Avant Garde"/>
          <w:i/>
          <w:iCs/>
          <w:color w:val="2F2F2F"/>
          <w:szCs w:val="18"/>
          <w:shd w:val="clear" w:color="auto" w:fill="FFFFFF"/>
        </w:rPr>
        <w:t>"</w:t>
      </w:r>
      <w:r w:rsidRPr="00A65795">
        <w:rPr>
          <w:rFonts w:ascii="ITC Avant Garde" w:hAnsi="ITC Avant Garde"/>
          <w:b/>
          <w:bCs/>
          <w:i/>
          <w:iCs/>
          <w:color w:val="2F2F2F"/>
          <w:szCs w:val="18"/>
          <w:shd w:val="clear" w:color="auto" w:fill="FFFFFF"/>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 publicado el 27 de febrero de 2014</w:t>
      </w:r>
      <w:r w:rsidRPr="00A65795">
        <w:rPr>
          <w:rFonts w:ascii="ITC Avant Garde" w:hAnsi="ITC Avant Garde"/>
          <w:color w:val="2F2F2F"/>
          <w:szCs w:val="18"/>
          <w:shd w:val="clear" w:color="auto" w:fill="FFFFFF"/>
        </w:rPr>
        <w:t>"</w:t>
      </w:r>
      <w:r w:rsidRPr="00A65795">
        <w:rPr>
          <w:rFonts w:ascii="ITC Avant Garde" w:hAnsi="ITC Avant Garde"/>
          <w:i/>
          <w:iCs/>
          <w:color w:val="2F2F2F"/>
          <w:szCs w:val="18"/>
          <w:shd w:val="clear" w:color="auto" w:fill="FFFFFF"/>
        </w:rPr>
        <w:t>,</w:t>
      </w:r>
      <w:r w:rsidRPr="00A65795">
        <w:rPr>
          <w:rFonts w:ascii="ITC Avant Garde" w:hAnsi="ITC Avant Garde"/>
          <w:color w:val="2F2F2F"/>
          <w:szCs w:val="18"/>
          <w:shd w:val="clear" w:color="auto" w:fill="FFFFFF"/>
        </w:rPr>
        <w:t> publicado en el</w:t>
      </w:r>
      <w:r w:rsidRPr="00A65795">
        <w:rPr>
          <w:rFonts w:ascii="ITC Avant Garde" w:hAnsi="ITC Avant Garde"/>
          <w:b/>
          <w:bCs/>
          <w:color w:val="2F2F2F"/>
          <w:szCs w:val="18"/>
          <w:shd w:val="clear" w:color="auto" w:fill="FFFFFF"/>
        </w:rPr>
        <w:t> </w:t>
      </w:r>
      <w:r w:rsidRPr="00A65795">
        <w:rPr>
          <w:rFonts w:ascii="ITC Avant Garde" w:hAnsi="ITC Avant Garde"/>
          <w:color w:val="2F2F2F"/>
          <w:szCs w:val="18"/>
          <w:shd w:val="clear" w:color="auto" w:fill="FFFFFF"/>
        </w:rPr>
        <w:t>Diario Oficial de la Federación el 6 de mayo de 2014, dado el cambio de los parámetros "Compresión", "FEC" y "Frecuencia de Bajada" del Canal 14, para quedar conjuntado integralmente tomando en cuenta todos los cambios realizados a dicho canal, como sigue:</w:t>
      </w:r>
    </w:p>
    <w:p w14:paraId="7F70F23B" w14:textId="77777777" w:rsidR="00D0150F" w:rsidRPr="00A65795" w:rsidRDefault="00D0150F" w:rsidP="00A65795">
      <w:pPr>
        <w:pStyle w:val="Texto"/>
        <w:spacing w:before="120" w:after="120" w:line="276" w:lineRule="auto"/>
        <w:ind w:firstLine="0"/>
        <w:rPr>
          <w:rFonts w:ascii="ITC Avant Garde" w:hAnsi="ITC Avant Garde"/>
          <w:lang w:val="es-MX"/>
        </w:rPr>
      </w:pPr>
      <w:r w:rsidRPr="00A65795">
        <w:rPr>
          <w:rFonts w:ascii="ITC Avant Garde" w:hAnsi="ITC Avant Garde"/>
          <w:lang w:val="es-MX"/>
        </w:rPr>
        <w:t>(…)</w:t>
      </w:r>
    </w:p>
    <w:p w14:paraId="2B09C3F6" w14:textId="77777777" w:rsidR="00D0150F" w:rsidRPr="00A65795" w:rsidRDefault="00D0150F" w:rsidP="00A65795">
      <w:pPr>
        <w:shd w:val="clear" w:color="auto" w:fill="FFFFFF"/>
        <w:spacing w:line="276" w:lineRule="auto"/>
        <w:jc w:val="both"/>
        <w:rPr>
          <w:rFonts w:ascii="ITC Avant Garde" w:hAnsi="ITC Avant Garde" w:cs="Arial"/>
          <w:color w:val="2F2F2F"/>
          <w:sz w:val="18"/>
          <w:szCs w:val="18"/>
          <w:lang w:val="es-MX" w:eastAsia="es-MX"/>
        </w:rPr>
      </w:pPr>
      <w:r w:rsidRPr="00A65795">
        <w:rPr>
          <w:rFonts w:ascii="ITC Avant Garde" w:hAnsi="ITC Avant Garde" w:cs="Arial"/>
          <w:color w:val="2F2F2F"/>
          <w:sz w:val="18"/>
          <w:szCs w:val="18"/>
        </w:rPr>
        <w:t>El listado integral de las</w:t>
      </w:r>
      <w:r w:rsidRPr="00A65795">
        <w:rPr>
          <w:rFonts w:ascii="ITC Avant Garde" w:hAnsi="ITC Avant Garde" w:cs="Arial"/>
          <w:i/>
          <w:color w:val="2F2F2F"/>
          <w:sz w:val="18"/>
          <w:szCs w:val="18"/>
        </w:rPr>
        <w:t> </w:t>
      </w:r>
      <w:r w:rsidRPr="00A65795">
        <w:rPr>
          <w:rFonts w:ascii="ITC Avant Garde" w:hAnsi="ITC Avant Garde" w:cs="Arial"/>
          <w:b/>
          <w:bCs/>
          <w:i/>
          <w:color w:val="2F2F2F"/>
          <w:sz w:val="18"/>
          <w:szCs w:val="18"/>
        </w:rPr>
        <w:t>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w:t>
      </w:r>
      <w:r w:rsidRPr="00A65795">
        <w:rPr>
          <w:rFonts w:ascii="ITC Avant Garde" w:hAnsi="ITC Avant Garde" w:cs="Arial"/>
          <w:color w:val="2F2F2F"/>
          <w:sz w:val="18"/>
          <w:szCs w:val="18"/>
        </w:rPr>
        <w:t>, se publicará en el sitio electrónico del Instituto Federal de Telecomunicaciones.</w:t>
      </w:r>
    </w:p>
    <w:p w14:paraId="30AF7807" w14:textId="77777777" w:rsidR="00D0150F" w:rsidRPr="00A65795" w:rsidRDefault="00D0150F" w:rsidP="00A65795">
      <w:pPr>
        <w:shd w:val="clear" w:color="auto" w:fill="FFFFFF"/>
        <w:spacing w:line="276" w:lineRule="auto"/>
        <w:jc w:val="both"/>
        <w:rPr>
          <w:rFonts w:ascii="ITC Avant Garde" w:hAnsi="ITC Avant Garde" w:cs="Arial"/>
          <w:color w:val="2F2F2F"/>
          <w:sz w:val="18"/>
          <w:szCs w:val="18"/>
        </w:rPr>
      </w:pPr>
    </w:p>
    <w:p w14:paraId="569C7F35" w14:textId="77777777" w:rsidR="00D0150F" w:rsidRPr="00A65795" w:rsidRDefault="00D0150F" w:rsidP="00A65795">
      <w:pPr>
        <w:shd w:val="clear" w:color="auto" w:fill="FFFFFF"/>
        <w:spacing w:line="276" w:lineRule="auto"/>
        <w:jc w:val="both"/>
        <w:rPr>
          <w:rFonts w:ascii="ITC Avant Garde" w:hAnsi="ITC Avant Garde" w:cs="Arial"/>
          <w:color w:val="2F2F2F"/>
          <w:sz w:val="18"/>
          <w:szCs w:val="18"/>
        </w:rPr>
      </w:pPr>
      <w:r w:rsidRPr="00A65795">
        <w:rPr>
          <w:rFonts w:ascii="ITC Avant Garde" w:hAnsi="ITC Avant Garde" w:cs="Arial"/>
          <w:color w:val="2F2F2F"/>
          <w:sz w:val="18"/>
          <w:szCs w:val="18"/>
        </w:rPr>
        <w:t>Atentamente</w:t>
      </w:r>
    </w:p>
    <w:p w14:paraId="4CC8E5DA" w14:textId="77777777" w:rsidR="00D0150F" w:rsidRPr="00A65795" w:rsidRDefault="00D0150F" w:rsidP="00A65795">
      <w:pPr>
        <w:shd w:val="clear" w:color="auto" w:fill="FFFFFF"/>
        <w:spacing w:line="276" w:lineRule="auto"/>
        <w:jc w:val="both"/>
        <w:rPr>
          <w:rFonts w:ascii="ITC Avant Garde" w:hAnsi="ITC Avant Garde" w:cs="Arial"/>
          <w:color w:val="2F2F2F"/>
          <w:sz w:val="18"/>
          <w:szCs w:val="18"/>
        </w:rPr>
      </w:pPr>
    </w:p>
    <w:p w14:paraId="5226AE9E" w14:textId="77777777" w:rsidR="00D0150F" w:rsidRPr="00A65795" w:rsidRDefault="00D0150F" w:rsidP="00A65795">
      <w:pPr>
        <w:shd w:val="clear" w:color="auto" w:fill="FFFFFF"/>
        <w:spacing w:line="276" w:lineRule="auto"/>
        <w:jc w:val="both"/>
        <w:rPr>
          <w:rFonts w:ascii="ITC Avant Garde" w:hAnsi="ITC Avant Garde" w:cs="Arial"/>
          <w:color w:val="2F2F2F"/>
          <w:sz w:val="18"/>
          <w:szCs w:val="18"/>
        </w:rPr>
      </w:pPr>
      <w:r w:rsidRPr="00A65795">
        <w:rPr>
          <w:rFonts w:ascii="ITC Avant Garde" w:hAnsi="ITC Avant Garde" w:cs="Arial"/>
          <w:color w:val="2F2F2F"/>
          <w:sz w:val="18"/>
          <w:szCs w:val="18"/>
        </w:rPr>
        <w:t>Ciudad de México, a 15 de enero de 2021.- El Titular de la Unidad de Medios y Contenidos Audiovisuales, </w:t>
      </w:r>
      <w:r w:rsidRPr="00A65795">
        <w:rPr>
          <w:rFonts w:ascii="ITC Avant Garde" w:hAnsi="ITC Avant Garde" w:cs="Arial"/>
          <w:b/>
          <w:bCs/>
          <w:color w:val="2F2F2F"/>
          <w:sz w:val="18"/>
          <w:szCs w:val="18"/>
        </w:rPr>
        <w:t>Oscar A. Díaz Martínez</w:t>
      </w:r>
      <w:r w:rsidRPr="00A65795">
        <w:rPr>
          <w:rFonts w:ascii="ITC Avant Garde" w:hAnsi="ITC Avant Garde" w:cs="Arial"/>
          <w:color w:val="2F2F2F"/>
          <w:sz w:val="18"/>
          <w:szCs w:val="18"/>
        </w:rPr>
        <w:t>.- Rúbrica.</w:t>
      </w:r>
    </w:p>
    <w:p w14:paraId="3105B5BF" w14:textId="77777777" w:rsidR="00116F95" w:rsidRPr="00A65795" w:rsidRDefault="00B331BB" w:rsidP="00A65795">
      <w:pPr>
        <w:pStyle w:val="Texto"/>
        <w:spacing w:before="120" w:after="120" w:line="276" w:lineRule="auto"/>
        <w:ind w:firstLine="0"/>
        <w:rPr>
          <w:rFonts w:ascii="ITC Avant Garde" w:hAnsi="ITC Avant Garde"/>
          <w:lang w:val="es-MX"/>
        </w:rPr>
      </w:pPr>
      <w:r w:rsidRPr="00A65795">
        <w:rPr>
          <w:rFonts w:ascii="ITC Avant Garde" w:hAnsi="ITC Avant Garde"/>
          <w:lang w:val="es-MX"/>
        </w:rPr>
        <w:br w:type="page"/>
      </w:r>
    </w:p>
    <w:p w14:paraId="431A2BC4" w14:textId="77777777" w:rsidR="00E14A40" w:rsidRPr="00A65795" w:rsidRDefault="00B331BB" w:rsidP="00A65795">
      <w:pPr>
        <w:pStyle w:val="Texto"/>
        <w:spacing w:before="120" w:after="120" w:line="276" w:lineRule="auto"/>
        <w:ind w:firstLine="0"/>
        <w:rPr>
          <w:rFonts w:ascii="ITC Avant Garde" w:hAnsi="ITC Avant Garde"/>
          <w:b/>
          <w:sz w:val="21"/>
          <w:szCs w:val="21"/>
          <w:lang w:val="es-MX"/>
        </w:rPr>
      </w:pPr>
      <w:r w:rsidRPr="00A65795">
        <w:rPr>
          <w:rFonts w:ascii="ITC Avant Garde" w:hAnsi="ITC Avant Garde"/>
          <w:b/>
          <w:sz w:val="21"/>
          <w:szCs w:val="21"/>
          <w:lang w:val="es-MX"/>
        </w:rPr>
        <w:lastRenderedPageBreak/>
        <w:t>Actualización del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6º, 7º, 27, 28, 73, 78, 94 y 105 de la Constitución Política de los Estados Unidos Mexicanos, en materia de telecomunicaciones, publicado el 27 de febrero de 2014", publicado el 6 de mayo de 2014, por lo que hace a la señal de Televisión Metropolitana, S.A. de C.V.</w:t>
      </w:r>
    </w:p>
    <w:p w14:paraId="5E0DCDB3" w14:textId="77777777" w:rsidR="00B331BB" w:rsidRPr="00A65795" w:rsidRDefault="00B331BB" w:rsidP="00A65795">
      <w:pPr>
        <w:pStyle w:val="Texto"/>
        <w:spacing w:before="120" w:after="120" w:line="276" w:lineRule="auto"/>
        <w:ind w:firstLine="0"/>
        <w:jc w:val="center"/>
        <w:rPr>
          <w:rFonts w:ascii="ITC Avant Garde" w:hAnsi="ITC Avant Garde"/>
          <w:sz w:val="21"/>
          <w:szCs w:val="21"/>
          <w:lang w:val="es-MX"/>
        </w:rPr>
      </w:pPr>
    </w:p>
    <w:p w14:paraId="52994184" w14:textId="77777777" w:rsidR="00B331BB" w:rsidRPr="00A65795" w:rsidRDefault="005C7F83" w:rsidP="00A65795">
      <w:pPr>
        <w:pStyle w:val="Texto"/>
        <w:spacing w:before="120" w:after="120" w:line="276" w:lineRule="auto"/>
        <w:ind w:firstLine="0"/>
        <w:jc w:val="center"/>
        <w:rPr>
          <w:rFonts w:ascii="ITC Avant Garde" w:hAnsi="ITC Avant Garde"/>
          <w:sz w:val="16"/>
          <w:szCs w:val="21"/>
          <w:lang w:val="es-MX"/>
        </w:rPr>
      </w:pPr>
      <w:hyperlink r:id="rId75" w:history="1">
        <w:r w:rsidR="00B331BB" w:rsidRPr="00A65795">
          <w:rPr>
            <w:rStyle w:val="Hipervnculo"/>
            <w:rFonts w:ascii="ITC Avant Garde" w:hAnsi="ITC Avant Garde"/>
            <w:sz w:val="16"/>
            <w:szCs w:val="21"/>
            <w:lang w:val="es-MX"/>
          </w:rPr>
          <w:t>Publicado en el Diario Oficial de la Federación el 17 de junio de 2021</w:t>
        </w:r>
      </w:hyperlink>
    </w:p>
    <w:p w14:paraId="5C733799" w14:textId="77777777" w:rsidR="00B331BB" w:rsidRPr="00A65795" w:rsidRDefault="00B331BB" w:rsidP="00A65795">
      <w:pPr>
        <w:pStyle w:val="Texto"/>
        <w:spacing w:before="120" w:after="120" w:line="276" w:lineRule="auto"/>
        <w:ind w:firstLine="0"/>
        <w:jc w:val="center"/>
        <w:rPr>
          <w:rFonts w:ascii="ITC Avant Garde" w:hAnsi="ITC Avant Garde"/>
          <w:sz w:val="16"/>
          <w:szCs w:val="21"/>
          <w:lang w:val="es-MX"/>
        </w:rPr>
      </w:pPr>
    </w:p>
    <w:p w14:paraId="4B28CFD5" w14:textId="77777777" w:rsidR="00B331BB" w:rsidRPr="00A65795" w:rsidRDefault="00B331BB" w:rsidP="00A65795">
      <w:pPr>
        <w:pStyle w:val="Texto"/>
        <w:spacing w:before="120" w:after="120" w:line="276" w:lineRule="auto"/>
        <w:ind w:firstLine="0"/>
        <w:rPr>
          <w:rFonts w:ascii="ITC Avant Garde" w:hAnsi="ITC Avant Garde"/>
          <w:szCs w:val="21"/>
          <w:lang w:val="es-MX"/>
        </w:rPr>
      </w:pPr>
      <w:r w:rsidRPr="00A65795">
        <w:rPr>
          <w:rFonts w:ascii="ITC Avant Garde" w:hAnsi="ITC Avant Garde"/>
          <w:szCs w:val="21"/>
          <w:lang w:val="es-MX"/>
        </w:rPr>
        <w:t>……….</w:t>
      </w:r>
    </w:p>
    <w:p w14:paraId="77BA03C1" w14:textId="77777777" w:rsidR="00B331BB" w:rsidRPr="00A65795" w:rsidRDefault="00B331BB" w:rsidP="00A65795">
      <w:pPr>
        <w:pStyle w:val="Texto"/>
        <w:spacing w:before="120" w:after="120" w:line="276" w:lineRule="auto"/>
        <w:ind w:firstLine="0"/>
        <w:rPr>
          <w:rFonts w:ascii="ITC Avant Garde" w:hAnsi="ITC Avant Garde"/>
          <w:szCs w:val="21"/>
          <w:lang w:val="es-MX"/>
        </w:rPr>
      </w:pPr>
      <w:r w:rsidRPr="00A65795">
        <w:rPr>
          <w:rFonts w:ascii="ITC Avant Garde" w:hAnsi="ITC Avant Garde"/>
          <w:szCs w:val="21"/>
          <w:lang w:val="es-MX"/>
        </w:rPr>
        <w:t xml:space="preserve">Con fundamento en los artículos 6° y 28, párrafos décimo quinto y décimo sexto de la </w:t>
      </w:r>
      <w:r w:rsidRPr="00A65795">
        <w:rPr>
          <w:rFonts w:ascii="ITC Avant Garde" w:hAnsi="ITC Avant Garde"/>
          <w:i/>
          <w:szCs w:val="21"/>
          <w:lang w:val="es-MX"/>
        </w:rPr>
        <w:t>Constitución Política de los Estados Unidos Mexicanos</w:t>
      </w:r>
      <w:r w:rsidRPr="00A65795">
        <w:rPr>
          <w:rFonts w:ascii="ITC Avant Garde" w:hAnsi="ITC Avant Garde"/>
          <w:szCs w:val="21"/>
          <w:lang w:val="es-MX"/>
        </w:rPr>
        <w:t xml:space="preserve">; 1, 2, 7, 15 fracciones I y LXIII, 165 y 232, de la </w:t>
      </w:r>
      <w:r w:rsidRPr="00A65795">
        <w:rPr>
          <w:rFonts w:ascii="ITC Avant Garde" w:hAnsi="ITC Avant Garde"/>
          <w:i/>
          <w:szCs w:val="21"/>
          <w:lang w:val="es-MX"/>
        </w:rPr>
        <w:t>Ley Federal de Telecomunicaciones y Radiodifusión</w:t>
      </w:r>
      <w:r w:rsidRPr="00A65795">
        <w:rPr>
          <w:rFonts w:ascii="ITC Avant Garde" w:hAnsi="ITC Avant Garde"/>
          <w:szCs w:val="21"/>
          <w:lang w:val="es-MX"/>
        </w:rPr>
        <w:t xml:space="preserve">; 1, 4, fracciones V, inciso </w:t>
      </w:r>
      <w:proofErr w:type="spellStart"/>
      <w:r w:rsidRPr="00A65795">
        <w:rPr>
          <w:rFonts w:ascii="ITC Avant Garde" w:hAnsi="ITC Avant Garde"/>
          <w:szCs w:val="21"/>
          <w:lang w:val="es-MX"/>
        </w:rPr>
        <w:t>iv</w:t>
      </w:r>
      <w:proofErr w:type="spellEnd"/>
      <w:r w:rsidRPr="00A65795">
        <w:rPr>
          <w:rFonts w:ascii="ITC Avant Garde" w:hAnsi="ITC Avant Garde"/>
          <w:szCs w:val="21"/>
          <w:lang w:val="es-MX"/>
        </w:rPr>
        <w:t xml:space="preserve">) y IX, inciso </w:t>
      </w:r>
      <w:proofErr w:type="spellStart"/>
      <w:r w:rsidRPr="00A65795">
        <w:rPr>
          <w:rFonts w:ascii="ITC Avant Garde" w:hAnsi="ITC Avant Garde"/>
          <w:szCs w:val="21"/>
          <w:lang w:val="es-MX"/>
        </w:rPr>
        <w:t>xii</w:t>
      </w:r>
      <w:proofErr w:type="spellEnd"/>
      <w:r w:rsidRPr="00A65795">
        <w:rPr>
          <w:rFonts w:ascii="ITC Avant Garde" w:hAnsi="ITC Avant Garde"/>
          <w:szCs w:val="21"/>
          <w:lang w:val="es-MX"/>
        </w:rPr>
        <w:t xml:space="preserve">), 20, fracciones VI, VIII, X y XLVI, 37 y 38 fracción XIII del </w:t>
      </w:r>
      <w:r w:rsidRPr="00A65795">
        <w:rPr>
          <w:rFonts w:ascii="ITC Avant Garde" w:hAnsi="ITC Avant Garde"/>
          <w:i/>
          <w:szCs w:val="21"/>
          <w:lang w:val="es-MX"/>
        </w:rPr>
        <w:t>Estatuto Orgánico del Instituto Federal de Telecomunicaciones</w:t>
      </w:r>
      <w:r w:rsidRPr="00A65795">
        <w:rPr>
          <w:rFonts w:ascii="ITC Avant Garde" w:hAnsi="ITC Avant Garde"/>
          <w:szCs w:val="21"/>
          <w:lang w:val="es-MX"/>
        </w:rPr>
        <w:t xml:space="preserve">, y el artículo 12 de los </w:t>
      </w:r>
      <w:r w:rsidRPr="00A65795">
        <w:rPr>
          <w:rFonts w:ascii="ITC Avant Garde" w:hAnsi="ITC Avant Garde"/>
          <w:i/>
          <w:szCs w:val="21"/>
          <w:lang w:val="es-MX"/>
        </w:rPr>
        <w:t>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w:t>
      </w:r>
      <w:r w:rsidRPr="00A65795">
        <w:rPr>
          <w:rFonts w:ascii="ITC Avant Garde" w:hAnsi="ITC Avant Garde"/>
          <w:szCs w:val="21"/>
          <w:lang w:val="es-MX"/>
        </w:rPr>
        <w:t xml:space="preserve"> y sus Acuerdos modificatorios, el Instituto Federal de Telecomunicaciones, a través de la Unidad de Medios y Contenidos Audiovisuales, instruyó la publicación en el Diario Oficial de la Federación de la actualización del </w:t>
      </w:r>
      <w:r w:rsidRPr="00A65795">
        <w:rPr>
          <w:rFonts w:ascii="ITC Avant Garde" w:hAnsi="ITC Avant Garde"/>
          <w:i/>
          <w:iCs/>
          <w:szCs w:val="21"/>
          <w:lang w:val="es-MX"/>
        </w:rPr>
        <w:t>"</w:t>
      </w:r>
      <w:r w:rsidRPr="00A65795">
        <w:rPr>
          <w:rFonts w:ascii="ITC Avant Garde" w:hAnsi="ITC Avant Garde"/>
          <w:b/>
          <w:bCs/>
          <w:i/>
          <w:iCs/>
          <w:szCs w:val="21"/>
          <w:lang w:val="es-MX"/>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 publicado el 27 de febrero de 2014</w:t>
      </w:r>
      <w:r w:rsidRPr="00A65795">
        <w:rPr>
          <w:rFonts w:ascii="ITC Avant Garde" w:hAnsi="ITC Avant Garde"/>
          <w:szCs w:val="21"/>
          <w:lang w:val="es-MX"/>
        </w:rPr>
        <w:t>"</w:t>
      </w:r>
      <w:r w:rsidRPr="00A65795">
        <w:rPr>
          <w:rFonts w:ascii="ITC Avant Garde" w:hAnsi="ITC Avant Garde"/>
          <w:i/>
          <w:iCs/>
          <w:szCs w:val="21"/>
          <w:lang w:val="es-MX"/>
        </w:rPr>
        <w:t>,</w:t>
      </w:r>
      <w:r w:rsidRPr="00A65795">
        <w:rPr>
          <w:rFonts w:ascii="ITC Avant Garde" w:hAnsi="ITC Avant Garde"/>
          <w:szCs w:val="21"/>
          <w:lang w:val="es-MX"/>
        </w:rPr>
        <w:t> publicado en el</w:t>
      </w:r>
      <w:r w:rsidRPr="00A65795">
        <w:rPr>
          <w:rFonts w:ascii="ITC Avant Garde" w:hAnsi="ITC Avant Garde"/>
          <w:b/>
          <w:bCs/>
          <w:szCs w:val="21"/>
          <w:lang w:val="es-MX"/>
        </w:rPr>
        <w:t> </w:t>
      </w:r>
      <w:r w:rsidRPr="00A65795">
        <w:rPr>
          <w:rFonts w:ascii="ITC Avant Garde" w:hAnsi="ITC Avant Garde"/>
          <w:szCs w:val="21"/>
          <w:lang w:val="es-MX"/>
        </w:rPr>
        <w:t>Diario Oficial de la Federación el 6 de mayo de 2014, dado el cambio de los parámetros "Transpondedor", "Compresión", "Modulación", "Frecuencia de Bajada" y "Satélite", así como la actualización del nombre de los canales de programación "Canal 22.1" y "Canal 22.2", para quedar conjuntado integralmente tomando en cuenta todos los cambios realizados a dichos canales, como sigue:</w:t>
      </w:r>
    </w:p>
    <w:p w14:paraId="362EFA1A" w14:textId="77777777" w:rsidR="00B331BB" w:rsidRPr="00A65795" w:rsidRDefault="00636105" w:rsidP="00A65795">
      <w:pPr>
        <w:pStyle w:val="Texto"/>
        <w:spacing w:before="120" w:after="120" w:line="276" w:lineRule="auto"/>
        <w:ind w:firstLine="0"/>
        <w:rPr>
          <w:rFonts w:ascii="ITC Avant Garde" w:hAnsi="ITC Avant Garde"/>
          <w:szCs w:val="21"/>
          <w:lang w:val="es-MX"/>
        </w:rPr>
      </w:pPr>
      <w:r w:rsidRPr="00A65795">
        <w:rPr>
          <w:rFonts w:ascii="ITC Avant Garde" w:hAnsi="ITC Avant Garde"/>
          <w:szCs w:val="21"/>
          <w:lang w:val="es-MX"/>
        </w:rPr>
        <w:t>(…)</w:t>
      </w:r>
    </w:p>
    <w:p w14:paraId="433D7C01" w14:textId="77777777" w:rsidR="00B331BB" w:rsidRPr="00A65795" w:rsidRDefault="00B331BB" w:rsidP="00A65795">
      <w:pPr>
        <w:pStyle w:val="Texto"/>
        <w:spacing w:before="120" w:after="120" w:line="276" w:lineRule="auto"/>
        <w:ind w:firstLine="0"/>
        <w:rPr>
          <w:rFonts w:ascii="ITC Avant Garde" w:hAnsi="ITC Avant Garde"/>
          <w:szCs w:val="21"/>
          <w:lang w:val="es-MX"/>
        </w:rPr>
      </w:pPr>
      <w:r w:rsidRPr="00A65795">
        <w:rPr>
          <w:rFonts w:ascii="ITC Avant Garde" w:hAnsi="ITC Avant Garde"/>
          <w:szCs w:val="21"/>
          <w:lang w:val="es-MX"/>
        </w:rPr>
        <w:t>El listado integral de las </w:t>
      </w:r>
      <w:r w:rsidRPr="00A65795">
        <w:rPr>
          <w:rFonts w:ascii="ITC Avant Garde" w:hAnsi="ITC Avant Garde"/>
          <w:b/>
          <w:bCs/>
          <w:szCs w:val="21"/>
          <w:lang w:val="es-MX"/>
        </w:rPr>
        <w:t>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w:t>
      </w:r>
      <w:r w:rsidRPr="00A65795">
        <w:rPr>
          <w:rFonts w:ascii="ITC Avant Garde" w:hAnsi="ITC Avant Garde"/>
          <w:szCs w:val="21"/>
          <w:lang w:val="es-MX"/>
        </w:rPr>
        <w:t>, se publicará en el sitio electrónico del Instituto Federal de Telecomunicaciones.</w:t>
      </w:r>
    </w:p>
    <w:p w14:paraId="28CB13EC" w14:textId="77777777" w:rsidR="00B331BB" w:rsidRPr="00A65795" w:rsidRDefault="00B331BB" w:rsidP="00A65795">
      <w:pPr>
        <w:pStyle w:val="Texto"/>
        <w:spacing w:before="120" w:after="120" w:line="276" w:lineRule="auto"/>
        <w:ind w:firstLine="0"/>
        <w:rPr>
          <w:rFonts w:ascii="ITC Avant Garde" w:hAnsi="ITC Avant Garde"/>
          <w:szCs w:val="21"/>
          <w:lang w:val="es-MX"/>
        </w:rPr>
      </w:pPr>
      <w:r w:rsidRPr="00A65795">
        <w:rPr>
          <w:rFonts w:ascii="ITC Avant Garde" w:hAnsi="ITC Avant Garde"/>
          <w:szCs w:val="21"/>
          <w:lang w:val="es-MX"/>
        </w:rPr>
        <w:t>Atentamente</w:t>
      </w:r>
    </w:p>
    <w:p w14:paraId="11C80B3F" w14:textId="77777777" w:rsidR="00B331BB" w:rsidRPr="00A65795" w:rsidRDefault="00B331BB" w:rsidP="00A65795">
      <w:pPr>
        <w:pStyle w:val="Texto"/>
        <w:spacing w:before="120" w:after="120" w:line="276" w:lineRule="auto"/>
        <w:ind w:firstLine="0"/>
        <w:rPr>
          <w:rFonts w:ascii="ITC Avant Garde" w:hAnsi="ITC Avant Garde"/>
          <w:szCs w:val="21"/>
          <w:lang w:val="es-MX"/>
        </w:rPr>
      </w:pPr>
      <w:r w:rsidRPr="00A65795">
        <w:rPr>
          <w:rFonts w:ascii="ITC Avant Garde" w:hAnsi="ITC Avant Garde"/>
          <w:szCs w:val="21"/>
          <w:lang w:val="es-MX"/>
        </w:rPr>
        <w:lastRenderedPageBreak/>
        <w:t>Ciudad de México, a 09 de junio de 2021.- La Directora General de Política y Procedimientos Regulatorios en Medios y Contenidos Audiovisuales, </w:t>
      </w:r>
      <w:r w:rsidRPr="00A65795">
        <w:rPr>
          <w:rFonts w:ascii="ITC Avant Garde" w:hAnsi="ITC Avant Garde"/>
          <w:b/>
          <w:bCs/>
          <w:szCs w:val="21"/>
          <w:lang w:val="es-MX"/>
        </w:rPr>
        <w:t xml:space="preserve">Mayra </w:t>
      </w:r>
      <w:proofErr w:type="spellStart"/>
      <w:r w:rsidRPr="00A65795">
        <w:rPr>
          <w:rFonts w:ascii="ITC Avant Garde" w:hAnsi="ITC Avant Garde"/>
          <w:b/>
          <w:bCs/>
          <w:szCs w:val="21"/>
          <w:lang w:val="es-MX"/>
        </w:rPr>
        <w:t>Nathalí</w:t>
      </w:r>
      <w:proofErr w:type="spellEnd"/>
      <w:r w:rsidRPr="00A65795">
        <w:rPr>
          <w:rFonts w:ascii="ITC Avant Garde" w:hAnsi="ITC Avant Garde"/>
          <w:b/>
          <w:bCs/>
          <w:szCs w:val="21"/>
          <w:lang w:val="es-MX"/>
        </w:rPr>
        <w:t xml:space="preserve"> Gómez Rodríguez</w:t>
      </w:r>
      <w:r w:rsidRPr="00A65795">
        <w:rPr>
          <w:rFonts w:ascii="ITC Avant Garde" w:hAnsi="ITC Avant Garde"/>
          <w:szCs w:val="21"/>
          <w:lang w:val="es-MX"/>
        </w:rPr>
        <w:t>.- Rúbrica.</w:t>
      </w:r>
    </w:p>
    <w:p w14:paraId="42642071" w14:textId="70121025" w:rsidR="00C32504" w:rsidRDefault="00C32504">
      <w:pPr>
        <w:rPr>
          <w:rFonts w:ascii="ITC Avant Garde" w:hAnsi="ITC Avant Garde" w:cs="Arial"/>
          <w:sz w:val="18"/>
          <w:szCs w:val="21"/>
          <w:lang w:val="es-MX"/>
        </w:rPr>
      </w:pPr>
      <w:r>
        <w:rPr>
          <w:rFonts w:ascii="ITC Avant Garde" w:hAnsi="ITC Avant Garde"/>
          <w:szCs w:val="21"/>
          <w:lang w:val="es-MX"/>
        </w:rPr>
        <w:br w:type="page"/>
      </w:r>
    </w:p>
    <w:p w14:paraId="5EC95C82" w14:textId="7615342A" w:rsidR="00B331BB" w:rsidRPr="00A65795" w:rsidRDefault="004D3E09" w:rsidP="00A65795">
      <w:pPr>
        <w:pStyle w:val="Texto"/>
        <w:spacing w:before="120" w:after="120" w:line="276" w:lineRule="auto"/>
        <w:ind w:firstLine="0"/>
        <w:rPr>
          <w:rFonts w:ascii="ITC Avant Garde" w:hAnsi="ITC Avant Garde"/>
          <w:b/>
          <w:bCs/>
          <w:szCs w:val="18"/>
        </w:rPr>
      </w:pPr>
      <w:r w:rsidRPr="00A65795">
        <w:rPr>
          <w:rFonts w:ascii="ITC Avant Garde" w:hAnsi="ITC Avant Garde"/>
          <w:b/>
          <w:bCs/>
          <w:szCs w:val="18"/>
        </w:rPr>
        <w:lastRenderedPageBreak/>
        <w:t>ACTUALIZACIÓN del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 publicado el 27 de febrero de 2014, (Listado de Características Técnicas) publicado el 6 de mayo de 2014, por lo que hace a la señal del Instituto Politécnico Nacional.</w:t>
      </w:r>
    </w:p>
    <w:p w14:paraId="6DEEC93B" w14:textId="77777777" w:rsidR="004D3E09" w:rsidRPr="00A65795" w:rsidRDefault="004D3E09" w:rsidP="00A65795">
      <w:pPr>
        <w:pStyle w:val="Texto"/>
        <w:spacing w:before="120" w:after="120" w:line="276" w:lineRule="auto"/>
        <w:ind w:firstLine="0"/>
        <w:rPr>
          <w:rFonts w:ascii="ITC Avant Garde" w:hAnsi="ITC Avant Garde"/>
          <w:b/>
          <w:bCs/>
          <w:szCs w:val="18"/>
        </w:rPr>
      </w:pPr>
    </w:p>
    <w:p w14:paraId="7CAACCBF" w14:textId="77777777" w:rsidR="004D3E09" w:rsidRPr="00A65795" w:rsidRDefault="005C7F83" w:rsidP="00A65795">
      <w:pPr>
        <w:pStyle w:val="Texto"/>
        <w:spacing w:before="120" w:after="120" w:line="276" w:lineRule="auto"/>
        <w:ind w:firstLine="0"/>
        <w:jc w:val="center"/>
        <w:rPr>
          <w:rFonts w:ascii="ITC Avant Garde" w:hAnsi="ITC Avant Garde"/>
          <w:b/>
          <w:bCs/>
          <w:szCs w:val="18"/>
        </w:rPr>
      </w:pPr>
      <w:hyperlink r:id="rId76" w:anchor="gsc.tab=0" w:history="1">
        <w:r w:rsidR="004D3E09" w:rsidRPr="00A65795">
          <w:rPr>
            <w:rStyle w:val="Hipervnculo"/>
            <w:rFonts w:ascii="ITC Avant Garde" w:hAnsi="ITC Avant Garde"/>
            <w:b/>
            <w:bCs/>
            <w:szCs w:val="18"/>
          </w:rPr>
          <w:t>Publicado en el Diario Oficial de la Federación el 28 de octubre de 2022</w:t>
        </w:r>
      </w:hyperlink>
    </w:p>
    <w:p w14:paraId="3F7DC661" w14:textId="77777777" w:rsidR="004D3E09" w:rsidRPr="00A65795" w:rsidRDefault="004D3E09" w:rsidP="00A65795">
      <w:pPr>
        <w:pStyle w:val="Texto"/>
        <w:spacing w:before="120" w:after="120" w:line="276" w:lineRule="auto"/>
        <w:ind w:firstLine="0"/>
        <w:rPr>
          <w:rFonts w:ascii="ITC Avant Garde" w:hAnsi="ITC Avant Garde"/>
          <w:b/>
          <w:bCs/>
          <w:szCs w:val="18"/>
        </w:rPr>
      </w:pPr>
      <w:r w:rsidRPr="00A65795">
        <w:rPr>
          <w:rFonts w:ascii="ITC Avant Garde" w:hAnsi="ITC Avant Garde"/>
          <w:b/>
          <w:bCs/>
          <w:szCs w:val="18"/>
        </w:rPr>
        <w:t>……….</w:t>
      </w:r>
    </w:p>
    <w:p w14:paraId="57304EFA" w14:textId="77777777" w:rsidR="004D3E09" w:rsidRPr="00A65795" w:rsidRDefault="004D3E09" w:rsidP="00A65795">
      <w:pPr>
        <w:autoSpaceDE w:val="0"/>
        <w:autoSpaceDN w:val="0"/>
        <w:adjustRightInd w:val="0"/>
        <w:spacing w:line="276" w:lineRule="auto"/>
        <w:rPr>
          <w:rFonts w:ascii="ITC Avant Garde" w:hAnsi="ITC Avant Garde" w:cs="Arial"/>
          <w:color w:val="000000"/>
          <w:lang w:val="es-MX" w:eastAsia="es-MX"/>
        </w:rPr>
      </w:pPr>
    </w:p>
    <w:p w14:paraId="7352C18E" w14:textId="77777777" w:rsidR="004D3E09" w:rsidRPr="00A65795" w:rsidRDefault="004D3E09" w:rsidP="00A65795">
      <w:pPr>
        <w:pStyle w:val="Texto"/>
        <w:spacing w:before="120" w:after="120" w:line="276" w:lineRule="auto"/>
        <w:ind w:firstLine="0"/>
        <w:rPr>
          <w:rFonts w:ascii="ITC Avant Garde" w:hAnsi="ITC Avant Garde"/>
          <w:color w:val="000000"/>
          <w:szCs w:val="18"/>
          <w:lang w:val="es-MX" w:eastAsia="es-MX"/>
        </w:rPr>
      </w:pPr>
      <w:r w:rsidRPr="00A65795">
        <w:rPr>
          <w:rFonts w:ascii="ITC Avant Garde" w:hAnsi="ITC Avant Garde"/>
          <w:color w:val="000000"/>
          <w:sz w:val="24"/>
          <w:szCs w:val="24"/>
          <w:lang w:val="es-MX" w:eastAsia="es-MX"/>
        </w:rPr>
        <w:t xml:space="preserve"> </w:t>
      </w:r>
      <w:r w:rsidRPr="00A65795">
        <w:rPr>
          <w:rFonts w:ascii="ITC Avant Garde" w:hAnsi="ITC Avant Garde"/>
          <w:color w:val="000000"/>
          <w:szCs w:val="18"/>
          <w:lang w:val="es-MX" w:eastAsia="es-MX"/>
        </w:rPr>
        <w:t xml:space="preserve">Con fundamento en los artículos 6° y 28, párrafos décimo quinto y décimo sexto de la Constitución Política de los Estados Unidos Mexicanos; 1, 2, 7, 15 fracciones I y LXIII, 165 y 232, de la Ley Federal de Telecomunicaciones y Radiodifusión; 1, 4, fracciones V, inciso </w:t>
      </w:r>
      <w:proofErr w:type="spellStart"/>
      <w:r w:rsidRPr="00A65795">
        <w:rPr>
          <w:rFonts w:ascii="ITC Avant Garde" w:hAnsi="ITC Avant Garde"/>
          <w:color w:val="000000"/>
          <w:szCs w:val="18"/>
          <w:lang w:val="es-MX" w:eastAsia="es-MX"/>
        </w:rPr>
        <w:t>iv</w:t>
      </w:r>
      <w:proofErr w:type="spellEnd"/>
      <w:r w:rsidRPr="00A65795">
        <w:rPr>
          <w:rFonts w:ascii="ITC Avant Garde" w:hAnsi="ITC Avant Garde"/>
          <w:color w:val="000000"/>
          <w:szCs w:val="18"/>
          <w:lang w:val="es-MX" w:eastAsia="es-MX"/>
        </w:rPr>
        <w:t xml:space="preserve">) y IX, inciso </w:t>
      </w:r>
      <w:proofErr w:type="spellStart"/>
      <w:r w:rsidRPr="00A65795">
        <w:rPr>
          <w:rFonts w:ascii="ITC Avant Garde" w:hAnsi="ITC Avant Garde"/>
          <w:color w:val="000000"/>
          <w:szCs w:val="18"/>
          <w:lang w:val="es-MX" w:eastAsia="es-MX"/>
        </w:rPr>
        <w:t>xii</w:t>
      </w:r>
      <w:proofErr w:type="spellEnd"/>
      <w:r w:rsidRPr="00A65795">
        <w:rPr>
          <w:rFonts w:ascii="ITC Avant Garde" w:hAnsi="ITC Avant Garde"/>
          <w:color w:val="000000"/>
          <w:szCs w:val="18"/>
          <w:lang w:val="es-MX" w:eastAsia="es-MX"/>
        </w:rPr>
        <w:t xml:space="preserve">), 20, fracciones VI, VIII, X y XLVI, 37 y 38 fracción XIII del Estatuto Orgánico del Instituto Federal de Telecomunicaciones, y el artículo 12 de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 y sus Acuerdos modificatorios, el Instituto Federal de Telecomunicaciones (Instituto), a través de la Unidad de Medios y Contenidos Audiovisuales, instruyó la publicación en el DOF de la actualización del </w:t>
      </w:r>
      <w:r w:rsidRPr="00A65795">
        <w:rPr>
          <w:rFonts w:ascii="ITC Avant Garde" w:hAnsi="ITC Avant Garde"/>
          <w:b/>
          <w:bCs/>
          <w:color w:val="000000"/>
          <w:szCs w:val="18"/>
          <w:lang w:val="es-MX" w:eastAsia="es-MX"/>
        </w:rPr>
        <w:t xml:space="preserve">Listado de Características Técnicas </w:t>
      </w:r>
      <w:r w:rsidRPr="00A65795">
        <w:rPr>
          <w:rFonts w:ascii="ITC Avant Garde" w:hAnsi="ITC Avant Garde"/>
          <w:color w:val="000000"/>
          <w:szCs w:val="18"/>
          <w:lang w:val="es-MX" w:eastAsia="es-MX"/>
        </w:rPr>
        <w:t>publicado en el DOF el 6 de mayo de 2014, dado la especificación de los nombres y el cambio de los parámetros del “Programa Principal” y “Programa Secundario” del Canal 11 (junto con el canal multiprogramado 11.2), para quedar conjuntado integralmente, tomando en cuenta todos los cambios realizados a dichos canales, como sigue:</w:t>
      </w:r>
    </w:p>
    <w:p w14:paraId="48D864A3" w14:textId="77777777" w:rsidR="00851474" w:rsidRPr="00A65795" w:rsidRDefault="00FE7ACA" w:rsidP="00A65795">
      <w:pPr>
        <w:pStyle w:val="Texto"/>
        <w:spacing w:before="120" w:after="120" w:line="276" w:lineRule="auto"/>
        <w:ind w:firstLine="0"/>
        <w:rPr>
          <w:rFonts w:ascii="ITC Avant Garde" w:hAnsi="ITC Avant Garde"/>
          <w:color w:val="000000"/>
          <w:szCs w:val="18"/>
          <w:lang w:val="es-MX" w:eastAsia="es-MX"/>
        </w:rPr>
      </w:pPr>
      <w:r w:rsidRPr="00A65795">
        <w:rPr>
          <w:rFonts w:ascii="ITC Avant Garde" w:hAnsi="ITC Avant Garde"/>
          <w:color w:val="000000"/>
          <w:szCs w:val="18"/>
          <w:lang w:val="es-MX" w:eastAsia="es-MX"/>
        </w:rPr>
        <w:t>(…)</w:t>
      </w:r>
    </w:p>
    <w:p w14:paraId="3099AB64" w14:textId="77777777" w:rsidR="00851474" w:rsidRPr="00A65795" w:rsidRDefault="00851474" w:rsidP="00A65795">
      <w:pPr>
        <w:shd w:val="clear" w:color="auto" w:fill="FFFFFF"/>
        <w:spacing w:line="276" w:lineRule="auto"/>
        <w:jc w:val="both"/>
        <w:rPr>
          <w:rFonts w:ascii="ITC Avant Garde" w:hAnsi="ITC Avant Garde" w:cs="Arial"/>
          <w:color w:val="2F2F2F"/>
          <w:sz w:val="18"/>
          <w:szCs w:val="18"/>
        </w:rPr>
      </w:pPr>
      <w:r w:rsidRPr="00A65795">
        <w:rPr>
          <w:rFonts w:ascii="ITC Avant Garde" w:hAnsi="ITC Avant Garde" w:cs="Arial"/>
          <w:color w:val="2F2F2F"/>
          <w:sz w:val="18"/>
          <w:szCs w:val="18"/>
        </w:rPr>
        <w:t>La versión integral del </w:t>
      </w:r>
      <w:r w:rsidRPr="00A65795">
        <w:rPr>
          <w:rFonts w:ascii="ITC Avant Garde" w:hAnsi="ITC Avant Garde" w:cs="Arial"/>
          <w:b/>
          <w:bCs/>
          <w:color w:val="2F2F2F"/>
          <w:sz w:val="18"/>
          <w:szCs w:val="18"/>
        </w:rPr>
        <w:t>Listado de Características Técnicas</w:t>
      </w:r>
      <w:r w:rsidRPr="00A65795">
        <w:rPr>
          <w:rFonts w:ascii="ITC Avant Garde" w:hAnsi="ITC Avant Garde" w:cs="Arial"/>
          <w:color w:val="2F2F2F"/>
          <w:sz w:val="18"/>
          <w:szCs w:val="18"/>
        </w:rPr>
        <w:t> se publicará en el sitio electrónico del Instituto.</w:t>
      </w:r>
    </w:p>
    <w:p w14:paraId="1250DD91" w14:textId="77777777" w:rsidR="00FE7ACA" w:rsidRPr="00A65795" w:rsidRDefault="00FE7ACA" w:rsidP="00A65795">
      <w:pPr>
        <w:shd w:val="clear" w:color="auto" w:fill="FFFFFF"/>
        <w:spacing w:line="276" w:lineRule="auto"/>
        <w:jc w:val="both"/>
        <w:rPr>
          <w:rFonts w:ascii="ITC Avant Garde" w:hAnsi="ITC Avant Garde" w:cs="Arial"/>
          <w:color w:val="2F2F2F"/>
          <w:sz w:val="18"/>
          <w:szCs w:val="18"/>
          <w:lang w:val="es-MX" w:eastAsia="es-MX"/>
        </w:rPr>
      </w:pPr>
    </w:p>
    <w:p w14:paraId="4350CD08" w14:textId="77777777" w:rsidR="00851474" w:rsidRPr="00A65795" w:rsidRDefault="00851474" w:rsidP="00A65795">
      <w:pPr>
        <w:shd w:val="clear" w:color="auto" w:fill="FFFFFF"/>
        <w:spacing w:line="276" w:lineRule="auto"/>
        <w:jc w:val="both"/>
        <w:rPr>
          <w:rFonts w:ascii="ITC Avant Garde" w:hAnsi="ITC Avant Garde" w:cs="Arial"/>
          <w:color w:val="2F2F2F"/>
          <w:sz w:val="18"/>
          <w:szCs w:val="18"/>
        </w:rPr>
      </w:pPr>
      <w:r w:rsidRPr="00A65795">
        <w:rPr>
          <w:rFonts w:ascii="ITC Avant Garde" w:hAnsi="ITC Avant Garde" w:cs="Arial"/>
          <w:color w:val="2F2F2F"/>
          <w:sz w:val="18"/>
          <w:szCs w:val="18"/>
        </w:rPr>
        <w:t>Atentamente</w:t>
      </w:r>
    </w:p>
    <w:p w14:paraId="0DD67F14" w14:textId="77777777" w:rsidR="00FE7ACA" w:rsidRPr="00A65795" w:rsidRDefault="00FE7ACA" w:rsidP="00A65795">
      <w:pPr>
        <w:shd w:val="clear" w:color="auto" w:fill="FFFFFF"/>
        <w:spacing w:line="276" w:lineRule="auto"/>
        <w:jc w:val="both"/>
        <w:rPr>
          <w:rFonts w:ascii="ITC Avant Garde" w:hAnsi="ITC Avant Garde" w:cs="Arial"/>
          <w:color w:val="2F2F2F"/>
          <w:sz w:val="18"/>
          <w:szCs w:val="18"/>
        </w:rPr>
      </w:pPr>
    </w:p>
    <w:p w14:paraId="78D5ED91" w14:textId="77777777" w:rsidR="00D13E86" w:rsidRPr="00A65795" w:rsidRDefault="00851474" w:rsidP="00A65795">
      <w:pPr>
        <w:shd w:val="clear" w:color="auto" w:fill="FFFFFF"/>
        <w:spacing w:line="276" w:lineRule="auto"/>
        <w:ind w:firstLine="288"/>
        <w:jc w:val="both"/>
        <w:rPr>
          <w:rFonts w:ascii="ITC Avant Garde" w:hAnsi="ITC Avant Garde" w:cs="Arial"/>
          <w:color w:val="2F2F2F"/>
          <w:sz w:val="18"/>
          <w:szCs w:val="18"/>
        </w:rPr>
      </w:pPr>
      <w:r w:rsidRPr="00A65795">
        <w:rPr>
          <w:rFonts w:ascii="ITC Avant Garde" w:hAnsi="ITC Avant Garde" w:cs="Arial"/>
          <w:color w:val="2F2F2F"/>
          <w:sz w:val="18"/>
          <w:szCs w:val="18"/>
        </w:rPr>
        <w:t>Ciudad de México, a 11 de octubre de 2022.- Directora General de Política y Procedimientos Regulatorios en Medios y Contenidos Audiovisuales, </w:t>
      </w:r>
      <w:r w:rsidRPr="00A65795">
        <w:rPr>
          <w:rFonts w:ascii="ITC Avant Garde" w:hAnsi="ITC Avant Garde" w:cs="Arial"/>
          <w:b/>
          <w:bCs/>
          <w:color w:val="2F2F2F"/>
          <w:sz w:val="18"/>
          <w:szCs w:val="18"/>
        </w:rPr>
        <w:t xml:space="preserve">Mayra </w:t>
      </w:r>
      <w:proofErr w:type="spellStart"/>
      <w:r w:rsidRPr="00A65795">
        <w:rPr>
          <w:rFonts w:ascii="ITC Avant Garde" w:hAnsi="ITC Avant Garde" w:cs="Arial"/>
          <w:b/>
          <w:bCs/>
          <w:color w:val="2F2F2F"/>
          <w:sz w:val="18"/>
          <w:szCs w:val="18"/>
        </w:rPr>
        <w:t>Nathalí</w:t>
      </w:r>
      <w:proofErr w:type="spellEnd"/>
      <w:r w:rsidRPr="00A65795">
        <w:rPr>
          <w:rFonts w:ascii="ITC Avant Garde" w:hAnsi="ITC Avant Garde" w:cs="Arial"/>
          <w:b/>
          <w:bCs/>
          <w:color w:val="2F2F2F"/>
          <w:sz w:val="18"/>
          <w:szCs w:val="18"/>
        </w:rPr>
        <w:t xml:space="preserve"> Gómez Rodríguez</w:t>
      </w:r>
      <w:r w:rsidRPr="00A65795">
        <w:rPr>
          <w:rFonts w:ascii="ITC Avant Garde" w:hAnsi="ITC Avant Garde" w:cs="Arial"/>
          <w:color w:val="2F2F2F"/>
          <w:sz w:val="18"/>
          <w:szCs w:val="18"/>
        </w:rPr>
        <w:t>.- Rúbrica.</w:t>
      </w:r>
    </w:p>
    <w:p w14:paraId="4207C292" w14:textId="77777777" w:rsidR="00D13E86" w:rsidRPr="00A65795" w:rsidRDefault="00D13E86" w:rsidP="00A65795">
      <w:pPr>
        <w:spacing w:line="276" w:lineRule="auto"/>
        <w:rPr>
          <w:rFonts w:ascii="ITC Avant Garde" w:hAnsi="ITC Avant Garde" w:cs="Arial"/>
          <w:color w:val="2F2F2F"/>
          <w:sz w:val="18"/>
          <w:szCs w:val="18"/>
        </w:rPr>
      </w:pPr>
      <w:r w:rsidRPr="00A65795">
        <w:rPr>
          <w:rFonts w:ascii="ITC Avant Garde" w:hAnsi="ITC Avant Garde" w:cs="Arial"/>
          <w:color w:val="2F2F2F"/>
          <w:sz w:val="18"/>
          <w:szCs w:val="18"/>
        </w:rPr>
        <w:br w:type="page"/>
      </w:r>
    </w:p>
    <w:p w14:paraId="3EC02E49" w14:textId="19A0BDE2" w:rsidR="00D13E86" w:rsidRPr="00A65795" w:rsidRDefault="00D13E86" w:rsidP="00C32504">
      <w:pPr>
        <w:shd w:val="clear" w:color="auto" w:fill="FFFFFF"/>
        <w:spacing w:line="276" w:lineRule="auto"/>
        <w:jc w:val="both"/>
        <w:rPr>
          <w:rFonts w:ascii="ITC Avant Garde" w:hAnsi="ITC Avant Garde" w:cs="Arial"/>
          <w:b/>
          <w:bCs/>
          <w:color w:val="2F2F2F"/>
          <w:sz w:val="18"/>
          <w:szCs w:val="18"/>
          <w:lang w:val="es-MX"/>
        </w:rPr>
      </w:pPr>
      <w:r w:rsidRPr="00A65795">
        <w:rPr>
          <w:rFonts w:ascii="ITC Avant Garde" w:hAnsi="ITC Avant Garde" w:cs="Arial"/>
          <w:b/>
          <w:bCs/>
          <w:color w:val="2F2F2F"/>
          <w:sz w:val="18"/>
          <w:szCs w:val="18"/>
          <w:lang w:val="es-MX"/>
        </w:rPr>
        <w:lastRenderedPageBreak/>
        <w:t>Actualización</w:t>
      </w:r>
      <w:r w:rsidR="00C32504">
        <w:rPr>
          <w:rFonts w:ascii="ITC Avant Garde" w:hAnsi="ITC Avant Garde" w:cs="Arial"/>
          <w:b/>
          <w:bCs/>
          <w:color w:val="2F2F2F"/>
          <w:sz w:val="18"/>
          <w:szCs w:val="18"/>
          <w:lang w:val="es-MX"/>
        </w:rPr>
        <w:t xml:space="preserve"> </w:t>
      </w:r>
      <w:r w:rsidRPr="00A65795">
        <w:rPr>
          <w:rFonts w:ascii="ITC Avant Garde" w:hAnsi="ITC Avant Garde" w:cs="Arial"/>
          <w:b/>
          <w:bCs/>
          <w:color w:val="2F2F2F"/>
          <w:sz w:val="18"/>
          <w:szCs w:val="18"/>
          <w:lang w:val="es-MX"/>
        </w:rPr>
        <w:t>del Listado y Características Técnicas de las señales radiodifundidas de las Instituciones</w:t>
      </w:r>
      <w:r w:rsidR="00C32504">
        <w:rPr>
          <w:rFonts w:ascii="ITC Avant Garde" w:hAnsi="ITC Avant Garde" w:cs="Arial"/>
          <w:b/>
          <w:bCs/>
          <w:color w:val="2F2F2F"/>
          <w:sz w:val="18"/>
          <w:szCs w:val="18"/>
          <w:lang w:val="es-MX"/>
        </w:rPr>
        <w:t xml:space="preserve"> </w:t>
      </w:r>
      <w:r w:rsidRPr="00A65795">
        <w:rPr>
          <w:rFonts w:ascii="ITC Avant Garde" w:hAnsi="ITC Avant Garde" w:cs="Arial"/>
          <w:b/>
          <w:bCs/>
          <w:color w:val="2F2F2F"/>
          <w:sz w:val="18"/>
          <w:szCs w:val="18"/>
          <w:lang w:val="es-MX"/>
        </w:rPr>
        <w:t>Públicas Federales que se consideran disponibles para su retransmisión de conformidad con el artículo 12 de los</w:t>
      </w:r>
      <w:r w:rsidR="00C32504">
        <w:rPr>
          <w:rFonts w:ascii="ITC Avant Garde" w:hAnsi="ITC Avant Garde" w:cs="Arial"/>
          <w:b/>
          <w:bCs/>
          <w:color w:val="2F2F2F"/>
          <w:sz w:val="18"/>
          <w:szCs w:val="18"/>
          <w:lang w:val="es-MX"/>
        </w:rPr>
        <w:t xml:space="preserve"> </w:t>
      </w:r>
      <w:r w:rsidRPr="00A65795">
        <w:rPr>
          <w:rFonts w:ascii="ITC Avant Garde" w:hAnsi="ITC Avant Garde" w:cs="Arial"/>
          <w:b/>
          <w:bCs/>
          <w:color w:val="2F2F2F"/>
          <w:sz w:val="18"/>
          <w:szCs w:val="18"/>
          <w:lang w:val="es-MX"/>
        </w:rPr>
        <w:t>Lineamientos Generales en relación con</w:t>
      </w:r>
      <w:r w:rsidR="00C32504">
        <w:rPr>
          <w:rFonts w:ascii="ITC Avant Garde" w:hAnsi="ITC Avant Garde" w:cs="Arial"/>
          <w:b/>
          <w:bCs/>
          <w:color w:val="2F2F2F"/>
          <w:sz w:val="18"/>
          <w:szCs w:val="18"/>
          <w:lang w:val="es-MX"/>
        </w:rPr>
        <w:t xml:space="preserve"> </w:t>
      </w:r>
      <w:r w:rsidRPr="00A65795">
        <w:rPr>
          <w:rFonts w:ascii="ITC Avant Garde" w:hAnsi="ITC Avant Garde" w:cs="Arial"/>
          <w:b/>
          <w:bCs/>
          <w:color w:val="2F2F2F"/>
          <w:sz w:val="18"/>
          <w:szCs w:val="18"/>
          <w:lang w:val="es-MX"/>
        </w:rPr>
        <w:t>lo dispuesto por la fracción I del artículo Octavo Transitorio del Decreto por el que se reforman y adicionan diversas disposiciones de los artículos 6°, 7°, 27, 28, 73, 78, 94 y 105 de la Constitución Política de los Estados Unidos Mexicanos, en materia de telecomunicaciones, publicado el 27 de febrero de 2014, (Listado de Características Técnicas) publicado el 6 de mayo de 2014, por lo que hace a la señal de la Universidad Nacional Autónoma de México</w:t>
      </w:r>
    </w:p>
    <w:p w14:paraId="6DBC78CA" w14:textId="77777777" w:rsidR="00D13E86" w:rsidRPr="00A65795" w:rsidRDefault="00D13E86" w:rsidP="00A65795">
      <w:pPr>
        <w:shd w:val="clear" w:color="auto" w:fill="FFFFFF"/>
        <w:spacing w:line="276" w:lineRule="auto"/>
        <w:ind w:firstLine="288"/>
        <w:jc w:val="both"/>
        <w:rPr>
          <w:rFonts w:ascii="ITC Avant Garde" w:hAnsi="ITC Avant Garde" w:cs="Arial"/>
          <w:b/>
          <w:bCs/>
          <w:color w:val="2F2F2F"/>
          <w:sz w:val="18"/>
          <w:szCs w:val="18"/>
          <w:lang w:val="es-MX"/>
        </w:rPr>
      </w:pPr>
    </w:p>
    <w:p w14:paraId="7272C827" w14:textId="77777777" w:rsidR="00D13E86" w:rsidRPr="00A65795" w:rsidRDefault="005C7F83" w:rsidP="00A65795">
      <w:pPr>
        <w:shd w:val="clear" w:color="auto" w:fill="FFFFFF"/>
        <w:spacing w:line="276" w:lineRule="auto"/>
        <w:ind w:firstLine="288"/>
        <w:jc w:val="center"/>
        <w:rPr>
          <w:rFonts w:ascii="ITC Avant Garde" w:hAnsi="ITC Avant Garde" w:cs="Arial"/>
          <w:b/>
          <w:bCs/>
          <w:color w:val="2F2F2F"/>
          <w:sz w:val="18"/>
          <w:szCs w:val="18"/>
          <w:lang w:val="es-MX"/>
        </w:rPr>
      </w:pPr>
      <w:hyperlink r:id="rId77" w:anchor="gsc.tab=0" w:history="1">
        <w:r w:rsidR="00D13E86" w:rsidRPr="00A65795">
          <w:rPr>
            <w:rStyle w:val="Hipervnculo"/>
            <w:rFonts w:ascii="ITC Avant Garde" w:hAnsi="ITC Avant Garde" w:cs="Arial"/>
            <w:b/>
            <w:bCs/>
            <w:sz w:val="18"/>
            <w:szCs w:val="18"/>
            <w:lang w:val="es-MX"/>
          </w:rPr>
          <w:t>Publicación en el DOF el 04 de octubre de 2024</w:t>
        </w:r>
      </w:hyperlink>
    </w:p>
    <w:p w14:paraId="38757A3A" w14:textId="77777777" w:rsidR="00D13E86" w:rsidRPr="00A65795" w:rsidRDefault="00D13E86" w:rsidP="00A65795">
      <w:pPr>
        <w:shd w:val="clear" w:color="auto" w:fill="FFFFFF"/>
        <w:spacing w:line="276" w:lineRule="auto"/>
        <w:ind w:firstLine="288"/>
        <w:jc w:val="center"/>
        <w:rPr>
          <w:rFonts w:ascii="ITC Avant Garde" w:hAnsi="ITC Avant Garde" w:cs="Arial"/>
          <w:b/>
          <w:bCs/>
          <w:color w:val="2F2F2F"/>
          <w:sz w:val="18"/>
          <w:szCs w:val="18"/>
          <w:lang w:val="es-MX"/>
        </w:rPr>
      </w:pPr>
    </w:p>
    <w:p w14:paraId="0DDED8DE" w14:textId="77777777" w:rsidR="00D13E86" w:rsidRPr="00A65795" w:rsidRDefault="00D13E86" w:rsidP="00A65795">
      <w:pPr>
        <w:shd w:val="clear" w:color="auto" w:fill="FFFFFF"/>
        <w:spacing w:line="276" w:lineRule="auto"/>
        <w:ind w:firstLine="288"/>
        <w:jc w:val="both"/>
        <w:rPr>
          <w:rFonts w:ascii="ITC Avant Garde" w:hAnsi="ITC Avant Garde" w:cs="Arial"/>
          <w:color w:val="2F2F2F"/>
          <w:sz w:val="18"/>
          <w:szCs w:val="18"/>
          <w:lang w:val="es-MX" w:eastAsia="es-MX"/>
        </w:rPr>
      </w:pPr>
      <w:r w:rsidRPr="00A65795">
        <w:rPr>
          <w:rFonts w:ascii="ITC Avant Garde" w:hAnsi="ITC Avant Garde" w:cs="Arial"/>
          <w:color w:val="2F2F2F"/>
          <w:sz w:val="18"/>
          <w:szCs w:val="18"/>
        </w:rPr>
        <w:t xml:space="preserve">Con fundamento en los artículos 6° y 28, párrafos décimo quinto y décimo sexto de la Constitución Política de los Estados Unidos Mexicanos; 1, 2, 7, 15 fracciones I y LXIII, 165 y 232, de la Ley Federal de Telecomunicaciones y Radiodifusión; 1, 4, fracciones V, inciso </w:t>
      </w:r>
      <w:proofErr w:type="spellStart"/>
      <w:r w:rsidRPr="00A65795">
        <w:rPr>
          <w:rFonts w:ascii="ITC Avant Garde" w:hAnsi="ITC Avant Garde" w:cs="Arial"/>
          <w:color w:val="2F2F2F"/>
          <w:sz w:val="18"/>
          <w:szCs w:val="18"/>
        </w:rPr>
        <w:t>iv</w:t>
      </w:r>
      <w:proofErr w:type="spellEnd"/>
      <w:r w:rsidRPr="00A65795">
        <w:rPr>
          <w:rFonts w:ascii="ITC Avant Garde" w:hAnsi="ITC Avant Garde" w:cs="Arial"/>
          <w:color w:val="2F2F2F"/>
          <w:sz w:val="18"/>
          <w:szCs w:val="18"/>
        </w:rPr>
        <w:t xml:space="preserve">) y IX, inciso </w:t>
      </w:r>
      <w:proofErr w:type="spellStart"/>
      <w:r w:rsidRPr="00A65795">
        <w:rPr>
          <w:rFonts w:ascii="ITC Avant Garde" w:hAnsi="ITC Avant Garde" w:cs="Arial"/>
          <w:color w:val="2F2F2F"/>
          <w:sz w:val="18"/>
          <w:szCs w:val="18"/>
        </w:rPr>
        <w:t>xii</w:t>
      </w:r>
      <w:proofErr w:type="spellEnd"/>
      <w:r w:rsidRPr="00A65795">
        <w:rPr>
          <w:rFonts w:ascii="ITC Avant Garde" w:hAnsi="ITC Avant Garde" w:cs="Arial"/>
          <w:color w:val="2F2F2F"/>
          <w:sz w:val="18"/>
          <w:szCs w:val="18"/>
        </w:rPr>
        <w:t>), 20, fracciones VI, VIII, X y XLVI, 37 y 38 fracción XIII del Estatuto Orgánico del Instituto Federal de Telecomunicaciones, y el artículo 12 de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 y sus Acuerdos modificatorios, el Instituto Federal de Telecomunicaciones (Instituto), a través de la Unidad de Medios y Contenidos Audiovisuales, instruyó la publicación en el Diario Oficial de la Federación de la actualización del </w:t>
      </w:r>
      <w:r w:rsidRPr="00A65795">
        <w:rPr>
          <w:rFonts w:ascii="ITC Avant Garde" w:hAnsi="ITC Avant Garde" w:cs="Arial"/>
          <w:i/>
          <w:iCs/>
          <w:color w:val="2F2F2F"/>
          <w:sz w:val="18"/>
          <w:szCs w:val="18"/>
        </w:rPr>
        <w:t>"</w:t>
      </w:r>
      <w:r w:rsidRPr="00A65795">
        <w:rPr>
          <w:rFonts w:ascii="ITC Avant Garde" w:hAnsi="ITC Avant Garde" w:cs="Arial"/>
          <w:b/>
          <w:bCs/>
          <w:i/>
          <w:iCs/>
          <w:color w:val="2F2F2F"/>
          <w:sz w:val="18"/>
          <w:szCs w:val="18"/>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 publicado el 27 de febrero de 2014</w:t>
      </w:r>
      <w:r w:rsidRPr="00A65795">
        <w:rPr>
          <w:rFonts w:ascii="ITC Avant Garde" w:hAnsi="ITC Avant Garde" w:cs="Arial"/>
          <w:color w:val="2F2F2F"/>
          <w:sz w:val="18"/>
          <w:szCs w:val="18"/>
        </w:rPr>
        <w:t>"</w:t>
      </w:r>
      <w:r w:rsidRPr="00A65795">
        <w:rPr>
          <w:rFonts w:ascii="ITC Avant Garde" w:hAnsi="ITC Avant Garde" w:cs="Arial"/>
          <w:i/>
          <w:iCs/>
          <w:color w:val="2F2F2F"/>
          <w:sz w:val="18"/>
          <w:szCs w:val="18"/>
        </w:rPr>
        <w:t>,</w:t>
      </w:r>
      <w:r w:rsidRPr="00A65795">
        <w:rPr>
          <w:rFonts w:ascii="ITC Avant Garde" w:hAnsi="ITC Avant Garde" w:cs="Arial"/>
          <w:color w:val="2F2F2F"/>
          <w:sz w:val="18"/>
          <w:szCs w:val="18"/>
        </w:rPr>
        <w:t> publicado en el</w:t>
      </w:r>
      <w:r w:rsidRPr="00A65795">
        <w:rPr>
          <w:rFonts w:ascii="ITC Avant Garde" w:hAnsi="ITC Avant Garde" w:cs="Arial"/>
          <w:b/>
          <w:bCs/>
          <w:color w:val="2F2F2F"/>
          <w:sz w:val="18"/>
          <w:szCs w:val="18"/>
        </w:rPr>
        <w:t> </w:t>
      </w:r>
      <w:r w:rsidRPr="00A65795">
        <w:rPr>
          <w:rFonts w:ascii="ITC Avant Garde" w:hAnsi="ITC Avant Garde" w:cs="Arial"/>
          <w:color w:val="2F2F2F"/>
          <w:sz w:val="18"/>
          <w:szCs w:val="18"/>
        </w:rPr>
        <w:t>Diario Oficial de la Federación el 6 de mayo de 2014, dado el cambio de los parámetros </w:t>
      </w:r>
      <w:r w:rsidRPr="00A65795">
        <w:rPr>
          <w:rFonts w:ascii="ITC Avant Garde" w:hAnsi="ITC Avant Garde" w:cs="Arial"/>
          <w:i/>
          <w:iCs/>
          <w:color w:val="2F2F2F"/>
          <w:sz w:val="18"/>
          <w:szCs w:val="18"/>
        </w:rPr>
        <w:t>"Satélite", "Transpondedor", "Compresión", "Modulación", "Frecuencia de Bajada", y "Programa"</w:t>
      </w:r>
      <w:r w:rsidRPr="00A65795">
        <w:rPr>
          <w:rFonts w:ascii="ITC Avant Garde" w:hAnsi="ITC Avant Garde" w:cs="Arial"/>
          <w:color w:val="2F2F2F"/>
          <w:sz w:val="18"/>
          <w:szCs w:val="18"/>
        </w:rPr>
        <w:t>, para quedar conjuntado integralmente tomando en cuenta todos los cambios realizados a dicho canal, como sigue:</w:t>
      </w:r>
    </w:p>
    <w:p w14:paraId="39326F4D" w14:textId="77777777" w:rsidR="00D13E86" w:rsidRPr="00A65795" w:rsidRDefault="00D13E86" w:rsidP="00A65795">
      <w:pPr>
        <w:shd w:val="clear" w:color="auto" w:fill="FFFFFF"/>
        <w:spacing w:line="276" w:lineRule="auto"/>
        <w:jc w:val="both"/>
        <w:rPr>
          <w:rFonts w:ascii="ITC Avant Garde" w:hAnsi="ITC Avant Garde" w:cs="Arial"/>
          <w:color w:val="2F2F2F"/>
          <w:sz w:val="18"/>
          <w:szCs w:val="18"/>
        </w:rPr>
      </w:pPr>
      <w:r w:rsidRPr="00A65795">
        <w:rPr>
          <w:rFonts w:ascii="ITC Avant Garde" w:hAnsi="ITC Avant Garde" w:cs="Arial"/>
          <w:i/>
          <w:iCs/>
          <w:color w:val="2F2F2F"/>
          <w:sz w:val="18"/>
          <w:szCs w:val="18"/>
        </w:rPr>
        <w:t>"c) Universidad Nacional Autónoma de México.</w:t>
      </w:r>
    </w:p>
    <w:p w14:paraId="5EE4AEB8" w14:textId="77777777" w:rsidR="00D13E86" w:rsidRPr="00A65795" w:rsidRDefault="00D13E86" w:rsidP="00A65795">
      <w:pPr>
        <w:shd w:val="clear" w:color="auto" w:fill="FFFFFF"/>
        <w:spacing w:line="276" w:lineRule="auto"/>
        <w:jc w:val="both"/>
        <w:rPr>
          <w:rFonts w:ascii="ITC Avant Garde" w:hAnsi="ITC Avant Garde" w:cs="Arial"/>
          <w:color w:val="2F2F2F"/>
          <w:sz w:val="18"/>
          <w:szCs w:val="18"/>
        </w:rPr>
      </w:pPr>
      <w:r w:rsidRPr="00A65795">
        <w:rPr>
          <w:rFonts w:ascii="ITC Avant Garde" w:hAnsi="ITC Avant Garde" w:cs="Arial"/>
          <w:b/>
          <w:bCs/>
          <w:i/>
          <w:iCs/>
          <w:color w:val="2F2F2F"/>
          <w:sz w:val="18"/>
          <w:szCs w:val="18"/>
        </w:rPr>
        <w:t>1) TV UNAM</w:t>
      </w:r>
    </w:p>
    <w:p w14:paraId="060FA935" w14:textId="77777777" w:rsidR="00D13E86" w:rsidRPr="00A65795" w:rsidRDefault="00D13E86" w:rsidP="00A65795">
      <w:pPr>
        <w:shd w:val="clear" w:color="auto" w:fill="FFFFFF"/>
        <w:spacing w:line="276" w:lineRule="auto"/>
        <w:jc w:val="both"/>
        <w:rPr>
          <w:rFonts w:ascii="ITC Avant Garde" w:hAnsi="ITC Avant Garde" w:cs="Arial"/>
          <w:color w:val="2F2F2F"/>
          <w:sz w:val="18"/>
          <w:szCs w:val="18"/>
        </w:rPr>
      </w:pPr>
      <w:r w:rsidRPr="00A65795">
        <w:rPr>
          <w:rFonts w:ascii="ITC Avant Garde" w:hAnsi="ITC Avant Garde" w:cs="Arial"/>
          <w:i/>
          <w:iCs/>
          <w:color w:val="2F2F2F"/>
          <w:sz w:val="18"/>
          <w:szCs w:val="18"/>
        </w:rPr>
        <w:t>Satélite: EUTELSAT 65 WA</w:t>
      </w:r>
    </w:p>
    <w:p w14:paraId="21DAF9FF" w14:textId="77777777" w:rsidR="00D13E86" w:rsidRPr="00A65795" w:rsidRDefault="00D13E86" w:rsidP="00A65795">
      <w:pPr>
        <w:shd w:val="clear" w:color="auto" w:fill="FFFFFF"/>
        <w:spacing w:line="276" w:lineRule="auto"/>
        <w:jc w:val="both"/>
        <w:rPr>
          <w:rFonts w:ascii="ITC Avant Garde" w:hAnsi="ITC Avant Garde" w:cs="Arial"/>
          <w:color w:val="2F2F2F"/>
          <w:sz w:val="18"/>
          <w:szCs w:val="18"/>
        </w:rPr>
      </w:pPr>
      <w:r w:rsidRPr="00A65795">
        <w:rPr>
          <w:rFonts w:ascii="ITC Avant Garde" w:hAnsi="ITC Avant Garde" w:cs="Arial"/>
          <w:i/>
          <w:iCs/>
          <w:color w:val="2F2F2F"/>
          <w:sz w:val="18"/>
          <w:szCs w:val="18"/>
        </w:rPr>
        <w:t>Transpondedor: 04C</w:t>
      </w:r>
    </w:p>
    <w:p w14:paraId="68B577C3" w14:textId="77777777" w:rsidR="00D13E86" w:rsidRPr="00A65795" w:rsidRDefault="00D13E86" w:rsidP="00A65795">
      <w:pPr>
        <w:shd w:val="clear" w:color="auto" w:fill="FFFFFF"/>
        <w:spacing w:line="276" w:lineRule="auto"/>
        <w:jc w:val="both"/>
        <w:rPr>
          <w:rFonts w:ascii="ITC Avant Garde" w:hAnsi="ITC Avant Garde" w:cs="Arial"/>
          <w:color w:val="2F2F2F"/>
          <w:sz w:val="18"/>
          <w:szCs w:val="18"/>
        </w:rPr>
      </w:pPr>
      <w:r w:rsidRPr="00A65795">
        <w:rPr>
          <w:rFonts w:ascii="ITC Avant Garde" w:hAnsi="ITC Avant Garde" w:cs="Arial"/>
          <w:i/>
          <w:iCs/>
          <w:color w:val="2F2F2F"/>
          <w:sz w:val="18"/>
          <w:szCs w:val="18"/>
        </w:rPr>
        <w:t>Compresión: MPEG4/HD</w:t>
      </w:r>
    </w:p>
    <w:p w14:paraId="14C062A9" w14:textId="77777777" w:rsidR="00D13E86" w:rsidRPr="00A65795" w:rsidRDefault="00D13E86" w:rsidP="00A65795">
      <w:pPr>
        <w:shd w:val="clear" w:color="auto" w:fill="FFFFFF"/>
        <w:spacing w:line="276" w:lineRule="auto"/>
        <w:jc w:val="both"/>
        <w:rPr>
          <w:rFonts w:ascii="ITC Avant Garde" w:hAnsi="ITC Avant Garde" w:cs="Arial"/>
          <w:color w:val="2F2F2F"/>
          <w:sz w:val="18"/>
          <w:szCs w:val="18"/>
        </w:rPr>
      </w:pPr>
      <w:r w:rsidRPr="00A65795">
        <w:rPr>
          <w:rFonts w:ascii="ITC Avant Garde" w:hAnsi="ITC Avant Garde" w:cs="Arial"/>
          <w:i/>
          <w:iCs/>
          <w:color w:val="2F2F2F"/>
          <w:sz w:val="18"/>
          <w:szCs w:val="18"/>
        </w:rPr>
        <w:t>Modulación: 8PSK</w:t>
      </w:r>
    </w:p>
    <w:p w14:paraId="3395B9AC" w14:textId="77777777" w:rsidR="00D13E86" w:rsidRPr="00A65795" w:rsidRDefault="00D13E86" w:rsidP="00A65795">
      <w:pPr>
        <w:shd w:val="clear" w:color="auto" w:fill="FFFFFF"/>
        <w:spacing w:line="276" w:lineRule="auto"/>
        <w:jc w:val="both"/>
        <w:rPr>
          <w:rFonts w:ascii="ITC Avant Garde" w:hAnsi="ITC Avant Garde" w:cs="Arial"/>
          <w:color w:val="2F2F2F"/>
          <w:sz w:val="18"/>
          <w:szCs w:val="18"/>
        </w:rPr>
      </w:pPr>
      <w:r w:rsidRPr="00A65795">
        <w:rPr>
          <w:rFonts w:ascii="ITC Avant Garde" w:hAnsi="ITC Avant Garde" w:cs="Arial"/>
          <w:i/>
          <w:iCs/>
          <w:color w:val="2F2F2F"/>
          <w:sz w:val="18"/>
          <w:szCs w:val="18"/>
        </w:rPr>
        <w:t>FEC: 3/4</w:t>
      </w:r>
    </w:p>
    <w:p w14:paraId="1200D1E1" w14:textId="77777777" w:rsidR="00D13E86" w:rsidRPr="00A65795" w:rsidRDefault="00D13E86" w:rsidP="00A65795">
      <w:pPr>
        <w:shd w:val="clear" w:color="auto" w:fill="FFFFFF"/>
        <w:spacing w:line="276" w:lineRule="auto"/>
        <w:jc w:val="both"/>
        <w:rPr>
          <w:rFonts w:ascii="ITC Avant Garde" w:hAnsi="ITC Avant Garde" w:cs="Arial"/>
          <w:color w:val="2F2F2F"/>
          <w:sz w:val="18"/>
          <w:szCs w:val="18"/>
        </w:rPr>
      </w:pPr>
      <w:r w:rsidRPr="00A65795">
        <w:rPr>
          <w:rFonts w:ascii="ITC Avant Garde" w:hAnsi="ITC Avant Garde" w:cs="Arial"/>
          <w:i/>
          <w:iCs/>
          <w:color w:val="2F2F2F"/>
          <w:sz w:val="18"/>
          <w:szCs w:val="18"/>
        </w:rPr>
        <w:t>Frecuencia de Bajada: 4613 MHz</w:t>
      </w:r>
    </w:p>
    <w:p w14:paraId="448068C6" w14:textId="77777777" w:rsidR="00D13E86" w:rsidRPr="00A65795" w:rsidRDefault="00D13E86" w:rsidP="00A65795">
      <w:pPr>
        <w:shd w:val="clear" w:color="auto" w:fill="FFFFFF"/>
        <w:spacing w:line="276" w:lineRule="auto"/>
        <w:jc w:val="both"/>
        <w:rPr>
          <w:rFonts w:ascii="ITC Avant Garde" w:hAnsi="ITC Avant Garde" w:cs="Arial"/>
          <w:color w:val="2F2F2F"/>
          <w:sz w:val="18"/>
          <w:szCs w:val="18"/>
        </w:rPr>
      </w:pPr>
      <w:r w:rsidRPr="00A65795">
        <w:rPr>
          <w:rFonts w:ascii="ITC Avant Garde" w:hAnsi="ITC Avant Garde" w:cs="Arial"/>
          <w:i/>
          <w:iCs/>
          <w:color w:val="2F2F2F"/>
          <w:sz w:val="18"/>
          <w:szCs w:val="18"/>
        </w:rPr>
        <w:t>Polarización de Bajada: Vertical</w:t>
      </w:r>
    </w:p>
    <w:p w14:paraId="0D404B13" w14:textId="77777777" w:rsidR="00D13E86" w:rsidRPr="00A65795" w:rsidRDefault="00D13E86" w:rsidP="00A65795">
      <w:pPr>
        <w:shd w:val="clear" w:color="auto" w:fill="FFFFFF"/>
        <w:spacing w:line="276" w:lineRule="auto"/>
        <w:jc w:val="both"/>
        <w:rPr>
          <w:rFonts w:ascii="ITC Avant Garde" w:hAnsi="ITC Avant Garde" w:cs="Arial"/>
          <w:color w:val="2F2F2F"/>
          <w:sz w:val="18"/>
          <w:szCs w:val="18"/>
        </w:rPr>
      </w:pPr>
      <w:r w:rsidRPr="00A65795">
        <w:rPr>
          <w:rFonts w:ascii="ITC Avant Garde" w:hAnsi="ITC Avant Garde" w:cs="Arial"/>
          <w:i/>
          <w:iCs/>
          <w:color w:val="2F2F2F"/>
          <w:sz w:val="18"/>
          <w:szCs w:val="18"/>
        </w:rPr>
        <w:t>Programa: 2</w:t>
      </w:r>
    </w:p>
    <w:p w14:paraId="768CD4E4" w14:textId="77777777" w:rsidR="00D13E86" w:rsidRPr="00A65795" w:rsidRDefault="00D13E86" w:rsidP="00A65795">
      <w:pPr>
        <w:shd w:val="clear" w:color="auto" w:fill="FFFFFF"/>
        <w:spacing w:line="276" w:lineRule="auto"/>
        <w:jc w:val="both"/>
        <w:rPr>
          <w:rFonts w:ascii="ITC Avant Garde" w:hAnsi="ITC Avant Garde" w:cs="Arial"/>
          <w:color w:val="2F2F2F"/>
          <w:sz w:val="18"/>
          <w:szCs w:val="18"/>
        </w:rPr>
      </w:pPr>
      <w:r w:rsidRPr="00A65795">
        <w:rPr>
          <w:rFonts w:ascii="ITC Avant Garde" w:hAnsi="ITC Avant Garde" w:cs="Arial"/>
          <w:i/>
          <w:iCs/>
          <w:color w:val="2F2F2F"/>
          <w:sz w:val="18"/>
          <w:szCs w:val="18"/>
        </w:rPr>
        <w:t>Información adicional: ALTA DEFINICIÓN Y ESTÉREO."</w:t>
      </w:r>
    </w:p>
    <w:p w14:paraId="13D0297D" w14:textId="77777777" w:rsidR="00D13E86" w:rsidRPr="00A65795" w:rsidRDefault="00D13E86" w:rsidP="00A65795">
      <w:pPr>
        <w:shd w:val="clear" w:color="auto" w:fill="FFFFFF"/>
        <w:spacing w:line="276" w:lineRule="auto"/>
        <w:ind w:firstLine="288"/>
        <w:jc w:val="both"/>
        <w:rPr>
          <w:rFonts w:ascii="ITC Avant Garde" w:hAnsi="ITC Avant Garde" w:cs="Arial"/>
          <w:color w:val="2F2F2F"/>
          <w:sz w:val="18"/>
          <w:szCs w:val="18"/>
        </w:rPr>
      </w:pPr>
      <w:r w:rsidRPr="00A65795">
        <w:rPr>
          <w:rFonts w:ascii="ITC Avant Garde" w:hAnsi="ITC Avant Garde" w:cs="Arial"/>
          <w:color w:val="2F2F2F"/>
          <w:sz w:val="18"/>
          <w:szCs w:val="18"/>
        </w:rPr>
        <w:t>La versión integral del </w:t>
      </w:r>
      <w:r w:rsidRPr="00A65795">
        <w:rPr>
          <w:rFonts w:ascii="ITC Avant Garde" w:hAnsi="ITC Avant Garde" w:cs="Arial"/>
          <w:b/>
          <w:bCs/>
          <w:color w:val="2F2F2F"/>
          <w:sz w:val="18"/>
          <w:szCs w:val="18"/>
        </w:rPr>
        <w:t>Listado integral de las Características Técnicas</w:t>
      </w:r>
      <w:r w:rsidRPr="00A65795">
        <w:rPr>
          <w:rFonts w:ascii="ITC Avant Garde" w:hAnsi="ITC Avant Garde" w:cs="Arial"/>
          <w:color w:val="2F2F2F"/>
          <w:sz w:val="18"/>
          <w:szCs w:val="18"/>
        </w:rPr>
        <w:t> se publicará en el sitio electrónico del Instituto.</w:t>
      </w:r>
    </w:p>
    <w:p w14:paraId="33D46139" w14:textId="77777777" w:rsidR="00D13E86" w:rsidRPr="00A65795" w:rsidRDefault="00D13E86" w:rsidP="00A65795">
      <w:pPr>
        <w:shd w:val="clear" w:color="auto" w:fill="FFFFFF"/>
        <w:spacing w:line="276" w:lineRule="auto"/>
        <w:ind w:firstLine="288"/>
        <w:jc w:val="both"/>
        <w:rPr>
          <w:rFonts w:ascii="ITC Avant Garde" w:hAnsi="ITC Avant Garde" w:cs="Arial"/>
          <w:color w:val="2F2F2F"/>
          <w:sz w:val="18"/>
          <w:szCs w:val="18"/>
        </w:rPr>
      </w:pPr>
      <w:r w:rsidRPr="00A65795">
        <w:rPr>
          <w:rFonts w:ascii="ITC Avant Garde" w:hAnsi="ITC Avant Garde" w:cs="Arial"/>
          <w:color w:val="2F2F2F"/>
          <w:sz w:val="18"/>
          <w:szCs w:val="18"/>
        </w:rPr>
        <w:t>Atentamente</w:t>
      </w:r>
    </w:p>
    <w:p w14:paraId="75A2A61D" w14:textId="77777777" w:rsidR="00D13E86" w:rsidRPr="00A65795" w:rsidRDefault="00D13E86" w:rsidP="00A65795">
      <w:pPr>
        <w:shd w:val="clear" w:color="auto" w:fill="FFFFFF"/>
        <w:spacing w:line="276" w:lineRule="auto"/>
        <w:ind w:firstLine="288"/>
        <w:jc w:val="both"/>
        <w:rPr>
          <w:rFonts w:ascii="ITC Avant Garde" w:hAnsi="ITC Avant Garde" w:cs="Arial"/>
          <w:color w:val="2F2F2F"/>
          <w:sz w:val="18"/>
          <w:szCs w:val="18"/>
        </w:rPr>
      </w:pPr>
      <w:r w:rsidRPr="00A65795">
        <w:rPr>
          <w:rFonts w:ascii="ITC Avant Garde" w:hAnsi="ITC Avant Garde" w:cs="Arial"/>
          <w:color w:val="2F2F2F"/>
          <w:sz w:val="18"/>
          <w:szCs w:val="18"/>
        </w:rPr>
        <w:t>Ciudad de México, a 03 de septiembre de 2024.- Directora General de Política y Procedimientos Regulatorios en Medios y Contenidos Audiovisuales, </w:t>
      </w:r>
      <w:r w:rsidRPr="00A65795">
        <w:rPr>
          <w:rFonts w:ascii="ITC Avant Garde" w:hAnsi="ITC Avant Garde" w:cs="Arial"/>
          <w:b/>
          <w:bCs/>
          <w:color w:val="2F2F2F"/>
          <w:sz w:val="18"/>
          <w:szCs w:val="18"/>
        </w:rPr>
        <w:t xml:space="preserve">Mayra </w:t>
      </w:r>
      <w:proofErr w:type="spellStart"/>
      <w:r w:rsidRPr="00A65795">
        <w:rPr>
          <w:rFonts w:ascii="ITC Avant Garde" w:hAnsi="ITC Avant Garde" w:cs="Arial"/>
          <w:b/>
          <w:bCs/>
          <w:color w:val="2F2F2F"/>
          <w:sz w:val="18"/>
          <w:szCs w:val="18"/>
        </w:rPr>
        <w:t>Nathalí</w:t>
      </w:r>
      <w:proofErr w:type="spellEnd"/>
      <w:r w:rsidRPr="00A65795">
        <w:rPr>
          <w:rFonts w:ascii="ITC Avant Garde" w:hAnsi="ITC Avant Garde" w:cs="Arial"/>
          <w:b/>
          <w:bCs/>
          <w:color w:val="2F2F2F"/>
          <w:sz w:val="18"/>
          <w:szCs w:val="18"/>
        </w:rPr>
        <w:t xml:space="preserve"> Gómez Rodríguez</w:t>
      </w:r>
      <w:r w:rsidRPr="00A65795">
        <w:rPr>
          <w:rFonts w:ascii="ITC Avant Garde" w:hAnsi="ITC Avant Garde" w:cs="Arial"/>
          <w:color w:val="2F2F2F"/>
          <w:sz w:val="18"/>
          <w:szCs w:val="18"/>
        </w:rPr>
        <w:t>.- Rúbrica.</w:t>
      </w:r>
    </w:p>
    <w:p w14:paraId="13E4F07A" w14:textId="77777777" w:rsidR="00D71BBB" w:rsidRPr="00A65795" w:rsidRDefault="00D71BBB" w:rsidP="00A65795">
      <w:pPr>
        <w:pStyle w:val="Texto"/>
        <w:spacing w:before="120" w:after="120" w:line="276" w:lineRule="auto"/>
        <w:ind w:firstLine="0"/>
        <w:rPr>
          <w:rFonts w:ascii="ITC Avant Garde" w:hAnsi="ITC Avant Garde"/>
          <w:b/>
        </w:rPr>
      </w:pPr>
      <w:r w:rsidRPr="00A65795">
        <w:rPr>
          <w:rFonts w:ascii="ITC Avant Garde" w:hAnsi="ITC Avant Garde"/>
          <w:b/>
          <w:szCs w:val="21"/>
          <w:lang w:val="es-MX"/>
        </w:rPr>
        <w:lastRenderedPageBreak/>
        <w:t xml:space="preserve">ACTUALIZACIÓN del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 publicado el 27 de febrero de 2014" (Listado de Características Técnicas) </w:t>
      </w:r>
      <w:r w:rsidRPr="00A65795">
        <w:rPr>
          <w:rFonts w:ascii="ITC Avant Garde" w:hAnsi="ITC Avant Garde"/>
          <w:b/>
        </w:rPr>
        <w:t>publicado el 6 de mayo de 2014, por lo que hace a la señal del Sistema Público de Radiodifusión del Estado Mexicano.</w:t>
      </w:r>
    </w:p>
    <w:p w14:paraId="50EA4233" w14:textId="77777777" w:rsidR="00D71BBB" w:rsidRPr="00A65795" w:rsidRDefault="005C7F83" w:rsidP="00A65795">
      <w:pPr>
        <w:pStyle w:val="Texto"/>
        <w:spacing w:before="120" w:after="120" w:line="276" w:lineRule="auto"/>
        <w:ind w:firstLine="0"/>
        <w:jc w:val="center"/>
        <w:rPr>
          <w:rFonts w:ascii="ITC Avant Garde" w:hAnsi="ITC Avant Garde"/>
          <w:szCs w:val="21"/>
          <w:lang w:val="es-MX"/>
        </w:rPr>
      </w:pPr>
      <w:hyperlink r:id="rId78" w:anchor="gsc.tab=0" w:history="1">
        <w:r w:rsidR="00D71BBB" w:rsidRPr="00A65795">
          <w:rPr>
            <w:rStyle w:val="Hipervnculo"/>
            <w:rFonts w:ascii="ITC Avant Garde" w:hAnsi="ITC Avant Garde"/>
            <w:szCs w:val="21"/>
            <w:lang w:val="es-MX"/>
          </w:rPr>
          <w:t>Publicación en el DOF DE 23 de junio de 2025</w:t>
        </w:r>
      </w:hyperlink>
    </w:p>
    <w:p w14:paraId="45FA7C1D" w14:textId="77777777" w:rsidR="00D71BBB" w:rsidRPr="00A65795" w:rsidRDefault="00D71BBB" w:rsidP="00A65795">
      <w:pPr>
        <w:pStyle w:val="Texto"/>
        <w:spacing w:before="120" w:after="120" w:line="276" w:lineRule="auto"/>
        <w:ind w:firstLine="0"/>
        <w:rPr>
          <w:rFonts w:ascii="ITC Avant Garde" w:hAnsi="ITC Avant Garde"/>
          <w:szCs w:val="21"/>
        </w:rPr>
      </w:pPr>
      <w:r w:rsidRPr="00A65795">
        <w:rPr>
          <w:rFonts w:ascii="ITC Avant Garde" w:hAnsi="ITC Avant Garde"/>
          <w:szCs w:val="21"/>
        </w:rPr>
        <w:t xml:space="preserve">Con fundamento en los artículos 6° y 28, párrafos décimo sexto y décimo séptimo de la Constitución Política de los Estados Unidos Mexicanos en relación con lo dispuesto en los artículos transitorios Primero, Décimo y Décimo Primero del “Decreto por el que se reforman, adicionan y derogan diversas disposiciones de la Constitución Política de los Estados Unidos Mexicanos, en materia de simplificación orgánica” publicado en el Diario Oficial de la Federación el 20 de diciembre de 2024; 1, 2, 7, 15 fracciones I y LXIII, 165 y 232, de la Ley Federal de Telecomunicaciones y Radiodifusión; 1, 4, fracciones V, inciso </w:t>
      </w:r>
      <w:proofErr w:type="spellStart"/>
      <w:r w:rsidRPr="00A65795">
        <w:rPr>
          <w:rFonts w:ascii="ITC Avant Garde" w:hAnsi="ITC Avant Garde"/>
          <w:szCs w:val="21"/>
        </w:rPr>
        <w:t>iv</w:t>
      </w:r>
      <w:proofErr w:type="spellEnd"/>
      <w:r w:rsidRPr="00A65795">
        <w:rPr>
          <w:rFonts w:ascii="ITC Avant Garde" w:hAnsi="ITC Avant Garde"/>
          <w:szCs w:val="21"/>
        </w:rPr>
        <w:t xml:space="preserve">) y IX, inciso </w:t>
      </w:r>
      <w:proofErr w:type="spellStart"/>
      <w:r w:rsidRPr="00A65795">
        <w:rPr>
          <w:rFonts w:ascii="ITC Avant Garde" w:hAnsi="ITC Avant Garde"/>
          <w:szCs w:val="21"/>
        </w:rPr>
        <w:t>xii</w:t>
      </w:r>
      <w:proofErr w:type="spellEnd"/>
      <w:r w:rsidRPr="00A65795">
        <w:rPr>
          <w:rFonts w:ascii="ITC Avant Garde" w:hAnsi="ITC Avant Garde"/>
          <w:szCs w:val="21"/>
        </w:rPr>
        <w:t xml:space="preserve">), 20, fracciones VI, VIII, X y XLVI, 37 y 38 fracción XIII del Estatuto Orgánico del Instituto Federal de Telecomunicaciones, y el artículo 12 de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 y sus Acuerdos modificatorios, el Instituto Federal de Telecomunicaciones (Instituto), a través de la Unidad de Medios y Contenidos Audiovisuales, instruyó la publicación en el Diario Oficial de la Federación de la actualización del </w:t>
      </w:r>
      <w:r w:rsidRPr="00A65795">
        <w:rPr>
          <w:rFonts w:ascii="ITC Avant Garde" w:hAnsi="ITC Avant Garde"/>
          <w:i/>
          <w:szCs w:val="21"/>
        </w:rPr>
        <w:t>“</w:t>
      </w:r>
      <w:r w:rsidRPr="00A65795">
        <w:rPr>
          <w:rFonts w:ascii="ITC Avant Garde" w:hAnsi="ITC Avant Garde"/>
          <w:b/>
          <w:i/>
          <w:szCs w:val="21"/>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 publicado el 27 de febrero de 2014</w:t>
      </w:r>
      <w:r w:rsidRPr="00A65795">
        <w:rPr>
          <w:rFonts w:ascii="ITC Avant Garde" w:hAnsi="ITC Avant Garde"/>
          <w:szCs w:val="21"/>
        </w:rPr>
        <w:t>”</w:t>
      </w:r>
      <w:r w:rsidRPr="00A65795">
        <w:rPr>
          <w:rFonts w:ascii="ITC Avant Garde" w:hAnsi="ITC Avant Garde"/>
          <w:i/>
          <w:szCs w:val="21"/>
        </w:rPr>
        <w:t>,</w:t>
      </w:r>
      <w:r w:rsidRPr="00A65795">
        <w:rPr>
          <w:rFonts w:ascii="ITC Avant Garde" w:hAnsi="ITC Avant Garde"/>
          <w:szCs w:val="21"/>
        </w:rPr>
        <w:t xml:space="preserve"> publicado en el</w:t>
      </w:r>
      <w:r w:rsidRPr="00A65795">
        <w:rPr>
          <w:rFonts w:ascii="ITC Avant Garde" w:hAnsi="ITC Avant Garde"/>
          <w:b/>
          <w:szCs w:val="21"/>
        </w:rPr>
        <w:t xml:space="preserve"> </w:t>
      </w:r>
      <w:r w:rsidRPr="00A65795">
        <w:rPr>
          <w:rFonts w:ascii="ITC Avant Garde" w:hAnsi="ITC Avant Garde"/>
          <w:szCs w:val="21"/>
        </w:rPr>
        <w:t>Diario Oficial de la Federación el 6 de mayo de 2014; donde se realizan los cambios señalados a continuación, y en ese entendido los demás datos deberán permanecer en los mismos términos en que fueron publicados en el DOF el 6 de mayo de 2014 y sus correspondientes actualizaciones:</w:t>
      </w:r>
    </w:p>
    <w:tbl>
      <w:tblPr>
        <w:tblW w:w="5000" w:type="pct"/>
        <w:tblLayout w:type="fixed"/>
        <w:tblCellMar>
          <w:left w:w="72" w:type="dxa"/>
          <w:right w:w="72" w:type="dxa"/>
        </w:tblCellMar>
        <w:tblLook w:val="04A0" w:firstRow="1" w:lastRow="0" w:firstColumn="1" w:lastColumn="0" w:noHBand="0" w:noVBand="1"/>
      </w:tblPr>
      <w:tblGrid>
        <w:gridCol w:w="2993"/>
        <w:gridCol w:w="2657"/>
        <w:gridCol w:w="3192"/>
      </w:tblGrid>
      <w:tr w:rsidR="00D71BBB" w:rsidRPr="00A65795" w14:paraId="2E82A36C" w14:textId="77777777" w:rsidTr="00C22A6E">
        <w:trPr>
          <w:trHeight w:val="20"/>
        </w:trPr>
        <w:tc>
          <w:tcPr>
            <w:tcW w:w="2993" w:type="dxa"/>
            <w:hideMark/>
          </w:tcPr>
          <w:p w14:paraId="3578395B" w14:textId="77777777" w:rsidR="00D71BBB" w:rsidRPr="00A65795" w:rsidRDefault="00D71BBB" w:rsidP="00A65795">
            <w:pPr>
              <w:pStyle w:val="Texto"/>
              <w:spacing w:before="120" w:after="120" w:line="276" w:lineRule="auto"/>
              <w:jc w:val="left"/>
              <w:rPr>
                <w:rFonts w:ascii="ITC Avant Garde" w:hAnsi="ITC Avant Garde"/>
                <w:b/>
                <w:i/>
                <w:szCs w:val="21"/>
              </w:rPr>
            </w:pPr>
            <w:r w:rsidRPr="00A65795">
              <w:rPr>
                <w:rFonts w:ascii="ITC Avant Garde" w:hAnsi="ITC Avant Garde"/>
                <w:b/>
                <w:i/>
                <w:szCs w:val="21"/>
              </w:rPr>
              <w:t>1) Canal Catorce</w:t>
            </w:r>
          </w:p>
          <w:p w14:paraId="603D2336" w14:textId="77777777" w:rsidR="00D71BBB" w:rsidRPr="00A65795" w:rsidRDefault="00D71BBB" w:rsidP="00A65795">
            <w:pPr>
              <w:pStyle w:val="Texto"/>
              <w:spacing w:before="120" w:after="120" w:line="276" w:lineRule="auto"/>
              <w:jc w:val="left"/>
              <w:rPr>
                <w:rFonts w:ascii="ITC Avant Garde" w:hAnsi="ITC Avant Garde"/>
                <w:b/>
                <w:i/>
                <w:szCs w:val="21"/>
              </w:rPr>
            </w:pPr>
            <w:r w:rsidRPr="00A65795">
              <w:rPr>
                <w:rFonts w:ascii="ITC Avant Garde" w:hAnsi="ITC Avant Garde"/>
                <w:b/>
                <w:i/>
                <w:szCs w:val="21"/>
              </w:rPr>
              <w:t>...</w:t>
            </w:r>
          </w:p>
          <w:p w14:paraId="247CAF94" w14:textId="77777777" w:rsidR="00D71BBB" w:rsidRPr="00A65795" w:rsidRDefault="00D71BBB" w:rsidP="00A65795">
            <w:pPr>
              <w:pStyle w:val="Texto"/>
              <w:spacing w:before="120" w:after="120" w:line="276" w:lineRule="auto"/>
              <w:jc w:val="left"/>
              <w:rPr>
                <w:rFonts w:ascii="ITC Avant Garde" w:hAnsi="ITC Avant Garde"/>
                <w:i/>
                <w:szCs w:val="21"/>
              </w:rPr>
            </w:pPr>
            <w:r w:rsidRPr="00A65795">
              <w:rPr>
                <w:rFonts w:ascii="ITC Avant Garde" w:hAnsi="ITC Avant Garde"/>
                <w:i/>
                <w:szCs w:val="21"/>
              </w:rPr>
              <w:t>Compresión: DVB-S2</w:t>
            </w:r>
          </w:p>
          <w:p w14:paraId="5E6875E3" w14:textId="77777777" w:rsidR="00D71BBB" w:rsidRPr="00A65795" w:rsidRDefault="00D71BBB" w:rsidP="00A65795">
            <w:pPr>
              <w:pStyle w:val="Texto"/>
              <w:spacing w:before="120" w:after="120" w:line="276" w:lineRule="auto"/>
              <w:jc w:val="left"/>
              <w:rPr>
                <w:rFonts w:ascii="ITC Avant Garde" w:hAnsi="ITC Avant Garde"/>
                <w:b/>
                <w:i/>
                <w:szCs w:val="21"/>
              </w:rPr>
            </w:pPr>
            <w:r w:rsidRPr="00A65795">
              <w:rPr>
                <w:rFonts w:ascii="ITC Avant Garde" w:hAnsi="ITC Avant Garde"/>
                <w:b/>
                <w:i/>
                <w:szCs w:val="21"/>
              </w:rPr>
              <w:t>…</w:t>
            </w:r>
          </w:p>
          <w:p w14:paraId="687F7D59" w14:textId="77777777" w:rsidR="00D71BBB" w:rsidRPr="00A65795" w:rsidRDefault="00D71BBB" w:rsidP="00A65795">
            <w:pPr>
              <w:pStyle w:val="Texto"/>
              <w:spacing w:before="120" w:after="120" w:line="276" w:lineRule="auto"/>
              <w:jc w:val="left"/>
              <w:rPr>
                <w:rFonts w:ascii="ITC Avant Garde" w:hAnsi="ITC Avant Garde"/>
                <w:i/>
                <w:szCs w:val="21"/>
              </w:rPr>
            </w:pPr>
            <w:r w:rsidRPr="00A65795">
              <w:rPr>
                <w:rFonts w:ascii="ITC Avant Garde" w:hAnsi="ITC Avant Garde"/>
                <w:i/>
                <w:szCs w:val="21"/>
              </w:rPr>
              <w:t>Programa 1: Canal Catorce Nacional</w:t>
            </w:r>
          </w:p>
        </w:tc>
        <w:tc>
          <w:tcPr>
            <w:tcW w:w="2657" w:type="dxa"/>
            <w:hideMark/>
          </w:tcPr>
          <w:p w14:paraId="7DF8B125" w14:textId="77777777" w:rsidR="00D71BBB" w:rsidRPr="00A65795" w:rsidRDefault="00D71BBB" w:rsidP="00A65795">
            <w:pPr>
              <w:pStyle w:val="Texto"/>
              <w:spacing w:before="120" w:after="120" w:line="276" w:lineRule="auto"/>
              <w:jc w:val="left"/>
              <w:rPr>
                <w:rFonts w:ascii="ITC Avant Garde" w:hAnsi="ITC Avant Garde"/>
                <w:b/>
                <w:i/>
                <w:szCs w:val="21"/>
              </w:rPr>
            </w:pPr>
            <w:r w:rsidRPr="00A65795">
              <w:rPr>
                <w:rFonts w:ascii="ITC Avant Garde" w:hAnsi="ITC Avant Garde"/>
                <w:b/>
                <w:i/>
                <w:szCs w:val="21"/>
              </w:rPr>
              <w:t>2) @prende+</w:t>
            </w:r>
          </w:p>
          <w:p w14:paraId="48B0D546" w14:textId="77777777" w:rsidR="00D71BBB" w:rsidRPr="00A65795" w:rsidRDefault="00D71BBB" w:rsidP="00A65795">
            <w:pPr>
              <w:pStyle w:val="Texto"/>
              <w:spacing w:before="120" w:after="120" w:line="276" w:lineRule="auto"/>
              <w:jc w:val="left"/>
              <w:rPr>
                <w:rFonts w:ascii="ITC Avant Garde" w:hAnsi="ITC Avant Garde"/>
                <w:b/>
                <w:i/>
                <w:szCs w:val="21"/>
              </w:rPr>
            </w:pPr>
            <w:r w:rsidRPr="00A65795">
              <w:rPr>
                <w:rFonts w:ascii="ITC Avant Garde" w:hAnsi="ITC Avant Garde"/>
                <w:b/>
                <w:i/>
                <w:szCs w:val="21"/>
              </w:rPr>
              <w:t>…</w:t>
            </w:r>
          </w:p>
          <w:p w14:paraId="42F2A995" w14:textId="77777777" w:rsidR="00D71BBB" w:rsidRPr="00A65795" w:rsidRDefault="00D71BBB" w:rsidP="00A65795">
            <w:pPr>
              <w:pStyle w:val="Texto"/>
              <w:spacing w:before="120" w:after="120" w:line="276" w:lineRule="auto"/>
              <w:jc w:val="left"/>
              <w:rPr>
                <w:rFonts w:ascii="ITC Avant Garde" w:hAnsi="ITC Avant Garde"/>
                <w:i/>
                <w:szCs w:val="21"/>
              </w:rPr>
            </w:pPr>
            <w:r w:rsidRPr="00A65795">
              <w:rPr>
                <w:rFonts w:ascii="ITC Avant Garde" w:hAnsi="ITC Avant Garde"/>
                <w:i/>
                <w:szCs w:val="21"/>
              </w:rPr>
              <w:t>La señal radiodifundida del canal @prende+ se encuentra desencriptada de forma permanente y definitiva para la retransmisión de la misma por parte de concesionarios de televisión restringida.</w:t>
            </w:r>
          </w:p>
        </w:tc>
        <w:tc>
          <w:tcPr>
            <w:tcW w:w="3192" w:type="dxa"/>
            <w:hideMark/>
          </w:tcPr>
          <w:p w14:paraId="72609A15" w14:textId="77777777" w:rsidR="00D71BBB" w:rsidRPr="00A65795" w:rsidRDefault="00D71BBB" w:rsidP="00A65795">
            <w:pPr>
              <w:pStyle w:val="Texto"/>
              <w:spacing w:before="120" w:after="120" w:line="276" w:lineRule="auto"/>
              <w:jc w:val="left"/>
              <w:rPr>
                <w:rFonts w:ascii="ITC Avant Garde" w:hAnsi="ITC Avant Garde"/>
                <w:b/>
                <w:i/>
                <w:szCs w:val="21"/>
              </w:rPr>
            </w:pPr>
            <w:r w:rsidRPr="00A65795">
              <w:rPr>
                <w:rFonts w:ascii="ITC Avant Garde" w:hAnsi="ITC Avant Garde"/>
                <w:b/>
                <w:i/>
                <w:szCs w:val="21"/>
              </w:rPr>
              <w:t>3) TV Migrante</w:t>
            </w:r>
          </w:p>
          <w:p w14:paraId="7F04197A" w14:textId="77777777" w:rsidR="00D71BBB" w:rsidRPr="00A65795" w:rsidRDefault="00D71BBB" w:rsidP="00A65795">
            <w:pPr>
              <w:pStyle w:val="Texto"/>
              <w:spacing w:before="120" w:after="120" w:line="276" w:lineRule="auto"/>
              <w:jc w:val="left"/>
              <w:rPr>
                <w:rFonts w:ascii="ITC Avant Garde" w:hAnsi="ITC Avant Garde"/>
                <w:i/>
                <w:szCs w:val="21"/>
              </w:rPr>
            </w:pPr>
            <w:r w:rsidRPr="00A65795">
              <w:rPr>
                <w:rFonts w:ascii="ITC Avant Garde" w:hAnsi="ITC Avant Garde"/>
                <w:i/>
                <w:szCs w:val="21"/>
              </w:rPr>
              <w:t>Satélite: Eutelsat 115WB</w:t>
            </w:r>
          </w:p>
          <w:p w14:paraId="5B525547" w14:textId="77777777" w:rsidR="00D71BBB" w:rsidRPr="00A65795" w:rsidRDefault="00D71BBB" w:rsidP="00A65795">
            <w:pPr>
              <w:pStyle w:val="Texto"/>
              <w:spacing w:before="120" w:after="120" w:line="276" w:lineRule="auto"/>
              <w:jc w:val="left"/>
              <w:rPr>
                <w:rFonts w:ascii="ITC Avant Garde" w:hAnsi="ITC Avant Garde"/>
                <w:i/>
                <w:szCs w:val="21"/>
              </w:rPr>
            </w:pPr>
            <w:r w:rsidRPr="00A65795">
              <w:rPr>
                <w:rFonts w:ascii="ITC Avant Garde" w:hAnsi="ITC Avant Garde"/>
                <w:i/>
                <w:szCs w:val="21"/>
              </w:rPr>
              <w:t>Transpondedor: C12</w:t>
            </w:r>
          </w:p>
          <w:p w14:paraId="009E7DA8" w14:textId="77777777" w:rsidR="00D71BBB" w:rsidRPr="00A65795" w:rsidRDefault="00D71BBB" w:rsidP="00A65795">
            <w:pPr>
              <w:pStyle w:val="Texto"/>
              <w:spacing w:before="120" w:after="120" w:line="276" w:lineRule="auto"/>
              <w:jc w:val="left"/>
              <w:rPr>
                <w:rFonts w:ascii="ITC Avant Garde" w:hAnsi="ITC Avant Garde"/>
                <w:i/>
                <w:szCs w:val="21"/>
              </w:rPr>
            </w:pPr>
            <w:r w:rsidRPr="00A65795">
              <w:rPr>
                <w:rFonts w:ascii="ITC Avant Garde" w:hAnsi="ITC Avant Garde"/>
                <w:i/>
                <w:szCs w:val="21"/>
              </w:rPr>
              <w:t>Compresión: DVB-S2</w:t>
            </w:r>
          </w:p>
          <w:p w14:paraId="5B4748FB" w14:textId="77777777" w:rsidR="00D71BBB" w:rsidRPr="00A65795" w:rsidRDefault="00D71BBB" w:rsidP="00A65795">
            <w:pPr>
              <w:pStyle w:val="Texto"/>
              <w:spacing w:before="120" w:after="120" w:line="276" w:lineRule="auto"/>
              <w:jc w:val="left"/>
              <w:rPr>
                <w:rFonts w:ascii="ITC Avant Garde" w:hAnsi="ITC Avant Garde"/>
                <w:i/>
                <w:szCs w:val="21"/>
              </w:rPr>
            </w:pPr>
            <w:r w:rsidRPr="00A65795">
              <w:rPr>
                <w:rFonts w:ascii="ITC Avant Garde" w:hAnsi="ITC Avant Garde"/>
                <w:i/>
                <w:szCs w:val="21"/>
              </w:rPr>
              <w:t>Modulación: 8PSK</w:t>
            </w:r>
          </w:p>
          <w:p w14:paraId="58C7B2CE" w14:textId="77777777" w:rsidR="00D71BBB" w:rsidRPr="00A65795" w:rsidRDefault="00D71BBB" w:rsidP="00A65795">
            <w:pPr>
              <w:pStyle w:val="Texto"/>
              <w:spacing w:before="120" w:after="120" w:line="276" w:lineRule="auto"/>
              <w:jc w:val="left"/>
              <w:rPr>
                <w:rFonts w:ascii="ITC Avant Garde" w:hAnsi="ITC Avant Garde"/>
                <w:i/>
                <w:szCs w:val="21"/>
              </w:rPr>
            </w:pPr>
            <w:r w:rsidRPr="00A65795">
              <w:rPr>
                <w:rFonts w:ascii="ITC Avant Garde" w:hAnsi="ITC Avant Garde"/>
                <w:i/>
                <w:szCs w:val="21"/>
              </w:rPr>
              <w:t>FEC: 3/4</w:t>
            </w:r>
          </w:p>
          <w:p w14:paraId="0023642E" w14:textId="77777777" w:rsidR="00D71BBB" w:rsidRPr="00A65795" w:rsidRDefault="00D71BBB" w:rsidP="00A65795">
            <w:pPr>
              <w:pStyle w:val="Texto"/>
              <w:spacing w:before="120" w:after="120" w:line="276" w:lineRule="auto"/>
              <w:jc w:val="left"/>
              <w:rPr>
                <w:rFonts w:ascii="ITC Avant Garde" w:hAnsi="ITC Avant Garde"/>
                <w:i/>
                <w:szCs w:val="21"/>
              </w:rPr>
            </w:pPr>
            <w:r w:rsidRPr="00A65795">
              <w:rPr>
                <w:rFonts w:ascii="ITC Avant Garde" w:hAnsi="ITC Avant Garde"/>
                <w:i/>
                <w:szCs w:val="21"/>
              </w:rPr>
              <w:t>Frecuencia de Bajada: 4154.50 MHz</w:t>
            </w:r>
          </w:p>
          <w:p w14:paraId="68C6D5EE" w14:textId="77777777" w:rsidR="00D71BBB" w:rsidRPr="00A65795" w:rsidRDefault="00D71BBB" w:rsidP="00A65795">
            <w:pPr>
              <w:pStyle w:val="Texto"/>
              <w:spacing w:before="120" w:after="120" w:line="276" w:lineRule="auto"/>
              <w:jc w:val="left"/>
              <w:rPr>
                <w:rFonts w:ascii="ITC Avant Garde" w:hAnsi="ITC Avant Garde"/>
                <w:i/>
                <w:szCs w:val="21"/>
              </w:rPr>
            </w:pPr>
            <w:r w:rsidRPr="00A65795">
              <w:rPr>
                <w:rFonts w:ascii="ITC Avant Garde" w:hAnsi="ITC Avant Garde"/>
                <w:i/>
                <w:szCs w:val="21"/>
              </w:rPr>
              <w:t>Polarización de Bajada: Vertical</w:t>
            </w:r>
          </w:p>
          <w:p w14:paraId="2F0A0586" w14:textId="77777777" w:rsidR="00D71BBB" w:rsidRPr="00A65795" w:rsidRDefault="00D71BBB" w:rsidP="00A65795">
            <w:pPr>
              <w:pStyle w:val="Texto"/>
              <w:spacing w:before="120" w:after="120" w:line="276" w:lineRule="auto"/>
              <w:jc w:val="left"/>
              <w:rPr>
                <w:rFonts w:ascii="ITC Avant Garde" w:hAnsi="ITC Avant Garde"/>
                <w:i/>
                <w:szCs w:val="21"/>
                <w:lang w:val="es-MX"/>
              </w:rPr>
            </w:pPr>
            <w:r w:rsidRPr="00A65795">
              <w:rPr>
                <w:rFonts w:ascii="ITC Avant Garde" w:hAnsi="ITC Avant Garde"/>
                <w:i/>
                <w:szCs w:val="21"/>
                <w:lang w:val="es-MX"/>
              </w:rPr>
              <w:lastRenderedPageBreak/>
              <w:t>Programa 7: TV Migrante</w:t>
            </w:r>
          </w:p>
        </w:tc>
      </w:tr>
    </w:tbl>
    <w:p w14:paraId="64C4337C" w14:textId="77777777" w:rsidR="00C22A6E" w:rsidRPr="00A65795" w:rsidRDefault="00C22A6E" w:rsidP="00A65795">
      <w:pPr>
        <w:pStyle w:val="Texto"/>
        <w:spacing w:line="276" w:lineRule="auto"/>
        <w:jc w:val="left"/>
        <w:rPr>
          <w:rFonts w:ascii="ITC Avant Garde" w:hAnsi="ITC Avant Garde"/>
          <w:szCs w:val="18"/>
        </w:rPr>
      </w:pPr>
      <w:r w:rsidRPr="00A65795">
        <w:rPr>
          <w:rFonts w:ascii="ITC Avant Garde" w:hAnsi="ITC Avant Garde"/>
          <w:szCs w:val="18"/>
        </w:rPr>
        <w:lastRenderedPageBreak/>
        <w:t xml:space="preserve">La versión integral del </w:t>
      </w:r>
      <w:r w:rsidRPr="00A65795">
        <w:rPr>
          <w:rFonts w:ascii="ITC Avant Garde" w:hAnsi="ITC Avant Garde"/>
          <w:b/>
          <w:szCs w:val="18"/>
        </w:rPr>
        <w:t>Listado integral de las Características Técnicas</w:t>
      </w:r>
      <w:r w:rsidRPr="00A65795">
        <w:rPr>
          <w:rFonts w:ascii="ITC Avant Garde" w:hAnsi="ITC Avant Garde"/>
          <w:szCs w:val="18"/>
        </w:rPr>
        <w:t xml:space="preserve"> se publicará en el sitio electrónico del Instituto.</w:t>
      </w:r>
    </w:p>
    <w:p w14:paraId="55F8004D" w14:textId="77777777" w:rsidR="00C22A6E" w:rsidRPr="00A65795" w:rsidRDefault="00C22A6E" w:rsidP="00A65795">
      <w:pPr>
        <w:pStyle w:val="Texto"/>
        <w:spacing w:line="276" w:lineRule="auto"/>
        <w:jc w:val="left"/>
        <w:rPr>
          <w:rFonts w:ascii="ITC Avant Garde" w:hAnsi="ITC Avant Garde"/>
          <w:szCs w:val="18"/>
        </w:rPr>
      </w:pPr>
      <w:r w:rsidRPr="00A65795">
        <w:rPr>
          <w:rFonts w:ascii="ITC Avant Garde" w:hAnsi="ITC Avant Garde"/>
          <w:szCs w:val="18"/>
        </w:rPr>
        <w:t>Atentamente</w:t>
      </w:r>
    </w:p>
    <w:p w14:paraId="54A6ED38" w14:textId="180C6F9E" w:rsidR="00D71BBB" w:rsidRPr="00C32504" w:rsidRDefault="00C22A6E" w:rsidP="00C32504">
      <w:pPr>
        <w:pStyle w:val="Texto"/>
        <w:spacing w:line="276" w:lineRule="auto"/>
        <w:jc w:val="left"/>
        <w:rPr>
          <w:rFonts w:ascii="ITC Avant Garde" w:hAnsi="ITC Avant Garde"/>
          <w:szCs w:val="18"/>
        </w:rPr>
      </w:pPr>
      <w:r w:rsidRPr="00A65795">
        <w:rPr>
          <w:rFonts w:ascii="ITC Avant Garde" w:hAnsi="ITC Avant Garde"/>
          <w:szCs w:val="18"/>
        </w:rPr>
        <w:t xml:space="preserve">Ciudad de México, a 7 de mayo de 2025.- Directora General de Política y Procedimientos Regulatorios en Medios y Contenidos Audiovisuales, </w:t>
      </w:r>
      <w:r w:rsidRPr="00A65795">
        <w:rPr>
          <w:rFonts w:ascii="ITC Avant Garde" w:hAnsi="ITC Avant Garde"/>
          <w:b/>
          <w:szCs w:val="18"/>
        </w:rPr>
        <w:t xml:space="preserve">Mayra </w:t>
      </w:r>
      <w:proofErr w:type="spellStart"/>
      <w:r w:rsidRPr="00A65795">
        <w:rPr>
          <w:rFonts w:ascii="ITC Avant Garde" w:hAnsi="ITC Avant Garde"/>
          <w:b/>
          <w:szCs w:val="18"/>
        </w:rPr>
        <w:t>Nathalí</w:t>
      </w:r>
      <w:proofErr w:type="spellEnd"/>
      <w:r w:rsidRPr="00A65795">
        <w:rPr>
          <w:rFonts w:ascii="ITC Avant Garde" w:hAnsi="ITC Avant Garde"/>
          <w:b/>
          <w:szCs w:val="18"/>
        </w:rPr>
        <w:t xml:space="preserve"> Gómez Rodríguez</w:t>
      </w:r>
      <w:r w:rsidRPr="00A65795">
        <w:rPr>
          <w:rFonts w:ascii="ITC Avant Garde" w:hAnsi="ITC Avant Garde"/>
          <w:szCs w:val="18"/>
        </w:rPr>
        <w:t>.- Rúbrica.</w:t>
      </w:r>
    </w:p>
    <w:sectPr w:rsidR="00D71BBB" w:rsidRPr="00C32504" w:rsidSect="00804418">
      <w:headerReference w:type="even" r:id="rId79"/>
      <w:headerReference w:type="default" r:id="rId80"/>
      <w:footerReference w:type="default" r:id="rId81"/>
      <w:pgSz w:w="12240" w:h="15840" w:code="1"/>
      <w:pgMar w:top="2410" w:right="1699" w:bottom="1296" w:left="1699"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71D03" w14:textId="77777777" w:rsidR="005C7F83" w:rsidRDefault="005C7F83">
      <w:r>
        <w:separator/>
      </w:r>
    </w:p>
  </w:endnote>
  <w:endnote w:type="continuationSeparator" w:id="0">
    <w:p w14:paraId="0883E56A" w14:textId="77777777" w:rsidR="005C7F83" w:rsidRDefault="005C7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ITC Avant Garde Std Bk">
    <w:panose1 w:val="020B0502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5DB1E" w14:textId="77777777" w:rsidR="003342EB" w:rsidRPr="008051F3" w:rsidRDefault="003342EB" w:rsidP="00804418">
    <w:pPr>
      <w:pStyle w:val="Piedepgina"/>
      <w:jc w:val="right"/>
      <w:rPr>
        <w:rFonts w:ascii="ITC Avant Garde Std Bk" w:hAnsi="ITC Avant Garde Std Bk"/>
        <w:sz w:val="21"/>
        <w:szCs w:val="21"/>
      </w:rPr>
    </w:pPr>
    <w:r w:rsidRPr="008051F3">
      <w:rPr>
        <w:rFonts w:ascii="ITC Avant Garde Std Bk" w:hAnsi="ITC Avant Garde Std Bk"/>
        <w:sz w:val="21"/>
        <w:szCs w:val="21"/>
      </w:rPr>
      <w:t xml:space="preserve">Página </w:t>
    </w:r>
    <w:r w:rsidRPr="008051F3">
      <w:rPr>
        <w:rFonts w:ascii="ITC Avant Garde Std Bk" w:hAnsi="ITC Avant Garde Std Bk"/>
        <w:b/>
        <w:bCs/>
        <w:sz w:val="21"/>
        <w:szCs w:val="21"/>
      </w:rPr>
      <w:fldChar w:fldCharType="begin"/>
    </w:r>
    <w:r w:rsidRPr="008051F3">
      <w:rPr>
        <w:rFonts w:ascii="ITC Avant Garde Std Bk" w:hAnsi="ITC Avant Garde Std Bk"/>
        <w:b/>
        <w:bCs/>
        <w:sz w:val="21"/>
        <w:szCs w:val="21"/>
      </w:rPr>
      <w:instrText>PAGE</w:instrText>
    </w:r>
    <w:r w:rsidRPr="008051F3">
      <w:rPr>
        <w:rFonts w:ascii="ITC Avant Garde Std Bk" w:hAnsi="ITC Avant Garde Std Bk"/>
        <w:b/>
        <w:bCs/>
        <w:sz w:val="21"/>
        <w:szCs w:val="21"/>
      </w:rPr>
      <w:fldChar w:fldCharType="separate"/>
    </w:r>
    <w:r>
      <w:rPr>
        <w:rFonts w:ascii="ITC Avant Garde Std Bk" w:hAnsi="ITC Avant Garde Std Bk"/>
        <w:b/>
        <w:bCs/>
        <w:noProof/>
        <w:sz w:val="21"/>
        <w:szCs w:val="21"/>
      </w:rPr>
      <w:t>1</w:t>
    </w:r>
    <w:r w:rsidRPr="008051F3">
      <w:rPr>
        <w:rFonts w:ascii="ITC Avant Garde Std Bk" w:hAnsi="ITC Avant Garde Std Bk"/>
        <w:b/>
        <w:bCs/>
        <w:sz w:val="21"/>
        <w:szCs w:val="21"/>
      </w:rPr>
      <w:fldChar w:fldCharType="end"/>
    </w:r>
    <w:r w:rsidRPr="008051F3">
      <w:rPr>
        <w:rFonts w:ascii="ITC Avant Garde Std Bk" w:hAnsi="ITC Avant Garde Std Bk"/>
        <w:sz w:val="21"/>
        <w:szCs w:val="21"/>
      </w:rPr>
      <w:t xml:space="preserve"> de </w:t>
    </w:r>
    <w:r w:rsidRPr="008051F3">
      <w:rPr>
        <w:rFonts w:ascii="ITC Avant Garde Std Bk" w:hAnsi="ITC Avant Garde Std Bk"/>
        <w:b/>
        <w:bCs/>
        <w:sz w:val="21"/>
        <w:szCs w:val="21"/>
      </w:rPr>
      <w:fldChar w:fldCharType="begin"/>
    </w:r>
    <w:r w:rsidRPr="008051F3">
      <w:rPr>
        <w:rFonts w:ascii="ITC Avant Garde Std Bk" w:hAnsi="ITC Avant Garde Std Bk"/>
        <w:b/>
        <w:bCs/>
        <w:sz w:val="21"/>
        <w:szCs w:val="21"/>
      </w:rPr>
      <w:instrText>NUMPAGES</w:instrText>
    </w:r>
    <w:r w:rsidRPr="008051F3">
      <w:rPr>
        <w:rFonts w:ascii="ITC Avant Garde Std Bk" w:hAnsi="ITC Avant Garde Std Bk"/>
        <w:b/>
        <w:bCs/>
        <w:sz w:val="21"/>
        <w:szCs w:val="21"/>
      </w:rPr>
      <w:fldChar w:fldCharType="separate"/>
    </w:r>
    <w:r>
      <w:rPr>
        <w:rFonts w:ascii="ITC Avant Garde Std Bk" w:hAnsi="ITC Avant Garde Std Bk"/>
        <w:b/>
        <w:bCs/>
        <w:noProof/>
        <w:sz w:val="21"/>
        <w:szCs w:val="21"/>
      </w:rPr>
      <w:t>19</w:t>
    </w:r>
    <w:r w:rsidRPr="008051F3">
      <w:rPr>
        <w:rFonts w:ascii="ITC Avant Garde Std Bk" w:hAnsi="ITC Avant Garde Std Bk"/>
        <w:b/>
        <w:bCs/>
        <w:sz w:val="21"/>
        <w:szCs w:val="21"/>
      </w:rPr>
      <w:fldChar w:fldCharType="end"/>
    </w:r>
  </w:p>
  <w:p w14:paraId="72340794" w14:textId="77777777" w:rsidR="003342EB" w:rsidRDefault="003342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E1600" w14:textId="77777777" w:rsidR="005C7F83" w:rsidRDefault="005C7F83">
      <w:r>
        <w:separator/>
      </w:r>
    </w:p>
  </w:footnote>
  <w:footnote w:type="continuationSeparator" w:id="0">
    <w:p w14:paraId="37A7AD93" w14:textId="77777777" w:rsidR="005C7F83" w:rsidRDefault="005C7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FAF37" w14:textId="77777777" w:rsidR="003342EB" w:rsidRPr="005D2AE9" w:rsidRDefault="003342EB" w:rsidP="0042580E">
    <w:pPr>
      <w:pStyle w:val="Fechas"/>
      <w:rPr>
        <w:rFonts w:cs="Times New Roman"/>
      </w:rPr>
    </w:pPr>
    <w:r>
      <w:rPr>
        <w:rFonts w:cs="Times New Roman"/>
      </w:rPr>
      <w:t xml:space="preserve"> </w:t>
    </w:r>
    <w:r w:rsidRPr="005D2AE9">
      <w:rPr>
        <w:rFonts w:cs="Times New Roman"/>
      </w:rPr>
      <w:t xml:space="preserve">     (Primera Sección)</w:t>
    </w:r>
    <w:r w:rsidRPr="005D2AE9">
      <w:rPr>
        <w:rFonts w:cs="Times New Roman"/>
      </w:rPr>
      <w:tab/>
      <w:t>DIARIO OFICIAL</w:t>
    </w:r>
    <w:r w:rsidRPr="005D2AE9">
      <w:rPr>
        <w:rFonts w:cs="Times New Roman"/>
      </w:rPr>
      <w:tab/>
      <w:t>Martes 6 de mayo de 2014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7A32F" w14:textId="77777777" w:rsidR="003342EB" w:rsidRDefault="003342EB">
    <w:pPr>
      <w:pStyle w:val="Encabezado"/>
    </w:pPr>
    <w:r>
      <w:rPr>
        <w:noProof/>
        <w:lang w:val="es-MX" w:eastAsia="es-MX"/>
      </w:rPr>
      <w:drawing>
        <wp:anchor distT="0" distB="0" distL="114300" distR="114300" simplePos="0" relativeHeight="251657728" behindDoc="1" locked="0" layoutInCell="1" allowOverlap="1" wp14:anchorId="74B77056" wp14:editId="3C5D80DD">
          <wp:simplePos x="0" y="0"/>
          <wp:positionH relativeFrom="column">
            <wp:posOffset>-1191260</wp:posOffset>
          </wp:positionH>
          <wp:positionV relativeFrom="paragraph">
            <wp:posOffset>-440055</wp:posOffset>
          </wp:positionV>
          <wp:extent cx="7886700" cy="1020572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2E5B1A05"/>
    <w:multiLevelType w:val="hybridMultilevel"/>
    <w:tmpl w:val="60D42D1A"/>
    <w:lvl w:ilvl="0" w:tplc="080A0011">
      <w:start w:val="1"/>
      <w:numFmt w:val="decimal"/>
      <w:lvlText w:val="%1)"/>
      <w:lvlJc w:val="left"/>
      <w:pPr>
        <w:ind w:left="1066" w:hanging="360"/>
      </w:pPr>
      <w:rPr>
        <w:rFonts w:hint="default"/>
      </w:rPr>
    </w:lvl>
    <w:lvl w:ilvl="1" w:tplc="080A0019" w:tentative="1">
      <w:start w:val="1"/>
      <w:numFmt w:val="lowerLetter"/>
      <w:lvlText w:val="%2."/>
      <w:lvlJc w:val="left"/>
      <w:pPr>
        <w:ind w:left="1786" w:hanging="360"/>
      </w:pPr>
    </w:lvl>
    <w:lvl w:ilvl="2" w:tplc="080A001B" w:tentative="1">
      <w:start w:val="1"/>
      <w:numFmt w:val="lowerRoman"/>
      <w:lvlText w:val="%3."/>
      <w:lvlJc w:val="right"/>
      <w:pPr>
        <w:ind w:left="2506" w:hanging="180"/>
      </w:pPr>
    </w:lvl>
    <w:lvl w:ilvl="3" w:tplc="080A000F" w:tentative="1">
      <w:start w:val="1"/>
      <w:numFmt w:val="decimal"/>
      <w:lvlText w:val="%4."/>
      <w:lvlJc w:val="left"/>
      <w:pPr>
        <w:ind w:left="3226" w:hanging="360"/>
      </w:pPr>
    </w:lvl>
    <w:lvl w:ilvl="4" w:tplc="080A0019" w:tentative="1">
      <w:start w:val="1"/>
      <w:numFmt w:val="lowerLetter"/>
      <w:lvlText w:val="%5."/>
      <w:lvlJc w:val="left"/>
      <w:pPr>
        <w:ind w:left="3946" w:hanging="360"/>
      </w:pPr>
    </w:lvl>
    <w:lvl w:ilvl="5" w:tplc="080A001B" w:tentative="1">
      <w:start w:val="1"/>
      <w:numFmt w:val="lowerRoman"/>
      <w:lvlText w:val="%6."/>
      <w:lvlJc w:val="right"/>
      <w:pPr>
        <w:ind w:left="4666" w:hanging="180"/>
      </w:pPr>
    </w:lvl>
    <w:lvl w:ilvl="6" w:tplc="080A000F" w:tentative="1">
      <w:start w:val="1"/>
      <w:numFmt w:val="decimal"/>
      <w:lvlText w:val="%7."/>
      <w:lvlJc w:val="left"/>
      <w:pPr>
        <w:ind w:left="5386" w:hanging="360"/>
      </w:pPr>
    </w:lvl>
    <w:lvl w:ilvl="7" w:tplc="080A0019" w:tentative="1">
      <w:start w:val="1"/>
      <w:numFmt w:val="lowerLetter"/>
      <w:lvlText w:val="%8."/>
      <w:lvlJc w:val="left"/>
      <w:pPr>
        <w:ind w:left="6106" w:hanging="360"/>
      </w:pPr>
    </w:lvl>
    <w:lvl w:ilvl="8" w:tplc="080A001B" w:tentative="1">
      <w:start w:val="1"/>
      <w:numFmt w:val="lowerRoman"/>
      <w:lvlText w:val="%9."/>
      <w:lvlJc w:val="right"/>
      <w:pPr>
        <w:ind w:left="6826" w:hanging="180"/>
      </w:pPr>
    </w:lvl>
  </w:abstractNum>
  <w:abstractNum w:abstractNumId="2"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38D61E95"/>
    <w:multiLevelType w:val="hybridMultilevel"/>
    <w:tmpl w:val="5DD414F2"/>
    <w:lvl w:ilvl="0" w:tplc="5842491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3AD1178B"/>
    <w:multiLevelType w:val="hybridMultilevel"/>
    <w:tmpl w:val="5CF0F852"/>
    <w:lvl w:ilvl="0" w:tplc="607609FC">
      <w:start w:val="1"/>
      <w:numFmt w:val="lowerLetter"/>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67D0760B"/>
    <w:multiLevelType w:val="hybridMultilevel"/>
    <w:tmpl w:val="60D42D1A"/>
    <w:lvl w:ilvl="0" w:tplc="080A0011">
      <w:start w:val="1"/>
      <w:numFmt w:val="decimal"/>
      <w:lvlText w:val="%1)"/>
      <w:lvlJc w:val="left"/>
      <w:pPr>
        <w:ind w:left="1066" w:hanging="360"/>
      </w:pPr>
      <w:rPr>
        <w:rFonts w:hint="default"/>
      </w:rPr>
    </w:lvl>
    <w:lvl w:ilvl="1" w:tplc="080A0019" w:tentative="1">
      <w:start w:val="1"/>
      <w:numFmt w:val="lowerLetter"/>
      <w:lvlText w:val="%2."/>
      <w:lvlJc w:val="left"/>
      <w:pPr>
        <w:ind w:left="1786" w:hanging="360"/>
      </w:pPr>
    </w:lvl>
    <w:lvl w:ilvl="2" w:tplc="080A001B" w:tentative="1">
      <w:start w:val="1"/>
      <w:numFmt w:val="lowerRoman"/>
      <w:lvlText w:val="%3."/>
      <w:lvlJc w:val="right"/>
      <w:pPr>
        <w:ind w:left="2506" w:hanging="180"/>
      </w:pPr>
    </w:lvl>
    <w:lvl w:ilvl="3" w:tplc="080A000F" w:tentative="1">
      <w:start w:val="1"/>
      <w:numFmt w:val="decimal"/>
      <w:lvlText w:val="%4."/>
      <w:lvlJc w:val="left"/>
      <w:pPr>
        <w:ind w:left="3226" w:hanging="360"/>
      </w:pPr>
    </w:lvl>
    <w:lvl w:ilvl="4" w:tplc="080A0019" w:tentative="1">
      <w:start w:val="1"/>
      <w:numFmt w:val="lowerLetter"/>
      <w:lvlText w:val="%5."/>
      <w:lvlJc w:val="left"/>
      <w:pPr>
        <w:ind w:left="3946" w:hanging="360"/>
      </w:pPr>
    </w:lvl>
    <w:lvl w:ilvl="5" w:tplc="080A001B" w:tentative="1">
      <w:start w:val="1"/>
      <w:numFmt w:val="lowerRoman"/>
      <w:lvlText w:val="%6."/>
      <w:lvlJc w:val="right"/>
      <w:pPr>
        <w:ind w:left="4666" w:hanging="180"/>
      </w:pPr>
    </w:lvl>
    <w:lvl w:ilvl="6" w:tplc="080A000F" w:tentative="1">
      <w:start w:val="1"/>
      <w:numFmt w:val="decimal"/>
      <w:lvlText w:val="%7."/>
      <w:lvlJc w:val="left"/>
      <w:pPr>
        <w:ind w:left="5386" w:hanging="360"/>
      </w:pPr>
    </w:lvl>
    <w:lvl w:ilvl="7" w:tplc="080A0019" w:tentative="1">
      <w:start w:val="1"/>
      <w:numFmt w:val="lowerLetter"/>
      <w:lvlText w:val="%8."/>
      <w:lvlJc w:val="left"/>
      <w:pPr>
        <w:ind w:left="6106" w:hanging="360"/>
      </w:pPr>
    </w:lvl>
    <w:lvl w:ilvl="8" w:tplc="080A001B" w:tentative="1">
      <w:start w:val="1"/>
      <w:numFmt w:val="lowerRoman"/>
      <w:lvlText w:val="%9."/>
      <w:lvlJc w:val="right"/>
      <w:pPr>
        <w:ind w:left="6826" w:hanging="180"/>
      </w:pPr>
    </w:lvl>
  </w:abstractNum>
  <w:abstractNum w:abstractNumId="6"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2"/>
  </w:num>
  <w:num w:numId="2">
    <w:abstractNumId w:val="6"/>
  </w:num>
  <w:num w:numId="3">
    <w:abstractNumId w:val="0"/>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s-MX"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VData" w:val="ew0KICAiZG9jSUQiOiAiNWQxMTFmZGItNTUwOC00OTA0LThjNzQtMTM2OThhMzc1OGE0Ig0KfQ=="/>
    <w:docVar w:name="GVData0" w:val="(end)"/>
  </w:docVars>
  <w:rsids>
    <w:rsidRoot w:val="0042580E"/>
    <w:rsid w:val="0000158F"/>
    <w:rsid w:val="00002DD5"/>
    <w:rsid w:val="00003C3F"/>
    <w:rsid w:val="000069C5"/>
    <w:rsid w:val="00013745"/>
    <w:rsid w:val="00014EA9"/>
    <w:rsid w:val="000329DB"/>
    <w:rsid w:val="000372AB"/>
    <w:rsid w:val="0004244C"/>
    <w:rsid w:val="000569CB"/>
    <w:rsid w:val="0005708F"/>
    <w:rsid w:val="000603DA"/>
    <w:rsid w:val="00083B96"/>
    <w:rsid w:val="00084052"/>
    <w:rsid w:val="000841C7"/>
    <w:rsid w:val="000851F5"/>
    <w:rsid w:val="00085CFF"/>
    <w:rsid w:val="00090755"/>
    <w:rsid w:val="000923F7"/>
    <w:rsid w:val="0009338D"/>
    <w:rsid w:val="000934C4"/>
    <w:rsid w:val="0009583E"/>
    <w:rsid w:val="000A51A5"/>
    <w:rsid w:val="000B42E5"/>
    <w:rsid w:val="000B44E2"/>
    <w:rsid w:val="000C50D4"/>
    <w:rsid w:val="000C6CA2"/>
    <w:rsid w:val="000E2E63"/>
    <w:rsid w:val="000E59F8"/>
    <w:rsid w:val="000F0FA3"/>
    <w:rsid w:val="000F655B"/>
    <w:rsid w:val="000F706A"/>
    <w:rsid w:val="000F7BDF"/>
    <w:rsid w:val="00102F8B"/>
    <w:rsid w:val="0010703B"/>
    <w:rsid w:val="00111BFF"/>
    <w:rsid w:val="00111F30"/>
    <w:rsid w:val="00116F95"/>
    <w:rsid w:val="00117D04"/>
    <w:rsid w:val="001303A7"/>
    <w:rsid w:val="00136033"/>
    <w:rsid w:val="00140A5C"/>
    <w:rsid w:val="00151580"/>
    <w:rsid w:val="00155A7E"/>
    <w:rsid w:val="0015678A"/>
    <w:rsid w:val="001574EC"/>
    <w:rsid w:val="0016348E"/>
    <w:rsid w:val="001642EF"/>
    <w:rsid w:val="00175C51"/>
    <w:rsid w:val="00176B02"/>
    <w:rsid w:val="00184B2D"/>
    <w:rsid w:val="0018506A"/>
    <w:rsid w:val="0019553C"/>
    <w:rsid w:val="001B09D6"/>
    <w:rsid w:val="001B5AAA"/>
    <w:rsid w:val="001B6981"/>
    <w:rsid w:val="001C115A"/>
    <w:rsid w:val="001C4153"/>
    <w:rsid w:val="001D252A"/>
    <w:rsid w:val="001D31CF"/>
    <w:rsid w:val="001D6D30"/>
    <w:rsid w:val="001E1F4F"/>
    <w:rsid w:val="001E3036"/>
    <w:rsid w:val="001E6CB1"/>
    <w:rsid w:val="001F6325"/>
    <w:rsid w:val="002023B6"/>
    <w:rsid w:val="00217808"/>
    <w:rsid w:val="00220EB2"/>
    <w:rsid w:val="002214D8"/>
    <w:rsid w:val="00226989"/>
    <w:rsid w:val="0025082C"/>
    <w:rsid w:val="0025323A"/>
    <w:rsid w:val="00255299"/>
    <w:rsid w:val="0026042F"/>
    <w:rsid w:val="00261F70"/>
    <w:rsid w:val="00264620"/>
    <w:rsid w:val="002664B9"/>
    <w:rsid w:val="00277271"/>
    <w:rsid w:val="002845A9"/>
    <w:rsid w:val="00285BE5"/>
    <w:rsid w:val="00286668"/>
    <w:rsid w:val="00290296"/>
    <w:rsid w:val="00290A25"/>
    <w:rsid w:val="00291CA7"/>
    <w:rsid w:val="002940B6"/>
    <w:rsid w:val="002A3696"/>
    <w:rsid w:val="002B00EE"/>
    <w:rsid w:val="002B127D"/>
    <w:rsid w:val="002B3857"/>
    <w:rsid w:val="002C3644"/>
    <w:rsid w:val="002C3C2F"/>
    <w:rsid w:val="002C524D"/>
    <w:rsid w:val="002D416E"/>
    <w:rsid w:val="002D57D7"/>
    <w:rsid w:val="002E0094"/>
    <w:rsid w:val="002F6279"/>
    <w:rsid w:val="002F666A"/>
    <w:rsid w:val="00301217"/>
    <w:rsid w:val="0030321A"/>
    <w:rsid w:val="0030714D"/>
    <w:rsid w:val="00311A09"/>
    <w:rsid w:val="00323864"/>
    <w:rsid w:val="0032394E"/>
    <w:rsid w:val="00326B04"/>
    <w:rsid w:val="00330780"/>
    <w:rsid w:val="003340A4"/>
    <w:rsid w:val="003342EB"/>
    <w:rsid w:val="00357A6B"/>
    <w:rsid w:val="003622BE"/>
    <w:rsid w:val="0036410B"/>
    <w:rsid w:val="003656C6"/>
    <w:rsid w:val="00367926"/>
    <w:rsid w:val="00373DFE"/>
    <w:rsid w:val="0038711D"/>
    <w:rsid w:val="0039202C"/>
    <w:rsid w:val="003940F9"/>
    <w:rsid w:val="00396D1B"/>
    <w:rsid w:val="003C5EB9"/>
    <w:rsid w:val="003D6A93"/>
    <w:rsid w:val="003E5783"/>
    <w:rsid w:val="003E5B48"/>
    <w:rsid w:val="003E7472"/>
    <w:rsid w:val="003F57EC"/>
    <w:rsid w:val="003F7D10"/>
    <w:rsid w:val="00410B8C"/>
    <w:rsid w:val="00412ED6"/>
    <w:rsid w:val="004142D5"/>
    <w:rsid w:val="00415261"/>
    <w:rsid w:val="00416B3D"/>
    <w:rsid w:val="004257B5"/>
    <w:rsid w:val="0042580E"/>
    <w:rsid w:val="0042779F"/>
    <w:rsid w:val="00431D87"/>
    <w:rsid w:val="00432B65"/>
    <w:rsid w:val="004352A9"/>
    <w:rsid w:val="00440349"/>
    <w:rsid w:val="00445B24"/>
    <w:rsid w:val="00445DAD"/>
    <w:rsid w:val="00451554"/>
    <w:rsid w:val="00457160"/>
    <w:rsid w:val="00464085"/>
    <w:rsid w:val="004652D9"/>
    <w:rsid w:val="00465E99"/>
    <w:rsid w:val="00486458"/>
    <w:rsid w:val="00491E97"/>
    <w:rsid w:val="0049210E"/>
    <w:rsid w:val="00492FF9"/>
    <w:rsid w:val="004975B1"/>
    <w:rsid w:val="004A7426"/>
    <w:rsid w:val="004B2F2C"/>
    <w:rsid w:val="004B7C99"/>
    <w:rsid w:val="004C14AD"/>
    <w:rsid w:val="004C49C6"/>
    <w:rsid w:val="004D3E09"/>
    <w:rsid w:val="004D4A72"/>
    <w:rsid w:val="004E6B1F"/>
    <w:rsid w:val="004E6BC7"/>
    <w:rsid w:val="004E77FB"/>
    <w:rsid w:val="004E7904"/>
    <w:rsid w:val="004F3FE9"/>
    <w:rsid w:val="00503CCB"/>
    <w:rsid w:val="00512CDB"/>
    <w:rsid w:val="00514993"/>
    <w:rsid w:val="0052446B"/>
    <w:rsid w:val="00533214"/>
    <w:rsid w:val="00534337"/>
    <w:rsid w:val="0053581A"/>
    <w:rsid w:val="00535845"/>
    <w:rsid w:val="005438AB"/>
    <w:rsid w:val="0054733E"/>
    <w:rsid w:val="0055349C"/>
    <w:rsid w:val="00554958"/>
    <w:rsid w:val="00555CC4"/>
    <w:rsid w:val="00574CD5"/>
    <w:rsid w:val="00586C38"/>
    <w:rsid w:val="005A0268"/>
    <w:rsid w:val="005C0986"/>
    <w:rsid w:val="005C4019"/>
    <w:rsid w:val="005C6875"/>
    <w:rsid w:val="005C6F03"/>
    <w:rsid w:val="005C75DE"/>
    <w:rsid w:val="005C7F83"/>
    <w:rsid w:val="005D2AE9"/>
    <w:rsid w:val="005D7D14"/>
    <w:rsid w:val="005E2213"/>
    <w:rsid w:val="005E5B4E"/>
    <w:rsid w:val="005E7FEF"/>
    <w:rsid w:val="005F7B51"/>
    <w:rsid w:val="00602789"/>
    <w:rsid w:val="00613106"/>
    <w:rsid w:val="00616689"/>
    <w:rsid w:val="006231E1"/>
    <w:rsid w:val="00623C68"/>
    <w:rsid w:val="00627360"/>
    <w:rsid w:val="00627D1A"/>
    <w:rsid w:val="00633E27"/>
    <w:rsid w:val="0063495E"/>
    <w:rsid w:val="00634C63"/>
    <w:rsid w:val="00636105"/>
    <w:rsid w:val="0065469A"/>
    <w:rsid w:val="00656CFF"/>
    <w:rsid w:val="00663A84"/>
    <w:rsid w:val="006652FF"/>
    <w:rsid w:val="006711A8"/>
    <w:rsid w:val="00674139"/>
    <w:rsid w:val="006771DC"/>
    <w:rsid w:val="00681BC5"/>
    <w:rsid w:val="0068514C"/>
    <w:rsid w:val="00691836"/>
    <w:rsid w:val="0069357B"/>
    <w:rsid w:val="00697B7C"/>
    <w:rsid w:val="006B50A9"/>
    <w:rsid w:val="006B7539"/>
    <w:rsid w:val="006D2E40"/>
    <w:rsid w:val="006D7675"/>
    <w:rsid w:val="006E2487"/>
    <w:rsid w:val="006E4EE3"/>
    <w:rsid w:val="006E66EC"/>
    <w:rsid w:val="0070415B"/>
    <w:rsid w:val="00704E6C"/>
    <w:rsid w:val="00717A6D"/>
    <w:rsid w:val="00717EEB"/>
    <w:rsid w:val="00724703"/>
    <w:rsid w:val="00735E9D"/>
    <w:rsid w:val="00737435"/>
    <w:rsid w:val="00741ABD"/>
    <w:rsid w:val="007425A3"/>
    <w:rsid w:val="007437F3"/>
    <w:rsid w:val="00746FC8"/>
    <w:rsid w:val="00751ECF"/>
    <w:rsid w:val="007578BE"/>
    <w:rsid w:val="0076611D"/>
    <w:rsid w:val="0077267E"/>
    <w:rsid w:val="00775AE3"/>
    <w:rsid w:val="00776243"/>
    <w:rsid w:val="00781331"/>
    <w:rsid w:val="00792667"/>
    <w:rsid w:val="00797AB4"/>
    <w:rsid w:val="007A0956"/>
    <w:rsid w:val="007B27DA"/>
    <w:rsid w:val="007B53BD"/>
    <w:rsid w:val="007B7A45"/>
    <w:rsid w:val="007D00B8"/>
    <w:rsid w:val="007D286A"/>
    <w:rsid w:val="007D74B1"/>
    <w:rsid w:val="007E5C56"/>
    <w:rsid w:val="007F647B"/>
    <w:rsid w:val="00802830"/>
    <w:rsid w:val="00804418"/>
    <w:rsid w:val="00811423"/>
    <w:rsid w:val="00827CE1"/>
    <w:rsid w:val="0083080F"/>
    <w:rsid w:val="00851474"/>
    <w:rsid w:val="008559DC"/>
    <w:rsid w:val="008651ED"/>
    <w:rsid w:val="00866A97"/>
    <w:rsid w:val="00875A59"/>
    <w:rsid w:val="00877787"/>
    <w:rsid w:val="00877BC1"/>
    <w:rsid w:val="008849DF"/>
    <w:rsid w:val="008862EC"/>
    <w:rsid w:val="00892372"/>
    <w:rsid w:val="0089558E"/>
    <w:rsid w:val="008A23F3"/>
    <w:rsid w:val="008A4653"/>
    <w:rsid w:val="008B0C6B"/>
    <w:rsid w:val="008B4C1D"/>
    <w:rsid w:val="008B5BD2"/>
    <w:rsid w:val="008D17A5"/>
    <w:rsid w:val="008D2559"/>
    <w:rsid w:val="008E35DF"/>
    <w:rsid w:val="008E6B89"/>
    <w:rsid w:val="008F7A18"/>
    <w:rsid w:val="009071DE"/>
    <w:rsid w:val="00911BED"/>
    <w:rsid w:val="00913D77"/>
    <w:rsid w:val="009167A0"/>
    <w:rsid w:val="009200A2"/>
    <w:rsid w:val="00925964"/>
    <w:rsid w:val="0093157F"/>
    <w:rsid w:val="00931E9D"/>
    <w:rsid w:val="009329FB"/>
    <w:rsid w:val="00932B3A"/>
    <w:rsid w:val="009333BD"/>
    <w:rsid w:val="00935249"/>
    <w:rsid w:val="009436A3"/>
    <w:rsid w:val="00945F33"/>
    <w:rsid w:val="00947DB2"/>
    <w:rsid w:val="00963BAD"/>
    <w:rsid w:val="009760B5"/>
    <w:rsid w:val="00977AA5"/>
    <w:rsid w:val="009864F6"/>
    <w:rsid w:val="009932CA"/>
    <w:rsid w:val="009A49E1"/>
    <w:rsid w:val="009A6E18"/>
    <w:rsid w:val="009A7654"/>
    <w:rsid w:val="009B003E"/>
    <w:rsid w:val="009B2A9D"/>
    <w:rsid w:val="009C02DA"/>
    <w:rsid w:val="009E1AC6"/>
    <w:rsid w:val="009E3B35"/>
    <w:rsid w:val="009E63EA"/>
    <w:rsid w:val="009F050F"/>
    <w:rsid w:val="009F447F"/>
    <w:rsid w:val="00A06D3A"/>
    <w:rsid w:val="00A145D1"/>
    <w:rsid w:val="00A31C79"/>
    <w:rsid w:val="00A31E9B"/>
    <w:rsid w:val="00A333DC"/>
    <w:rsid w:val="00A43890"/>
    <w:rsid w:val="00A4526E"/>
    <w:rsid w:val="00A53D31"/>
    <w:rsid w:val="00A54813"/>
    <w:rsid w:val="00A57076"/>
    <w:rsid w:val="00A61E11"/>
    <w:rsid w:val="00A635F8"/>
    <w:rsid w:val="00A65795"/>
    <w:rsid w:val="00A73F8A"/>
    <w:rsid w:val="00A753F7"/>
    <w:rsid w:val="00A76032"/>
    <w:rsid w:val="00A8099D"/>
    <w:rsid w:val="00A81D62"/>
    <w:rsid w:val="00A84922"/>
    <w:rsid w:val="00A90C04"/>
    <w:rsid w:val="00A9289F"/>
    <w:rsid w:val="00AA184A"/>
    <w:rsid w:val="00AA2365"/>
    <w:rsid w:val="00AA362F"/>
    <w:rsid w:val="00AA5C66"/>
    <w:rsid w:val="00AB2368"/>
    <w:rsid w:val="00AB4FDC"/>
    <w:rsid w:val="00AB7ADA"/>
    <w:rsid w:val="00AC78A1"/>
    <w:rsid w:val="00AD54E0"/>
    <w:rsid w:val="00AE1ACA"/>
    <w:rsid w:val="00AE31E5"/>
    <w:rsid w:val="00AF4467"/>
    <w:rsid w:val="00AF7862"/>
    <w:rsid w:val="00B00632"/>
    <w:rsid w:val="00B14C29"/>
    <w:rsid w:val="00B15C03"/>
    <w:rsid w:val="00B170E8"/>
    <w:rsid w:val="00B17522"/>
    <w:rsid w:val="00B24E83"/>
    <w:rsid w:val="00B331BB"/>
    <w:rsid w:val="00B3769E"/>
    <w:rsid w:val="00B410E4"/>
    <w:rsid w:val="00B41BAA"/>
    <w:rsid w:val="00B4250C"/>
    <w:rsid w:val="00B46D98"/>
    <w:rsid w:val="00B63531"/>
    <w:rsid w:val="00B64DAD"/>
    <w:rsid w:val="00B67234"/>
    <w:rsid w:val="00B7008A"/>
    <w:rsid w:val="00B717B3"/>
    <w:rsid w:val="00B90053"/>
    <w:rsid w:val="00BB3724"/>
    <w:rsid w:val="00BC7F1B"/>
    <w:rsid w:val="00BD1717"/>
    <w:rsid w:val="00BD3FAD"/>
    <w:rsid w:val="00BF091C"/>
    <w:rsid w:val="00BF62E6"/>
    <w:rsid w:val="00C01B5D"/>
    <w:rsid w:val="00C16E9D"/>
    <w:rsid w:val="00C20362"/>
    <w:rsid w:val="00C22A6E"/>
    <w:rsid w:val="00C258E4"/>
    <w:rsid w:val="00C32504"/>
    <w:rsid w:val="00C461BF"/>
    <w:rsid w:val="00C54322"/>
    <w:rsid w:val="00C7005B"/>
    <w:rsid w:val="00C72F0B"/>
    <w:rsid w:val="00C77B02"/>
    <w:rsid w:val="00C9060E"/>
    <w:rsid w:val="00C96371"/>
    <w:rsid w:val="00C97779"/>
    <w:rsid w:val="00CA2FDC"/>
    <w:rsid w:val="00CA3BBA"/>
    <w:rsid w:val="00CC0602"/>
    <w:rsid w:val="00CC39A6"/>
    <w:rsid w:val="00CC6257"/>
    <w:rsid w:val="00CC71C5"/>
    <w:rsid w:val="00CD6850"/>
    <w:rsid w:val="00CE67E8"/>
    <w:rsid w:val="00CE6F94"/>
    <w:rsid w:val="00CF29CD"/>
    <w:rsid w:val="00CF6193"/>
    <w:rsid w:val="00D0150F"/>
    <w:rsid w:val="00D024DF"/>
    <w:rsid w:val="00D04785"/>
    <w:rsid w:val="00D07EF5"/>
    <w:rsid w:val="00D13E86"/>
    <w:rsid w:val="00D14B87"/>
    <w:rsid w:val="00D3247A"/>
    <w:rsid w:val="00D32C7D"/>
    <w:rsid w:val="00D34588"/>
    <w:rsid w:val="00D3478E"/>
    <w:rsid w:val="00D36087"/>
    <w:rsid w:val="00D42222"/>
    <w:rsid w:val="00D42FD2"/>
    <w:rsid w:val="00D5181B"/>
    <w:rsid w:val="00D54C2F"/>
    <w:rsid w:val="00D578AC"/>
    <w:rsid w:val="00D64953"/>
    <w:rsid w:val="00D661D5"/>
    <w:rsid w:val="00D6681D"/>
    <w:rsid w:val="00D71BBB"/>
    <w:rsid w:val="00D868F3"/>
    <w:rsid w:val="00D87572"/>
    <w:rsid w:val="00DB43AF"/>
    <w:rsid w:val="00DC0CB8"/>
    <w:rsid w:val="00DC2EDC"/>
    <w:rsid w:val="00DC51CB"/>
    <w:rsid w:val="00DC7CBB"/>
    <w:rsid w:val="00DE4C7A"/>
    <w:rsid w:val="00DF6036"/>
    <w:rsid w:val="00DF6BC3"/>
    <w:rsid w:val="00E06692"/>
    <w:rsid w:val="00E13C25"/>
    <w:rsid w:val="00E14A40"/>
    <w:rsid w:val="00E21F6A"/>
    <w:rsid w:val="00E30B0F"/>
    <w:rsid w:val="00E30B22"/>
    <w:rsid w:val="00E377B0"/>
    <w:rsid w:val="00E3798A"/>
    <w:rsid w:val="00E4212C"/>
    <w:rsid w:val="00E460F3"/>
    <w:rsid w:val="00E46B42"/>
    <w:rsid w:val="00E50177"/>
    <w:rsid w:val="00E5027B"/>
    <w:rsid w:val="00E5626A"/>
    <w:rsid w:val="00E573FD"/>
    <w:rsid w:val="00E677B7"/>
    <w:rsid w:val="00E750E6"/>
    <w:rsid w:val="00E772E5"/>
    <w:rsid w:val="00E774E5"/>
    <w:rsid w:val="00E80342"/>
    <w:rsid w:val="00E82585"/>
    <w:rsid w:val="00E85169"/>
    <w:rsid w:val="00EA0ABD"/>
    <w:rsid w:val="00EA46E7"/>
    <w:rsid w:val="00EA5497"/>
    <w:rsid w:val="00EB0F70"/>
    <w:rsid w:val="00EB3C2A"/>
    <w:rsid w:val="00EC2C40"/>
    <w:rsid w:val="00EC3E4C"/>
    <w:rsid w:val="00ED5EDB"/>
    <w:rsid w:val="00ED7F5C"/>
    <w:rsid w:val="00EE6353"/>
    <w:rsid w:val="00EF1962"/>
    <w:rsid w:val="00EF226B"/>
    <w:rsid w:val="00EF69E0"/>
    <w:rsid w:val="00F00937"/>
    <w:rsid w:val="00F03862"/>
    <w:rsid w:val="00F13B55"/>
    <w:rsid w:val="00F20120"/>
    <w:rsid w:val="00F22399"/>
    <w:rsid w:val="00F315C9"/>
    <w:rsid w:val="00F423A9"/>
    <w:rsid w:val="00F42E31"/>
    <w:rsid w:val="00F51E5E"/>
    <w:rsid w:val="00F526C7"/>
    <w:rsid w:val="00F528A7"/>
    <w:rsid w:val="00F548B7"/>
    <w:rsid w:val="00F55A09"/>
    <w:rsid w:val="00F61A1D"/>
    <w:rsid w:val="00F61A57"/>
    <w:rsid w:val="00F61CDF"/>
    <w:rsid w:val="00F64B32"/>
    <w:rsid w:val="00F70C4B"/>
    <w:rsid w:val="00F72F33"/>
    <w:rsid w:val="00F7781B"/>
    <w:rsid w:val="00F808C0"/>
    <w:rsid w:val="00F83712"/>
    <w:rsid w:val="00F85352"/>
    <w:rsid w:val="00F85CA3"/>
    <w:rsid w:val="00FA672D"/>
    <w:rsid w:val="00FB74D1"/>
    <w:rsid w:val="00FC03A2"/>
    <w:rsid w:val="00FC5DD1"/>
    <w:rsid w:val="00FD0D2C"/>
    <w:rsid w:val="00FD254A"/>
    <w:rsid w:val="00FD44E8"/>
    <w:rsid w:val="00FD7200"/>
    <w:rsid w:val="00FE5F30"/>
    <w:rsid w:val="00FE6ABD"/>
    <w:rsid w:val="00FE7ACA"/>
    <w:rsid w:val="0E593656"/>
    <w:rsid w:val="149C893A"/>
    <w:rsid w:val="19256105"/>
    <w:rsid w:val="19F22578"/>
    <w:rsid w:val="1EA8CD1C"/>
    <w:rsid w:val="25B6EDFC"/>
    <w:rsid w:val="2ADF42B6"/>
    <w:rsid w:val="32B4AADD"/>
    <w:rsid w:val="3982DB8C"/>
    <w:rsid w:val="3CDF5A74"/>
    <w:rsid w:val="41B2CB97"/>
    <w:rsid w:val="460A5CEF"/>
    <w:rsid w:val="4C4D70D0"/>
    <w:rsid w:val="60DCCB79"/>
    <w:rsid w:val="67718879"/>
    <w:rsid w:val="6C6866A6"/>
    <w:rsid w:val="702C9552"/>
    <w:rsid w:val="720E9BC0"/>
    <w:rsid w:val="7B6EC747"/>
    <w:rsid w:val="7F5F13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551341F"/>
  <w15:chartTrackingRefBased/>
  <w15:docId w15:val="{93A33475-E833-47C1-B188-55C856A40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13745"/>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uiPriority w:val="9"/>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link w:val="PiedepginaCar"/>
    <w:uiPriority w:val="99"/>
    <w:rsid w:val="00140A5C"/>
    <w:pPr>
      <w:tabs>
        <w:tab w:val="center" w:pos="4419"/>
        <w:tab w:val="right" w:pos="8838"/>
      </w:tabs>
    </w:pPr>
  </w:style>
  <w:style w:type="character" w:styleId="Nmerodepgina">
    <w:name w:val="page number"/>
    <w:basedOn w:val="Fuentedeprrafopredeter"/>
    <w:rsid w:val="00140A5C"/>
  </w:style>
  <w:style w:type="paragraph" w:styleId="Prrafodelista">
    <w:name w:val="List Paragraph"/>
    <w:basedOn w:val="Normal"/>
    <w:qFormat/>
    <w:rsid w:val="0042580E"/>
    <w:pPr>
      <w:ind w:left="708"/>
    </w:pPr>
    <w:rPr>
      <w:rFonts w:ascii="Arial" w:hAnsi="Arial" w:cs="Arial"/>
      <w:szCs w:val="20"/>
      <w:lang w:val="es-MX" w:eastAsia="es-MX"/>
    </w:rPr>
  </w:style>
  <w:style w:type="character" w:customStyle="1" w:styleId="Ttulo2Car">
    <w:name w:val="Título 2 Car"/>
    <w:link w:val="Ttulo2"/>
    <w:uiPriority w:val="9"/>
    <w:rsid w:val="0042580E"/>
    <w:rPr>
      <w:rFonts w:ascii="Arial" w:hAnsi="Arial" w:cs="Helv"/>
      <w:sz w:val="18"/>
      <w:lang w:val="es-ES_tradnl"/>
    </w:rPr>
  </w:style>
  <w:style w:type="paragraph" w:customStyle="1" w:styleId="Sumario">
    <w:name w:val="Sumario"/>
    <w:basedOn w:val="Normal"/>
    <w:rsid w:val="005D2AE9"/>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5D2AE9"/>
    <w:pPr>
      <w:tabs>
        <w:tab w:val="right" w:leader="dot" w:pos="8100"/>
        <w:tab w:val="right" w:pos="8640"/>
      </w:tabs>
      <w:spacing w:line="334" w:lineRule="exact"/>
      <w:ind w:left="274" w:right="749"/>
      <w:jc w:val="both"/>
    </w:pPr>
    <w:rPr>
      <w:b/>
      <w:sz w:val="20"/>
      <w:szCs w:val="20"/>
      <w:u w:val="single"/>
      <w:lang w:val="es-ES_tradnl"/>
    </w:rPr>
  </w:style>
  <w:style w:type="character" w:styleId="Hipervnculo">
    <w:name w:val="Hyperlink"/>
    <w:rsid w:val="003622BE"/>
    <w:rPr>
      <w:color w:val="0563C1"/>
      <w:u w:val="single"/>
    </w:rPr>
  </w:style>
  <w:style w:type="character" w:customStyle="1" w:styleId="PiedepginaCar">
    <w:name w:val="Pie de página Car"/>
    <w:link w:val="Piedepgina"/>
    <w:uiPriority w:val="99"/>
    <w:rsid w:val="00804418"/>
    <w:rPr>
      <w:sz w:val="24"/>
      <w:szCs w:val="24"/>
      <w:lang w:val="es-ES" w:eastAsia="es-ES"/>
    </w:rPr>
  </w:style>
  <w:style w:type="paragraph" w:styleId="Textodeglobo">
    <w:name w:val="Balloon Text"/>
    <w:basedOn w:val="Normal"/>
    <w:link w:val="TextodegloboCar"/>
    <w:rsid w:val="00877BC1"/>
    <w:rPr>
      <w:rFonts w:ascii="Segoe UI" w:hAnsi="Segoe UI" w:cs="Segoe UI"/>
      <w:sz w:val="18"/>
      <w:szCs w:val="18"/>
    </w:rPr>
  </w:style>
  <w:style w:type="character" w:customStyle="1" w:styleId="TextodegloboCar">
    <w:name w:val="Texto de globo Car"/>
    <w:link w:val="Textodeglobo"/>
    <w:rsid w:val="00877BC1"/>
    <w:rPr>
      <w:rFonts w:ascii="Segoe UI" w:hAnsi="Segoe UI" w:cs="Segoe UI"/>
      <w:sz w:val="18"/>
      <w:szCs w:val="18"/>
      <w:lang w:val="es-ES" w:eastAsia="es-ES"/>
    </w:rPr>
  </w:style>
  <w:style w:type="character" w:styleId="Hipervnculovisitado">
    <w:name w:val="FollowedHyperlink"/>
    <w:rsid w:val="00877BC1"/>
    <w:rPr>
      <w:color w:val="954F72"/>
      <w:u w:val="single"/>
    </w:rPr>
  </w:style>
  <w:style w:type="character" w:styleId="Refdecomentario">
    <w:name w:val="annotation reference"/>
    <w:rsid w:val="00877BC1"/>
    <w:rPr>
      <w:sz w:val="16"/>
      <w:szCs w:val="16"/>
    </w:rPr>
  </w:style>
  <w:style w:type="paragraph" w:styleId="Textocomentario">
    <w:name w:val="annotation text"/>
    <w:basedOn w:val="Normal"/>
    <w:link w:val="TextocomentarioCar"/>
    <w:rsid w:val="00877BC1"/>
    <w:rPr>
      <w:sz w:val="20"/>
      <w:szCs w:val="20"/>
    </w:rPr>
  </w:style>
  <w:style w:type="character" w:customStyle="1" w:styleId="TextocomentarioCar">
    <w:name w:val="Texto comentario Car"/>
    <w:link w:val="Textocomentario"/>
    <w:rsid w:val="00877BC1"/>
    <w:rPr>
      <w:lang w:val="es-ES" w:eastAsia="es-ES"/>
    </w:rPr>
  </w:style>
  <w:style w:type="paragraph" w:styleId="Asuntodelcomentario">
    <w:name w:val="annotation subject"/>
    <w:basedOn w:val="Textocomentario"/>
    <w:next w:val="Textocomentario"/>
    <w:link w:val="AsuntodelcomentarioCar"/>
    <w:rsid w:val="00877BC1"/>
    <w:rPr>
      <w:b/>
      <w:bCs/>
    </w:rPr>
  </w:style>
  <w:style w:type="character" w:customStyle="1" w:styleId="AsuntodelcomentarioCar">
    <w:name w:val="Asunto del comentario Car"/>
    <w:link w:val="Asuntodelcomentario"/>
    <w:rsid w:val="00877BC1"/>
    <w:rPr>
      <w:b/>
      <w:bCs/>
      <w:lang w:val="es-ES" w:eastAsia="es-ES"/>
    </w:rPr>
  </w:style>
  <w:style w:type="character" w:styleId="Mencinsinresolver">
    <w:name w:val="Unresolved Mention"/>
    <w:basedOn w:val="Fuentedeprrafopredeter"/>
    <w:uiPriority w:val="99"/>
    <w:semiHidden/>
    <w:unhideWhenUsed/>
    <w:rsid w:val="00FB74D1"/>
    <w:rPr>
      <w:color w:val="605E5C"/>
      <w:shd w:val="clear" w:color="auto" w:fill="E1DFDD"/>
    </w:rPr>
  </w:style>
  <w:style w:type="paragraph" w:styleId="Revisin">
    <w:name w:val="Revision"/>
    <w:hidden/>
    <w:uiPriority w:val="99"/>
    <w:semiHidden/>
    <w:rsid w:val="00877787"/>
    <w:rPr>
      <w:sz w:val="24"/>
      <w:szCs w:val="24"/>
      <w:lang w:val="es-ES" w:eastAsia="es-ES"/>
    </w:rPr>
  </w:style>
  <w:style w:type="paragraph" w:customStyle="1" w:styleId="Default">
    <w:name w:val="Default"/>
    <w:rsid w:val="004D3E09"/>
    <w:pPr>
      <w:autoSpaceDE w:val="0"/>
      <w:autoSpaceDN w:val="0"/>
      <w:adjustRightInd w:val="0"/>
    </w:pPr>
    <w:rPr>
      <w:color w:val="000000"/>
      <w:sz w:val="24"/>
      <w:szCs w:val="24"/>
    </w:rPr>
  </w:style>
  <w:style w:type="table" w:styleId="Tablaconcuadrcula">
    <w:name w:val="Table Grid"/>
    <w:basedOn w:val="Tablanormal"/>
    <w:rsid w:val="00C22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6729">
      <w:bodyDiv w:val="1"/>
      <w:marLeft w:val="0"/>
      <w:marRight w:val="0"/>
      <w:marTop w:val="0"/>
      <w:marBottom w:val="0"/>
      <w:divBdr>
        <w:top w:val="none" w:sz="0" w:space="0" w:color="auto"/>
        <w:left w:val="none" w:sz="0" w:space="0" w:color="auto"/>
        <w:bottom w:val="none" w:sz="0" w:space="0" w:color="auto"/>
        <w:right w:val="none" w:sz="0" w:space="0" w:color="auto"/>
      </w:divBdr>
      <w:divsChild>
        <w:div w:id="9376844">
          <w:marLeft w:val="0"/>
          <w:marRight w:val="0"/>
          <w:marTop w:val="0"/>
          <w:marBottom w:val="101"/>
          <w:divBdr>
            <w:top w:val="none" w:sz="0" w:space="0" w:color="auto"/>
            <w:left w:val="none" w:sz="0" w:space="0" w:color="auto"/>
            <w:bottom w:val="none" w:sz="0" w:space="0" w:color="auto"/>
            <w:right w:val="none" w:sz="0" w:space="0" w:color="auto"/>
          </w:divBdr>
        </w:div>
        <w:div w:id="409889779">
          <w:marLeft w:val="0"/>
          <w:marRight w:val="0"/>
          <w:marTop w:val="0"/>
          <w:marBottom w:val="101"/>
          <w:divBdr>
            <w:top w:val="none" w:sz="0" w:space="0" w:color="auto"/>
            <w:left w:val="none" w:sz="0" w:space="0" w:color="auto"/>
            <w:bottom w:val="none" w:sz="0" w:space="0" w:color="auto"/>
            <w:right w:val="none" w:sz="0" w:space="0" w:color="auto"/>
          </w:divBdr>
        </w:div>
        <w:div w:id="852450646">
          <w:marLeft w:val="0"/>
          <w:marRight w:val="0"/>
          <w:marTop w:val="0"/>
          <w:marBottom w:val="101"/>
          <w:divBdr>
            <w:top w:val="none" w:sz="0" w:space="0" w:color="auto"/>
            <w:left w:val="none" w:sz="0" w:space="0" w:color="auto"/>
            <w:bottom w:val="none" w:sz="0" w:space="0" w:color="auto"/>
            <w:right w:val="none" w:sz="0" w:space="0" w:color="auto"/>
          </w:divBdr>
        </w:div>
        <w:div w:id="1365398717">
          <w:marLeft w:val="0"/>
          <w:marRight w:val="0"/>
          <w:marTop w:val="0"/>
          <w:marBottom w:val="101"/>
          <w:divBdr>
            <w:top w:val="none" w:sz="0" w:space="0" w:color="auto"/>
            <w:left w:val="none" w:sz="0" w:space="0" w:color="auto"/>
            <w:bottom w:val="none" w:sz="0" w:space="0" w:color="auto"/>
            <w:right w:val="none" w:sz="0" w:space="0" w:color="auto"/>
          </w:divBdr>
        </w:div>
        <w:div w:id="1640451224">
          <w:marLeft w:val="0"/>
          <w:marRight w:val="0"/>
          <w:marTop w:val="0"/>
          <w:marBottom w:val="101"/>
          <w:divBdr>
            <w:top w:val="none" w:sz="0" w:space="0" w:color="auto"/>
            <w:left w:val="none" w:sz="0" w:space="0" w:color="auto"/>
            <w:bottom w:val="none" w:sz="0" w:space="0" w:color="auto"/>
            <w:right w:val="none" w:sz="0" w:space="0" w:color="auto"/>
          </w:divBdr>
        </w:div>
        <w:div w:id="1831208860">
          <w:marLeft w:val="0"/>
          <w:marRight w:val="0"/>
          <w:marTop w:val="0"/>
          <w:marBottom w:val="101"/>
          <w:divBdr>
            <w:top w:val="none" w:sz="0" w:space="0" w:color="auto"/>
            <w:left w:val="none" w:sz="0" w:space="0" w:color="auto"/>
            <w:bottom w:val="none" w:sz="0" w:space="0" w:color="auto"/>
            <w:right w:val="none" w:sz="0" w:space="0" w:color="auto"/>
          </w:divBdr>
        </w:div>
        <w:div w:id="1965960928">
          <w:marLeft w:val="0"/>
          <w:marRight w:val="0"/>
          <w:marTop w:val="0"/>
          <w:marBottom w:val="101"/>
          <w:divBdr>
            <w:top w:val="none" w:sz="0" w:space="0" w:color="auto"/>
            <w:left w:val="none" w:sz="0" w:space="0" w:color="auto"/>
            <w:bottom w:val="none" w:sz="0" w:space="0" w:color="auto"/>
            <w:right w:val="none" w:sz="0" w:space="0" w:color="auto"/>
          </w:divBdr>
        </w:div>
        <w:div w:id="2065828554">
          <w:marLeft w:val="0"/>
          <w:marRight w:val="0"/>
          <w:marTop w:val="0"/>
          <w:marBottom w:val="101"/>
          <w:divBdr>
            <w:top w:val="none" w:sz="0" w:space="0" w:color="auto"/>
            <w:left w:val="none" w:sz="0" w:space="0" w:color="auto"/>
            <w:bottom w:val="none" w:sz="0" w:space="0" w:color="auto"/>
            <w:right w:val="none" w:sz="0" w:space="0" w:color="auto"/>
          </w:divBdr>
        </w:div>
      </w:divsChild>
    </w:div>
    <w:div w:id="41487035">
      <w:bodyDiv w:val="1"/>
      <w:marLeft w:val="0"/>
      <w:marRight w:val="0"/>
      <w:marTop w:val="0"/>
      <w:marBottom w:val="0"/>
      <w:divBdr>
        <w:top w:val="none" w:sz="0" w:space="0" w:color="auto"/>
        <w:left w:val="none" w:sz="0" w:space="0" w:color="auto"/>
        <w:bottom w:val="none" w:sz="0" w:space="0" w:color="auto"/>
        <w:right w:val="none" w:sz="0" w:space="0" w:color="auto"/>
      </w:divBdr>
      <w:divsChild>
        <w:div w:id="145051445">
          <w:marLeft w:val="0"/>
          <w:marRight w:val="0"/>
          <w:marTop w:val="0"/>
          <w:marBottom w:val="101"/>
          <w:divBdr>
            <w:top w:val="none" w:sz="0" w:space="0" w:color="auto"/>
            <w:left w:val="none" w:sz="0" w:space="0" w:color="auto"/>
            <w:bottom w:val="none" w:sz="0" w:space="0" w:color="auto"/>
            <w:right w:val="none" w:sz="0" w:space="0" w:color="auto"/>
          </w:divBdr>
        </w:div>
        <w:div w:id="288166525">
          <w:marLeft w:val="0"/>
          <w:marRight w:val="0"/>
          <w:marTop w:val="0"/>
          <w:marBottom w:val="101"/>
          <w:divBdr>
            <w:top w:val="none" w:sz="0" w:space="0" w:color="auto"/>
            <w:left w:val="none" w:sz="0" w:space="0" w:color="auto"/>
            <w:bottom w:val="none" w:sz="0" w:space="0" w:color="auto"/>
            <w:right w:val="none" w:sz="0" w:space="0" w:color="auto"/>
          </w:divBdr>
        </w:div>
        <w:div w:id="1172256521">
          <w:marLeft w:val="0"/>
          <w:marRight w:val="0"/>
          <w:marTop w:val="0"/>
          <w:marBottom w:val="101"/>
          <w:divBdr>
            <w:top w:val="none" w:sz="0" w:space="0" w:color="auto"/>
            <w:left w:val="none" w:sz="0" w:space="0" w:color="auto"/>
            <w:bottom w:val="none" w:sz="0" w:space="0" w:color="auto"/>
            <w:right w:val="none" w:sz="0" w:space="0" w:color="auto"/>
          </w:divBdr>
        </w:div>
        <w:div w:id="1177765129">
          <w:marLeft w:val="0"/>
          <w:marRight w:val="0"/>
          <w:marTop w:val="0"/>
          <w:marBottom w:val="101"/>
          <w:divBdr>
            <w:top w:val="none" w:sz="0" w:space="0" w:color="auto"/>
            <w:left w:val="none" w:sz="0" w:space="0" w:color="auto"/>
            <w:bottom w:val="none" w:sz="0" w:space="0" w:color="auto"/>
            <w:right w:val="none" w:sz="0" w:space="0" w:color="auto"/>
          </w:divBdr>
        </w:div>
        <w:div w:id="1358652465">
          <w:marLeft w:val="0"/>
          <w:marRight w:val="0"/>
          <w:marTop w:val="0"/>
          <w:marBottom w:val="101"/>
          <w:divBdr>
            <w:top w:val="none" w:sz="0" w:space="0" w:color="auto"/>
            <w:left w:val="none" w:sz="0" w:space="0" w:color="auto"/>
            <w:bottom w:val="none" w:sz="0" w:space="0" w:color="auto"/>
            <w:right w:val="none" w:sz="0" w:space="0" w:color="auto"/>
          </w:divBdr>
        </w:div>
        <w:div w:id="1641879003">
          <w:marLeft w:val="0"/>
          <w:marRight w:val="0"/>
          <w:marTop w:val="0"/>
          <w:marBottom w:val="101"/>
          <w:divBdr>
            <w:top w:val="none" w:sz="0" w:space="0" w:color="auto"/>
            <w:left w:val="none" w:sz="0" w:space="0" w:color="auto"/>
            <w:bottom w:val="none" w:sz="0" w:space="0" w:color="auto"/>
            <w:right w:val="none" w:sz="0" w:space="0" w:color="auto"/>
          </w:divBdr>
        </w:div>
        <w:div w:id="1796020032">
          <w:marLeft w:val="0"/>
          <w:marRight w:val="0"/>
          <w:marTop w:val="0"/>
          <w:marBottom w:val="101"/>
          <w:divBdr>
            <w:top w:val="none" w:sz="0" w:space="0" w:color="auto"/>
            <w:left w:val="none" w:sz="0" w:space="0" w:color="auto"/>
            <w:bottom w:val="none" w:sz="0" w:space="0" w:color="auto"/>
            <w:right w:val="none" w:sz="0" w:space="0" w:color="auto"/>
          </w:divBdr>
        </w:div>
        <w:div w:id="1892229832">
          <w:marLeft w:val="0"/>
          <w:marRight w:val="0"/>
          <w:marTop w:val="0"/>
          <w:marBottom w:val="101"/>
          <w:divBdr>
            <w:top w:val="none" w:sz="0" w:space="0" w:color="auto"/>
            <w:left w:val="none" w:sz="0" w:space="0" w:color="auto"/>
            <w:bottom w:val="none" w:sz="0" w:space="0" w:color="auto"/>
            <w:right w:val="none" w:sz="0" w:space="0" w:color="auto"/>
          </w:divBdr>
        </w:div>
      </w:divsChild>
    </w:div>
    <w:div w:id="120078768">
      <w:bodyDiv w:val="1"/>
      <w:marLeft w:val="0"/>
      <w:marRight w:val="0"/>
      <w:marTop w:val="0"/>
      <w:marBottom w:val="0"/>
      <w:divBdr>
        <w:top w:val="none" w:sz="0" w:space="0" w:color="auto"/>
        <w:left w:val="none" w:sz="0" w:space="0" w:color="auto"/>
        <w:bottom w:val="none" w:sz="0" w:space="0" w:color="auto"/>
        <w:right w:val="none" w:sz="0" w:space="0" w:color="auto"/>
      </w:divBdr>
      <w:divsChild>
        <w:div w:id="39744350">
          <w:marLeft w:val="1152"/>
          <w:marRight w:val="1584"/>
          <w:marTop w:val="0"/>
          <w:marBottom w:val="101"/>
          <w:divBdr>
            <w:top w:val="none" w:sz="0" w:space="0" w:color="auto"/>
            <w:left w:val="none" w:sz="0" w:space="0" w:color="auto"/>
            <w:bottom w:val="none" w:sz="0" w:space="0" w:color="auto"/>
            <w:right w:val="none" w:sz="0" w:space="0" w:color="auto"/>
          </w:divBdr>
        </w:div>
        <w:div w:id="136654586">
          <w:marLeft w:val="1152"/>
          <w:marRight w:val="1584"/>
          <w:marTop w:val="0"/>
          <w:marBottom w:val="101"/>
          <w:divBdr>
            <w:top w:val="none" w:sz="0" w:space="0" w:color="auto"/>
            <w:left w:val="none" w:sz="0" w:space="0" w:color="auto"/>
            <w:bottom w:val="none" w:sz="0" w:space="0" w:color="auto"/>
            <w:right w:val="none" w:sz="0" w:space="0" w:color="auto"/>
          </w:divBdr>
        </w:div>
        <w:div w:id="313996581">
          <w:marLeft w:val="1152"/>
          <w:marRight w:val="1584"/>
          <w:marTop w:val="0"/>
          <w:marBottom w:val="101"/>
          <w:divBdr>
            <w:top w:val="none" w:sz="0" w:space="0" w:color="auto"/>
            <w:left w:val="none" w:sz="0" w:space="0" w:color="auto"/>
            <w:bottom w:val="none" w:sz="0" w:space="0" w:color="auto"/>
            <w:right w:val="none" w:sz="0" w:space="0" w:color="auto"/>
          </w:divBdr>
        </w:div>
        <w:div w:id="527717564">
          <w:marLeft w:val="1152"/>
          <w:marRight w:val="1584"/>
          <w:marTop w:val="0"/>
          <w:marBottom w:val="101"/>
          <w:divBdr>
            <w:top w:val="none" w:sz="0" w:space="0" w:color="auto"/>
            <w:left w:val="none" w:sz="0" w:space="0" w:color="auto"/>
            <w:bottom w:val="none" w:sz="0" w:space="0" w:color="auto"/>
            <w:right w:val="none" w:sz="0" w:space="0" w:color="auto"/>
          </w:divBdr>
        </w:div>
        <w:div w:id="787285696">
          <w:marLeft w:val="1152"/>
          <w:marRight w:val="1584"/>
          <w:marTop w:val="0"/>
          <w:marBottom w:val="101"/>
          <w:divBdr>
            <w:top w:val="none" w:sz="0" w:space="0" w:color="auto"/>
            <w:left w:val="none" w:sz="0" w:space="0" w:color="auto"/>
            <w:bottom w:val="none" w:sz="0" w:space="0" w:color="auto"/>
            <w:right w:val="none" w:sz="0" w:space="0" w:color="auto"/>
          </w:divBdr>
        </w:div>
        <w:div w:id="889341962">
          <w:marLeft w:val="1152"/>
          <w:marRight w:val="1584"/>
          <w:marTop w:val="0"/>
          <w:marBottom w:val="101"/>
          <w:divBdr>
            <w:top w:val="none" w:sz="0" w:space="0" w:color="auto"/>
            <w:left w:val="none" w:sz="0" w:space="0" w:color="auto"/>
            <w:bottom w:val="none" w:sz="0" w:space="0" w:color="auto"/>
            <w:right w:val="none" w:sz="0" w:space="0" w:color="auto"/>
          </w:divBdr>
        </w:div>
        <w:div w:id="990715326">
          <w:marLeft w:val="1152"/>
          <w:marRight w:val="1584"/>
          <w:marTop w:val="0"/>
          <w:marBottom w:val="101"/>
          <w:divBdr>
            <w:top w:val="none" w:sz="0" w:space="0" w:color="auto"/>
            <w:left w:val="none" w:sz="0" w:space="0" w:color="auto"/>
            <w:bottom w:val="none" w:sz="0" w:space="0" w:color="auto"/>
            <w:right w:val="none" w:sz="0" w:space="0" w:color="auto"/>
          </w:divBdr>
        </w:div>
        <w:div w:id="1131361173">
          <w:marLeft w:val="1152"/>
          <w:marRight w:val="1584"/>
          <w:marTop w:val="0"/>
          <w:marBottom w:val="101"/>
          <w:divBdr>
            <w:top w:val="none" w:sz="0" w:space="0" w:color="auto"/>
            <w:left w:val="none" w:sz="0" w:space="0" w:color="auto"/>
            <w:bottom w:val="none" w:sz="0" w:space="0" w:color="auto"/>
            <w:right w:val="none" w:sz="0" w:space="0" w:color="auto"/>
          </w:divBdr>
        </w:div>
        <w:div w:id="1415786594">
          <w:marLeft w:val="1152"/>
          <w:marRight w:val="1584"/>
          <w:marTop w:val="0"/>
          <w:marBottom w:val="101"/>
          <w:divBdr>
            <w:top w:val="none" w:sz="0" w:space="0" w:color="auto"/>
            <w:left w:val="none" w:sz="0" w:space="0" w:color="auto"/>
            <w:bottom w:val="none" w:sz="0" w:space="0" w:color="auto"/>
            <w:right w:val="none" w:sz="0" w:space="0" w:color="auto"/>
          </w:divBdr>
        </w:div>
        <w:div w:id="1499691171">
          <w:marLeft w:val="1152"/>
          <w:marRight w:val="1584"/>
          <w:marTop w:val="0"/>
          <w:marBottom w:val="101"/>
          <w:divBdr>
            <w:top w:val="none" w:sz="0" w:space="0" w:color="auto"/>
            <w:left w:val="none" w:sz="0" w:space="0" w:color="auto"/>
            <w:bottom w:val="none" w:sz="0" w:space="0" w:color="auto"/>
            <w:right w:val="none" w:sz="0" w:space="0" w:color="auto"/>
          </w:divBdr>
        </w:div>
        <w:div w:id="1664241592">
          <w:marLeft w:val="1152"/>
          <w:marRight w:val="1584"/>
          <w:marTop w:val="0"/>
          <w:marBottom w:val="101"/>
          <w:divBdr>
            <w:top w:val="none" w:sz="0" w:space="0" w:color="auto"/>
            <w:left w:val="none" w:sz="0" w:space="0" w:color="auto"/>
            <w:bottom w:val="none" w:sz="0" w:space="0" w:color="auto"/>
            <w:right w:val="none" w:sz="0" w:space="0" w:color="auto"/>
          </w:divBdr>
        </w:div>
        <w:div w:id="1881164161">
          <w:marLeft w:val="1152"/>
          <w:marRight w:val="1584"/>
          <w:marTop w:val="0"/>
          <w:marBottom w:val="101"/>
          <w:divBdr>
            <w:top w:val="none" w:sz="0" w:space="0" w:color="auto"/>
            <w:left w:val="none" w:sz="0" w:space="0" w:color="auto"/>
            <w:bottom w:val="none" w:sz="0" w:space="0" w:color="auto"/>
            <w:right w:val="none" w:sz="0" w:space="0" w:color="auto"/>
          </w:divBdr>
        </w:div>
        <w:div w:id="1961379095">
          <w:marLeft w:val="1152"/>
          <w:marRight w:val="1584"/>
          <w:marTop w:val="0"/>
          <w:marBottom w:val="101"/>
          <w:divBdr>
            <w:top w:val="none" w:sz="0" w:space="0" w:color="auto"/>
            <w:left w:val="none" w:sz="0" w:space="0" w:color="auto"/>
            <w:bottom w:val="none" w:sz="0" w:space="0" w:color="auto"/>
            <w:right w:val="none" w:sz="0" w:space="0" w:color="auto"/>
          </w:divBdr>
        </w:div>
      </w:divsChild>
    </w:div>
    <w:div w:id="138152580">
      <w:bodyDiv w:val="1"/>
      <w:marLeft w:val="0"/>
      <w:marRight w:val="0"/>
      <w:marTop w:val="0"/>
      <w:marBottom w:val="0"/>
      <w:divBdr>
        <w:top w:val="none" w:sz="0" w:space="0" w:color="auto"/>
        <w:left w:val="none" w:sz="0" w:space="0" w:color="auto"/>
        <w:bottom w:val="none" w:sz="0" w:space="0" w:color="auto"/>
        <w:right w:val="none" w:sz="0" w:space="0" w:color="auto"/>
      </w:divBdr>
      <w:divsChild>
        <w:div w:id="685136846">
          <w:marLeft w:val="0"/>
          <w:marRight w:val="0"/>
          <w:marTop w:val="0"/>
          <w:marBottom w:val="101"/>
          <w:divBdr>
            <w:top w:val="none" w:sz="0" w:space="0" w:color="auto"/>
            <w:left w:val="none" w:sz="0" w:space="0" w:color="auto"/>
            <w:bottom w:val="none" w:sz="0" w:space="0" w:color="auto"/>
            <w:right w:val="none" w:sz="0" w:space="0" w:color="auto"/>
          </w:divBdr>
        </w:div>
      </w:divsChild>
    </w:div>
    <w:div w:id="155847617">
      <w:bodyDiv w:val="1"/>
      <w:marLeft w:val="0"/>
      <w:marRight w:val="0"/>
      <w:marTop w:val="0"/>
      <w:marBottom w:val="0"/>
      <w:divBdr>
        <w:top w:val="none" w:sz="0" w:space="0" w:color="auto"/>
        <w:left w:val="none" w:sz="0" w:space="0" w:color="auto"/>
        <w:bottom w:val="none" w:sz="0" w:space="0" w:color="auto"/>
        <w:right w:val="none" w:sz="0" w:space="0" w:color="auto"/>
      </w:divBdr>
      <w:divsChild>
        <w:div w:id="347685749">
          <w:marLeft w:val="0"/>
          <w:marRight w:val="0"/>
          <w:marTop w:val="0"/>
          <w:marBottom w:val="101"/>
          <w:divBdr>
            <w:top w:val="none" w:sz="0" w:space="0" w:color="auto"/>
            <w:left w:val="none" w:sz="0" w:space="0" w:color="auto"/>
            <w:bottom w:val="none" w:sz="0" w:space="0" w:color="auto"/>
            <w:right w:val="none" w:sz="0" w:space="0" w:color="auto"/>
          </w:divBdr>
        </w:div>
      </w:divsChild>
    </w:div>
    <w:div w:id="157497657">
      <w:bodyDiv w:val="1"/>
      <w:marLeft w:val="0"/>
      <w:marRight w:val="0"/>
      <w:marTop w:val="0"/>
      <w:marBottom w:val="0"/>
      <w:divBdr>
        <w:top w:val="none" w:sz="0" w:space="0" w:color="auto"/>
        <w:left w:val="none" w:sz="0" w:space="0" w:color="auto"/>
        <w:bottom w:val="none" w:sz="0" w:space="0" w:color="auto"/>
        <w:right w:val="none" w:sz="0" w:space="0" w:color="auto"/>
      </w:divBdr>
      <w:divsChild>
        <w:div w:id="107700620">
          <w:marLeft w:val="0"/>
          <w:marRight w:val="0"/>
          <w:marTop w:val="0"/>
          <w:marBottom w:val="101"/>
          <w:divBdr>
            <w:top w:val="none" w:sz="0" w:space="0" w:color="auto"/>
            <w:left w:val="none" w:sz="0" w:space="0" w:color="auto"/>
            <w:bottom w:val="none" w:sz="0" w:space="0" w:color="auto"/>
            <w:right w:val="none" w:sz="0" w:space="0" w:color="auto"/>
          </w:divBdr>
        </w:div>
        <w:div w:id="349333387">
          <w:marLeft w:val="0"/>
          <w:marRight w:val="0"/>
          <w:marTop w:val="0"/>
          <w:marBottom w:val="101"/>
          <w:divBdr>
            <w:top w:val="none" w:sz="0" w:space="0" w:color="auto"/>
            <w:left w:val="none" w:sz="0" w:space="0" w:color="auto"/>
            <w:bottom w:val="none" w:sz="0" w:space="0" w:color="auto"/>
            <w:right w:val="none" w:sz="0" w:space="0" w:color="auto"/>
          </w:divBdr>
        </w:div>
        <w:div w:id="1079205675">
          <w:marLeft w:val="0"/>
          <w:marRight w:val="0"/>
          <w:marTop w:val="0"/>
          <w:marBottom w:val="101"/>
          <w:divBdr>
            <w:top w:val="none" w:sz="0" w:space="0" w:color="auto"/>
            <w:left w:val="none" w:sz="0" w:space="0" w:color="auto"/>
            <w:bottom w:val="none" w:sz="0" w:space="0" w:color="auto"/>
            <w:right w:val="none" w:sz="0" w:space="0" w:color="auto"/>
          </w:divBdr>
        </w:div>
        <w:div w:id="1641687302">
          <w:marLeft w:val="0"/>
          <w:marRight w:val="0"/>
          <w:marTop w:val="0"/>
          <w:marBottom w:val="101"/>
          <w:divBdr>
            <w:top w:val="none" w:sz="0" w:space="0" w:color="auto"/>
            <w:left w:val="none" w:sz="0" w:space="0" w:color="auto"/>
            <w:bottom w:val="none" w:sz="0" w:space="0" w:color="auto"/>
            <w:right w:val="none" w:sz="0" w:space="0" w:color="auto"/>
          </w:divBdr>
        </w:div>
        <w:div w:id="1663073145">
          <w:marLeft w:val="0"/>
          <w:marRight w:val="0"/>
          <w:marTop w:val="0"/>
          <w:marBottom w:val="101"/>
          <w:divBdr>
            <w:top w:val="none" w:sz="0" w:space="0" w:color="auto"/>
            <w:left w:val="none" w:sz="0" w:space="0" w:color="auto"/>
            <w:bottom w:val="none" w:sz="0" w:space="0" w:color="auto"/>
            <w:right w:val="none" w:sz="0" w:space="0" w:color="auto"/>
          </w:divBdr>
        </w:div>
        <w:div w:id="1684283130">
          <w:marLeft w:val="0"/>
          <w:marRight w:val="0"/>
          <w:marTop w:val="0"/>
          <w:marBottom w:val="101"/>
          <w:divBdr>
            <w:top w:val="none" w:sz="0" w:space="0" w:color="auto"/>
            <w:left w:val="none" w:sz="0" w:space="0" w:color="auto"/>
            <w:bottom w:val="none" w:sz="0" w:space="0" w:color="auto"/>
            <w:right w:val="none" w:sz="0" w:space="0" w:color="auto"/>
          </w:divBdr>
        </w:div>
        <w:div w:id="1745562542">
          <w:marLeft w:val="0"/>
          <w:marRight w:val="0"/>
          <w:marTop w:val="0"/>
          <w:marBottom w:val="101"/>
          <w:divBdr>
            <w:top w:val="none" w:sz="0" w:space="0" w:color="auto"/>
            <w:left w:val="none" w:sz="0" w:space="0" w:color="auto"/>
            <w:bottom w:val="none" w:sz="0" w:space="0" w:color="auto"/>
            <w:right w:val="none" w:sz="0" w:space="0" w:color="auto"/>
          </w:divBdr>
        </w:div>
        <w:div w:id="1933775035">
          <w:marLeft w:val="0"/>
          <w:marRight w:val="0"/>
          <w:marTop w:val="0"/>
          <w:marBottom w:val="101"/>
          <w:divBdr>
            <w:top w:val="none" w:sz="0" w:space="0" w:color="auto"/>
            <w:left w:val="none" w:sz="0" w:space="0" w:color="auto"/>
            <w:bottom w:val="none" w:sz="0" w:space="0" w:color="auto"/>
            <w:right w:val="none" w:sz="0" w:space="0" w:color="auto"/>
          </w:divBdr>
        </w:div>
      </w:divsChild>
    </w:div>
    <w:div w:id="160506092">
      <w:bodyDiv w:val="1"/>
      <w:marLeft w:val="0"/>
      <w:marRight w:val="0"/>
      <w:marTop w:val="0"/>
      <w:marBottom w:val="0"/>
      <w:divBdr>
        <w:top w:val="none" w:sz="0" w:space="0" w:color="auto"/>
        <w:left w:val="none" w:sz="0" w:space="0" w:color="auto"/>
        <w:bottom w:val="none" w:sz="0" w:space="0" w:color="auto"/>
        <w:right w:val="none" w:sz="0" w:space="0" w:color="auto"/>
      </w:divBdr>
    </w:div>
    <w:div w:id="232007691">
      <w:bodyDiv w:val="1"/>
      <w:marLeft w:val="0"/>
      <w:marRight w:val="0"/>
      <w:marTop w:val="0"/>
      <w:marBottom w:val="0"/>
      <w:divBdr>
        <w:top w:val="none" w:sz="0" w:space="0" w:color="auto"/>
        <w:left w:val="none" w:sz="0" w:space="0" w:color="auto"/>
        <w:bottom w:val="none" w:sz="0" w:space="0" w:color="auto"/>
        <w:right w:val="none" w:sz="0" w:space="0" w:color="auto"/>
      </w:divBdr>
      <w:divsChild>
        <w:div w:id="2088451326">
          <w:marLeft w:val="0"/>
          <w:marRight w:val="0"/>
          <w:marTop w:val="0"/>
          <w:marBottom w:val="101"/>
          <w:divBdr>
            <w:top w:val="none" w:sz="0" w:space="0" w:color="auto"/>
            <w:left w:val="none" w:sz="0" w:space="0" w:color="auto"/>
            <w:bottom w:val="none" w:sz="0" w:space="0" w:color="auto"/>
            <w:right w:val="none" w:sz="0" w:space="0" w:color="auto"/>
          </w:divBdr>
        </w:div>
        <w:div w:id="1767729388">
          <w:marLeft w:val="720"/>
          <w:marRight w:val="0"/>
          <w:marTop w:val="0"/>
          <w:marBottom w:val="90"/>
          <w:divBdr>
            <w:top w:val="none" w:sz="0" w:space="0" w:color="auto"/>
            <w:left w:val="none" w:sz="0" w:space="0" w:color="auto"/>
            <w:bottom w:val="none" w:sz="0" w:space="0" w:color="auto"/>
            <w:right w:val="none" w:sz="0" w:space="0" w:color="auto"/>
          </w:divBdr>
        </w:div>
        <w:div w:id="1570652470">
          <w:marLeft w:val="720"/>
          <w:marRight w:val="0"/>
          <w:marTop w:val="0"/>
          <w:marBottom w:val="90"/>
          <w:divBdr>
            <w:top w:val="none" w:sz="0" w:space="0" w:color="auto"/>
            <w:left w:val="none" w:sz="0" w:space="0" w:color="auto"/>
            <w:bottom w:val="none" w:sz="0" w:space="0" w:color="auto"/>
            <w:right w:val="none" w:sz="0" w:space="0" w:color="auto"/>
          </w:divBdr>
        </w:div>
        <w:div w:id="1106579467">
          <w:marLeft w:val="720"/>
          <w:marRight w:val="0"/>
          <w:marTop w:val="0"/>
          <w:marBottom w:val="90"/>
          <w:divBdr>
            <w:top w:val="none" w:sz="0" w:space="0" w:color="auto"/>
            <w:left w:val="none" w:sz="0" w:space="0" w:color="auto"/>
            <w:bottom w:val="none" w:sz="0" w:space="0" w:color="auto"/>
            <w:right w:val="none" w:sz="0" w:space="0" w:color="auto"/>
          </w:divBdr>
        </w:div>
        <w:div w:id="203761175">
          <w:marLeft w:val="720"/>
          <w:marRight w:val="0"/>
          <w:marTop w:val="0"/>
          <w:marBottom w:val="90"/>
          <w:divBdr>
            <w:top w:val="none" w:sz="0" w:space="0" w:color="auto"/>
            <w:left w:val="none" w:sz="0" w:space="0" w:color="auto"/>
            <w:bottom w:val="none" w:sz="0" w:space="0" w:color="auto"/>
            <w:right w:val="none" w:sz="0" w:space="0" w:color="auto"/>
          </w:divBdr>
        </w:div>
        <w:div w:id="1138061990">
          <w:marLeft w:val="720"/>
          <w:marRight w:val="0"/>
          <w:marTop w:val="0"/>
          <w:marBottom w:val="90"/>
          <w:divBdr>
            <w:top w:val="none" w:sz="0" w:space="0" w:color="auto"/>
            <w:left w:val="none" w:sz="0" w:space="0" w:color="auto"/>
            <w:bottom w:val="none" w:sz="0" w:space="0" w:color="auto"/>
            <w:right w:val="none" w:sz="0" w:space="0" w:color="auto"/>
          </w:divBdr>
        </w:div>
        <w:div w:id="1726104343">
          <w:marLeft w:val="720"/>
          <w:marRight w:val="0"/>
          <w:marTop w:val="0"/>
          <w:marBottom w:val="90"/>
          <w:divBdr>
            <w:top w:val="none" w:sz="0" w:space="0" w:color="auto"/>
            <w:left w:val="none" w:sz="0" w:space="0" w:color="auto"/>
            <w:bottom w:val="none" w:sz="0" w:space="0" w:color="auto"/>
            <w:right w:val="none" w:sz="0" w:space="0" w:color="auto"/>
          </w:divBdr>
        </w:div>
        <w:div w:id="1557281307">
          <w:marLeft w:val="720"/>
          <w:marRight w:val="0"/>
          <w:marTop w:val="0"/>
          <w:marBottom w:val="90"/>
          <w:divBdr>
            <w:top w:val="none" w:sz="0" w:space="0" w:color="auto"/>
            <w:left w:val="none" w:sz="0" w:space="0" w:color="auto"/>
            <w:bottom w:val="none" w:sz="0" w:space="0" w:color="auto"/>
            <w:right w:val="none" w:sz="0" w:space="0" w:color="auto"/>
          </w:divBdr>
        </w:div>
        <w:div w:id="778111164">
          <w:marLeft w:val="720"/>
          <w:marRight w:val="0"/>
          <w:marTop w:val="0"/>
          <w:marBottom w:val="90"/>
          <w:divBdr>
            <w:top w:val="none" w:sz="0" w:space="0" w:color="auto"/>
            <w:left w:val="none" w:sz="0" w:space="0" w:color="auto"/>
            <w:bottom w:val="none" w:sz="0" w:space="0" w:color="auto"/>
            <w:right w:val="none" w:sz="0" w:space="0" w:color="auto"/>
          </w:divBdr>
        </w:div>
        <w:div w:id="790250742">
          <w:marLeft w:val="720"/>
          <w:marRight w:val="0"/>
          <w:marTop w:val="0"/>
          <w:marBottom w:val="90"/>
          <w:divBdr>
            <w:top w:val="none" w:sz="0" w:space="0" w:color="auto"/>
            <w:left w:val="none" w:sz="0" w:space="0" w:color="auto"/>
            <w:bottom w:val="none" w:sz="0" w:space="0" w:color="auto"/>
            <w:right w:val="none" w:sz="0" w:space="0" w:color="auto"/>
          </w:divBdr>
        </w:div>
        <w:div w:id="1066995940">
          <w:marLeft w:val="720"/>
          <w:marRight w:val="0"/>
          <w:marTop w:val="0"/>
          <w:marBottom w:val="90"/>
          <w:divBdr>
            <w:top w:val="none" w:sz="0" w:space="0" w:color="auto"/>
            <w:left w:val="none" w:sz="0" w:space="0" w:color="auto"/>
            <w:bottom w:val="none" w:sz="0" w:space="0" w:color="auto"/>
            <w:right w:val="none" w:sz="0" w:space="0" w:color="auto"/>
          </w:divBdr>
        </w:div>
        <w:div w:id="2144227133">
          <w:marLeft w:val="720"/>
          <w:marRight w:val="0"/>
          <w:marTop w:val="0"/>
          <w:marBottom w:val="101"/>
          <w:divBdr>
            <w:top w:val="none" w:sz="0" w:space="0" w:color="auto"/>
            <w:left w:val="none" w:sz="0" w:space="0" w:color="auto"/>
            <w:bottom w:val="none" w:sz="0" w:space="0" w:color="auto"/>
            <w:right w:val="none" w:sz="0" w:space="0" w:color="auto"/>
          </w:divBdr>
        </w:div>
        <w:div w:id="1801603559">
          <w:marLeft w:val="0"/>
          <w:marRight w:val="0"/>
          <w:marTop w:val="0"/>
          <w:marBottom w:val="101"/>
          <w:divBdr>
            <w:top w:val="none" w:sz="0" w:space="0" w:color="auto"/>
            <w:left w:val="none" w:sz="0" w:space="0" w:color="auto"/>
            <w:bottom w:val="none" w:sz="0" w:space="0" w:color="auto"/>
            <w:right w:val="none" w:sz="0" w:space="0" w:color="auto"/>
          </w:divBdr>
        </w:div>
        <w:div w:id="847712465">
          <w:marLeft w:val="0"/>
          <w:marRight w:val="0"/>
          <w:marTop w:val="0"/>
          <w:marBottom w:val="101"/>
          <w:divBdr>
            <w:top w:val="none" w:sz="0" w:space="0" w:color="auto"/>
            <w:left w:val="none" w:sz="0" w:space="0" w:color="auto"/>
            <w:bottom w:val="none" w:sz="0" w:space="0" w:color="auto"/>
            <w:right w:val="none" w:sz="0" w:space="0" w:color="auto"/>
          </w:divBdr>
        </w:div>
        <w:div w:id="573048109">
          <w:marLeft w:val="0"/>
          <w:marRight w:val="0"/>
          <w:marTop w:val="0"/>
          <w:marBottom w:val="101"/>
          <w:divBdr>
            <w:top w:val="none" w:sz="0" w:space="0" w:color="auto"/>
            <w:left w:val="none" w:sz="0" w:space="0" w:color="auto"/>
            <w:bottom w:val="none" w:sz="0" w:space="0" w:color="auto"/>
            <w:right w:val="none" w:sz="0" w:space="0" w:color="auto"/>
          </w:divBdr>
        </w:div>
      </w:divsChild>
    </w:div>
    <w:div w:id="241186646">
      <w:bodyDiv w:val="1"/>
      <w:marLeft w:val="0"/>
      <w:marRight w:val="0"/>
      <w:marTop w:val="0"/>
      <w:marBottom w:val="0"/>
      <w:divBdr>
        <w:top w:val="none" w:sz="0" w:space="0" w:color="auto"/>
        <w:left w:val="none" w:sz="0" w:space="0" w:color="auto"/>
        <w:bottom w:val="none" w:sz="0" w:space="0" w:color="auto"/>
        <w:right w:val="none" w:sz="0" w:space="0" w:color="auto"/>
      </w:divBdr>
    </w:div>
    <w:div w:id="288559908">
      <w:bodyDiv w:val="1"/>
      <w:marLeft w:val="0"/>
      <w:marRight w:val="0"/>
      <w:marTop w:val="0"/>
      <w:marBottom w:val="0"/>
      <w:divBdr>
        <w:top w:val="none" w:sz="0" w:space="0" w:color="auto"/>
        <w:left w:val="none" w:sz="0" w:space="0" w:color="auto"/>
        <w:bottom w:val="none" w:sz="0" w:space="0" w:color="auto"/>
        <w:right w:val="none" w:sz="0" w:space="0" w:color="auto"/>
      </w:divBdr>
    </w:div>
    <w:div w:id="330762080">
      <w:bodyDiv w:val="1"/>
      <w:marLeft w:val="0"/>
      <w:marRight w:val="0"/>
      <w:marTop w:val="0"/>
      <w:marBottom w:val="0"/>
      <w:divBdr>
        <w:top w:val="none" w:sz="0" w:space="0" w:color="auto"/>
        <w:left w:val="none" w:sz="0" w:space="0" w:color="auto"/>
        <w:bottom w:val="none" w:sz="0" w:space="0" w:color="auto"/>
        <w:right w:val="none" w:sz="0" w:space="0" w:color="auto"/>
      </w:divBdr>
      <w:divsChild>
        <w:div w:id="1247303488">
          <w:marLeft w:val="0"/>
          <w:marRight w:val="0"/>
          <w:marTop w:val="0"/>
          <w:marBottom w:val="101"/>
          <w:divBdr>
            <w:top w:val="none" w:sz="0" w:space="0" w:color="auto"/>
            <w:left w:val="none" w:sz="0" w:space="0" w:color="auto"/>
            <w:bottom w:val="none" w:sz="0" w:space="0" w:color="auto"/>
            <w:right w:val="none" w:sz="0" w:space="0" w:color="auto"/>
          </w:divBdr>
        </w:div>
        <w:div w:id="1346664523">
          <w:marLeft w:val="0"/>
          <w:marRight w:val="0"/>
          <w:marTop w:val="0"/>
          <w:marBottom w:val="101"/>
          <w:divBdr>
            <w:top w:val="none" w:sz="0" w:space="0" w:color="auto"/>
            <w:left w:val="none" w:sz="0" w:space="0" w:color="auto"/>
            <w:bottom w:val="none" w:sz="0" w:space="0" w:color="auto"/>
            <w:right w:val="none" w:sz="0" w:space="0" w:color="auto"/>
          </w:divBdr>
        </w:div>
      </w:divsChild>
    </w:div>
    <w:div w:id="341278122">
      <w:bodyDiv w:val="1"/>
      <w:marLeft w:val="0"/>
      <w:marRight w:val="0"/>
      <w:marTop w:val="0"/>
      <w:marBottom w:val="0"/>
      <w:divBdr>
        <w:top w:val="none" w:sz="0" w:space="0" w:color="auto"/>
        <w:left w:val="none" w:sz="0" w:space="0" w:color="auto"/>
        <w:bottom w:val="none" w:sz="0" w:space="0" w:color="auto"/>
        <w:right w:val="none" w:sz="0" w:space="0" w:color="auto"/>
      </w:divBdr>
      <w:divsChild>
        <w:div w:id="332607000">
          <w:marLeft w:val="0"/>
          <w:marRight w:val="0"/>
          <w:marTop w:val="0"/>
          <w:marBottom w:val="101"/>
          <w:divBdr>
            <w:top w:val="none" w:sz="0" w:space="0" w:color="auto"/>
            <w:left w:val="none" w:sz="0" w:space="0" w:color="auto"/>
            <w:bottom w:val="none" w:sz="0" w:space="0" w:color="auto"/>
            <w:right w:val="none" w:sz="0" w:space="0" w:color="auto"/>
          </w:divBdr>
        </w:div>
        <w:div w:id="416753265">
          <w:marLeft w:val="0"/>
          <w:marRight w:val="0"/>
          <w:marTop w:val="0"/>
          <w:marBottom w:val="101"/>
          <w:divBdr>
            <w:top w:val="none" w:sz="0" w:space="0" w:color="auto"/>
            <w:left w:val="none" w:sz="0" w:space="0" w:color="auto"/>
            <w:bottom w:val="none" w:sz="0" w:space="0" w:color="auto"/>
            <w:right w:val="none" w:sz="0" w:space="0" w:color="auto"/>
          </w:divBdr>
        </w:div>
        <w:div w:id="560864911">
          <w:marLeft w:val="0"/>
          <w:marRight w:val="0"/>
          <w:marTop w:val="0"/>
          <w:marBottom w:val="101"/>
          <w:divBdr>
            <w:top w:val="none" w:sz="0" w:space="0" w:color="auto"/>
            <w:left w:val="none" w:sz="0" w:space="0" w:color="auto"/>
            <w:bottom w:val="none" w:sz="0" w:space="0" w:color="auto"/>
            <w:right w:val="none" w:sz="0" w:space="0" w:color="auto"/>
          </w:divBdr>
        </w:div>
        <w:div w:id="575438315">
          <w:marLeft w:val="0"/>
          <w:marRight w:val="0"/>
          <w:marTop w:val="0"/>
          <w:marBottom w:val="101"/>
          <w:divBdr>
            <w:top w:val="none" w:sz="0" w:space="0" w:color="auto"/>
            <w:left w:val="none" w:sz="0" w:space="0" w:color="auto"/>
            <w:bottom w:val="none" w:sz="0" w:space="0" w:color="auto"/>
            <w:right w:val="none" w:sz="0" w:space="0" w:color="auto"/>
          </w:divBdr>
        </w:div>
        <w:div w:id="597955511">
          <w:marLeft w:val="0"/>
          <w:marRight w:val="0"/>
          <w:marTop w:val="0"/>
          <w:marBottom w:val="101"/>
          <w:divBdr>
            <w:top w:val="none" w:sz="0" w:space="0" w:color="auto"/>
            <w:left w:val="none" w:sz="0" w:space="0" w:color="auto"/>
            <w:bottom w:val="none" w:sz="0" w:space="0" w:color="auto"/>
            <w:right w:val="none" w:sz="0" w:space="0" w:color="auto"/>
          </w:divBdr>
        </w:div>
        <w:div w:id="805007082">
          <w:marLeft w:val="0"/>
          <w:marRight w:val="0"/>
          <w:marTop w:val="0"/>
          <w:marBottom w:val="101"/>
          <w:divBdr>
            <w:top w:val="none" w:sz="0" w:space="0" w:color="auto"/>
            <w:left w:val="none" w:sz="0" w:space="0" w:color="auto"/>
            <w:bottom w:val="none" w:sz="0" w:space="0" w:color="auto"/>
            <w:right w:val="none" w:sz="0" w:space="0" w:color="auto"/>
          </w:divBdr>
        </w:div>
        <w:div w:id="819081677">
          <w:marLeft w:val="0"/>
          <w:marRight w:val="0"/>
          <w:marTop w:val="0"/>
          <w:marBottom w:val="101"/>
          <w:divBdr>
            <w:top w:val="none" w:sz="0" w:space="0" w:color="auto"/>
            <w:left w:val="none" w:sz="0" w:space="0" w:color="auto"/>
            <w:bottom w:val="none" w:sz="0" w:space="0" w:color="auto"/>
            <w:right w:val="none" w:sz="0" w:space="0" w:color="auto"/>
          </w:divBdr>
        </w:div>
        <w:div w:id="846482418">
          <w:marLeft w:val="0"/>
          <w:marRight w:val="0"/>
          <w:marTop w:val="0"/>
          <w:marBottom w:val="101"/>
          <w:divBdr>
            <w:top w:val="none" w:sz="0" w:space="0" w:color="auto"/>
            <w:left w:val="none" w:sz="0" w:space="0" w:color="auto"/>
            <w:bottom w:val="none" w:sz="0" w:space="0" w:color="auto"/>
            <w:right w:val="none" w:sz="0" w:space="0" w:color="auto"/>
          </w:divBdr>
        </w:div>
        <w:div w:id="982850870">
          <w:marLeft w:val="0"/>
          <w:marRight w:val="0"/>
          <w:marTop w:val="0"/>
          <w:marBottom w:val="101"/>
          <w:divBdr>
            <w:top w:val="none" w:sz="0" w:space="0" w:color="auto"/>
            <w:left w:val="none" w:sz="0" w:space="0" w:color="auto"/>
            <w:bottom w:val="none" w:sz="0" w:space="0" w:color="auto"/>
            <w:right w:val="none" w:sz="0" w:space="0" w:color="auto"/>
          </w:divBdr>
        </w:div>
        <w:div w:id="1040087558">
          <w:marLeft w:val="0"/>
          <w:marRight w:val="0"/>
          <w:marTop w:val="0"/>
          <w:marBottom w:val="101"/>
          <w:divBdr>
            <w:top w:val="none" w:sz="0" w:space="0" w:color="auto"/>
            <w:left w:val="none" w:sz="0" w:space="0" w:color="auto"/>
            <w:bottom w:val="none" w:sz="0" w:space="0" w:color="auto"/>
            <w:right w:val="none" w:sz="0" w:space="0" w:color="auto"/>
          </w:divBdr>
        </w:div>
        <w:div w:id="1045257959">
          <w:marLeft w:val="0"/>
          <w:marRight w:val="0"/>
          <w:marTop w:val="0"/>
          <w:marBottom w:val="101"/>
          <w:divBdr>
            <w:top w:val="none" w:sz="0" w:space="0" w:color="auto"/>
            <w:left w:val="none" w:sz="0" w:space="0" w:color="auto"/>
            <w:bottom w:val="none" w:sz="0" w:space="0" w:color="auto"/>
            <w:right w:val="none" w:sz="0" w:space="0" w:color="auto"/>
          </w:divBdr>
        </w:div>
        <w:div w:id="1075975310">
          <w:marLeft w:val="0"/>
          <w:marRight w:val="0"/>
          <w:marTop w:val="0"/>
          <w:marBottom w:val="101"/>
          <w:divBdr>
            <w:top w:val="none" w:sz="0" w:space="0" w:color="auto"/>
            <w:left w:val="none" w:sz="0" w:space="0" w:color="auto"/>
            <w:bottom w:val="none" w:sz="0" w:space="0" w:color="auto"/>
            <w:right w:val="none" w:sz="0" w:space="0" w:color="auto"/>
          </w:divBdr>
        </w:div>
        <w:div w:id="1244097419">
          <w:marLeft w:val="0"/>
          <w:marRight w:val="0"/>
          <w:marTop w:val="0"/>
          <w:marBottom w:val="101"/>
          <w:divBdr>
            <w:top w:val="none" w:sz="0" w:space="0" w:color="auto"/>
            <w:left w:val="none" w:sz="0" w:space="0" w:color="auto"/>
            <w:bottom w:val="none" w:sz="0" w:space="0" w:color="auto"/>
            <w:right w:val="none" w:sz="0" w:space="0" w:color="auto"/>
          </w:divBdr>
        </w:div>
        <w:div w:id="1271863967">
          <w:marLeft w:val="0"/>
          <w:marRight w:val="0"/>
          <w:marTop w:val="0"/>
          <w:marBottom w:val="101"/>
          <w:divBdr>
            <w:top w:val="none" w:sz="0" w:space="0" w:color="auto"/>
            <w:left w:val="none" w:sz="0" w:space="0" w:color="auto"/>
            <w:bottom w:val="none" w:sz="0" w:space="0" w:color="auto"/>
            <w:right w:val="none" w:sz="0" w:space="0" w:color="auto"/>
          </w:divBdr>
        </w:div>
        <w:div w:id="1340959880">
          <w:marLeft w:val="0"/>
          <w:marRight w:val="0"/>
          <w:marTop w:val="0"/>
          <w:marBottom w:val="101"/>
          <w:divBdr>
            <w:top w:val="none" w:sz="0" w:space="0" w:color="auto"/>
            <w:left w:val="none" w:sz="0" w:space="0" w:color="auto"/>
            <w:bottom w:val="none" w:sz="0" w:space="0" w:color="auto"/>
            <w:right w:val="none" w:sz="0" w:space="0" w:color="auto"/>
          </w:divBdr>
        </w:div>
        <w:div w:id="1492409569">
          <w:marLeft w:val="0"/>
          <w:marRight w:val="0"/>
          <w:marTop w:val="0"/>
          <w:marBottom w:val="101"/>
          <w:divBdr>
            <w:top w:val="none" w:sz="0" w:space="0" w:color="auto"/>
            <w:left w:val="none" w:sz="0" w:space="0" w:color="auto"/>
            <w:bottom w:val="none" w:sz="0" w:space="0" w:color="auto"/>
            <w:right w:val="none" w:sz="0" w:space="0" w:color="auto"/>
          </w:divBdr>
        </w:div>
        <w:div w:id="1537155586">
          <w:marLeft w:val="0"/>
          <w:marRight w:val="0"/>
          <w:marTop w:val="0"/>
          <w:marBottom w:val="101"/>
          <w:divBdr>
            <w:top w:val="none" w:sz="0" w:space="0" w:color="auto"/>
            <w:left w:val="none" w:sz="0" w:space="0" w:color="auto"/>
            <w:bottom w:val="none" w:sz="0" w:space="0" w:color="auto"/>
            <w:right w:val="none" w:sz="0" w:space="0" w:color="auto"/>
          </w:divBdr>
        </w:div>
        <w:div w:id="1564557064">
          <w:marLeft w:val="0"/>
          <w:marRight w:val="0"/>
          <w:marTop w:val="0"/>
          <w:marBottom w:val="101"/>
          <w:divBdr>
            <w:top w:val="none" w:sz="0" w:space="0" w:color="auto"/>
            <w:left w:val="none" w:sz="0" w:space="0" w:color="auto"/>
            <w:bottom w:val="none" w:sz="0" w:space="0" w:color="auto"/>
            <w:right w:val="none" w:sz="0" w:space="0" w:color="auto"/>
          </w:divBdr>
        </w:div>
        <w:div w:id="1623338983">
          <w:marLeft w:val="0"/>
          <w:marRight w:val="0"/>
          <w:marTop w:val="0"/>
          <w:marBottom w:val="101"/>
          <w:divBdr>
            <w:top w:val="none" w:sz="0" w:space="0" w:color="auto"/>
            <w:left w:val="none" w:sz="0" w:space="0" w:color="auto"/>
            <w:bottom w:val="none" w:sz="0" w:space="0" w:color="auto"/>
            <w:right w:val="none" w:sz="0" w:space="0" w:color="auto"/>
          </w:divBdr>
        </w:div>
        <w:div w:id="1640769978">
          <w:marLeft w:val="0"/>
          <w:marRight w:val="0"/>
          <w:marTop w:val="0"/>
          <w:marBottom w:val="101"/>
          <w:divBdr>
            <w:top w:val="none" w:sz="0" w:space="0" w:color="auto"/>
            <w:left w:val="none" w:sz="0" w:space="0" w:color="auto"/>
            <w:bottom w:val="none" w:sz="0" w:space="0" w:color="auto"/>
            <w:right w:val="none" w:sz="0" w:space="0" w:color="auto"/>
          </w:divBdr>
        </w:div>
        <w:div w:id="1691839074">
          <w:marLeft w:val="0"/>
          <w:marRight w:val="0"/>
          <w:marTop w:val="0"/>
          <w:marBottom w:val="101"/>
          <w:divBdr>
            <w:top w:val="none" w:sz="0" w:space="0" w:color="auto"/>
            <w:left w:val="none" w:sz="0" w:space="0" w:color="auto"/>
            <w:bottom w:val="none" w:sz="0" w:space="0" w:color="auto"/>
            <w:right w:val="none" w:sz="0" w:space="0" w:color="auto"/>
          </w:divBdr>
        </w:div>
        <w:div w:id="1816527053">
          <w:marLeft w:val="0"/>
          <w:marRight w:val="0"/>
          <w:marTop w:val="0"/>
          <w:marBottom w:val="101"/>
          <w:divBdr>
            <w:top w:val="none" w:sz="0" w:space="0" w:color="auto"/>
            <w:left w:val="none" w:sz="0" w:space="0" w:color="auto"/>
            <w:bottom w:val="none" w:sz="0" w:space="0" w:color="auto"/>
            <w:right w:val="none" w:sz="0" w:space="0" w:color="auto"/>
          </w:divBdr>
        </w:div>
        <w:div w:id="1861817186">
          <w:marLeft w:val="0"/>
          <w:marRight w:val="0"/>
          <w:marTop w:val="0"/>
          <w:marBottom w:val="101"/>
          <w:divBdr>
            <w:top w:val="none" w:sz="0" w:space="0" w:color="auto"/>
            <w:left w:val="none" w:sz="0" w:space="0" w:color="auto"/>
            <w:bottom w:val="none" w:sz="0" w:space="0" w:color="auto"/>
            <w:right w:val="none" w:sz="0" w:space="0" w:color="auto"/>
          </w:divBdr>
        </w:div>
        <w:div w:id="1877614844">
          <w:marLeft w:val="0"/>
          <w:marRight w:val="0"/>
          <w:marTop w:val="0"/>
          <w:marBottom w:val="101"/>
          <w:divBdr>
            <w:top w:val="none" w:sz="0" w:space="0" w:color="auto"/>
            <w:left w:val="none" w:sz="0" w:space="0" w:color="auto"/>
            <w:bottom w:val="none" w:sz="0" w:space="0" w:color="auto"/>
            <w:right w:val="none" w:sz="0" w:space="0" w:color="auto"/>
          </w:divBdr>
        </w:div>
        <w:div w:id="1939756481">
          <w:marLeft w:val="0"/>
          <w:marRight w:val="0"/>
          <w:marTop w:val="0"/>
          <w:marBottom w:val="101"/>
          <w:divBdr>
            <w:top w:val="none" w:sz="0" w:space="0" w:color="auto"/>
            <w:left w:val="none" w:sz="0" w:space="0" w:color="auto"/>
            <w:bottom w:val="none" w:sz="0" w:space="0" w:color="auto"/>
            <w:right w:val="none" w:sz="0" w:space="0" w:color="auto"/>
          </w:divBdr>
        </w:div>
        <w:div w:id="2037345045">
          <w:marLeft w:val="0"/>
          <w:marRight w:val="0"/>
          <w:marTop w:val="0"/>
          <w:marBottom w:val="101"/>
          <w:divBdr>
            <w:top w:val="none" w:sz="0" w:space="0" w:color="auto"/>
            <w:left w:val="none" w:sz="0" w:space="0" w:color="auto"/>
            <w:bottom w:val="none" w:sz="0" w:space="0" w:color="auto"/>
            <w:right w:val="none" w:sz="0" w:space="0" w:color="auto"/>
          </w:divBdr>
        </w:div>
      </w:divsChild>
    </w:div>
    <w:div w:id="360280741">
      <w:bodyDiv w:val="1"/>
      <w:marLeft w:val="0"/>
      <w:marRight w:val="0"/>
      <w:marTop w:val="0"/>
      <w:marBottom w:val="0"/>
      <w:divBdr>
        <w:top w:val="none" w:sz="0" w:space="0" w:color="auto"/>
        <w:left w:val="none" w:sz="0" w:space="0" w:color="auto"/>
        <w:bottom w:val="none" w:sz="0" w:space="0" w:color="auto"/>
        <w:right w:val="none" w:sz="0" w:space="0" w:color="auto"/>
      </w:divBdr>
    </w:div>
    <w:div w:id="393089527">
      <w:bodyDiv w:val="1"/>
      <w:marLeft w:val="0"/>
      <w:marRight w:val="0"/>
      <w:marTop w:val="0"/>
      <w:marBottom w:val="0"/>
      <w:divBdr>
        <w:top w:val="none" w:sz="0" w:space="0" w:color="auto"/>
        <w:left w:val="none" w:sz="0" w:space="0" w:color="auto"/>
        <w:bottom w:val="none" w:sz="0" w:space="0" w:color="auto"/>
        <w:right w:val="none" w:sz="0" w:space="0" w:color="auto"/>
      </w:divBdr>
      <w:divsChild>
        <w:div w:id="734814247">
          <w:marLeft w:val="0"/>
          <w:marRight w:val="0"/>
          <w:marTop w:val="0"/>
          <w:marBottom w:val="101"/>
          <w:divBdr>
            <w:top w:val="none" w:sz="0" w:space="0" w:color="auto"/>
            <w:left w:val="none" w:sz="0" w:space="0" w:color="auto"/>
            <w:bottom w:val="none" w:sz="0" w:space="0" w:color="auto"/>
            <w:right w:val="none" w:sz="0" w:space="0" w:color="auto"/>
          </w:divBdr>
        </w:div>
        <w:div w:id="1148130700">
          <w:marLeft w:val="0"/>
          <w:marRight w:val="0"/>
          <w:marTop w:val="0"/>
          <w:marBottom w:val="101"/>
          <w:divBdr>
            <w:top w:val="none" w:sz="0" w:space="0" w:color="auto"/>
            <w:left w:val="none" w:sz="0" w:space="0" w:color="auto"/>
            <w:bottom w:val="none" w:sz="0" w:space="0" w:color="auto"/>
            <w:right w:val="none" w:sz="0" w:space="0" w:color="auto"/>
          </w:divBdr>
        </w:div>
        <w:div w:id="1666470782">
          <w:marLeft w:val="0"/>
          <w:marRight w:val="0"/>
          <w:marTop w:val="0"/>
          <w:marBottom w:val="101"/>
          <w:divBdr>
            <w:top w:val="none" w:sz="0" w:space="0" w:color="auto"/>
            <w:left w:val="none" w:sz="0" w:space="0" w:color="auto"/>
            <w:bottom w:val="none" w:sz="0" w:space="0" w:color="auto"/>
            <w:right w:val="none" w:sz="0" w:space="0" w:color="auto"/>
          </w:divBdr>
        </w:div>
      </w:divsChild>
    </w:div>
    <w:div w:id="394092158">
      <w:bodyDiv w:val="1"/>
      <w:marLeft w:val="0"/>
      <w:marRight w:val="0"/>
      <w:marTop w:val="0"/>
      <w:marBottom w:val="0"/>
      <w:divBdr>
        <w:top w:val="none" w:sz="0" w:space="0" w:color="auto"/>
        <w:left w:val="none" w:sz="0" w:space="0" w:color="auto"/>
        <w:bottom w:val="none" w:sz="0" w:space="0" w:color="auto"/>
        <w:right w:val="none" w:sz="0" w:space="0" w:color="auto"/>
      </w:divBdr>
      <w:divsChild>
        <w:div w:id="72972641">
          <w:marLeft w:val="0"/>
          <w:marRight w:val="0"/>
          <w:marTop w:val="0"/>
          <w:marBottom w:val="101"/>
          <w:divBdr>
            <w:top w:val="none" w:sz="0" w:space="0" w:color="auto"/>
            <w:left w:val="none" w:sz="0" w:space="0" w:color="auto"/>
            <w:bottom w:val="none" w:sz="0" w:space="0" w:color="auto"/>
            <w:right w:val="none" w:sz="0" w:space="0" w:color="auto"/>
          </w:divBdr>
        </w:div>
        <w:div w:id="91243178">
          <w:marLeft w:val="0"/>
          <w:marRight w:val="0"/>
          <w:marTop w:val="0"/>
          <w:marBottom w:val="101"/>
          <w:divBdr>
            <w:top w:val="none" w:sz="0" w:space="0" w:color="auto"/>
            <w:left w:val="none" w:sz="0" w:space="0" w:color="auto"/>
            <w:bottom w:val="none" w:sz="0" w:space="0" w:color="auto"/>
            <w:right w:val="none" w:sz="0" w:space="0" w:color="auto"/>
          </w:divBdr>
        </w:div>
        <w:div w:id="475417596">
          <w:marLeft w:val="0"/>
          <w:marRight w:val="0"/>
          <w:marTop w:val="0"/>
          <w:marBottom w:val="101"/>
          <w:divBdr>
            <w:top w:val="none" w:sz="0" w:space="0" w:color="auto"/>
            <w:left w:val="none" w:sz="0" w:space="0" w:color="auto"/>
            <w:bottom w:val="none" w:sz="0" w:space="0" w:color="auto"/>
            <w:right w:val="none" w:sz="0" w:space="0" w:color="auto"/>
          </w:divBdr>
        </w:div>
        <w:div w:id="540747010">
          <w:marLeft w:val="0"/>
          <w:marRight w:val="0"/>
          <w:marTop w:val="0"/>
          <w:marBottom w:val="101"/>
          <w:divBdr>
            <w:top w:val="none" w:sz="0" w:space="0" w:color="auto"/>
            <w:left w:val="none" w:sz="0" w:space="0" w:color="auto"/>
            <w:bottom w:val="none" w:sz="0" w:space="0" w:color="auto"/>
            <w:right w:val="none" w:sz="0" w:space="0" w:color="auto"/>
          </w:divBdr>
        </w:div>
        <w:div w:id="707996479">
          <w:marLeft w:val="0"/>
          <w:marRight w:val="0"/>
          <w:marTop w:val="0"/>
          <w:marBottom w:val="101"/>
          <w:divBdr>
            <w:top w:val="none" w:sz="0" w:space="0" w:color="auto"/>
            <w:left w:val="none" w:sz="0" w:space="0" w:color="auto"/>
            <w:bottom w:val="none" w:sz="0" w:space="0" w:color="auto"/>
            <w:right w:val="none" w:sz="0" w:space="0" w:color="auto"/>
          </w:divBdr>
        </w:div>
        <w:div w:id="754013303">
          <w:marLeft w:val="0"/>
          <w:marRight w:val="0"/>
          <w:marTop w:val="0"/>
          <w:marBottom w:val="101"/>
          <w:divBdr>
            <w:top w:val="none" w:sz="0" w:space="0" w:color="auto"/>
            <w:left w:val="none" w:sz="0" w:space="0" w:color="auto"/>
            <w:bottom w:val="none" w:sz="0" w:space="0" w:color="auto"/>
            <w:right w:val="none" w:sz="0" w:space="0" w:color="auto"/>
          </w:divBdr>
        </w:div>
        <w:div w:id="791897607">
          <w:marLeft w:val="0"/>
          <w:marRight w:val="0"/>
          <w:marTop w:val="0"/>
          <w:marBottom w:val="101"/>
          <w:divBdr>
            <w:top w:val="none" w:sz="0" w:space="0" w:color="auto"/>
            <w:left w:val="none" w:sz="0" w:space="0" w:color="auto"/>
            <w:bottom w:val="none" w:sz="0" w:space="0" w:color="auto"/>
            <w:right w:val="none" w:sz="0" w:space="0" w:color="auto"/>
          </w:divBdr>
        </w:div>
        <w:div w:id="969093881">
          <w:marLeft w:val="0"/>
          <w:marRight w:val="0"/>
          <w:marTop w:val="0"/>
          <w:marBottom w:val="101"/>
          <w:divBdr>
            <w:top w:val="none" w:sz="0" w:space="0" w:color="auto"/>
            <w:left w:val="none" w:sz="0" w:space="0" w:color="auto"/>
            <w:bottom w:val="none" w:sz="0" w:space="0" w:color="auto"/>
            <w:right w:val="none" w:sz="0" w:space="0" w:color="auto"/>
          </w:divBdr>
        </w:div>
        <w:div w:id="1224174988">
          <w:marLeft w:val="0"/>
          <w:marRight w:val="0"/>
          <w:marTop w:val="0"/>
          <w:marBottom w:val="101"/>
          <w:divBdr>
            <w:top w:val="none" w:sz="0" w:space="0" w:color="auto"/>
            <w:left w:val="none" w:sz="0" w:space="0" w:color="auto"/>
            <w:bottom w:val="none" w:sz="0" w:space="0" w:color="auto"/>
            <w:right w:val="none" w:sz="0" w:space="0" w:color="auto"/>
          </w:divBdr>
        </w:div>
        <w:div w:id="1519851659">
          <w:marLeft w:val="0"/>
          <w:marRight w:val="0"/>
          <w:marTop w:val="0"/>
          <w:marBottom w:val="101"/>
          <w:divBdr>
            <w:top w:val="none" w:sz="0" w:space="0" w:color="auto"/>
            <w:left w:val="none" w:sz="0" w:space="0" w:color="auto"/>
            <w:bottom w:val="none" w:sz="0" w:space="0" w:color="auto"/>
            <w:right w:val="none" w:sz="0" w:space="0" w:color="auto"/>
          </w:divBdr>
        </w:div>
        <w:div w:id="1866359942">
          <w:marLeft w:val="0"/>
          <w:marRight w:val="0"/>
          <w:marTop w:val="0"/>
          <w:marBottom w:val="101"/>
          <w:divBdr>
            <w:top w:val="none" w:sz="0" w:space="0" w:color="auto"/>
            <w:left w:val="none" w:sz="0" w:space="0" w:color="auto"/>
            <w:bottom w:val="none" w:sz="0" w:space="0" w:color="auto"/>
            <w:right w:val="none" w:sz="0" w:space="0" w:color="auto"/>
          </w:divBdr>
        </w:div>
      </w:divsChild>
    </w:div>
    <w:div w:id="523206615">
      <w:bodyDiv w:val="1"/>
      <w:marLeft w:val="0"/>
      <w:marRight w:val="0"/>
      <w:marTop w:val="0"/>
      <w:marBottom w:val="0"/>
      <w:divBdr>
        <w:top w:val="none" w:sz="0" w:space="0" w:color="auto"/>
        <w:left w:val="none" w:sz="0" w:space="0" w:color="auto"/>
        <w:bottom w:val="none" w:sz="0" w:space="0" w:color="auto"/>
        <w:right w:val="none" w:sz="0" w:space="0" w:color="auto"/>
      </w:divBdr>
      <w:divsChild>
        <w:div w:id="333387329">
          <w:marLeft w:val="288"/>
          <w:marRight w:val="0"/>
          <w:marTop w:val="0"/>
          <w:marBottom w:val="101"/>
          <w:divBdr>
            <w:top w:val="none" w:sz="0" w:space="0" w:color="auto"/>
            <w:left w:val="none" w:sz="0" w:space="0" w:color="auto"/>
            <w:bottom w:val="none" w:sz="0" w:space="0" w:color="auto"/>
            <w:right w:val="none" w:sz="0" w:space="0" w:color="auto"/>
          </w:divBdr>
        </w:div>
        <w:div w:id="1241410624">
          <w:marLeft w:val="0"/>
          <w:marRight w:val="0"/>
          <w:marTop w:val="0"/>
          <w:marBottom w:val="101"/>
          <w:divBdr>
            <w:top w:val="none" w:sz="0" w:space="0" w:color="auto"/>
            <w:left w:val="none" w:sz="0" w:space="0" w:color="auto"/>
            <w:bottom w:val="none" w:sz="0" w:space="0" w:color="auto"/>
            <w:right w:val="none" w:sz="0" w:space="0" w:color="auto"/>
          </w:divBdr>
        </w:div>
        <w:div w:id="134569514">
          <w:marLeft w:val="0"/>
          <w:marRight w:val="0"/>
          <w:marTop w:val="0"/>
          <w:marBottom w:val="101"/>
          <w:divBdr>
            <w:top w:val="none" w:sz="0" w:space="0" w:color="auto"/>
            <w:left w:val="none" w:sz="0" w:space="0" w:color="auto"/>
            <w:bottom w:val="none" w:sz="0" w:space="0" w:color="auto"/>
            <w:right w:val="none" w:sz="0" w:space="0" w:color="auto"/>
          </w:divBdr>
        </w:div>
        <w:div w:id="82067768">
          <w:marLeft w:val="288"/>
          <w:marRight w:val="0"/>
          <w:marTop w:val="0"/>
          <w:marBottom w:val="101"/>
          <w:divBdr>
            <w:top w:val="none" w:sz="0" w:space="0" w:color="auto"/>
            <w:left w:val="none" w:sz="0" w:space="0" w:color="auto"/>
            <w:bottom w:val="none" w:sz="0" w:space="0" w:color="auto"/>
            <w:right w:val="none" w:sz="0" w:space="0" w:color="auto"/>
          </w:divBdr>
        </w:div>
      </w:divsChild>
    </w:div>
    <w:div w:id="553196753">
      <w:bodyDiv w:val="1"/>
      <w:marLeft w:val="0"/>
      <w:marRight w:val="0"/>
      <w:marTop w:val="0"/>
      <w:marBottom w:val="0"/>
      <w:divBdr>
        <w:top w:val="none" w:sz="0" w:space="0" w:color="auto"/>
        <w:left w:val="none" w:sz="0" w:space="0" w:color="auto"/>
        <w:bottom w:val="none" w:sz="0" w:space="0" w:color="auto"/>
        <w:right w:val="none" w:sz="0" w:space="0" w:color="auto"/>
      </w:divBdr>
    </w:div>
    <w:div w:id="562914342">
      <w:bodyDiv w:val="1"/>
      <w:marLeft w:val="0"/>
      <w:marRight w:val="0"/>
      <w:marTop w:val="0"/>
      <w:marBottom w:val="0"/>
      <w:divBdr>
        <w:top w:val="none" w:sz="0" w:space="0" w:color="auto"/>
        <w:left w:val="none" w:sz="0" w:space="0" w:color="auto"/>
        <w:bottom w:val="none" w:sz="0" w:space="0" w:color="auto"/>
        <w:right w:val="none" w:sz="0" w:space="0" w:color="auto"/>
      </w:divBdr>
      <w:divsChild>
        <w:div w:id="165679919">
          <w:marLeft w:val="0"/>
          <w:marRight w:val="0"/>
          <w:marTop w:val="0"/>
          <w:marBottom w:val="101"/>
          <w:divBdr>
            <w:top w:val="none" w:sz="0" w:space="0" w:color="auto"/>
            <w:left w:val="none" w:sz="0" w:space="0" w:color="auto"/>
            <w:bottom w:val="none" w:sz="0" w:space="0" w:color="auto"/>
            <w:right w:val="none" w:sz="0" w:space="0" w:color="auto"/>
          </w:divBdr>
        </w:div>
        <w:div w:id="1545747374">
          <w:marLeft w:val="0"/>
          <w:marRight w:val="0"/>
          <w:marTop w:val="0"/>
          <w:marBottom w:val="101"/>
          <w:divBdr>
            <w:top w:val="none" w:sz="0" w:space="0" w:color="auto"/>
            <w:left w:val="none" w:sz="0" w:space="0" w:color="auto"/>
            <w:bottom w:val="none" w:sz="0" w:space="0" w:color="auto"/>
            <w:right w:val="none" w:sz="0" w:space="0" w:color="auto"/>
          </w:divBdr>
        </w:div>
        <w:div w:id="1858500737">
          <w:marLeft w:val="0"/>
          <w:marRight w:val="0"/>
          <w:marTop w:val="0"/>
          <w:marBottom w:val="101"/>
          <w:divBdr>
            <w:top w:val="none" w:sz="0" w:space="0" w:color="auto"/>
            <w:left w:val="none" w:sz="0" w:space="0" w:color="auto"/>
            <w:bottom w:val="none" w:sz="0" w:space="0" w:color="auto"/>
            <w:right w:val="none" w:sz="0" w:space="0" w:color="auto"/>
          </w:divBdr>
        </w:div>
      </w:divsChild>
    </w:div>
    <w:div w:id="580600767">
      <w:bodyDiv w:val="1"/>
      <w:marLeft w:val="0"/>
      <w:marRight w:val="0"/>
      <w:marTop w:val="0"/>
      <w:marBottom w:val="0"/>
      <w:divBdr>
        <w:top w:val="none" w:sz="0" w:space="0" w:color="auto"/>
        <w:left w:val="none" w:sz="0" w:space="0" w:color="auto"/>
        <w:bottom w:val="none" w:sz="0" w:space="0" w:color="auto"/>
        <w:right w:val="none" w:sz="0" w:space="0" w:color="auto"/>
      </w:divBdr>
    </w:div>
    <w:div w:id="601843114">
      <w:bodyDiv w:val="1"/>
      <w:marLeft w:val="0"/>
      <w:marRight w:val="0"/>
      <w:marTop w:val="0"/>
      <w:marBottom w:val="0"/>
      <w:divBdr>
        <w:top w:val="none" w:sz="0" w:space="0" w:color="auto"/>
        <w:left w:val="none" w:sz="0" w:space="0" w:color="auto"/>
        <w:bottom w:val="none" w:sz="0" w:space="0" w:color="auto"/>
        <w:right w:val="none" w:sz="0" w:space="0" w:color="auto"/>
      </w:divBdr>
      <w:divsChild>
        <w:div w:id="128474579">
          <w:marLeft w:val="1296"/>
          <w:marRight w:val="0"/>
          <w:marTop w:val="0"/>
          <w:marBottom w:val="101"/>
          <w:divBdr>
            <w:top w:val="none" w:sz="0" w:space="0" w:color="auto"/>
            <w:left w:val="none" w:sz="0" w:space="0" w:color="auto"/>
            <w:bottom w:val="none" w:sz="0" w:space="0" w:color="auto"/>
            <w:right w:val="none" w:sz="0" w:space="0" w:color="auto"/>
          </w:divBdr>
        </w:div>
        <w:div w:id="198978906">
          <w:marLeft w:val="1296"/>
          <w:marRight w:val="0"/>
          <w:marTop w:val="0"/>
          <w:marBottom w:val="101"/>
          <w:divBdr>
            <w:top w:val="none" w:sz="0" w:space="0" w:color="auto"/>
            <w:left w:val="none" w:sz="0" w:space="0" w:color="auto"/>
            <w:bottom w:val="none" w:sz="0" w:space="0" w:color="auto"/>
            <w:right w:val="none" w:sz="0" w:space="0" w:color="auto"/>
          </w:divBdr>
        </w:div>
        <w:div w:id="825512701">
          <w:marLeft w:val="1296"/>
          <w:marRight w:val="0"/>
          <w:marTop w:val="0"/>
          <w:marBottom w:val="101"/>
          <w:divBdr>
            <w:top w:val="none" w:sz="0" w:space="0" w:color="auto"/>
            <w:left w:val="none" w:sz="0" w:space="0" w:color="auto"/>
            <w:bottom w:val="none" w:sz="0" w:space="0" w:color="auto"/>
            <w:right w:val="none" w:sz="0" w:space="0" w:color="auto"/>
          </w:divBdr>
        </w:div>
        <w:div w:id="881985923">
          <w:marLeft w:val="1296"/>
          <w:marRight w:val="0"/>
          <w:marTop w:val="0"/>
          <w:marBottom w:val="101"/>
          <w:divBdr>
            <w:top w:val="none" w:sz="0" w:space="0" w:color="auto"/>
            <w:left w:val="none" w:sz="0" w:space="0" w:color="auto"/>
            <w:bottom w:val="none" w:sz="0" w:space="0" w:color="auto"/>
            <w:right w:val="none" w:sz="0" w:space="0" w:color="auto"/>
          </w:divBdr>
        </w:div>
        <w:div w:id="1246958538">
          <w:marLeft w:val="1296"/>
          <w:marRight w:val="0"/>
          <w:marTop w:val="0"/>
          <w:marBottom w:val="101"/>
          <w:divBdr>
            <w:top w:val="none" w:sz="0" w:space="0" w:color="auto"/>
            <w:left w:val="none" w:sz="0" w:space="0" w:color="auto"/>
            <w:bottom w:val="none" w:sz="0" w:space="0" w:color="auto"/>
            <w:right w:val="none" w:sz="0" w:space="0" w:color="auto"/>
          </w:divBdr>
        </w:div>
        <w:div w:id="1327515997">
          <w:marLeft w:val="1296"/>
          <w:marRight w:val="0"/>
          <w:marTop w:val="0"/>
          <w:marBottom w:val="101"/>
          <w:divBdr>
            <w:top w:val="none" w:sz="0" w:space="0" w:color="auto"/>
            <w:left w:val="none" w:sz="0" w:space="0" w:color="auto"/>
            <w:bottom w:val="none" w:sz="0" w:space="0" w:color="auto"/>
            <w:right w:val="none" w:sz="0" w:space="0" w:color="auto"/>
          </w:divBdr>
        </w:div>
        <w:div w:id="1663775936">
          <w:marLeft w:val="1296"/>
          <w:marRight w:val="0"/>
          <w:marTop w:val="0"/>
          <w:marBottom w:val="101"/>
          <w:divBdr>
            <w:top w:val="none" w:sz="0" w:space="0" w:color="auto"/>
            <w:left w:val="none" w:sz="0" w:space="0" w:color="auto"/>
            <w:bottom w:val="none" w:sz="0" w:space="0" w:color="auto"/>
            <w:right w:val="none" w:sz="0" w:space="0" w:color="auto"/>
          </w:divBdr>
        </w:div>
        <w:div w:id="1916433751">
          <w:marLeft w:val="1296"/>
          <w:marRight w:val="0"/>
          <w:marTop w:val="0"/>
          <w:marBottom w:val="101"/>
          <w:divBdr>
            <w:top w:val="none" w:sz="0" w:space="0" w:color="auto"/>
            <w:left w:val="none" w:sz="0" w:space="0" w:color="auto"/>
            <w:bottom w:val="none" w:sz="0" w:space="0" w:color="auto"/>
            <w:right w:val="none" w:sz="0" w:space="0" w:color="auto"/>
          </w:divBdr>
        </w:div>
        <w:div w:id="2067217760">
          <w:marLeft w:val="1296"/>
          <w:marRight w:val="0"/>
          <w:marTop w:val="0"/>
          <w:marBottom w:val="101"/>
          <w:divBdr>
            <w:top w:val="none" w:sz="0" w:space="0" w:color="auto"/>
            <w:left w:val="none" w:sz="0" w:space="0" w:color="auto"/>
            <w:bottom w:val="none" w:sz="0" w:space="0" w:color="auto"/>
            <w:right w:val="none" w:sz="0" w:space="0" w:color="auto"/>
          </w:divBdr>
        </w:div>
      </w:divsChild>
    </w:div>
    <w:div w:id="606236209">
      <w:bodyDiv w:val="1"/>
      <w:marLeft w:val="0"/>
      <w:marRight w:val="0"/>
      <w:marTop w:val="0"/>
      <w:marBottom w:val="0"/>
      <w:divBdr>
        <w:top w:val="none" w:sz="0" w:space="0" w:color="auto"/>
        <w:left w:val="none" w:sz="0" w:space="0" w:color="auto"/>
        <w:bottom w:val="none" w:sz="0" w:space="0" w:color="auto"/>
        <w:right w:val="none" w:sz="0" w:space="0" w:color="auto"/>
      </w:divBdr>
    </w:div>
    <w:div w:id="629555484">
      <w:bodyDiv w:val="1"/>
      <w:marLeft w:val="0"/>
      <w:marRight w:val="0"/>
      <w:marTop w:val="0"/>
      <w:marBottom w:val="0"/>
      <w:divBdr>
        <w:top w:val="none" w:sz="0" w:space="0" w:color="auto"/>
        <w:left w:val="none" w:sz="0" w:space="0" w:color="auto"/>
        <w:bottom w:val="none" w:sz="0" w:space="0" w:color="auto"/>
        <w:right w:val="none" w:sz="0" w:space="0" w:color="auto"/>
      </w:divBdr>
      <w:divsChild>
        <w:div w:id="71201097">
          <w:marLeft w:val="1152"/>
          <w:marRight w:val="1584"/>
          <w:marTop w:val="0"/>
          <w:marBottom w:val="101"/>
          <w:divBdr>
            <w:top w:val="none" w:sz="0" w:space="0" w:color="auto"/>
            <w:left w:val="none" w:sz="0" w:space="0" w:color="auto"/>
            <w:bottom w:val="none" w:sz="0" w:space="0" w:color="auto"/>
            <w:right w:val="none" w:sz="0" w:space="0" w:color="auto"/>
          </w:divBdr>
        </w:div>
        <w:div w:id="175969538">
          <w:marLeft w:val="1152"/>
          <w:marRight w:val="1584"/>
          <w:marTop w:val="0"/>
          <w:marBottom w:val="101"/>
          <w:divBdr>
            <w:top w:val="none" w:sz="0" w:space="0" w:color="auto"/>
            <w:left w:val="none" w:sz="0" w:space="0" w:color="auto"/>
            <w:bottom w:val="none" w:sz="0" w:space="0" w:color="auto"/>
            <w:right w:val="none" w:sz="0" w:space="0" w:color="auto"/>
          </w:divBdr>
        </w:div>
        <w:div w:id="364990802">
          <w:marLeft w:val="1152"/>
          <w:marRight w:val="1584"/>
          <w:marTop w:val="0"/>
          <w:marBottom w:val="101"/>
          <w:divBdr>
            <w:top w:val="none" w:sz="0" w:space="0" w:color="auto"/>
            <w:left w:val="none" w:sz="0" w:space="0" w:color="auto"/>
            <w:bottom w:val="none" w:sz="0" w:space="0" w:color="auto"/>
            <w:right w:val="none" w:sz="0" w:space="0" w:color="auto"/>
          </w:divBdr>
        </w:div>
        <w:div w:id="516236936">
          <w:marLeft w:val="1152"/>
          <w:marRight w:val="1584"/>
          <w:marTop w:val="0"/>
          <w:marBottom w:val="101"/>
          <w:divBdr>
            <w:top w:val="none" w:sz="0" w:space="0" w:color="auto"/>
            <w:left w:val="none" w:sz="0" w:space="0" w:color="auto"/>
            <w:bottom w:val="none" w:sz="0" w:space="0" w:color="auto"/>
            <w:right w:val="none" w:sz="0" w:space="0" w:color="auto"/>
          </w:divBdr>
        </w:div>
        <w:div w:id="640812882">
          <w:marLeft w:val="1152"/>
          <w:marRight w:val="1584"/>
          <w:marTop w:val="0"/>
          <w:marBottom w:val="101"/>
          <w:divBdr>
            <w:top w:val="none" w:sz="0" w:space="0" w:color="auto"/>
            <w:left w:val="none" w:sz="0" w:space="0" w:color="auto"/>
            <w:bottom w:val="none" w:sz="0" w:space="0" w:color="auto"/>
            <w:right w:val="none" w:sz="0" w:space="0" w:color="auto"/>
          </w:divBdr>
        </w:div>
        <w:div w:id="769396127">
          <w:marLeft w:val="1152"/>
          <w:marRight w:val="1584"/>
          <w:marTop w:val="0"/>
          <w:marBottom w:val="101"/>
          <w:divBdr>
            <w:top w:val="none" w:sz="0" w:space="0" w:color="auto"/>
            <w:left w:val="none" w:sz="0" w:space="0" w:color="auto"/>
            <w:bottom w:val="none" w:sz="0" w:space="0" w:color="auto"/>
            <w:right w:val="none" w:sz="0" w:space="0" w:color="auto"/>
          </w:divBdr>
        </w:div>
        <w:div w:id="1155872641">
          <w:marLeft w:val="1152"/>
          <w:marRight w:val="1584"/>
          <w:marTop w:val="0"/>
          <w:marBottom w:val="101"/>
          <w:divBdr>
            <w:top w:val="none" w:sz="0" w:space="0" w:color="auto"/>
            <w:left w:val="none" w:sz="0" w:space="0" w:color="auto"/>
            <w:bottom w:val="none" w:sz="0" w:space="0" w:color="auto"/>
            <w:right w:val="none" w:sz="0" w:space="0" w:color="auto"/>
          </w:divBdr>
        </w:div>
        <w:div w:id="1462305149">
          <w:marLeft w:val="1152"/>
          <w:marRight w:val="1584"/>
          <w:marTop w:val="0"/>
          <w:marBottom w:val="101"/>
          <w:divBdr>
            <w:top w:val="none" w:sz="0" w:space="0" w:color="auto"/>
            <w:left w:val="none" w:sz="0" w:space="0" w:color="auto"/>
            <w:bottom w:val="none" w:sz="0" w:space="0" w:color="auto"/>
            <w:right w:val="none" w:sz="0" w:space="0" w:color="auto"/>
          </w:divBdr>
        </w:div>
        <w:div w:id="1557929563">
          <w:marLeft w:val="1152"/>
          <w:marRight w:val="1584"/>
          <w:marTop w:val="0"/>
          <w:marBottom w:val="101"/>
          <w:divBdr>
            <w:top w:val="none" w:sz="0" w:space="0" w:color="auto"/>
            <w:left w:val="none" w:sz="0" w:space="0" w:color="auto"/>
            <w:bottom w:val="none" w:sz="0" w:space="0" w:color="auto"/>
            <w:right w:val="none" w:sz="0" w:space="0" w:color="auto"/>
          </w:divBdr>
        </w:div>
        <w:div w:id="1575242853">
          <w:marLeft w:val="1152"/>
          <w:marRight w:val="1584"/>
          <w:marTop w:val="0"/>
          <w:marBottom w:val="101"/>
          <w:divBdr>
            <w:top w:val="none" w:sz="0" w:space="0" w:color="auto"/>
            <w:left w:val="none" w:sz="0" w:space="0" w:color="auto"/>
            <w:bottom w:val="none" w:sz="0" w:space="0" w:color="auto"/>
            <w:right w:val="none" w:sz="0" w:space="0" w:color="auto"/>
          </w:divBdr>
        </w:div>
        <w:div w:id="1665206508">
          <w:marLeft w:val="1152"/>
          <w:marRight w:val="1584"/>
          <w:marTop w:val="0"/>
          <w:marBottom w:val="101"/>
          <w:divBdr>
            <w:top w:val="none" w:sz="0" w:space="0" w:color="auto"/>
            <w:left w:val="none" w:sz="0" w:space="0" w:color="auto"/>
            <w:bottom w:val="none" w:sz="0" w:space="0" w:color="auto"/>
            <w:right w:val="none" w:sz="0" w:space="0" w:color="auto"/>
          </w:divBdr>
        </w:div>
        <w:div w:id="1702827834">
          <w:marLeft w:val="1152"/>
          <w:marRight w:val="1584"/>
          <w:marTop w:val="0"/>
          <w:marBottom w:val="101"/>
          <w:divBdr>
            <w:top w:val="none" w:sz="0" w:space="0" w:color="auto"/>
            <w:left w:val="none" w:sz="0" w:space="0" w:color="auto"/>
            <w:bottom w:val="none" w:sz="0" w:space="0" w:color="auto"/>
            <w:right w:val="none" w:sz="0" w:space="0" w:color="auto"/>
          </w:divBdr>
        </w:div>
        <w:div w:id="1816415245">
          <w:marLeft w:val="1152"/>
          <w:marRight w:val="1584"/>
          <w:marTop w:val="0"/>
          <w:marBottom w:val="101"/>
          <w:divBdr>
            <w:top w:val="none" w:sz="0" w:space="0" w:color="auto"/>
            <w:left w:val="none" w:sz="0" w:space="0" w:color="auto"/>
            <w:bottom w:val="none" w:sz="0" w:space="0" w:color="auto"/>
            <w:right w:val="none" w:sz="0" w:space="0" w:color="auto"/>
          </w:divBdr>
        </w:div>
      </w:divsChild>
    </w:div>
    <w:div w:id="654142183">
      <w:bodyDiv w:val="1"/>
      <w:marLeft w:val="0"/>
      <w:marRight w:val="0"/>
      <w:marTop w:val="0"/>
      <w:marBottom w:val="0"/>
      <w:divBdr>
        <w:top w:val="none" w:sz="0" w:space="0" w:color="auto"/>
        <w:left w:val="none" w:sz="0" w:space="0" w:color="auto"/>
        <w:bottom w:val="none" w:sz="0" w:space="0" w:color="auto"/>
        <w:right w:val="none" w:sz="0" w:space="0" w:color="auto"/>
      </w:divBdr>
      <w:divsChild>
        <w:div w:id="121653531">
          <w:marLeft w:val="0"/>
          <w:marRight w:val="0"/>
          <w:marTop w:val="0"/>
          <w:marBottom w:val="101"/>
          <w:divBdr>
            <w:top w:val="none" w:sz="0" w:space="0" w:color="auto"/>
            <w:left w:val="none" w:sz="0" w:space="0" w:color="auto"/>
            <w:bottom w:val="none" w:sz="0" w:space="0" w:color="auto"/>
            <w:right w:val="none" w:sz="0" w:space="0" w:color="auto"/>
          </w:divBdr>
        </w:div>
      </w:divsChild>
    </w:div>
    <w:div w:id="676153516">
      <w:bodyDiv w:val="1"/>
      <w:marLeft w:val="0"/>
      <w:marRight w:val="0"/>
      <w:marTop w:val="0"/>
      <w:marBottom w:val="0"/>
      <w:divBdr>
        <w:top w:val="none" w:sz="0" w:space="0" w:color="auto"/>
        <w:left w:val="none" w:sz="0" w:space="0" w:color="auto"/>
        <w:bottom w:val="none" w:sz="0" w:space="0" w:color="auto"/>
        <w:right w:val="none" w:sz="0" w:space="0" w:color="auto"/>
      </w:divBdr>
    </w:div>
    <w:div w:id="693308580">
      <w:bodyDiv w:val="1"/>
      <w:marLeft w:val="0"/>
      <w:marRight w:val="0"/>
      <w:marTop w:val="0"/>
      <w:marBottom w:val="0"/>
      <w:divBdr>
        <w:top w:val="none" w:sz="0" w:space="0" w:color="auto"/>
        <w:left w:val="none" w:sz="0" w:space="0" w:color="auto"/>
        <w:bottom w:val="none" w:sz="0" w:space="0" w:color="auto"/>
        <w:right w:val="none" w:sz="0" w:space="0" w:color="auto"/>
      </w:divBdr>
    </w:div>
    <w:div w:id="693531654">
      <w:bodyDiv w:val="1"/>
      <w:marLeft w:val="0"/>
      <w:marRight w:val="0"/>
      <w:marTop w:val="0"/>
      <w:marBottom w:val="0"/>
      <w:divBdr>
        <w:top w:val="none" w:sz="0" w:space="0" w:color="auto"/>
        <w:left w:val="none" w:sz="0" w:space="0" w:color="auto"/>
        <w:bottom w:val="none" w:sz="0" w:space="0" w:color="auto"/>
        <w:right w:val="none" w:sz="0" w:space="0" w:color="auto"/>
      </w:divBdr>
      <w:divsChild>
        <w:div w:id="266273163">
          <w:marLeft w:val="0"/>
          <w:marRight w:val="0"/>
          <w:marTop w:val="0"/>
          <w:marBottom w:val="101"/>
          <w:divBdr>
            <w:top w:val="none" w:sz="0" w:space="0" w:color="auto"/>
            <w:left w:val="none" w:sz="0" w:space="0" w:color="auto"/>
            <w:bottom w:val="none" w:sz="0" w:space="0" w:color="auto"/>
            <w:right w:val="none" w:sz="0" w:space="0" w:color="auto"/>
          </w:divBdr>
        </w:div>
        <w:div w:id="452215059">
          <w:marLeft w:val="0"/>
          <w:marRight w:val="0"/>
          <w:marTop w:val="0"/>
          <w:marBottom w:val="101"/>
          <w:divBdr>
            <w:top w:val="none" w:sz="0" w:space="0" w:color="auto"/>
            <w:left w:val="none" w:sz="0" w:space="0" w:color="auto"/>
            <w:bottom w:val="none" w:sz="0" w:space="0" w:color="auto"/>
            <w:right w:val="none" w:sz="0" w:space="0" w:color="auto"/>
          </w:divBdr>
        </w:div>
        <w:div w:id="2054427400">
          <w:marLeft w:val="0"/>
          <w:marRight w:val="0"/>
          <w:marTop w:val="0"/>
          <w:marBottom w:val="101"/>
          <w:divBdr>
            <w:top w:val="none" w:sz="0" w:space="0" w:color="auto"/>
            <w:left w:val="none" w:sz="0" w:space="0" w:color="auto"/>
            <w:bottom w:val="none" w:sz="0" w:space="0" w:color="auto"/>
            <w:right w:val="none" w:sz="0" w:space="0" w:color="auto"/>
          </w:divBdr>
        </w:div>
      </w:divsChild>
    </w:div>
    <w:div w:id="697512951">
      <w:bodyDiv w:val="1"/>
      <w:marLeft w:val="0"/>
      <w:marRight w:val="0"/>
      <w:marTop w:val="0"/>
      <w:marBottom w:val="0"/>
      <w:divBdr>
        <w:top w:val="none" w:sz="0" w:space="0" w:color="auto"/>
        <w:left w:val="none" w:sz="0" w:space="0" w:color="auto"/>
        <w:bottom w:val="none" w:sz="0" w:space="0" w:color="auto"/>
        <w:right w:val="none" w:sz="0" w:space="0" w:color="auto"/>
      </w:divBdr>
    </w:div>
    <w:div w:id="697973389">
      <w:bodyDiv w:val="1"/>
      <w:marLeft w:val="0"/>
      <w:marRight w:val="0"/>
      <w:marTop w:val="0"/>
      <w:marBottom w:val="0"/>
      <w:divBdr>
        <w:top w:val="none" w:sz="0" w:space="0" w:color="auto"/>
        <w:left w:val="none" w:sz="0" w:space="0" w:color="auto"/>
        <w:bottom w:val="none" w:sz="0" w:space="0" w:color="auto"/>
        <w:right w:val="none" w:sz="0" w:space="0" w:color="auto"/>
      </w:divBdr>
      <w:divsChild>
        <w:div w:id="1549797448">
          <w:marLeft w:val="0"/>
          <w:marRight w:val="0"/>
          <w:marTop w:val="0"/>
          <w:marBottom w:val="101"/>
          <w:divBdr>
            <w:top w:val="none" w:sz="0" w:space="0" w:color="auto"/>
            <w:left w:val="none" w:sz="0" w:space="0" w:color="auto"/>
            <w:bottom w:val="none" w:sz="0" w:space="0" w:color="auto"/>
            <w:right w:val="none" w:sz="0" w:space="0" w:color="auto"/>
          </w:divBdr>
        </w:div>
      </w:divsChild>
    </w:div>
    <w:div w:id="709577170">
      <w:bodyDiv w:val="1"/>
      <w:marLeft w:val="0"/>
      <w:marRight w:val="0"/>
      <w:marTop w:val="0"/>
      <w:marBottom w:val="0"/>
      <w:divBdr>
        <w:top w:val="none" w:sz="0" w:space="0" w:color="auto"/>
        <w:left w:val="none" w:sz="0" w:space="0" w:color="auto"/>
        <w:bottom w:val="none" w:sz="0" w:space="0" w:color="auto"/>
        <w:right w:val="none" w:sz="0" w:space="0" w:color="auto"/>
      </w:divBdr>
      <w:divsChild>
        <w:div w:id="300694523">
          <w:marLeft w:val="0"/>
          <w:marRight w:val="0"/>
          <w:marTop w:val="0"/>
          <w:marBottom w:val="101"/>
          <w:divBdr>
            <w:top w:val="none" w:sz="0" w:space="0" w:color="auto"/>
            <w:left w:val="none" w:sz="0" w:space="0" w:color="auto"/>
            <w:bottom w:val="none" w:sz="0" w:space="0" w:color="auto"/>
            <w:right w:val="none" w:sz="0" w:space="0" w:color="auto"/>
          </w:divBdr>
        </w:div>
        <w:div w:id="336886317">
          <w:marLeft w:val="0"/>
          <w:marRight w:val="0"/>
          <w:marTop w:val="0"/>
          <w:marBottom w:val="101"/>
          <w:divBdr>
            <w:top w:val="none" w:sz="0" w:space="0" w:color="auto"/>
            <w:left w:val="none" w:sz="0" w:space="0" w:color="auto"/>
            <w:bottom w:val="none" w:sz="0" w:space="0" w:color="auto"/>
            <w:right w:val="none" w:sz="0" w:space="0" w:color="auto"/>
          </w:divBdr>
        </w:div>
        <w:div w:id="538473634">
          <w:marLeft w:val="0"/>
          <w:marRight w:val="0"/>
          <w:marTop w:val="0"/>
          <w:marBottom w:val="101"/>
          <w:divBdr>
            <w:top w:val="none" w:sz="0" w:space="0" w:color="auto"/>
            <w:left w:val="none" w:sz="0" w:space="0" w:color="auto"/>
            <w:bottom w:val="none" w:sz="0" w:space="0" w:color="auto"/>
            <w:right w:val="none" w:sz="0" w:space="0" w:color="auto"/>
          </w:divBdr>
        </w:div>
        <w:div w:id="547882061">
          <w:marLeft w:val="0"/>
          <w:marRight w:val="0"/>
          <w:marTop w:val="0"/>
          <w:marBottom w:val="101"/>
          <w:divBdr>
            <w:top w:val="none" w:sz="0" w:space="0" w:color="auto"/>
            <w:left w:val="none" w:sz="0" w:space="0" w:color="auto"/>
            <w:bottom w:val="none" w:sz="0" w:space="0" w:color="auto"/>
            <w:right w:val="none" w:sz="0" w:space="0" w:color="auto"/>
          </w:divBdr>
        </w:div>
        <w:div w:id="629701720">
          <w:marLeft w:val="0"/>
          <w:marRight w:val="0"/>
          <w:marTop w:val="0"/>
          <w:marBottom w:val="101"/>
          <w:divBdr>
            <w:top w:val="none" w:sz="0" w:space="0" w:color="auto"/>
            <w:left w:val="none" w:sz="0" w:space="0" w:color="auto"/>
            <w:bottom w:val="none" w:sz="0" w:space="0" w:color="auto"/>
            <w:right w:val="none" w:sz="0" w:space="0" w:color="auto"/>
          </w:divBdr>
        </w:div>
        <w:div w:id="662780051">
          <w:marLeft w:val="0"/>
          <w:marRight w:val="0"/>
          <w:marTop w:val="0"/>
          <w:marBottom w:val="101"/>
          <w:divBdr>
            <w:top w:val="none" w:sz="0" w:space="0" w:color="auto"/>
            <w:left w:val="none" w:sz="0" w:space="0" w:color="auto"/>
            <w:bottom w:val="none" w:sz="0" w:space="0" w:color="auto"/>
            <w:right w:val="none" w:sz="0" w:space="0" w:color="auto"/>
          </w:divBdr>
        </w:div>
        <w:div w:id="755708116">
          <w:marLeft w:val="0"/>
          <w:marRight w:val="0"/>
          <w:marTop w:val="0"/>
          <w:marBottom w:val="101"/>
          <w:divBdr>
            <w:top w:val="none" w:sz="0" w:space="0" w:color="auto"/>
            <w:left w:val="none" w:sz="0" w:space="0" w:color="auto"/>
            <w:bottom w:val="none" w:sz="0" w:space="0" w:color="auto"/>
            <w:right w:val="none" w:sz="0" w:space="0" w:color="auto"/>
          </w:divBdr>
        </w:div>
        <w:div w:id="833374659">
          <w:marLeft w:val="0"/>
          <w:marRight w:val="0"/>
          <w:marTop w:val="0"/>
          <w:marBottom w:val="101"/>
          <w:divBdr>
            <w:top w:val="none" w:sz="0" w:space="0" w:color="auto"/>
            <w:left w:val="none" w:sz="0" w:space="0" w:color="auto"/>
            <w:bottom w:val="none" w:sz="0" w:space="0" w:color="auto"/>
            <w:right w:val="none" w:sz="0" w:space="0" w:color="auto"/>
          </w:divBdr>
        </w:div>
        <w:div w:id="915629209">
          <w:marLeft w:val="0"/>
          <w:marRight w:val="0"/>
          <w:marTop w:val="0"/>
          <w:marBottom w:val="101"/>
          <w:divBdr>
            <w:top w:val="none" w:sz="0" w:space="0" w:color="auto"/>
            <w:left w:val="none" w:sz="0" w:space="0" w:color="auto"/>
            <w:bottom w:val="none" w:sz="0" w:space="0" w:color="auto"/>
            <w:right w:val="none" w:sz="0" w:space="0" w:color="auto"/>
          </w:divBdr>
        </w:div>
        <w:div w:id="1065420500">
          <w:marLeft w:val="0"/>
          <w:marRight w:val="0"/>
          <w:marTop w:val="0"/>
          <w:marBottom w:val="101"/>
          <w:divBdr>
            <w:top w:val="none" w:sz="0" w:space="0" w:color="auto"/>
            <w:left w:val="none" w:sz="0" w:space="0" w:color="auto"/>
            <w:bottom w:val="none" w:sz="0" w:space="0" w:color="auto"/>
            <w:right w:val="none" w:sz="0" w:space="0" w:color="auto"/>
          </w:divBdr>
        </w:div>
        <w:div w:id="1394500300">
          <w:marLeft w:val="0"/>
          <w:marRight w:val="0"/>
          <w:marTop w:val="0"/>
          <w:marBottom w:val="101"/>
          <w:divBdr>
            <w:top w:val="none" w:sz="0" w:space="0" w:color="auto"/>
            <w:left w:val="none" w:sz="0" w:space="0" w:color="auto"/>
            <w:bottom w:val="none" w:sz="0" w:space="0" w:color="auto"/>
            <w:right w:val="none" w:sz="0" w:space="0" w:color="auto"/>
          </w:divBdr>
        </w:div>
        <w:div w:id="1410348433">
          <w:marLeft w:val="0"/>
          <w:marRight w:val="0"/>
          <w:marTop w:val="0"/>
          <w:marBottom w:val="101"/>
          <w:divBdr>
            <w:top w:val="none" w:sz="0" w:space="0" w:color="auto"/>
            <w:left w:val="none" w:sz="0" w:space="0" w:color="auto"/>
            <w:bottom w:val="none" w:sz="0" w:space="0" w:color="auto"/>
            <w:right w:val="none" w:sz="0" w:space="0" w:color="auto"/>
          </w:divBdr>
        </w:div>
        <w:div w:id="1416049374">
          <w:marLeft w:val="0"/>
          <w:marRight w:val="0"/>
          <w:marTop w:val="0"/>
          <w:marBottom w:val="101"/>
          <w:divBdr>
            <w:top w:val="none" w:sz="0" w:space="0" w:color="auto"/>
            <w:left w:val="none" w:sz="0" w:space="0" w:color="auto"/>
            <w:bottom w:val="none" w:sz="0" w:space="0" w:color="auto"/>
            <w:right w:val="none" w:sz="0" w:space="0" w:color="auto"/>
          </w:divBdr>
        </w:div>
        <w:div w:id="1484547597">
          <w:marLeft w:val="0"/>
          <w:marRight w:val="0"/>
          <w:marTop w:val="0"/>
          <w:marBottom w:val="101"/>
          <w:divBdr>
            <w:top w:val="none" w:sz="0" w:space="0" w:color="auto"/>
            <w:left w:val="none" w:sz="0" w:space="0" w:color="auto"/>
            <w:bottom w:val="none" w:sz="0" w:space="0" w:color="auto"/>
            <w:right w:val="none" w:sz="0" w:space="0" w:color="auto"/>
          </w:divBdr>
        </w:div>
        <w:div w:id="1606573273">
          <w:marLeft w:val="0"/>
          <w:marRight w:val="0"/>
          <w:marTop w:val="0"/>
          <w:marBottom w:val="101"/>
          <w:divBdr>
            <w:top w:val="none" w:sz="0" w:space="0" w:color="auto"/>
            <w:left w:val="none" w:sz="0" w:space="0" w:color="auto"/>
            <w:bottom w:val="none" w:sz="0" w:space="0" w:color="auto"/>
            <w:right w:val="none" w:sz="0" w:space="0" w:color="auto"/>
          </w:divBdr>
        </w:div>
        <w:div w:id="1716929186">
          <w:marLeft w:val="0"/>
          <w:marRight w:val="0"/>
          <w:marTop w:val="0"/>
          <w:marBottom w:val="101"/>
          <w:divBdr>
            <w:top w:val="none" w:sz="0" w:space="0" w:color="auto"/>
            <w:left w:val="none" w:sz="0" w:space="0" w:color="auto"/>
            <w:bottom w:val="none" w:sz="0" w:space="0" w:color="auto"/>
            <w:right w:val="none" w:sz="0" w:space="0" w:color="auto"/>
          </w:divBdr>
        </w:div>
        <w:div w:id="1724907599">
          <w:marLeft w:val="0"/>
          <w:marRight w:val="0"/>
          <w:marTop w:val="0"/>
          <w:marBottom w:val="101"/>
          <w:divBdr>
            <w:top w:val="none" w:sz="0" w:space="0" w:color="auto"/>
            <w:left w:val="none" w:sz="0" w:space="0" w:color="auto"/>
            <w:bottom w:val="none" w:sz="0" w:space="0" w:color="auto"/>
            <w:right w:val="none" w:sz="0" w:space="0" w:color="auto"/>
          </w:divBdr>
        </w:div>
        <w:div w:id="1725834300">
          <w:marLeft w:val="0"/>
          <w:marRight w:val="0"/>
          <w:marTop w:val="0"/>
          <w:marBottom w:val="101"/>
          <w:divBdr>
            <w:top w:val="none" w:sz="0" w:space="0" w:color="auto"/>
            <w:left w:val="none" w:sz="0" w:space="0" w:color="auto"/>
            <w:bottom w:val="none" w:sz="0" w:space="0" w:color="auto"/>
            <w:right w:val="none" w:sz="0" w:space="0" w:color="auto"/>
          </w:divBdr>
        </w:div>
        <w:div w:id="1802111414">
          <w:marLeft w:val="0"/>
          <w:marRight w:val="0"/>
          <w:marTop w:val="0"/>
          <w:marBottom w:val="101"/>
          <w:divBdr>
            <w:top w:val="none" w:sz="0" w:space="0" w:color="auto"/>
            <w:left w:val="none" w:sz="0" w:space="0" w:color="auto"/>
            <w:bottom w:val="none" w:sz="0" w:space="0" w:color="auto"/>
            <w:right w:val="none" w:sz="0" w:space="0" w:color="auto"/>
          </w:divBdr>
        </w:div>
        <w:div w:id="1818645965">
          <w:marLeft w:val="0"/>
          <w:marRight w:val="0"/>
          <w:marTop w:val="0"/>
          <w:marBottom w:val="101"/>
          <w:divBdr>
            <w:top w:val="none" w:sz="0" w:space="0" w:color="auto"/>
            <w:left w:val="none" w:sz="0" w:space="0" w:color="auto"/>
            <w:bottom w:val="none" w:sz="0" w:space="0" w:color="auto"/>
            <w:right w:val="none" w:sz="0" w:space="0" w:color="auto"/>
          </w:divBdr>
        </w:div>
        <w:div w:id="2053461704">
          <w:marLeft w:val="0"/>
          <w:marRight w:val="0"/>
          <w:marTop w:val="0"/>
          <w:marBottom w:val="101"/>
          <w:divBdr>
            <w:top w:val="none" w:sz="0" w:space="0" w:color="auto"/>
            <w:left w:val="none" w:sz="0" w:space="0" w:color="auto"/>
            <w:bottom w:val="none" w:sz="0" w:space="0" w:color="auto"/>
            <w:right w:val="none" w:sz="0" w:space="0" w:color="auto"/>
          </w:divBdr>
        </w:div>
        <w:div w:id="2085712716">
          <w:marLeft w:val="0"/>
          <w:marRight w:val="0"/>
          <w:marTop w:val="0"/>
          <w:marBottom w:val="101"/>
          <w:divBdr>
            <w:top w:val="none" w:sz="0" w:space="0" w:color="auto"/>
            <w:left w:val="none" w:sz="0" w:space="0" w:color="auto"/>
            <w:bottom w:val="none" w:sz="0" w:space="0" w:color="auto"/>
            <w:right w:val="none" w:sz="0" w:space="0" w:color="auto"/>
          </w:divBdr>
        </w:div>
      </w:divsChild>
    </w:div>
    <w:div w:id="821846730">
      <w:bodyDiv w:val="1"/>
      <w:marLeft w:val="0"/>
      <w:marRight w:val="0"/>
      <w:marTop w:val="0"/>
      <w:marBottom w:val="0"/>
      <w:divBdr>
        <w:top w:val="none" w:sz="0" w:space="0" w:color="auto"/>
        <w:left w:val="none" w:sz="0" w:space="0" w:color="auto"/>
        <w:bottom w:val="none" w:sz="0" w:space="0" w:color="auto"/>
        <w:right w:val="none" w:sz="0" w:space="0" w:color="auto"/>
      </w:divBdr>
      <w:divsChild>
        <w:div w:id="601035122">
          <w:marLeft w:val="0"/>
          <w:marRight w:val="0"/>
          <w:marTop w:val="0"/>
          <w:marBottom w:val="101"/>
          <w:divBdr>
            <w:top w:val="none" w:sz="0" w:space="0" w:color="auto"/>
            <w:left w:val="none" w:sz="0" w:space="0" w:color="auto"/>
            <w:bottom w:val="none" w:sz="0" w:space="0" w:color="auto"/>
            <w:right w:val="none" w:sz="0" w:space="0" w:color="auto"/>
          </w:divBdr>
        </w:div>
        <w:div w:id="1331714640">
          <w:marLeft w:val="0"/>
          <w:marRight w:val="0"/>
          <w:marTop w:val="0"/>
          <w:marBottom w:val="101"/>
          <w:divBdr>
            <w:top w:val="none" w:sz="0" w:space="0" w:color="auto"/>
            <w:left w:val="none" w:sz="0" w:space="0" w:color="auto"/>
            <w:bottom w:val="none" w:sz="0" w:space="0" w:color="auto"/>
            <w:right w:val="none" w:sz="0" w:space="0" w:color="auto"/>
          </w:divBdr>
        </w:div>
        <w:div w:id="1671909152">
          <w:marLeft w:val="0"/>
          <w:marRight w:val="0"/>
          <w:marTop w:val="0"/>
          <w:marBottom w:val="101"/>
          <w:divBdr>
            <w:top w:val="none" w:sz="0" w:space="0" w:color="auto"/>
            <w:left w:val="none" w:sz="0" w:space="0" w:color="auto"/>
            <w:bottom w:val="none" w:sz="0" w:space="0" w:color="auto"/>
            <w:right w:val="none" w:sz="0" w:space="0" w:color="auto"/>
          </w:divBdr>
        </w:div>
      </w:divsChild>
    </w:div>
    <w:div w:id="853106739">
      <w:bodyDiv w:val="1"/>
      <w:marLeft w:val="0"/>
      <w:marRight w:val="0"/>
      <w:marTop w:val="0"/>
      <w:marBottom w:val="0"/>
      <w:divBdr>
        <w:top w:val="none" w:sz="0" w:space="0" w:color="auto"/>
        <w:left w:val="none" w:sz="0" w:space="0" w:color="auto"/>
        <w:bottom w:val="none" w:sz="0" w:space="0" w:color="auto"/>
        <w:right w:val="none" w:sz="0" w:space="0" w:color="auto"/>
      </w:divBdr>
      <w:divsChild>
        <w:div w:id="507257370">
          <w:marLeft w:val="0"/>
          <w:marRight w:val="0"/>
          <w:marTop w:val="0"/>
          <w:marBottom w:val="101"/>
          <w:divBdr>
            <w:top w:val="none" w:sz="0" w:space="0" w:color="auto"/>
            <w:left w:val="none" w:sz="0" w:space="0" w:color="auto"/>
            <w:bottom w:val="none" w:sz="0" w:space="0" w:color="auto"/>
            <w:right w:val="none" w:sz="0" w:space="0" w:color="auto"/>
          </w:divBdr>
        </w:div>
        <w:div w:id="1294553128">
          <w:marLeft w:val="0"/>
          <w:marRight w:val="0"/>
          <w:marTop w:val="0"/>
          <w:marBottom w:val="101"/>
          <w:divBdr>
            <w:top w:val="none" w:sz="0" w:space="0" w:color="auto"/>
            <w:left w:val="none" w:sz="0" w:space="0" w:color="auto"/>
            <w:bottom w:val="none" w:sz="0" w:space="0" w:color="auto"/>
            <w:right w:val="none" w:sz="0" w:space="0" w:color="auto"/>
          </w:divBdr>
        </w:div>
      </w:divsChild>
    </w:div>
    <w:div w:id="952398779">
      <w:bodyDiv w:val="1"/>
      <w:marLeft w:val="0"/>
      <w:marRight w:val="0"/>
      <w:marTop w:val="0"/>
      <w:marBottom w:val="0"/>
      <w:divBdr>
        <w:top w:val="none" w:sz="0" w:space="0" w:color="auto"/>
        <w:left w:val="none" w:sz="0" w:space="0" w:color="auto"/>
        <w:bottom w:val="none" w:sz="0" w:space="0" w:color="auto"/>
        <w:right w:val="none" w:sz="0" w:space="0" w:color="auto"/>
      </w:divBdr>
      <w:divsChild>
        <w:div w:id="807286743">
          <w:marLeft w:val="0"/>
          <w:marRight w:val="0"/>
          <w:marTop w:val="0"/>
          <w:marBottom w:val="101"/>
          <w:divBdr>
            <w:top w:val="none" w:sz="0" w:space="0" w:color="auto"/>
            <w:left w:val="none" w:sz="0" w:space="0" w:color="auto"/>
            <w:bottom w:val="none" w:sz="0" w:space="0" w:color="auto"/>
            <w:right w:val="none" w:sz="0" w:space="0" w:color="auto"/>
          </w:divBdr>
        </w:div>
        <w:div w:id="961885559">
          <w:marLeft w:val="0"/>
          <w:marRight w:val="0"/>
          <w:marTop w:val="0"/>
          <w:marBottom w:val="101"/>
          <w:divBdr>
            <w:top w:val="none" w:sz="0" w:space="0" w:color="auto"/>
            <w:left w:val="none" w:sz="0" w:space="0" w:color="auto"/>
            <w:bottom w:val="none" w:sz="0" w:space="0" w:color="auto"/>
            <w:right w:val="none" w:sz="0" w:space="0" w:color="auto"/>
          </w:divBdr>
        </w:div>
        <w:div w:id="1473133093">
          <w:marLeft w:val="0"/>
          <w:marRight w:val="0"/>
          <w:marTop w:val="0"/>
          <w:marBottom w:val="101"/>
          <w:divBdr>
            <w:top w:val="none" w:sz="0" w:space="0" w:color="auto"/>
            <w:left w:val="none" w:sz="0" w:space="0" w:color="auto"/>
            <w:bottom w:val="none" w:sz="0" w:space="0" w:color="auto"/>
            <w:right w:val="none" w:sz="0" w:space="0" w:color="auto"/>
          </w:divBdr>
        </w:div>
      </w:divsChild>
    </w:div>
    <w:div w:id="1020547187">
      <w:bodyDiv w:val="1"/>
      <w:marLeft w:val="0"/>
      <w:marRight w:val="0"/>
      <w:marTop w:val="0"/>
      <w:marBottom w:val="0"/>
      <w:divBdr>
        <w:top w:val="none" w:sz="0" w:space="0" w:color="auto"/>
        <w:left w:val="none" w:sz="0" w:space="0" w:color="auto"/>
        <w:bottom w:val="none" w:sz="0" w:space="0" w:color="auto"/>
        <w:right w:val="none" w:sz="0" w:space="0" w:color="auto"/>
      </w:divBdr>
    </w:div>
    <w:div w:id="1034621862">
      <w:bodyDiv w:val="1"/>
      <w:marLeft w:val="0"/>
      <w:marRight w:val="0"/>
      <w:marTop w:val="0"/>
      <w:marBottom w:val="0"/>
      <w:divBdr>
        <w:top w:val="none" w:sz="0" w:space="0" w:color="auto"/>
        <w:left w:val="none" w:sz="0" w:space="0" w:color="auto"/>
        <w:bottom w:val="none" w:sz="0" w:space="0" w:color="auto"/>
        <w:right w:val="none" w:sz="0" w:space="0" w:color="auto"/>
      </w:divBdr>
      <w:divsChild>
        <w:div w:id="82798274">
          <w:marLeft w:val="0"/>
          <w:marRight w:val="0"/>
          <w:marTop w:val="0"/>
          <w:marBottom w:val="60"/>
          <w:divBdr>
            <w:top w:val="none" w:sz="0" w:space="0" w:color="auto"/>
            <w:left w:val="none" w:sz="0" w:space="0" w:color="auto"/>
            <w:bottom w:val="none" w:sz="0" w:space="0" w:color="auto"/>
            <w:right w:val="none" w:sz="0" w:space="0" w:color="auto"/>
          </w:divBdr>
        </w:div>
        <w:div w:id="168913605">
          <w:marLeft w:val="0"/>
          <w:marRight w:val="0"/>
          <w:marTop w:val="0"/>
          <w:marBottom w:val="60"/>
          <w:divBdr>
            <w:top w:val="none" w:sz="0" w:space="0" w:color="auto"/>
            <w:left w:val="none" w:sz="0" w:space="0" w:color="auto"/>
            <w:bottom w:val="none" w:sz="0" w:space="0" w:color="auto"/>
            <w:right w:val="none" w:sz="0" w:space="0" w:color="auto"/>
          </w:divBdr>
        </w:div>
        <w:div w:id="242767615">
          <w:marLeft w:val="0"/>
          <w:marRight w:val="0"/>
          <w:marTop w:val="0"/>
          <w:marBottom w:val="60"/>
          <w:divBdr>
            <w:top w:val="none" w:sz="0" w:space="0" w:color="auto"/>
            <w:left w:val="none" w:sz="0" w:space="0" w:color="auto"/>
            <w:bottom w:val="none" w:sz="0" w:space="0" w:color="auto"/>
            <w:right w:val="none" w:sz="0" w:space="0" w:color="auto"/>
          </w:divBdr>
        </w:div>
        <w:div w:id="388311869">
          <w:marLeft w:val="0"/>
          <w:marRight w:val="0"/>
          <w:marTop w:val="0"/>
          <w:marBottom w:val="60"/>
          <w:divBdr>
            <w:top w:val="none" w:sz="0" w:space="0" w:color="auto"/>
            <w:left w:val="none" w:sz="0" w:space="0" w:color="auto"/>
            <w:bottom w:val="none" w:sz="0" w:space="0" w:color="auto"/>
            <w:right w:val="none" w:sz="0" w:space="0" w:color="auto"/>
          </w:divBdr>
        </w:div>
        <w:div w:id="413204488">
          <w:marLeft w:val="0"/>
          <w:marRight w:val="0"/>
          <w:marTop w:val="0"/>
          <w:marBottom w:val="60"/>
          <w:divBdr>
            <w:top w:val="none" w:sz="0" w:space="0" w:color="auto"/>
            <w:left w:val="none" w:sz="0" w:space="0" w:color="auto"/>
            <w:bottom w:val="none" w:sz="0" w:space="0" w:color="auto"/>
            <w:right w:val="none" w:sz="0" w:space="0" w:color="auto"/>
          </w:divBdr>
        </w:div>
        <w:div w:id="503017518">
          <w:marLeft w:val="0"/>
          <w:marRight w:val="0"/>
          <w:marTop w:val="0"/>
          <w:marBottom w:val="60"/>
          <w:divBdr>
            <w:top w:val="none" w:sz="0" w:space="0" w:color="auto"/>
            <w:left w:val="none" w:sz="0" w:space="0" w:color="auto"/>
            <w:bottom w:val="none" w:sz="0" w:space="0" w:color="auto"/>
            <w:right w:val="none" w:sz="0" w:space="0" w:color="auto"/>
          </w:divBdr>
        </w:div>
        <w:div w:id="621617614">
          <w:marLeft w:val="0"/>
          <w:marRight w:val="0"/>
          <w:marTop w:val="0"/>
          <w:marBottom w:val="60"/>
          <w:divBdr>
            <w:top w:val="none" w:sz="0" w:space="0" w:color="auto"/>
            <w:left w:val="none" w:sz="0" w:space="0" w:color="auto"/>
            <w:bottom w:val="none" w:sz="0" w:space="0" w:color="auto"/>
            <w:right w:val="none" w:sz="0" w:space="0" w:color="auto"/>
          </w:divBdr>
        </w:div>
        <w:div w:id="709497514">
          <w:marLeft w:val="0"/>
          <w:marRight w:val="0"/>
          <w:marTop w:val="0"/>
          <w:marBottom w:val="60"/>
          <w:divBdr>
            <w:top w:val="none" w:sz="0" w:space="0" w:color="auto"/>
            <w:left w:val="none" w:sz="0" w:space="0" w:color="auto"/>
            <w:bottom w:val="none" w:sz="0" w:space="0" w:color="auto"/>
            <w:right w:val="none" w:sz="0" w:space="0" w:color="auto"/>
          </w:divBdr>
        </w:div>
        <w:div w:id="727648005">
          <w:marLeft w:val="0"/>
          <w:marRight w:val="0"/>
          <w:marTop w:val="0"/>
          <w:marBottom w:val="60"/>
          <w:divBdr>
            <w:top w:val="none" w:sz="0" w:space="0" w:color="auto"/>
            <w:left w:val="none" w:sz="0" w:space="0" w:color="auto"/>
            <w:bottom w:val="none" w:sz="0" w:space="0" w:color="auto"/>
            <w:right w:val="none" w:sz="0" w:space="0" w:color="auto"/>
          </w:divBdr>
        </w:div>
        <w:div w:id="799149953">
          <w:marLeft w:val="0"/>
          <w:marRight w:val="0"/>
          <w:marTop w:val="0"/>
          <w:marBottom w:val="60"/>
          <w:divBdr>
            <w:top w:val="none" w:sz="0" w:space="0" w:color="auto"/>
            <w:left w:val="none" w:sz="0" w:space="0" w:color="auto"/>
            <w:bottom w:val="none" w:sz="0" w:space="0" w:color="auto"/>
            <w:right w:val="none" w:sz="0" w:space="0" w:color="auto"/>
          </w:divBdr>
        </w:div>
        <w:div w:id="965740468">
          <w:marLeft w:val="0"/>
          <w:marRight w:val="0"/>
          <w:marTop w:val="0"/>
          <w:marBottom w:val="60"/>
          <w:divBdr>
            <w:top w:val="none" w:sz="0" w:space="0" w:color="auto"/>
            <w:left w:val="none" w:sz="0" w:space="0" w:color="auto"/>
            <w:bottom w:val="none" w:sz="0" w:space="0" w:color="auto"/>
            <w:right w:val="none" w:sz="0" w:space="0" w:color="auto"/>
          </w:divBdr>
        </w:div>
        <w:div w:id="999578266">
          <w:marLeft w:val="0"/>
          <w:marRight w:val="0"/>
          <w:marTop w:val="0"/>
          <w:marBottom w:val="60"/>
          <w:divBdr>
            <w:top w:val="none" w:sz="0" w:space="0" w:color="auto"/>
            <w:left w:val="none" w:sz="0" w:space="0" w:color="auto"/>
            <w:bottom w:val="none" w:sz="0" w:space="0" w:color="auto"/>
            <w:right w:val="none" w:sz="0" w:space="0" w:color="auto"/>
          </w:divBdr>
        </w:div>
        <w:div w:id="1022172493">
          <w:marLeft w:val="0"/>
          <w:marRight w:val="0"/>
          <w:marTop w:val="0"/>
          <w:marBottom w:val="60"/>
          <w:divBdr>
            <w:top w:val="none" w:sz="0" w:space="0" w:color="auto"/>
            <w:left w:val="none" w:sz="0" w:space="0" w:color="auto"/>
            <w:bottom w:val="none" w:sz="0" w:space="0" w:color="auto"/>
            <w:right w:val="none" w:sz="0" w:space="0" w:color="auto"/>
          </w:divBdr>
        </w:div>
        <w:div w:id="1053848556">
          <w:marLeft w:val="0"/>
          <w:marRight w:val="0"/>
          <w:marTop w:val="0"/>
          <w:marBottom w:val="60"/>
          <w:divBdr>
            <w:top w:val="none" w:sz="0" w:space="0" w:color="auto"/>
            <w:left w:val="none" w:sz="0" w:space="0" w:color="auto"/>
            <w:bottom w:val="none" w:sz="0" w:space="0" w:color="auto"/>
            <w:right w:val="none" w:sz="0" w:space="0" w:color="auto"/>
          </w:divBdr>
        </w:div>
        <w:div w:id="1096361881">
          <w:marLeft w:val="0"/>
          <w:marRight w:val="0"/>
          <w:marTop w:val="0"/>
          <w:marBottom w:val="60"/>
          <w:divBdr>
            <w:top w:val="none" w:sz="0" w:space="0" w:color="auto"/>
            <w:left w:val="none" w:sz="0" w:space="0" w:color="auto"/>
            <w:bottom w:val="none" w:sz="0" w:space="0" w:color="auto"/>
            <w:right w:val="none" w:sz="0" w:space="0" w:color="auto"/>
          </w:divBdr>
        </w:div>
        <w:div w:id="1150486045">
          <w:marLeft w:val="0"/>
          <w:marRight w:val="0"/>
          <w:marTop w:val="0"/>
          <w:marBottom w:val="60"/>
          <w:divBdr>
            <w:top w:val="none" w:sz="0" w:space="0" w:color="auto"/>
            <w:left w:val="none" w:sz="0" w:space="0" w:color="auto"/>
            <w:bottom w:val="none" w:sz="0" w:space="0" w:color="auto"/>
            <w:right w:val="none" w:sz="0" w:space="0" w:color="auto"/>
          </w:divBdr>
        </w:div>
        <w:div w:id="1280794672">
          <w:marLeft w:val="0"/>
          <w:marRight w:val="0"/>
          <w:marTop w:val="0"/>
          <w:marBottom w:val="60"/>
          <w:divBdr>
            <w:top w:val="none" w:sz="0" w:space="0" w:color="auto"/>
            <w:left w:val="none" w:sz="0" w:space="0" w:color="auto"/>
            <w:bottom w:val="none" w:sz="0" w:space="0" w:color="auto"/>
            <w:right w:val="none" w:sz="0" w:space="0" w:color="auto"/>
          </w:divBdr>
        </w:div>
        <w:div w:id="1330212169">
          <w:marLeft w:val="0"/>
          <w:marRight w:val="0"/>
          <w:marTop w:val="0"/>
          <w:marBottom w:val="60"/>
          <w:divBdr>
            <w:top w:val="none" w:sz="0" w:space="0" w:color="auto"/>
            <w:left w:val="none" w:sz="0" w:space="0" w:color="auto"/>
            <w:bottom w:val="none" w:sz="0" w:space="0" w:color="auto"/>
            <w:right w:val="none" w:sz="0" w:space="0" w:color="auto"/>
          </w:divBdr>
        </w:div>
        <w:div w:id="1418330643">
          <w:marLeft w:val="0"/>
          <w:marRight w:val="0"/>
          <w:marTop w:val="0"/>
          <w:marBottom w:val="60"/>
          <w:divBdr>
            <w:top w:val="none" w:sz="0" w:space="0" w:color="auto"/>
            <w:left w:val="none" w:sz="0" w:space="0" w:color="auto"/>
            <w:bottom w:val="none" w:sz="0" w:space="0" w:color="auto"/>
            <w:right w:val="none" w:sz="0" w:space="0" w:color="auto"/>
          </w:divBdr>
        </w:div>
        <w:div w:id="1456679630">
          <w:marLeft w:val="0"/>
          <w:marRight w:val="0"/>
          <w:marTop w:val="0"/>
          <w:marBottom w:val="60"/>
          <w:divBdr>
            <w:top w:val="none" w:sz="0" w:space="0" w:color="auto"/>
            <w:left w:val="none" w:sz="0" w:space="0" w:color="auto"/>
            <w:bottom w:val="none" w:sz="0" w:space="0" w:color="auto"/>
            <w:right w:val="none" w:sz="0" w:space="0" w:color="auto"/>
          </w:divBdr>
        </w:div>
        <w:div w:id="1589729375">
          <w:marLeft w:val="0"/>
          <w:marRight w:val="0"/>
          <w:marTop w:val="0"/>
          <w:marBottom w:val="60"/>
          <w:divBdr>
            <w:top w:val="none" w:sz="0" w:space="0" w:color="auto"/>
            <w:left w:val="none" w:sz="0" w:space="0" w:color="auto"/>
            <w:bottom w:val="none" w:sz="0" w:space="0" w:color="auto"/>
            <w:right w:val="none" w:sz="0" w:space="0" w:color="auto"/>
          </w:divBdr>
        </w:div>
        <w:div w:id="1740592881">
          <w:marLeft w:val="0"/>
          <w:marRight w:val="0"/>
          <w:marTop w:val="0"/>
          <w:marBottom w:val="60"/>
          <w:divBdr>
            <w:top w:val="none" w:sz="0" w:space="0" w:color="auto"/>
            <w:left w:val="none" w:sz="0" w:space="0" w:color="auto"/>
            <w:bottom w:val="none" w:sz="0" w:space="0" w:color="auto"/>
            <w:right w:val="none" w:sz="0" w:space="0" w:color="auto"/>
          </w:divBdr>
        </w:div>
        <w:div w:id="1758675695">
          <w:marLeft w:val="0"/>
          <w:marRight w:val="0"/>
          <w:marTop w:val="0"/>
          <w:marBottom w:val="60"/>
          <w:divBdr>
            <w:top w:val="none" w:sz="0" w:space="0" w:color="auto"/>
            <w:left w:val="none" w:sz="0" w:space="0" w:color="auto"/>
            <w:bottom w:val="none" w:sz="0" w:space="0" w:color="auto"/>
            <w:right w:val="none" w:sz="0" w:space="0" w:color="auto"/>
          </w:divBdr>
        </w:div>
        <w:div w:id="1887792551">
          <w:marLeft w:val="0"/>
          <w:marRight w:val="0"/>
          <w:marTop w:val="0"/>
          <w:marBottom w:val="60"/>
          <w:divBdr>
            <w:top w:val="none" w:sz="0" w:space="0" w:color="auto"/>
            <w:left w:val="none" w:sz="0" w:space="0" w:color="auto"/>
            <w:bottom w:val="none" w:sz="0" w:space="0" w:color="auto"/>
            <w:right w:val="none" w:sz="0" w:space="0" w:color="auto"/>
          </w:divBdr>
        </w:div>
        <w:div w:id="1907641448">
          <w:marLeft w:val="0"/>
          <w:marRight w:val="0"/>
          <w:marTop w:val="0"/>
          <w:marBottom w:val="60"/>
          <w:divBdr>
            <w:top w:val="none" w:sz="0" w:space="0" w:color="auto"/>
            <w:left w:val="none" w:sz="0" w:space="0" w:color="auto"/>
            <w:bottom w:val="none" w:sz="0" w:space="0" w:color="auto"/>
            <w:right w:val="none" w:sz="0" w:space="0" w:color="auto"/>
          </w:divBdr>
        </w:div>
      </w:divsChild>
    </w:div>
    <w:div w:id="1098254940">
      <w:bodyDiv w:val="1"/>
      <w:marLeft w:val="0"/>
      <w:marRight w:val="0"/>
      <w:marTop w:val="0"/>
      <w:marBottom w:val="0"/>
      <w:divBdr>
        <w:top w:val="none" w:sz="0" w:space="0" w:color="auto"/>
        <w:left w:val="none" w:sz="0" w:space="0" w:color="auto"/>
        <w:bottom w:val="none" w:sz="0" w:space="0" w:color="auto"/>
        <w:right w:val="none" w:sz="0" w:space="0" w:color="auto"/>
      </w:divBdr>
    </w:div>
    <w:div w:id="1113134128">
      <w:bodyDiv w:val="1"/>
      <w:marLeft w:val="0"/>
      <w:marRight w:val="0"/>
      <w:marTop w:val="0"/>
      <w:marBottom w:val="0"/>
      <w:divBdr>
        <w:top w:val="none" w:sz="0" w:space="0" w:color="auto"/>
        <w:left w:val="none" w:sz="0" w:space="0" w:color="auto"/>
        <w:bottom w:val="none" w:sz="0" w:space="0" w:color="auto"/>
        <w:right w:val="none" w:sz="0" w:space="0" w:color="auto"/>
      </w:divBdr>
      <w:divsChild>
        <w:div w:id="1066074566">
          <w:marLeft w:val="0"/>
          <w:marRight w:val="0"/>
          <w:marTop w:val="0"/>
          <w:marBottom w:val="80"/>
          <w:divBdr>
            <w:top w:val="none" w:sz="0" w:space="0" w:color="auto"/>
            <w:left w:val="none" w:sz="0" w:space="0" w:color="auto"/>
            <w:bottom w:val="none" w:sz="0" w:space="0" w:color="auto"/>
            <w:right w:val="none" w:sz="0" w:space="0" w:color="auto"/>
          </w:divBdr>
        </w:div>
        <w:div w:id="471673707">
          <w:marLeft w:val="288"/>
          <w:marRight w:val="0"/>
          <w:marTop w:val="0"/>
          <w:marBottom w:val="80"/>
          <w:divBdr>
            <w:top w:val="none" w:sz="0" w:space="0" w:color="auto"/>
            <w:left w:val="none" w:sz="0" w:space="0" w:color="auto"/>
            <w:bottom w:val="none" w:sz="0" w:space="0" w:color="auto"/>
            <w:right w:val="none" w:sz="0" w:space="0" w:color="auto"/>
          </w:divBdr>
        </w:div>
      </w:divsChild>
    </w:div>
    <w:div w:id="1143546707">
      <w:bodyDiv w:val="1"/>
      <w:marLeft w:val="0"/>
      <w:marRight w:val="0"/>
      <w:marTop w:val="0"/>
      <w:marBottom w:val="0"/>
      <w:divBdr>
        <w:top w:val="none" w:sz="0" w:space="0" w:color="auto"/>
        <w:left w:val="none" w:sz="0" w:space="0" w:color="auto"/>
        <w:bottom w:val="none" w:sz="0" w:space="0" w:color="auto"/>
        <w:right w:val="none" w:sz="0" w:space="0" w:color="auto"/>
      </w:divBdr>
      <w:divsChild>
        <w:div w:id="258829108">
          <w:marLeft w:val="0"/>
          <w:marRight w:val="0"/>
          <w:marTop w:val="0"/>
          <w:marBottom w:val="40"/>
          <w:divBdr>
            <w:top w:val="none" w:sz="0" w:space="0" w:color="auto"/>
            <w:left w:val="none" w:sz="0" w:space="0" w:color="auto"/>
            <w:bottom w:val="none" w:sz="0" w:space="0" w:color="auto"/>
            <w:right w:val="none" w:sz="0" w:space="0" w:color="auto"/>
          </w:divBdr>
        </w:div>
        <w:div w:id="308903003">
          <w:marLeft w:val="0"/>
          <w:marRight w:val="0"/>
          <w:marTop w:val="0"/>
          <w:marBottom w:val="40"/>
          <w:divBdr>
            <w:top w:val="none" w:sz="0" w:space="0" w:color="auto"/>
            <w:left w:val="none" w:sz="0" w:space="0" w:color="auto"/>
            <w:bottom w:val="none" w:sz="0" w:space="0" w:color="auto"/>
            <w:right w:val="none" w:sz="0" w:space="0" w:color="auto"/>
          </w:divBdr>
        </w:div>
        <w:div w:id="402945069">
          <w:marLeft w:val="0"/>
          <w:marRight w:val="0"/>
          <w:marTop w:val="0"/>
          <w:marBottom w:val="40"/>
          <w:divBdr>
            <w:top w:val="none" w:sz="0" w:space="0" w:color="auto"/>
            <w:left w:val="none" w:sz="0" w:space="0" w:color="auto"/>
            <w:bottom w:val="none" w:sz="0" w:space="0" w:color="auto"/>
            <w:right w:val="none" w:sz="0" w:space="0" w:color="auto"/>
          </w:divBdr>
        </w:div>
        <w:div w:id="520163749">
          <w:marLeft w:val="0"/>
          <w:marRight w:val="0"/>
          <w:marTop w:val="0"/>
          <w:marBottom w:val="40"/>
          <w:divBdr>
            <w:top w:val="none" w:sz="0" w:space="0" w:color="auto"/>
            <w:left w:val="none" w:sz="0" w:space="0" w:color="auto"/>
            <w:bottom w:val="none" w:sz="0" w:space="0" w:color="auto"/>
            <w:right w:val="none" w:sz="0" w:space="0" w:color="auto"/>
          </w:divBdr>
        </w:div>
        <w:div w:id="1229654558">
          <w:marLeft w:val="0"/>
          <w:marRight w:val="0"/>
          <w:marTop w:val="0"/>
          <w:marBottom w:val="40"/>
          <w:divBdr>
            <w:top w:val="none" w:sz="0" w:space="0" w:color="auto"/>
            <w:left w:val="none" w:sz="0" w:space="0" w:color="auto"/>
            <w:bottom w:val="none" w:sz="0" w:space="0" w:color="auto"/>
            <w:right w:val="none" w:sz="0" w:space="0" w:color="auto"/>
          </w:divBdr>
        </w:div>
        <w:div w:id="1258369638">
          <w:marLeft w:val="0"/>
          <w:marRight w:val="0"/>
          <w:marTop w:val="0"/>
          <w:marBottom w:val="40"/>
          <w:divBdr>
            <w:top w:val="none" w:sz="0" w:space="0" w:color="auto"/>
            <w:left w:val="none" w:sz="0" w:space="0" w:color="auto"/>
            <w:bottom w:val="none" w:sz="0" w:space="0" w:color="auto"/>
            <w:right w:val="none" w:sz="0" w:space="0" w:color="auto"/>
          </w:divBdr>
        </w:div>
        <w:div w:id="1372922120">
          <w:marLeft w:val="0"/>
          <w:marRight w:val="0"/>
          <w:marTop w:val="0"/>
          <w:marBottom w:val="40"/>
          <w:divBdr>
            <w:top w:val="none" w:sz="0" w:space="0" w:color="auto"/>
            <w:left w:val="none" w:sz="0" w:space="0" w:color="auto"/>
            <w:bottom w:val="none" w:sz="0" w:space="0" w:color="auto"/>
            <w:right w:val="none" w:sz="0" w:space="0" w:color="auto"/>
          </w:divBdr>
        </w:div>
        <w:div w:id="1403530575">
          <w:marLeft w:val="0"/>
          <w:marRight w:val="0"/>
          <w:marTop w:val="0"/>
          <w:marBottom w:val="40"/>
          <w:divBdr>
            <w:top w:val="none" w:sz="0" w:space="0" w:color="auto"/>
            <w:left w:val="none" w:sz="0" w:space="0" w:color="auto"/>
            <w:bottom w:val="none" w:sz="0" w:space="0" w:color="auto"/>
            <w:right w:val="none" w:sz="0" w:space="0" w:color="auto"/>
          </w:divBdr>
        </w:div>
        <w:div w:id="1593931977">
          <w:marLeft w:val="0"/>
          <w:marRight w:val="0"/>
          <w:marTop w:val="0"/>
          <w:marBottom w:val="40"/>
          <w:divBdr>
            <w:top w:val="none" w:sz="0" w:space="0" w:color="auto"/>
            <w:left w:val="none" w:sz="0" w:space="0" w:color="auto"/>
            <w:bottom w:val="none" w:sz="0" w:space="0" w:color="auto"/>
            <w:right w:val="none" w:sz="0" w:space="0" w:color="auto"/>
          </w:divBdr>
        </w:div>
        <w:div w:id="1625580524">
          <w:marLeft w:val="0"/>
          <w:marRight w:val="0"/>
          <w:marTop w:val="0"/>
          <w:marBottom w:val="40"/>
          <w:divBdr>
            <w:top w:val="none" w:sz="0" w:space="0" w:color="auto"/>
            <w:left w:val="none" w:sz="0" w:space="0" w:color="auto"/>
            <w:bottom w:val="none" w:sz="0" w:space="0" w:color="auto"/>
            <w:right w:val="none" w:sz="0" w:space="0" w:color="auto"/>
          </w:divBdr>
        </w:div>
        <w:div w:id="1757706670">
          <w:marLeft w:val="0"/>
          <w:marRight w:val="0"/>
          <w:marTop w:val="0"/>
          <w:marBottom w:val="40"/>
          <w:divBdr>
            <w:top w:val="none" w:sz="0" w:space="0" w:color="auto"/>
            <w:left w:val="none" w:sz="0" w:space="0" w:color="auto"/>
            <w:bottom w:val="none" w:sz="0" w:space="0" w:color="auto"/>
            <w:right w:val="none" w:sz="0" w:space="0" w:color="auto"/>
          </w:divBdr>
        </w:div>
        <w:div w:id="2031488660">
          <w:marLeft w:val="0"/>
          <w:marRight w:val="0"/>
          <w:marTop w:val="0"/>
          <w:marBottom w:val="40"/>
          <w:divBdr>
            <w:top w:val="none" w:sz="0" w:space="0" w:color="auto"/>
            <w:left w:val="none" w:sz="0" w:space="0" w:color="auto"/>
            <w:bottom w:val="none" w:sz="0" w:space="0" w:color="auto"/>
            <w:right w:val="none" w:sz="0" w:space="0" w:color="auto"/>
          </w:divBdr>
        </w:div>
      </w:divsChild>
    </w:div>
    <w:div w:id="1143622867">
      <w:bodyDiv w:val="1"/>
      <w:marLeft w:val="0"/>
      <w:marRight w:val="0"/>
      <w:marTop w:val="0"/>
      <w:marBottom w:val="0"/>
      <w:divBdr>
        <w:top w:val="none" w:sz="0" w:space="0" w:color="auto"/>
        <w:left w:val="none" w:sz="0" w:space="0" w:color="auto"/>
        <w:bottom w:val="none" w:sz="0" w:space="0" w:color="auto"/>
        <w:right w:val="none" w:sz="0" w:space="0" w:color="auto"/>
      </w:divBdr>
      <w:divsChild>
        <w:div w:id="402679874">
          <w:marLeft w:val="1296"/>
          <w:marRight w:val="0"/>
          <w:marTop w:val="0"/>
          <w:marBottom w:val="101"/>
          <w:divBdr>
            <w:top w:val="none" w:sz="0" w:space="0" w:color="auto"/>
            <w:left w:val="none" w:sz="0" w:space="0" w:color="auto"/>
            <w:bottom w:val="none" w:sz="0" w:space="0" w:color="auto"/>
            <w:right w:val="none" w:sz="0" w:space="0" w:color="auto"/>
          </w:divBdr>
        </w:div>
        <w:div w:id="633173472">
          <w:marLeft w:val="1296"/>
          <w:marRight w:val="0"/>
          <w:marTop w:val="0"/>
          <w:marBottom w:val="101"/>
          <w:divBdr>
            <w:top w:val="none" w:sz="0" w:space="0" w:color="auto"/>
            <w:left w:val="none" w:sz="0" w:space="0" w:color="auto"/>
            <w:bottom w:val="none" w:sz="0" w:space="0" w:color="auto"/>
            <w:right w:val="none" w:sz="0" w:space="0" w:color="auto"/>
          </w:divBdr>
        </w:div>
        <w:div w:id="730076320">
          <w:marLeft w:val="1296"/>
          <w:marRight w:val="0"/>
          <w:marTop w:val="0"/>
          <w:marBottom w:val="101"/>
          <w:divBdr>
            <w:top w:val="none" w:sz="0" w:space="0" w:color="auto"/>
            <w:left w:val="none" w:sz="0" w:space="0" w:color="auto"/>
            <w:bottom w:val="none" w:sz="0" w:space="0" w:color="auto"/>
            <w:right w:val="none" w:sz="0" w:space="0" w:color="auto"/>
          </w:divBdr>
        </w:div>
        <w:div w:id="918365513">
          <w:marLeft w:val="1296"/>
          <w:marRight w:val="0"/>
          <w:marTop w:val="0"/>
          <w:marBottom w:val="101"/>
          <w:divBdr>
            <w:top w:val="none" w:sz="0" w:space="0" w:color="auto"/>
            <w:left w:val="none" w:sz="0" w:space="0" w:color="auto"/>
            <w:bottom w:val="none" w:sz="0" w:space="0" w:color="auto"/>
            <w:right w:val="none" w:sz="0" w:space="0" w:color="auto"/>
          </w:divBdr>
        </w:div>
        <w:div w:id="1238057809">
          <w:marLeft w:val="1296"/>
          <w:marRight w:val="0"/>
          <w:marTop w:val="0"/>
          <w:marBottom w:val="101"/>
          <w:divBdr>
            <w:top w:val="none" w:sz="0" w:space="0" w:color="auto"/>
            <w:left w:val="none" w:sz="0" w:space="0" w:color="auto"/>
            <w:bottom w:val="none" w:sz="0" w:space="0" w:color="auto"/>
            <w:right w:val="none" w:sz="0" w:space="0" w:color="auto"/>
          </w:divBdr>
        </w:div>
        <w:div w:id="1459177933">
          <w:marLeft w:val="1296"/>
          <w:marRight w:val="0"/>
          <w:marTop w:val="0"/>
          <w:marBottom w:val="101"/>
          <w:divBdr>
            <w:top w:val="none" w:sz="0" w:space="0" w:color="auto"/>
            <w:left w:val="none" w:sz="0" w:space="0" w:color="auto"/>
            <w:bottom w:val="none" w:sz="0" w:space="0" w:color="auto"/>
            <w:right w:val="none" w:sz="0" w:space="0" w:color="auto"/>
          </w:divBdr>
        </w:div>
        <w:div w:id="1551065190">
          <w:marLeft w:val="1296"/>
          <w:marRight w:val="0"/>
          <w:marTop w:val="0"/>
          <w:marBottom w:val="101"/>
          <w:divBdr>
            <w:top w:val="none" w:sz="0" w:space="0" w:color="auto"/>
            <w:left w:val="none" w:sz="0" w:space="0" w:color="auto"/>
            <w:bottom w:val="none" w:sz="0" w:space="0" w:color="auto"/>
            <w:right w:val="none" w:sz="0" w:space="0" w:color="auto"/>
          </w:divBdr>
        </w:div>
        <w:div w:id="1579755117">
          <w:marLeft w:val="1296"/>
          <w:marRight w:val="0"/>
          <w:marTop w:val="0"/>
          <w:marBottom w:val="101"/>
          <w:divBdr>
            <w:top w:val="none" w:sz="0" w:space="0" w:color="auto"/>
            <w:left w:val="none" w:sz="0" w:space="0" w:color="auto"/>
            <w:bottom w:val="none" w:sz="0" w:space="0" w:color="auto"/>
            <w:right w:val="none" w:sz="0" w:space="0" w:color="auto"/>
          </w:divBdr>
        </w:div>
        <w:div w:id="1729307045">
          <w:marLeft w:val="1296"/>
          <w:marRight w:val="0"/>
          <w:marTop w:val="0"/>
          <w:marBottom w:val="101"/>
          <w:divBdr>
            <w:top w:val="none" w:sz="0" w:space="0" w:color="auto"/>
            <w:left w:val="none" w:sz="0" w:space="0" w:color="auto"/>
            <w:bottom w:val="none" w:sz="0" w:space="0" w:color="auto"/>
            <w:right w:val="none" w:sz="0" w:space="0" w:color="auto"/>
          </w:divBdr>
        </w:div>
      </w:divsChild>
    </w:div>
    <w:div w:id="1149252398">
      <w:bodyDiv w:val="1"/>
      <w:marLeft w:val="0"/>
      <w:marRight w:val="0"/>
      <w:marTop w:val="0"/>
      <w:marBottom w:val="0"/>
      <w:divBdr>
        <w:top w:val="none" w:sz="0" w:space="0" w:color="auto"/>
        <w:left w:val="none" w:sz="0" w:space="0" w:color="auto"/>
        <w:bottom w:val="none" w:sz="0" w:space="0" w:color="auto"/>
        <w:right w:val="none" w:sz="0" w:space="0" w:color="auto"/>
      </w:divBdr>
      <w:divsChild>
        <w:div w:id="4594320">
          <w:marLeft w:val="1296"/>
          <w:marRight w:val="0"/>
          <w:marTop w:val="0"/>
          <w:marBottom w:val="101"/>
          <w:divBdr>
            <w:top w:val="none" w:sz="0" w:space="0" w:color="auto"/>
            <w:left w:val="none" w:sz="0" w:space="0" w:color="auto"/>
            <w:bottom w:val="none" w:sz="0" w:space="0" w:color="auto"/>
            <w:right w:val="none" w:sz="0" w:space="0" w:color="auto"/>
          </w:divBdr>
        </w:div>
        <w:div w:id="88895502">
          <w:marLeft w:val="1296"/>
          <w:marRight w:val="0"/>
          <w:marTop w:val="0"/>
          <w:marBottom w:val="101"/>
          <w:divBdr>
            <w:top w:val="none" w:sz="0" w:space="0" w:color="auto"/>
            <w:left w:val="none" w:sz="0" w:space="0" w:color="auto"/>
            <w:bottom w:val="none" w:sz="0" w:space="0" w:color="auto"/>
            <w:right w:val="none" w:sz="0" w:space="0" w:color="auto"/>
          </w:divBdr>
        </w:div>
        <w:div w:id="178127546">
          <w:marLeft w:val="1296"/>
          <w:marRight w:val="0"/>
          <w:marTop w:val="0"/>
          <w:marBottom w:val="101"/>
          <w:divBdr>
            <w:top w:val="none" w:sz="0" w:space="0" w:color="auto"/>
            <w:left w:val="none" w:sz="0" w:space="0" w:color="auto"/>
            <w:bottom w:val="none" w:sz="0" w:space="0" w:color="auto"/>
            <w:right w:val="none" w:sz="0" w:space="0" w:color="auto"/>
          </w:divBdr>
        </w:div>
        <w:div w:id="467481870">
          <w:marLeft w:val="1296"/>
          <w:marRight w:val="0"/>
          <w:marTop w:val="0"/>
          <w:marBottom w:val="101"/>
          <w:divBdr>
            <w:top w:val="none" w:sz="0" w:space="0" w:color="auto"/>
            <w:left w:val="none" w:sz="0" w:space="0" w:color="auto"/>
            <w:bottom w:val="none" w:sz="0" w:space="0" w:color="auto"/>
            <w:right w:val="none" w:sz="0" w:space="0" w:color="auto"/>
          </w:divBdr>
        </w:div>
        <w:div w:id="511065875">
          <w:marLeft w:val="1296"/>
          <w:marRight w:val="0"/>
          <w:marTop w:val="0"/>
          <w:marBottom w:val="101"/>
          <w:divBdr>
            <w:top w:val="none" w:sz="0" w:space="0" w:color="auto"/>
            <w:left w:val="none" w:sz="0" w:space="0" w:color="auto"/>
            <w:bottom w:val="none" w:sz="0" w:space="0" w:color="auto"/>
            <w:right w:val="none" w:sz="0" w:space="0" w:color="auto"/>
          </w:divBdr>
        </w:div>
        <w:div w:id="541212670">
          <w:marLeft w:val="1296"/>
          <w:marRight w:val="0"/>
          <w:marTop w:val="0"/>
          <w:marBottom w:val="101"/>
          <w:divBdr>
            <w:top w:val="none" w:sz="0" w:space="0" w:color="auto"/>
            <w:left w:val="none" w:sz="0" w:space="0" w:color="auto"/>
            <w:bottom w:val="none" w:sz="0" w:space="0" w:color="auto"/>
            <w:right w:val="none" w:sz="0" w:space="0" w:color="auto"/>
          </w:divBdr>
        </w:div>
        <w:div w:id="679818805">
          <w:marLeft w:val="1296"/>
          <w:marRight w:val="0"/>
          <w:marTop w:val="0"/>
          <w:marBottom w:val="101"/>
          <w:divBdr>
            <w:top w:val="none" w:sz="0" w:space="0" w:color="auto"/>
            <w:left w:val="none" w:sz="0" w:space="0" w:color="auto"/>
            <w:bottom w:val="none" w:sz="0" w:space="0" w:color="auto"/>
            <w:right w:val="none" w:sz="0" w:space="0" w:color="auto"/>
          </w:divBdr>
        </w:div>
        <w:div w:id="909273772">
          <w:marLeft w:val="1296"/>
          <w:marRight w:val="0"/>
          <w:marTop w:val="0"/>
          <w:marBottom w:val="101"/>
          <w:divBdr>
            <w:top w:val="none" w:sz="0" w:space="0" w:color="auto"/>
            <w:left w:val="none" w:sz="0" w:space="0" w:color="auto"/>
            <w:bottom w:val="none" w:sz="0" w:space="0" w:color="auto"/>
            <w:right w:val="none" w:sz="0" w:space="0" w:color="auto"/>
          </w:divBdr>
        </w:div>
        <w:div w:id="920333682">
          <w:marLeft w:val="1296"/>
          <w:marRight w:val="0"/>
          <w:marTop w:val="0"/>
          <w:marBottom w:val="101"/>
          <w:divBdr>
            <w:top w:val="none" w:sz="0" w:space="0" w:color="auto"/>
            <w:left w:val="none" w:sz="0" w:space="0" w:color="auto"/>
            <w:bottom w:val="none" w:sz="0" w:space="0" w:color="auto"/>
            <w:right w:val="none" w:sz="0" w:space="0" w:color="auto"/>
          </w:divBdr>
        </w:div>
        <w:div w:id="1109622376">
          <w:marLeft w:val="1296"/>
          <w:marRight w:val="0"/>
          <w:marTop w:val="0"/>
          <w:marBottom w:val="101"/>
          <w:divBdr>
            <w:top w:val="none" w:sz="0" w:space="0" w:color="auto"/>
            <w:left w:val="none" w:sz="0" w:space="0" w:color="auto"/>
            <w:bottom w:val="none" w:sz="0" w:space="0" w:color="auto"/>
            <w:right w:val="none" w:sz="0" w:space="0" w:color="auto"/>
          </w:divBdr>
        </w:div>
        <w:div w:id="1156068861">
          <w:marLeft w:val="1296"/>
          <w:marRight w:val="0"/>
          <w:marTop w:val="0"/>
          <w:marBottom w:val="101"/>
          <w:divBdr>
            <w:top w:val="none" w:sz="0" w:space="0" w:color="auto"/>
            <w:left w:val="none" w:sz="0" w:space="0" w:color="auto"/>
            <w:bottom w:val="none" w:sz="0" w:space="0" w:color="auto"/>
            <w:right w:val="none" w:sz="0" w:space="0" w:color="auto"/>
          </w:divBdr>
        </w:div>
        <w:div w:id="1297953616">
          <w:marLeft w:val="1296"/>
          <w:marRight w:val="0"/>
          <w:marTop w:val="0"/>
          <w:marBottom w:val="101"/>
          <w:divBdr>
            <w:top w:val="none" w:sz="0" w:space="0" w:color="auto"/>
            <w:left w:val="none" w:sz="0" w:space="0" w:color="auto"/>
            <w:bottom w:val="none" w:sz="0" w:space="0" w:color="auto"/>
            <w:right w:val="none" w:sz="0" w:space="0" w:color="auto"/>
          </w:divBdr>
        </w:div>
        <w:div w:id="1516068101">
          <w:marLeft w:val="1296"/>
          <w:marRight w:val="0"/>
          <w:marTop w:val="0"/>
          <w:marBottom w:val="101"/>
          <w:divBdr>
            <w:top w:val="none" w:sz="0" w:space="0" w:color="auto"/>
            <w:left w:val="none" w:sz="0" w:space="0" w:color="auto"/>
            <w:bottom w:val="none" w:sz="0" w:space="0" w:color="auto"/>
            <w:right w:val="none" w:sz="0" w:space="0" w:color="auto"/>
          </w:divBdr>
        </w:div>
        <w:div w:id="1650017401">
          <w:marLeft w:val="1296"/>
          <w:marRight w:val="0"/>
          <w:marTop w:val="0"/>
          <w:marBottom w:val="101"/>
          <w:divBdr>
            <w:top w:val="none" w:sz="0" w:space="0" w:color="auto"/>
            <w:left w:val="none" w:sz="0" w:space="0" w:color="auto"/>
            <w:bottom w:val="none" w:sz="0" w:space="0" w:color="auto"/>
            <w:right w:val="none" w:sz="0" w:space="0" w:color="auto"/>
          </w:divBdr>
        </w:div>
        <w:div w:id="1715733372">
          <w:marLeft w:val="1296"/>
          <w:marRight w:val="0"/>
          <w:marTop w:val="0"/>
          <w:marBottom w:val="101"/>
          <w:divBdr>
            <w:top w:val="none" w:sz="0" w:space="0" w:color="auto"/>
            <w:left w:val="none" w:sz="0" w:space="0" w:color="auto"/>
            <w:bottom w:val="none" w:sz="0" w:space="0" w:color="auto"/>
            <w:right w:val="none" w:sz="0" w:space="0" w:color="auto"/>
          </w:divBdr>
        </w:div>
        <w:div w:id="1863274980">
          <w:marLeft w:val="1296"/>
          <w:marRight w:val="0"/>
          <w:marTop w:val="0"/>
          <w:marBottom w:val="101"/>
          <w:divBdr>
            <w:top w:val="none" w:sz="0" w:space="0" w:color="auto"/>
            <w:left w:val="none" w:sz="0" w:space="0" w:color="auto"/>
            <w:bottom w:val="none" w:sz="0" w:space="0" w:color="auto"/>
            <w:right w:val="none" w:sz="0" w:space="0" w:color="auto"/>
          </w:divBdr>
        </w:div>
        <w:div w:id="2018775293">
          <w:marLeft w:val="1296"/>
          <w:marRight w:val="0"/>
          <w:marTop w:val="0"/>
          <w:marBottom w:val="101"/>
          <w:divBdr>
            <w:top w:val="none" w:sz="0" w:space="0" w:color="auto"/>
            <w:left w:val="none" w:sz="0" w:space="0" w:color="auto"/>
            <w:bottom w:val="none" w:sz="0" w:space="0" w:color="auto"/>
            <w:right w:val="none" w:sz="0" w:space="0" w:color="auto"/>
          </w:divBdr>
        </w:div>
        <w:div w:id="2019385526">
          <w:marLeft w:val="1296"/>
          <w:marRight w:val="0"/>
          <w:marTop w:val="0"/>
          <w:marBottom w:val="101"/>
          <w:divBdr>
            <w:top w:val="none" w:sz="0" w:space="0" w:color="auto"/>
            <w:left w:val="none" w:sz="0" w:space="0" w:color="auto"/>
            <w:bottom w:val="none" w:sz="0" w:space="0" w:color="auto"/>
            <w:right w:val="none" w:sz="0" w:space="0" w:color="auto"/>
          </w:divBdr>
        </w:div>
        <w:div w:id="2106028102">
          <w:marLeft w:val="1296"/>
          <w:marRight w:val="0"/>
          <w:marTop w:val="0"/>
          <w:marBottom w:val="101"/>
          <w:divBdr>
            <w:top w:val="none" w:sz="0" w:space="0" w:color="auto"/>
            <w:left w:val="none" w:sz="0" w:space="0" w:color="auto"/>
            <w:bottom w:val="none" w:sz="0" w:space="0" w:color="auto"/>
            <w:right w:val="none" w:sz="0" w:space="0" w:color="auto"/>
          </w:divBdr>
        </w:div>
        <w:div w:id="2134008699">
          <w:marLeft w:val="1296"/>
          <w:marRight w:val="0"/>
          <w:marTop w:val="0"/>
          <w:marBottom w:val="101"/>
          <w:divBdr>
            <w:top w:val="none" w:sz="0" w:space="0" w:color="auto"/>
            <w:left w:val="none" w:sz="0" w:space="0" w:color="auto"/>
            <w:bottom w:val="none" w:sz="0" w:space="0" w:color="auto"/>
            <w:right w:val="none" w:sz="0" w:space="0" w:color="auto"/>
          </w:divBdr>
        </w:div>
      </w:divsChild>
    </w:div>
    <w:div w:id="1164666703">
      <w:bodyDiv w:val="1"/>
      <w:marLeft w:val="0"/>
      <w:marRight w:val="0"/>
      <w:marTop w:val="0"/>
      <w:marBottom w:val="0"/>
      <w:divBdr>
        <w:top w:val="none" w:sz="0" w:space="0" w:color="auto"/>
        <w:left w:val="none" w:sz="0" w:space="0" w:color="auto"/>
        <w:bottom w:val="none" w:sz="0" w:space="0" w:color="auto"/>
        <w:right w:val="none" w:sz="0" w:space="0" w:color="auto"/>
      </w:divBdr>
      <w:divsChild>
        <w:div w:id="591398571">
          <w:marLeft w:val="0"/>
          <w:marRight w:val="0"/>
          <w:marTop w:val="0"/>
          <w:marBottom w:val="101"/>
          <w:divBdr>
            <w:top w:val="none" w:sz="0" w:space="0" w:color="auto"/>
            <w:left w:val="none" w:sz="0" w:space="0" w:color="auto"/>
            <w:bottom w:val="none" w:sz="0" w:space="0" w:color="auto"/>
            <w:right w:val="none" w:sz="0" w:space="0" w:color="auto"/>
          </w:divBdr>
        </w:div>
      </w:divsChild>
    </w:div>
    <w:div w:id="1192066695">
      <w:bodyDiv w:val="1"/>
      <w:marLeft w:val="0"/>
      <w:marRight w:val="0"/>
      <w:marTop w:val="0"/>
      <w:marBottom w:val="0"/>
      <w:divBdr>
        <w:top w:val="none" w:sz="0" w:space="0" w:color="auto"/>
        <w:left w:val="none" w:sz="0" w:space="0" w:color="auto"/>
        <w:bottom w:val="none" w:sz="0" w:space="0" w:color="auto"/>
        <w:right w:val="none" w:sz="0" w:space="0" w:color="auto"/>
      </w:divBdr>
      <w:divsChild>
        <w:div w:id="1800025517">
          <w:marLeft w:val="0"/>
          <w:marRight w:val="0"/>
          <w:marTop w:val="0"/>
          <w:marBottom w:val="101"/>
          <w:divBdr>
            <w:top w:val="none" w:sz="0" w:space="0" w:color="auto"/>
            <w:left w:val="none" w:sz="0" w:space="0" w:color="auto"/>
            <w:bottom w:val="none" w:sz="0" w:space="0" w:color="auto"/>
            <w:right w:val="none" w:sz="0" w:space="0" w:color="auto"/>
          </w:divBdr>
        </w:div>
      </w:divsChild>
    </w:div>
    <w:div w:id="1199466754">
      <w:bodyDiv w:val="1"/>
      <w:marLeft w:val="0"/>
      <w:marRight w:val="0"/>
      <w:marTop w:val="0"/>
      <w:marBottom w:val="0"/>
      <w:divBdr>
        <w:top w:val="none" w:sz="0" w:space="0" w:color="auto"/>
        <w:left w:val="none" w:sz="0" w:space="0" w:color="auto"/>
        <w:bottom w:val="none" w:sz="0" w:space="0" w:color="auto"/>
        <w:right w:val="none" w:sz="0" w:space="0" w:color="auto"/>
      </w:divBdr>
      <w:divsChild>
        <w:div w:id="1237285229">
          <w:marLeft w:val="0"/>
          <w:marRight w:val="0"/>
          <w:marTop w:val="0"/>
          <w:marBottom w:val="101"/>
          <w:divBdr>
            <w:top w:val="none" w:sz="0" w:space="0" w:color="auto"/>
            <w:left w:val="none" w:sz="0" w:space="0" w:color="auto"/>
            <w:bottom w:val="none" w:sz="0" w:space="0" w:color="auto"/>
            <w:right w:val="none" w:sz="0" w:space="0" w:color="auto"/>
          </w:divBdr>
        </w:div>
        <w:div w:id="2058045273">
          <w:marLeft w:val="0"/>
          <w:marRight w:val="0"/>
          <w:marTop w:val="0"/>
          <w:marBottom w:val="101"/>
          <w:divBdr>
            <w:top w:val="none" w:sz="0" w:space="0" w:color="auto"/>
            <w:left w:val="none" w:sz="0" w:space="0" w:color="auto"/>
            <w:bottom w:val="none" w:sz="0" w:space="0" w:color="auto"/>
            <w:right w:val="none" w:sz="0" w:space="0" w:color="auto"/>
          </w:divBdr>
        </w:div>
      </w:divsChild>
    </w:div>
    <w:div w:id="1298610351">
      <w:bodyDiv w:val="1"/>
      <w:marLeft w:val="0"/>
      <w:marRight w:val="0"/>
      <w:marTop w:val="0"/>
      <w:marBottom w:val="0"/>
      <w:divBdr>
        <w:top w:val="none" w:sz="0" w:space="0" w:color="auto"/>
        <w:left w:val="none" w:sz="0" w:space="0" w:color="auto"/>
        <w:bottom w:val="none" w:sz="0" w:space="0" w:color="auto"/>
        <w:right w:val="none" w:sz="0" w:space="0" w:color="auto"/>
      </w:divBdr>
      <w:divsChild>
        <w:div w:id="732587094">
          <w:marLeft w:val="0"/>
          <w:marRight w:val="0"/>
          <w:marTop w:val="0"/>
          <w:marBottom w:val="80"/>
          <w:divBdr>
            <w:top w:val="none" w:sz="0" w:space="0" w:color="auto"/>
            <w:left w:val="none" w:sz="0" w:space="0" w:color="auto"/>
            <w:bottom w:val="none" w:sz="0" w:space="0" w:color="auto"/>
            <w:right w:val="none" w:sz="0" w:space="0" w:color="auto"/>
          </w:divBdr>
        </w:div>
        <w:div w:id="1471095465">
          <w:marLeft w:val="0"/>
          <w:marRight w:val="0"/>
          <w:marTop w:val="0"/>
          <w:marBottom w:val="80"/>
          <w:divBdr>
            <w:top w:val="none" w:sz="0" w:space="0" w:color="auto"/>
            <w:left w:val="none" w:sz="0" w:space="0" w:color="auto"/>
            <w:bottom w:val="none" w:sz="0" w:space="0" w:color="auto"/>
            <w:right w:val="none" w:sz="0" w:space="0" w:color="auto"/>
          </w:divBdr>
        </w:div>
        <w:div w:id="1259291731">
          <w:marLeft w:val="0"/>
          <w:marRight w:val="0"/>
          <w:marTop w:val="0"/>
          <w:marBottom w:val="80"/>
          <w:divBdr>
            <w:top w:val="none" w:sz="0" w:space="0" w:color="auto"/>
            <w:left w:val="none" w:sz="0" w:space="0" w:color="auto"/>
            <w:bottom w:val="none" w:sz="0" w:space="0" w:color="auto"/>
            <w:right w:val="none" w:sz="0" w:space="0" w:color="auto"/>
          </w:divBdr>
        </w:div>
      </w:divsChild>
    </w:div>
    <w:div w:id="1338649823">
      <w:bodyDiv w:val="1"/>
      <w:marLeft w:val="0"/>
      <w:marRight w:val="0"/>
      <w:marTop w:val="0"/>
      <w:marBottom w:val="0"/>
      <w:divBdr>
        <w:top w:val="none" w:sz="0" w:space="0" w:color="auto"/>
        <w:left w:val="none" w:sz="0" w:space="0" w:color="auto"/>
        <w:bottom w:val="none" w:sz="0" w:space="0" w:color="auto"/>
        <w:right w:val="none" w:sz="0" w:space="0" w:color="auto"/>
      </w:divBdr>
      <w:divsChild>
        <w:div w:id="1581481364">
          <w:marLeft w:val="0"/>
          <w:marRight w:val="0"/>
          <w:marTop w:val="0"/>
          <w:marBottom w:val="66"/>
          <w:divBdr>
            <w:top w:val="none" w:sz="0" w:space="0" w:color="auto"/>
            <w:left w:val="none" w:sz="0" w:space="0" w:color="auto"/>
            <w:bottom w:val="none" w:sz="0" w:space="0" w:color="auto"/>
            <w:right w:val="none" w:sz="0" w:space="0" w:color="auto"/>
          </w:divBdr>
        </w:div>
        <w:div w:id="1329556737">
          <w:marLeft w:val="0"/>
          <w:marRight w:val="0"/>
          <w:marTop w:val="0"/>
          <w:marBottom w:val="66"/>
          <w:divBdr>
            <w:top w:val="none" w:sz="0" w:space="0" w:color="auto"/>
            <w:left w:val="none" w:sz="0" w:space="0" w:color="auto"/>
            <w:bottom w:val="none" w:sz="0" w:space="0" w:color="auto"/>
            <w:right w:val="none" w:sz="0" w:space="0" w:color="auto"/>
          </w:divBdr>
        </w:div>
        <w:div w:id="1527939046">
          <w:marLeft w:val="0"/>
          <w:marRight w:val="0"/>
          <w:marTop w:val="0"/>
          <w:marBottom w:val="66"/>
          <w:divBdr>
            <w:top w:val="none" w:sz="0" w:space="0" w:color="auto"/>
            <w:left w:val="none" w:sz="0" w:space="0" w:color="auto"/>
            <w:bottom w:val="none" w:sz="0" w:space="0" w:color="auto"/>
            <w:right w:val="none" w:sz="0" w:space="0" w:color="auto"/>
          </w:divBdr>
        </w:div>
      </w:divsChild>
    </w:div>
    <w:div w:id="1370492691">
      <w:bodyDiv w:val="1"/>
      <w:marLeft w:val="0"/>
      <w:marRight w:val="0"/>
      <w:marTop w:val="0"/>
      <w:marBottom w:val="0"/>
      <w:divBdr>
        <w:top w:val="none" w:sz="0" w:space="0" w:color="auto"/>
        <w:left w:val="none" w:sz="0" w:space="0" w:color="auto"/>
        <w:bottom w:val="none" w:sz="0" w:space="0" w:color="auto"/>
        <w:right w:val="none" w:sz="0" w:space="0" w:color="auto"/>
      </w:divBdr>
      <w:divsChild>
        <w:div w:id="319041204">
          <w:marLeft w:val="0"/>
          <w:marRight w:val="0"/>
          <w:marTop w:val="0"/>
          <w:marBottom w:val="101"/>
          <w:divBdr>
            <w:top w:val="none" w:sz="0" w:space="0" w:color="auto"/>
            <w:left w:val="none" w:sz="0" w:space="0" w:color="auto"/>
            <w:bottom w:val="none" w:sz="0" w:space="0" w:color="auto"/>
            <w:right w:val="none" w:sz="0" w:space="0" w:color="auto"/>
          </w:divBdr>
        </w:div>
        <w:div w:id="1348486578">
          <w:marLeft w:val="0"/>
          <w:marRight w:val="0"/>
          <w:marTop w:val="0"/>
          <w:marBottom w:val="101"/>
          <w:divBdr>
            <w:top w:val="none" w:sz="0" w:space="0" w:color="auto"/>
            <w:left w:val="none" w:sz="0" w:space="0" w:color="auto"/>
            <w:bottom w:val="none" w:sz="0" w:space="0" w:color="auto"/>
            <w:right w:val="none" w:sz="0" w:space="0" w:color="auto"/>
          </w:divBdr>
        </w:div>
      </w:divsChild>
    </w:div>
    <w:div w:id="1385252762">
      <w:bodyDiv w:val="1"/>
      <w:marLeft w:val="0"/>
      <w:marRight w:val="0"/>
      <w:marTop w:val="0"/>
      <w:marBottom w:val="0"/>
      <w:divBdr>
        <w:top w:val="none" w:sz="0" w:space="0" w:color="auto"/>
        <w:left w:val="none" w:sz="0" w:space="0" w:color="auto"/>
        <w:bottom w:val="none" w:sz="0" w:space="0" w:color="auto"/>
        <w:right w:val="none" w:sz="0" w:space="0" w:color="auto"/>
      </w:divBdr>
      <w:divsChild>
        <w:div w:id="374743454">
          <w:marLeft w:val="0"/>
          <w:marRight w:val="0"/>
          <w:marTop w:val="0"/>
          <w:marBottom w:val="60"/>
          <w:divBdr>
            <w:top w:val="none" w:sz="0" w:space="0" w:color="auto"/>
            <w:left w:val="none" w:sz="0" w:space="0" w:color="auto"/>
            <w:bottom w:val="none" w:sz="0" w:space="0" w:color="auto"/>
            <w:right w:val="none" w:sz="0" w:space="0" w:color="auto"/>
          </w:divBdr>
        </w:div>
        <w:div w:id="499659004">
          <w:marLeft w:val="0"/>
          <w:marRight w:val="0"/>
          <w:marTop w:val="0"/>
          <w:marBottom w:val="60"/>
          <w:divBdr>
            <w:top w:val="none" w:sz="0" w:space="0" w:color="auto"/>
            <w:left w:val="none" w:sz="0" w:space="0" w:color="auto"/>
            <w:bottom w:val="none" w:sz="0" w:space="0" w:color="auto"/>
            <w:right w:val="none" w:sz="0" w:space="0" w:color="auto"/>
          </w:divBdr>
        </w:div>
        <w:div w:id="511920679">
          <w:marLeft w:val="0"/>
          <w:marRight w:val="0"/>
          <w:marTop w:val="0"/>
          <w:marBottom w:val="60"/>
          <w:divBdr>
            <w:top w:val="none" w:sz="0" w:space="0" w:color="auto"/>
            <w:left w:val="none" w:sz="0" w:space="0" w:color="auto"/>
            <w:bottom w:val="none" w:sz="0" w:space="0" w:color="auto"/>
            <w:right w:val="none" w:sz="0" w:space="0" w:color="auto"/>
          </w:divBdr>
        </w:div>
        <w:div w:id="721826121">
          <w:marLeft w:val="0"/>
          <w:marRight w:val="0"/>
          <w:marTop w:val="0"/>
          <w:marBottom w:val="60"/>
          <w:divBdr>
            <w:top w:val="none" w:sz="0" w:space="0" w:color="auto"/>
            <w:left w:val="none" w:sz="0" w:space="0" w:color="auto"/>
            <w:bottom w:val="none" w:sz="0" w:space="0" w:color="auto"/>
            <w:right w:val="none" w:sz="0" w:space="0" w:color="auto"/>
          </w:divBdr>
        </w:div>
        <w:div w:id="725614669">
          <w:marLeft w:val="0"/>
          <w:marRight w:val="0"/>
          <w:marTop w:val="0"/>
          <w:marBottom w:val="60"/>
          <w:divBdr>
            <w:top w:val="none" w:sz="0" w:space="0" w:color="auto"/>
            <w:left w:val="none" w:sz="0" w:space="0" w:color="auto"/>
            <w:bottom w:val="none" w:sz="0" w:space="0" w:color="auto"/>
            <w:right w:val="none" w:sz="0" w:space="0" w:color="auto"/>
          </w:divBdr>
        </w:div>
        <w:div w:id="874542050">
          <w:marLeft w:val="0"/>
          <w:marRight w:val="0"/>
          <w:marTop w:val="0"/>
          <w:marBottom w:val="60"/>
          <w:divBdr>
            <w:top w:val="none" w:sz="0" w:space="0" w:color="auto"/>
            <w:left w:val="none" w:sz="0" w:space="0" w:color="auto"/>
            <w:bottom w:val="none" w:sz="0" w:space="0" w:color="auto"/>
            <w:right w:val="none" w:sz="0" w:space="0" w:color="auto"/>
          </w:divBdr>
        </w:div>
        <w:div w:id="956642559">
          <w:marLeft w:val="0"/>
          <w:marRight w:val="0"/>
          <w:marTop w:val="0"/>
          <w:marBottom w:val="60"/>
          <w:divBdr>
            <w:top w:val="none" w:sz="0" w:space="0" w:color="auto"/>
            <w:left w:val="none" w:sz="0" w:space="0" w:color="auto"/>
            <w:bottom w:val="none" w:sz="0" w:space="0" w:color="auto"/>
            <w:right w:val="none" w:sz="0" w:space="0" w:color="auto"/>
          </w:divBdr>
        </w:div>
        <w:div w:id="959147177">
          <w:marLeft w:val="0"/>
          <w:marRight w:val="0"/>
          <w:marTop w:val="0"/>
          <w:marBottom w:val="60"/>
          <w:divBdr>
            <w:top w:val="none" w:sz="0" w:space="0" w:color="auto"/>
            <w:left w:val="none" w:sz="0" w:space="0" w:color="auto"/>
            <w:bottom w:val="none" w:sz="0" w:space="0" w:color="auto"/>
            <w:right w:val="none" w:sz="0" w:space="0" w:color="auto"/>
          </w:divBdr>
        </w:div>
        <w:div w:id="1157378773">
          <w:marLeft w:val="0"/>
          <w:marRight w:val="0"/>
          <w:marTop w:val="0"/>
          <w:marBottom w:val="60"/>
          <w:divBdr>
            <w:top w:val="none" w:sz="0" w:space="0" w:color="auto"/>
            <w:left w:val="none" w:sz="0" w:space="0" w:color="auto"/>
            <w:bottom w:val="none" w:sz="0" w:space="0" w:color="auto"/>
            <w:right w:val="none" w:sz="0" w:space="0" w:color="auto"/>
          </w:divBdr>
        </w:div>
        <w:div w:id="1289042437">
          <w:marLeft w:val="0"/>
          <w:marRight w:val="0"/>
          <w:marTop w:val="0"/>
          <w:marBottom w:val="60"/>
          <w:divBdr>
            <w:top w:val="none" w:sz="0" w:space="0" w:color="auto"/>
            <w:left w:val="none" w:sz="0" w:space="0" w:color="auto"/>
            <w:bottom w:val="none" w:sz="0" w:space="0" w:color="auto"/>
            <w:right w:val="none" w:sz="0" w:space="0" w:color="auto"/>
          </w:divBdr>
        </w:div>
        <w:div w:id="1331906241">
          <w:marLeft w:val="0"/>
          <w:marRight w:val="0"/>
          <w:marTop w:val="0"/>
          <w:marBottom w:val="60"/>
          <w:divBdr>
            <w:top w:val="none" w:sz="0" w:space="0" w:color="auto"/>
            <w:left w:val="none" w:sz="0" w:space="0" w:color="auto"/>
            <w:bottom w:val="none" w:sz="0" w:space="0" w:color="auto"/>
            <w:right w:val="none" w:sz="0" w:space="0" w:color="auto"/>
          </w:divBdr>
        </w:div>
        <w:div w:id="1348828350">
          <w:marLeft w:val="0"/>
          <w:marRight w:val="0"/>
          <w:marTop w:val="0"/>
          <w:marBottom w:val="60"/>
          <w:divBdr>
            <w:top w:val="none" w:sz="0" w:space="0" w:color="auto"/>
            <w:left w:val="none" w:sz="0" w:space="0" w:color="auto"/>
            <w:bottom w:val="none" w:sz="0" w:space="0" w:color="auto"/>
            <w:right w:val="none" w:sz="0" w:space="0" w:color="auto"/>
          </w:divBdr>
        </w:div>
        <w:div w:id="1400401323">
          <w:marLeft w:val="0"/>
          <w:marRight w:val="0"/>
          <w:marTop w:val="0"/>
          <w:marBottom w:val="60"/>
          <w:divBdr>
            <w:top w:val="none" w:sz="0" w:space="0" w:color="auto"/>
            <w:left w:val="none" w:sz="0" w:space="0" w:color="auto"/>
            <w:bottom w:val="none" w:sz="0" w:space="0" w:color="auto"/>
            <w:right w:val="none" w:sz="0" w:space="0" w:color="auto"/>
          </w:divBdr>
        </w:div>
        <w:div w:id="1424838033">
          <w:marLeft w:val="0"/>
          <w:marRight w:val="0"/>
          <w:marTop w:val="0"/>
          <w:marBottom w:val="60"/>
          <w:divBdr>
            <w:top w:val="none" w:sz="0" w:space="0" w:color="auto"/>
            <w:left w:val="none" w:sz="0" w:space="0" w:color="auto"/>
            <w:bottom w:val="none" w:sz="0" w:space="0" w:color="auto"/>
            <w:right w:val="none" w:sz="0" w:space="0" w:color="auto"/>
          </w:divBdr>
        </w:div>
        <w:div w:id="1441800842">
          <w:marLeft w:val="0"/>
          <w:marRight w:val="0"/>
          <w:marTop w:val="0"/>
          <w:marBottom w:val="60"/>
          <w:divBdr>
            <w:top w:val="none" w:sz="0" w:space="0" w:color="auto"/>
            <w:left w:val="none" w:sz="0" w:space="0" w:color="auto"/>
            <w:bottom w:val="none" w:sz="0" w:space="0" w:color="auto"/>
            <w:right w:val="none" w:sz="0" w:space="0" w:color="auto"/>
          </w:divBdr>
        </w:div>
        <w:div w:id="1489976070">
          <w:marLeft w:val="0"/>
          <w:marRight w:val="0"/>
          <w:marTop w:val="0"/>
          <w:marBottom w:val="60"/>
          <w:divBdr>
            <w:top w:val="none" w:sz="0" w:space="0" w:color="auto"/>
            <w:left w:val="none" w:sz="0" w:space="0" w:color="auto"/>
            <w:bottom w:val="none" w:sz="0" w:space="0" w:color="auto"/>
            <w:right w:val="none" w:sz="0" w:space="0" w:color="auto"/>
          </w:divBdr>
        </w:div>
        <w:div w:id="1543856927">
          <w:marLeft w:val="0"/>
          <w:marRight w:val="0"/>
          <w:marTop w:val="0"/>
          <w:marBottom w:val="60"/>
          <w:divBdr>
            <w:top w:val="none" w:sz="0" w:space="0" w:color="auto"/>
            <w:left w:val="none" w:sz="0" w:space="0" w:color="auto"/>
            <w:bottom w:val="none" w:sz="0" w:space="0" w:color="auto"/>
            <w:right w:val="none" w:sz="0" w:space="0" w:color="auto"/>
          </w:divBdr>
        </w:div>
        <w:div w:id="1580168059">
          <w:marLeft w:val="0"/>
          <w:marRight w:val="0"/>
          <w:marTop w:val="0"/>
          <w:marBottom w:val="60"/>
          <w:divBdr>
            <w:top w:val="none" w:sz="0" w:space="0" w:color="auto"/>
            <w:left w:val="none" w:sz="0" w:space="0" w:color="auto"/>
            <w:bottom w:val="none" w:sz="0" w:space="0" w:color="auto"/>
            <w:right w:val="none" w:sz="0" w:space="0" w:color="auto"/>
          </w:divBdr>
        </w:div>
        <w:div w:id="1633517065">
          <w:marLeft w:val="0"/>
          <w:marRight w:val="0"/>
          <w:marTop w:val="0"/>
          <w:marBottom w:val="60"/>
          <w:divBdr>
            <w:top w:val="none" w:sz="0" w:space="0" w:color="auto"/>
            <w:left w:val="none" w:sz="0" w:space="0" w:color="auto"/>
            <w:bottom w:val="none" w:sz="0" w:space="0" w:color="auto"/>
            <w:right w:val="none" w:sz="0" w:space="0" w:color="auto"/>
          </w:divBdr>
        </w:div>
        <w:div w:id="1687630932">
          <w:marLeft w:val="0"/>
          <w:marRight w:val="0"/>
          <w:marTop w:val="0"/>
          <w:marBottom w:val="60"/>
          <w:divBdr>
            <w:top w:val="none" w:sz="0" w:space="0" w:color="auto"/>
            <w:left w:val="none" w:sz="0" w:space="0" w:color="auto"/>
            <w:bottom w:val="none" w:sz="0" w:space="0" w:color="auto"/>
            <w:right w:val="none" w:sz="0" w:space="0" w:color="auto"/>
          </w:divBdr>
        </w:div>
        <w:div w:id="1688872286">
          <w:marLeft w:val="0"/>
          <w:marRight w:val="0"/>
          <w:marTop w:val="0"/>
          <w:marBottom w:val="60"/>
          <w:divBdr>
            <w:top w:val="none" w:sz="0" w:space="0" w:color="auto"/>
            <w:left w:val="none" w:sz="0" w:space="0" w:color="auto"/>
            <w:bottom w:val="none" w:sz="0" w:space="0" w:color="auto"/>
            <w:right w:val="none" w:sz="0" w:space="0" w:color="auto"/>
          </w:divBdr>
        </w:div>
        <w:div w:id="1852599169">
          <w:marLeft w:val="0"/>
          <w:marRight w:val="0"/>
          <w:marTop w:val="0"/>
          <w:marBottom w:val="60"/>
          <w:divBdr>
            <w:top w:val="none" w:sz="0" w:space="0" w:color="auto"/>
            <w:left w:val="none" w:sz="0" w:space="0" w:color="auto"/>
            <w:bottom w:val="none" w:sz="0" w:space="0" w:color="auto"/>
            <w:right w:val="none" w:sz="0" w:space="0" w:color="auto"/>
          </w:divBdr>
        </w:div>
        <w:div w:id="1879245795">
          <w:marLeft w:val="0"/>
          <w:marRight w:val="0"/>
          <w:marTop w:val="0"/>
          <w:marBottom w:val="60"/>
          <w:divBdr>
            <w:top w:val="none" w:sz="0" w:space="0" w:color="auto"/>
            <w:left w:val="none" w:sz="0" w:space="0" w:color="auto"/>
            <w:bottom w:val="none" w:sz="0" w:space="0" w:color="auto"/>
            <w:right w:val="none" w:sz="0" w:space="0" w:color="auto"/>
          </w:divBdr>
        </w:div>
        <w:div w:id="1997294663">
          <w:marLeft w:val="0"/>
          <w:marRight w:val="0"/>
          <w:marTop w:val="0"/>
          <w:marBottom w:val="60"/>
          <w:divBdr>
            <w:top w:val="none" w:sz="0" w:space="0" w:color="auto"/>
            <w:left w:val="none" w:sz="0" w:space="0" w:color="auto"/>
            <w:bottom w:val="none" w:sz="0" w:space="0" w:color="auto"/>
            <w:right w:val="none" w:sz="0" w:space="0" w:color="auto"/>
          </w:divBdr>
        </w:div>
        <w:div w:id="2132287240">
          <w:marLeft w:val="0"/>
          <w:marRight w:val="0"/>
          <w:marTop w:val="0"/>
          <w:marBottom w:val="60"/>
          <w:divBdr>
            <w:top w:val="none" w:sz="0" w:space="0" w:color="auto"/>
            <w:left w:val="none" w:sz="0" w:space="0" w:color="auto"/>
            <w:bottom w:val="none" w:sz="0" w:space="0" w:color="auto"/>
            <w:right w:val="none" w:sz="0" w:space="0" w:color="auto"/>
          </w:divBdr>
        </w:div>
      </w:divsChild>
    </w:div>
    <w:div w:id="1404452527">
      <w:bodyDiv w:val="1"/>
      <w:marLeft w:val="0"/>
      <w:marRight w:val="0"/>
      <w:marTop w:val="0"/>
      <w:marBottom w:val="0"/>
      <w:divBdr>
        <w:top w:val="none" w:sz="0" w:space="0" w:color="auto"/>
        <w:left w:val="none" w:sz="0" w:space="0" w:color="auto"/>
        <w:bottom w:val="none" w:sz="0" w:space="0" w:color="auto"/>
        <w:right w:val="none" w:sz="0" w:space="0" w:color="auto"/>
      </w:divBdr>
      <w:divsChild>
        <w:div w:id="313224042">
          <w:marLeft w:val="0"/>
          <w:marRight w:val="0"/>
          <w:marTop w:val="0"/>
          <w:marBottom w:val="101"/>
          <w:divBdr>
            <w:top w:val="none" w:sz="0" w:space="0" w:color="auto"/>
            <w:left w:val="none" w:sz="0" w:space="0" w:color="auto"/>
            <w:bottom w:val="none" w:sz="0" w:space="0" w:color="auto"/>
            <w:right w:val="none" w:sz="0" w:space="0" w:color="auto"/>
          </w:divBdr>
        </w:div>
        <w:div w:id="834880023">
          <w:marLeft w:val="0"/>
          <w:marRight w:val="0"/>
          <w:marTop w:val="0"/>
          <w:marBottom w:val="101"/>
          <w:divBdr>
            <w:top w:val="none" w:sz="0" w:space="0" w:color="auto"/>
            <w:left w:val="none" w:sz="0" w:space="0" w:color="auto"/>
            <w:bottom w:val="none" w:sz="0" w:space="0" w:color="auto"/>
            <w:right w:val="none" w:sz="0" w:space="0" w:color="auto"/>
          </w:divBdr>
        </w:div>
        <w:div w:id="1615819109">
          <w:marLeft w:val="0"/>
          <w:marRight w:val="0"/>
          <w:marTop w:val="0"/>
          <w:marBottom w:val="101"/>
          <w:divBdr>
            <w:top w:val="none" w:sz="0" w:space="0" w:color="auto"/>
            <w:left w:val="none" w:sz="0" w:space="0" w:color="auto"/>
            <w:bottom w:val="none" w:sz="0" w:space="0" w:color="auto"/>
            <w:right w:val="none" w:sz="0" w:space="0" w:color="auto"/>
          </w:divBdr>
        </w:div>
      </w:divsChild>
    </w:div>
    <w:div w:id="1421564130">
      <w:bodyDiv w:val="1"/>
      <w:marLeft w:val="0"/>
      <w:marRight w:val="0"/>
      <w:marTop w:val="0"/>
      <w:marBottom w:val="0"/>
      <w:divBdr>
        <w:top w:val="none" w:sz="0" w:space="0" w:color="auto"/>
        <w:left w:val="none" w:sz="0" w:space="0" w:color="auto"/>
        <w:bottom w:val="none" w:sz="0" w:space="0" w:color="auto"/>
        <w:right w:val="none" w:sz="0" w:space="0" w:color="auto"/>
      </w:divBdr>
      <w:divsChild>
        <w:div w:id="720712815">
          <w:marLeft w:val="0"/>
          <w:marRight w:val="0"/>
          <w:marTop w:val="0"/>
          <w:marBottom w:val="101"/>
          <w:divBdr>
            <w:top w:val="none" w:sz="0" w:space="0" w:color="auto"/>
            <w:left w:val="none" w:sz="0" w:space="0" w:color="auto"/>
            <w:bottom w:val="none" w:sz="0" w:space="0" w:color="auto"/>
            <w:right w:val="none" w:sz="0" w:space="0" w:color="auto"/>
          </w:divBdr>
        </w:div>
        <w:div w:id="274022174">
          <w:marLeft w:val="0"/>
          <w:marRight w:val="0"/>
          <w:marTop w:val="0"/>
          <w:marBottom w:val="101"/>
          <w:divBdr>
            <w:top w:val="none" w:sz="0" w:space="0" w:color="auto"/>
            <w:left w:val="none" w:sz="0" w:space="0" w:color="auto"/>
            <w:bottom w:val="none" w:sz="0" w:space="0" w:color="auto"/>
            <w:right w:val="none" w:sz="0" w:space="0" w:color="auto"/>
          </w:divBdr>
        </w:div>
        <w:div w:id="1911037996">
          <w:marLeft w:val="0"/>
          <w:marRight w:val="0"/>
          <w:marTop w:val="0"/>
          <w:marBottom w:val="101"/>
          <w:divBdr>
            <w:top w:val="none" w:sz="0" w:space="0" w:color="auto"/>
            <w:left w:val="none" w:sz="0" w:space="0" w:color="auto"/>
            <w:bottom w:val="none" w:sz="0" w:space="0" w:color="auto"/>
            <w:right w:val="none" w:sz="0" w:space="0" w:color="auto"/>
          </w:divBdr>
        </w:div>
      </w:divsChild>
    </w:div>
    <w:div w:id="1472287670">
      <w:bodyDiv w:val="1"/>
      <w:marLeft w:val="0"/>
      <w:marRight w:val="0"/>
      <w:marTop w:val="0"/>
      <w:marBottom w:val="0"/>
      <w:divBdr>
        <w:top w:val="none" w:sz="0" w:space="0" w:color="auto"/>
        <w:left w:val="none" w:sz="0" w:space="0" w:color="auto"/>
        <w:bottom w:val="none" w:sz="0" w:space="0" w:color="auto"/>
        <w:right w:val="none" w:sz="0" w:space="0" w:color="auto"/>
      </w:divBdr>
    </w:div>
    <w:div w:id="1474786444">
      <w:bodyDiv w:val="1"/>
      <w:marLeft w:val="0"/>
      <w:marRight w:val="0"/>
      <w:marTop w:val="0"/>
      <w:marBottom w:val="0"/>
      <w:divBdr>
        <w:top w:val="none" w:sz="0" w:space="0" w:color="auto"/>
        <w:left w:val="none" w:sz="0" w:space="0" w:color="auto"/>
        <w:bottom w:val="none" w:sz="0" w:space="0" w:color="auto"/>
        <w:right w:val="none" w:sz="0" w:space="0" w:color="auto"/>
      </w:divBdr>
      <w:divsChild>
        <w:div w:id="111095358">
          <w:marLeft w:val="1008"/>
          <w:marRight w:val="576"/>
          <w:marTop w:val="0"/>
          <w:marBottom w:val="88"/>
          <w:divBdr>
            <w:top w:val="none" w:sz="0" w:space="0" w:color="auto"/>
            <w:left w:val="none" w:sz="0" w:space="0" w:color="auto"/>
            <w:bottom w:val="none" w:sz="0" w:space="0" w:color="auto"/>
            <w:right w:val="none" w:sz="0" w:space="0" w:color="auto"/>
          </w:divBdr>
        </w:div>
        <w:div w:id="473645399">
          <w:marLeft w:val="1008"/>
          <w:marRight w:val="576"/>
          <w:marTop w:val="0"/>
          <w:marBottom w:val="88"/>
          <w:divBdr>
            <w:top w:val="none" w:sz="0" w:space="0" w:color="auto"/>
            <w:left w:val="none" w:sz="0" w:space="0" w:color="auto"/>
            <w:bottom w:val="none" w:sz="0" w:space="0" w:color="auto"/>
            <w:right w:val="none" w:sz="0" w:space="0" w:color="auto"/>
          </w:divBdr>
        </w:div>
        <w:div w:id="538317147">
          <w:marLeft w:val="1008"/>
          <w:marRight w:val="576"/>
          <w:marTop w:val="0"/>
          <w:marBottom w:val="88"/>
          <w:divBdr>
            <w:top w:val="none" w:sz="0" w:space="0" w:color="auto"/>
            <w:left w:val="none" w:sz="0" w:space="0" w:color="auto"/>
            <w:bottom w:val="none" w:sz="0" w:space="0" w:color="auto"/>
            <w:right w:val="none" w:sz="0" w:space="0" w:color="auto"/>
          </w:divBdr>
        </w:div>
        <w:div w:id="567037485">
          <w:marLeft w:val="1008"/>
          <w:marRight w:val="576"/>
          <w:marTop w:val="0"/>
          <w:marBottom w:val="101"/>
          <w:divBdr>
            <w:top w:val="none" w:sz="0" w:space="0" w:color="auto"/>
            <w:left w:val="none" w:sz="0" w:space="0" w:color="auto"/>
            <w:bottom w:val="none" w:sz="0" w:space="0" w:color="auto"/>
            <w:right w:val="none" w:sz="0" w:space="0" w:color="auto"/>
          </w:divBdr>
        </w:div>
        <w:div w:id="576286265">
          <w:marLeft w:val="1008"/>
          <w:marRight w:val="576"/>
          <w:marTop w:val="0"/>
          <w:marBottom w:val="101"/>
          <w:divBdr>
            <w:top w:val="none" w:sz="0" w:space="0" w:color="auto"/>
            <w:left w:val="none" w:sz="0" w:space="0" w:color="auto"/>
            <w:bottom w:val="none" w:sz="0" w:space="0" w:color="auto"/>
            <w:right w:val="none" w:sz="0" w:space="0" w:color="auto"/>
          </w:divBdr>
        </w:div>
        <w:div w:id="742216861">
          <w:marLeft w:val="1008"/>
          <w:marRight w:val="576"/>
          <w:marTop w:val="0"/>
          <w:marBottom w:val="101"/>
          <w:divBdr>
            <w:top w:val="none" w:sz="0" w:space="0" w:color="auto"/>
            <w:left w:val="none" w:sz="0" w:space="0" w:color="auto"/>
            <w:bottom w:val="none" w:sz="0" w:space="0" w:color="auto"/>
            <w:right w:val="none" w:sz="0" w:space="0" w:color="auto"/>
          </w:divBdr>
        </w:div>
        <w:div w:id="781530961">
          <w:marLeft w:val="1008"/>
          <w:marRight w:val="576"/>
          <w:marTop w:val="0"/>
          <w:marBottom w:val="101"/>
          <w:divBdr>
            <w:top w:val="none" w:sz="0" w:space="0" w:color="auto"/>
            <w:left w:val="none" w:sz="0" w:space="0" w:color="auto"/>
            <w:bottom w:val="none" w:sz="0" w:space="0" w:color="auto"/>
            <w:right w:val="none" w:sz="0" w:space="0" w:color="auto"/>
          </w:divBdr>
        </w:div>
        <w:div w:id="967707102">
          <w:marLeft w:val="1008"/>
          <w:marRight w:val="576"/>
          <w:marTop w:val="0"/>
          <w:marBottom w:val="88"/>
          <w:divBdr>
            <w:top w:val="none" w:sz="0" w:space="0" w:color="auto"/>
            <w:left w:val="none" w:sz="0" w:space="0" w:color="auto"/>
            <w:bottom w:val="none" w:sz="0" w:space="0" w:color="auto"/>
            <w:right w:val="none" w:sz="0" w:space="0" w:color="auto"/>
          </w:divBdr>
        </w:div>
        <w:div w:id="1330518260">
          <w:marLeft w:val="1008"/>
          <w:marRight w:val="576"/>
          <w:marTop w:val="0"/>
          <w:marBottom w:val="88"/>
          <w:divBdr>
            <w:top w:val="none" w:sz="0" w:space="0" w:color="auto"/>
            <w:left w:val="none" w:sz="0" w:space="0" w:color="auto"/>
            <w:bottom w:val="none" w:sz="0" w:space="0" w:color="auto"/>
            <w:right w:val="none" w:sz="0" w:space="0" w:color="auto"/>
          </w:divBdr>
        </w:div>
        <w:div w:id="1428387029">
          <w:marLeft w:val="1008"/>
          <w:marRight w:val="576"/>
          <w:marTop w:val="0"/>
          <w:marBottom w:val="88"/>
          <w:divBdr>
            <w:top w:val="none" w:sz="0" w:space="0" w:color="auto"/>
            <w:left w:val="none" w:sz="0" w:space="0" w:color="auto"/>
            <w:bottom w:val="none" w:sz="0" w:space="0" w:color="auto"/>
            <w:right w:val="none" w:sz="0" w:space="0" w:color="auto"/>
          </w:divBdr>
        </w:div>
        <w:div w:id="1778674094">
          <w:marLeft w:val="1008"/>
          <w:marRight w:val="576"/>
          <w:marTop w:val="0"/>
          <w:marBottom w:val="88"/>
          <w:divBdr>
            <w:top w:val="none" w:sz="0" w:space="0" w:color="auto"/>
            <w:left w:val="none" w:sz="0" w:space="0" w:color="auto"/>
            <w:bottom w:val="none" w:sz="0" w:space="0" w:color="auto"/>
            <w:right w:val="none" w:sz="0" w:space="0" w:color="auto"/>
          </w:divBdr>
        </w:div>
      </w:divsChild>
    </w:div>
    <w:div w:id="1554459763">
      <w:bodyDiv w:val="1"/>
      <w:marLeft w:val="0"/>
      <w:marRight w:val="0"/>
      <w:marTop w:val="0"/>
      <w:marBottom w:val="0"/>
      <w:divBdr>
        <w:top w:val="none" w:sz="0" w:space="0" w:color="auto"/>
        <w:left w:val="none" w:sz="0" w:space="0" w:color="auto"/>
        <w:bottom w:val="none" w:sz="0" w:space="0" w:color="auto"/>
        <w:right w:val="none" w:sz="0" w:space="0" w:color="auto"/>
      </w:divBdr>
      <w:divsChild>
        <w:div w:id="136655439">
          <w:marLeft w:val="0"/>
          <w:marRight w:val="0"/>
          <w:marTop w:val="0"/>
          <w:marBottom w:val="60"/>
          <w:divBdr>
            <w:top w:val="none" w:sz="0" w:space="0" w:color="auto"/>
            <w:left w:val="none" w:sz="0" w:space="0" w:color="auto"/>
            <w:bottom w:val="none" w:sz="0" w:space="0" w:color="auto"/>
            <w:right w:val="none" w:sz="0" w:space="0" w:color="auto"/>
          </w:divBdr>
        </w:div>
        <w:div w:id="136844421">
          <w:marLeft w:val="0"/>
          <w:marRight w:val="0"/>
          <w:marTop w:val="0"/>
          <w:marBottom w:val="60"/>
          <w:divBdr>
            <w:top w:val="none" w:sz="0" w:space="0" w:color="auto"/>
            <w:left w:val="none" w:sz="0" w:space="0" w:color="auto"/>
            <w:bottom w:val="none" w:sz="0" w:space="0" w:color="auto"/>
            <w:right w:val="none" w:sz="0" w:space="0" w:color="auto"/>
          </w:divBdr>
        </w:div>
        <w:div w:id="393358348">
          <w:marLeft w:val="0"/>
          <w:marRight w:val="0"/>
          <w:marTop w:val="0"/>
          <w:marBottom w:val="60"/>
          <w:divBdr>
            <w:top w:val="none" w:sz="0" w:space="0" w:color="auto"/>
            <w:left w:val="none" w:sz="0" w:space="0" w:color="auto"/>
            <w:bottom w:val="none" w:sz="0" w:space="0" w:color="auto"/>
            <w:right w:val="none" w:sz="0" w:space="0" w:color="auto"/>
          </w:divBdr>
        </w:div>
        <w:div w:id="414665913">
          <w:marLeft w:val="0"/>
          <w:marRight w:val="0"/>
          <w:marTop w:val="0"/>
          <w:marBottom w:val="60"/>
          <w:divBdr>
            <w:top w:val="none" w:sz="0" w:space="0" w:color="auto"/>
            <w:left w:val="none" w:sz="0" w:space="0" w:color="auto"/>
            <w:bottom w:val="none" w:sz="0" w:space="0" w:color="auto"/>
            <w:right w:val="none" w:sz="0" w:space="0" w:color="auto"/>
          </w:divBdr>
        </w:div>
        <w:div w:id="501360992">
          <w:marLeft w:val="0"/>
          <w:marRight w:val="0"/>
          <w:marTop w:val="0"/>
          <w:marBottom w:val="60"/>
          <w:divBdr>
            <w:top w:val="none" w:sz="0" w:space="0" w:color="auto"/>
            <w:left w:val="none" w:sz="0" w:space="0" w:color="auto"/>
            <w:bottom w:val="none" w:sz="0" w:space="0" w:color="auto"/>
            <w:right w:val="none" w:sz="0" w:space="0" w:color="auto"/>
          </w:divBdr>
        </w:div>
        <w:div w:id="556287149">
          <w:marLeft w:val="0"/>
          <w:marRight w:val="0"/>
          <w:marTop w:val="0"/>
          <w:marBottom w:val="60"/>
          <w:divBdr>
            <w:top w:val="none" w:sz="0" w:space="0" w:color="auto"/>
            <w:left w:val="none" w:sz="0" w:space="0" w:color="auto"/>
            <w:bottom w:val="none" w:sz="0" w:space="0" w:color="auto"/>
            <w:right w:val="none" w:sz="0" w:space="0" w:color="auto"/>
          </w:divBdr>
        </w:div>
        <w:div w:id="588855634">
          <w:marLeft w:val="0"/>
          <w:marRight w:val="0"/>
          <w:marTop w:val="0"/>
          <w:marBottom w:val="60"/>
          <w:divBdr>
            <w:top w:val="none" w:sz="0" w:space="0" w:color="auto"/>
            <w:left w:val="none" w:sz="0" w:space="0" w:color="auto"/>
            <w:bottom w:val="none" w:sz="0" w:space="0" w:color="auto"/>
            <w:right w:val="none" w:sz="0" w:space="0" w:color="auto"/>
          </w:divBdr>
        </w:div>
        <w:div w:id="625086049">
          <w:marLeft w:val="0"/>
          <w:marRight w:val="0"/>
          <w:marTop w:val="0"/>
          <w:marBottom w:val="60"/>
          <w:divBdr>
            <w:top w:val="none" w:sz="0" w:space="0" w:color="auto"/>
            <w:left w:val="none" w:sz="0" w:space="0" w:color="auto"/>
            <w:bottom w:val="none" w:sz="0" w:space="0" w:color="auto"/>
            <w:right w:val="none" w:sz="0" w:space="0" w:color="auto"/>
          </w:divBdr>
        </w:div>
        <w:div w:id="641694489">
          <w:marLeft w:val="0"/>
          <w:marRight w:val="0"/>
          <w:marTop w:val="0"/>
          <w:marBottom w:val="60"/>
          <w:divBdr>
            <w:top w:val="none" w:sz="0" w:space="0" w:color="auto"/>
            <w:left w:val="none" w:sz="0" w:space="0" w:color="auto"/>
            <w:bottom w:val="none" w:sz="0" w:space="0" w:color="auto"/>
            <w:right w:val="none" w:sz="0" w:space="0" w:color="auto"/>
          </w:divBdr>
        </w:div>
        <w:div w:id="693963364">
          <w:marLeft w:val="0"/>
          <w:marRight w:val="0"/>
          <w:marTop w:val="0"/>
          <w:marBottom w:val="60"/>
          <w:divBdr>
            <w:top w:val="none" w:sz="0" w:space="0" w:color="auto"/>
            <w:left w:val="none" w:sz="0" w:space="0" w:color="auto"/>
            <w:bottom w:val="none" w:sz="0" w:space="0" w:color="auto"/>
            <w:right w:val="none" w:sz="0" w:space="0" w:color="auto"/>
          </w:divBdr>
        </w:div>
        <w:div w:id="714046290">
          <w:marLeft w:val="0"/>
          <w:marRight w:val="0"/>
          <w:marTop w:val="0"/>
          <w:marBottom w:val="60"/>
          <w:divBdr>
            <w:top w:val="none" w:sz="0" w:space="0" w:color="auto"/>
            <w:left w:val="none" w:sz="0" w:space="0" w:color="auto"/>
            <w:bottom w:val="none" w:sz="0" w:space="0" w:color="auto"/>
            <w:right w:val="none" w:sz="0" w:space="0" w:color="auto"/>
          </w:divBdr>
        </w:div>
        <w:div w:id="762072292">
          <w:marLeft w:val="0"/>
          <w:marRight w:val="0"/>
          <w:marTop w:val="0"/>
          <w:marBottom w:val="60"/>
          <w:divBdr>
            <w:top w:val="none" w:sz="0" w:space="0" w:color="auto"/>
            <w:left w:val="none" w:sz="0" w:space="0" w:color="auto"/>
            <w:bottom w:val="none" w:sz="0" w:space="0" w:color="auto"/>
            <w:right w:val="none" w:sz="0" w:space="0" w:color="auto"/>
          </w:divBdr>
        </w:div>
        <w:div w:id="936451548">
          <w:marLeft w:val="0"/>
          <w:marRight w:val="0"/>
          <w:marTop w:val="0"/>
          <w:marBottom w:val="60"/>
          <w:divBdr>
            <w:top w:val="none" w:sz="0" w:space="0" w:color="auto"/>
            <w:left w:val="none" w:sz="0" w:space="0" w:color="auto"/>
            <w:bottom w:val="none" w:sz="0" w:space="0" w:color="auto"/>
            <w:right w:val="none" w:sz="0" w:space="0" w:color="auto"/>
          </w:divBdr>
        </w:div>
        <w:div w:id="1005977923">
          <w:marLeft w:val="0"/>
          <w:marRight w:val="0"/>
          <w:marTop w:val="0"/>
          <w:marBottom w:val="60"/>
          <w:divBdr>
            <w:top w:val="none" w:sz="0" w:space="0" w:color="auto"/>
            <w:left w:val="none" w:sz="0" w:space="0" w:color="auto"/>
            <w:bottom w:val="none" w:sz="0" w:space="0" w:color="auto"/>
            <w:right w:val="none" w:sz="0" w:space="0" w:color="auto"/>
          </w:divBdr>
        </w:div>
        <w:div w:id="1035227956">
          <w:marLeft w:val="0"/>
          <w:marRight w:val="0"/>
          <w:marTop w:val="0"/>
          <w:marBottom w:val="60"/>
          <w:divBdr>
            <w:top w:val="none" w:sz="0" w:space="0" w:color="auto"/>
            <w:left w:val="none" w:sz="0" w:space="0" w:color="auto"/>
            <w:bottom w:val="none" w:sz="0" w:space="0" w:color="auto"/>
            <w:right w:val="none" w:sz="0" w:space="0" w:color="auto"/>
          </w:divBdr>
        </w:div>
        <w:div w:id="1436317654">
          <w:marLeft w:val="0"/>
          <w:marRight w:val="0"/>
          <w:marTop w:val="0"/>
          <w:marBottom w:val="60"/>
          <w:divBdr>
            <w:top w:val="none" w:sz="0" w:space="0" w:color="auto"/>
            <w:left w:val="none" w:sz="0" w:space="0" w:color="auto"/>
            <w:bottom w:val="none" w:sz="0" w:space="0" w:color="auto"/>
            <w:right w:val="none" w:sz="0" w:space="0" w:color="auto"/>
          </w:divBdr>
        </w:div>
        <w:div w:id="1569803760">
          <w:marLeft w:val="0"/>
          <w:marRight w:val="0"/>
          <w:marTop w:val="0"/>
          <w:marBottom w:val="60"/>
          <w:divBdr>
            <w:top w:val="none" w:sz="0" w:space="0" w:color="auto"/>
            <w:left w:val="none" w:sz="0" w:space="0" w:color="auto"/>
            <w:bottom w:val="none" w:sz="0" w:space="0" w:color="auto"/>
            <w:right w:val="none" w:sz="0" w:space="0" w:color="auto"/>
          </w:divBdr>
        </w:div>
        <w:div w:id="1715230897">
          <w:marLeft w:val="0"/>
          <w:marRight w:val="0"/>
          <w:marTop w:val="0"/>
          <w:marBottom w:val="60"/>
          <w:divBdr>
            <w:top w:val="none" w:sz="0" w:space="0" w:color="auto"/>
            <w:left w:val="none" w:sz="0" w:space="0" w:color="auto"/>
            <w:bottom w:val="none" w:sz="0" w:space="0" w:color="auto"/>
            <w:right w:val="none" w:sz="0" w:space="0" w:color="auto"/>
          </w:divBdr>
        </w:div>
        <w:div w:id="1821925404">
          <w:marLeft w:val="0"/>
          <w:marRight w:val="0"/>
          <w:marTop w:val="0"/>
          <w:marBottom w:val="60"/>
          <w:divBdr>
            <w:top w:val="none" w:sz="0" w:space="0" w:color="auto"/>
            <w:left w:val="none" w:sz="0" w:space="0" w:color="auto"/>
            <w:bottom w:val="none" w:sz="0" w:space="0" w:color="auto"/>
            <w:right w:val="none" w:sz="0" w:space="0" w:color="auto"/>
          </w:divBdr>
        </w:div>
        <w:div w:id="2039423603">
          <w:marLeft w:val="0"/>
          <w:marRight w:val="0"/>
          <w:marTop w:val="0"/>
          <w:marBottom w:val="60"/>
          <w:divBdr>
            <w:top w:val="none" w:sz="0" w:space="0" w:color="auto"/>
            <w:left w:val="none" w:sz="0" w:space="0" w:color="auto"/>
            <w:bottom w:val="none" w:sz="0" w:space="0" w:color="auto"/>
            <w:right w:val="none" w:sz="0" w:space="0" w:color="auto"/>
          </w:divBdr>
        </w:div>
        <w:div w:id="2086685004">
          <w:marLeft w:val="0"/>
          <w:marRight w:val="0"/>
          <w:marTop w:val="0"/>
          <w:marBottom w:val="60"/>
          <w:divBdr>
            <w:top w:val="none" w:sz="0" w:space="0" w:color="auto"/>
            <w:left w:val="none" w:sz="0" w:space="0" w:color="auto"/>
            <w:bottom w:val="none" w:sz="0" w:space="0" w:color="auto"/>
            <w:right w:val="none" w:sz="0" w:space="0" w:color="auto"/>
          </w:divBdr>
        </w:div>
      </w:divsChild>
    </w:div>
    <w:div w:id="1609578119">
      <w:bodyDiv w:val="1"/>
      <w:marLeft w:val="0"/>
      <w:marRight w:val="0"/>
      <w:marTop w:val="0"/>
      <w:marBottom w:val="0"/>
      <w:divBdr>
        <w:top w:val="none" w:sz="0" w:space="0" w:color="auto"/>
        <w:left w:val="none" w:sz="0" w:space="0" w:color="auto"/>
        <w:bottom w:val="none" w:sz="0" w:space="0" w:color="auto"/>
        <w:right w:val="none" w:sz="0" w:space="0" w:color="auto"/>
      </w:divBdr>
    </w:div>
    <w:div w:id="1685092694">
      <w:bodyDiv w:val="1"/>
      <w:marLeft w:val="0"/>
      <w:marRight w:val="0"/>
      <w:marTop w:val="0"/>
      <w:marBottom w:val="0"/>
      <w:divBdr>
        <w:top w:val="none" w:sz="0" w:space="0" w:color="auto"/>
        <w:left w:val="none" w:sz="0" w:space="0" w:color="auto"/>
        <w:bottom w:val="none" w:sz="0" w:space="0" w:color="auto"/>
        <w:right w:val="none" w:sz="0" w:space="0" w:color="auto"/>
      </w:divBdr>
      <w:divsChild>
        <w:div w:id="86389678">
          <w:marLeft w:val="3067"/>
          <w:marRight w:val="0"/>
          <w:marTop w:val="0"/>
          <w:marBottom w:val="0"/>
          <w:divBdr>
            <w:top w:val="none" w:sz="0" w:space="0" w:color="auto"/>
            <w:left w:val="none" w:sz="0" w:space="0" w:color="auto"/>
            <w:bottom w:val="none" w:sz="0" w:space="0" w:color="auto"/>
            <w:right w:val="none" w:sz="0" w:space="0" w:color="auto"/>
          </w:divBdr>
        </w:div>
        <w:div w:id="219488992">
          <w:marLeft w:val="3067"/>
          <w:marRight w:val="0"/>
          <w:marTop w:val="0"/>
          <w:marBottom w:val="0"/>
          <w:divBdr>
            <w:top w:val="none" w:sz="0" w:space="0" w:color="auto"/>
            <w:left w:val="none" w:sz="0" w:space="0" w:color="auto"/>
            <w:bottom w:val="none" w:sz="0" w:space="0" w:color="auto"/>
            <w:right w:val="none" w:sz="0" w:space="0" w:color="auto"/>
          </w:divBdr>
        </w:div>
        <w:div w:id="225801461">
          <w:marLeft w:val="0"/>
          <w:marRight w:val="0"/>
          <w:marTop w:val="0"/>
          <w:marBottom w:val="101"/>
          <w:divBdr>
            <w:top w:val="none" w:sz="0" w:space="0" w:color="auto"/>
            <w:left w:val="none" w:sz="0" w:space="0" w:color="auto"/>
            <w:bottom w:val="none" w:sz="0" w:space="0" w:color="auto"/>
            <w:right w:val="none" w:sz="0" w:space="0" w:color="auto"/>
          </w:divBdr>
        </w:div>
        <w:div w:id="356154660">
          <w:marLeft w:val="3067"/>
          <w:marRight w:val="0"/>
          <w:marTop w:val="0"/>
          <w:marBottom w:val="0"/>
          <w:divBdr>
            <w:top w:val="none" w:sz="0" w:space="0" w:color="auto"/>
            <w:left w:val="none" w:sz="0" w:space="0" w:color="auto"/>
            <w:bottom w:val="none" w:sz="0" w:space="0" w:color="auto"/>
            <w:right w:val="none" w:sz="0" w:space="0" w:color="auto"/>
          </w:divBdr>
        </w:div>
        <w:div w:id="519702605">
          <w:marLeft w:val="3067"/>
          <w:marRight w:val="0"/>
          <w:marTop w:val="0"/>
          <w:marBottom w:val="0"/>
          <w:divBdr>
            <w:top w:val="none" w:sz="0" w:space="0" w:color="auto"/>
            <w:left w:val="none" w:sz="0" w:space="0" w:color="auto"/>
            <w:bottom w:val="none" w:sz="0" w:space="0" w:color="auto"/>
            <w:right w:val="none" w:sz="0" w:space="0" w:color="auto"/>
          </w:divBdr>
        </w:div>
        <w:div w:id="521943646">
          <w:marLeft w:val="3060"/>
          <w:marRight w:val="0"/>
          <w:marTop w:val="0"/>
          <w:marBottom w:val="101"/>
          <w:divBdr>
            <w:top w:val="none" w:sz="0" w:space="0" w:color="auto"/>
            <w:left w:val="none" w:sz="0" w:space="0" w:color="auto"/>
            <w:bottom w:val="none" w:sz="0" w:space="0" w:color="auto"/>
            <w:right w:val="none" w:sz="0" w:space="0" w:color="auto"/>
          </w:divBdr>
        </w:div>
        <w:div w:id="577138319">
          <w:marLeft w:val="3067"/>
          <w:marRight w:val="0"/>
          <w:marTop w:val="0"/>
          <w:marBottom w:val="0"/>
          <w:divBdr>
            <w:top w:val="none" w:sz="0" w:space="0" w:color="auto"/>
            <w:left w:val="none" w:sz="0" w:space="0" w:color="auto"/>
            <w:bottom w:val="none" w:sz="0" w:space="0" w:color="auto"/>
            <w:right w:val="none" w:sz="0" w:space="0" w:color="auto"/>
          </w:divBdr>
        </w:div>
        <w:div w:id="669865836">
          <w:marLeft w:val="0"/>
          <w:marRight w:val="0"/>
          <w:marTop w:val="0"/>
          <w:marBottom w:val="101"/>
          <w:divBdr>
            <w:top w:val="none" w:sz="0" w:space="0" w:color="auto"/>
            <w:left w:val="none" w:sz="0" w:space="0" w:color="auto"/>
            <w:bottom w:val="none" w:sz="0" w:space="0" w:color="auto"/>
            <w:right w:val="none" w:sz="0" w:space="0" w:color="auto"/>
          </w:divBdr>
        </w:div>
        <w:div w:id="861091381">
          <w:marLeft w:val="0"/>
          <w:marRight w:val="0"/>
          <w:marTop w:val="0"/>
          <w:marBottom w:val="101"/>
          <w:divBdr>
            <w:top w:val="none" w:sz="0" w:space="0" w:color="auto"/>
            <w:left w:val="none" w:sz="0" w:space="0" w:color="auto"/>
            <w:bottom w:val="none" w:sz="0" w:space="0" w:color="auto"/>
            <w:right w:val="none" w:sz="0" w:space="0" w:color="auto"/>
          </w:divBdr>
        </w:div>
        <w:div w:id="946696379">
          <w:marLeft w:val="3067"/>
          <w:marRight w:val="0"/>
          <w:marTop w:val="0"/>
          <w:marBottom w:val="0"/>
          <w:divBdr>
            <w:top w:val="none" w:sz="0" w:space="0" w:color="auto"/>
            <w:left w:val="none" w:sz="0" w:space="0" w:color="auto"/>
            <w:bottom w:val="none" w:sz="0" w:space="0" w:color="auto"/>
            <w:right w:val="none" w:sz="0" w:space="0" w:color="auto"/>
          </w:divBdr>
        </w:div>
        <w:div w:id="1125930948">
          <w:marLeft w:val="3067"/>
          <w:marRight w:val="0"/>
          <w:marTop w:val="0"/>
          <w:marBottom w:val="0"/>
          <w:divBdr>
            <w:top w:val="none" w:sz="0" w:space="0" w:color="auto"/>
            <w:left w:val="none" w:sz="0" w:space="0" w:color="auto"/>
            <w:bottom w:val="none" w:sz="0" w:space="0" w:color="auto"/>
            <w:right w:val="none" w:sz="0" w:space="0" w:color="auto"/>
          </w:divBdr>
        </w:div>
        <w:div w:id="1307123172">
          <w:marLeft w:val="3067"/>
          <w:marRight w:val="0"/>
          <w:marTop w:val="0"/>
          <w:marBottom w:val="0"/>
          <w:divBdr>
            <w:top w:val="none" w:sz="0" w:space="0" w:color="auto"/>
            <w:left w:val="none" w:sz="0" w:space="0" w:color="auto"/>
            <w:bottom w:val="none" w:sz="0" w:space="0" w:color="auto"/>
            <w:right w:val="none" w:sz="0" w:space="0" w:color="auto"/>
          </w:divBdr>
        </w:div>
        <w:div w:id="1929928040">
          <w:marLeft w:val="3067"/>
          <w:marRight w:val="0"/>
          <w:marTop w:val="0"/>
          <w:marBottom w:val="0"/>
          <w:divBdr>
            <w:top w:val="none" w:sz="0" w:space="0" w:color="auto"/>
            <w:left w:val="none" w:sz="0" w:space="0" w:color="auto"/>
            <w:bottom w:val="none" w:sz="0" w:space="0" w:color="auto"/>
            <w:right w:val="none" w:sz="0" w:space="0" w:color="auto"/>
          </w:divBdr>
        </w:div>
        <w:div w:id="1954559316">
          <w:marLeft w:val="0"/>
          <w:marRight w:val="0"/>
          <w:marTop w:val="0"/>
          <w:marBottom w:val="101"/>
          <w:divBdr>
            <w:top w:val="none" w:sz="0" w:space="0" w:color="auto"/>
            <w:left w:val="none" w:sz="0" w:space="0" w:color="auto"/>
            <w:bottom w:val="none" w:sz="0" w:space="0" w:color="auto"/>
            <w:right w:val="none" w:sz="0" w:space="0" w:color="auto"/>
          </w:divBdr>
        </w:div>
        <w:div w:id="2133818245">
          <w:marLeft w:val="3067"/>
          <w:marRight w:val="0"/>
          <w:marTop w:val="0"/>
          <w:marBottom w:val="0"/>
          <w:divBdr>
            <w:top w:val="none" w:sz="0" w:space="0" w:color="auto"/>
            <w:left w:val="none" w:sz="0" w:space="0" w:color="auto"/>
            <w:bottom w:val="none" w:sz="0" w:space="0" w:color="auto"/>
            <w:right w:val="none" w:sz="0" w:space="0" w:color="auto"/>
          </w:divBdr>
        </w:div>
      </w:divsChild>
    </w:div>
    <w:div w:id="1686514366">
      <w:bodyDiv w:val="1"/>
      <w:marLeft w:val="0"/>
      <w:marRight w:val="0"/>
      <w:marTop w:val="0"/>
      <w:marBottom w:val="0"/>
      <w:divBdr>
        <w:top w:val="none" w:sz="0" w:space="0" w:color="auto"/>
        <w:left w:val="none" w:sz="0" w:space="0" w:color="auto"/>
        <w:bottom w:val="none" w:sz="0" w:space="0" w:color="auto"/>
        <w:right w:val="none" w:sz="0" w:space="0" w:color="auto"/>
      </w:divBdr>
      <w:divsChild>
        <w:div w:id="448819390">
          <w:marLeft w:val="0"/>
          <w:marRight w:val="0"/>
          <w:marTop w:val="0"/>
          <w:marBottom w:val="20"/>
          <w:divBdr>
            <w:top w:val="none" w:sz="0" w:space="0" w:color="auto"/>
            <w:left w:val="none" w:sz="0" w:space="0" w:color="auto"/>
            <w:bottom w:val="none" w:sz="0" w:space="0" w:color="auto"/>
            <w:right w:val="none" w:sz="0" w:space="0" w:color="auto"/>
          </w:divBdr>
        </w:div>
        <w:div w:id="694698665">
          <w:marLeft w:val="0"/>
          <w:marRight w:val="0"/>
          <w:marTop w:val="0"/>
          <w:marBottom w:val="20"/>
          <w:divBdr>
            <w:top w:val="none" w:sz="0" w:space="0" w:color="auto"/>
            <w:left w:val="none" w:sz="0" w:space="0" w:color="auto"/>
            <w:bottom w:val="none" w:sz="0" w:space="0" w:color="auto"/>
            <w:right w:val="none" w:sz="0" w:space="0" w:color="auto"/>
          </w:divBdr>
        </w:div>
        <w:div w:id="1334600815">
          <w:marLeft w:val="0"/>
          <w:marRight w:val="0"/>
          <w:marTop w:val="0"/>
          <w:marBottom w:val="20"/>
          <w:divBdr>
            <w:top w:val="none" w:sz="0" w:space="0" w:color="auto"/>
            <w:left w:val="none" w:sz="0" w:space="0" w:color="auto"/>
            <w:bottom w:val="none" w:sz="0" w:space="0" w:color="auto"/>
            <w:right w:val="none" w:sz="0" w:space="0" w:color="auto"/>
          </w:divBdr>
        </w:div>
      </w:divsChild>
    </w:div>
    <w:div w:id="1711103548">
      <w:bodyDiv w:val="1"/>
      <w:marLeft w:val="0"/>
      <w:marRight w:val="0"/>
      <w:marTop w:val="0"/>
      <w:marBottom w:val="0"/>
      <w:divBdr>
        <w:top w:val="none" w:sz="0" w:space="0" w:color="auto"/>
        <w:left w:val="none" w:sz="0" w:space="0" w:color="auto"/>
        <w:bottom w:val="none" w:sz="0" w:space="0" w:color="auto"/>
        <w:right w:val="none" w:sz="0" w:space="0" w:color="auto"/>
      </w:divBdr>
      <w:divsChild>
        <w:div w:id="72631149">
          <w:marLeft w:val="3067"/>
          <w:marRight w:val="0"/>
          <w:marTop w:val="0"/>
          <w:marBottom w:val="0"/>
          <w:divBdr>
            <w:top w:val="none" w:sz="0" w:space="0" w:color="auto"/>
            <w:left w:val="none" w:sz="0" w:space="0" w:color="auto"/>
            <w:bottom w:val="none" w:sz="0" w:space="0" w:color="auto"/>
            <w:right w:val="none" w:sz="0" w:space="0" w:color="auto"/>
          </w:divBdr>
        </w:div>
        <w:div w:id="506023579">
          <w:marLeft w:val="3067"/>
          <w:marRight w:val="0"/>
          <w:marTop w:val="0"/>
          <w:marBottom w:val="0"/>
          <w:divBdr>
            <w:top w:val="none" w:sz="0" w:space="0" w:color="auto"/>
            <w:left w:val="none" w:sz="0" w:space="0" w:color="auto"/>
            <w:bottom w:val="none" w:sz="0" w:space="0" w:color="auto"/>
            <w:right w:val="none" w:sz="0" w:space="0" w:color="auto"/>
          </w:divBdr>
        </w:div>
        <w:div w:id="547570655">
          <w:marLeft w:val="3067"/>
          <w:marRight w:val="0"/>
          <w:marTop w:val="0"/>
          <w:marBottom w:val="0"/>
          <w:divBdr>
            <w:top w:val="none" w:sz="0" w:space="0" w:color="auto"/>
            <w:left w:val="none" w:sz="0" w:space="0" w:color="auto"/>
            <w:bottom w:val="none" w:sz="0" w:space="0" w:color="auto"/>
            <w:right w:val="none" w:sz="0" w:space="0" w:color="auto"/>
          </w:divBdr>
        </w:div>
        <w:div w:id="690960684">
          <w:marLeft w:val="3067"/>
          <w:marRight w:val="0"/>
          <w:marTop w:val="0"/>
          <w:marBottom w:val="0"/>
          <w:divBdr>
            <w:top w:val="none" w:sz="0" w:space="0" w:color="auto"/>
            <w:left w:val="none" w:sz="0" w:space="0" w:color="auto"/>
            <w:bottom w:val="none" w:sz="0" w:space="0" w:color="auto"/>
            <w:right w:val="none" w:sz="0" w:space="0" w:color="auto"/>
          </w:divBdr>
        </w:div>
        <w:div w:id="1138760071">
          <w:marLeft w:val="3067"/>
          <w:marRight w:val="0"/>
          <w:marTop w:val="0"/>
          <w:marBottom w:val="0"/>
          <w:divBdr>
            <w:top w:val="none" w:sz="0" w:space="0" w:color="auto"/>
            <w:left w:val="none" w:sz="0" w:space="0" w:color="auto"/>
            <w:bottom w:val="none" w:sz="0" w:space="0" w:color="auto"/>
            <w:right w:val="none" w:sz="0" w:space="0" w:color="auto"/>
          </w:divBdr>
        </w:div>
        <w:div w:id="1157496985">
          <w:marLeft w:val="3067"/>
          <w:marRight w:val="0"/>
          <w:marTop w:val="0"/>
          <w:marBottom w:val="0"/>
          <w:divBdr>
            <w:top w:val="none" w:sz="0" w:space="0" w:color="auto"/>
            <w:left w:val="none" w:sz="0" w:space="0" w:color="auto"/>
            <w:bottom w:val="none" w:sz="0" w:space="0" w:color="auto"/>
            <w:right w:val="none" w:sz="0" w:space="0" w:color="auto"/>
          </w:divBdr>
        </w:div>
        <w:div w:id="1164277027">
          <w:marLeft w:val="3060"/>
          <w:marRight w:val="0"/>
          <w:marTop w:val="0"/>
          <w:marBottom w:val="101"/>
          <w:divBdr>
            <w:top w:val="none" w:sz="0" w:space="0" w:color="auto"/>
            <w:left w:val="none" w:sz="0" w:space="0" w:color="auto"/>
            <w:bottom w:val="none" w:sz="0" w:space="0" w:color="auto"/>
            <w:right w:val="none" w:sz="0" w:space="0" w:color="auto"/>
          </w:divBdr>
        </w:div>
        <w:div w:id="1270971432">
          <w:marLeft w:val="3067"/>
          <w:marRight w:val="0"/>
          <w:marTop w:val="0"/>
          <w:marBottom w:val="0"/>
          <w:divBdr>
            <w:top w:val="none" w:sz="0" w:space="0" w:color="auto"/>
            <w:left w:val="none" w:sz="0" w:space="0" w:color="auto"/>
            <w:bottom w:val="none" w:sz="0" w:space="0" w:color="auto"/>
            <w:right w:val="none" w:sz="0" w:space="0" w:color="auto"/>
          </w:divBdr>
        </w:div>
        <w:div w:id="1756897923">
          <w:marLeft w:val="3067"/>
          <w:marRight w:val="0"/>
          <w:marTop w:val="0"/>
          <w:marBottom w:val="0"/>
          <w:divBdr>
            <w:top w:val="none" w:sz="0" w:space="0" w:color="auto"/>
            <w:left w:val="none" w:sz="0" w:space="0" w:color="auto"/>
            <w:bottom w:val="none" w:sz="0" w:space="0" w:color="auto"/>
            <w:right w:val="none" w:sz="0" w:space="0" w:color="auto"/>
          </w:divBdr>
        </w:div>
        <w:div w:id="2014261830">
          <w:marLeft w:val="3067"/>
          <w:marRight w:val="0"/>
          <w:marTop w:val="0"/>
          <w:marBottom w:val="0"/>
          <w:divBdr>
            <w:top w:val="none" w:sz="0" w:space="0" w:color="auto"/>
            <w:left w:val="none" w:sz="0" w:space="0" w:color="auto"/>
            <w:bottom w:val="none" w:sz="0" w:space="0" w:color="auto"/>
            <w:right w:val="none" w:sz="0" w:space="0" w:color="auto"/>
          </w:divBdr>
        </w:div>
        <w:div w:id="2016027617">
          <w:marLeft w:val="3067"/>
          <w:marRight w:val="0"/>
          <w:marTop w:val="0"/>
          <w:marBottom w:val="0"/>
          <w:divBdr>
            <w:top w:val="none" w:sz="0" w:space="0" w:color="auto"/>
            <w:left w:val="none" w:sz="0" w:space="0" w:color="auto"/>
            <w:bottom w:val="none" w:sz="0" w:space="0" w:color="auto"/>
            <w:right w:val="none" w:sz="0" w:space="0" w:color="auto"/>
          </w:divBdr>
        </w:div>
      </w:divsChild>
    </w:div>
    <w:div w:id="1725710926">
      <w:bodyDiv w:val="1"/>
      <w:marLeft w:val="0"/>
      <w:marRight w:val="0"/>
      <w:marTop w:val="0"/>
      <w:marBottom w:val="0"/>
      <w:divBdr>
        <w:top w:val="none" w:sz="0" w:space="0" w:color="auto"/>
        <w:left w:val="none" w:sz="0" w:space="0" w:color="auto"/>
        <w:bottom w:val="none" w:sz="0" w:space="0" w:color="auto"/>
        <w:right w:val="none" w:sz="0" w:space="0" w:color="auto"/>
      </w:divBdr>
      <w:divsChild>
        <w:div w:id="1322195456">
          <w:marLeft w:val="0"/>
          <w:marRight w:val="0"/>
          <w:marTop w:val="0"/>
          <w:marBottom w:val="101"/>
          <w:divBdr>
            <w:top w:val="none" w:sz="0" w:space="0" w:color="auto"/>
            <w:left w:val="none" w:sz="0" w:space="0" w:color="auto"/>
            <w:bottom w:val="none" w:sz="0" w:space="0" w:color="auto"/>
            <w:right w:val="none" w:sz="0" w:space="0" w:color="auto"/>
          </w:divBdr>
        </w:div>
        <w:div w:id="236868028">
          <w:marLeft w:val="0"/>
          <w:marRight w:val="0"/>
          <w:marTop w:val="0"/>
          <w:marBottom w:val="101"/>
          <w:divBdr>
            <w:top w:val="none" w:sz="0" w:space="0" w:color="auto"/>
            <w:left w:val="none" w:sz="0" w:space="0" w:color="auto"/>
            <w:bottom w:val="none" w:sz="0" w:space="0" w:color="auto"/>
            <w:right w:val="none" w:sz="0" w:space="0" w:color="auto"/>
          </w:divBdr>
        </w:div>
        <w:div w:id="650520274">
          <w:marLeft w:val="0"/>
          <w:marRight w:val="0"/>
          <w:marTop w:val="0"/>
          <w:marBottom w:val="101"/>
          <w:divBdr>
            <w:top w:val="none" w:sz="0" w:space="0" w:color="auto"/>
            <w:left w:val="none" w:sz="0" w:space="0" w:color="auto"/>
            <w:bottom w:val="none" w:sz="0" w:space="0" w:color="auto"/>
            <w:right w:val="none" w:sz="0" w:space="0" w:color="auto"/>
          </w:divBdr>
        </w:div>
      </w:divsChild>
    </w:div>
    <w:div w:id="1790202143">
      <w:bodyDiv w:val="1"/>
      <w:marLeft w:val="0"/>
      <w:marRight w:val="0"/>
      <w:marTop w:val="0"/>
      <w:marBottom w:val="0"/>
      <w:divBdr>
        <w:top w:val="none" w:sz="0" w:space="0" w:color="auto"/>
        <w:left w:val="none" w:sz="0" w:space="0" w:color="auto"/>
        <w:bottom w:val="none" w:sz="0" w:space="0" w:color="auto"/>
        <w:right w:val="none" w:sz="0" w:space="0" w:color="auto"/>
      </w:divBdr>
    </w:div>
    <w:div w:id="1805350042">
      <w:bodyDiv w:val="1"/>
      <w:marLeft w:val="0"/>
      <w:marRight w:val="0"/>
      <w:marTop w:val="0"/>
      <w:marBottom w:val="0"/>
      <w:divBdr>
        <w:top w:val="none" w:sz="0" w:space="0" w:color="auto"/>
        <w:left w:val="none" w:sz="0" w:space="0" w:color="auto"/>
        <w:bottom w:val="none" w:sz="0" w:space="0" w:color="auto"/>
        <w:right w:val="none" w:sz="0" w:space="0" w:color="auto"/>
      </w:divBdr>
      <w:divsChild>
        <w:div w:id="129636694">
          <w:marLeft w:val="0"/>
          <w:marRight w:val="0"/>
          <w:marTop w:val="0"/>
          <w:marBottom w:val="20"/>
          <w:divBdr>
            <w:top w:val="none" w:sz="0" w:space="0" w:color="auto"/>
            <w:left w:val="none" w:sz="0" w:space="0" w:color="auto"/>
            <w:bottom w:val="none" w:sz="0" w:space="0" w:color="auto"/>
            <w:right w:val="none" w:sz="0" w:space="0" w:color="auto"/>
          </w:divBdr>
        </w:div>
        <w:div w:id="427390936">
          <w:marLeft w:val="0"/>
          <w:marRight w:val="0"/>
          <w:marTop w:val="0"/>
          <w:marBottom w:val="20"/>
          <w:divBdr>
            <w:top w:val="none" w:sz="0" w:space="0" w:color="auto"/>
            <w:left w:val="none" w:sz="0" w:space="0" w:color="auto"/>
            <w:bottom w:val="none" w:sz="0" w:space="0" w:color="auto"/>
            <w:right w:val="none" w:sz="0" w:space="0" w:color="auto"/>
          </w:divBdr>
        </w:div>
        <w:div w:id="582107684">
          <w:marLeft w:val="0"/>
          <w:marRight w:val="0"/>
          <w:marTop w:val="0"/>
          <w:marBottom w:val="20"/>
          <w:divBdr>
            <w:top w:val="none" w:sz="0" w:space="0" w:color="auto"/>
            <w:left w:val="none" w:sz="0" w:space="0" w:color="auto"/>
            <w:bottom w:val="none" w:sz="0" w:space="0" w:color="auto"/>
            <w:right w:val="none" w:sz="0" w:space="0" w:color="auto"/>
          </w:divBdr>
        </w:div>
        <w:div w:id="640770358">
          <w:marLeft w:val="0"/>
          <w:marRight w:val="0"/>
          <w:marTop w:val="0"/>
          <w:marBottom w:val="20"/>
          <w:divBdr>
            <w:top w:val="none" w:sz="0" w:space="0" w:color="auto"/>
            <w:left w:val="none" w:sz="0" w:space="0" w:color="auto"/>
            <w:bottom w:val="none" w:sz="0" w:space="0" w:color="auto"/>
            <w:right w:val="none" w:sz="0" w:space="0" w:color="auto"/>
          </w:divBdr>
        </w:div>
        <w:div w:id="903373899">
          <w:marLeft w:val="0"/>
          <w:marRight w:val="0"/>
          <w:marTop w:val="0"/>
          <w:marBottom w:val="20"/>
          <w:divBdr>
            <w:top w:val="none" w:sz="0" w:space="0" w:color="auto"/>
            <w:left w:val="none" w:sz="0" w:space="0" w:color="auto"/>
            <w:bottom w:val="none" w:sz="0" w:space="0" w:color="auto"/>
            <w:right w:val="none" w:sz="0" w:space="0" w:color="auto"/>
          </w:divBdr>
        </w:div>
        <w:div w:id="937908872">
          <w:marLeft w:val="0"/>
          <w:marRight w:val="0"/>
          <w:marTop w:val="0"/>
          <w:marBottom w:val="20"/>
          <w:divBdr>
            <w:top w:val="none" w:sz="0" w:space="0" w:color="auto"/>
            <w:left w:val="none" w:sz="0" w:space="0" w:color="auto"/>
            <w:bottom w:val="none" w:sz="0" w:space="0" w:color="auto"/>
            <w:right w:val="none" w:sz="0" w:space="0" w:color="auto"/>
          </w:divBdr>
        </w:div>
        <w:div w:id="962690822">
          <w:marLeft w:val="0"/>
          <w:marRight w:val="0"/>
          <w:marTop w:val="0"/>
          <w:marBottom w:val="20"/>
          <w:divBdr>
            <w:top w:val="none" w:sz="0" w:space="0" w:color="auto"/>
            <w:left w:val="none" w:sz="0" w:space="0" w:color="auto"/>
            <w:bottom w:val="none" w:sz="0" w:space="0" w:color="auto"/>
            <w:right w:val="none" w:sz="0" w:space="0" w:color="auto"/>
          </w:divBdr>
        </w:div>
        <w:div w:id="1218204454">
          <w:marLeft w:val="0"/>
          <w:marRight w:val="0"/>
          <w:marTop w:val="0"/>
          <w:marBottom w:val="20"/>
          <w:divBdr>
            <w:top w:val="none" w:sz="0" w:space="0" w:color="auto"/>
            <w:left w:val="none" w:sz="0" w:space="0" w:color="auto"/>
            <w:bottom w:val="none" w:sz="0" w:space="0" w:color="auto"/>
            <w:right w:val="none" w:sz="0" w:space="0" w:color="auto"/>
          </w:divBdr>
        </w:div>
        <w:div w:id="1223563641">
          <w:marLeft w:val="0"/>
          <w:marRight w:val="0"/>
          <w:marTop w:val="0"/>
          <w:marBottom w:val="20"/>
          <w:divBdr>
            <w:top w:val="none" w:sz="0" w:space="0" w:color="auto"/>
            <w:left w:val="none" w:sz="0" w:space="0" w:color="auto"/>
            <w:bottom w:val="none" w:sz="0" w:space="0" w:color="auto"/>
            <w:right w:val="none" w:sz="0" w:space="0" w:color="auto"/>
          </w:divBdr>
        </w:div>
        <w:div w:id="1337072619">
          <w:marLeft w:val="0"/>
          <w:marRight w:val="0"/>
          <w:marTop w:val="0"/>
          <w:marBottom w:val="20"/>
          <w:divBdr>
            <w:top w:val="none" w:sz="0" w:space="0" w:color="auto"/>
            <w:left w:val="none" w:sz="0" w:space="0" w:color="auto"/>
            <w:bottom w:val="none" w:sz="0" w:space="0" w:color="auto"/>
            <w:right w:val="none" w:sz="0" w:space="0" w:color="auto"/>
          </w:divBdr>
        </w:div>
        <w:div w:id="1370834647">
          <w:marLeft w:val="0"/>
          <w:marRight w:val="0"/>
          <w:marTop w:val="0"/>
          <w:marBottom w:val="20"/>
          <w:divBdr>
            <w:top w:val="none" w:sz="0" w:space="0" w:color="auto"/>
            <w:left w:val="none" w:sz="0" w:space="0" w:color="auto"/>
            <w:bottom w:val="none" w:sz="0" w:space="0" w:color="auto"/>
            <w:right w:val="none" w:sz="0" w:space="0" w:color="auto"/>
          </w:divBdr>
        </w:div>
        <w:div w:id="2042436815">
          <w:marLeft w:val="0"/>
          <w:marRight w:val="0"/>
          <w:marTop w:val="0"/>
          <w:marBottom w:val="20"/>
          <w:divBdr>
            <w:top w:val="none" w:sz="0" w:space="0" w:color="auto"/>
            <w:left w:val="none" w:sz="0" w:space="0" w:color="auto"/>
            <w:bottom w:val="none" w:sz="0" w:space="0" w:color="auto"/>
            <w:right w:val="none" w:sz="0" w:space="0" w:color="auto"/>
          </w:divBdr>
        </w:div>
      </w:divsChild>
    </w:div>
    <w:div w:id="1837302830">
      <w:bodyDiv w:val="1"/>
      <w:marLeft w:val="0"/>
      <w:marRight w:val="0"/>
      <w:marTop w:val="0"/>
      <w:marBottom w:val="0"/>
      <w:divBdr>
        <w:top w:val="none" w:sz="0" w:space="0" w:color="auto"/>
        <w:left w:val="none" w:sz="0" w:space="0" w:color="auto"/>
        <w:bottom w:val="none" w:sz="0" w:space="0" w:color="auto"/>
        <w:right w:val="none" w:sz="0" w:space="0" w:color="auto"/>
      </w:divBdr>
      <w:divsChild>
        <w:div w:id="1271745170">
          <w:marLeft w:val="0"/>
          <w:marRight w:val="0"/>
          <w:marTop w:val="0"/>
          <w:marBottom w:val="101"/>
          <w:divBdr>
            <w:top w:val="none" w:sz="0" w:space="0" w:color="auto"/>
            <w:left w:val="none" w:sz="0" w:space="0" w:color="auto"/>
            <w:bottom w:val="none" w:sz="0" w:space="0" w:color="auto"/>
            <w:right w:val="none" w:sz="0" w:space="0" w:color="auto"/>
          </w:divBdr>
        </w:div>
        <w:div w:id="1815640292">
          <w:marLeft w:val="0"/>
          <w:marRight w:val="0"/>
          <w:marTop w:val="0"/>
          <w:marBottom w:val="101"/>
          <w:divBdr>
            <w:top w:val="none" w:sz="0" w:space="0" w:color="auto"/>
            <w:left w:val="none" w:sz="0" w:space="0" w:color="auto"/>
            <w:bottom w:val="none" w:sz="0" w:space="0" w:color="auto"/>
            <w:right w:val="none" w:sz="0" w:space="0" w:color="auto"/>
          </w:divBdr>
        </w:div>
        <w:div w:id="2033341151">
          <w:marLeft w:val="0"/>
          <w:marRight w:val="0"/>
          <w:marTop w:val="0"/>
          <w:marBottom w:val="101"/>
          <w:divBdr>
            <w:top w:val="none" w:sz="0" w:space="0" w:color="auto"/>
            <w:left w:val="none" w:sz="0" w:space="0" w:color="auto"/>
            <w:bottom w:val="none" w:sz="0" w:space="0" w:color="auto"/>
            <w:right w:val="none" w:sz="0" w:space="0" w:color="auto"/>
          </w:divBdr>
        </w:div>
      </w:divsChild>
    </w:div>
    <w:div w:id="1843356070">
      <w:bodyDiv w:val="1"/>
      <w:marLeft w:val="0"/>
      <w:marRight w:val="0"/>
      <w:marTop w:val="0"/>
      <w:marBottom w:val="0"/>
      <w:divBdr>
        <w:top w:val="none" w:sz="0" w:space="0" w:color="auto"/>
        <w:left w:val="none" w:sz="0" w:space="0" w:color="auto"/>
        <w:bottom w:val="none" w:sz="0" w:space="0" w:color="auto"/>
        <w:right w:val="none" w:sz="0" w:space="0" w:color="auto"/>
      </w:divBdr>
      <w:divsChild>
        <w:div w:id="212811449">
          <w:marLeft w:val="0"/>
          <w:marRight w:val="0"/>
          <w:marTop w:val="0"/>
          <w:marBottom w:val="101"/>
          <w:divBdr>
            <w:top w:val="none" w:sz="0" w:space="0" w:color="auto"/>
            <w:left w:val="none" w:sz="0" w:space="0" w:color="auto"/>
            <w:bottom w:val="none" w:sz="0" w:space="0" w:color="auto"/>
            <w:right w:val="none" w:sz="0" w:space="0" w:color="auto"/>
          </w:divBdr>
        </w:div>
        <w:div w:id="1054546124">
          <w:marLeft w:val="0"/>
          <w:marRight w:val="0"/>
          <w:marTop w:val="0"/>
          <w:marBottom w:val="101"/>
          <w:divBdr>
            <w:top w:val="none" w:sz="0" w:space="0" w:color="auto"/>
            <w:left w:val="none" w:sz="0" w:space="0" w:color="auto"/>
            <w:bottom w:val="none" w:sz="0" w:space="0" w:color="auto"/>
            <w:right w:val="none" w:sz="0" w:space="0" w:color="auto"/>
          </w:divBdr>
        </w:div>
        <w:div w:id="1067385701">
          <w:marLeft w:val="0"/>
          <w:marRight w:val="0"/>
          <w:marTop w:val="0"/>
          <w:marBottom w:val="101"/>
          <w:divBdr>
            <w:top w:val="none" w:sz="0" w:space="0" w:color="auto"/>
            <w:left w:val="none" w:sz="0" w:space="0" w:color="auto"/>
            <w:bottom w:val="none" w:sz="0" w:space="0" w:color="auto"/>
            <w:right w:val="none" w:sz="0" w:space="0" w:color="auto"/>
          </w:divBdr>
        </w:div>
        <w:div w:id="1192844828">
          <w:marLeft w:val="0"/>
          <w:marRight w:val="0"/>
          <w:marTop w:val="0"/>
          <w:marBottom w:val="101"/>
          <w:divBdr>
            <w:top w:val="none" w:sz="0" w:space="0" w:color="auto"/>
            <w:left w:val="none" w:sz="0" w:space="0" w:color="auto"/>
            <w:bottom w:val="none" w:sz="0" w:space="0" w:color="auto"/>
            <w:right w:val="none" w:sz="0" w:space="0" w:color="auto"/>
          </w:divBdr>
        </w:div>
        <w:div w:id="1287464958">
          <w:marLeft w:val="0"/>
          <w:marRight w:val="0"/>
          <w:marTop w:val="0"/>
          <w:marBottom w:val="101"/>
          <w:divBdr>
            <w:top w:val="none" w:sz="0" w:space="0" w:color="auto"/>
            <w:left w:val="none" w:sz="0" w:space="0" w:color="auto"/>
            <w:bottom w:val="none" w:sz="0" w:space="0" w:color="auto"/>
            <w:right w:val="none" w:sz="0" w:space="0" w:color="auto"/>
          </w:divBdr>
        </w:div>
        <w:div w:id="1329164639">
          <w:marLeft w:val="0"/>
          <w:marRight w:val="0"/>
          <w:marTop w:val="0"/>
          <w:marBottom w:val="101"/>
          <w:divBdr>
            <w:top w:val="none" w:sz="0" w:space="0" w:color="auto"/>
            <w:left w:val="none" w:sz="0" w:space="0" w:color="auto"/>
            <w:bottom w:val="none" w:sz="0" w:space="0" w:color="auto"/>
            <w:right w:val="none" w:sz="0" w:space="0" w:color="auto"/>
          </w:divBdr>
        </w:div>
        <w:div w:id="1405494313">
          <w:marLeft w:val="0"/>
          <w:marRight w:val="0"/>
          <w:marTop w:val="0"/>
          <w:marBottom w:val="101"/>
          <w:divBdr>
            <w:top w:val="none" w:sz="0" w:space="0" w:color="auto"/>
            <w:left w:val="none" w:sz="0" w:space="0" w:color="auto"/>
            <w:bottom w:val="none" w:sz="0" w:space="0" w:color="auto"/>
            <w:right w:val="none" w:sz="0" w:space="0" w:color="auto"/>
          </w:divBdr>
        </w:div>
        <w:div w:id="1406219049">
          <w:marLeft w:val="0"/>
          <w:marRight w:val="0"/>
          <w:marTop w:val="0"/>
          <w:marBottom w:val="101"/>
          <w:divBdr>
            <w:top w:val="none" w:sz="0" w:space="0" w:color="auto"/>
            <w:left w:val="none" w:sz="0" w:space="0" w:color="auto"/>
            <w:bottom w:val="none" w:sz="0" w:space="0" w:color="auto"/>
            <w:right w:val="none" w:sz="0" w:space="0" w:color="auto"/>
          </w:divBdr>
        </w:div>
        <w:div w:id="1458183141">
          <w:marLeft w:val="0"/>
          <w:marRight w:val="0"/>
          <w:marTop w:val="0"/>
          <w:marBottom w:val="101"/>
          <w:divBdr>
            <w:top w:val="none" w:sz="0" w:space="0" w:color="auto"/>
            <w:left w:val="none" w:sz="0" w:space="0" w:color="auto"/>
            <w:bottom w:val="none" w:sz="0" w:space="0" w:color="auto"/>
            <w:right w:val="none" w:sz="0" w:space="0" w:color="auto"/>
          </w:divBdr>
        </w:div>
        <w:div w:id="1761099455">
          <w:marLeft w:val="0"/>
          <w:marRight w:val="0"/>
          <w:marTop w:val="0"/>
          <w:marBottom w:val="101"/>
          <w:divBdr>
            <w:top w:val="none" w:sz="0" w:space="0" w:color="auto"/>
            <w:left w:val="none" w:sz="0" w:space="0" w:color="auto"/>
            <w:bottom w:val="none" w:sz="0" w:space="0" w:color="auto"/>
            <w:right w:val="none" w:sz="0" w:space="0" w:color="auto"/>
          </w:divBdr>
        </w:div>
        <w:div w:id="2076928665">
          <w:marLeft w:val="0"/>
          <w:marRight w:val="0"/>
          <w:marTop w:val="0"/>
          <w:marBottom w:val="101"/>
          <w:divBdr>
            <w:top w:val="none" w:sz="0" w:space="0" w:color="auto"/>
            <w:left w:val="none" w:sz="0" w:space="0" w:color="auto"/>
            <w:bottom w:val="none" w:sz="0" w:space="0" w:color="auto"/>
            <w:right w:val="none" w:sz="0" w:space="0" w:color="auto"/>
          </w:divBdr>
        </w:div>
      </w:divsChild>
    </w:div>
    <w:div w:id="1876578205">
      <w:bodyDiv w:val="1"/>
      <w:marLeft w:val="0"/>
      <w:marRight w:val="0"/>
      <w:marTop w:val="0"/>
      <w:marBottom w:val="0"/>
      <w:divBdr>
        <w:top w:val="none" w:sz="0" w:space="0" w:color="auto"/>
        <w:left w:val="none" w:sz="0" w:space="0" w:color="auto"/>
        <w:bottom w:val="none" w:sz="0" w:space="0" w:color="auto"/>
        <w:right w:val="none" w:sz="0" w:space="0" w:color="auto"/>
      </w:divBdr>
    </w:div>
    <w:div w:id="1888374139">
      <w:bodyDiv w:val="1"/>
      <w:marLeft w:val="0"/>
      <w:marRight w:val="0"/>
      <w:marTop w:val="0"/>
      <w:marBottom w:val="0"/>
      <w:divBdr>
        <w:top w:val="none" w:sz="0" w:space="0" w:color="auto"/>
        <w:left w:val="none" w:sz="0" w:space="0" w:color="auto"/>
        <w:bottom w:val="none" w:sz="0" w:space="0" w:color="auto"/>
        <w:right w:val="none" w:sz="0" w:space="0" w:color="auto"/>
      </w:divBdr>
      <w:divsChild>
        <w:div w:id="658847914">
          <w:marLeft w:val="0"/>
          <w:marRight w:val="0"/>
          <w:marTop w:val="0"/>
          <w:marBottom w:val="101"/>
          <w:divBdr>
            <w:top w:val="none" w:sz="0" w:space="0" w:color="auto"/>
            <w:left w:val="none" w:sz="0" w:space="0" w:color="auto"/>
            <w:bottom w:val="none" w:sz="0" w:space="0" w:color="auto"/>
            <w:right w:val="none" w:sz="0" w:space="0" w:color="auto"/>
          </w:divBdr>
        </w:div>
        <w:div w:id="2081633036">
          <w:marLeft w:val="720"/>
          <w:marRight w:val="0"/>
          <w:marTop w:val="0"/>
          <w:marBottom w:val="90"/>
          <w:divBdr>
            <w:top w:val="none" w:sz="0" w:space="0" w:color="auto"/>
            <w:left w:val="none" w:sz="0" w:space="0" w:color="auto"/>
            <w:bottom w:val="none" w:sz="0" w:space="0" w:color="auto"/>
            <w:right w:val="none" w:sz="0" w:space="0" w:color="auto"/>
          </w:divBdr>
        </w:div>
        <w:div w:id="2093239344">
          <w:marLeft w:val="720"/>
          <w:marRight w:val="0"/>
          <w:marTop w:val="0"/>
          <w:marBottom w:val="90"/>
          <w:divBdr>
            <w:top w:val="none" w:sz="0" w:space="0" w:color="auto"/>
            <w:left w:val="none" w:sz="0" w:space="0" w:color="auto"/>
            <w:bottom w:val="none" w:sz="0" w:space="0" w:color="auto"/>
            <w:right w:val="none" w:sz="0" w:space="0" w:color="auto"/>
          </w:divBdr>
        </w:div>
        <w:div w:id="2032098180">
          <w:marLeft w:val="720"/>
          <w:marRight w:val="0"/>
          <w:marTop w:val="0"/>
          <w:marBottom w:val="90"/>
          <w:divBdr>
            <w:top w:val="none" w:sz="0" w:space="0" w:color="auto"/>
            <w:left w:val="none" w:sz="0" w:space="0" w:color="auto"/>
            <w:bottom w:val="none" w:sz="0" w:space="0" w:color="auto"/>
            <w:right w:val="none" w:sz="0" w:space="0" w:color="auto"/>
          </w:divBdr>
        </w:div>
        <w:div w:id="1980839914">
          <w:marLeft w:val="720"/>
          <w:marRight w:val="0"/>
          <w:marTop w:val="0"/>
          <w:marBottom w:val="90"/>
          <w:divBdr>
            <w:top w:val="none" w:sz="0" w:space="0" w:color="auto"/>
            <w:left w:val="none" w:sz="0" w:space="0" w:color="auto"/>
            <w:bottom w:val="none" w:sz="0" w:space="0" w:color="auto"/>
            <w:right w:val="none" w:sz="0" w:space="0" w:color="auto"/>
          </w:divBdr>
        </w:div>
        <w:div w:id="846560251">
          <w:marLeft w:val="720"/>
          <w:marRight w:val="0"/>
          <w:marTop w:val="0"/>
          <w:marBottom w:val="90"/>
          <w:divBdr>
            <w:top w:val="none" w:sz="0" w:space="0" w:color="auto"/>
            <w:left w:val="none" w:sz="0" w:space="0" w:color="auto"/>
            <w:bottom w:val="none" w:sz="0" w:space="0" w:color="auto"/>
            <w:right w:val="none" w:sz="0" w:space="0" w:color="auto"/>
          </w:divBdr>
        </w:div>
        <w:div w:id="2098594285">
          <w:marLeft w:val="720"/>
          <w:marRight w:val="0"/>
          <w:marTop w:val="0"/>
          <w:marBottom w:val="90"/>
          <w:divBdr>
            <w:top w:val="none" w:sz="0" w:space="0" w:color="auto"/>
            <w:left w:val="none" w:sz="0" w:space="0" w:color="auto"/>
            <w:bottom w:val="none" w:sz="0" w:space="0" w:color="auto"/>
            <w:right w:val="none" w:sz="0" w:space="0" w:color="auto"/>
          </w:divBdr>
        </w:div>
        <w:div w:id="1697389349">
          <w:marLeft w:val="720"/>
          <w:marRight w:val="0"/>
          <w:marTop w:val="0"/>
          <w:marBottom w:val="90"/>
          <w:divBdr>
            <w:top w:val="none" w:sz="0" w:space="0" w:color="auto"/>
            <w:left w:val="none" w:sz="0" w:space="0" w:color="auto"/>
            <w:bottom w:val="none" w:sz="0" w:space="0" w:color="auto"/>
            <w:right w:val="none" w:sz="0" w:space="0" w:color="auto"/>
          </w:divBdr>
        </w:div>
        <w:div w:id="1770277907">
          <w:marLeft w:val="720"/>
          <w:marRight w:val="0"/>
          <w:marTop w:val="0"/>
          <w:marBottom w:val="90"/>
          <w:divBdr>
            <w:top w:val="none" w:sz="0" w:space="0" w:color="auto"/>
            <w:left w:val="none" w:sz="0" w:space="0" w:color="auto"/>
            <w:bottom w:val="none" w:sz="0" w:space="0" w:color="auto"/>
            <w:right w:val="none" w:sz="0" w:space="0" w:color="auto"/>
          </w:divBdr>
        </w:div>
        <w:div w:id="317156019">
          <w:marLeft w:val="720"/>
          <w:marRight w:val="0"/>
          <w:marTop w:val="0"/>
          <w:marBottom w:val="90"/>
          <w:divBdr>
            <w:top w:val="none" w:sz="0" w:space="0" w:color="auto"/>
            <w:left w:val="none" w:sz="0" w:space="0" w:color="auto"/>
            <w:bottom w:val="none" w:sz="0" w:space="0" w:color="auto"/>
            <w:right w:val="none" w:sz="0" w:space="0" w:color="auto"/>
          </w:divBdr>
        </w:div>
        <w:div w:id="1927811513">
          <w:marLeft w:val="720"/>
          <w:marRight w:val="0"/>
          <w:marTop w:val="0"/>
          <w:marBottom w:val="90"/>
          <w:divBdr>
            <w:top w:val="none" w:sz="0" w:space="0" w:color="auto"/>
            <w:left w:val="none" w:sz="0" w:space="0" w:color="auto"/>
            <w:bottom w:val="none" w:sz="0" w:space="0" w:color="auto"/>
            <w:right w:val="none" w:sz="0" w:space="0" w:color="auto"/>
          </w:divBdr>
        </w:div>
        <w:div w:id="2078631524">
          <w:marLeft w:val="720"/>
          <w:marRight w:val="0"/>
          <w:marTop w:val="0"/>
          <w:marBottom w:val="101"/>
          <w:divBdr>
            <w:top w:val="none" w:sz="0" w:space="0" w:color="auto"/>
            <w:left w:val="none" w:sz="0" w:space="0" w:color="auto"/>
            <w:bottom w:val="none" w:sz="0" w:space="0" w:color="auto"/>
            <w:right w:val="none" w:sz="0" w:space="0" w:color="auto"/>
          </w:divBdr>
        </w:div>
        <w:div w:id="1124809905">
          <w:marLeft w:val="0"/>
          <w:marRight w:val="0"/>
          <w:marTop w:val="0"/>
          <w:marBottom w:val="101"/>
          <w:divBdr>
            <w:top w:val="none" w:sz="0" w:space="0" w:color="auto"/>
            <w:left w:val="none" w:sz="0" w:space="0" w:color="auto"/>
            <w:bottom w:val="none" w:sz="0" w:space="0" w:color="auto"/>
            <w:right w:val="none" w:sz="0" w:space="0" w:color="auto"/>
          </w:divBdr>
        </w:div>
        <w:div w:id="1999116063">
          <w:marLeft w:val="0"/>
          <w:marRight w:val="0"/>
          <w:marTop w:val="0"/>
          <w:marBottom w:val="101"/>
          <w:divBdr>
            <w:top w:val="none" w:sz="0" w:space="0" w:color="auto"/>
            <w:left w:val="none" w:sz="0" w:space="0" w:color="auto"/>
            <w:bottom w:val="none" w:sz="0" w:space="0" w:color="auto"/>
            <w:right w:val="none" w:sz="0" w:space="0" w:color="auto"/>
          </w:divBdr>
        </w:div>
        <w:div w:id="214316956">
          <w:marLeft w:val="0"/>
          <w:marRight w:val="0"/>
          <w:marTop w:val="0"/>
          <w:marBottom w:val="101"/>
          <w:divBdr>
            <w:top w:val="none" w:sz="0" w:space="0" w:color="auto"/>
            <w:left w:val="none" w:sz="0" w:space="0" w:color="auto"/>
            <w:bottom w:val="none" w:sz="0" w:space="0" w:color="auto"/>
            <w:right w:val="none" w:sz="0" w:space="0" w:color="auto"/>
          </w:divBdr>
        </w:div>
      </w:divsChild>
    </w:div>
    <w:div w:id="1888449150">
      <w:bodyDiv w:val="1"/>
      <w:marLeft w:val="0"/>
      <w:marRight w:val="0"/>
      <w:marTop w:val="0"/>
      <w:marBottom w:val="0"/>
      <w:divBdr>
        <w:top w:val="none" w:sz="0" w:space="0" w:color="auto"/>
        <w:left w:val="none" w:sz="0" w:space="0" w:color="auto"/>
        <w:bottom w:val="none" w:sz="0" w:space="0" w:color="auto"/>
        <w:right w:val="none" w:sz="0" w:space="0" w:color="auto"/>
      </w:divBdr>
    </w:div>
    <w:div w:id="1948386014">
      <w:bodyDiv w:val="1"/>
      <w:marLeft w:val="0"/>
      <w:marRight w:val="0"/>
      <w:marTop w:val="0"/>
      <w:marBottom w:val="0"/>
      <w:divBdr>
        <w:top w:val="none" w:sz="0" w:space="0" w:color="auto"/>
        <w:left w:val="none" w:sz="0" w:space="0" w:color="auto"/>
        <w:bottom w:val="none" w:sz="0" w:space="0" w:color="auto"/>
        <w:right w:val="none" w:sz="0" w:space="0" w:color="auto"/>
      </w:divBdr>
      <w:divsChild>
        <w:div w:id="421025894">
          <w:marLeft w:val="0"/>
          <w:marRight w:val="0"/>
          <w:marTop w:val="0"/>
          <w:marBottom w:val="101"/>
          <w:divBdr>
            <w:top w:val="none" w:sz="0" w:space="0" w:color="auto"/>
            <w:left w:val="none" w:sz="0" w:space="0" w:color="auto"/>
            <w:bottom w:val="none" w:sz="0" w:space="0" w:color="auto"/>
            <w:right w:val="none" w:sz="0" w:space="0" w:color="auto"/>
          </w:divBdr>
        </w:div>
        <w:div w:id="1806460205">
          <w:marLeft w:val="720"/>
          <w:marRight w:val="0"/>
          <w:marTop w:val="0"/>
          <w:marBottom w:val="90"/>
          <w:divBdr>
            <w:top w:val="none" w:sz="0" w:space="0" w:color="auto"/>
            <w:left w:val="none" w:sz="0" w:space="0" w:color="auto"/>
            <w:bottom w:val="none" w:sz="0" w:space="0" w:color="auto"/>
            <w:right w:val="none" w:sz="0" w:space="0" w:color="auto"/>
          </w:divBdr>
        </w:div>
        <w:div w:id="334040389">
          <w:marLeft w:val="720"/>
          <w:marRight w:val="0"/>
          <w:marTop w:val="0"/>
          <w:marBottom w:val="90"/>
          <w:divBdr>
            <w:top w:val="none" w:sz="0" w:space="0" w:color="auto"/>
            <w:left w:val="none" w:sz="0" w:space="0" w:color="auto"/>
            <w:bottom w:val="none" w:sz="0" w:space="0" w:color="auto"/>
            <w:right w:val="none" w:sz="0" w:space="0" w:color="auto"/>
          </w:divBdr>
        </w:div>
        <w:div w:id="304312004">
          <w:marLeft w:val="720"/>
          <w:marRight w:val="0"/>
          <w:marTop w:val="0"/>
          <w:marBottom w:val="90"/>
          <w:divBdr>
            <w:top w:val="none" w:sz="0" w:space="0" w:color="auto"/>
            <w:left w:val="none" w:sz="0" w:space="0" w:color="auto"/>
            <w:bottom w:val="none" w:sz="0" w:space="0" w:color="auto"/>
            <w:right w:val="none" w:sz="0" w:space="0" w:color="auto"/>
          </w:divBdr>
        </w:div>
        <w:div w:id="127091202">
          <w:marLeft w:val="720"/>
          <w:marRight w:val="0"/>
          <w:marTop w:val="0"/>
          <w:marBottom w:val="90"/>
          <w:divBdr>
            <w:top w:val="none" w:sz="0" w:space="0" w:color="auto"/>
            <w:left w:val="none" w:sz="0" w:space="0" w:color="auto"/>
            <w:bottom w:val="none" w:sz="0" w:space="0" w:color="auto"/>
            <w:right w:val="none" w:sz="0" w:space="0" w:color="auto"/>
          </w:divBdr>
        </w:div>
        <w:div w:id="1638028756">
          <w:marLeft w:val="720"/>
          <w:marRight w:val="0"/>
          <w:marTop w:val="0"/>
          <w:marBottom w:val="90"/>
          <w:divBdr>
            <w:top w:val="none" w:sz="0" w:space="0" w:color="auto"/>
            <w:left w:val="none" w:sz="0" w:space="0" w:color="auto"/>
            <w:bottom w:val="none" w:sz="0" w:space="0" w:color="auto"/>
            <w:right w:val="none" w:sz="0" w:space="0" w:color="auto"/>
          </w:divBdr>
        </w:div>
        <w:div w:id="1496068256">
          <w:marLeft w:val="720"/>
          <w:marRight w:val="0"/>
          <w:marTop w:val="0"/>
          <w:marBottom w:val="90"/>
          <w:divBdr>
            <w:top w:val="none" w:sz="0" w:space="0" w:color="auto"/>
            <w:left w:val="none" w:sz="0" w:space="0" w:color="auto"/>
            <w:bottom w:val="none" w:sz="0" w:space="0" w:color="auto"/>
            <w:right w:val="none" w:sz="0" w:space="0" w:color="auto"/>
          </w:divBdr>
        </w:div>
        <w:div w:id="115561958">
          <w:marLeft w:val="720"/>
          <w:marRight w:val="0"/>
          <w:marTop w:val="0"/>
          <w:marBottom w:val="90"/>
          <w:divBdr>
            <w:top w:val="none" w:sz="0" w:space="0" w:color="auto"/>
            <w:left w:val="none" w:sz="0" w:space="0" w:color="auto"/>
            <w:bottom w:val="none" w:sz="0" w:space="0" w:color="auto"/>
            <w:right w:val="none" w:sz="0" w:space="0" w:color="auto"/>
          </w:divBdr>
        </w:div>
        <w:div w:id="33234449">
          <w:marLeft w:val="720"/>
          <w:marRight w:val="0"/>
          <w:marTop w:val="0"/>
          <w:marBottom w:val="90"/>
          <w:divBdr>
            <w:top w:val="none" w:sz="0" w:space="0" w:color="auto"/>
            <w:left w:val="none" w:sz="0" w:space="0" w:color="auto"/>
            <w:bottom w:val="none" w:sz="0" w:space="0" w:color="auto"/>
            <w:right w:val="none" w:sz="0" w:space="0" w:color="auto"/>
          </w:divBdr>
        </w:div>
        <w:div w:id="2001108643">
          <w:marLeft w:val="720"/>
          <w:marRight w:val="0"/>
          <w:marTop w:val="0"/>
          <w:marBottom w:val="90"/>
          <w:divBdr>
            <w:top w:val="none" w:sz="0" w:space="0" w:color="auto"/>
            <w:left w:val="none" w:sz="0" w:space="0" w:color="auto"/>
            <w:bottom w:val="none" w:sz="0" w:space="0" w:color="auto"/>
            <w:right w:val="none" w:sz="0" w:space="0" w:color="auto"/>
          </w:divBdr>
        </w:div>
        <w:div w:id="1621764384">
          <w:marLeft w:val="720"/>
          <w:marRight w:val="0"/>
          <w:marTop w:val="0"/>
          <w:marBottom w:val="90"/>
          <w:divBdr>
            <w:top w:val="none" w:sz="0" w:space="0" w:color="auto"/>
            <w:left w:val="none" w:sz="0" w:space="0" w:color="auto"/>
            <w:bottom w:val="none" w:sz="0" w:space="0" w:color="auto"/>
            <w:right w:val="none" w:sz="0" w:space="0" w:color="auto"/>
          </w:divBdr>
        </w:div>
        <w:div w:id="832986273">
          <w:marLeft w:val="720"/>
          <w:marRight w:val="0"/>
          <w:marTop w:val="0"/>
          <w:marBottom w:val="101"/>
          <w:divBdr>
            <w:top w:val="none" w:sz="0" w:space="0" w:color="auto"/>
            <w:left w:val="none" w:sz="0" w:space="0" w:color="auto"/>
            <w:bottom w:val="none" w:sz="0" w:space="0" w:color="auto"/>
            <w:right w:val="none" w:sz="0" w:space="0" w:color="auto"/>
          </w:divBdr>
        </w:div>
        <w:div w:id="1070351402">
          <w:marLeft w:val="0"/>
          <w:marRight w:val="0"/>
          <w:marTop w:val="0"/>
          <w:marBottom w:val="101"/>
          <w:divBdr>
            <w:top w:val="none" w:sz="0" w:space="0" w:color="auto"/>
            <w:left w:val="none" w:sz="0" w:space="0" w:color="auto"/>
            <w:bottom w:val="none" w:sz="0" w:space="0" w:color="auto"/>
            <w:right w:val="none" w:sz="0" w:space="0" w:color="auto"/>
          </w:divBdr>
        </w:div>
        <w:div w:id="581180979">
          <w:marLeft w:val="0"/>
          <w:marRight w:val="0"/>
          <w:marTop w:val="0"/>
          <w:marBottom w:val="101"/>
          <w:divBdr>
            <w:top w:val="none" w:sz="0" w:space="0" w:color="auto"/>
            <w:left w:val="none" w:sz="0" w:space="0" w:color="auto"/>
            <w:bottom w:val="none" w:sz="0" w:space="0" w:color="auto"/>
            <w:right w:val="none" w:sz="0" w:space="0" w:color="auto"/>
          </w:divBdr>
        </w:div>
        <w:div w:id="771627256">
          <w:marLeft w:val="0"/>
          <w:marRight w:val="0"/>
          <w:marTop w:val="0"/>
          <w:marBottom w:val="101"/>
          <w:divBdr>
            <w:top w:val="none" w:sz="0" w:space="0" w:color="auto"/>
            <w:left w:val="none" w:sz="0" w:space="0" w:color="auto"/>
            <w:bottom w:val="none" w:sz="0" w:space="0" w:color="auto"/>
            <w:right w:val="none" w:sz="0" w:space="0" w:color="auto"/>
          </w:divBdr>
        </w:div>
      </w:divsChild>
    </w:div>
    <w:div w:id="1958218763">
      <w:bodyDiv w:val="1"/>
      <w:marLeft w:val="0"/>
      <w:marRight w:val="0"/>
      <w:marTop w:val="0"/>
      <w:marBottom w:val="0"/>
      <w:divBdr>
        <w:top w:val="none" w:sz="0" w:space="0" w:color="auto"/>
        <w:left w:val="none" w:sz="0" w:space="0" w:color="auto"/>
        <w:bottom w:val="none" w:sz="0" w:space="0" w:color="auto"/>
        <w:right w:val="none" w:sz="0" w:space="0" w:color="auto"/>
      </w:divBdr>
      <w:divsChild>
        <w:div w:id="155154104">
          <w:marLeft w:val="0"/>
          <w:marRight w:val="0"/>
          <w:marTop w:val="0"/>
          <w:marBottom w:val="40"/>
          <w:divBdr>
            <w:top w:val="none" w:sz="0" w:space="0" w:color="auto"/>
            <w:left w:val="none" w:sz="0" w:space="0" w:color="auto"/>
            <w:bottom w:val="none" w:sz="0" w:space="0" w:color="auto"/>
            <w:right w:val="none" w:sz="0" w:space="0" w:color="auto"/>
          </w:divBdr>
        </w:div>
        <w:div w:id="185291503">
          <w:marLeft w:val="0"/>
          <w:marRight w:val="0"/>
          <w:marTop w:val="0"/>
          <w:marBottom w:val="40"/>
          <w:divBdr>
            <w:top w:val="none" w:sz="0" w:space="0" w:color="auto"/>
            <w:left w:val="none" w:sz="0" w:space="0" w:color="auto"/>
            <w:bottom w:val="none" w:sz="0" w:space="0" w:color="auto"/>
            <w:right w:val="none" w:sz="0" w:space="0" w:color="auto"/>
          </w:divBdr>
        </w:div>
        <w:div w:id="292637387">
          <w:marLeft w:val="0"/>
          <w:marRight w:val="0"/>
          <w:marTop w:val="0"/>
          <w:marBottom w:val="40"/>
          <w:divBdr>
            <w:top w:val="none" w:sz="0" w:space="0" w:color="auto"/>
            <w:left w:val="none" w:sz="0" w:space="0" w:color="auto"/>
            <w:bottom w:val="none" w:sz="0" w:space="0" w:color="auto"/>
            <w:right w:val="none" w:sz="0" w:space="0" w:color="auto"/>
          </w:divBdr>
        </w:div>
        <w:div w:id="748691968">
          <w:marLeft w:val="0"/>
          <w:marRight w:val="0"/>
          <w:marTop w:val="0"/>
          <w:marBottom w:val="40"/>
          <w:divBdr>
            <w:top w:val="none" w:sz="0" w:space="0" w:color="auto"/>
            <w:left w:val="none" w:sz="0" w:space="0" w:color="auto"/>
            <w:bottom w:val="none" w:sz="0" w:space="0" w:color="auto"/>
            <w:right w:val="none" w:sz="0" w:space="0" w:color="auto"/>
          </w:divBdr>
        </w:div>
        <w:div w:id="871580041">
          <w:marLeft w:val="0"/>
          <w:marRight w:val="0"/>
          <w:marTop w:val="0"/>
          <w:marBottom w:val="40"/>
          <w:divBdr>
            <w:top w:val="none" w:sz="0" w:space="0" w:color="auto"/>
            <w:left w:val="none" w:sz="0" w:space="0" w:color="auto"/>
            <w:bottom w:val="none" w:sz="0" w:space="0" w:color="auto"/>
            <w:right w:val="none" w:sz="0" w:space="0" w:color="auto"/>
          </w:divBdr>
        </w:div>
        <w:div w:id="956444597">
          <w:marLeft w:val="0"/>
          <w:marRight w:val="0"/>
          <w:marTop w:val="0"/>
          <w:marBottom w:val="40"/>
          <w:divBdr>
            <w:top w:val="none" w:sz="0" w:space="0" w:color="auto"/>
            <w:left w:val="none" w:sz="0" w:space="0" w:color="auto"/>
            <w:bottom w:val="none" w:sz="0" w:space="0" w:color="auto"/>
            <w:right w:val="none" w:sz="0" w:space="0" w:color="auto"/>
          </w:divBdr>
        </w:div>
        <w:div w:id="1157382533">
          <w:marLeft w:val="0"/>
          <w:marRight w:val="0"/>
          <w:marTop w:val="0"/>
          <w:marBottom w:val="40"/>
          <w:divBdr>
            <w:top w:val="none" w:sz="0" w:space="0" w:color="auto"/>
            <w:left w:val="none" w:sz="0" w:space="0" w:color="auto"/>
            <w:bottom w:val="none" w:sz="0" w:space="0" w:color="auto"/>
            <w:right w:val="none" w:sz="0" w:space="0" w:color="auto"/>
          </w:divBdr>
        </w:div>
        <w:div w:id="1159006949">
          <w:marLeft w:val="0"/>
          <w:marRight w:val="0"/>
          <w:marTop w:val="0"/>
          <w:marBottom w:val="40"/>
          <w:divBdr>
            <w:top w:val="none" w:sz="0" w:space="0" w:color="auto"/>
            <w:left w:val="none" w:sz="0" w:space="0" w:color="auto"/>
            <w:bottom w:val="none" w:sz="0" w:space="0" w:color="auto"/>
            <w:right w:val="none" w:sz="0" w:space="0" w:color="auto"/>
          </w:divBdr>
        </w:div>
        <w:div w:id="1184051862">
          <w:marLeft w:val="0"/>
          <w:marRight w:val="0"/>
          <w:marTop w:val="0"/>
          <w:marBottom w:val="40"/>
          <w:divBdr>
            <w:top w:val="none" w:sz="0" w:space="0" w:color="auto"/>
            <w:left w:val="none" w:sz="0" w:space="0" w:color="auto"/>
            <w:bottom w:val="none" w:sz="0" w:space="0" w:color="auto"/>
            <w:right w:val="none" w:sz="0" w:space="0" w:color="auto"/>
          </w:divBdr>
        </w:div>
        <w:div w:id="1405909997">
          <w:marLeft w:val="0"/>
          <w:marRight w:val="0"/>
          <w:marTop w:val="0"/>
          <w:marBottom w:val="40"/>
          <w:divBdr>
            <w:top w:val="none" w:sz="0" w:space="0" w:color="auto"/>
            <w:left w:val="none" w:sz="0" w:space="0" w:color="auto"/>
            <w:bottom w:val="none" w:sz="0" w:space="0" w:color="auto"/>
            <w:right w:val="none" w:sz="0" w:space="0" w:color="auto"/>
          </w:divBdr>
        </w:div>
        <w:div w:id="1725984132">
          <w:marLeft w:val="0"/>
          <w:marRight w:val="0"/>
          <w:marTop w:val="0"/>
          <w:marBottom w:val="40"/>
          <w:divBdr>
            <w:top w:val="none" w:sz="0" w:space="0" w:color="auto"/>
            <w:left w:val="none" w:sz="0" w:space="0" w:color="auto"/>
            <w:bottom w:val="none" w:sz="0" w:space="0" w:color="auto"/>
            <w:right w:val="none" w:sz="0" w:space="0" w:color="auto"/>
          </w:divBdr>
        </w:div>
        <w:div w:id="1744840527">
          <w:marLeft w:val="0"/>
          <w:marRight w:val="0"/>
          <w:marTop w:val="0"/>
          <w:marBottom w:val="40"/>
          <w:divBdr>
            <w:top w:val="none" w:sz="0" w:space="0" w:color="auto"/>
            <w:left w:val="none" w:sz="0" w:space="0" w:color="auto"/>
            <w:bottom w:val="none" w:sz="0" w:space="0" w:color="auto"/>
            <w:right w:val="none" w:sz="0" w:space="0" w:color="auto"/>
          </w:divBdr>
        </w:div>
        <w:div w:id="1792554888">
          <w:marLeft w:val="0"/>
          <w:marRight w:val="0"/>
          <w:marTop w:val="0"/>
          <w:marBottom w:val="40"/>
          <w:divBdr>
            <w:top w:val="none" w:sz="0" w:space="0" w:color="auto"/>
            <w:left w:val="none" w:sz="0" w:space="0" w:color="auto"/>
            <w:bottom w:val="none" w:sz="0" w:space="0" w:color="auto"/>
            <w:right w:val="none" w:sz="0" w:space="0" w:color="auto"/>
          </w:divBdr>
        </w:div>
        <w:div w:id="1844273515">
          <w:marLeft w:val="0"/>
          <w:marRight w:val="0"/>
          <w:marTop w:val="0"/>
          <w:marBottom w:val="40"/>
          <w:divBdr>
            <w:top w:val="none" w:sz="0" w:space="0" w:color="auto"/>
            <w:left w:val="none" w:sz="0" w:space="0" w:color="auto"/>
            <w:bottom w:val="none" w:sz="0" w:space="0" w:color="auto"/>
            <w:right w:val="none" w:sz="0" w:space="0" w:color="auto"/>
          </w:divBdr>
        </w:div>
        <w:div w:id="2082944613">
          <w:marLeft w:val="0"/>
          <w:marRight w:val="0"/>
          <w:marTop w:val="0"/>
          <w:marBottom w:val="40"/>
          <w:divBdr>
            <w:top w:val="none" w:sz="0" w:space="0" w:color="auto"/>
            <w:left w:val="none" w:sz="0" w:space="0" w:color="auto"/>
            <w:bottom w:val="none" w:sz="0" w:space="0" w:color="auto"/>
            <w:right w:val="none" w:sz="0" w:space="0" w:color="auto"/>
          </w:divBdr>
        </w:div>
        <w:div w:id="2114396159">
          <w:marLeft w:val="0"/>
          <w:marRight w:val="0"/>
          <w:marTop w:val="0"/>
          <w:marBottom w:val="40"/>
          <w:divBdr>
            <w:top w:val="none" w:sz="0" w:space="0" w:color="auto"/>
            <w:left w:val="none" w:sz="0" w:space="0" w:color="auto"/>
            <w:bottom w:val="none" w:sz="0" w:space="0" w:color="auto"/>
            <w:right w:val="none" w:sz="0" w:space="0" w:color="auto"/>
          </w:divBdr>
        </w:div>
      </w:divsChild>
    </w:div>
    <w:div w:id="2066836495">
      <w:bodyDiv w:val="1"/>
      <w:marLeft w:val="0"/>
      <w:marRight w:val="0"/>
      <w:marTop w:val="0"/>
      <w:marBottom w:val="0"/>
      <w:divBdr>
        <w:top w:val="none" w:sz="0" w:space="0" w:color="auto"/>
        <w:left w:val="none" w:sz="0" w:space="0" w:color="auto"/>
        <w:bottom w:val="none" w:sz="0" w:space="0" w:color="auto"/>
        <w:right w:val="none" w:sz="0" w:space="0" w:color="auto"/>
      </w:divBdr>
      <w:divsChild>
        <w:div w:id="133722491">
          <w:marLeft w:val="0"/>
          <w:marRight w:val="0"/>
          <w:marTop w:val="0"/>
          <w:marBottom w:val="101"/>
          <w:divBdr>
            <w:top w:val="none" w:sz="0" w:space="0" w:color="auto"/>
            <w:left w:val="none" w:sz="0" w:space="0" w:color="auto"/>
            <w:bottom w:val="none" w:sz="0" w:space="0" w:color="auto"/>
            <w:right w:val="none" w:sz="0" w:space="0" w:color="auto"/>
          </w:divBdr>
        </w:div>
        <w:div w:id="219093004">
          <w:marLeft w:val="0"/>
          <w:marRight w:val="0"/>
          <w:marTop w:val="0"/>
          <w:marBottom w:val="101"/>
          <w:divBdr>
            <w:top w:val="none" w:sz="0" w:space="0" w:color="auto"/>
            <w:left w:val="none" w:sz="0" w:space="0" w:color="auto"/>
            <w:bottom w:val="none" w:sz="0" w:space="0" w:color="auto"/>
            <w:right w:val="none" w:sz="0" w:space="0" w:color="auto"/>
          </w:divBdr>
        </w:div>
        <w:div w:id="219707005">
          <w:marLeft w:val="0"/>
          <w:marRight w:val="0"/>
          <w:marTop w:val="0"/>
          <w:marBottom w:val="101"/>
          <w:divBdr>
            <w:top w:val="none" w:sz="0" w:space="0" w:color="auto"/>
            <w:left w:val="none" w:sz="0" w:space="0" w:color="auto"/>
            <w:bottom w:val="none" w:sz="0" w:space="0" w:color="auto"/>
            <w:right w:val="none" w:sz="0" w:space="0" w:color="auto"/>
          </w:divBdr>
        </w:div>
        <w:div w:id="279193883">
          <w:marLeft w:val="0"/>
          <w:marRight w:val="0"/>
          <w:marTop w:val="0"/>
          <w:marBottom w:val="101"/>
          <w:divBdr>
            <w:top w:val="none" w:sz="0" w:space="0" w:color="auto"/>
            <w:left w:val="none" w:sz="0" w:space="0" w:color="auto"/>
            <w:bottom w:val="none" w:sz="0" w:space="0" w:color="auto"/>
            <w:right w:val="none" w:sz="0" w:space="0" w:color="auto"/>
          </w:divBdr>
        </w:div>
        <w:div w:id="422996810">
          <w:marLeft w:val="0"/>
          <w:marRight w:val="0"/>
          <w:marTop w:val="0"/>
          <w:marBottom w:val="101"/>
          <w:divBdr>
            <w:top w:val="none" w:sz="0" w:space="0" w:color="auto"/>
            <w:left w:val="none" w:sz="0" w:space="0" w:color="auto"/>
            <w:bottom w:val="none" w:sz="0" w:space="0" w:color="auto"/>
            <w:right w:val="none" w:sz="0" w:space="0" w:color="auto"/>
          </w:divBdr>
        </w:div>
        <w:div w:id="655183283">
          <w:marLeft w:val="0"/>
          <w:marRight w:val="0"/>
          <w:marTop w:val="0"/>
          <w:marBottom w:val="101"/>
          <w:divBdr>
            <w:top w:val="none" w:sz="0" w:space="0" w:color="auto"/>
            <w:left w:val="none" w:sz="0" w:space="0" w:color="auto"/>
            <w:bottom w:val="none" w:sz="0" w:space="0" w:color="auto"/>
            <w:right w:val="none" w:sz="0" w:space="0" w:color="auto"/>
          </w:divBdr>
        </w:div>
        <w:div w:id="706217961">
          <w:marLeft w:val="0"/>
          <w:marRight w:val="0"/>
          <w:marTop w:val="0"/>
          <w:marBottom w:val="101"/>
          <w:divBdr>
            <w:top w:val="none" w:sz="0" w:space="0" w:color="auto"/>
            <w:left w:val="none" w:sz="0" w:space="0" w:color="auto"/>
            <w:bottom w:val="none" w:sz="0" w:space="0" w:color="auto"/>
            <w:right w:val="none" w:sz="0" w:space="0" w:color="auto"/>
          </w:divBdr>
        </w:div>
        <w:div w:id="776681261">
          <w:marLeft w:val="0"/>
          <w:marRight w:val="0"/>
          <w:marTop w:val="0"/>
          <w:marBottom w:val="101"/>
          <w:divBdr>
            <w:top w:val="none" w:sz="0" w:space="0" w:color="auto"/>
            <w:left w:val="none" w:sz="0" w:space="0" w:color="auto"/>
            <w:bottom w:val="none" w:sz="0" w:space="0" w:color="auto"/>
            <w:right w:val="none" w:sz="0" w:space="0" w:color="auto"/>
          </w:divBdr>
        </w:div>
        <w:div w:id="806513921">
          <w:marLeft w:val="0"/>
          <w:marRight w:val="0"/>
          <w:marTop w:val="0"/>
          <w:marBottom w:val="101"/>
          <w:divBdr>
            <w:top w:val="none" w:sz="0" w:space="0" w:color="auto"/>
            <w:left w:val="none" w:sz="0" w:space="0" w:color="auto"/>
            <w:bottom w:val="none" w:sz="0" w:space="0" w:color="auto"/>
            <w:right w:val="none" w:sz="0" w:space="0" w:color="auto"/>
          </w:divBdr>
        </w:div>
        <w:div w:id="941955888">
          <w:marLeft w:val="0"/>
          <w:marRight w:val="0"/>
          <w:marTop w:val="0"/>
          <w:marBottom w:val="101"/>
          <w:divBdr>
            <w:top w:val="none" w:sz="0" w:space="0" w:color="auto"/>
            <w:left w:val="none" w:sz="0" w:space="0" w:color="auto"/>
            <w:bottom w:val="none" w:sz="0" w:space="0" w:color="auto"/>
            <w:right w:val="none" w:sz="0" w:space="0" w:color="auto"/>
          </w:divBdr>
        </w:div>
        <w:div w:id="973754073">
          <w:marLeft w:val="0"/>
          <w:marRight w:val="0"/>
          <w:marTop w:val="0"/>
          <w:marBottom w:val="101"/>
          <w:divBdr>
            <w:top w:val="none" w:sz="0" w:space="0" w:color="auto"/>
            <w:left w:val="none" w:sz="0" w:space="0" w:color="auto"/>
            <w:bottom w:val="none" w:sz="0" w:space="0" w:color="auto"/>
            <w:right w:val="none" w:sz="0" w:space="0" w:color="auto"/>
          </w:divBdr>
        </w:div>
        <w:div w:id="1052191136">
          <w:marLeft w:val="0"/>
          <w:marRight w:val="0"/>
          <w:marTop w:val="0"/>
          <w:marBottom w:val="101"/>
          <w:divBdr>
            <w:top w:val="none" w:sz="0" w:space="0" w:color="auto"/>
            <w:left w:val="none" w:sz="0" w:space="0" w:color="auto"/>
            <w:bottom w:val="none" w:sz="0" w:space="0" w:color="auto"/>
            <w:right w:val="none" w:sz="0" w:space="0" w:color="auto"/>
          </w:divBdr>
        </w:div>
        <w:div w:id="1057627063">
          <w:marLeft w:val="0"/>
          <w:marRight w:val="0"/>
          <w:marTop w:val="0"/>
          <w:marBottom w:val="101"/>
          <w:divBdr>
            <w:top w:val="none" w:sz="0" w:space="0" w:color="auto"/>
            <w:left w:val="none" w:sz="0" w:space="0" w:color="auto"/>
            <w:bottom w:val="none" w:sz="0" w:space="0" w:color="auto"/>
            <w:right w:val="none" w:sz="0" w:space="0" w:color="auto"/>
          </w:divBdr>
        </w:div>
        <w:div w:id="1116681705">
          <w:marLeft w:val="0"/>
          <w:marRight w:val="0"/>
          <w:marTop w:val="0"/>
          <w:marBottom w:val="101"/>
          <w:divBdr>
            <w:top w:val="none" w:sz="0" w:space="0" w:color="auto"/>
            <w:left w:val="none" w:sz="0" w:space="0" w:color="auto"/>
            <w:bottom w:val="none" w:sz="0" w:space="0" w:color="auto"/>
            <w:right w:val="none" w:sz="0" w:space="0" w:color="auto"/>
          </w:divBdr>
        </w:div>
        <w:div w:id="1157456117">
          <w:marLeft w:val="0"/>
          <w:marRight w:val="0"/>
          <w:marTop w:val="0"/>
          <w:marBottom w:val="101"/>
          <w:divBdr>
            <w:top w:val="none" w:sz="0" w:space="0" w:color="auto"/>
            <w:left w:val="none" w:sz="0" w:space="0" w:color="auto"/>
            <w:bottom w:val="none" w:sz="0" w:space="0" w:color="auto"/>
            <w:right w:val="none" w:sz="0" w:space="0" w:color="auto"/>
          </w:divBdr>
        </w:div>
        <w:div w:id="1397899348">
          <w:marLeft w:val="0"/>
          <w:marRight w:val="0"/>
          <w:marTop w:val="0"/>
          <w:marBottom w:val="101"/>
          <w:divBdr>
            <w:top w:val="none" w:sz="0" w:space="0" w:color="auto"/>
            <w:left w:val="none" w:sz="0" w:space="0" w:color="auto"/>
            <w:bottom w:val="none" w:sz="0" w:space="0" w:color="auto"/>
            <w:right w:val="none" w:sz="0" w:space="0" w:color="auto"/>
          </w:divBdr>
        </w:div>
        <w:div w:id="1433739652">
          <w:marLeft w:val="0"/>
          <w:marRight w:val="0"/>
          <w:marTop w:val="0"/>
          <w:marBottom w:val="101"/>
          <w:divBdr>
            <w:top w:val="none" w:sz="0" w:space="0" w:color="auto"/>
            <w:left w:val="none" w:sz="0" w:space="0" w:color="auto"/>
            <w:bottom w:val="none" w:sz="0" w:space="0" w:color="auto"/>
            <w:right w:val="none" w:sz="0" w:space="0" w:color="auto"/>
          </w:divBdr>
        </w:div>
        <w:div w:id="1459107926">
          <w:marLeft w:val="0"/>
          <w:marRight w:val="0"/>
          <w:marTop w:val="0"/>
          <w:marBottom w:val="101"/>
          <w:divBdr>
            <w:top w:val="none" w:sz="0" w:space="0" w:color="auto"/>
            <w:left w:val="none" w:sz="0" w:space="0" w:color="auto"/>
            <w:bottom w:val="none" w:sz="0" w:space="0" w:color="auto"/>
            <w:right w:val="none" w:sz="0" w:space="0" w:color="auto"/>
          </w:divBdr>
        </w:div>
        <w:div w:id="1472290717">
          <w:marLeft w:val="0"/>
          <w:marRight w:val="0"/>
          <w:marTop w:val="0"/>
          <w:marBottom w:val="101"/>
          <w:divBdr>
            <w:top w:val="none" w:sz="0" w:space="0" w:color="auto"/>
            <w:left w:val="none" w:sz="0" w:space="0" w:color="auto"/>
            <w:bottom w:val="none" w:sz="0" w:space="0" w:color="auto"/>
            <w:right w:val="none" w:sz="0" w:space="0" w:color="auto"/>
          </w:divBdr>
        </w:div>
        <w:div w:id="1666126184">
          <w:marLeft w:val="0"/>
          <w:marRight w:val="0"/>
          <w:marTop w:val="0"/>
          <w:marBottom w:val="101"/>
          <w:divBdr>
            <w:top w:val="none" w:sz="0" w:space="0" w:color="auto"/>
            <w:left w:val="none" w:sz="0" w:space="0" w:color="auto"/>
            <w:bottom w:val="none" w:sz="0" w:space="0" w:color="auto"/>
            <w:right w:val="none" w:sz="0" w:space="0" w:color="auto"/>
          </w:divBdr>
        </w:div>
        <w:div w:id="1741637281">
          <w:marLeft w:val="0"/>
          <w:marRight w:val="0"/>
          <w:marTop w:val="0"/>
          <w:marBottom w:val="101"/>
          <w:divBdr>
            <w:top w:val="none" w:sz="0" w:space="0" w:color="auto"/>
            <w:left w:val="none" w:sz="0" w:space="0" w:color="auto"/>
            <w:bottom w:val="none" w:sz="0" w:space="0" w:color="auto"/>
            <w:right w:val="none" w:sz="0" w:space="0" w:color="auto"/>
          </w:divBdr>
        </w:div>
        <w:div w:id="1814440875">
          <w:marLeft w:val="0"/>
          <w:marRight w:val="0"/>
          <w:marTop w:val="0"/>
          <w:marBottom w:val="101"/>
          <w:divBdr>
            <w:top w:val="none" w:sz="0" w:space="0" w:color="auto"/>
            <w:left w:val="none" w:sz="0" w:space="0" w:color="auto"/>
            <w:bottom w:val="none" w:sz="0" w:space="0" w:color="auto"/>
            <w:right w:val="none" w:sz="0" w:space="0" w:color="auto"/>
          </w:divBdr>
        </w:div>
        <w:div w:id="1929000388">
          <w:marLeft w:val="0"/>
          <w:marRight w:val="0"/>
          <w:marTop w:val="0"/>
          <w:marBottom w:val="101"/>
          <w:divBdr>
            <w:top w:val="none" w:sz="0" w:space="0" w:color="auto"/>
            <w:left w:val="none" w:sz="0" w:space="0" w:color="auto"/>
            <w:bottom w:val="none" w:sz="0" w:space="0" w:color="auto"/>
            <w:right w:val="none" w:sz="0" w:space="0" w:color="auto"/>
          </w:divBdr>
        </w:div>
        <w:div w:id="1954049749">
          <w:marLeft w:val="0"/>
          <w:marRight w:val="0"/>
          <w:marTop w:val="0"/>
          <w:marBottom w:val="101"/>
          <w:divBdr>
            <w:top w:val="none" w:sz="0" w:space="0" w:color="auto"/>
            <w:left w:val="none" w:sz="0" w:space="0" w:color="auto"/>
            <w:bottom w:val="none" w:sz="0" w:space="0" w:color="auto"/>
            <w:right w:val="none" w:sz="0" w:space="0" w:color="auto"/>
          </w:divBdr>
        </w:div>
        <w:div w:id="1964311599">
          <w:marLeft w:val="0"/>
          <w:marRight w:val="0"/>
          <w:marTop w:val="0"/>
          <w:marBottom w:val="101"/>
          <w:divBdr>
            <w:top w:val="none" w:sz="0" w:space="0" w:color="auto"/>
            <w:left w:val="none" w:sz="0" w:space="0" w:color="auto"/>
            <w:bottom w:val="none" w:sz="0" w:space="0" w:color="auto"/>
            <w:right w:val="none" w:sz="0" w:space="0" w:color="auto"/>
          </w:divBdr>
        </w:div>
        <w:div w:id="2043819449">
          <w:marLeft w:val="0"/>
          <w:marRight w:val="0"/>
          <w:marTop w:val="0"/>
          <w:marBottom w:val="101"/>
          <w:divBdr>
            <w:top w:val="none" w:sz="0" w:space="0" w:color="auto"/>
            <w:left w:val="none" w:sz="0" w:space="0" w:color="auto"/>
            <w:bottom w:val="none" w:sz="0" w:space="0" w:color="auto"/>
            <w:right w:val="none" w:sz="0" w:space="0" w:color="auto"/>
          </w:divBdr>
        </w:div>
      </w:divsChild>
    </w:div>
    <w:div w:id="2069642652">
      <w:bodyDiv w:val="1"/>
      <w:marLeft w:val="0"/>
      <w:marRight w:val="0"/>
      <w:marTop w:val="0"/>
      <w:marBottom w:val="0"/>
      <w:divBdr>
        <w:top w:val="none" w:sz="0" w:space="0" w:color="auto"/>
        <w:left w:val="none" w:sz="0" w:space="0" w:color="auto"/>
        <w:bottom w:val="none" w:sz="0" w:space="0" w:color="auto"/>
        <w:right w:val="none" w:sz="0" w:space="0" w:color="auto"/>
      </w:divBdr>
      <w:divsChild>
        <w:div w:id="13501033">
          <w:marLeft w:val="0"/>
          <w:marRight w:val="0"/>
          <w:marTop w:val="0"/>
          <w:marBottom w:val="20"/>
          <w:divBdr>
            <w:top w:val="none" w:sz="0" w:space="0" w:color="auto"/>
            <w:left w:val="none" w:sz="0" w:space="0" w:color="auto"/>
            <w:bottom w:val="none" w:sz="0" w:space="0" w:color="auto"/>
            <w:right w:val="none" w:sz="0" w:space="0" w:color="auto"/>
          </w:divBdr>
        </w:div>
        <w:div w:id="775442124">
          <w:marLeft w:val="0"/>
          <w:marRight w:val="0"/>
          <w:marTop w:val="0"/>
          <w:marBottom w:val="20"/>
          <w:divBdr>
            <w:top w:val="none" w:sz="0" w:space="0" w:color="auto"/>
            <w:left w:val="none" w:sz="0" w:space="0" w:color="auto"/>
            <w:bottom w:val="none" w:sz="0" w:space="0" w:color="auto"/>
            <w:right w:val="none" w:sz="0" w:space="0" w:color="auto"/>
          </w:divBdr>
        </w:div>
        <w:div w:id="2146048832">
          <w:marLeft w:val="0"/>
          <w:marRight w:val="0"/>
          <w:marTop w:val="0"/>
          <w:marBottom w:val="20"/>
          <w:divBdr>
            <w:top w:val="none" w:sz="0" w:space="0" w:color="auto"/>
            <w:left w:val="none" w:sz="0" w:space="0" w:color="auto"/>
            <w:bottom w:val="none" w:sz="0" w:space="0" w:color="auto"/>
            <w:right w:val="none" w:sz="0" w:space="0" w:color="auto"/>
          </w:divBdr>
        </w:div>
      </w:divsChild>
    </w:div>
    <w:div w:id="2122914181">
      <w:bodyDiv w:val="1"/>
      <w:marLeft w:val="0"/>
      <w:marRight w:val="0"/>
      <w:marTop w:val="0"/>
      <w:marBottom w:val="0"/>
      <w:divBdr>
        <w:top w:val="none" w:sz="0" w:space="0" w:color="auto"/>
        <w:left w:val="none" w:sz="0" w:space="0" w:color="auto"/>
        <w:bottom w:val="none" w:sz="0" w:space="0" w:color="auto"/>
        <w:right w:val="none" w:sz="0" w:space="0" w:color="auto"/>
      </w:divBdr>
      <w:divsChild>
        <w:div w:id="201328150">
          <w:marLeft w:val="0"/>
          <w:marRight w:val="0"/>
          <w:marTop w:val="0"/>
          <w:marBottom w:val="101"/>
          <w:divBdr>
            <w:top w:val="none" w:sz="0" w:space="0" w:color="auto"/>
            <w:left w:val="none" w:sz="0" w:space="0" w:color="auto"/>
            <w:bottom w:val="none" w:sz="0" w:space="0" w:color="auto"/>
            <w:right w:val="none" w:sz="0" w:space="0" w:color="auto"/>
          </w:divBdr>
        </w:div>
        <w:div w:id="201867784">
          <w:marLeft w:val="3067"/>
          <w:marRight w:val="0"/>
          <w:marTop w:val="0"/>
          <w:marBottom w:val="0"/>
          <w:divBdr>
            <w:top w:val="none" w:sz="0" w:space="0" w:color="auto"/>
            <w:left w:val="none" w:sz="0" w:space="0" w:color="auto"/>
            <w:bottom w:val="none" w:sz="0" w:space="0" w:color="auto"/>
            <w:right w:val="none" w:sz="0" w:space="0" w:color="auto"/>
          </w:divBdr>
        </w:div>
        <w:div w:id="204370980">
          <w:marLeft w:val="3067"/>
          <w:marRight w:val="0"/>
          <w:marTop w:val="0"/>
          <w:marBottom w:val="0"/>
          <w:divBdr>
            <w:top w:val="none" w:sz="0" w:space="0" w:color="auto"/>
            <w:left w:val="none" w:sz="0" w:space="0" w:color="auto"/>
            <w:bottom w:val="none" w:sz="0" w:space="0" w:color="auto"/>
            <w:right w:val="none" w:sz="0" w:space="0" w:color="auto"/>
          </w:divBdr>
        </w:div>
        <w:div w:id="363941005">
          <w:marLeft w:val="3067"/>
          <w:marRight w:val="0"/>
          <w:marTop w:val="0"/>
          <w:marBottom w:val="0"/>
          <w:divBdr>
            <w:top w:val="none" w:sz="0" w:space="0" w:color="auto"/>
            <w:left w:val="none" w:sz="0" w:space="0" w:color="auto"/>
            <w:bottom w:val="none" w:sz="0" w:space="0" w:color="auto"/>
            <w:right w:val="none" w:sz="0" w:space="0" w:color="auto"/>
          </w:divBdr>
        </w:div>
        <w:div w:id="670176868">
          <w:marLeft w:val="3067"/>
          <w:marRight w:val="0"/>
          <w:marTop w:val="0"/>
          <w:marBottom w:val="0"/>
          <w:divBdr>
            <w:top w:val="none" w:sz="0" w:space="0" w:color="auto"/>
            <w:left w:val="none" w:sz="0" w:space="0" w:color="auto"/>
            <w:bottom w:val="none" w:sz="0" w:space="0" w:color="auto"/>
            <w:right w:val="none" w:sz="0" w:space="0" w:color="auto"/>
          </w:divBdr>
        </w:div>
        <w:div w:id="1025012116">
          <w:marLeft w:val="3067"/>
          <w:marRight w:val="0"/>
          <w:marTop w:val="0"/>
          <w:marBottom w:val="0"/>
          <w:divBdr>
            <w:top w:val="none" w:sz="0" w:space="0" w:color="auto"/>
            <w:left w:val="none" w:sz="0" w:space="0" w:color="auto"/>
            <w:bottom w:val="none" w:sz="0" w:space="0" w:color="auto"/>
            <w:right w:val="none" w:sz="0" w:space="0" w:color="auto"/>
          </w:divBdr>
        </w:div>
        <w:div w:id="1085570178">
          <w:marLeft w:val="3067"/>
          <w:marRight w:val="0"/>
          <w:marTop w:val="0"/>
          <w:marBottom w:val="0"/>
          <w:divBdr>
            <w:top w:val="none" w:sz="0" w:space="0" w:color="auto"/>
            <w:left w:val="none" w:sz="0" w:space="0" w:color="auto"/>
            <w:bottom w:val="none" w:sz="0" w:space="0" w:color="auto"/>
            <w:right w:val="none" w:sz="0" w:space="0" w:color="auto"/>
          </w:divBdr>
        </w:div>
        <w:div w:id="1101144433">
          <w:marLeft w:val="0"/>
          <w:marRight w:val="0"/>
          <w:marTop w:val="0"/>
          <w:marBottom w:val="101"/>
          <w:divBdr>
            <w:top w:val="none" w:sz="0" w:space="0" w:color="auto"/>
            <w:left w:val="none" w:sz="0" w:space="0" w:color="auto"/>
            <w:bottom w:val="none" w:sz="0" w:space="0" w:color="auto"/>
            <w:right w:val="none" w:sz="0" w:space="0" w:color="auto"/>
          </w:divBdr>
        </w:div>
        <w:div w:id="1148325417">
          <w:marLeft w:val="3067"/>
          <w:marRight w:val="0"/>
          <w:marTop w:val="0"/>
          <w:marBottom w:val="0"/>
          <w:divBdr>
            <w:top w:val="none" w:sz="0" w:space="0" w:color="auto"/>
            <w:left w:val="none" w:sz="0" w:space="0" w:color="auto"/>
            <w:bottom w:val="none" w:sz="0" w:space="0" w:color="auto"/>
            <w:right w:val="none" w:sz="0" w:space="0" w:color="auto"/>
          </w:divBdr>
        </w:div>
        <w:div w:id="1159538873">
          <w:marLeft w:val="3067"/>
          <w:marRight w:val="0"/>
          <w:marTop w:val="0"/>
          <w:marBottom w:val="0"/>
          <w:divBdr>
            <w:top w:val="none" w:sz="0" w:space="0" w:color="auto"/>
            <w:left w:val="none" w:sz="0" w:space="0" w:color="auto"/>
            <w:bottom w:val="none" w:sz="0" w:space="0" w:color="auto"/>
            <w:right w:val="none" w:sz="0" w:space="0" w:color="auto"/>
          </w:divBdr>
        </w:div>
        <w:div w:id="1301305264">
          <w:marLeft w:val="0"/>
          <w:marRight w:val="0"/>
          <w:marTop w:val="0"/>
          <w:marBottom w:val="101"/>
          <w:divBdr>
            <w:top w:val="none" w:sz="0" w:space="0" w:color="auto"/>
            <w:left w:val="none" w:sz="0" w:space="0" w:color="auto"/>
            <w:bottom w:val="none" w:sz="0" w:space="0" w:color="auto"/>
            <w:right w:val="none" w:sz="0" w:space="0" w:color="auto"/>
          </w:divBdr>
        </w:div>
        <w:div w:id="1329290482">
          <w:marLeft w:val="3060"/>
          <w:marRight w:val="0"/>
          <w:marTop w:val="0"/>
          <w:marBottom w:val="101"/>
          <w:divBdr>
            <w:top w:val="none" w:sz="0" w:space="0" w:color="auto"/>
            <w:left w:val="none" w:sz="0" w:space="0" w:color="auto"/>
            <w:bottom w:val="none" w:sz="0" w:space="0" w:color="auto"/>
            <w:right w:val="none" w:sz="0" w:space="0" w:color="auto"/>
          </w:divBdr>
        </w:div>
        <w:div w:id="1468402270">
          <w:marLeft w:val="3067"/>
          <w:marRight w:val="0"/>
          <w:marTop w:val="0"/>
          <w:marBottom w:val="0"/>
          <w:divBdr>
            <w:top w:val="none" w:sz="0" w:space="0" w:color="auto"/>
            <w:left w:val="none" w:sz="0" w:space="0" w:color="auto"/>
            <w:bottom w:val="none" w:sz="0" w:space="0" w:color="auto"/>
            <w:right w:val="none" w:sz="0" w:space="0" w:color="auto"/>
          </w:divBdr>
        </w:div>
        <w:div w:id="1529099189">
          <w:marLeft w:val="0"/>
          <w:marRight w:val="0"/>
          <w:marTop w:val="0"/>
          <w:marBottom w:val="101"/>
          <w:divBdr>
            <w:top w:val="none" w:sz="0" w:space="0" w:color="auto"/>
            <w:left w:val="none" w:sz="0" w:space="0" w:color="auto"/>
            <w:bottom w:val="none" w:sz="0" w:space="0" w:color="auto"/>
            <w:right w:val="none" w:sz="0" w:space="0" w:color="auto"/>
          </w:divBdr>
        </w:div>
        <w:div w:id="1584870951">
          <w:marLeft w:val="30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of.gob.mx/nota_detalle.php?codigo=5760825&amp;fecha=23/06/2025" TargetMode="External"/><Relationship Id="rId21" Type="http://schemas.openxmlformats.org/officeDocument/2006/relationships/hyperlink" Target="https://www.dof.gob.mx/nota_detalle.php?codigo=5610251&amp;fecha=22/01/2021" TargetMode="External"/><Relationship Id="rId42" Type="http://schemas.openxmlformats.org/officeDocument/2006/relationships/hyperlink" Target="https://www.dof.gob.mx/nota_detalle.php?codigo=5485321&amp;fecha=02/06/2017" TargetMode="External"/><Relationship Id="rId47" Type="http://schemas.openxmlformats.org/officeDocument/2006/relationships/hyperlink" Target="https://dof.gob.mx/nota_detalle.php?codigo=5669964&amp;fecha=28/10/2022" TargetMode="External"/><Relationship Id="rId63" Type="http://schemas.openxmlformats.org/officeDocument/2006/relationships/hyperlink" Target="https://www.dof.gob.mx/nota_detalle.php?codigo=5621533&amp;fecha=17/06/2021" TargetMode="External"/><Relationship Id="rId68" Type="http://schemas.openxmlformats.org/officeDocument/2006/relationships/hyperlink" Target="https://www.dof.gob.mx/nota_detalle.php?codigo=5381158&amp;fecha=06/02/2015" TargetMode="External"/><Relationship Id="rId16" Type="http://schemas.openxmlformats.org/officeDocument/2006/relationships/hyperlink" Target="https://www.dof.gob.mx/nota_detalle.php?codigo=5485321&amp;fecha=02/06/2017" TargetMode="External"/><Relationship Id="rId11" Type="http://schemas.openxmlformats.org/officeDocument/2006/relationships/hyperlink" Target="https://dof.gob.mx/nota_detalle.php?codigo=5364830&amp;fecha=21/10/2014" TargetMode="External"/><Relationship Id="rId32" Type="http://schemas.openxmlformats.org/officeDocument/2006/relationships/hyperlink" Target="https://dof.gob.mx/nota_detalle.php?codigo=5610251&amp;fecha=22/01/2021" TargetMode="External"/><Relationship Id="rId37" Type="http://schemas.openxmlformats.org/officeDocument/2006/relationships/hyperlink" Target="https://www.dof.gob.mx/nota_detalle.php?codigo=5381158&amp;fecha=06/02/2015" TargetMode="External"/><Relationship Id="rId53" Type="http://schemas.openxmlformats.org/officeDocument/2006/relationships/hyperlink" Target="https://www.dof.gob.mx/nota_detalle.php?codigo=5515639&amp;fecha=09/03/2018" TargetMode="External"/><Relationship Id="rId58" Type="http://schemas.openxmlformats.org/officeDocument/2006/relationships/hyperlink" Target="https://www.dof.gob.mx/nota_detalle.php?codigo=5621533&amp;fecha=17/06/2021" TargetMode="External"/><Relationship Id="rId74" Type="http://schemas.openxmlformats.org/officeDocument/2006/relationships/hyperlink" Target="https://www.dof.gob.mx/nota_detalle.php?codigo=5580673&amp;fecha=03/12/2019" TargetMode="External"/><Relationship Id="rId79"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dof.gob.mx/nota_detalle.php?codigo=5464043&amp;fecha=05/12/2016" TargetMode="External"/><Relationship Id="rId82" Type="http://schemas.openxmlformats.org/officeDocument/2006/relationships/fontTable" Target="fontTable.xml"/><Relationship Id="rId19" Type="http://schemas.openxmlformats.org/officeDocument/2006/relationships/hyperlink" Target="https://www.dof.gob.mx/nota_detalle.php?codigo=5520266&amp;fecha=20/04/2018" TargetMode="External"/><Relationship Id="rId14" Type="http://schemas.openxmlformats.org/officeDocument/2006/relationships/hyperlink" Target="https://www.dof.gob.mx/nota_detalle.php?codigo=5431082&amp;fecha=25/03/2016" TargetMode="External"/><Relationship Id="rId22" Type="http://schemas.openxmlformats.org/officeDocument/2006/relationships/hyperlink" Target="https://dof.gob.mx/nota_detalle.php?codigo=5621533&amp;fecha=17/06/2021" TargetMode="External"/><Relationship Id="rId27" Type="http://schemas.openxmlformats.org/officeDocument/2006/relationships/hyperlink" Target="https://www.dof.gob.mx/nota_detalle.php?codigo=5520266&amp;fecha=20/04/2018" TargetMode="External"/><Relationship Id="rId30" Type="http://schemas.openxmlformats.org/officeDocument/2006/relationships/hyperlink" Target="https://www.dof.gob.mx/nota_detalle.php?codigo=5520266&amp;fecha=20/04/2018" TargetMode="External"/><Relationship Id="rId35" Type="http://schemas.openxmlformats.org/officeDocument/2006/relationships/hyperlink" Target="https://www.dof.gob.mx/nota_detalle.php?codigo=5760825&amp;fecha=23/06/2025" TargetMode="External"/><Relationship Id="rId43" Type="http://schemas.openxmlformats.org/officeDocument/2006/relationships/hyperlink" Target="https://www.dof.gob.mx/nota_detalle.php?codigo=5485321&amp;fecha=02/06/2017" TargetMode="External"/><Relationship Id="rId48" Type="http://schemas.openxmlformats.org/officeDocument/2006/relationships/hyperlink" Target="https://dof.gob.mx/nota_detalle.php?codigo=5669964&amp;fecha=28/10/2022" TargetMode="External"/><Relationship Id="rId56" Type="http://schemas.openxmlformats.org/officeDocument/2006/relationships/hyperlink" Target="https://www.dof.gob.mx/nota_detalle.php?codigo=5515639&amp;fecha=09/03/2018" TargetMode="External"/><Relationship Id="rId64" Type="http://schemas.openxmlformats.org/officeDocument/2006/relationships/hyperlink" Target="https://www.dof.gob.mx/nota_detalle.php?codigo=5515639&amp;fecha=09/03/2018" TargetMode="External"/><Relationship Id="rId69" Type="http://schemas.openxmlformats.org/officeDocument/2006/relationships/hyperlink" Target="https://www.dof.gob.mx/nota_detalle.php?codigo=5431082&amp;fecha=25/03/2016" TargetMode="External"/><Relationship Id="rId77" Type="http://schemas.openxmlformats.org/officeDocument/2006/relationships/hyperlink" Target="https://www.dof.gob.mx/nota_detalle.php?codigo=5740302&amp;fecha=04/10/2024" TargetMode="External"/><Relationship Id="rId8" Type="http://schemas.openxmlformats.org/officeDocument/2006/relationships/webSettings" Target="webSettings.xml"/><Relationship Id="rId51" Type="http://schemas.openxmlformats.org/officeDocument/2006/relationships/hyperlink" Target="https://www.dof.gob.mx/nota_detalle.php?codigo=5621533&amp;fecha=17/06/2021" TargetMode="External"/><Relationship Id="rId72" Type="http://schemas.openxmlformats.org/officeDocument/2006/relationships/hyperlink" Target="https://www.dof.gob.mx/nota_detalle.php?codigo=5515639&amp;fecha=09/03/2018" TargetMode="External"/><Relationship Id="rId80"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www.dof.gob.mx/nota_detalle.php?codigo=5381158&amp;fecha=06/02/2015" TargetMode="External"/><Relationship Id="rId17" Type="http://schemas.openxmlformats.org/officeDocument/2006/relationships/hyperlink" Target="https://www.dof.gob.mx/nota_detalle.php?codigo=5507696&amp;fecha=13/12/2017" TargetMode="External"/><Relationship Id="rId25" Type="http://schemas.openxmlformats.org/officeDocument/2006/relationships/hyperlink" Target="https://www.dof.gob.mx/nota_detalle.php?codigo=5760825&amp;fecha=23/06/2025" TargetMode="External"/><Relationship Id="rId33" Type="http://schemas.openxmlformats.org/officeDocument/2006/relationships/hyperlink" Target="https://www.dof.gob.mx/nota_detalle.php?codigo=5580673&amp;fecha=03/12/2019" TargetMode="External"/><Relationship Id="rId38" Type="http://schemas.openxmlformats.org/officeDocument/2006/relationships/hyperlink" Target="https://www.dof.gob.mx/nota_detalle.php?codigo=5760825&amp;fecha=23/06/2025" TargetMode="External"/><Relationship Id="rId46" Type="http://schemas.openxmlformats.org/officeDocument/2006/relationships/hyperlink" Target="https://dof.gob.mx/nota_detalle.php?codigo=5669964&amp;fecha=28/10/2022" TargetMode="External"/><Relationship Id="rId59" Type="http://schemas.openxmlformats.org/officeDocument/2006/relationships/hyperlink" Target="https://www.dof.gob.mx/nota_detalle.php?codigo=5621533&amp;fecha=17/06/2021" TargetMode="External"/><Relationship Id="rId67" Type="http://schemas.openxmlformats.org/officeDocument/2006/relationships/hyperlink" Target="https://dof.gob.mx/nota_detalle.php?codigo=5364830&amp;fecha=21/10/2014" TargetMode="External"/><Relationship Id="rId20" Type="http://schemas.openxmlformats.org/officeDocument/2006/relationships/hyperlink" Target="https://diariooficial.gob.mx/nota_detalle.php?codigo=5580673&amp;fecha=03/12/2019" TargetMode="External"/><Relationship Id="rId41" Type="http://schemas.openxmlformats.org/officeDocument/2006/relationships/hyperlink" Target="https://dof.gob.mx/nota_detalle.php?codigo=5669964&amp;fecha=28/10/2022" TargetMode="External"/><Relationship Id="rId54" Type="http://schemas.openxmlformats.org/officeDocument/2006/relationships/hyperlink" Target="https://www.dof.gob.mx/nota_detalle.php?codigo=5621533&amp;fecha=17/06/2021" TargetMode="External"/><Relationship Id="rId62" Type="http://schemas.openxmlformats.org/officeDocument/2006/relationships/hyperlink" Target="https://www.dof.gob.mx/nota_detalle.php?codigo=5515639&amp;fecha=09/03/2018" TargetMode="External"/><Relationship Id="rId70" Type="http://schemas.openxmlformats.org/officeDocument/2006/relationships/hyperlink" Target="https://www.dof.gob.mx/nota_detalle.php?codigo=5485321&amp;fecha=02/06/2017" TargetMode="External"/><Relationship Id="rId75" Type="http://schemas.openxmlformats.org/officeDocument/2006/relationships/hyperlink" Target="https://www.dof.gob.mx/nota_detalle.php?codigo=5621533&amp;fecha=17/06/2021"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of.gob.mx/nota_detalle.php?codigo=5443754&amp;fecha=06/07/2016" TargetMode="External"/><Relationship Id="rId23" Type="http://schemas.openxmlformats.org/officeDocument/2006/relationships/hyperlink" Target="https://dof.gob.mx/nota_detalle.php?codigo=5669964&amp;fecha=28/10/2022" TargetMode="External"/><Relationship Id="rId28" Type="http://schemas.openxmlformats.org/officeDocument/2006/relationships/hyperlink" Target="https://www.dof.gob.mx/nota_detalle.php?codigo=5580673&amp;fecha=03/12/2019" TargetMode="External"/><Relationship Id="rId36" Type="http://schemas.openxmlformats.org/officeDocument/2006/relationships/hyperlink" Target="https://www.dof.gob.mx/nota_detalle.php?codigo=5381158&amp;fecha=06/02/2015" TargetMode="External"/><Relationship Id="rId49" Type="http://schemas.openxmlformats.org/officeDocument/2006/relationships/hyperlink" Target="https://www.dof.gob.mx/nota_detalle.php?codigo=5621533&amp;fecha=17/06/2021" TargetMode="External"/><Relationship Id="rId57" Type="http://schemas.openxmlformats.org/officeDocument/2006/relationships/hyperlink" Target="https://www.dof.gob.mx/nota_detalle.php?codigo=5621533&amp;fecha=17/06/2021" TargetMode="External"/><Relationship Id="rId10" Type="http://schemas.openxmlformats.org/officeDocument/2006/relationships/endnotes" Target="endnotes.xml"/><Relationship Id="rId31" Type="http://schemas.openxmlformats.org/officeDocument/2006/relationships/hyperlink" Target="https://dof.gob.mx/nota_detalle.php?codigo=5610251&amp;fecha=22/01/2021" TargetMode="External"/><Relationship Id="rId44" Type="http://schemas.openxmlformats.org/officeDocument/2006/relationships/hyperlink" Target="https://www.dof.gob.mx/nota_detalle.php?codigo=5485321&amp;fecha=02/06/2017" TargetMode="External"/><Relationship Id="rId52" Type="http://schemas.openxmlformats.org/officeDocument/2006/relationships/hyperlink" Target="https://www.dof.gob.mx/nota_detalle.php?codigo=5621533&amp;fecha=17/06/2021" TargetMode="External"/><Relationship Id="rId60" Type="http://schemas.openxmlformats.org/officeDocument/2006/relationships/hyperlink" Target="https://www.dof.gob.mx/nota_detalle.php?codigo=5621533&amp;fecha=17/06/2021" TargetMode="External"/><Relationship Id="rId65" Type="http://schemas.openxmlformats.org/officeDocument/2006/relationships/hyperlink" Target="https://www.dof.gob.mx/nota_detalle.php?codigo=5515639&amp;fecha=09/03/2018" TargetMode="External"/><Relationship Id="rId73" Type="http://schemas.openxmlformats.org/officeDocument/2006/relationships/hyperlink" Target="https://www.dof.gob.mx/nota_detalle.php?codigo=5520266&amp;fecha=20/04/2018" TargetMode="External"/><Relationship Id="rId78" Type="http://schemas.openxmlformats.org/officeDocument/2006/relationships/hyperlink" Target="https://www.dof.gob.mx/nota_detalle.php?codigo=5760825&amp;fecha=23/06/2025" TargetMode="External"/><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dof.gob.mx/nota_detalle.php?codigo=5416512&amp;fecha=20/11/2015" TargetMode="External"/><Relationship Id="rId18" Type="http://schemas.openxmlformats.org/officeDocument/2006/relationships/hyperlink" Target="https://www.dof.gob.mx/nota_detalle.php?codigo=5515639&amp;fecha=09/03/2018" TargetMode="External"/><Relationship Id="rId39" Type="http://schemas.openxmlformats.org/officeDocument/2006/relationships/hyperlink" Target="https://www.dof.gob.mx/nota_detalle.php?codigo=5760825&amp;fecha=23/06/2025" TargetMode="External"/><Relationship Id="rId34" Type="http://schemas.openxmlformats.org/officeDocument/2006/relationships/hyperlink" Target="https://www.dof.gob.mx/nota_detalle.php?codigo=5760825&amp;fecha=23/06/2025" TargetMode="External"/><Relationship Id="rId50" Type="http://schemas.openxmlformats.org/officeDocument/2006/relationships/hyperlink" Target="https://www.dof.gob.mx/nota_detalle.php?codigo=5515639&amp;fecha=09/03/2018" TargetMode="External"/><Relationship Id="rId55" Type="http://schemas.openxmlformats.org/officeDocument/2006/relationships/hyperlink" Target="https://www.dof.gob.mx/nota_detalle.php?codigo=5515639&amp;fecha=09/03/2018" TargetMode="External"/><Relationship Id="rId76" Type="http://schemas.openxmlformats.org/officeDocument/2006/relationships/hyperlink" Target="https://www.dof.gob.mx/nota_detalle.php?codigo=5669964&amp;fecha=28/10/2022" TargetMode="External"/><Relationship Id="rId7" Type="http://schemas.openxmlformats.org/officeDocument/2006/relationships/settings" Target="settings.xml"/><Relationship Id="rId71" Type="http://schemas.openxmlformats.org/officeDocument/2006/relationships/hyperlink" Target="https://www.dof.gob.mx/nota_detalle.php?codigo=5507696&amp;fecha=13/12/2017" TargetMode="External"/><Relationship Id="rId2" Type="http://schemas.openxmlformats.org/officeDocument/2006/relationships/customXml" Target="../customXml/item2.xml"/><Relationship Id="rId29" Type="http://schemas.openxmlformats.org/officeDocument/2006/relationships/hyperlink" Target="https://www.dof.gob.mx/nota_detalle.php?codigo=5760825&amp;fecha=23/06/2025" TargetMode="External"/><Relationship Id="rId24" Type="http://schemas.openxmlformats.org/officeDocument/2006/relationships/hyperlink" Target="https://www.dof.gob.mx/nota_detalle.php?codigo=5740302&amp;fecha=04/10/2024" TargetMode="External"/><Relationship Id="rId40" Type="http://schemas.openxmlformats.org/officeDocument/2006/relationships/hyperlink" Target="https://dof.gob.mx/nota_detalle.php?codigo=5364830&amp;fecha=21/10/2014" TargetMode="External"/><Relationship Id="rId45" Type="http://schemas.openxmlformats.org/officeDocument/2006/relationships/hyperlink" Target="https://www.dof.gob.mx/nota_detalle.php?codigo=5485321&amp;fecha=02/06/2017" TargetMode="External"/><Relationship Id="rId66" Type="http://schemas.openxmlformats.org/officeDocument/2006/relationships/hyperlink" Target="https://www.dof.gob.mx/nota_detalle.php?codigo=5621533&amp;fecha=17/06/202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ominguezc\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5D07F3A79C882438777273F318F1A2E" ma:contentTypeVersion="12" ma:contentTypeDescription="Crear nuevo documento." ma:contentTypeScope="" ma:versionID="60849128ad0d7dbd7b79db5548d6102f">
  <xsd:schema xmlns:xsd="http://www.w3.org/2001/XMLSchema" xmlns:xs="http://www.w3.org/2001/XMLSchema" xmlns:p="http://schemas.microsoft.com/office/2006/metadata/properties" xmlns:ns3="2cec0f77-ff03-4171-9b6e-55554029e139" targetNamespace="http://schemas.microsoft.com/office/2006/metadata/properties" ma:root="true" ma:fieldsID="a81a1ab6edf25f19ccd5e54706e23953" ns3:_="">
    <xsd:import namespace="2cec0f77-ff03-4171-9b6e-55554029e13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c0f77-ff03-4171-9b6e-55554029e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cec0f77-ff03-4171-9b6e-55554029e13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E2EE7-1B42-452F-A624-ACB1E8FCF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ec0f77-ff03-4171-9b6e-55554029e1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00A307-9DCF-42CE-A6A0-2A9D434AFFD6}">
  <ds:schemaRefs>
    <ds:schemaRef ds:uri="http://schemas.microsoft.com/sharepoint/v3/contenttype/forms"/>
  </ds:schemaRefs>
</ds:datastoreItem>
</file>

<file path=customXml/itemProps3.xml><?xml version="1.0" encoding="utf-8"?>
<ds:datastoreItem xmlns:ds="http://schemas.openxmlformats.org/officeDocument/2006/customXml" ds:itemID="{41E3E016-C7D6-47EF-88EE-AA04B1F61B11}">
  <ds:schemaRefs>
    <ds:schemaRef ds:uri="http://schemas.microsoft.com/office/2006/metadata/properties"/>
    <ds:schemaRef ds:uri="http://schemas.microsoft.com/office/infopath/2007/PartnerControls"/>
    <ds:schemaRef ds:uri="2cec0f77-ff03-4171-9b6e-55554029e139"/>
  </ds:schemaRefs>
</ds:datastoreItem>
</file>

<file path=customXml/itemProps4.xml><?xml version="1.0" encoding="utf-8"?>
<ds:datastoreItem xmlns:ds="http://schemas.openxmlformats.org/officeDocument/2006/customXml" ds:itemID="{A56AA9EF-D0E2-4DB8-8432-90DE0389F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Template>
  <TotalTime>2</TotalTime>
  <Pages>1</Pages>
  <Words>14008</Words>
  <Characters>74107</Characters>
  <Application>Microsoft Office Word</Application>
  <DocSecurity>0</DocSecurity>
  <Lines>1398</Lines>
  <Paragraphs>515</Paragraphs>
  <ScaleCrop>false</ScaleCrop>
  <HeadingPairs>
    <vt:vector size="2" baseType="variant">
      <vt:variant>
        <vt:lpstr>Título</vt:lpstr>
      </vt:variant>
      <vt:variant>
        <vt:i4>1</vt:i4>
      </vt:variant>
    </vt:vector>
  </HeadingPairs>
  <TitlesOfParts>
    <vt:vector size="1" baseType="lpstr">
      <vt:lpstr/>
    </vt:vector>
  </TitlesOfParts>
  <Company>Diario Oficial de la Federación</Company>
  <LinksUpToDate>false</LinksUpToDate>
  <CharactersWithSpaces>87600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DOF</dc:creator>
  <cp:keywords/>
  <cp:lastModifiedBy>Alexis Pina Vega</cp:lastModifiedBy>
  <cp:revision>6</cp:revision>
  <cp:lastPrinted>2025-07-07T20:53:00Z</cp:lastPrinted>
  <dcterms:created xsi:type="dcterms:W3CDTF">2025-07-07T20:52:00Z</dcterms:created>
  <dcterms:modified xsi:type="dcterms:W3CDTF">2025-07-07T20:53:00Z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VData">
    <vt:lpwstr>ew0KICAiZG9jSUQiOiAiNWQxMTFmZGItNTUwOC00OTA0LThjNzQtMTM2OThhMzc1OGE0Ig0KfQ==</vt:lpwstr>
  </property>
  <property fmtid="{D5CDD505-2E9C-101B-9397-08002B2CF9AE}" pid="3" name="GVData0">
    <vt:lpwstr>(end)</vt:lpwstr>
  </property>
  <property fmtid="{D5CDD505-2E9C-101B-9397-08002B2CF9AE}" pid="4" name="ContentTypeId">
    <vt:lpwstr>0x010100A5D07F3A79C882438777273F318F1A2E</vt:lpwstr>
  </property>
</Properties>
</file>