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E401" w14:textId="77777777" w:rsidR="006166DB" w:rsidRPr="007D2FD6"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 xml:space="preserve">1.- Nombre de la Regulación: </w:t>
      </w:r>
    </w:p>
    <w:tbl>
      <w:tblPr>
        <w:tblStyle w:val="Tablaconcuadrcula"/>
        <w:tblW w:w="0" w:type="auto"/>
        <w:tblLook w:val="04A0" w:firstRow="1" w:lastRow="0" w:firstColumn="1" w:lastColumn="0" w:noHBand="0" w:noVBand="1"/>
      </w:tblPr>
      <w:tblGrid>
        <w:gridCol w:w="8828"/>
      </w:tblGrid>
      <w:tr w:rsidR="006166DB" w:rsidRPr="007D2FD6" w14:paraId="1B2E1BC8" w14:textId="77777777" w:rsidTr="00DF074B">
        <w:tc>
          <w:tcPr>
            <w:tcW w:w="8828" w:type="dxa"/>
          </w:tcPr>
          <w:p w14:paraId="5E631BCB" w14:textId="203AB817" w:rsidR="006166DB" w:rsidRPr="00787251" w:rsidRDefault="00787251" w:rsidP="00787251">
            <w:pPr>
              <w:pStyle w:val="Texto"/>
              <w:spacing w:after="0" w:line="284" w:lineRule="exact"/>
              <w:ind w:firstLine="0"/>
              <w:rPr>
                <w:rFonts w:ascii="ITC Avant Garde Std Bk" w:hAnsi="ITC Avant Garde Std Bk"/>
                <w:b/>
                <w:sz w:val="21"/>
                <w:szCs w:val="21"/>
              </w:rPr>
            </w:pPr>
            <w:r w:rsidRPr="00787251">
              <w:rPr>
                <w:rStyle w:val="Estilo4"/>
                <w:rFonts w:ascii="ITC Avant Garde" w:eastAsiaTheme="minorHAnsi" w:hAnsi="ITC Avant Garde" w:cstheme="minorBidi"/>
                <w:sz w:val="21"/>
                <w:lang w:val="es-MX" w:eastAsia="en-US"/>
              </w:rPr>
              <w:t>Acuerdo por el que el Pleno del Instituto Federal de Telecomunicaciones emite la Disposición Técnica IFT-003-2014: Especificaciones y requerimientos mínimos para la instalación y operación de las estaciones de radiodifusión de televisión analógica (bandas VHF y UHF)</w:t>
            </w:r>
          </w:p>
        </w:tc>
      </w:tr>
    </w:tbl>
    <w:p w14:paraId="52EC83BF" w14:textId="77777777" w:rsidR="006166DB" w:rsidRPr="007D2FD6" w:rsidRDefault="006166DB" w:rsidP="002434FF">
      <w:pPr>
        <w:spacing w:after="0" w:line="240" w:lineRule="auto"/>
        <w:contextualSpacing/>
        <w:mirrorIndents/>
        <w:rPr>
          <w:rFonts w:ascii="ITC Avant Garde" w:hAnsi="ITC Avant Garde"/>
          <w:color w:val="000000" w:themeColor="text1"/>
          <w:sz w:val="21"/>
          <w:szCs w:val="21"/>
        </w:rPr>
      </w:pPr>
    </w:p>
    <w:p w14:paraId="56872A26" w14:textId="77777777" w:rsidR="006166DB" w:rsidRPr="007D2FD6"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2.- Fecha de expedición y vigencia:</w:t>
      </w:r>
    </w:p>
    <w:tbl>
      <w:tblPr>
        <w:tblStyle w:val="Tablaconcuadrcula"/>
        <w:tblW w:w="0" w:type="auto"/>
        <w:tblLook w:val="04A0" w:firstRow="1" w:lastRow="0" w:firstColumn="1" w:lastColumn="0" w:noHBand="0" w:noVBand="1"/>
      </w:tblPr>
      <w:tblGrid>
        <w:gridCol w:w="8828"/>
      </w:tblGrid>
      <w:tr w:rsidR="006166DB" w:rsidRPr="007D2FD6" w14:paraId="454C3A95" w14:textId="77777777" w:rsidTr="00DF074B">
        <w:tc>
          <w:tcPr>
            <w:tcW w:w="8828" w:type="dxa"/>
          </w:tcPr>
          <w:p w14:paraId="1A68E5FF" w14:textId="5D4DAEFE" w:rsidR="006166DB" w:rsidRPr="007D2FD6" w:rsidRDefault="006166DB" w:rsidP="002434FF">
            <w:pPr>
              <w:contextualSpacing/>
              <w:mirrorIndents/>
              <w:rPr>
                <w:rStyle w:val="Estilo4"/>
                <w:rFonts w:ascii="ITC Avant Garde" w:hAnsi="ITC Avant Garde"/>
                <w:sz w:val="21"/>
                <w:szCs w:val="21"/>
              </w:rPr>
            </w:pPr>
            <w:r w:rsidRPr="007D2FD6">
              <w:rPr>
                <w:rStyle w:val="Estilo4"/>
                <w:rFonts w:ascii="ITC Avant Garde" w:hAnsi="ITC Avant Garde"/>
                <w:sz w:val="21"/>
                <w:szCs w:val="21"/>
              </w:rPr>
              <w:t xml:space="preserve">Fecha de expedición: </w:t>
            </w:r>
            <w:sdt>
              <w:sdtPr>
                <w:rPr>
                  <w:rStyle w:val="Estilo4"/>
                  <w:rFonts w:ascii="ITC Avant Garde" w:hAnsi="ITC Avant Garde"/>
                  <w:sz w:val="21"/>
                  <w:szCs w:val="21"/>
                </w:rPr>
                <w:alias w:val="Eliga la fecha de expedición "/>
                <w:tag w:val="Eliga la fecha de expedición "/>
                <w:id w:val="-1622067239"/>
                <w:placeholder>
                  <w:docPart w:val="AB8DF5F8E06C4C67A1656A6E13A446D8"/>
                </w:placeholder>
                <w15:color w:val="99CC00"/>
                <w:date w:fullDate="2014-08-21T00:00:00Z">
                  <w:dateFormat w:val="dd/MM/yyyy"/>
                  <w:lid w:val="es-MX"/>
                  <w:storeMappedDataAs w:val="dateTime"/>
                  <w:calendar w:val="gregorian"/>
                </w:date>
              </w:sdtPr>
              <w:sdtEndPr>
                <w:rPr>
                  <w:rStyle w:val="Estilo4"/>
                </w:rPr>
              </w:sdtEndPr>
              <w:sdtContent>
                <w:r w:rsidR="00787251">
                  <w:rPr>
                    <w:rStyle w:val="Estilo4"/>
                    <w:rFonts w:ascii="ITC Avant Garde" w:hAnsi="ITC Avant Garde"/>
                    <w:sz w:val="21"/>
                    <w:szCs w:val="21"/>
                  </w:rPr>
                  <w:t>21/08/2014</w:t>
                </w:r>
              </w:sdtContent>
            </w:sdt>
          </w:p>
        </w:tc>
      </w:tr>
      <w:tr w:rsidR="003F1D7B" w:rsidRPr="007D2FD6" w14:paraId="098151CF" w14:textId="77777777" w:rsidTr="00DF074B">
        <w:tc>
          <w:tcPr>
            <w:tcW w:w="8828" w:type="dxa"/>
          </w:tcPr>
          <w:p w14:paraId="07D4CB20" w14:textId="69983020" w:rsidR="003F1D7B" w:rsidRPr="007D2FD6" w:rsidRDefault="003F1D7B" w:rsidP="003F1D7B">
            <w:pPr>
              <w:contextualSpacing/>
              <w:mirrorIndents/>
              <w:rPr>
                <w:rStyle w:val="Estilo4"/>
                <w:rFonts w:ascii="ITC Avant Garde" w:hAnsi="ITC Avant Garde"/>
                <w:sz w:val="21"/>
                <w:szCs w:val="21"/>
              </w:rPr>
            </w:pPr>
            <w:r w:rsidRPr="007D2FD6">
              <w:rPr>
                <w:rStyle w:val="Estilo4"/>
                <w:rFonts w:ascii="ITC Avant Garde" w:hAnsi="ITC Avant Garde"/>
                <w:sz w:val="21"/>
                <w:szCs w:val="21"/>
              </w:rPr>
              <w:t>Fe</w:t>
            </w:r>
            <w:r w:rsidR="00787251">
              <w:rPr>
                <w:rStyle w:val="Estilo4"/>
                <w:rFonts w:ascii="ITC Avant Garde" w:hAnsi="ITC Avant Garde"/>
                <w:sz w:val="21"/>
                <w:szCs w:val="21"/>
              </w:rPr>
              <w:t>cha de publicación en el DOF: 02/09/2014</w:t>
            </w:r>
            <w:r w:rsidRPr="007D2FD6">
              <w:rPr>
                <w:rStyle w:val="Estilo4"/>
                <w:rFonts w:ascii="ITC Avant Garde" w:hAnsi="ITC Avant Garde"/>
                <w:sz w:val="21"/>
                <w:szCs w:val="21"/>
              </w:rPr>
              <w:t xml:space="preserve"> </w:t>
            </w:r>
          </w:p>
        </w:tc>
      </w:tr>
      <w:tr w:rsidR="00DF074B" w:rsidRPr="007D2FD6" w14:paraId="784A8897" w14:textId="77777777" w:rsidTr="00DF074B">
        <w:tc>
          <w:tcPr>
            <w:tcW w:w="8828" w:type="dxa"/>
          </w:tcPr>
          <w:p w14:paraId="335C558B" w14:textId="4D5ED402" w:rsidR="00DF074B" w:rsidRPr="007D2FD6" w:rsidRDefault="004C31A6" w:rsidP="003F1D7B">
            <w:pPr>
              <w:contextualSpacing/>
              <w:mirrorIndents/>
              <w:rPr>
                <w:rStyle w:val="Estilo4"/>
                <w:rFonts w:ascii="ITC Avant Garde" w:hAnsi="ITC Avant Garde"/>
                <w:sz w:val="21"/>
                <w:szCs w:val="21"/>
              </w:rPr>
            </w:pPr>
            <w:r w:rsidRPr="007D2FD6">
              <w:rPr>
                <w:rStyle w:val="Estilo4"/>
                <w:rFonts w:ascii="ITC Avant Garde" w:hAnsi="ITC Avant Garde"/>
                <w:sz w:val="21"/>
                <w:szCs w:val="21"/>
              </w:rPr>
              <w:t xml:space="preserve">Tipo de vigencia: </w:t>
            </w:r>
            <w:sdt>
              <w:sdtPr>
                <w:rPr>
                  <w:rStyle w:val="Estilo4"/>
                  <w:rFonts w:ascii="ITC Avant Garde" w:hAnsi="ITC Avant Garde"/>
                  <w:sz w:val="21"/>
                  <w:szCs w:val="21"/>
                </w:rPr>
                <w:alias w:val="Tipo de vigencia "/>
                <w:tag w:val="Elija un elmento "/>
                <w:id w:val="-732226209"/>
                <w:placeholder>
                  <w:docPart w:val="116AF818B57641F79234FE5C1310B6CD"/>
                </w:placeholder>
                <w15:color w:val="99CC00"/>
                <w:dropDownList>
                  <w:listItem w:value="Elija un elemento."/>
                  <w:listItem w:displayText="Indefinida " w:value="Indefinida "/>
                  <w:listItem w:displayText="Específica" w:value="Específica"/>
                  <w:listItem w:displayText="Abrogada" w:value="Abrogada"/>
                </w:dropDownList>
              </w:sdtPr>
              <w:sdtEndPr>
                <w:rPr>
                  <w:rStyle w:val="Estilo4"/>
                </w:rPr>
              </w:sdtEndPr>
              <w:sdtContent>
                <w:r w:rsidR="00E66D3C">
                  <w:rPr>
                    <w:rStyle w:val="Estilo4"/>
                    <w:rFonts w:ascii="ITC Avant Garde" w:hAnsi="ITC Avant Garde"/>
                    <w:sz w:val="21"/>
                    <w:szCs w:val="21"/>
                  </w:rPr>
                  <w:t xml:space="preserve">Indefinida </w:t>
                </w:r>
              </w:sdtContent>
            </w:sdt>
          </w:p>
        </w:tc>
      </w:tr>
      <w:tr w:rsidR="006166DB" w:rsidRPr="007D2FD6" w14:paraId="25C2F9B9" w14:textId="77777777" w:rsidTr="00DF074B">
        <w:tc>
          <w:tcPr>
            <w:tcW w:w="8828" w:type="dxa"/>
          </w:tcPr>
          <w:p w14:paraId="187042E5" w14:textId="00D21450" w:rsidR="006166DB" w:rsidRPr="007D2FD6" w:rsidRDefault="006166DB" w:rsidP="002434FF">
            <w:pPr>
              <w:contextualSpacing/>
              <w:mirrorIndents/>
              <w:rPr>
                <w:rStyle w:val="Estilo4"/>
                <w:rFonts w:ascii="ITC Avant Garde" w:hAnsi="ITC Avant Garde"/>
                <w:sz w:val="21"/>
                <w:szCs w:val="21"/>
              </w:rPr>
            </w:pPr>
            <w:r w:rsidRPr="007D2FD6">
              <w:rPr>
                <w:rStyle w:val="Estilo4"/>
                <w:rFonts w:ascii="ITC Avant Garde" w:hAnsi="ITC Avant Garde"/>
                <w:sz w:val="21"/>
                <w:szCs w:val="21"/>
              </w:rPr>
              <w:t xml:space="preserve">Inicio de la vigencia: </w:t>
            </w:r>
            <w:sdt>
              <w:sdtPr>
                <w:rPr>
                  <w:rStyle w:val="Estilo4"/>
                  <w:rFonts w:ascii="ITC Avant Garde" w:hAnsi="ITC Avant Garde"/>
                  <w:sz w:val="21"/>
                  <w:szCs w:val="21"/>
                </w:rPr>
                <w:alias w:val="Inicio de vigencia "/>
                <w:tag w:val="Elija un elmento"/>
                <w:id w:val="-367525153"/>
                <w:placeholder>
                  <w:docPart w:val="C45E60C1C6B943CF80B1721B9C53D3AF"/>
                </w:placeholder>
                <w15:color w:val="99CC00"/>
                <w:date w:fullDate="2014-09-02T00:00:00Z">
                  <w:dateFormat w:val="dd/MM/yyyy"/>
                  <w:lid w:val="es-MX"/>
                  <w:storeMappedDataAs w:val="dateTime"/>
                  <w:calendar w:val="gregorian"/>
                </w:date>
              </w:sdtPr>
              <w:sdtEndPr>
                <w:rPr>
                  <w:rStyle w:val="Estilo4"/>
                </w:rPr>
              </w:sdtEndPr>
              <w:sdtContent>
                <w:r w:rsidR="00787251">
                  <w:rPr>
                    <w:rStyle w:val="Estilo4"/>
                    <w:rFonts w:ascii="ITC Avant Garde" w:hAnsi="ITC Avant Garde"/>
                    <w:sz w:val="21"/>
                    <w:szCs w:val="21"/>
                  </w:rPr>
                  <w:t>02/09/2014</w:t>
                </w:r>
              </w:sdtContent>
            </w:sdt>
            <w:r w:rsidRPr="007D2FD6">
              <w:rPr>
                <w:rStyle w:val="Estilo4"/>
                <w:rFonts w:ascii="ITC Avant Garde" w:hAnsi="ITC Avant Garde"/>
                <w:sz w:val="21"/>
                <w:szCs w:val="21"/>
              </w:rPr>
              <w:t xml:space="preserve"> </w:t>
            </w:r>
          </w:p>
        </w:tc>
      </w:tr>
      <w:tr w:rsidR="00DF074B" w:rsidRPr="007D2FD6" w14:paraId="5C60735A" w14:textId="77777777" w:rsidTr="007F5106">
        <w:trPr>
          <w:trHeight w:val="50"/>
        </w:trPr>
        <w:tc>
          <w:tcPr>
            <w:tcW w:w="8828" w:type="dxa"/>
          </w:tcPr>
          <w:p w14:paraId="43F30054" w14:textId="4FE1EFC0" w:rsidR="00DF074B" w:rsidRPr="007D2FD6" w:rsidRDefault="00DF074B" w:rsidP="00DF074B">
            <w:pPr>
              <w:contextualSpacing/>
              <w:mirrorIndents/>
              <w:rPr>
                <w:rStyle w:val="Estilo4"/>
                <w:rFonts w:ascii="ITC Avant Garde" w:hAnsi="ITC Avant Garde"/>
                <w:sz w:val="21"/>
                <w:szCs w:val="21"/>
              </w:rPr>
            </w:pPr>
            <w:r w:rsidRPr="007D2FD6">
              <w:rPr>
                <w:rStyle w:val="Estilo4"/>
                <w:rFonts w:ascii="ITC Avant Garde" w:hAnsi="ITC Avant Garde"/>
                <w:sz w:val="21"/>
                <w:szCs w:val="21"/>
              </w:rPr>
              <w:t xml:space="preserve">Término de la vigencia: </w:t>
            </w:r>
            <w:sdt>
              <w:sdtPr>
                <w:rPr>
                  <w:rFonts w:ascii="ITC Avant Garde" w:hAnsi="ITC Avant Garde"/>
                  <w:sz w:val="21"/>
                  <w:szCs w:val="21"/>
                </w:rPr>
                <w:alias w:val="Inicio de vigencia "/>
                <w:tag w:val="Elija un elmento"/>
                <w:id w:val="-1276313209"/>
                <w:placeholder>
                  <w:docPart w:val="74480DB032444D7CA04A2EC42A53E5F8"/>
                </w:placeholder>
                <w15:color w:val="99CC00"/>
                <w:date>
                  <w:dateFormat w:val="dd/MM/yyyy"/>
                  <w:lid w:val="es-MX"/>
                  <w:storeMappedDataAs w:val="dateTime"/>
                  <w:calendar w:val="gregorian"/>
                </w:date>
              </w:sdtPr>
              <w:sdtEndPr/>
              <w:sdtContent>
                <w:r w:rsidR="00E66D3C">
                  <w:rPr>
                    <w:rFonts w:ascii="ITC Avant Garde" w:hAnsi="ITC Avant Garde"/>
                    <w:sz w:val="21"/>
                    <w:szCs w:val="21"/>
                  </w:rPr>
                  <w:t>No aplica</w:t>
                </w:r>
              </w:sdtContent>
            </w:sdt>
            <w:r w:rsidRPr="007D2FD6">
              <w:rPr>
                <w:rStyle w:val="Estilo4"/>
                <w:rFonts w:ascii="ITC Avant Garde" w:hAnsi="ITC Avant Garde"/>
                <w:sz w:val="21"/>
                <w:szCs w:val="21"/>
              </w:rPr>
              <w:t xml:space="preserve"> </w:t>
            </w:r>
          </w:p>
        </w:tc>
      </w:tr>
    </w:tbl>
    <w:p w14:paraId="7B361F8E" w14:textId="77777777" w:rsidR="006166DB" w:rsidRPr="007D2FD6" w:rsidRDefault="006166DB" w:rsidP="002434FF">
      <w:pPr>
        <w:spacing w:after="0" w:line="240" w:lineRule="auto"/>
        <w:contextualSpacing/>
        <w:mirrorIndents/>
        <w:rPr>
          <w:rFonts w:ascii="ITC Avant Garde" w:hAnsi="ITC Avant Garde"/>
          <w:color w:val="000000" w:themeColor="text1"/>
          <w:sz w:val="21"/>
          <w:szCs w:val="21"/>
        </w:rPr>
      </w:pPr>
    </w:p>
    <w:p w14:paraId="66657EF3" w14:textId="77777777" w:rsidR="006166DB" w:rsidRPr="007D2FD6"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3.- Autoridad o autoridades que la emiten:</w:t>
      </w:r>
    </w:p>
    <w:tbl>
      <w:tblPr>
        <w:tblStyle w:val="Tablaconcuadrcula"/>
        <w:tblW w:w="0" w:type="auto"/>
        <w:tblLook w:val="04A0" w:firstRow="1" w:lastRow="0" w:firstColumn="1" w:lastColumn="0" w:noHBand="0" w:noVBand="1"/>
      </w:tblPr>
      <w:tblGrid>
        <w:gridCol w:w="8828"/>
      </w:tblGrid>
      <w:tr w:rsidR="006166DB" w:rsidRPr="007D2FD6" w14:paraId="2E594784" w14:textId="77777777" w:rsidTr="00DF074B">
        <w:tc>
          <w:tcPr>
            <w:tcW w:w="8828" w:type="dxa"/>
          </w:tcPr>
          <w:p w14:paraId="6C41AB66" w14:textId="472735C3" w:rsidR="006166DB" w:rsidRPr="00787251" w:rsidRDefault="00787251" w:rsidP="00787251">
            <w:pPr>
              <w:rPr>
                <w:rFonts w:ascii="Calibri" w:hAnsi="Calibri" w:cs="Calibri"/>
                <w:color w:val="000000"/>
              </w:rPr>
            </w:pPr>
            <w:r w:rsidRPr="00787251">
              <w:rPr>
                <w:rStyle w:val="Estilo4"/>
                <w:rFonts w:ascii="ITC Avant Garde" w:hAnsi="ITC Avant Garde"/>
                <w:sz w:val="21"/>
                <w:szCs w:val="20"/>
              </w:rPr>
              <w:t>Instituto Federal de Telecomunicaciones</w:t>
            </w:r>
          </w:p>
        </w:tc>
      </w:tr>
    </w:tbl>
    <w:p w14:paraId="32195651" w14:textId="77777777" w:rsidR="006166DB" w:rsidRPr="007D2FD6" w:rsidRDefault="006166DB" w:rsidP="002434FF">
      <w:pPr>
        <w:spacing w:after="0" w:line="240" w:lineRule="auto"/>
        <w:contextualSpacing/>
        <w:mirrorIndents/>
        <w:rPr>
          <w:rFonts w:ascii="ITC Avant Garde" w:hAnsi="ITC Avant Garde"/>
          <w:color w:val="000000" w:themeColor="text1"/>
          <w:sz w:val="21"/>
          <w:szCs w:val="21"/>
        </w:rPr>
      </w:pPr>
    </w:p>
    <w:p w14:paraId="11112038" w14:textId="77777777" w:rsidR="006166DB" w:rsidRPr="007D2FD6" w:rsidRDefault="006166DB"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 xml:space="preserve">4.- Autoridad o autoridades que la aplican: </w:t>
      </w:r>
    </w:p>
    <w:tbl>
      <w:tblPr>
        <w:tblStyle w:val="Tablaconcuadrcula"/>
        <w:tblW w:w="0" w:type="auto"/>
        <w:tblLook w:val="04A0" w:firstRow="1" w:lastRow="0" w:firstColumn="1" w:lastColumn="0" w:noHBand="0" w:noVBand="1"/>
      </w:tblPr>
      <w:tblGrid>
        <w:gridCol w:w="8828"/>
      </w:tblGrid>
      <w:tr w:rsidR="006166DB" w:rsidRPr="007D2FD6" w14:paraId="0FEE5916" w14:textId="77777777" w:rsidTr="00DF074B">
        <w:tc>
          <w:tcPr>
            <w:tcW w:w="8828" w:type="dxa"/>
          </w:tcPr>
          <w:p w14:paraId="043F6ABC" w14:textId="7B151B59" w:rsidR="006166DB" w:rsidRPr="00787251" w:rsidRDefault="00787251" w:rsidP="00787251">
            <w:pPr>
              <w:rPr>
                <w:rFonts w:ascii="Calibri" w:hAnsi="Calibri" w:cs="Calibri"/>
                <w:color w:val="000000"/>
              </w:rPr>
            </w:pPr>
            <w:r w:rsidRPr="00787251">
              <w:rPr>
                <w:rStyle w:val="Estilo4"/>
                <w:rFonts w:ascii="ITC Avant Garde" w:hAnsi="ITC Avant Garde"/>
                <w:sz w:val="21"/>
                <w:szCs w:val="20"/>
              </w:rPr>
              <w:t>Instituto Federal de Telecomunicaciones</w:t>
            </w:r>
          </w:p>
        </w:tc>
      </w:tr>
    </w:tbl>
    <w:p w14:paraId="45DC499A" w14:textId="063A5F7C" w:rsidR="006166DB" w:rsidRPr="007D2FD6" w:rsidRDefault="006166DB" w:rsidP="002434FF">
      <w:pPr>
        <w:spacing w:after="0" w:line="240" w:lineRule="auto"/>
        <w:contextualSpacing/>
        <w:mirrorIndents/>
        <w:rPr>
          <w:rFonts w:ascii="ITC Avant Garde" w:hAnsi="ITC Avant Garde"/>
          <w:color w:val="000000" w:themeColor="text1"/>
          <w:sz w:val="21"/>
          <w:szCs w:val="21"/>
        </w:rPr>
      </w:pPr>
    </w:p>
    <w:p w14:paraId="5315D7AB" w14:textId="77777777" w:rsidR="00DC3A1A" w:rsidRPr="007D2FD6" w:rsidRDefault="00DC3A1A" w:rsidP="00DC3A1A">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 xml:space="preserve">5.- Ámbito de Aplicación  </w:t>
      </w:r>
    </w:p>
    <w:tbl>
      <w:tblPr>
        <w:tblStyle w:val="Tablaconcuadrcula"/>
        <w:tblW w:w="0" w:type="auto"/>
        <w:tblLook w:val="04A0" w:firstRow="1" w:lastRow="0" w:firstColumn="1" w:lastColumn="0" w:noHBand="0" w:noVBand="1"/>
      </w:tblPr>
      <w:tblGrid>
        <w:gridCol w:w="8828"/>
      </w:tblGrid>
      <w:tr w:rsidR="00DC3A1A" w:rsidRPr="007D2FD6" w14:paraId="749D808B" w14:textId="77777777" w:rsidTr="00DF074B">
        <w:tc>
          <w:tcPr>
            <w:tcW w:w="8828" w:type="dxa"/>
          </w:tcPr>
          <w:p w14:paraId="07FF9FAE" w14:textId="78D9A90A" w:rsidR="00DC3A1A" w:rsidRPr="007D2FD6" w:rsidRDefault="00C76443" w:rsidP="00DF074B">
            <w:pPr>
              <w:contextualSpacing/>
              <w:mirrorIndents/>
              <w:rPr>
                <w:rFonts w:ascii="ITC Avant Garde" w:hAnsi="ITC Avant Garde"/>
                <w:color w:val="000000" w:themeColor="text1"/>
                <w:sz w:val="21"/>
                <w:szCs w:val="21"/>
              </w:rPr>
            </w:pPr>
            <w:r>
              <w:rPr>
                <w:rStyle w:val="Estilo4"/>
                <w:rFonts w:ascii="ITC Avant Garde" w:hAnsi="ITC Avant Garde"/>
                <w:sz w:val="21"/>
                <w:szCs w:val="21"/>
              </w:rPr>
              <w:t>Ámbito de Aplicación</w:t>
            </w:r>
            <w:r w:rsidR="00366E21" w:rsidRPr="007D2FD6">
              <w:rPr>
                <w:rStyle w:val="Estilo4"/>
                <w:rFonts w:ascii="ITC Avant Garde" w:hAnsi="ITC Avant Garde"/>
                <w:sz w:val="21"/>
                <w:szCs w:val="21"/>
              </w:rPr>
              <w:t xml:space="preserve">: </w:t>
            </w:r>
            <w:sdt>
              <w:sdtPr>
                <w:rPr>
                  <w:rStyle w:val="Estilo4"/>
                  <w:rFonts w:ascii="ITC Avant Garde" w:hAnsi="ITC Avant Garde"/>
                  <w:sz w:val="21"/>
                  <w:szCs w:val="21"/>
                </w:rPr>
                <w:alias w:val="Ámbito de Aplicación"/>
                <w:tag w:val="Elija un elemento "/>
                <w:id w:val="-1601018446"/>
                <w:placeholder>
                  <w:docPart w:val="FE8EC271ABE04DCE9F227F10B767E9FC"/>
                </w:placeholder>
                <w15:color w:val="99CC00"/>
                <w:dropDownList>
                  <w:listItem w:value="Elija un elemento."/>
                  <w:listItem w:displayText="Federal" w:value="Federal"/>
                  <w:listItem w:displayText="Estatal" w:value="Estatal"/>
                  <w:listItem w:displayText="Municipal" w:value="Municipal"/>
                </w:dropDownList>
              </w:sdtPr>
              <w:sdtEndPr>
                <w:rPr>
                  <w:rStyle w:val="Estilo4"/>
                </w:rPr>
              </w:sdtEndPr>
              <w:sdtContent>
                <w:r w:rsidR="00787251">
                  <w:rPr>
                    <w:rStyle w:val="Estilo4"/>
                    <w:rFonts w:ascii="ITC Avant Garde" w:hAnsi="ITC Avant Garde"/>
                    <w:sz w:val="21"/>
                    <w:szCs w:val="21"/>
                  </w:rPr>
                  <w:t>Federal</w:t>
                </w:r>
              </w:sdtContent>
            </w:sdt>
          </w:p>
        </w:tc>
      </w:tr>
    </w:tbl>
    <w:p w14:paraId="086DD737" w14:textId="5145C4EC" w:rsidR="00DC3A1A" w:rsidRPr="007D2FD6" w:rsidRDefault="00DC3A1A" w:rsidP="002434FF">
      <w:pPr>
        <w:spacing w:after="0" w:line="240" w:lineRule="auto"/>
        <w:contextualSpacing/>
        <w:mirrorIndents/>
        <w:rPr>
          <w:rFonts w:ascii="ITC Avant Garde" w:hAnsi="ITC Avant Garde"/>
          <w:color w:val="000000" w:themeColor="text1"/>
          <w:sz w:val="21"/>
          <w:szCs w:val="21"/>
        </w:rPr>
      </w:pPr>
    </w:p>
    <w:p w14:paraId="2F008405" w14:textId="67E4D8D6" w:rsidR="006166DB" w:rsidRPr="007D2FD6" w:rsidRDefault="00DC3A1A" w:rsidP="002434FF">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6</w:t>
      </w:r>
      <w:r w:rsidR="006166DB" w:rsidRPr="007D2FD6">
        <w:rPr>
          <w:rFonts w:ascii="ITC Avant Garde" w:hAnsi="ITC Avant Garde"/>
          <w:b/>
          <w:color w:val="000000" w:themeColor="text1"/>
          <w:sz w:val="21"/>
          <w:szCs w:val="21"/>
        </w:rPr>
        <w:t xml:space="preserve">.- Fechas en que ha sido actualizada: </w:t>
      </w:r>
    </w:p>
    <w:tbl>
      <w:tblPr>
        <w:tblStyle w:val="Tablaconcuadrcula"/>
        <w:tblW w:w="0" w:type="auto"/>
        <w:tblLook w:val="04A0" w:firstRow="1" w:lastRow="0" w:firstColumn="1" w:lastColumn="0" w:noHBand="0" w:noVBand="1"/>
      </w:tblPr>
      <w:tblGrid>
        <w:gridCol w:w="8828"/>
      </w:tblGrid>
      <w:tr w:rsidR="006166DB" w:rsidRPr="007D2FD6" w14:paraId="380262AA" w14:textId="77777777" w:rsidTr="00DF074B">
        <w:tc>
          <w:tcPr>
            <w:tcW w:w="8828" w:type="dxa"/>
          </w:tcPr>
          <w:p w14:paraId="1917902A" w14:textId="587502F8" w:rsidR="006166DB" w:rsidRPr="007D2FD6" w:rsidRDefault="00451ED2" w:rsidP="0092333A">
            <w:pPr>
              <w:contextualSpacing/>
              <w:mirrorIndents/>
              <w:jc w:val="both"/>
              <w:rPr>
                <w:rFonts w:ascii="ITC Avant Garde" w:hAnsi="ITC Avant Garde"/>
                <w:color w:val="000000" w:themeColor="text1"/>
                <w:sz w:val="21"/>
                <w:szCs w:val="21"/>
              </w:rPr>
            </w:pPr>
            <w:sdt>
              <w:sdtPr>
                <w:rPr>
                  <w:rFonts w:ascii="ITC Avant Garde" w:hAnsi="ITC Avant Garde"/>
                  <w:sz w:val="21"/>
                  <w:szCs w:val="21"/>
                </w:rPr>
                <w:alias w:val="Inicio de vigencia "/>
                <w:tag w:val="Elija un elmento"/>
                <w:id w:val="574170903"/>
                <w:placeholder>
                  <w:docPart w:val="250C481E224C4260A61AE067212057B1"/>
                </w:placeholder>
                <w15:color w:val="99CC00"/>
                <w:date w:fullDate="2015-09-01T00:00:00Z">
                  <w:dateFormat w:val="dd/MM/yyyy"/>
                  <w:lid w:val="es-MX"/>
                  <w:storeMappedDataAs w:val="dateTime"/>
                  <w:calendar w:val="gregorian"/>
                </w:date>
              </w:sdtPr>
              <w:sdtEndPr/>
              <w:sdtContent>
                <w:r w:rsidR="00787251">
                  <w:rPr>
                    <w:rFonts w:ascii="ITC Avant Garde" w:hAnsi="ITC Avant Garde"/>
                    <w:sz w:val="21"/>
                    <w:szCs w:val="21"/>
                  </w:rPr>
                  <w:t>01/09/2015</w:t>
                </w:r>
              </w:sdtContent>
            </w:sdt>
          </w:p>
        </w:tc>
      </w:tr>
    </w:tbl>
    <w:p w14:paraId="4E8FF191" w14:textId="77777777" w:rsidR="006166DB" w:rsidRPr="007D2FD6" w:rsidRDefault="006166DB" w:rsidP="002434FF">
      <w:pPr>
        <w:spacing w:after="0" w:line="240" w:lineRule="auto"/>
        <w:ind w:firstLine="708"/>
        <w:contextualSpacing/>
        <w:mirrorIndents/>
        <w:jc w:val="both"/>
        <w:rPr>
          <w:rFonts w:ascii="ITC Avant Garde" w:hAnsi="ITC Avant Garde"/>
          <w:color w:val="000000" w:themeColor="text1"/>
          <w:sz w:val="21"/>
          <w:szCs w:val="21"/>
        </w:rPr>
      </w:pPr>
    </w:p>
    <w:p w14:paraId="03333167" w14:textId="178A32D8" w:rsidR="006166DB" w:rsidRPr="007D2FD6"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7</w:t>
      </w:r>
      <w:r w:rsidR="006166DB" w:rsidRPr="007D2FD6">
        <w:rPr>
          <w:rFonts w:ascii="ITC Avant Garde" w:hAnsi="ITC Avant Garde"/>
          <w:b/>
          <w:color w:val="000000" w:themeColor="text1"/>
          <w:sz w:val="21"/>
          <w:szCs w:val="21"/>
        </w:rPr>
        <w:t>.- Tipo de ordenamiento jurídico:</w:t>
      </w:r>
    </w:p>
    <w:tbl>
      <w:tblPr>
        <w:tblStyle w:val="Tablaconcuadrcula"/>
        <w:tblW w:w="0" w:type="auto"/>
        <w:tblLook w:val="04A0" w:firstRow="1" w:lastRow="0" w:firstColumn="1" w:lastColumn="0" w:noHBand="0" w:noVBand="1"/>
      </w:tblPr>
      <w:tblGrid>
        <w:gridCol w:w="8828"/>
      </w:tblGrid>
      <w:tr w:rsidR="006166DB" w:rsidRPr="007D2FD6" w14:paraId="00840257" w14:textId="77777777" w:rsidTr="00DF074B">
        <w:tc>
          <w:tcPr>
            <w:tcW w:w="8828" w:type="dxa"/>
          </w:tcPr>
          <w:p w14:paraId="5DFAFB35" w14:textId="3FEF2B6C" w:rsidR="006166DB" w:rsidRPr="007D2FD6" w:rsidRDefault="00451ED2" w:rsidP="002434FF">
            <w:pPr>
              <w:contextualSpacing/>
              <w:mirrorIndents/>
              <w:jc w:val="both"/>
              <w:rPr>
                <w:rFonts w:ascii="ITC Avant Garde" w:hAnsi="ITC Avant Garde"/>
                <w:i/>
                <w:color w:val="AEAAAA" w:themeColor="background2" w:themeShade="BF"/>
                <w:sz w:val="21"/>
                <w:szCs w:val="21"/>
              </w:rPr>
            </w:pPr>
            <w:sdt>
              <w:sdtPr>
                <w:rPr>
                  <w:rStyle w:val="Estilo4"/>
                  <w:rFonts w:ascii="ITC Avant Garde" w:hAnsi="ITC Avant Garde"/>
                  <w:sz w:val="21"/>
                  <w:szCs w:val="21"/>
                </w:rPr>
                <w:alias w:val="Tipo de Ordenamiento "/>
                <w:tag w:val="Tipo de Ordenamiento "/>
                <w:id w:val="-182972413"/>
                <w:placeholder>
                  <w:docPart w:val="5233E99645114FB3B3B67F7B8A2D413B"/>
                </w:placeholder>
                <w15:color w:val="99CC00"/>
                <w:dropDownList>
                  <w:listItem w:value="Elija un elemento."/>
                  <w:listItem w:displayText="Acuerdo" w:value="Acuerdo"/>
                  <w:listItem w:displayText="Circular" w:value="Circular"/>
                  <w:listItem w:displayText="Código" w:value="Código"/>
                  <w:listItem w:displayText="Criterio" w:value="Criterio"/>
                  <w:listItem w:displayText="Decreto" w:value="Decreto"/>
                  <w:listItem w:displayText="Directiva" w:value="Directiva"/>
                  <w:listItem w:displayText="Disposición de carácter general" w:value="Disposición de carácter general"/>
                  <w:listItem w:displayText="Disposición Técnica" w:value="Disposición Técnica"/>
                  <w:listItem w:displayText="Estatuo " w:value="Estatuo "/>
                  <w:listItem w:displayText="Formato" w:value="Formato"/>
                  <w:listItem w:displayText="Instructivo" w:value="Instructivo"/>
                  <w:listItem w:displayText="Ley" w:value="Ley"/>
                  <w:listItem w:displayText="Lineamiento " w:value="Lineamiento "/>
                  <w:listItem w:displayText="Manual " w:value="Manual "/>
                  <w:listItem w:displayText="Metodología " w:value="Metodología "/>
                  <w:listItem w:displayText="Norma Oficial Mexicana" w:value="Norma Oficial Mexicana"/>
                  <w:listItem w:displayText="Reglas" w:value="Reglas"/>
                  <w:listItem w:displayText="Reglamento" w:value="Reglamento"/>
                  <w:listItem w:displayText="Otra " w:value="Otra "/>
                </w:dropDownList>
              </w:sdtPr>
              <w:sdtEndPr>
                <w:rPr>
                  <w:rStyle w:val="Fuentedeprrafopredeter"/>
                  <w:i/>
                  <w:color w:val="AEAAAA" w:themeColor="background2" w:themeShade="BF"/>
                </w:rPr>
              </w:sdtEndPr>
              <w:sdtContent>
                <w:r w:rsidR="00787251">
                  <w:rPr>
                    <w:rStyle w:val="Estilo4"/>
                    <w:rFonts w:ascii="ITC Avant Garde" w:hAnsi="ITC Avant Garde"/>
                    <w:sz w:val="21"/>
                    <w:szCs w:val="21"/>
                  </w:rPr>
                  <w:t>Disposición Técnica</w:t>
                </w:r>
              </w:sdtContent>
            </w:sdt>
          </w:p>
        </w:tc>
      </w:tr>
    </w:tbl>
    <w:p w14:paraId="635A852A" w14:textId="77777777" w:rsidR="006166DB" w:rsidRPr="007D2FD6" w:rsidRDefault="006166DB" w:rsidP="002434FF">
      <w:pPr>
        <w:spacing w:after="0" w:line="240" w:lineRule="auto"/>
        <w:contextualSpacing/>
        <w:mirrorIndents/>
        <w:jc w:val="both"/>
        <w:rPr>
          <w:rFonts w:ascii="ITC Avant Garde" w:hAnsi="ITC Avant Garde"/>
          <w:i/>
          <w:color w:val="000000" w:themeColor="text1"/>
          <w:sz w:val="21"/>
          <w:szCs w:val="21"/>
        </w:rPr>
      </w:pPr>
    </w:p>
    <w:p w14:paraId="22B399FE" w14:textId="0F2ABB9D" w:rsidR="006166DB" w:rsidRPr="007D2FD6"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8</w:t>
      </w:r>
      <w:r w:rsidR="006166DB" w:rsidRPr="007D2FD6">
        <w:rPr>
          <w:rFonts w:ascii="ITC Avant Garde" w:hAnsi="ITC Avant Garde"/>
          <w:b/>
          <w:color w:val="000000" w:themeColor="text1"/>
          <w:sz w:val="21"/>
          <w:szCs w:val="21"/>
        </w:rPr>
        <w:t>.</w:t>
      </w:r>
      <w:r w:rsidR="00451ED2">
        <w:rPr>
          <w:rFonts w:ascii="ITC Avant Garde" w:hAnsi="ITC Avant Garde"/>
          <w:b/>
          <w:color w:val="000000" w:themeColor="text1"/>
          <w:sz w:val="21"/>
          <w:szCs w:val="21"/>
        </w:rPr>
        <w:t>-</w:t>
      </w:r>
      <w:bookmarkStart w:id="0" w:name="_GoBack"/>
      <w:bookmarkEnd w:id="0"/>
      <w:r w:rsidR="006166DB" w:rsidRPr="007D2FD6">
        <w:rPr>
          <w:rFonts w:ascii="ITC Avant Garde" w:hAnsi="ITC Avant Garde"/>
          <w:sz w:val="21"/>
          <w:szCs w:val="21"/>
        </w:rPr>
        <w:t xml:space="preserve"> </w:t>
      </w:r>
      <w:r w:rsidR="006166DB" w:rsidRPr="007D2FD6">
        <w:rPr>
          <w:rFonts w:ascii="ITC Avant Garde" w:hAnsi="ITC Avant Garde"/>
          <w:b/>
          <w:color w:val="000000" w:themeColor="text1"/>
          <w:sz w:val="21"/>
          <w:szCs w:val="21"/>
        </w:rPr>
        <w:t>Índice de la Regulación:</w:t>
      </w:r>
    </w:p>
    <w:tbl>
      <w:tblPr>
        <w:tblStyle w:val="Tablaconcuadrcula"/>
        <w:tblW w:w="0" w:type="auto"/>
        <w:tblLook w:val="04A0" w:firstRow="1" w:lastRow="0" w:firstColumn="1" w:lastColumn="0" w:noHBand="0" w:noVBand="1"/>
      </w:tblPr>
      <w:tblGrid>
        <w:gridCol w:w="8828"/>
      </w:tblGrid>
      <w:tr w:rsidR="006166DB" w:rsidRPr="007D2FD6" w14:paraId="040BA959" w14:textId="77777777" w:rsidTr="00F73022">
        <w:trPr>
          <w:trHeight w:val="65"/>
        </w:trPr>
        <w:tc>
          <w:tcPr>
            <w:tcW w:w="8828" w:type="dxa"/>
          </w:tcPr>
          <w:p w14:paraId="09009637" w14:textId="77777777" w:rsidR="00451ED2" w:rsidRDefault="00451ED2" w:rsidP="00701216">
            <w:pPr>
              <w:pStyle w:val="Texto"/>
              <w:spacing w:after="0"/>
              <w:ind w:left="164" w:firstLine="0"/>
              <w:rPr>
                <w:rStyle w:val="Estilo4"/>
                <w:rFonts w:ascii="ITC Avant Garde" w:eastAsiaTheme="minorHAnsi" w:hAnsi="ITC Avant Garde" w:cstheme="minorBidi"/>
                <w:sz w:val="21"/>
                <w:szCs w:val="21"/>
                <w:lang w:val="es-MX" w:eastAsia="en-US"/>
              </w:rPr>
            </w:pPr>
          </w:p>
          <w:p w14:paraId="68B5B413" w14:textId="0D080DA8" w:rsid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451ED2">
              <w:rPr>
                <w:rStyle w:val="Estilo4"/>
                <w:rFonts w:ascii="ITC Avant Garde" w:eastAsiaTheme="minorHAnsi" w:hAnsi="ITC Avant Garde" w:cstheme="minorBidi"/>
                <w:b/>
                <w:sz w:val="21"/>
                <w:szCs w:val="21"/>
                <w:lang w:val="es-MX" w:eastAsia="en-US"/>
              </w:rPr>
              <w:t>SECCIÓN UNO. GENERALIDADES</w:t>
            </w:r>
            <w:r w:rsidRPr="00701216">
              <w:rPr>
                <w:rStyle w:val="Estilo4"/>
                <w:rFonts w:ascii="ITC Avant Garde" w:eastAsiaTheme="minorHAnsi" w:hAnsi="ITC Avant Garde" w:cstheme="minorBidi"/>
                <w:sz w:val="21"/>
                <w:szCs w:val="21"/>
                <w:lang w:val="es-MX" w:eastAsia="en-US"/>
              </w:rPr>
              <w:t>.</w:t>
            </w:r>
          </w:p>
          <w:p w14:paraId="589952BD" w14:textId="77777777" w:rsidR="00451ED2" w:rsidRPr="00701216" w:rsidRDefault="00451ED2" w:rsidP="00701216">
            <w:pPr>
              <w:pStyle w:val="Texto"/>
              <w:spacing w:after="0"/>
              <w:ind w:left="164" w:firstLine="0"/>
              <w:rPr>
                <w:rStyle w:val="Estilo4"/>
                <w:rFonts w:ascii="ITC Avant Garde" w:eastAsiaTheme="minorHAnsi" w:hAnsi="ITC Avant Garde" w:cstheme="minorBidi"/>
                <w:sz w:val="21"/>
                <w:szCs w:val="21"/>
                <w:lang w:val="es-MX" w:eastAsia="en-US"/>
              </w:rPr>
            </w:pPr>
          </w:p>
          <w:p w14:paraId="1DCA1BC4"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 INTRODUCCIÓN.</w:t>
            </w:r>
          </w:p>
          <w:p w14:paraId="6D97E007"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2. TÍTULO.</w:t>
            </w:r>
          </w:p>
          <w:p w14:paraId="767A64BA" w14:textId="768F6796" w:rsid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3. OBJETO Y CAMPO DE APLICACIÓN.</w:t>
            </w:r>
          </w:p>
          <w:p w14:paraId="7685DAC1" w14:textId="77777777" w:rsidR="00451ED2" w:rsidRPr="00701216" w:rsidRDefault="00451ED2" w:rsidP="00701216">
            <w:pPr>
              <w:pStyle w:val="Texto"/>
              <w:spacing w:after="0"/>
              <w:ind w:left="164" w:firstLine="0"/>
              <w:rPr>
                <w:rStyle w:val="Estilo4"/>
                <w:rFonts w:ascii="ITC Avant Garde" w:eastAsiaTheme="minorHAnsi" w:hAnsi="ITC Avant Garde" w:cstheme="minorBidi"/>
                <w:sz w:val="21"/>
                <w:szCs w:val="21"/>
                <w:lang w:val="es-MX" w:eastAsia="en-US"/>
              </w:rPr>
            </w:pPr>
          </w:p>
          <w:p w14:paraId="50771AE5" w14:textId="0826024C" w:rsidR="00701216" w:rsidRPr="00451ED2" w:rsidRDefault="00701216" w:rsidP="00701216">
            <w:pPr>
              <w:pStyle w:val="Texto"/>
              <w:spacing w:after="0"/>
              <w:ind w:left="164" w:firstLine="0"/>
              <w:rPr>
                <w:rStyle w:val="Estilo4"/>
                <w:rFonts w:ascii="ITC Avant Garde" w:eastAsiaTheme="minorHAnsi" w:hAnsi="ITC Avant Garde" w:cstheme="minorBidi"/>
                <w:b/>
                <w:sz w:val="21"/>
                <w:szCs w:val="21"/>
                <w:lang w:val="es-MX" w:eastAsia="en-US"/>
              </w:rPr>
            </w:pPr>
            <w:r w:rsidRPr="00451ED2">
              <w:rPr>
                <w:rStyle w:val="Estilo4"/>
                <w:rFonts w:ascii="ITC Avant Garde" w:eastAsiaTheme="minorHAnsi" w:hAnsi="ITC Avant Garde" w:cstheme="minorBidi"/>
                <w:b/>
                <w:sz w:val="21"/>
                <w:szCs w:val="21"/>
                <w:lang w:val="es-MX" w:eastAsia="en-US"/>
              </w:rPr>
              <w:t>SECCIÓN DOS. ESPECIFICACIONES TÉCNICAS.</w:t>
            </w:r>
          </w:p>
          <w:p w14:paraId="3532CB8B" w14:textId="77777777" w:rsidR="00451ED2" w:rsidRPr="00701216" w:rsidRDefault="00451ED2" w:rsidP="00701216">
            <w:pPr>
              <w:pStyle w:val="Texto"/>
              <w:spacing w:after="0"/>
              <w:ind w:left="164" w:firstLine="0"/>
              <w:rPr>
                <w:rStyle w:val="Estilo4"/>
                <w:rFonts w:ascii="ITC Avant Garde" w:eastAsiaTheme="minorHAnsi" w:hAnsi="ITC Avant Garde" w:cstheme="minorBidi"/>
                <w:sz w:val="21"/>
                <w:szCs w:val="21"/>
                <w:lang w:val="es-MX" w:eastAsia="en-US"/>
              </w:rPr>
            </w:pPr>
          </w:p>
          <w:p w14:paraId="044FAF9E"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4. ABREVIATURAS.</w:t>
            </w:r>
          </w:p>
          <w:p w14:paraId="0010ED82"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5. TERMINOLOGÍA.</w:t>
            </w:r>
          </w:p>
          <w:p w14:paraId="2474550B"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6. BANDAS EMPLEADAS Y NORMAS DE EMISIÓN.</w:t>
            </w:r>
          </w:p>
          <w:p w14:paraId="1DEF3F0C"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6.1 BANDAS EMPLEADAS.</w:t>
            </w:r>
          </w:p>
          <w:p w14:paraId="7E526B60"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 NORMAS DE EMISIÓN.</w:t>
            </w:r>
          </w:p>
          <w:p w14:paraId="3AEE2EAC"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6.2.1 TIPO DE EMISIÓN.</w:t>
            </w:r>
          </w:p>
          <w:p w14:paraId="5E814C6E"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6.2.2 ANCHURA DE BANDA NECESARIA.</w:t>
            </w:r>
          </w:p>
          <w:p w14:paraId="215E10E6"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6.2.3 TIPO DE MODULACIÓN.</w:t>
            </w:r>
          </w:p>
          <w:p w14:paraId="30BB017A"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6.2.4 SEPARACIÓN ENTRE PORTADORAS DE AUDIO Y VIDEO.</w:t>
            </w:r>
          </w:p>
          <w:p w14:paraId="11346876"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6.2.5 ANCHURA DE BANDA LATERAL PRINCIPAL.</w:t>
            </w:r>
          </w:p>
          <w:p w14:paraId="229820C1"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6.2.6 ANCHURA DE BANDA LATERAL SUPRIMIDA.</w:t>
            </w:r>
          </w:p>
          <w:p w14:paraId="412D5432"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lastRenderedPageBreak/>
              <w:t>6.2.7 SEPARACIÓN ENTRE CANALES.</w:t>
            </w:r>
          </w:p>
          <w:p w14:paraId="0303D1F7"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6.2.8 RELACIÓN ENTRE LA POTENCIA RADIADA APARENTE DE VIDEO Y AUDIO.</w:t>
            </w:r>
          </w:p>
          <w:p w14:paraId="449AB55D"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6.2.9 POTENCIA DE LAS ESTACIONES.</w:t>
            </w:r>
          </w:p>
          <w:p w14:paraId="7E2C994F"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6.2.10 ALTURA DE LA ANTENA.</w:t>
            </w:r>
          </w:p>
          <w:p w14:paraId="10026B75"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6.2.11 DESPLAZAMIENTO DE LA FRECUENCIA DE VIDEO.</w:t>
            </w:r>
          </w:p>
          <w:p w14:paraId="47E10F71"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6.2.12 DISTORSIÓN ARMÓNICA DE AUDIOFRECUENCIA</w:t>
            </w:r>
          </w:p>
          <w:p w14:paraId="4D4BA7C2" w14:textId="54357A39" w:rsidR="00451ED2"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6.2.13 TOLERANCIA EN FRECUENCIA.</w:t>
            </w:r>
          </w:p>
          <w:p w14:paraId="229EC156" w14:textId="77777777" w:rsidR="00451ED2" w:rsidRPr="00701216" w:rsidRDefault="00451ED2" w:rsidP="00451ED2">
            <w:pPr>
              <w:pStyle w:val="Texto"/>
              <w:spacing w:after="0"/>
              <w:ind w:left="1418" w:firstLine="0"/>
              <w:rPr>
                <w:rStyle w:val="Estilo4"/>
                <w:rFonts w:ascii="ITC Avant Garde" w:eastAsiaTheme="minorHAnsi" w:hAnsi="ITC Avant Garde" w:cstheme="minorBidi"/>
                <w:sz w:val="21"/>
                <w:szCs w:val="21"/>
                <w:lang w:val="es-MX" w:eastAsia="en-US"/>
              </w:rPr>
            </w:pPr>
          </w:p>
          <w:p w14:paraId="286757CA"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7 SISTEMA ESTEREOFÓNICO Y MULTICANAL DE SONIDO.</w:t>
            </w:r>
          </w:p>
          <w:p w14:paraId="1F9F9B47"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7.1 CANAL PRINCIPAL.</w:t>
            </w:r>
          </w:p>
          <w:p w14:paraId="4914C3CA"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7.2 TRANSMISOR DE VIDEO.</w:t>
            </w:r>
          </w:p>
          <w:p w14:paraId="3CA803C9"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7.3 MODULACIÓN DE FASE INCIDENTAL DE LA PORTADORA DE VIDEO (EN LA BANDA DE 1 A 94 KHz).</w:t>
            </w:r>
          </w:p>
          <w:p w14:paraId="14A602F9" w14:textId="3F6BD7E9" w:rsid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7.4 TRANSMISOR DE AUDIO.</w:t>
            </w:r>
          </w:p>
          <w:p w14:paraId="2746CD0E" w14:textId="77777777" w:rsidR="00451ED2" w:rsidRPr="00701216" w:rsidRDefault="00451ED2" w:rsidP="00451ED2">
            <w:pPr>
              <w:pStyle w:val="Texto"/>
              <w:spacing w:after="0"/>
              <w:ind w:left="709" w:firstLine="0"/>
              <w:rPr>
                <w:rStyle w:val="Estilo4"/>
                <w:rFonts w:ascii="ITC Avant Garde" w:eastAsiaTheme="minorHAnsi" w:hAnsi="ITC Avant Garde" w:cstheme="minorBidi"/>
                <w:sz w:val="21"/>
                <w:szCs w:val="21"/>
                <w:lang w:val="es-MX" w:eastAsia="en-US"/>
              </w:rPr>
            </w:pPr>
          </w:p>
          <w:p w14:paraId="3FCCD2D7"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8. EQUIPOS TRANSMISORES.</w:t>
            </w:r>
          </w:p>
          <w:p w14:paraId="2FC1476A"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8.1 CLASIFICACIÓN DE LOS EQUIPOS TRANSMISORES.</w:t>
            </w:r>
          </w:p>
          <w:p w14:paraId="24DD8806"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8.2 TRANSMISOR PRINCIPAL.</w:t>
            </w:r>
          </w:p>
          <w:p w14:paraId="61B811D7"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8.3 TRANSMISOR AUXILIAR.</w:t>
            </w:r>
          </w:p>
          <w:p w14:paraId="6D913FC4"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8.4 TRANSMISOR DE EMERGENCIA.</w:t>
            </w:r>
          </w:p>
          <w:p w14:paraId="78483A29" w14:textId="62354988" w:rsid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8.5 DETERMINACIÓN DE LA POTENCIA DE OPERACIÓN DEL TRANSMISOR.</w:t>
            </w:r>
          </w:p>
          <w:p w14:paraId="3152D022" w14:textId="77777777" w:rsidR="00451ED2" w:rsidRPr="00701216" w:rsidRDefault="00451ED2" w:rsidP="00451ED2">
            <w:pPr>
              <w:pStyle w:val="Texto"/>
              <w:spacing w:after="0"/>
              <w:rPr>
                <w:rStyle w:val="Estilo4"/>
                <w:rFonts w:ascii="ITC Avant Garde" w:eastAsiaTheme="minorHAnsi" w:hAnsi="ITC Avant Garde" w:cstheme="minorBidi"/>
                <w:sz w:val="21"/>
                <w:szCs w:val="21"/>
                <w:lang w:val="es-MX" w:eastAsia="en-US"/>
              </w:rPr>
            </w:pPr>
          </w:p>
          <w:p w14:paraId="05EC2FC2" w14:textId="77777777" w:rsidR="00701216" w:rsidRPr="00701216" w:rsidRDefault="00701216" w:rsidP="00701216">
            <w:pPr>
              <w:pStyle w:val="Texto"/>
              <w:spacing w:after="0"/>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9. CARACTERÍSTICAS DE LOS EQUIPOS TRANSMISORES DE TELEVISIÓN.</w:t>
            </w:r>
          </w:p>
          <w:p w14:paraId="50F0D881"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9.1 RADIACIONES NO ESENCIALES.</w:t>
            </w:r>
          </w:p>
          <w:p w14:paraId="42AE9B17"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9.2 TOLERANCIA EN POTENCIA.</w:t>
            </w:r>
          </w:p>
          <w:p w14:paraId="3F808D1C" w14:textId="77777777" w:rsidR="00701216" w:rsidRPr="00701216" w:rsidRDefault="00701216" w:rsidP="00451ED2">
            <w:pPr>
              <w:pStyle w:val="Texto"/>
              <w:spacing w:after="0"/>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 CARACTERÍSTICAS DE LOS EQUIPOS TRANSMISORES DE AUDIO.</w:t>
            </w:r>
          </w:p>
          <w:p w14:paraId="41B23726"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9.3.1. DISTORSIÓN EN AUDIO.</w:t>
            </w:r>
          </w:p>
          <w:p w14:paraId="6CFA8DAF"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9.3.2 NIVEL DE RUIDO POR MODULACIÓN EN AMPLITUD SOBRE LA PORTADORA DE AUDIO.</w:t>
            </w:r>
          </w:p>
          <w:p w14:paraId="631A6D74" w14:textId="77777777" w:rsidR="00701216" w:rsidRPr="00701216" w:rsidRDefault="00701216" w:rsidP="00451ED2">
            <w:pPr>
              <w:pStyle w:val="Texto"/>
              <w:spacing w:after="0"/>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9.3.3 NIVEL DE RUIDO POR MODULACIÓN EN FRECUENCIA SOBRE LA PORTADORA DE AUDIO.</w:t>
            </w:r>
          </w:p>
          <w:p w14:paraId="07E5F727"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9.3.4 RESPUESTA DE AUDIOFRECUENCIA.</w:t>
            </w:r>
          </w:p>
          <w:p w14:paraId="1C4737E3" w14:textId="6AA79B7E" w:rsid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9.3.5 PROFUNDIDAD DE MODULACIÓN.</w:t>
            </w:r>
          </w:p>
          <w:p w14:paraId="3B051F25" w14:textId="77777777" w:rsidR="00451ED2" w:rsidRPr="00701216" w:rsidRDefault="00451ED2"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p>
          <w:p w14:paraId="7337B316"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 CARACTERÍSTICAS DE TRANSMISOR DE VIDEO.</w:t>
            </w:r>
          </w:p>
          <w:p w14:paraId="3ADE58F7"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9.4.1. GANANCIA DIFERENCIAL.</w:t>
            </w:r>
          </w:p>
          <w:p w14:paraId="7F07CCE0"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9.4.2 LINEALIDAD.</w:t>
            </w:r>
          </w:p>
          <w:p w14:paraId="694BA2B6"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9.4.3 NIVEL DE RUIDO Y ZUMBIDO POR MODULACIÓN EN AMPLITUD SOBRE LA PORTADORA DE VIDEO.</w:t>
            </w:r>
          </w:p>
          <w:p w14:paraId="15AE0B58"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9.4.4 VARIACIÓN DEL NIVEL DE SUPRESIÓN.</w:t>
            </w:r>
          </w:p>
          <w:p w14:paraId="50F5DFAC" w14:textId="4E889745" w:rsid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9.4.5 NIVEL DE BLANCO.</w:t>
            </w:r>
          </w:p>
          <w:p w14:paraId="6920212F" w14:textId="77777777" w:rsidR="00451ED2" w:rsidRPr="00701216" w:rsidRDefault="00451ED2"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p>
          <w:p w14:paraId="0392A5E0"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9.5 CARACTERÍSTICAS DE AMPLITUD CONTRA FRECUENCIA.</w:t>
            </w:r>
          </w:p>
          <w:p w14:paraId="2BF2346E"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9.5.1 CARACTERÍSTICAS DEL CANAL.</w:t>
            </w:r>
          </w:p>
          <w:p w14:paraId="05D22054" w14:textId="45FBB0B8" w:rsid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9.5.2 ATENUACIÓN DE BANDAS LATERALES</w:t>
            </w:r>
          </w:p>
          <w:p w14:paraId="63B74BE6" w14:textId="77777777" w:rsidR="00451ED2" w:rsidRPr="00701216" w:rsidRDefault="00451ED2"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p>
          <w:p w14:paraId="692EEB1D"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10. LÍNEAS, ANTENAS Y ESTRUCTURAS PARA EL SOPORTE DE LAS ANTENAS.</w:t>
            </w:r>
          </w:p>
          <w:p w14:paraId="47FEA501"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10.1 LÍNEAS (TIPO Y PÉRDIDAS).</w:t>
            </w:r>
          </w:p>
          <w:p w14:paraId="0F0CFFAB"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10.2 ANTENAS.</w:t>
            </w:r>
          </w:p>
          <w:p w14:paraId="00B8F09B"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10.3 CARGA RESISTIVA PARA PRUEBA.</w:t>
            </w:r>
          </w:p>
          <w:p w14:paraId="51F32799"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10.4 ESTRUCTURAS PARA EL SOPORTE DE LAS ANTENAS.</w:t>
            </w:r>
          </w:p>
          <w:p w14:paraId="784308BF"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10.4.1 ESTRUCTURA.</w:t>
            </w:r>
          </w:p>
          <w:p w14:paraId="3EB38FD5" w14:textId="10A5F03A" w:rsid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10.4.2 USO DE UNA ESTRUCTURA PARA LA INSTALACIÓN DE VARIAS ANTENAS TRANSMISORAS.</w:t>
            </w:r>
          </w:p>
          <w:p w14:paraId="48FDA6FA" w14:textId="77777777" w:rsidR="00451ED2" w:rsidRPr="00701216" w:rsidRDefault="00451ED2"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p>
          <w:p w14:paraId="09A1AF61"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11. ZONAS DE COBERTURA.</w:t>
            </w:r>
          </w:p>
          <w:p w14:paraId="1AD1DD47"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11.1 DEFINICIÓN DE ESTACIÓN DE TELEVISIÓN.</w:t>
            </w:r>
          </w:p>
          <w:p w14:paraId="0022B9C0"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11.1.1 ESTACIÓN DE TELEVISIÓN.</w:t>
            </w:r>
          </w:p>
          <w:p w14:paraId="4F3C9CC4"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11.1.2 ESTACIÓN DE BAJA POTENCIA.</w:t>
            </w:r>
          </w:p>
          <w:p w14:paraId="6356F6E0" w14:textId="3EA19599" w:rsid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11.2 CONTORNOS DE INTENSIDAD DE CAMPO.</w:t>
            </w:r>
          </w:p>
          <w:p w14:paraId="57F4EFEA" w14:textId="77777777" w:rsidR="00451ED2" w:rsidRPr="00701216" w:rsidRDefault="00451ED2"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p>
          <w:p w14:paraId="4CCC22BD" w14:textId="78E5DE50" w:rsidR="00451ED2" w:rsidRPr="00701216" w:rsidRDefault="00701216" w:rsidP="00451ED2">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12. VIGILANCIA.</w:t>
            </w:r>
          </w:p>
          <w:p w14:paraId="1DFADAA9"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13. MEDIDORES E INSTRUMENTOS DE COMPROBACIÓN.</w:t>
            </w:r>
          </w:p>
          <w:p w14:paraId="3BA34815"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13.1 MEDIDORES.</w:t>
            </w:r>
          </w:p>
          <w:p w14:paraId="02111A6F" w14:textId="258EA7EA" w:rsid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13.2 INSTRUMENTOS DE COMPROBACIÓN.</w:t>
            </w:r>
          </w:p>
          <w:p w14:paraId="6CCC716E" w14:textId="77777777" w:rsidR="00451ED2" w:rsidRPr="00701216" w:rsidRDefault="00451ED2"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p>
          <w:p w14:paraId="652FCEC4"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14. EQUIPOS COMPLEMENTARIOS.</w:t>
            </w:r>
          </w:p>
          <w:p w14:paraId="761C291E"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14.1 EQUIPOS COMPLEMENTARIOS DE ZONA DE SOMBRA.</w:t>
            </w:r>
          </w:p>
          <w:p w14:paraId="316254AB"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14.2 EQUIPOS COMPLEMENTARIOS DE BAJA POTENCIA.</w:t>
            </w:r>
          </w:p>
          <w:p w14:paraId="2456E5D6" w14:textId="77777777" w:rsidR="00701216" w:rsidRPr="00701216" w:rsidRDefault="00701216" w:rsidP="00451ED2">
            <w:pPr>
              <w:pStyle w:val="Texto"/>
              <w:spacing w:after="0" w:line="221" w:lineRule="exact"/>
              <w:ind w:left="709"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14.3 PARÁMETROS DE OPERACIÓN.</w:t>
            </w:r>
          </w:p>
          <w:p w14:paraId="34BC01AF"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14.3.1 ASIGNACIÓN DE FRECUENCIAS.</w:t>
            </w:r>
          </w:p>
          <w:p w14:paraId="2B99603B"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14.3.2 TOLERANCIA EN FRECUENCIA.</w:t>
            </w:r>
          </w:p>
          <w:p w14:paraId="360D801D" w14:textId="77777777" w:rsidR="00701216" w:rsidRP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14.3.3 RADIACIONES NO ESENCIALES.</w:t>
            </w:r>
          </w:p>
          <w:p w14:paraId="3EF8B9B8" w14:textId="7A28765A" w:rsidR="00701216" w:rsidRDefault="00701216"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14.3.4 POTENCIA.</w:t>
            </w:r>
          </w:p>
          <w:p w14:paraId="7D516263" w14:textId="77777777" w:rsidR="00451ED2" w:rsidRPr="00701216" w:rsidRDefault="00451ED2" w:rsidP="00451ED2">
            <w:pPr>
              <w:pStyle w:val="Texto"/>
              <w:spacing w:after="0" w:line="221" w:lineRule="exact"/>
              <w:ind w:left="1418" w:firstLine="0"/>
              <w:rPr>
                <w:rStyle w:val="Estilo4"/>
                <w:rFonts w:ascii="ITC Avant Garde" w:eastAsiaTheme="minorHAnsi" w:hAnsi="ITC Avant Garde" w:cstheme="minorBidi"/>
                <w:sz w:val="21"/>
                <w:szCs w:val="21"/>
                <w:lang w:val="es-MX" w:eastAsia="en-US"/>
              </w:rPr>
            </w:pPr>
          </w:p>
          <w:p w14:paraId="66F991DF"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15. INTERFERENCIAS.</w:t>
            </w:r>
          </w:p>
          <w:p w14:paraId="0F5E038A"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CAPÍTULO 16. ESTÍMULOS.</w:t>
            </w:r>
          </w:p>
          <w:p w14:paraId="24BA6B59"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APÉNDICE A (NORMATIVO)</w:t>
            </w:r>
          </w:p>
          <w:p w14:paraId="1EB5013D"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MÉTODOS DE PREDICCIÓN DE ÁREAS DE SERVICIO.</w:t>
            </w:r>
          </w:p>
          <w:p w14:paraId="20FD34B7" w14:textId="77777777" w:rsidR="00701216" w:rsidRPr="00701216" w:rsidRDefault="00701216" w:rsidP="00701216">
            <w:pPr>
              <w:pStyle w:val="Texto"/>
              <w:spacing w:after="0" w:line="221" w:lineRule="exact"/>
              <w:ind w:left="164" w:firstLine="0"/>
              <w:rPr>
                <w:rStyle w:val="Estilo4"/>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A1 CURVAS DE PROPAGACIÓN ÁBACOS F (50-50) Y TABLA DE PREDICCIÓN.</w:t>
            </w:r>
          </w:p>
          <w:p w14:paraId="5F275C45" w14:textId="37BEC4A9" w:rsidR="006166DB" w:rsidRPr="00701216" w:rsidRDefault="00701216" w:rsidP="00701216">
            <w:pPr>
              <w:pStyle w:val="Texto"/>
              <w:spacing w:after="0" w:line="221" w:lineRule="exact"/>
              <w:ind w:left="164" w:firstLine="0"/>
              <w:rPr>
                <w:rFonts w:ascii="ITC Avant Garde" w:eastAsiaTheme="minorHAnsi" w:hAnsi="ITC Avant Garde" w:cstheme="minorBidi"/>
                <w:sz w:val="21"/>
                <w:szCs w:val="21"/>
                <w:lang w:val="es-MX" w:eastAsia="en-US"/>
              </w:rPr>
            </w:pPr>
            <w:r w:rsidRPr="00701216">
              <w:rPr>
                <w:rStyle w:val="Estilo4"/>
                <w:rFonts w:ascii="ITC Avant Garde" w:eastAsiaTheme="minorHAnsi" w:hAnsi="ITC Avant Garde" w:cstheme="minorBidi"/>
                <w:sz w:val="21"/>
                <w:szCs w:val="21"/>
                <w:lang w:val="es-MX" w:eastAsia="en-US"/>
              </w:rPr>
              <w:t>A2 GRÁFICA DE LA ALTURA DE LA AN</w:t>
            </w:r>
            <w:r>
              <w:rPr>
                <w:rStyle w:val="Estilo4"/>
                <w:rFonts w:ascii="ITC Avant Garde" w:eastAsiaTheme="minorHAnsi" w:hAnsi="ITC Avant Garde" w:cstheme="minorBidi"/>
                <w:sz w:val="21"/>
                <w:szCs w:val="21"/>
                <w:lang w:val="es-MX" w:eastAsia="en-US"/>
              </w:rPr>
              <w:t>TENA SOBRE EL TERRENO PROMEDIO.</w:t>
            </w:r>
          </w:p>
        </w:tc>
      </w:tr>
    </w:tbl>
    <w:p w14:paraId="4E6C6C7C" w14:textId="77777777" w:rsidR="00F73022" w:rsidRPr="007D2FD6" w:rsidRDefault="00F73022" w:rsidP="002434FF">
      <w:pPr>
        <w:spacing w:after="0" w:line="240" w:lineRule="auto"/>
        <w:contextualSpacing/>
        <w:mirrorIndents/>
        <w:rPr>
          <w:rFonts w:ascii="ITC Avant Garde" w:hAnsi="ITC Avant Garde"/>
          <w:color w:val="000000" w:themeColor="text1"/>
          <w:sz w:val="21"/>
          <w:szCs w:val="21"/>
        </w:rPr>
      </w:pPr>
    </w:p>
    <w:p w14:paraId="308AB0E2" w14:textId="0593B8F1" w:rsidR="00F73022" w:rsidRPr="007D2FD6" w:rsidRDefault="00DC3A1A" w:rsidP="00F73022">
      <w:pPr>
        <w:shd w:val="clear" w:color="auto" w:fill="C5E0B3" w:themeFill="accent6" w:themeFillTint="66"/>
        <w:spacing w:after="0" w:line="240" w:lineRule="auto"/>
        <w:contextualSpacing/>
        <w:mirrorIndents/>
        <w:rPr>
          <w:rFonts w:ascii="ITC Avant Garde" w:hAnsi="ITC Avant Garde"/>
          <w:b/>
          <w:color w:val="000000" w:themeColor="text1"/>
          <w:sz w:val="21"/>
          <w:szCs w:val="21"/>
        </w:rPr>
      </w:pPr>
      <w:r w:rsidRPr="007D2FD6">
        <w:rPr>
          <w:rFonts w:ascii="ITC Avant Garde" w:hAnsi="ITC Avant Garde"/>
          <w:b/>
          <w:color w:val="000000" w:themeColor="text1"/>
          <w:sz w:val="21"/>
          <w:szCs w:val="21"/>
        </w:rPr>
        <w:t>9</w:t>
      </w:r>
      <w:r w:rsidR="00F73022" w:rsidRPr="007D2FD6">
        <w:rPr>
          <w:rFonts w:ascii="ITC Avant Garde" w:hAnsi="ITC Avant Garde"/>
          <w:b/>
          <w:color w:val="000000" w:themeColor="text1"/>
          <w:sz w:val="21"/>
          <w:szCs w:val="21"/>
        </w:rPr>
        <w:t>.</w:t>
      </w:r>
      <w:r w:rsidR="00451ED2">
        <w:rPr>
          <w:rFonts w:ascii="ITC Avant Garde" w:hAnsi="ITC Avant Garde"/>
          <w:b/>
          <w:color w:val="000000" w:themeColor="text1"/>
          <w:sz w:val="21"/>
          <w:szCs w:val="21"/>
        </w:rPr>
        <w:t>-</w:t>
      </w:r>
      <w:r w:rsidR="00F73022" w:rsidRPr="007D2FD6">
        <w:rPr>
          <w:rFonts w:ascii="ITC Avant Garde" w:hAnsi="ITC Avant Garde"/>
          <w:sz w:val="21"/>
          <w:szCs w:val="21"/>
        </w:rPr>
        <w:t xml:space="preserve"> </w:t>
      </w:r>
      <w:r w:rsidR="00F73022" w:rsidRPr="007D2FD6">
        <w:rPr>
          <w:rFonts w:ascii="ITC Avant Garde" w:hAnsi="ITC Avant Garde"/>
          <w:b/>
          <w:color w:val="000000" w:themeColor="text1"/>
          <w:sz w:val="21"/>
          <w:szCs w:val="21"/>
        </w:rPr>
        <w:t>Objeto de la Regulación:</w:t>
      </w:r>
    </w:p>
    <w:tbl>
      <w:tblPr>
        <w:tblStyle w:val="Tablaconcuadrcula"/>
        <w:tblW w:w="0" w:type="auto"/>
        <w:tblLook w:val="04A0" w:firstRow="1" w:lastRow="0" w:firstColumn="1" w:lastColumn="0" w:noHBand="0" w:noVBand="1"/>
      </w:tblPr>
      <w:tblGrid>
        <w:gridCol w:w="8828"/>
      </w:tblGrid>
      <w:tr w:rsidR="00F73022" w:rsidRPr="007D2FD6" w14:paraId="373C675C" w14:textId="77777777" w:rsidTr="00DF074B">
        <w:tc>
          <w:tcPr>
            <w:tcW w:w="8828" w:type="dxa"/>
          </w:tcPr>
          <w:p w14:paraId="53B08DCA" w14:textId="0A4B858D" w:rsidR="00F73022" w:rsidRPr="00787251" w:rsidRDefault="00787251" w:rsidP="00787251">
            <w:pPr>
              <w:pStyle w:val="Texto"/>
              <w:spacing w:after="0"/>
              <w:ind w:firstLine="0"/>
              <w:rPr>
                <w:rFonts w:ascii="ITC Avant Garde Std Bk" w:hAnsi="ITC Avant Garde Std Bk"/>
              </w:rPr>
            </w:pPr>
            <w:r w:rsidRPr="00787251">
              <w:rPr>
                <w:rStyle w:val="Estilo4"/>
                <w:rFonts w:ascii="ITC Avant Garde" w:eastAsiaTheme="minorHAnsi" w:hAnsi="ITC Avant Garde" w:cstheme="minorBidi"/>
                <w:sz w:val="21"/>
                <w:szCs w:val="21"/>
                <w:lang w:val="es-MX" w:eastAsia="en-US"/>
              </w:rPr>
              <w:t>Se establecen las especificaciones mínimas de carácter técnico que deben cumplir las estaciones de radiodifusión de televisión analógica, en lo sucesivo estaciones de televisión, que operen en los canales del 2 al 69 y sus equipos complementarios, a fin de que proporcionen un servicio eficiente y de calidad. En virtud de los convenios y acuerdos internacionales firmados por el Estado Mexicano, los casos específicos se atenderán de conformidad con lo previsto en los mismos.</w:t>
            </w:r>
          </w:p>
        </w:tc>
      </w:tr>
    </w:tbl>
    <w:p w14:paraId="2355FA42" w14:textId="77777777" w:rsidR="00F73022" w:rsidRPr="007D2FD6" w:rsidRDefault="00F73022" w:rsidP="002434FF">
      <w:pPr>
        <w:spacing w:after="0" w:line="240" w:lineRule="auto"/>
        <w:contextualSpacing/>
        <w:mirrorIndents/>
        <w:rPr>
          <w:rFonts w:ascii="ITC Avant Garde" w:hAnsi="ITC Avant Garde"/>
          <w:color w:val="000000" w:themeColor="text1"/>
          <w:sz w:val="21"/>
          <w:szCs w:val="21"/>
        </w:rPr>
      </w:pPr>
    </w:p>
    <w:p w14:paraId="346E748B" w14:textId="170A2651" w:rsidR="006166DB" w:rsidRPr="007D2FD6"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10</w:t>
      </w:r>
      <w:r w:rsidR="006166DB" w:rsidRPr="007D2FD6">
        <w:rPr>
          <w:rFonts w:ascii="ITC Avant Garde" w:hAnsi="ITC Avant Garde"/>
          <w:b/>
          <w:color w:val="000000" w:themeColor="text1"/>
          <w:sz w:val="21"/>
          <w:szCs w:val="21"/>
        </w:rPr>
        <w:t>.- Materias, sectores y sujetos regulados:</w:t>
      </w:r>
    </w:p>
    <w:tbl>
      <w:tblPr>
        <w:tblStyle w:val="Tablaconcuadrcula"/>
        <w:tblW w:w="0" w:type="auto"/>
        <w:tblLook w:val="04A0" w:firstRow="1" w:lastRow="0" w:firstColumn="1" w:lastColumn="0" w:noHBand="0" w:noVBand="1"/>
      </w:tblPr>
      <w:tblGrid>
        <w:gridCol w:w="8828"/>
      </w:tblGrid>
      <w:tr w:rsidR="006166DB" w:rsidRPr="007D2FD6" w14:paraId="36A134C5" w14:textId="77777777" w:rsidTr="00DF074B">
        <w:tc>
          <w:tcPr>
            <w:tcW w:w="8828" w:type="dxa"/>
          </w:tcPr>
          <w:p w14:paraId="0C79C5AD" w14:textId="522BF42B" w:rsidR="006166DB" w:rsidRPr="007D2FD6" w:rsidRDefault="006166DB" w:rsidP="002434FF">
            <w:pPr>
              <w:contextualSpacing/>
              <w:mirrorIndents/>
              <w:rPr>
                <w:rFonts w:ascii="ITC Avant Garde" w:hAnsi="ITC Avant Garde"/>
                <w:sz w:val="21"/>
                <w:szCs w:val="21"/>
              </w:rPr>
            </w:pPr>
            <w:r w:rsidRPr="007D2FD6">
              <w:rPr>
                <w:rFonts w:ascii="ITC Avant Garde" w:hAnsi="ITC Avant Garde"/>
                <w:sz w:val="21"/>
                <w:szCs w:val="21"/>
              </w:rPr>
              <w:t>Materia:</w:t>
            </w:r>
            <w:sdt>
              <w:sdtPr>
                <w:rPr>
                  <w:rFonts w:ascii="ITC Avant Garde" w:hAnsi="ITC Avant Garde"/>
                  <w:sz w:val="21"/>
                  <w:szCs w:val="21"/>
                </w:rPr>
                <w:id w:val="-1144422713"/>
                <w:placeholder>
                  <w:docPart w:val="6AC0039F80B14E42AC789819265ECFFB"/>
                </w:placeholder>
                <w15:color w:val="99CC00"/>
                <w:dropDownList>
                  <w:listItem w:value="Elija un elemento."/>
                  <w:listItem w:displayText="Telecomunicaciones " w:value="Telecomunicaciones "/>
                  <w:listItem w:displayText="Radiodifusión " w:value="Radiodifusión "/>
                  <w:listItem w:displayText="Telecomunicaciones y Radiodifusión " w:value="Telecomunicaciones y Radiodifusión "/>
                </w:dropDownList>
              </w:sdtPr>
              <w:sdtEndPr/>
              <w:sdtContent>
                <w:r w:rsidR="0092333A" w:rsidRPr="007D2FD6">
                  <w:rPr>
                    <w:rFonts w:ascii="ITC Avant Garde" w:hAnsi="ITC Avant Garde"/>
                    <w:sz w:val="21"/>
                    <w:szCs w:val="21"/>
                  </w:rPr>
                  <w:t xml:space="preserve">Radiodifusión </w:t>
                </w:r>
              </w:sdtContent>
            </w:sdt>
            <w:r w:rsidRPr="007D2FD6">
              <w:rPr>
                <w:rFonts w:ascii="ITC Avant Garde" w:hAnsi="ITC Avant Garde"/>
                <w:sz w:val="21"/>
                <w:szCs w:val="21"/>
              </w:rPr>
              <w:t xml:space="preserve">  </w:t>
            </w:r>
          </w:p>
        </w:tc>
      </w:tr>
      <w:tr w:rsidR="006166DB" w:rsidRPr="007D2FD6" w14:paraId="78629502" w14:textId="77777777" w:rsidTr="00DF074B">
        <w:tc>
          <w:tcPr>
            <w:tcW w:w="8828" w:type="dxa"/>
          </w:tcPr>
          <w:p w14:paraId="617248E0" w14:textId="5572CACD" w:rsidR="006166DB" w:rsidRPr="007D2FD6" w:rsidRDefault="006166DB" w:rsidP="002434FF">
            <w:pPr>
              <w:contextualSpacing/>
              <w:mirrorIndents/>
              <w:rPr>
                <w:rFonts w:ascii="ITC Avant Garde" w:hAnsi="ITC Avant Garde"/>
                <w:sz w:val="21"/>
                <w:szCs w:val="21"/>
              </w:rPr>
            </w:pPr>
            <w:r w:rsidRPr="007D2FD6">
              <w:rPr>
                <w:rFonts w:ascii="ITC Avant Garde" w:hAnsi="ITC Avant Garde"/>
                <w:sz w:val="21"/>
                <w:szCs w:val="21"/>
              </w:rPr>
              <w:t xml:space="preserve">Sector: </w:t>
            </w:r>
            <w:sdt>
              <w:sdtPr>
                <w:rPr>
                  <w:rFonts w:ascii="ITC Avant Garde" w:hAnsi="ITC Avant Garde"/>
                  <w:sz w:val="21"/>
                  <w:szCs w:val="21"/>
                </w:rPr>
                <w:id w:val="-86231333"/>
                <w:placeholder>
                  <w:docPart w:val="0F5A8BA285AC404EA7CF86593950CDFB"/>
                </w:placeholder>
                <w15:color w:val="99CC00"/>
                <w:dropDownList>
                  <w:listItem w:value="Elija un elemento."/>
                  <w:listItem w:displayText="Transmisión de programas de radio" w:value="Transmisión de programas de radio"/>
                  <w:listItem w:displayText="Transmisión de programas de televisión" w:value="Transmisión de programas de televisión"/>
                  <w:listItem w:displayText="Producción de programación de canales para sistemas de televisión por cable o satelitales" w:value="Producción de programación de canales para sistemas de televisión por cable o satelitales"/>
                  <w:listItem w:displayText="Operadores de servicios de telecomunicaciones alámbricas" w:value="Operadores de servicios de telecomunicaciones alámbricas"/>
                  <w:listItem w:displayText="Operadores de servicios de telecomunicaciones inalámbricas" w:value="Operadores de servicios de telecomunicaciones inalámbricas"/>
                  <w:listItem w:displayText="Operadores de servicios de telecomunicaciones vía satélite" w:value="Operadores de servicios de telecomunicaciones vía satélite"/>
                  <w:listItem w:displayText="Otros servicios de telecomunicaciones" w:value="Otros servicios de telecomunicaciones"/>
                </w:dropDownList>
              </w:sdtPr>
              <w:sdtEndPr/>
              <w:sdtContent>
                <w:r w:rsidR="0092333A" w:rsidRPr="007D2FD6">
                  <w:rPr>
                    <w:rFonts w:ascii="ITC Avant Garde" w:hAnsi="ITC Avant Garde"/>
                    <w:sz w:val="21"/>
                    <w:szCs w:val="21"/>
                  </w:rPr>
                  <w:t>Transmisión de programas de televisión</w:t>
                </w:r>
              </w:sdtContent>
            </w:sdt>
          </w:p>
        </w:tc>
      </w:tr>
      <w:tr w:rsidR="006166DB" w:rsidRPr="007D2FD6" w14:paraId="380D841C" w14:textId="77777777" w:rsidTr="00DF074B">
        <w:tc>
          <w:tcPr>
            <w:tcW w:w="8828" w:type="dxa"/>
          </w:tcPr>
          <w:p w14:paraId="6C9F585B" w14:textId="6CFD58FD" w:rsidR="006166DB" w:rsidRPr="007D2FD6" w:rsidRDefault="006166DB" w:rsidP="0092333A">
            <w:pPr>
              <w:contextualSpacing/>
              <w:mirrorIndents/>
              <w:rPr>
                <w:rFonts w:ascii="ITC Avant Garde" w:hAnsi="ITC Avant Garde"/>
                <w:sz w:val="21"/>
                <w:szCs w:val="21"/>
              </w:rPr>
            </w:pPr>
            <w:r w:rsidRPr="007D2FD6">
              <w:rPr>
                <w:rFonts w:ascii="ITC Avant Garde" w:hAnsi="ITC Avant Garde"/>
                <w:sz w:val="21"/>
                <w:szCs w:val="21"/>
              </w:rPr>
              <w:t xml:space="preserve">Regulado: </w:t>
            </w:r>
            <w:r w:rsidR="0092333A" w:rsidRPr="007D2FD6">
              <w:rPr>
                <w:rFonts w:ascii="ITC Avant Garde" w:hAnsi="ITC Avant Garde"/>
                <w:sz w:val="21"/>
                <w:szCs w:val="21"/>
              </w:rPr>
              <w:t>Concesionarios</w:t>
            </w:r>
            <w:r w:rsidR="00787251">
              <w:rPr>
                <w:rFonts w:ascii="ITC Avant Garde" w:hAnsi="ITC Avant Garde"/>
                <w:sz w:val="21"/>
                <w:szCs w:val="21"/>
              </w:rPr>
              <w:t>, permisionarios</w:t>
            </w:r>
          </w:p>
        </w:tc>
      </w:tr>
    </w:tbl>
    <w:p w14:paraId="6F28DB01" w14:textId="5DEA0AD1" w:rsidR="001D0BED" w:rsidRPr="007D2FD6" w:rsidRDefault="001D0BED" w:rsidP="002434FF">
      <w:pPr>
        <w:spacing w:after="0" w:line="240" w:lineRule="auto"/>
        <w:contextualSpacing/>
        <w:mirrorIndents/>
        <w:rPr>
          <w:rFonts w:ascii="ITC Avant Garde" w:hAnsi="ITC Avant Garde"/>
          <w:color w:val="000000" w:themeColor="text1"/>
          <w:sz w:val="21"/>
          <w:szCs w:val="21"/>
        </w:rPr>
      </w:pPr>
    </w:p>
    <w:p w14:paraId="39827835" w14:textId="77777777" w:rsidR="00DC3A1A" w:rsidRPr="007D2FD6" w:rsidRDefault="00DC3A1A" w:rsidP="00DC3A1A">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11.- Otras regulaciones vinculadas o derivadas de esta regulación:</w:t>
      </w:r>
    </w:p>
    <w:tbl>
      <w:tblPr>
        <w:tblStyle w:val="Tablaconcuadrcula"/>
        <w:tblW w:w="0" w:type="auto"/>
        <w:tblInd w:w="-5" w:type="dxa"/>
        <w:tblLook w:val="04A0" w:firstRow="1" w:lastRow="0" w:firstColumn="1" w:lastColumn="0" w:noHBand="0" w:noVBand="1"/>
      </w:tblPr>
      <w:tblGrid>
        <w:gridCol w:w="8828"/>
      </w:tblGrid>
      <w:tr w:rsidR="00DC3A1A" w:rsidRPr="007D2FD6" w14:paraId="0977E504" w14:textId="77777777" w:rsidTr="00DF074B">
        <w:trPr>
          <w:trHeight w:val="65"/>
        </w:trPr>
        <w:tc>
          <w:tcPr>
            <w:tcW w:w="8828" w:type="dxa"/>
          </w:tcPr>
          <w:p w14:paraId="5D4A60FE" w14:textId="415461C4" w:rsidR="00DC3A1A" w:rsidRPr="008A781A" w:rsidRDefault="008A781A" w:rsidP="00DF074B">
            <w:pPr>
              <w:contextualSpacing/>
              <w:mirrorIndents/>
              <w:rPr>
                <w:rStyle w:val="Estilo4"/>
                <w:rFonts w:ascii="ITC Avant Garde" w:hAnsi="ITC Avant Garde"/>
                <w:sz w:val="21"/>
              </w:rPr>
            </w:pPr>
            <w:r w:rsidRPr="008A781A">
              <w:rPr>
                <w:rStyle w:val="Estilo4"/>
                <w:rFonts w:ascii="ITC Avant Garde" w:hAnsi="ITC Avant Garde"/>
                <w:sz w:val="21"/>
                <w:szCs w:val="21"/>
              </w:rPr>
              <w:t>NOM-03-SCT1-1993</w:t>
            </w:r>
          </w:p>
        </w:tc>
      </w:tr>
    </w:tbl>
    <w:p w14:paraId="03FABE9B" w14:textId="45F8751D" w:rsidR="00DC3A1A" w:rsidRPr="007D2FD6" w:rsidRDefault="00DC3A1A" w:rsidP="002434FF">
      <w:pPr>
        <w:spacing w:after="0" w:line="240" w:lineRule="auto"/>
        <w:contextualSpacing/>
        <w:mirrorIndents/>
        <w:rPr>
          <w:rFonts w:ascii="ITC Avant Garde" w:hAnsi="ITC Avant Garde"/>
          <w:color w:val="000000" w:themeColor="text1"/>
          <w:sz w:val="21"/>
          <w:szCs w:val="21"/>
        </w:rPr>
      </w:pPr>
    </w:p>
    <w:p w14:paraId="0D66A130" w14:textId="7623840C" w:rsidR="006166DB" w:rsidRPr="007D2FD6" w:rsidRDefault="00DC3A1A" w:rsidP="002434FF">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12</w:t>
      </w:r>
      <w:r w:rsidR="006166DB" w:rsidRPr="007D2FD6">
        <w:rPr>
          <w:rFonts w:ascii="ITC Avant Garde" w:hAnsi="ITC Avant Garde"/>
          <w:b/>
          <w:color w:val="000000" w:themeColor="text1"/>
          <w:sz w:val="21"/>
          <w:szCs w:val="21"/>
        </w:rPr>
        <w:t xml:space="preserve">.- Trámites y Servicios relacionados con la Regulación: </w:t>
      </w:r>
    </w:p>
    <w:tbl>
      <w:tblPr>
        <w:tblStyle w:val="Tablaconcuadrcula"/>
        <w:tblW w:w="0" w:type="auto"/>
        <w:tblLook w:val="04A0" w:firstRow="1" w:lastRow="0" w:firstColumn="1" w:lastColumn="0" w:noHBand="0" w:noVBand="1"/>
      </w:tblPr>
      <w:tblGrid>
        <w:gridCol w:w="8828"/>
      </w:tblGrid>
      <w:tr w:rsidR="007D2FD6" w14:paraId="096E5FBB" w14:textId="77777777" w:rsidTr="007D2FD6">
        <w:tc>
          <w:tcPr>
            <w:tcW w:w="8828" w:type="dxa"/>
          </w:tcPr>
          <w:p w14:paraId="4185118A" w14:textId="77777777" w:rsidR="008A781A" w:rsidRPr="008A781A" w:rsidRDefault="008A781A" w:rsidP="008A781A">
            <w:pPr>
              <w:shd w:val="clear" w:color="auto" w:fill="FFFFFF"/>
              <w:jc w:val="both"/>
              <w:rPr>
                <w:rStyle w:val="Estilo4"/>
                <w:rFonts w:ascii="ITC Avant Garde" w:hAnsi="ITC Avant Garde"/>
                <w:sz w:val="21"/>
                <w:szCs w:val="21"/>
              </w:rPr>
            </w:pPr>
            <w:r w:rsidRPr="008A781A">
              <w:rPr>
                <w:rStyle w:val="Estilo4"/>
                <w:rFonts w:ascii="ITC Avant Garde" w:hAnsi="ITC Avant Garde"/>
                <w:sz w:val="21"/>
                <w:szCs w:val="21"/>
              </w:rPr>
              <w:t>14.3.1 ASIGNACIÓN DE FRECUENCIAS.</w:t>
            </w:r>
          </w:p>
          <w:p w14:paraId="1E0A3A61" w14:textId="0BA1BBAF" w:rsidR="007D2FD6" w:rsidRPr="008A781A" w:rsidRDefault="008A781A" w:rsidP="008A781A">
            <w:pPr>
              <w:shd w:val="clear" w:color="auto" w:fill="FFFFFF"/>
              <w:jc w:val="both"/>
              <w:rPr>
                <w:rFonts w:ascii="Arial" w:eastAsia="Times New Roman" w:hAnsi="Arial" w:cs="Arial"/>
                <w:color w:val="2F2F2F"/>
                <w:sz w:val="18"/>
                <w:szCs w:val="18"/>
                <w:lang w:eastAsia="es-MX"/>
              </w:rPr>
            </w:pPr>
            <w:r w:rsidRPr="008A781A">
              <w:rPr>
                <w:rStyle w:val="Estilo4"/>
                <w:rFonts w:ascii="ITC Avant Garde" w:hAnsi="ITC Avant Garde"/>
                <w:sz w:val="21"/>
                <w:szCs w:val="21"/>
              </w:rPr>
              <w:t>El interesado deberá presentar una propuesta de la frecuencia que desea operar en los equipos complementarios. Dicha propuesta deberá contener la información necesaria para que el Instituto pueda realizar el estudio técnico de factibilidad del empleo de esta frecuencia.</w:t>
            </w:r>
          </w:p>
        </w:tc>
      </w:tr>
    </w:tbl>
    <w:p w14:paraId="37E6B748" w14:textId="64DE5F72" w:rsidR="006166DB" w:rsidRDefault="006166DB" w:rsidP="002434FF">
      <w:pPr>
        <w:spacing w:after="0" w:line="240" w:lineRule="auto"/>
        <w:contextualSpacing/>
        <w:mirrorIndents/>
        <w:rPr>
          <w:rFonts w:ascii="ITC Avant Garde" w:hAnsi="ITC Avant Garde"/>
          <w:color w:val="000000" w:themeColor="text1"/>
          <w:sz w:val="21"/>
          <w:szCs w:val="21"/>
        </w:rPr>
      </w:pPr>
    </w:p>
    <w:p w14:paraId="2B64661A" w14:textId="45ADB4C8" w:rsidR="0009460F" w:rsidRDefault="0009460F" w:rsidP="002434FF">
      <w:pPr>
        <w:spacing w:after="0" w:line="240" w:lineRule="auto"/>
        <w:contextualSpacing/>
        <w:mirrorIndents/>
        <w:rPr>
          <w:rFonts w:ascii="ITC Avant Garde" w:hAnsi="ITC Avant Garde"/>
          <w:color w:val="000000" w:themeColor="text1"/>
          <w:sz w:val="21"/>
          <w:szCs w:val="21"/>
        </w:rPr>
      </w:pPr>
    </w:p>
    <w:p w14:paraId="33FD457B" w14:textId="77777777" w:rsidR="0009460F" w:rsidRPr="007D2FD6" w:rsidRDefault="0009460F" w:rsidP="002434FF">
      <w:pPr>
        <w:spacing w:after="0" w:line="240" w:lineRule="auto"/>
        <w:contextualSpacing/>
        <w:mirrorIndents/>
        <w:rPr>
          <w:rFonts w:ascii="ITC Avant Garde" w:hAnsi="ITC Avant Garde"/>
          <w:color w:val="000000" w:themeColor="text1"/>
          <w:sz w:val="21"/>
          <w:szCs w:val="21"/>
        </w:rPr>
      </w:pPr>
    </w:p>
    <w:tbl>
      <w:tblPr>
        <w:tblStyle w:val="Tablaconcuadrcula"/>
        <w:tblpPr w:leftFromText="141" w:rightFromText="141" w:vertAnchor="text" w:horzAnchor="margin" w:tblpY="570"/>
        <w:tblW w:w="0" w:type="auto"/>
        <w:tblLook w:val="04A0" w:firstRow="1" w:lastRow="0" w:firstColumn="1" w:lastColumn="0" w:noHBand="0" w:noVBand="1"/>
      </w:tblPr>
      <w:tblGrid>
        <w:gridCol w:w="8828"/>
      </w:tblGrid>
      <w:tr w:rsidR="007D2FD6" w:rsidRPr="007D2FD6" w14:paraId="1683D7BD" w14:textId="77777777" w:rsidTr="007D2FD6">
        <w:tc>
          <w:tcPr>
            <w:tcW w:w="8828" w:type="dxa"/>
          </w:tcPr>
          <w:p w14:paraId="3BF23E31" w14:textId="77777777" w:rsidR="008A781A" w:rsidRPr="008A781A" w:rsidRDefault="008A781A" w:rsidP="008A781A">
            <w:pPr>
              <w:pStyle w:val="Texto"/>
              <w:spacing w:after="0" w:line="220" w:lineRule="exact"/>
              <w:ind w:firstLine="0"/>
              <w:rPr>
                <w:rStyle w:val="Estilo4"/>
                <w:rFonts w:ascii="ITC Avant Garde" w:eastAsiaTheme="minorHAnsi" w:hAnsi="ITC Avant Garde" w:cstheme="minorBidi"/>
                <w:sz w:val="21"/>
                <w:szCs w:val="21"/>
                <w:lang w:val="es-MX" w:eastAsia="en-US"/>
              </w:rPr>
            </w:pPr>
            <w:r w:rsidRPr="008A781A">
              <w:rPr>
                <w:rStyle w:val="Estilo4"/>
                <w:rFonts w:ascii="ITC Avant Garde" w:eastAsiaTheme="minorHAnsi" w:hAnsi="ITC Avant Garde" w:cstheme="minorBidi"/>
                <w:sz w:val="21"/>
                <w:szCs w:val="21"/>
                <w:lang w:val="es-MX" w:eastAsia="en-US"/>
              </w:rPr>
              <w:t>CAPÍTULO 12. VIGILANCIA.</w:t>
            </w:r>
          </w:p>
          <w:p w14:paraId="5748C4D3" w14:textId="77777777" w:rsidR="008A781A" w:rsidRPr="008A781A" w:rsidRDefault="008A781A" w:rsidP="008A781A">
            <w:pPr>
              <w:pStyle w:val="Texto"/>
              <w:spacing w:after="0" w:line="220" w:lineRule="exact"/>
              <w:ind w:firstLine="0"/>
              <w:rPr>
                <w:rStyle w:val="Estilo4"/>
                <w:rFonts w:ascii="ITC Avant Garde" w:eastAsiaTheme="minorHAnsi" w:hAnsi="ITC Avant Garde" w:cstheme="minorBidi"/>
                <w:sz w:val="21"/>
                <w:szCs w:val="21"/>
                <w:lang w:val="es-MX" w:eastAsia="en-US"/>
              </w:rPr>
            </w:pPr>
            <w:r w:rsidRPr="008A781A">
              <w:rPr>
                <w:rStyle w:val="Estilo4"/>
                <w:rFonts w:ascii="ITC Avant Garde" w:eastAsiaTheme="minorHAnsi" w:hAnsi="ITC Avant Garde" w:cstheme="minorBidi"/>
                <w:sz w:val="21"/>
                <w:szCs w:val="21"/>
                <w:lang w:val="es-MX" w:eastAsia="en-US"/>
              </w:rPr>
              <w:t>La vigilancia de la operación de las estaciones de televisión, para determinar que se ajustan a los parámetros técnicos autorizados en la concesión o permiso y se cumple con la presente disposición, se realizará por el Instituto, mediante visitas de inspección conforme a su ámbito de competencia, las cuales se llevarán a cabo de conformidad con las disposiciones establecidas en la Ley Federal de Telecomunicaciones y Radiodifusión, y la Ley Federal de Procedimiento Administrativo, esta última de aplicación supletoria.</w:t>
            </w:r>
          </w:p>
          <w:p w14:paraId="15F15B1E" w14:textId="77777777" w:rsidR="007D2FD6" w:rsidRDefault="008A781A" w:rsidP="008A781A">
            <w:pPr>
              <w:pStyle w:val="Texto"/>
              <w:spacing w:after="0" w:line="220" w:lineRule="exact"/>
              <w:ind w:firstLine="0"/>
              <w:rPr>
                <w:rStyle w:val="Estilo4"/>
                <w:rFonts w:ascii="ITC Avant Garde" w:eastAsiaTheme="minorHAnsi" w:hAnsi="ITC Avant Garde" w:cstheme="minorBidi"/>
                <w:sz w:val="21"/>
                <w:szCs w:val="21"/>
                <w:lang w:val="es-MX" w:eastAsia="en-US"/>
              </w:rPr>
            </w:pPr>
            <w:r w:rsidRPr="008A781A">
              <w:rPr>
                <w:rStyle w:val="Estilo4"/>
                <w:rFonts w:ascii="ITC Avant Garde" w:eastAsiaTheme="minorHAnsi" w:hAnsi="ITC Avant Garde" w:cstheme="minorBidi"/>
                <w:sz w:val="21"/>
                <w:szCs w:val="21"/>
                <w:lang w:val="es-MX" w:eastAsia="en-US"/>
              </w:rPr>
              <w:t>Asimismo, el Instituto podrá llevar a cabo la vigilancia, mediante el monitoreo del espectro radioeléctrico, a través de la Red Nacional de Monitoreo, con objeto de determinar que la estación de televisión, opera de conformidad con los parámetros técnicos autorizados en la concesión o permiso.</w:t>
            </w:r>
          </w:p>
          <w:p w14:paraId="501C3306" w14:textId="77777777" w:rsidR="0009460F" w:rsidRDefault="0009460F" w:rsidP="008A781A">
            <w:pPr>
              <w:pStyle w:val="Texto"/>
              <w:spacing w:after="0" w:line="220" w:lineRule="exact"/>
              <w:ind w:firstLine="0"/>
              <w:rPr>
                <w:rStyle w:val="Estilo4"/>
                <w:rFonts w:ascii="ITC Avant Garde" w:eastAsiaTheme="minorHAnsi" w:hAnsi="ITC Avant Garde" w:cstheme="minorBidi"/>
                <w:sz w:val="21"/>
                <w:szCs w:val="21"/>
                <w:lang w:val="es-MX" w:eastAsia="en-US"/>
              </w:rPr>
            </w:pPr>
          </w:p>
          <w:p w14:paraId="6A09D6D7" w14:textId="1EFE2CA3" w:rsidR="0009460F" w:rsidRPr="0009460F" w:rsidRDefault="0009460F" w:rsidP="0009460F">
            <w:pPr>
              <w:jc w:val="both"/>
              <w:rPr>
                <w:rFonts w:ascii="ITC Avant Garde" w:hAnsi="ITC Avant Garde"/>
                <w:sz w:val="21"/>
                <w:szCs w:val="21"/>
              </w:rPr>
            </w:pPr>
            <w:r w:rsidRPr="00010840">
              <w:rPr>
                <w:rFonts w:ascii="ITC Avant Garde" w:hAnsi="ITC Avant Garde"/>
                <w:sz w:val="21"/>
                <w:szCs w:val="21"/>
              </w:rPr>
              <w:t>Inspección, verificación y vigilancia: Ley Federal de Telecomunicaciones y Radiodifusión, artículos 291, 292, 293, 294, 295 y 296.</w:t>
            </w:r>
          </w:p>
        </w:tc>
      </w:tr>
    </w:tbl>
    <w:p w14:paraId="6B64E51A" w14:textId="62ED3A16" w:rsidR="004B7538" w:rsidRPr="008A781A" w:rsidRDefault="00DC3A1A" w:rsidP="008A781A">
      <w:pPr>
        <w:shd w:val="clear" w:color="auto" w:fill="C5E0B3" w:themeFill="accent6" w:themeFillTint="66"/>
        <w:spacing w:after="0" w:line="240" w:lineRule="auto"/>
        <w:contextualSpacing/>
        <w:mirrorIndents/>
        <w:jc w:val="both"/>
        <w:rPr>
          <w:rFonts w:ascii="ITC Avant Garde" w:hAnsi="ITC Avant Garde"/>
          <w:b/>
          <w:color w:val="000000" w:themeColor="text1"/>
          <w:sz w:val="21"/>
          <w:szCs w:val="21"/>
        </w:rPr>
      </w:pPr>
      <w:r w:rsidRPr="007D2FD6">
        <w:rPr>
          <w:rFonts w:ascii="ITC Avant Garde" w:hAnsi="ITC Avant Garde"/>
          <w:b/>
          <w:color w:val="000000" w:themeColor="text1"/>
          <w:sz w:val="21"/>
          <w:szCs w:val="21"/>
        </w:rPr>
        <w:t>13.- Inspecciones, verificaciones o visitas domiciliarias relacionadas con la regulación y su fundamento legal:</w:t>
      </w:r>
    </w:p>
    <w:sectPr w:rsidR="004B7538" w:rsidRPr="008A781A" w:rsidSect="003F1D7B">
      <w:headerReference w:type="default" r:id="rId11"/>
      <w:pgSz w:w="12240" w:h="15840"/>
      <w:pgMar w:top="22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31CE" w14:textId="77777777" w:rsidR="00701216" w:rsidRDefault="00701216" w:rsidP="006166DB">
      <w:pPr>
        <w:spacing w:after="0" w:line="240" w:lineRule="auto"/>
      </w:pPr>
      <w:r>
        <w:separator/>
      </w:r>
    </w:p>
  </w:endnote>
  <w:endnote w:type="continuationSeparator" w:id="0">
    <w:p w14:paraId="133650C2" w14:textId="77777777" w:rsidR="00701216" w:rsidRDefault="00701216" w:rsidP="0061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0E92" w14:textId="77777777" w:rsidR="00701216" w:rsidRDefault="00701216" w:rsidP="006166DB">
      <w:pPr>
        <w:spacing w:after="0" w:line="240" w:lineRule="auto"/>
      </w:pPr>
      <w:r>
        <w:separator/>
      </w:r>
    </w:p>
  </w:footnote>
  <w:footnote w:type="continuationSeparator" w:id="0">
    <w:p w14:paraId="02A85A98" w14:textId="77777777" w:rsidR="00701216" w:rsidRDefault="00701216" w:rsidP="0061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7722" w14:textId="11952341" w:rsidR="00701216" w:rsidRDefault="00701216" w:rsidP="007D2FD6">
    <w:pPr>
      <w:pStyle w:val="Encabezado"/>
      <w:tabs>
        <w:tab w:val="left" w:pos="2748"/>
      </w:tabs>
    </w:pPr>
    <w:r w:rsidRPr="001B3D06">
      <w:rPr>
        <w:noProof/>
        <w:lang w:eastAsia="es-MX"/>
      </w:rPr>
      <w:drawing>
        <wp:inline distT="0" distB="0" distL="0" distR="0" wp14:anchorId="62D493CC" wp14:editId="1036E2D6">
          <wp:extent cx="10001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r w:rsidRPr="007D2FD6">
      <w:rPr>
        <w:rFonts w:ascii="ITC Avant Garde" w:eastAsia="Calibri" w:hAnsi="ITC Avant Garde" w:cs="Times New Roman"/>
        <w:b/>
        <w:sz w:val="18"/>
        <w:szCs w:val="18"/>
      </w:rPr>
      <w:t xml:space="preserve"> </w:t>
    </w:r>
    <w:r>
      <w:rPr>
        <w:rFonts w:ascii="ITC Avant Garde" w:eastAsia="Calibri" w:hAnsi="ITC Avant Garde" w:cs="Times New Roman"/>
        <w:b/>
        <w:sz w:val="18"/>
        <w:szCs w:val="18"/>
      </w:rPr>
      <w:t xml:space="preserve">                                      </w:t>
    </w:r>
    <w:r w:rsidRPr="007D2FD6">
      <w:rPr>
        <w:rFonts w:ascii="ITC Avant Garde" w:hAnsi="ITC Avant Garde"/>
        <w:b/>
        <w:sz w:val="21"/>
        <w:szCs w:val="21"/>
      </w:rPr>
      <w:t>Cédula de Información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2965"/>
    <w:multiLevelType w:val="hybridMultilevel"/>
    <w:tmpl w:val="07EEA368"/>
    <w:lvl w:ilvl="0" w:tplc="40C2A014">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623EA2"/>
    <w:multiLevelType w:val="hybridMultilevel"/>
    <w:tmpl w:val="BB1C931E"/>
    <w:lvl w:ilvl="0" w:tplc="8F6C9CC8">
      <w:start w:val="1"/>
      <w:numFmt w:val="decimal"/>
      <w:lvlText w:val="%1)"/>
      <w:lvlJc w:val="left"/>
      <w:pPr>
        <w:ind w:left="72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7B79E4"/>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AC7DF7"/>
    <w:multiLevelType w:val="hybridMultilevel"/>
    <w:tmpl w:val="F63601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0E6BAF"/>
    <w:multiLevelType w:val="hybridMultilevel"/>
    <w:tmpl w:val="F69A1518"/>
    <w:lvl w:ilvl="0" w:tplc="BC7A42F8">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A17D6F"/>
    <w:multiLevelType w:val="hybridMultilevel"/>
    <w:tmpl w:val="07A6CE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D6424E"/>
    <w:multiLevelType w:val="hybridMultilevel"/>
    <w:tmpl w:val="DB22224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5B240C"/>
    <w:multiLevelType w:val="multilevel"/>
    <w:tmpl w:val="58320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91C0A4C"/>
    <w:multiLevelType w:val="hybridMultilevel"/>
    <w:tmpl w:val="3C1678D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mailMerge>
    <w:mainDocumentType w:val="catalog"/>
    <w:dataType w:val="textFile"/>
    <w:activeRecord w:val="-1"/>
  </w:mailMerge>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DB"/>
    <w:rsid w:val="00085CAE"/>
    <w:rsid w:val="000911B6"/>
    <w:rsid w:val="0009460F"/>
    <w:rsid w:val="00160C02"/>
    <w:rsid w:val="001A0D96"/>
    <w:rsid w:val="001C36BF"/>
    <w:rsid w:val="001D0BED"/>
    <w:rsid w:val="001F3494"/>
    <w:rsid w:val="00207BA8"/>
    <w:rsid w:val="00223B0B"/>
    <w:rsid w:val="002434FF"/>
    <w:rsid w:val="00250D5A"/>
    <w:rsid w:val="002B0B24"/>
    <w:rsid w:val="002E37B6"/>
    <w:rsid w:val="00332FE9"/>
    <w:rsid w:val="00366E21"/>
    <w:rsid w:val="00384692"/>
    <w:rsid w:val="003A162A"/>
    <w:rsid w:val="003F1D7B"/>
    <w:rsid w:val="00446F0C"/>
    <w:rsid w:val="00451ED2"/>
    <w:rsid w:val="004B7538"/>
    <w:rsid w:val="004C31A6"/>
    <w:rsid w:val="004C75E5"/>
    <w:rsid w:val="004D6D14"/>
    <w:rsid w:val="004E552A"/>
    <w:rsid w:val="005034EB"/>
    <w:rsid w:val="005279F2"/>
    <w:rsid w:val="00585BD4"/>
    <w:rsid w:val="005E34D0"/>
    <w:rsid w:val="005F0181"/>
    <w:rsid w:val="0061003C"/>
    <w:rsid w:val="006166DB"/>
    <w:rsid w:val="006441CF"/>
    <w:rsid w:val="0065492B"/>
    <w:rsid w:val="006911B3"/>
    <w:rsid w:val="006F7E1D"/>
    <w:rsid w:val="00701216"/>
    <w:rsid w:val="00703626"/>
    <w:rsid w:val="00720D02"/>
    <w:rsid w:val="007466F1"/>
    <w:rsid w:val="0078318D"/>
    <w:rsid w:val="00787251"/>
    <w:rsid w:val="007D2FD6"/>
    <w:rsid w:val="007F5106"/>
    <w:rsid w:val="008017FB"/>
    <w:rsid w:val="00802508"/>
    <w:rsid w:val="00815D92"/>
    <w:rsid w:val="0089205E"/>
    <w:rsid w:val="008A781A"/>
    <w:rsid w:val="0092333A"/>
    <w:rsid w:val="009701A3"/>
    <w:rsid w:val="00977ED5"/>
    <w:rsid w:val="009918CF"/>
    <w:rsid w:val="009A6722"/>
    <w:rsid w:val="009D567D"/>
    <w:rsid w:val="00A70F6B"/>
    <w:rsid w:val="00A93C7F"/>
    <w:rsid w:val="00AC079F"/>
    <w:rsid w:val="00AD4846"/>
    <w:rsid w:val="00AF71CC"/>
    <w:rsid w:val="00B018E8"/>
    <w:rsid w:val="00B30E6B"/>
    <w:rsid w:val="00B8531B"/>
    <w:rsid w:val="00BE45D0"/>
    <w:rsid w:val="00C76443"/>
    <w:rsid w:val="00C8049B"/>
    <w:rsid w:val="00CF5F25"/>
    <w:rsid w:val="00D14569"/>
    <w:rsid w:val="00D258BF"/>
    <w:rsid w:val="00D93EA9"/>
    <w:rsid w:val="00DC3A1A"/>
    <w:rsid w:val="00DF074B"/>
    <w:rsid w:val="00DF1654"/>
    <w:rsid w:val="00E66D3C"/>
    <w:rsid w:val="00E70994"/>
    <w:rsid w:val="00EF614E"/>
    <w:rsid w:val="00F014C6"/>
    <w:rsid w:val="00F30AF6"/>
    <w:rsid w:val="00F42CB3"/>
    <w:rsid w:val="00F52381"/>
    <w:rsid w:val="00F54CB3"/>
    <w:rsid w:val="00F62AAD"/>
    <w:rsid w:val="00F71208"/>
    <w:rsid w:val="00F73022"/>
    <w:rsid w:val="00FA4E22"/>
    <w:rsid w:val="00FF4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A2AB15"/>
  <w15:chartTrackingRefBased/>
  <w15:docId w15:val="{EA4D9E9B-515F-4595-9A06-62A20A5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6DB"/>
  </w:style>
  <w:style w:type="paragraph" w:styleId="Ttulo1">
    <w:name w:val="heading 1"/>
    <w:basedOn w:val="Normal"/>
    <w:next w:val="Normal"/>
    <w:link w:val="Ttulo1Car"/>
    <w:uiPriority w:val="9"/>
    <w:qFormat/>
    <w:rsid w:val="00085C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85C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85C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85C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085CAE"/>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085CAE"/>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085CA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6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66DB"/>
    <w:pPr>
      <w:ind w:left="720"/>
      <w:contextualSpacing/>
    </w:pPr>
  </w:style>
  <w:style w:type="character" w:styleId="Hipervnculo">
    <w:name w:val="Hyperlink"/>
    <w:basedOn w:val="Fuentedeprrafopredeter"/>
    <w:uiPriority w:val="99"/>
    <w:unhideWhenUsed/>
    <w:rsid w:val="006166DB"/>
    <w:rPr>
      <w:strike w:val="0"/>
      <w:dstrike w:val="0"/>
      <w:color w:val="0000FF"/>
      <w:u w:val="none"/>
      <w:effect w:val="none"/>
      <w:bdr w:val="none" w:sz="0" w:space="0" w:color="auto" w:frame="1"/>
    </w:rPr>
  </w:style>
  <w:style w:type="character" w:styleId="Refdecomentario">
    <w:name w:val="annotation reference"/>
    <w:basedOn w:val="Fuentedeprrafopredeter"/>
    <w:uiPriority w:val="99"/>
    <w:semiHidden/>
    <w:unhideWhenUsed/>
    <w:rsid w:val="006166DB"/>
    <w:rPr>
      <w:sz w:val="16"/>
      <w:szCs w:val="16"/>
    </w:rPr>
  </w:style>
  <w:style w:type="character" w:styleId="Textodelmarcadordeposicin">
    <w:name w:val="Placeholder Text"/>
    <w:basedOn w:val="Fuentedeprrafopredeter"/>
    <w:uiPriority w:val="99"/>
    <w:semiHidden/>
    <w:rsid w:val="006166DB"/>
    <w:rPr>
      <w:color w:val="808080"/>
    </w:rPr>
  </w:style>
  <w:style w:type="paragraph" w:styleId="Encabezado">
    <w:name w:val="header"/>
    <w:basedOn w:val="Normal"/>
    <w:link w:val="EncabezadoCar"/>
    <w:uiPriority w:val="99"/>
    <w:unhideWhenUsed/>
    <w:rsid w:val="006166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6DB"/>
  </w:style>
  <w:style w:type="paragraph" w:styleId="Piedepgina">
    <w:name w:val="footer"/>
    <w:basedOn w:val="Normal"/>
    <w:link w:val="PiedepginaCar"/>
    <w:uiPriority w:val="99"/>
    <w:unhideWhenUsed/>
    <w:rsid w:val="006166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6DB"/>
  </w:style>
  <w:style w:type="character" w:customStyle="1" w:styleId="Ttulo1Car">
    <w:name w:val="Título 1 Car"/>
    <w:basedOn w:val="Fuentedeprrafopredeter"/>
    <w:link w:val="Ttulo1"/>
    <w:uiPriority w:val="9"/>
    <w:rsid w:val="00085CA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85CA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85CA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85CAE"/>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085CAE"/>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085CAE"/>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085CAE"/>
    <w:rPr>
      <w:rFonts w:asciiTheme="majorHAnsi" w:eastAsiaTheme="majorEastAsia" w:hAnsiTheme="majorHAnsi" w:cstheme="majorBidi"/>
      <w:i/>
      <w:iCs/>
      <w:color w:val="1F4D78" w:themeColor="accent1" w:themeShade="7F"/>
    </w:rPr>
  </w:style>
  <w:style w:type="character" w:customStyle="1" w:styleId="Estilo1">
    <w:name w:val="Estilo1"/>
    <w:uiPriority w:val="1"/>
    <w:rsid w:val="00085CAE"/>
    <w:rPr>
      <w:rFonts w:ascii="Times New Roman" w:hAnsi="Times New Roman"/>
    </w:rPr>
  </w:style>
  <w:style w:type="character" w:customStyle="1" w:styleId="Estilo2">
    <w:name w:val="Estilo2"/>
    <w:basedOn w:val="Fuentedeprrafopredeter"/>
    <w:uiPriority w:val="1"/>
    <w:rsid w:val="00085CAE"/>
    <w:rPr>
      <w:rFonts w:ascii="ITC Avant Garde Std Bk" w:hAnsi="ITC Avant Garde Std Bk"/>
    </w:rPr>
  </w:style>
  <w:style w:type="character" w:customStyle="1" w:styleId="Estilo3">
    <w:name w:val="Estilo3"/>
    <w:basedOn w:val="Fuentedeprrafopredeter"/>
    <w:uiPriority w:val="1"/>
    <w:rsid w:val="00085CAE"/>
    <w:rPr>
      <w:rFonts w:ascii="ITC Avant Garde Std Bk" w:hAnsi="ITC Avant Garde Std Bk"/>
      <w:sz w:val="22"/>
    </w:rPr>
  </w:style>
  <w:style w:type="character" w:customStyle="1" w:styleId="Estilo4">
    <w:name w:val="Estilo4"/>
    <w:basedOn w:val="Fuentedeprrafopredeter"/>
    <w:uiPriority w:val="1"/>
    <w:rsid w:val="00085CAE"/>
    <w:rPr>
      <w:rFonts w:ascii="ITC Avant Garde Std Bk" w:hAnsi="ITC Avant Garde Std Bk"/>
      <w:sz w:val="22"/>
    </w:rPr>
  </w:style>
  <w:style w:type="paragraph" w:styleId="Textocomentario">
    <w:name w:val="annotation text"/>
    <w:basedOn w:val="Normal"/>
    <w:link w:val="TextocomentarioCar"/>
    <w:uiPriority w:val="99"/>
    <w:semiHidden/>
    <w:unhideWhenUsed/>
    <w:rsid w:val="005F01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0181"/>
    <w:rPr>
      <w:sz w:val="20"/>
      <w:szCs w:val="20"/>
    </w:rPr>
  </w:style>
  <w:style w:type="paragraph" w:styleId="Asuntodelcomentario">
    <w:name w:val="annotation subject"/>
    <w:basedOn w:val="Textocomentario"/>
    <w:next w:val="Textocomentario"/>
    <w:link w:val="AsuntodelcomentarioCar"/>
    <w:uiPriority w:val="99"/>
    <w:semiHidden/>
    <w:unhideWhenUsed/>
    <w:rsid w:val="005F0181"/>
    <w:rPr>
      <w:b/>
      <w:bCs/>
    </w:rPr>
  </w:style>
  <w:style w:type="character" w:customStyle="1" w:styleId="AsuntodelcomentarioCar">
    <w:name w:val="Asunto del comentario Car"/>
    <w:basedOn w:val="TextocomentarioCar"/>
    <w:link w:val="Asuntodelcomentario"/>
    <w:uiPriority w:val="99"/>
    <w:semiHidden/>
    <w:rsid w:val="005F0181"/>
    <w:rPr>
      <w:b/>
      <w:bCs/>
      <w:sz w:val="20"/>
      <w:szCs w:val="20"/>
    </w:rPr>
  </w:style>
  <w:style w:type="paragraph" w:styleId="Textodeglobo">
    <w:name w:val="Balloon Text"/>
    <w:basedOn w:val="Normal"/>
    <w:link w:val="TextodegloboCar"/>
    <w:uiPriority w:val="99"/>
    <w:semiHidden/>
    <w:unhideWhenUsed/>
    <w:rsid w:val="005F0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181"/>
    <w:rPr>
      <w:rFonts w:ascii="Segoe UI" w:hAnsi="Segoe UI" w:cs="Segoe UI"/>
      <w:sz w:val="18"/>
      <w:szCs w:val="18"/>
    </w:rPr>
  </w:style>
  <w:style w:type="paragraph" w:customStyle="1" w:styleId="Texto">
    <w:name w:val="Texto"/>
    <w:basedOn w:val="Normal"/>
    <w:link w:val="TextoCar"/>
    <w:rsid w:val="0092333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2333A"/>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69651">
      <w:bodyDiv w:val="1"/>
      <w:marLeft w:val="0"/>
      <w:marRight w:val="0"/>
      <w:marTop w:val="0"/>
      <w:marBottom w:val="0"/>
      <w:divBdr>
        <w:top w:val="none" w:sz="0" w:space="0" w:color="auto"/>
        <w:left w:val="none" w:sz="0" w:space="0" w:color="auto"/>
        <w:bottom w:val="none" w:sz="0" w:space="0" w:color="auto"/>
        <w:right w:val="none" w:sz="0" w:space="0" w:color="auto"/>
      </w:divBdr>
      <w:divsChild>
        <w:div w:id="1812357170">
          <w:marLeft w:val="0"/>
          <w:marRight w:val="0"/>
          <w:marTop w:val="0"/>
          <w:marBottom w:val="101"/>
          <w:divBdr>
            <w:top w:val="none" w:sz="0" w:space="0" w:color="auto"/>
            <w:left w:val="none" w:sz="0" w:space="0" w:color="auto"/>
            <w:bottom w:val="none" w:sz="0" w:space="0" w:color="auto"/>
            <w:right w:val="none" w:sz="0" w:space="0" w:color="auto"/>
          </w:divBdr>
        </w:div>
        <w:div w:id="343485511">
          <w:marLeft w:val="0"/>
          <w:marRight w:val="0"/>
          <w:marTop w:val="0"/>
          <w:marBottom w:val="101"/>
          <w:divBdr>
            <w:top w:val="none" w:sz="0" w:space="0" w:color="auto"/>
            <w:left w:val="none" w:sz="0" w:space="0" w:color="auto"/>
            <w:bottom w:val="none" w:sz="0" w:space="0" w:color="auto"/>
            <w:right w:val="none" w:sz="0" w:space="0" w:color="auto"/>
          </w:divBdr>
        </w:div>
      </w:divsChild>
    </w:div>
    <w:div w:id="782774753">
      <w:bodyDiv w:val="1"/>
      <w:marLeft w:val="0"/>
      <w:marRight w:val="0"/>
      <w:marTop w:val="0"/>
      <w:marBottom w:val="0"/>
      <w:divBdr>
        <w:top w:val="none" w:sz="0" w:space="0" w:color="auto"/>
        <w:left w:val="none" w:sz="0" w:space="0" w:color="auto"/>
        <w:bottom w:val="none" w:sz="0" w:space="0" w:color="auto"/>
        <w:right w:val="none" w:sz="0" w:space="0" w:color="auto"/>
      </w:divBdr>
    </w:div>
    <w:div w:id="14209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8DF5F8E06C4C67A1656A6E13A446D8"/>
        <w:category>
          <w:name w:val="General"/>
          <w:gallery w:val="placeholder"/>
        </w:category>
        <w:types>
          <w:type w:val="bbPlcHdr"/>
        </w:types>
        <w:behaviors>
          <w:behavior w:val="content"/>
        </w:behaviors>
        <w:guid w:val="{BE92FB96-1376-4778-93E7-8A4E4D146D0B}"/>
      </w:docPartPr>
      <w:docPartBody>
        <w:p w:rsidR="00017150" w:rsidRDefault="006D779E" w:rsidP="006D779E">
          <w:pPr>
            <w:pStyle w:val="AB8DF5F8E06C4C67A1656A6E13A446D8"/>
          </w:pPr>
          <w:r w:rsidRPr="00BB6A43">
            <w:rPr>
              <w:rStyle w:val="Textodelmarcadordeposicin"/>
            </w:rPr>
            <w:t>Haga clic aquí o pulse para escribir una fecha.</w:t>
          </w:r>
        </w:p>
      </w:docPartBody>
    </w:docPart>
    <w:docPart>
      <w:docPartPr>
        <w:name w:val="C45E60C1C6B943CF80B1721B9C53D3AF"/>
        <w:category>
          <w:name w:val="General"/>
          <w:gallery w:val="placeholder"/>
        </w:category>
        <w:types>
          <w:type w:val="bbPlcHdr"/>
        </w:types>
        <w:behaviors>
          <w:behavior w:val="content"/>
        </w:behaviors>
        <w:guid w:val="{E00E2E31-9930-489B-9A55-7CC7108A219B}"/>
      </w:docPartPr>
      <w:docPartBody>
        <w:p w:rsidR="00017150" w:rsidRDefault="006D779E" w:rsidP="006D779E">
          <w:pPr>
            <w:pStyle w:val="C45E60C1C6B943CF80B1721B9C53D3AF"/>
          </w:pPr>
          <w:r w:rsidRPr="00BB6A43">
            <w:rPr>
              <w:rStyle w:val="Textodelmarcadordeposicin"/>
            </w:rPr>
            <w:t>Haga clic aquí o pulse para escribir una fecha.</w:t>
          </w:r>
        </w:p>
      </w:docPartBody>
    </w:docPart>
    <w:docPart>
      <w:docPartPr>
        <w:name w:val="5233E99645114FB3B3B67F7B8A2D413B"/>
        <w:category>
          <w:name w:val="General"/>
          <w:gallery w:val="placeholder"/>
        </w:category>
        <w:types>
          <w:type w:val="bbPlcHdr"/>
        </w:types>
        <w:behaviors>
          <w:behavior w:val="content"/>
        </w:behaviors>
        <w:guid w:val="{7EF8B46C-9F4B-40BD-89AC-110F37790D90}"/>
      </w:docPartPr>
      <w:docPartBody>
        <w:p w:rsidR="00017150" w:rsidRDefault="006D779E" w:rsidP="006D779E">
          <w:pPr>
            <w:pStyle w:val="5233E99645114FB3B3B67F7B8A2D413B"/>
          </w:pPr>
          <w:r w:rsidRPr="00BB6A43">
            <w:rPr>
              <w:rStyle w:val="Textodelmarcadordeposicin"/>
            </w:rPr>
            <w:t>Elija un elemento.</w:t>
          </w:r>
        </w:p>
      </w:docPartBody>
    </w:docPart>
    <w:docPart>
      <w:docPartPr>
        <w:name w:val="6AC0039F80B14E42AC789819265ECFFB"/>
        <w:category>
          <w:name w:val="General"/>
          <w:gallery w:val="placeholder"/>
        </w:category>
        <w:types>
          <w:type w:val="bbPlcHdr"/>
        </w:types>
        <w:behaviors>
          <w:behavior w:val="content"/>
        </w:behaviors>
        <w:guid w:val="{8051B633-0AD7-402C-BC4D-8D2C5ECDA53E}"/>
      </w:docPartPr>
      <w:docPartBody>
        <w:p w:rsidR="00017150" w:rsidRDefault="006D779E" w:rsidP="006D779E">
          <w:pPr>
            <w:pStyle w:val="6AC0039F80B14E42AC789819265ECFFB"/>
          </w:pPr>
          <w:r w:rsidRPr="00BB6A43">
            <w:rPr>
              <w:rStyle w:val="Textodelmarcadordeposicin"/>
            </w:rPr>
            <w:t>Elija un elemento.</w:t>
          </w:r>
        </w:p>
      </w:docPartBody>
    </w:docPart>
    <w:docPart>
      <w:docPartPr>
        <w:name w:val="0F5A8BA285AC404EA7CF86593950CDFB"/>
        <w:category>
          <w:name w:val="General"/>
          <w:gallery w:val="placeholder"/>
        </w:category>
        <w:types>
          <w:type w:val="bbPlcHdr"/>
        </w:types>
        <w:behaviors>
          <w:behavior w:val="content"/>
        </w:behaviors>
        <w:guid w:val="{6AE38DAE-24F9-489A-BDDD-9AD948FA278F}"/>
      </w:docPartPr>
      <w:docPartBody>
        <w:p w:rsidR="00017150" w:rsidRDefault="00A72DE6" w:rsidP="00A72DE6">
          <w:pPr>
            <w:pStyle w:val="0F5A8BA285AC404EA7CF86593950CDFB5"/>
          </w:pPr>
          <w:r w:rsidRPr="00BB6A43">
            <w:rPr>
              <w:rStyle w:val="Textodelmarcadordeposicin"/>
            </w:rPr>
            <w:t>Elija un elemento.</w:t>
          </w:r>
        </w:p>
      </w:docPartBody>
    </w:docPart>
    <w:docPart>
      <w:docPartPr>
        <w:name w:val="74480DB032444D7CA04A2EC42A53E5F8"/>
        <w:category>
          <w:name w:val="General"/>
          <w:gallery w:val="placeholder"/>
        </w:category>
        <w:types>
          <w:type w:val="bbPlcHdr"/>
        </w:types>
        <w:behaviors>
          <w:behavior w:val="content"/>
        </w:behaviors>
        <w:guid w:val="{B709F208-E653-4C49-894D-D4B82C1BECC1}"/>
      </w:docPartPr>
      <w:docPartBody>
        <w:p w:rsidR="002F0812" w:rsidRDefault="002F0812" w:rsidP="002F0812">
          <w:pPr>
            <w:pStyle w:val="74480DB032444D7CA04A2EC42A53E5F8"/>
          </w:pPr>
          <w:r w:rsidRPr="00BB6A43">
            <w:rPr>
              <w:rStyle w:val="Textodelmarcadordeposicin"/>
            </w:rPr>
            <w:t>Haga clic aquí o pulse para escribir una fecha.</w:t>
          </w:r>
        </w:p>
      </w:docPartBody>
    </w:docPart>
    <w:docPart>
      <w:docPartPr>
        <w:name w:val="116AF818B57641F79234FE5C1310B6CD"/>
        <w:category>
          <w:name w:val="General"/>
          <w:gallery w:val="placeholder"/>
        </w:category>
        <w:types>
          <w:type w:val="bbPlcHdr"/>
        </w:types>
        <w:behaviors>
          <w:behavior w:val="content"/>
        </w:behaviors>
        <w:guid w:val="{71B44838-C467-47D4-8736-FF77C9ADC6D2}"/>
      </w:docPartPr>
      <w:docPartBody>
        <w:p w:rsidR="00D31C9E" w:rsidRDefault="0026494F" w:rsidP="0026494F">
          <w:pPr>
            <w:pStyle w:val="116AF818B57641F79234FE5C1310B6CD"/>
          </w:pPr>
          <w:r w:rsidRPr="00BB6A43">
            <w:rPr>
              <w:rStyle w:val="Textodelmarcadordeposicin"/>
            </w:rPr>
            <w:t>Elija un elemento.</w:t>
          </w:r>
        </w:p>
      </w:docPartBody>
    </w:docPart>
    <w:docPart>
      <w:docPartPr>
        <w:name w:val="FE8EC271ABE04DCE9F227F10B767E9FC"/>
        <w:category>
          <w:name w:val="General"/>
          <w:gallery w:val="placeholder"/>
        </w:category>
        <w:types>
          <w:type w:val="bbPlcHdr"/>
        </w:types>
        <w:behaviors>
          <w:behavior w:val="content"/>
        </w:behaviors>
        <w:guid w:val="{2B0D1542-FBCC-494E-A2F1-5E63172FFBCD}"/>
      </w:docPartPr>
      <w:docPartBody>
        <w:p w:rsidR="001842EB" w:rsidRDefault="00D31C9E" w:rsidP="00D31C9E">
          <w:pPr>
            <w:pStyle w:val="FE8EC271ABE04DCE9F227F10B767E9FC"/>
          </w:pPr>
          <w:r w:rsidRPr="00BB6A43">
            <w:rPr>
              <w:rStyle w:val="Textodelmarcadordeposicin"/>
            </w:rPr>
            <w:t>Elija un elemento.</w:t>
          </w:r>
        </w:p>
      </w:docPartBody>
    </w:docPart>
    <w:docPart>
      <w:docPartPr>
        <w:name w:val="250C481E224C4260A61AE067212057B1"/>
        <w:category>
          <w:name w:val="General"/>
          <w:gallery w:val="placeholder"/>
        </w:category>
        <w:types>
          <w:type w:val="bbPlcHdr"/>
        </w:types>
        <w:behaviors>
          <w:behavior w:val="content"/>
        </w:behaviors>
        <w:guid w:val="{24A590E1-0FDA-4829-999A-A097513B1291}"/>
      </w:docPartPr>
      <w:docPartBody>
        <w:p w:rsidR="001136FF" w:rsidRDefault="001136FF" w:rsidP="001136FF">
          <w:pPr>
            <w:pStyle w:val="250C481E224C4260A61AE067212057B1"/>
          </w:pPr>
          <w:r w:rsidRPr="00BB6A4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9E"/>
    <w:rsid w:val="00017150"/>
    <w:rsid w:val="000A040B"/>
    <w:rsid w:val="001136FF"/>
    <w:rsid w:val="001842EB"/>
    <w:rsid w:val="001B5A4B"/>
    <w:rsid w:val="00247CE4"/>
    <w:rsid w:val="002607A3"/>
    <w:rsid w:val="0026494F"/>
    <w:rsid w:val="002852A0"/>
    <w:rsid w:val="002B7F38"/>
    <w:rsid w:val="002F0812"/>
    <w:rsid w:val="00303EA8"/>
    <w:rsid w:val="004E3322"/>
    <w:rsid w:val="005D084C"/>
    <w:rsid w:val="00687FEB"/>
    <w:rsid w:val="006D779E"/>
    <w:rsid w:val="007313BB"/>
    <w:rsid w:val="007866FE"/>
    <w:rsid w:val="008E6773"/>
    <w:rsid w:val="009149B3"/>
    <w:rsid w:val="00977C64"/>
    <w:rsid w:val="009F2A3C"/>
    <w:rsid w:val="00A52267"/>
    <w:rsid w:val="00A72DE6"/>
    <w:rsid w:val="00B01F8A"/>
    <w:rsid w:val="00BD1645"/>
    <w:rsid w:val="00BF7C0D"/>
    <w:rsid w:val="00C2228D"/>
    <w:rsid w:val="00D31C9E"/>
    <w:rsid w:val="00D57942"/>
    <w:rsid w:val="00D57A8B"/>
    <w:rsid w:val="00D83928"/>
    <w:rsid w:val="00DF3746"/>
    <w:rsid w:val="00F946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36FF"/>
    <w:rPr>
      <w:color w:val="808080"/>
    </w:rPr>
  </w:style>
  <w:style w:type="paragraph" w:customStyle="1" w:styleId="AB8DF5F8E06C4C67A1656A6E13A446D8">
    <w:name w:val="AB8DF5F8E06C4C67A1656A6E13A446D8"/>
    <w:rsid w:val="006D779E"/>
  </w:style>
  <w:style w:type="paragraph" w:customStyle="1" w:styleId="C45E60C1C6B943CF80B1721B9C53D3AF">
    <w:name w:val="C45E60C1C6B943CF80B1721B9C53D3AF"/>
    <w:rsid w:val="006D779E"/>
  </w:style>
  <w:style w:type="paragraph" w:customStyle="1" w:styleId="11D0E96EBFAA44108F9A28542A01F376">
    <w:name w:val="11D0E96EBFAA44108F9A28542A01F376"/>
    <w:rsid w:val="006D779E"/>
  </w:style>
  <w:style w:type="paragraph" w:customStyle="1" w:styleId="5233E99645114FB3B3B67F7B8A2D413B">
    <w:name w:val="5233E99645114FB3B3B67F7B8A2D413B"/>
    <w:rsid w:val="006D779E"/>
  </w:style>
  <w:style w:type="paragraph" w:customStyle="1" w:styleId="6AC0039F80B14E42AC789819265ECFFB">
    <w:name w:val="6AC0039F80B14E42AC789819265ECFFB"/>
    <w:rsid w:val="006D779E"/>
  </w:style>
  <w:style w:type="paragraph" w:customStyle="1" w:styleId="0F5A8BA285AC404EA7CF86593950CDFB">
    <w:name w:val="0F5A8BA285AC404EA7CF86593950CDFB"/>
    <w:rsid w:val="006D779E"/>
  </w:style>
  <w:style w:type="paragraph" w:customStyle="1" w:styleId="E869A9A7DB714B5EA6F42DCE29ACD110">
    <w:name w:val="E869A9A7DB714B5EA6F42DCE29ACD110"/>
    <w:rsid w:val="008E6773"/>
  </w:style>
  <w:style w:type="paragraph" w:customStyle="1" w:styleId="F2703DE278A048FD84B842454772682F">
    <w:name w:val="F2703DE278A048FD84B842454772682F"/>
    <w:rsid w:val="008E6773"/>
  </w:style>
  <w:style w:type="paragraph" w:customStyle="1" w:styleId="0F5A8BA285AC404EA7CF86593950CDFB1">
    <w:name w:val="0F5A8BA285AC404EA7CF86593950CDFB1"/>
    <w:rsid w:val="00A52267"/>
    <w:rPr>
      <w:rFonts w:eastAsiaTheme="minorHAnsi"/>
      <w:lang w:eastAsia="en-US"/>
    </w:rPr>
  </w:style>
  <w:style w:type="paragraph" w:customStyle="1" w:styleId="0F5A8BA285AC404EA7CF86593950CDFB2">
    <w:name w:val="0F5A8BA285AC404EA7CF86593950CDFB2"/>
    <w:rsid w:val="00A52267"/>
    <w:rPr>
      <w:rFonts w:eastAsiaTheme="minorHAnsi"/>
      <w:lang w:eastAsia="en-US"/>
    </w:rPr>
  </w:style>
  <w:style w:type="paragraph" w:customStyle="1" w:styleId="413D5310282A477C8B3F28B088541795">
    <w:name w:val="413D5310282A477C8B3F28B088541795"/>
    <w:rsid w:val="00A52267"/>
  </w:style>
  <w:style w:type="paragraph" w:customStyle="1" w:styleId="9517800D7E16472E8CCF75D1471780F3">
    <w:name w:val="9517800D7E16472E8CCF75D1471780F3"/>
    <w:rsid w:val="00A52267"/>
  </w:style>
  <w:style w:type="paragraph" w:customStyle="1" w:styleId="4623D9E71D4F4334BB74563372F7D97D">
    <w:name w:val="4623D9E71D4F4334BB74563372F7D97D"/>
    <w:rsid w:val="00A52267"/>
  </w:style>
  <w:style w:type="paragraph" w:customStyle="1" w:styleId="0F5A8BA285AC404EA7CF86593950CDFB3">
    <w:name w:val="0F5A8BA285AC404EA7CF86593950CDFB3"/>
    <w:rsid w:val="00A52267"/>
    <w:rPr>
      <w:rFonts w:eastAsiaTheme="minorHAnsi"/>
      <w:lang w:eastAsia="en-US"/>
    </w:rPr>
  </w:style>
  <w:style w:type="paragraph" w:customStyle="1" w:styleId="4623D9E71D4F4334BB74563372F7D97D1">
    <w:name w:val="4623D9E71D4F4334BB74563372F7D97D1"/>
    <w:rsid w:val="00A52267"/>
    <w:rPr>
      <w:rFonts w:eastAsiaTheme="minorHAnsi"/>
      <w:lang w:eastAsia="en-US"/>
    </w:rPr>
  </w:style>
  <w:style w:type="paragraph" w:customStyle="1" w:styleId="78A3401525BC439E965FD11C9DA5D0CB">
    <w:name w:val="78A3401525BC439E965FD11C9DA5D0CB"/>
    <w:rsid w:val="00A72DE6"/>
    <w:rPr>
      <w:rFonts w:eastAsiaTheme="minorHAnsi"/>
      <w:lang w:eastAsia="en-US"/>
    </w:rPr>
  </w:style>
  <w:style w:type="paragraph" w:customStyle="1" w:styleId="0F5A8BA285AC404EA7CF86593950CDFB4">
    <w:name w:val="0F5A8BA285AC404EA7CF86593950CDFB4"/>
    <w:rsid w:val="00A72DE6"/>
    <w:rPr>
      <w:rFonts w:eastAsiaTheme="minorHAnsi"/>
      <w:lang w:eastAsia="en-US"/>
    </w:rPr>
  </w:style>
  <w:style w:type="paragraph" w:customStyle="1" w:styleId="4623D9E71D4F4334BB74563372F7D97D2">
    <w:name w:val="4623D9E71D4F4334BB74563372F7D97D2"/>
    <w:rsid w:val="00A72DE6"/>
    <w:rPr>
      <w:rFonts w:eastAsiaTheme="minorHAnsi"/>
      <w:lang w:eastAsia="en-US"/>
    </w:rPr>
  </w:style>
  <w:style w:type="paragraph" w:customStyle="1" w:styleId="B96D7A799E6A4C538295A43EDE30ABD4">
    <w:name w:val="B96D7A799E6A4C538295A43EDE30ABD4"/>
    <w:rsid w:val="00A72DE6"/>
  </w:style>
  <w:style w:type="paragraph" w:customStyle="1" w:styleId="B96D7A799E6A4C538295A43EDE30ABD41">
    <w:name w:val="B96D7A799E6A4C538295A43EDE30ABD41"/>
    <w:rsid w:val="00A72DE6"/>
    <w:rPr>
      <w:rFonts w:eastAsiaTheme="minorHAnsi"/>
      <w:lang w:eastAsia="en-US"/>
    </w:rPr>
  </w:style>
  <w:style w:type="paragraph" w:customStyle="1" w:styleId="0F5A8BA285AC404EA7CF86593950CDFB5">
    <w:name w:val="0F5A8BA285AC404EA7CF86593950CDFB5"/>
    <w:rsid w:val="00A72DE6"/>
    <w:rPr>
      <w:rFonts w:eastAsiaTheme="minorHAnsi"/>
      <w:lang w:eastAsia="en-US"/>
    </w:rPr>
  </w:style>
  <w:style w:type="paragraph" w:customStyle="1" w:styleId="4623D9E71D4F4334BB74563372F7D97D3">
    <w:name w:val="4623D9E71D4F4334BB74563372F7D97D3"/>
    <w:rsid w:val="00A72DE6"/>
    <w:rPr>
      <w:rFonts w:eastAsiaTheme="minorHAnsi"/>
      <w:lang w:eastAsia="en-US"/>
    </w:rPr>
  </w:style>
  <w:style w:type="paragraph" w:customStyle="1" w:styleId="78E7F390851A48AF96C1E3B6CB71CEE3">
    <w:name w:val="78E7F390851A48AF96C1E3B6CB71CEE3"/>
    <w:rsid w:val="002F0812"/>
  </w:style>
  <w:style w:type="paragraph" w:customStyle="1" w:styleId="74480DB032444D7CA04A2EC42A53E5F8">
    <w:name w:val="74480DB032444D7CA04A2EC42A53E5F8"/>
    <w:rsid w:val="002F0812"/>
  </w:style>
  <w:style w:type="paragraph" w:customStyle="1" w:styleId="116AF818B57641F79234FE5C1310B6CD">
    <w:name w:val="116AF818B57641F79234FE5C1310B6CD"/>
    <w:rsid w:val="0026494F"/>
  </w:style>
  <w:style w:type="paragraph" w:customStyle="1" w:styleId="3773AA41E3FC43369A4B53EC3CF6C1C8">
    <w:name w:val="3773AA41E3FC43369A4B53EC3CF6C1C8"/>
    <w:rsid w:val="0026494F"/>
  </w:style>
  <w:style w:type="paragraph" w:customStyle="1" w:styleId="FE8EC271ABE04DCE9F227F10B767E9FC">
    <w:name w:val="FE8EC271ABE04DCE9F227F10B767E9FC"/>
    <w:rsid w:val="00D31C9E"/>
  </w:style>
  <w:style w:type="paragraph" w:customStyle="1" w:styleId="250C481E224C4260A61AE067212057B1">
    <w:name w:val="250C481E224C4260A61AE067212057B1"/>
    <w:rsid w:val="00113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3867C35412724396BD27E9CB570B40" ma:contentTypeVersion="0" ma:contentTypeDescription="Crear nuevo documento." ma:contentTypeScope="" ma:versionID="cc641cfc9dd91b66b40a16f9de5d7c3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E056B-280B-49A1-A946-08CEB42D8AA3}">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985D791-CCBF-423D-9A4F-4B7315067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3A8784-09C0-4774-8C15-3EBAD39247BD}">
  <ds:schemaRefs>
    <ds:schemaRef ds:uri="http://schemas.microsoft.com/sharepoint/v3/contenttype/forms"/>
  </ds:schemaRefs>
</ds:datastoreItem>
</file>

<file path=customXml/itemProps4.xml><?xml version="1.0" encoding="utf-8"?>
<ds:datastoreItem xmlns:ds="http://schemas.openxmlformats.org/officeDocument/2006/customXml" ds:itemID="{96CF89AC-5E1D-4253-9C04-7FD072C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974</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Adrian Israel Garcia Munoz</cp:lastModifiedBy>
  <cp:revision>5</cp:revision>
  <dcterms:created xsi:type="dcterms:W3CDTF">2021-11-21T18:52:00Z</dcterms:created>
  <dcterms:modified xsi:type="dcterms:W3CDTF">2022-03-20T04:03:00Z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0x0101002E3867C35412724396BD27E9CB570B40</vt:lpwstr>
  </property>
</Properties>
</file>