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5CD6AD77" w:rsidR="006166DB" w:rsidRPr="007D2FD6" w:rsidRDefault="00606C67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06C67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aprueba y emite los Lineamientos Generales sobre las Guías Electrónicas de Programación del Ser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vicio de Televisión Restringida</w:t>
            </w:r>
            <w:r w:rsidR="00C06E99"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3AA85D84">
        <w:tc>
          <w:tcPr>
            <w:tcW w:w="8828" w:type="dxa"/>
          </w:tcPr>
          <w:p w14:paraId="1A68E5FF" w14:textId="4663A2A1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0-12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06C67">
                  <w:rPr>
                    <w:rFonts w:ascii="ITC Avant Garde" w:hAnsi="ITC Avant Garde"/>
                    <w:sz w:val="21"/>
                    <w:szCs w:val="21"/>
                  </w:rPr>
                  <w:t>17/12/2020</w:t>
                </w:r>
              </w:sdtContent>
            </w:sdt>
          </w:p>
        </w:tc>
      </w:tr>
      <w:tr w:rsidR="003F1D7B" w:rsidRPr="007D2FD6" w14:paraId="098151CF" w14:textId="77777777" w:rsidTr="3AA85D84">
        <w:tc>
          <w:tcPr>
            <w:tcW w:w="8828" w:type="dxa"/>
          </w:tcPr>
          <w:p w14:paraId="07D4CB20" w14:textId="6BA80A44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606C67">
              <w:rPr>
                <w:rStyle w:val="Estilo4"/>
                <w:rFonts w:ascii="ITC Avant Garde" w:hAnsi="ITC Avant Garde"/>
                <w:sz w:val="21"/>
                <w:szCs w:val="21"/>
              </w:rPr>
              <w:t>02/02/2021</w:t>
            </w:r>
          </w:p>
        </w:tc>
      </w:tr>
      <w:tr w:rsidR="00DF074B" w:rsidRPr="007D2FD6" w14:paraId="784A8897" w14:textId="77777777" w:rsidTr="3AA85D84">
        <w:tc>
          <w:tcPr>
            <w:tcW w:w="8828" w:type="dxa"/>
          </w:tcPr>
          <w:p w14:paraId="335C558B" w14:textId="234A2A5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3AA85D84">
        <w:tc>
          <w:tcPr>
            <w:tcW w:w="8828" w:type="dxa"/>
          </w:tcPr>
          <w:p w14:paraId="187042E5" w14:textId="06D68FD5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06-1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F12ED9" w:rsidRPr="0D966014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16/06/2021</w:t>
                </w:r>
              </w:sdtContent>
            </w:sdt>
          </w:p>
        </w:tc>
      </w:tr>
      <w:tr w:rsidR="00DF074B" w:rsidRPr="007D2FD6" w14:paraId="5C60735A" w14:textId="77777777" w:rsidTr="3AA85D84">
        <w:trPr>
          <w:trHeight w:val="50"/>
        </w:trPr>
        <w:tc>
          <w:tcPr>
            <w:tcW w:w="8828" w:type="dxa"/>
          </w:tcPr>
          <w:p w14:paraId="43F30054" w14:textId="58468F15" w:rsidR="00DF074B" w:rsidRPr="007D2FD6" w:rsidRDefault="00DF074B" w:rsidP="00C06E9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94817B1" w:rsidR="006166DB" w:rsidRPr="007D2FD6" w:rsidRDefault="00C06E9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DC1A961" w:rsidR="006166DB" w:rsidRPr="007D2FD6" w:rsidRDefault="00C06E9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56C60820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6DB36E8D" w:rsidR="00C06E99" w:rsidRPr="007D2FD6" w:rsidRDefault="00606C67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337DA28D" w:rsidR="006166DB" w:rsidRPr="007D2FD6" w:rsidRDefault="00E46D4A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606C6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6ADC82B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91A72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3AB1B87" w:rsidR="006166DB" w:rsidRPr="007D2FD6" w:rsidRDefault="00606C67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03E51BDA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91A72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1B2D760">
        <w:tc>
          <w:tcPr>
            <w:tcW w:w="8828" w:type="dxa"/>
          </w:tcPr>
          <w:p w14:paraId="53B08DCA" w14:textId="7CFE977B" w:rsidR="00F73022" w:rsidRPr="007D2FD6" w:rsidRDefault="00606C67" w:rsidP="00C06E9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1B2D7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la información de las Guías Electrónicas de Programación de los Concesionarios de Televisión Restringida, a que se refiere el párrafo cuarto del artículo 227 de la LFTR.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D966014">
        <w:tc>
          <w:tcPr>
            <w:tcW w:w="8828" w:type="dxa"/>
          </w:tcPr>
          <w:p w14:paraId="0C79C5AD" w14:textId="42BCF66A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606C6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="17A826DF">
              <w:rPr>
                <w:rFonts w:ascii="ITC Avant Garde" w:hAnsi="ITC Avant Garde"/>
                <w:sz w:val="21"/>
                <w:szCs w:val="21"/>
              </w:rPr>
              <w:t>y Radiodifusión</w:t>
            </w:r>
          </w:p>
        </w:tc>
      </w:tr>
      <w:tr w:rsidR="006166DB" w:rsidRPr="007D2FD6" w14:paraId="78629502" w14:textId="77777777" w:rsidTr="0D966014">
        <w:tc>
          <w:tcPr>
            <w:tcW w:w="8828" w:type="dxa"/>
          </w:tcPr>
          <w:p w14:paraId="617248E0" w14:textId="59359954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606C67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D2FD6" w14:paraId="380D841C" w14:textId="77777777" w:rsidTr="0D966014">
        <w:tc>
          <w:tcPr>
            <w:tcW w:w="8828" w:type="dxa"/>
          </w:tcPr>
          <w:p w14:paraId="6C9F585B" w14:textId="6725549E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D966014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20B6B9C6" w:rsidRPr="0D966014">
              <w:rPr>
                <w:rFonts w:ascii="ITC Avant Garde" w:hAnsi="ITC Avant Garde"/>
                <w:sz w:val="21"/>
                <w:szCs w:val="21"/>
              </w:rPr>
              <w:t>Concesionarios.</w:t>
            </w:r>
            <w:r w:rsidR="19E70415" w:rsidRPr="0D966014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Pr="0D966014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1D1253B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bCs/>
          <w:color w:val="000000" w:themeColor="text1"/>
          <w:sz w:val="21"/>
          <w:szCs w:val="21"/>
        </w:rPr>
      </w:pPr>
      <w:r w:rsidRPr="0D966014">
        <w:rPr>
          <w:rFonts w:ascii="ITC Avant Garde" w:hAnsi="ITC Avant Garde"/>
          <w:b/>
          <w:bCs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D966014">
        <w:trPr>
          <w:trHeight w:val="65"/>
        </w:trPr>
        <w:tc>
          <w:tcPr>
            <w:tcW w:w="8828" w:type="dxa"/>
          </w:tcPr>
          <w:p w14:paraId="5D4A60FE" w14:textId="0A2DC7FE" w:rsidR="00DC3A1A" w:rsidRPr="007D2FD6" w:rsidRDefault="67773712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D966014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08D3B5E6" w:rsidR="007D2FD6" w:rsidRPr="00606C67" w:rsidRDefault="00606C67" w:rsidP="00606C67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D966014">
        <w:tc>
          <w:tcPr>
            <w:tcW w:w="8828" w:type="dxa"/>
          </w:tcPr>
          <w:p w14:paraId="71E2965B" w14:textId="188C0096" w:rsidR="007D2FD6" w:rsidRPr="00606C67" w:rsidRDefault="43DD7837" w:rsidP="01B2D76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1B2D76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Inspección, verificación y vigilancia: </w:t>
            </w:r>
            <w:r w:rsidRPr="01B2D760">
              <w:rPr>
                <w:rFonts w:ascii="ITC Avant Garde" w:hAnsi="ITC Avant Garde"/>
                <w:sz w:val="21"/>
                <w:szCs w:val="21"/>
              </w:rPr>
              <w:t xml:space="preserve"> Ley Federal de Telecomunicaciones y Radiodifusión, artículos 291, 292, 293, 294, 295 y 296.</w:t>
            </w:r>
          </w:p>
          <w:p w14:paraId="438627B3" w14:textId="3FF1EE05" w:rsidR="007D2FD6" w:rsidRPr="00606C67" w:rsidRDefault="007D2FD6" w:rsidP="01B2D760">
            <w:p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</w:p>
          <w:p w14:paraId="6A09D6D7" w14:textId="6238C133" w:rsidR="007D2FD6" w:rsidRPr="00606C67" w:rsidRDefault="5312A451" w:rsidP="01B2D76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D966014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Verificación</w:t>
            </w:r>
            <w:r w:rsidR="00E46D4A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y</w:t>
            </w:r>
            <w:r w:rsidRPr="0D966014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supervisión: Lineamientos Generales sobre las Guías Electrónicas de Programación del Servicio de Televisión Restringida, artículo 10.</w:t>
            </w:r>
          </w:p>
        </w:tc>
      </w:tr>
    </w:tbl>
    <w:p w14:paraId="21B252A3" w14:textId="77777777" w:rsidR="00DC3A1A" w:rsidRPr="007D2FD6" w:rsidRDefault="00DC3A1A" w:rsidP="1D1253B4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bCs/>
          <w:color w:val="000000" w:themeColor="text1"/>
          <w:sz w:val="21"/>
          <w:szCs w:val="21"/>
        </w:rPr>
      </w:pPr>
      <w:r w:rsidRPr="0D966014">
        <w:rPr>
          <w:rFonts w:ascii="ITC Avant Garde" w:hAnsi="ITC Avant Garde"/>
          <w:b/>
          <w:bCs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89213D" w:rsidRDefault="0089213D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89213D" w:rsidRDefault="0089213D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89213D" w:rsidRDefault="0089213D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89213D" w:rsidRDefault="0089213D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54C0774E" w:rsidR="0089213D" w:rsidRDefault="0089213D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2E3"/>
    <w:multiLevelType w:val="hybridMultilevel"/>
    <w:tmpl w:val="2A6E20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91195">
    <w:abstractNumId w:val="4"/>
  </w:num>
  <w:num w:numId="2" w16cid:durableId="531574070">
    <w:abstractNumId w:val="3"/>
  </w:num>
  <w:num w:numId="3" w16cid:durableId="2068607295">
    <w:abstractNumId w:val="1"/>
  </w:num>
  <w:num w:numId="4" w16cid:durableId="1468350719">
    <w:abstractNumId w:val="2"/>
  </w:num>
  <w:num w:numId="5" w16cid:durableId="1989630823">
    <w:abstractNumId w:val="5"/>
  </w:num>
  <w:num w:numId="6" w16cid:durableId="290669403">
    <w:abstractNumId w:val="10"/>
  </w:num>
  <w:num w:numId="7" w16cid:durableId="2040545558">
    <w:abstractNumId w:val="9"/>
  </w:num>
  <w:num w:numId="8" w16cid:durableId="492188725">
    <w:abstractNumId w:val="6"/>
  </w:num>
  <w:num w:numId="9" w16cid:durableId="2080596254">
    <w:abstractNumId w:val="7"/>
  </w:num>
  <w:num w:numId="10" w16cid:durableId="386536014">
    <w:abstractNumId w:val="8"/>
  </w:num>
  <w:num w:numId="11" w16cid:durableId="206413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trackRevisions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8765E"/>
    <w:rsid w:val="000911B6"/>
    <w:rsid w:val="000B75A9"/>
    <w:rsid w:val="00135877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6494F"/>
    <w:rsid w:val="002A0A50"/>
    <w:rsid w:val="002B0B24"/>
    <w:rsid w:val="002E37B6"/>
    <w:rsid w:val="002F0812"/>
    <w:rsid w:val="00332FE9"/>
    <w:rsid w:val="00366E21"/>
    <w:rsid w:val="00384692"/>
    <w:rsid w:val="00391A72"/>
    <w:rsid w:val="003A162A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06C67"/>
    <w:rsid w:val="0061003C"/>
    <w:rsid w:val="00610C19"/>
    <w:rsid w:val="006166DB"/>
    <w:rsid w:val="006441CF"/>
    <w:rsid w:val="0065492B"/>
    <w:rsid w:val="00671EE1"/>
    <w:rsid w:val="006911B3"/>
    <w:rsid w:val="006A6705"/>
    <w:rsid w:val="006D779E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2C57"/>
    <w:rsid w:val="00815D92"/>
    <w:rsid w:val="0089205E"/>
    <w:rsid w:val="0089213D"/>
    <w:rsid w:val="008B4C4D"/>
    <w:rsid w:val="009017EB"/>
    <w:rsid w:val="0092333A"/>
    <w:rsid w:val="009701A3"/>
    <w:rsid w:val="00977ED5"/>
    <w:rsid w:val="009918CF"/>
    <w:rsid w:val="009A6722"/>
    <w:rsid w:val="009D567D"/>
    <w:rsid w:val="00A70F6B"/>
    <w:rsid w:val="00A72DE6"/>
    <w:rsid w:val="00A93C7F"/>
    <w:rsid w:val="00AC079F"/>
    <w:rsid w:val="00AD4846"/>
    <w:rsid w:val="00AF3FAA"/>
    <w:rsid w:val="00AF6CF2"/>
    <w:rsid w:val="00AF71CC"/>
    <w:rsid w:val="00B018E8"/>
    <w:rsid w:val="00B30E6B"/>
    <w:rsid w:val="00B7206B"/>
    <w:rsid w:val="00B8531B"/>
    <w:rsid w:val="00BB5307"/>
    <w:rsid w:val="00BE45D0"/>
    <w:rsid w:val="00C06E99"/>
    <w:rsid w:val="00C76443"/>
    <w:rsid w:val="00C8049B"/>
    <w:rsid w:val="00CA2F00"/>
    <w:rsid w:val="00CF5F25"/>
    <w:rsid w:val="00D14569"/>
    <w:rsid w:val="00D258BF"/>
    <w:rsid w:val="00D31C9E"/>
    <w:rsid w:val="00D93EA9"/>
    <w:rsid w:val="00DC3A1A"/>
    <w:rsid w:val="00DF074B"/>
    <w:rsid w:val="00DF1654"/>
    <w:rsid w:val="00E46D4A"/>
    <w:rsid w:val="00E70994"/>
    <w:rsid w:val="00ED7BDF"/>
    <w:rsid w:val="00EF614E"/>
    <w:rsid w:val="00F014C6"/>
    <w:rsid w:val="00F12ED9"/>
    <w:rsid w:val="00F30AF6"/>
    <w:rsid w:val="00F42CB3"/>
    <w:rsid w:val="00F52381"/>
    <w:rsid w:val="00F54CB3"/>
    <w:rsid w:val="00F62AAD"/>
    <w:rsid w:val="00F71208"/>
    <w:rsid w:val="00F72B48"/>
    <w:rsid w:val="00F73022"/>
    <w:rsid w:val="00FA4E22"/>
    <w:rsid w:val="00FF4F02"/>
    <w:rsid w:val="01B2D760"/>
    <w:rsid w:val="08E28466"/>
    <w:rsid w:val="0D966014"/>
    <w:rsid w:val="1250A8DA"/>
    <w:rsid w:val="1731F741"/>
    <w:rsid w:val="17A826DF"/>
    <w:rsid w:val="18093DB6"/>
    <w:rsid w:val="19E70415"/>
    <w:rsid w:val="1D1253B4"/>
    <w:rsid w:val="1DB2C664"/>
    <w:rsid w:val="20B6B9C6"/>
    <w:rsid w:val="224C881D"/>
    <w:rsid w:val="235A8F97"/>
    <w:rsid w:val="27E9AB4D"/>
    <w:rsid w:val="2C3531E5"/>
    <w:rsid w:val="32498B73"/>
    <w:rsid w:val="3AA85D84"/>
    <w:rsid w:val="41791CB9"/>
    <w:rsid w:val="43DD7837"/>
    <w:rsid w:val="49CBB57B"/>
    <w:rsid w:val="4D5F916F"/>
    <w:rsid w:val="52E2FD86"/>
    <w:rsid w:val="5312A451"/>
    <w:rsid w:val="5886B43C"/>
    <w:rsid w:val="67773712"/>
    <w:rsid w:val="681F1CE0"/>
    <w:rsid w:val="682C8C54"/>
    <w:rsid w:val="6D89309A"/>
    <w:rsid w:val="72FEBF6D"/>
    <w:rsid w:val="74BA2543"/>
    <w:rsid w:val="75FFAED8"/>
    <w:rsid w:val="7706ECB7"/>
    <w:rsid w:val="7942A69D"/>
    <w:rsid w:val="7AF0A8F5"/>
    <w:rsid w:val="7D95A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135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84785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A2588"/>
    <w:rsid w:val="004E3322"/>
    <w:rsid w:val="005D084C"/>
    <w:rsid w:val="00687FEB"/>
    <w:rsid w:val="006D779E"/>
    <w:rsid w:val="007313BB"/>
    <w:rsid w:val="007866FE"/>
    <w:rsid w:val="008E6773"/>
    <w:rsid w:val="009149B3"/>
    <w:rsid w:val="009169E4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C3AFD-AFAA-47C1-A4A0-FABDD17B3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7</cp:revision>
  <cp:lastPrinted>2021-11-29T00:28:00Z</cp:lastPrinted>
  <dcterms:created xsi:type="dcterms:W3CDTF">2022-11-10T19:48:00Z</dcterms:created>
  <dcterms:modified xsi:type="dcterms:W3CDTF">2023-05-03T18:49:00Z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