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C3158" w14:textId="77777777" w:rsidR="00297BB2" w:rsidRPr="00297BB2" w:rsidRDefault="00297BB2" w:rsidP="00A87ACB">
      <w:pPr>
        <w:pStyle w:val="Texto"/>
        <w:spacing w:after="60"/>
        <w:ind w:firstLine="0"/>
        <w:rPr>
          <w:rFonts w:ascii="ITC Avant Garde Std Bk" w:hAnsi="ITC Avant Garde Std Bk" w:cs="Times New Roman"/>
          <w:b/>
          <w:sz w:val="21"/>
          <w:szCs w:val="21"/>
          <w:lang w:eastAsia="es-MX"/>
        </w:rPr>
      </w:pPr>
      <w:r w:rsidRPr="00297BB2">
        <w:rPr>
          <w:rFonts w:ascii="ITC Avant Garde Std Bk" w:hAnsi="ITC Avant Garde Std Bk" w:cs="Times New Roman"/>
          <w:b/>
          <w:sz w:val="21"/>
          <w:szCs w:val="21"/>
          <w:lang w:eastAsia="es-MX"/>
        </w:rPr>
        <w:t>Acuerdo mediante el cual el Pleno del Instituto Federal de Telecomunicaciones aprueba y emite los Lineamientos Generales sobre las Guías Electrónicas de Programación del Servicio de Televisión Restringida.</w:t>
      </w:r>
    </w:p>
    <w:p w14:paraId="672A6659" w14:textId="77777777" w:rsidR="00297BB2" w:rsidRPr="00297BB2" w:rsidRDefault="00297BB2" w:rsidP="00297BB2">
      <w:pPr>
        <w:pStyle w:val="Texto"/>
        <w:spacing w:after="60"/>
        <w:rPr>
          <w:rFonts w:ascii="ITC Avant Garde Std Bk" w:hAnsi="ITC Avant Garde Std Bk" w:cs="Times New Roman"/>
          <w:b/>
          <w:szCs w:val="18"/>
          <w:lang w:eastAsia="es-MX"/>
        </w:rPr>
      </w:pPr>
    </w:p>
    <w:p w14:paraId="6822CBB1" w14:textId="77777777" w:rsidR="00297BB2" w:rsidRPr="00297BB2" w:rsidRDefault="00CB30E6" w:rsidP="123DD8F0">
      <w:pPr>
        <w:pStyle w:val="Texto"/>
        <w:spacing w:after="60"/>
        <w:jc w:val="center"/>
        <w:rPr>
          <w:rFonts w:ascii="ITC Avant Garde Std Bk" w:hAnsi="ITC Avant Garde Std Bk" w:cs="Times New Roman"/>
          <w:b/>
          <w:bCs/>
          <w:sz w:val="16"/>
          <w:szCs w:val="16"/>
          <w:lang w:eastAsia="es-MX"/>
        </w:rPr>
      </w:pPr>
      <w:hyperlink r:id="rId8">
        <w:r w:rsidR="00297BB2" w:rsidRPr="123DD8F0">
          <w:rPr>
            <w:rStyle w:val="Hipervnculo"/>
            <w:rFonts w:ascii="ITC Avant Garde Std Bk" w:hAnsi="ITC Avant Garde Std Bk" w:cs="Times New Roman"/>
            <w:b/>
            <w:bCs/>
            <w:sz w:val="16"/>
            <w:szCs w:val="16"/>
            <w:lang w:eastAsia="es-MX"/>
          </w:rPr>
          <w:t>Publicado en el Diario Oficial de Federación 02 de febrero de 2021</w:t>
        </w:r>
      </w:hyperlink>
    </w:p>
    <w:p w14:paraId="7E5F24B7" w14:textId="204539D6" w:rsidR="123DD8F0" w:rsidRDefault="123DD8F0" w:rsidP="123DD8F0">
      <w:pPr>
        <w:pStyle w:val="Texto"/>
        <w:spacing w:after="60"/>
        <w:jc w:val="center"/>
        <w:rPr>
          <w:rFonts w:ascii="ITC Avant Garde Std Bk" w:hAnsi="ITC Avant Garde Std Bk" w:cs="Times New Roman"/>
          <w:b/>
          <w:bCs/>
          <w:sz w:val="16"/>
          <w:szCs w:val="16"/>
          <w:lang w:eastAsia="es-MX"/>
        </w:rPr>
      </w:pPr>
    </w:p>
    <w:p w14:paraId="4F8A1B67" w14:textId="77777777" w:rsidR="00297BB2" w:rsidRPr="00297BB2" w:rsidRDefault="00297BB2" w:rsidP="00297BB2">
      <w:pPr>
        <w:pStyle w:val="Texto"/>
        <w:spacing w:after="60"/>
        <w:rPr>
          <w:rFonts w:ascii="ITC Avant Garde Std Bk" w:hAnsi="ITC Avant Garde Std Bk"/>
        </w:rPr>
      </w:pPr>
      <w:r w:rsidRPr="00297BB2">
        <w:rPr>
          <w:rFonts w:ascii="ITC Avant Garde Std Bk" w:hAnsi="ITC Avant Garde Std Bk"/>
          <w:b/>
        </w:rPr>
        <w:t>Artículo 1</w:t>
      </w:r>
      <w:r w:rsidRPr="00297BB2">
        <w:rPr>
          <w:rFonts w:ascii="ITC Avant Garde Std Bk" w:hAnsi="ITC Avant Garde Std Bk"/>
        </w:rPr>
        <w:t>. Los presentes Lineamientos son de orden público y tienen por objeto establecer la información de las Guías Electrónicas de Programación de los Concesionarios de Televisión Restringida, a que se refiere el párrafo cuarto del artículo 227 de la LFTR.</w:t>
      </w:r>
    </w:p>
    <w:p w14:paraId="018EE931" w14:textId="77777777" w:rsidR="00297BB2" w:rsidRPr="00297BB2" w:rsidRDefault="00297BB2" w:rsidP="00297BB2">
      <w:pPr>
        <w:pStyle w:val="Texto"/>
        <w:spacing w:after="60"/>
        <w:rPr>
          <w:rFonts w:ascii="ITC Avant Garde Std Bk" w:hAnsi="ITC Avant Garde Std Bk"/>
        </w:rPr>
      </w:pPr>
      <w:r w:rsidRPr="00297BB2">
        <w:rPr>
          <w:rFonts w:ascii="ITC Avant Garde Std Bk" w:hAnsi="ITC Avant Garde Std Bk"/>
          <w:b/>
        </w:rPr>
        <w:t>Artículo 2</w:t>
      </w:r>
      <w:r w:rsidRPr="00297BB2">
        <w:rPr>
          <w:rFonts w:ascii="ITC Avant Garde Std Bk" w:hAnsi="ITC Avant Garde Std Bk"/>
        </w:rPr>
        <w:t>. Para efecto de los Lineamientos deberá estarse a las siguientes definiciones:</w:t>
      </w:r>
    </w:p>
    <w:p w14:paraId="050DF064" w14:textId="77777777" w:rsidR="00297BB2" w:rsidRPr="00297BB2" w:rsidRDefault="00297BB2" w:rsidP="00297BB2">
      <w:pPr>
        <w:pStyle w:val="ROMANOS"/>
        <w:spacing w:after="60"/>
        <w:rPr>
          <w:rFonts w:ascii="ITC Avant Garde Std Bk" w:hAnsi="ITC Avant Garde Std Bk"/>
        </w:rPr>
      </w:pPr>
      <w:r w:rsidRPr="00297BB2">
        <w:rPr>
          <w:rFonts w:ascii="ITC Avant Garde Std Bk" w:hAnsi="ITC Avant Garde Std Bk"/>
          <w:b/>
        </w:rPr>
        <w:t>I.</w:t>
      </w:r>
      <w:r w:rsidRPr="00297BB2">
        <w:rPr>
          <w:rFonts w:ascii="ITC Avant Garde Std Bk" w:hAnsi="ITC Avant Garde Std Bk"/>
          <w:b/>
        </w:rPr>
        <w:tab/>
        <w:t xml:space="preserve">Canal de Programación: </w:t>
      </w:r>
      <w:r w:rsidRPr="00297BB2">
        <w:rPr>
          <w:rFonts w:ascii="ITC Avant Garde Std Bk" w:hAnsi="ITC Avant Garde Std Bk"/>
        </w:rPr>
        <w:t>Organización secuencial en el tiempo de contenidos de audio o audio y video asociados, puesta a disposición de la audiencia, bajo la responsabilidad de una misma persona y dotada de identidad e imagen propias y que es susceptible de distribuirse a través de un Canal de Televisión Restringida;</w:t>
      </w:r>
    </w:p>
    <w:p w14:paraId="149EA663" w14:textId="77777777" w:rsidR="00297BB2" w:rsidRPr="00297BB2" w:rsidRDefault="00297BB2" w:rsidP="00297BB2">
      <w:pPr>
        <w:pStyle w:val="ROMANOS"/>
        <w:spacing w:after="60"/>
        <w:rPr>
          <w:rFonts w:ascii="ITC Avant Garde Std Bk" w:hAnsi="ITC Avant Garde Std Bk"/>
          <w:b/>
        </w:rPr>
      </w:pPr>
      <w:r w:rsidRPr="00297BB2">
        <w:rPr>
          <w:rFonts w:ascii="ITC Avant Garde Std Bk" w:hAnsi="ITC Avant Garde Std Bk"/>
          <w:b/>
        </w:rPr>
        <w:t>II.</w:t>
      </w:r>
      <w:r w:rsidRPr="00297BB2">
        <w:rPr>
          <w:rFonts w:ascii="ITC Avant Garde Std Bk" w:hAnsi="ITC Avant Garde Std Bk"/>
          <w:b/>
        </w:rPr>
        <w:tab/>
        <w:t xml:space="preserve">Canal de Televisión Restringida: </w:t>
      </w:r>
      <w:r w:rsidRPr="00297BB2">
        <w:rPr>
          <w:rFonts w:ascii="ITC Avant Garde Std Bk" w:hAnsi="ITC Avant Garde Std Bk"/>
        </w:rPr>
        <w:t>El medio o espacio por el que se transmite una sola señal en la prestación del servicio de televisión restringida;</w:t>
      </w:r>
    </w:p>
    <w:p w14:paraId="6C339DA5" w14:textId="77777777" w:rsidR="00297BB2" w:rsidRPr="00297BB2" w:rsidRDefault="00297BB2" w:rsidP="00297BB2">
      <w:pPr>
        <w:pStyle w:val="ROMANOS"/>
        <w:spacing w:after="60"/>
        <w:rPr>
          <w:rFonts w:ascii="ITC Avant Garde Std Bk" w:hAnsi="ITC Avant Garde Std Bk"/>
        </w:rPr>
      </w:pPr>
      <w:r w:rsidRPr="00297BB2">
        <w:rPr>
          <w:rFonts w:ascii="ITC Avant Garde Std Bk" w:hAnsi="ITC Avant Garde Std Bk"/>
          <w:b/>
        </w:rPr>
        <w:t>III.</w:t>
      </w:r>
      <w:r w:rsidRPr="00297BB2">
        <w:rPr>
          <w:rFonts w:ascii="ITC Avant Garde Std Bk" w:hAnsi="ITC Avant Garde Std Bk"/>
          <w:b/>
        </w:rPr>
        <w:tab/>
        <w:t>Concesionarios de Televisión Radiodifundida</w:t>
      </w:r>
      <w:r w:rsidRPr="00297BB2">
        <w:rPr>
          <w:rFonts w:ascii="ITC Avant Garde Std Bk" w:hAnsi="ITC Avant Garde Std Bk"/>
        </w:rPr>
        <w:t>. Aquellos que, previo el otorgamiento del título de concesión correspondiente, prestan el servicio público de interés general de televisión radiodifundida, consistente en la propagación de ondas electromagnéticas de señales de audio y video asociado, haciendo uso, aprovechamiento o explotación de canales de transmisión, con el que la población puede recibir de manera directa y gratuita las señales de su emisor utilizando los dispositivos idóneos para ello;</w:t>
      </w:r>
    </w:p>
    <w:p w14:paraId="3FAFD7B3" w14:textId="77777777" w:rsidR="00297BB2" w:rsidRPr="00297BB2" w:rsidRDefault="00297BB2" w:rsidP="00297BB2">
      <w:pPr>
        <w:pStyle w:val="ROMANOS"/>
        <w:spacing w:after="60"/>
        <w:rPr>
          <w:rFonts w:ascii="ITC Avant Garde Std Bk" w:hAnsi="ITC Avant Garde Std Bk"/>
        </w:rPr>
      </w:pPr>
      <w:r w:rsidRPr="00297BB2">
        <w:rPr>
          <w:rFonts w:ascii="ITC Avant Garde Std Bk" w:hAnsi="ITC Avant Garde Std Bk"/>
          <w:b/>
        </w:rPr>
        <w:t>IV.</w:t>
      </w:r>
      <w:r w:rsidRPr="00297BB2">
        <w:rPr>
          <w:rFonts w:ascii="ITC Avant Garde Std Bk" w:hAnsi="ITC Avant Garde Std Bk"/>
          <w:b/>
        </w:rPr>
        <w:tab/>
        <w:t>Concesionarios de Televisión Restringida:</w:t>
      </w:r>
      <w:r w:rsidRPr="00297BB2">
        <w:rPr>
          <w:rFonts w:ascii="ITC Avant Garde Std Bk" w:hAnsi="ITC Avant Garde Std Bk"/>
        </w:rPr>
        <w:t xml:space="preserve"> Aquellos que, previo el otorgamiento del título de concesión correspondiente, prestan el servicio público de interés general de televisión restringida, transmitiendo de manera continua programación de audio o audio y video asociado, mediante contrato y el pago periódico, por parte del suscriptor y usuario del servicio, de una cantidad preestablecida y revisable;</w:t>
      </w:r>
    </w:p>
    <w:p w14:paraId="46A8B9E3" w14:textId="77777777" w:rsidR="00297BB2" w:rsidRPr="00297BB2" w:rsidRDefault="00297BB2" w:rsidP="00297BB2">
      <w:pPr>
        <w:pStyle w:val="ROMANOS"/>
        <w:spacing w:after="60"/>
        <w:rPr>
          <w:rFonts w:ascii="ITC Avant Garde Std Bk" w:hAnsi="ITC Avant Garde Std Bk"/>
          <w:lang w:val="en-US"/>
        </w:rPr>
      </w:pPr>
      <w:r w:rsidRPr="00297BB2">
        <w:rPr>
          <w:rFonts w:ascii="ITC Avant Garde Std Bk" w:hAnsi="ITC Avant Garde Std Bk"/>
          <w:b/>
        </w:rPr>
        <w:t>V.</w:t>
      </w:r>
      <w:r w:rsidRPr="00297BB2">
        <w:rPr>
          <w:rFonts w:ascii="ITC Avant Garde Std Bk" w:hAnsi="ITC Avant Garde Std Bk"/>
          <w:b/>
        </w:rPr>
        <w:tab/>
        <w:t xml:space="preserve">Género Programático: </w:t>
      </w:r>
      <w:r w:rsidRPr="00297BB2">
        <w:rPr>
          <w:rFonts w:ascii="ITC Avant Garde Std Bk" w:hAnsi="ITC Avant Garde Std Bk"/>
        </w:rPr>
        <w:t xml:space="preserve">Categorías que permiten identificar los contenidos audiovisuales a partir de rasgos comunes y diferencias en cuanto a su formato de producción, temática y audiencia objetivo. Dentro de los géneros programáticos se encuentran, de manera enunciativa y no limitativa, los siguientes: i. Cultural; ii. Noticieros; iii. Religión; iv. Debate; v. Gobierno; vi. Partidos Políticos; vii. Telenovelas; viii. Musicales; ix. Dramatizado Unitario; x. Cómico; xi. Concierto; xii. Deportes; xiii. Series; xiv. Películas; xv. Infantiles; xvi. Caricaturas; xvii. </w:t>
      </w:r>
      <w:r w:rsidRPr="00297BB2">
        <w:rPr>
          <w:rFonts w:ascii="ITC Avant Garde Std Bk" w:hAnsi="ITC Avant Garde Std Bk"/>
          <w:lang w:val="en-US"/>
        </w:rPr>
        <w:t>Mercadeo; xviii. Revista; xix. Reality show, y xx. Talk show;</w:t>
      </w:r>
    </w:p>
    <w:p w14:paraId="5329A603" w14:textId="77777777" w:rsidR="00297BB2" w:rsidRPr="00297BB2" w:rsidRDefault="00297BB2" w:rsidP="00297BB2">
      <w:pPr>
        <w:pStyle w:val="ROMANOS"/>
        <w:spacing w:after="60"/>
        <w:rPr>
          <w:rFonts w:ascii="ITC Avant Garde Std Bk" w:hAnsi="ITC Avant Garde Std Bk"/>
        </w:rPr>
      </w:pPr>
      <w:r w:rsidRPr="00297BB2">
        <w:rPr>
          <w:rFonts w:ascii="ITC Avant Garde Std Bk" w:hAnsi="ITC Avant Garde Std Bk"/>
          <w:b/>
        </w:rPr>
        <w:t>VI.</w:t>
      </w:r>
      <w:r w:rsidRPr="00297BB2">
        <w:rPr>
          <w:rFonts w:ascii="ITC Avant Garde Std Bk" w:hAnsi="ITC Avant Garde Std Bk"/>
          <w:b/>
        </w:rPr>
        <w:tab/>
        <w:t xml:space="preserve">Guía Electrónica de Programación: </w:t>
      </w:r>
      <w:r w:rsidRPr="00297BB2">
        <w:rPr>
          <w:rFonts w:ascii="ITC Avant Garde Std Bk" w:hAnsi="ITC Avant Garde Std Bk"/>
        </w:rPr>
        <w:t>Aplicación utilizada en los decodificadores de televisión restringida digital que permite al suscriptor identificar la barra programática de un Canal de Programación;</w:t>
      </w:r>
    </w:p>
    <w:p w14:paraId="55F28D46" w14:textId="77777777" w:rsidR="00297BB2" w:rsidRPr="00297BB2" w:rsidRDefault="00297BB2" w:rsidP="00297BB2">
      <w:pPr>
        <w:pStyle w:val="ROMANOS"/>
        <w:spacing w:after="60"/>
        <w:rPr>
          <w:rFonts w:ascii="ITC Avant Garde Std Bk" w:hAnsi="ITC Avant Garde Std Bk"/>
        </w:rPr>
      </w:pPr>
      <w:r w:rsidRPr="00297BB2">
        <w:rPr>
          <w:rFonts w:ascii="ITC Avant Garde Std Bk" w:hAnsi="ITC Avant Garde Std Bk"/>
          <w:b/>
        </w:rPr>
        <w:t>VII.</w:t>
      </w:r>
      <w:r w:rsidRPr="00297BB2">
        <w:rPr>
          <w:rFonts w:ascii="ITC Avant Garde Std Bk" w:hAnsi="ITC Avant Garde Std Bk"/>
          <w:b/>
        </w:rPr>
        <w:tab/>
        <w:t xml:space="preserve">Lengua de Señas Mexicana: </w:t>
      </w:r>
      <w:r w:rsidRPr="00297BB2">
        <w:rPr>
          <w:rFonts w:ascii="ITC Avant Garde Std Bk" w:hAnsi="ITC Avant Garde Std Bk"/>
        </w:rPr>
        <w:t>Lengua de una comunidad de sordos, que consiste en una serie de signos gestuales articulados con las manos y acompañados de expresiones faciales, mirada intencional y movimiento corporal, dotados de función lingüística, que forma parte del patrimonio lingüístico de dicha comunidad y es tan rica y compleja en gramática y vocabulario como cualquier lengua oral;</w:t>
      </w:r>
    </w:p>
    <w:p w14:paraId="2DB49FC5" w14:textId="77777777" w:rsidR="00297BB2" w:rsidRPr="00297BB2" w:rsidRDefault="00297BB2" w:rsidP="00297BB2">
      <w:pPr>
        <w:pStyle w:val="ROMANOS"/>
        <w:spacing w:after="60"/>
        <w:rPr>
          <w:rFonts w:ascii="ITC Avant Garde Std Bk" w:hAnsi="ITC Avant Garde Std Bk"/>
        </w:rPr>
      </w:pPr>
      <w:r w:rsidRPr="00297BB2">
        <w:rPr>
          <w:rFonts w:ascii="ITC Avant Garde Std Bk" w:hAnsi="ITC Avant Garde Std Bk"/>
          <w:b/>
        </w:rPr>
        <w:t>VIII.</w:t>
      </w:r>
      <w:r w:rsidRPr="00297BB2">
        <w:rPr>
          <w:rFonts w:ascii="ITC Avant Garde Std Bk" w:hAnsi="ITC Avant Garde Std Bk"/>
          <w:b/>
        </w:rPr>
        <w:tab/>
        <w:t xml:space="preserve">LFTR: </w:t>
      </w:r>
      <w:r w:rsidRPr="00297BB2">
        <w:rPr>
          <w:rFonts w:ascii="ITC Avant Garde Std Bk" w:hAnsi="ITC Avant Garde Std Bk"/>
        </w:rPr>
        <w:t>Ley Federal de Telecomunicaciones y Radiodifusión;</w:t>
      </w:r>
    </w:p>
    <w:p w14:paraId="61B4FBCA" w14:textId="77777777" w:rsidR="00297BB2" w:rsidRPr="00297BB2" w:rsidRDefault="00297BB2" w:rsidP="00297BB2">
      <w:pPr>
        <w:pStyle w:val="ROMANOS"/>
        <w:spacing w:after="60"/>
        <w:rPr>
          <w:rFonts w:ascii="ITC Avant Garde Std Bk" w:hAnsi="ITC Avant Garde Std Bk"/>
        </w:rPr>
      </w:pPr>
      <w:r w:rsidRPr="00297BB2">
        <w:rPr>
          <w:rFonts w:ascii="ITC Avant Garde Std Bk" w:hAnsi="ITC Avant Garde Std Bk"/>
          <w:b/>
        </w:rPr>
        <w:t>IX.</w:t>
      </w:r>
      <w:r w:rsidRPr="00297BB2">
        <w:rPr>
          <w:rFonts w:ascii="ITC Avant Garde Std Bk" w:hAnsi="ITC Avant Garde Std Bk"/>
          <w:b/>
        </w:rPr>
        <w:tab/>
        <w:t xml:space="preserve">Lineamientos: </w:t>
      </w:r>
      <w:r w:rsidRPr="00297BB2">
        <w:rPr>
          <w:rFonts w:ascii="ITC Avant Garde Std Bk" w:hAnsi="ITC Avant Garde Std Bk"/>
        </w:rPr>
        <w:t>Lineamientos Generales sobre las Guías Electrónicas de Programación del Servicio de Televisión Restringida;</w:t>
      </w:r>
    </w:p>
    <w:p w14:paraId="67C81674" w14:textId="77777777" w:rsidR="00297BB2" w:rsidRPr="00297BB2" w:rsidRDefault="00297BB2" w:rsidP="00297BB2">
      <w:pPr>
        <w:pStyle w:val="ROMANOS"/>
        <w:spacing w:after="60"/>
        <w:rPr>
          <w:rFonts w:ascii="ITC Avant Garde Std Bk" w:hAnsi="ITC Avant Garde Std Bk"/>
        </w:rPr>
      </w:pPr>
      <w:r w:rsidRPr="00297BB2">
        <w:rPr>
          <w:rFonts w:ascii="ITC Avant Garde Std Bk" w:hAnsi="ITC Avant Garde Std Bk"/>
          <w:b/>
        </w:rPr>
        <w:t>X.</w:t>
      </w:r>
      <w:r w:rsidRPr="00297BB2">
        <w:rPr>
          <w:rFonts w:ascii="ITC Avant Garde Std Bk" w:hAnsi="ITC Avant Garde Std Bk"/>
          <w:b/>
        </w:rPr>
        <w:tab/>
        <w:t xml:space="preserve">Lineamientos de Clasificación: </w:t>
      </w:r>
      <w:r w:rsidRPr="00297BB2">
        <w:rPr>
          <w:rFonts w:ascii="ITC Avant Garde Std Bk" w:hAnsi="ITC Avant Garde Std Bk"/>
        </w:rPr>
        <w:t>Lineamientos de clasificación de contenidos audiovisuales de las transmisiones radiodifundidas y del servicio de televisión y audio restringidos, emitidos por la Secretaría de Gobernación;</w:t>
      </w:r>
    </w:p>
    <w:p w14:paraId="68DE3B03" w14:textId="77777777" w:rsidR="00297BB2" w:rsidRPr="00297BB2" w:rsidRDefault="00297BB2" w:rsidP="00297BB2">
      <w:pPr>
        <w:pStyle w:val="ROMANOS"/>
        <w:spacing w:after="60"/>
        <w:rPr>
          <w:rFonts w:ascii="ITC Avant Garde Std Bk" w:hAnsi="ITC Avant Garde Std Bk"/>
          <w:b/>
        </w:rPr>
      </w:pPr>
      <w:r w:rsidRPr="00297BB2">
        <w:rPr>
          <w:rFonts w:ascii="ITC Avant Garde Std Bk" w:hAnsi="ITC Avant Garde Std Bk"/>
          <w:b/>
        </w:rPr>
        <w:t>XI.</w:t>
      </w:r>
      <w:r w:rsidRPr="00297BB2">
        <w:rPr>
          <w:rFonts w:ascii="ITC Avant Garde Std Bk" w:hAnsi="ITC Avant Garde Std Bk"/>
          <w:b/>
        </w:rPr>
        <w:tab/>
        <w:t xml:space="preserve">Lineamientos de Retransmisión de Señales Radiodifundidas. </w:t>
      </w:r>
      <w:r w:rsidRPr="00297BB2">
        <w:rPr>
          <w:rFonts w:ascii="ITC Avant Garde Std Bk" w:hAnsi="ITC Avant Garde Std Bk"/>
        </w:rPr>
        <w:t xml:space="preserve">Lineamientos generales en relación con lo dispuesto por la fracción I del artículo octavo transitorio del Decreto por el </w:t>
      </w:r>
      <w:r w:rsidRPr="00297BB2">
        <w:rPr>
          <w:rFonts w:ascii="ITC Avant Garde Std Bk" w:hAnsi="ITC Avant Garde Std Bk"/>
        </w:rPr>
        <w:lastRenderedPageBreak/>
        <w:t>que se reforman y adicionan diversas disposiciones de los artículos 6o., 7o., 27, 28, 73, 78, 94 y 105 de la Constitución Política de los Estados Unidos Mexicanos, en Materia de Telecomunicaciones, emitidos por el Instituto;</w:t>
      </w:r>
    </w:p>
    <w:p w14:paraId="2615F974" w14:textId="77777777" w:rsidR="00297BB2" w:rsidRPr="00297BB2" w:rsidRDefault="00297BB2" w:rsidP="00297BB2">
      <w:pPr>
        <w:pStyle w:val="ROMANOS"/>
        <w:spacing w:after="60"/>
        <w:rPr>
          <w:rFonts w:ascii="ITC Avant Garde Std Bk" w:hAnsi="ITC Avant Garde Std Bk"/>
        </w:rPr>
      </w:pPr>
      <w:r w:rsidRPr="00297BB2">
        <w:rPr>
          <w:rFonts w:ascii="ITC Avant Garde Std Bk" w:hAnsi="ITC Avant Garde Std Bk"/>
          <w:b/>
        </w:rPr>
        <w:t>XII.</w:t>
      </w:r>
      <w:r w:rsidRPr="00297BB2">
        <w:rPr>
          <w:rFonts w:ascii="ITC Avant Garde Std Bk" w:hAnsi="ITC Avant Garde Std Bk"/>
          <w:b/>
        </w:rPr>
        <w:tab/>
        <w:t xml:space="preserve">Programador: </w:t>
      </w:r>
      <w:r w:rsidRPr="00297BB2">
        <w:rPr>
          <w:rFonts w:ascii="ITC Avant Garde Std Bk" w:hAnsi="ITC Avant Garde Std Bk"/>
        </w:rPr>
        <w:t>Persona física o moral que conforma un Canal de Programación;</w:t>
      </w:r>
    </w:p>
    <w:p w14:paraId="4EB5A7AB" w14:textId="77777777" w:rsidR="00297BB2" w:rsidRPr="00297BB2" w:rsidRDefault="00297BB2" w:rsidP="00297BB2">
      <w:pPr>
        <w:pStyle w:val="ROMANOS"/>
        <w:spacing w:after="56"/>
        <w:rPr>
          <w:rFonts w:ascii="ITC Avant Garde Std Bk" w:hAnsi="ITC Avant Garde Std Bk"/>
          <w:b/>
        </w:rPr>
      </w:pPr>
      <w:r w:rsidRPr="00297BB2">
        <w:rPr>
          <w:rFonts w:ascii="ITC Avant Garde Std Bk" w:hAnsi="ITC Avant Garde Std Bk"/>
          <w:b/>
        </w:rPr>
        <w:t>XIII.</w:t>
      </w:r>
      <w:r w:rsidRPr="00297BB2">
        <w:rPr>
          <w:rFonts w:ascii="ITC Avant Garde Std Bk" w:hAnsi="ITC Avant Garde Std Bk"/>
          <w:b/>
        </w:rPr>
        <w:tab/>
        <w:t>Señales Retransmitidas.</w:t>
      </w:r>
      <w:r w:rsidRPr="00297BB2">
        <w:rPr>
          <w:rFonts w:ascii="ITC Avant Garde Std Bk" w:hAnsi="ITC Avant Garde Std Bk"/>
        </w:rPr>
        <w:t xml:space="preserve"> Señales de televisión radiodifundida que son objeto de retransmisión por parte de los Concesionarios de Televisión Restringida de conformidad con los Lineamientos de Retransmisión de Señales Radiodifundidas;</w:t>
      </w:r>
    </w:p>
    <w:p w14:paraId="5D434FC3" w14:textId="77777777" w:rsidR="00297BB2" w:rsidRPr="00297BB2" w:rsidRDefault="00297BB2" w:rsidP="00297BB2">
      <w:pPr>
        <w:pStyle w:val="ROMANOS"/>
        <w:spacing w:after="56"/>
        <w:rPr>
          <w:rFonts w:ascii="ITC Avant Garde Std Bk" w:hAnsi="ITC Avant Garde Std Bk"/>
        </w:rPr>
      </w:pPr>
      <w:r w:rsidRPr="00297BB2">
        <w:rPr>
          <w:rFonts w:ascii="ITC Avant Garde Std Bk" w:hAnsi="ITC Avant Garde Std Bk"/>
          <w:b/>
        </w:rPr>
        <w:t>XIV.</w:t>
      </w:r>
      <w:r w:rsidRPr="00297BB2">
        <w:rPr>
          <w:rFonts w:ascii="ITC Avant Garde Std Bk" w:hAnsi="ITC Avant Garde Std Bk"/>
          <w:b/>
        </w:rPr>
        <w:tab/>
        <w:t>Servicio de Televisión Restringida:</w:t>
      </w:r>
      <w:r w:rsidRPr="00297BB2">
        <w:rPr>
          <w:rFonts w:ascii="ITC Avant Garde Std Bk" w:hAnsi="ITC Avant Garde Std Bk"/>
        </w:rPr>
        <w:t xml:space="preserve"> Servicio de telecomunicaciones de audio o de audio y video asociados que se presta a suscriptores, a través de redes públicas de telecomunicaciones, mediante contrato y el pago periódico de una cantidad preestablecida, y</w:t>
      </w:r>
    </w:p>
    <w:p w14:paraId="10297B43" w14:textId="77777777" w:rsidR="00297BB2" w:rsidRPr="00297BB2" w:rsidRDefault="00297BB2" w:rsidP="00297BB2">
      <w:pPr>
        <w:pStyle w:val="ROMANOS"/>
        <w:spacing w:after="56"/>
        <w:rPr>
          <w:rFonts w:ascii="ITC Avant Garde Std Bk" w:hAnsi="ITC Avant Garde Std Bk"/>
        </w:rPr>
      </w:pPr>
      <w:r w:rsidRPr="00297BB2">
        <w:rPr>
          <w:rFonts w:ascii="ITC Avant Garde Std Bk" w:hAnsi="ITC Avant Garde Std Bk"/>
          <w:b/>
        </w:rPr>
        <w:t>XV.</w:t>
      </w:r>
      <w:r w:rsidRPr="00297BB2">
        <w:rPr>
          <w:rFonts w:ascii="ITC Avant Garde Std Bk" w:hAnsi="ITC Avant Garde Std Bk"/>
          <w:b/>
        </w:rPr>
        <w:tab/>
        <w:t xml:space="preserve">Subtitulaje Oculto: </w:t>
      </w:r>
      <w:r w:rsidRPr="00297BB2">
        <w:rPr>
          <w:rFonts w:ascii="ITC Avant Garde Std Bk" w:hAnsi="ITC Avant Garde Std Bk"/>
        </w:rPr>
        <w:t>Inserción de texto en la pantalla que al habilitarse muestra los diálogos, la identificación de los hablantes y la descripción de los efectos de sonido y música de un programa.</w:t>
      </w:r>
    </w:p>
    <w:p w14:paraId="6246B602" w14:textId="77777777" w:rsidR="00297BB2" w:rsidRPr="00297BB2" w:rsidRDefault="00297BB2" w:rsidP="00297BB2">
      <w:pPr>
        <w:pStyle w:val="Texto"/>
        <w:spacing w:after="56"/>
        <w:rPr>
          <w:rFonts w:ascii="ITC Avant Garde Std Bk" w:hAnsi="ITC Avant Garde Std Bk"/>
        </w:rPr>
      </w:pPr>
      <w:r w:rsidRPr="00297BB2">
        <w:rPr>
          <w:rFonts w:ascii="ITC Avant Garde Std Bk" w:hAnsi="ITC Avant Garde Std Bk"/>
        </w:rPr>
        <w:t>Todas las definiciones comprendidas en el presente artículo pueden ser utilizadas indistintamente en singular o plural, en masculino o femenino, según corresponda.</w:t>
      </w:r>
    </w:p>
    <w:p w14:paraId="67729BD1" w14:textId="77777777" w:rsidR="00297BB2" w:rsidRPr="00297BB2" w:rsidRDefault="00297BB2" w:rsidP="00297BB2">
      <w:pPr>
        <w:pStyle w:val="Texto"/>
        <w:spacing w:after="56"/>
        <w:rPr>
          <w:rFonts w:ascii="ITC Avant Garde Std Bk" w:hAnsi="ITC Avant Garde Std Bk"/>
          <w:lang w:val="es-ES"/>
        </w:rPr>
      </w:pPr>
      <w:r w:rsidRPr="00297BB2">
        <w:rPr>
          <w:rFonts w:ascii="ITC Avant Garde Std Bk" w:hAnsi="ITC Avant Garde Std Bk"/>
          <w:b/>
        </w:rPr>
        <w:t xml:space="preserve">Artículo 3. </w:t>
      </w:r>
      <w:r w:rsidRPr="00297BB2">
        <w:rPr>
          <w:rFonts w:ascii="ITC Avant Garde Std Bk" w:hAnsi="ITC Avant Garde Std Bk"/>
          <w:lang w:val="es-ES"/>
        </w:rPr>
        <w:t>Los Concesionarios de Televisión Restringida en sus Guías Electrónicas de Programación, observarán lo siguiente:</w:t>
      </w:r>
    </w:p>
    <w:p w14:paraId="13645939" w14:textId="77777777" w:rsidR="00297BB2" w:rsidRPr="00297BB2" w:rsidRDefault="00297BB2" w:rsidP="00297BB2">
      <w:pPr>
        <w:pStyle w:val="ROMANOS"/>
        <w:spacing w:after="56"/>
        <w:rPr>
          <w:rFonts w:ascii="ITC Avant Garde Std Bk" w:hAnsi="ITC Avant Garde Std Bk"/>
          <w:lang w:val="es-ES"/>
        </w:rPr>
      </w:pPr>
      <w:r w:rsidRPr="00297BB2">
        <w:rPr>
          <w:rFonts w:ascii="ITC Avant Garde Std Bk" w:hAnsi="ITC Avant Garde Std Bk"/>
          <w:b/>
          <w:lang w:val="es-ES"/>
        </w:rPr>
        <w:t>A)</w:t>
      </w:r>
      <w:r w:rsidRPr="00297BB2">
        <w:rPr>
          <w:rFonts w:ascii="ITC Avant Garde Std Bk" w:hAnsi="ITC Avant Garde Std Bk"/>
          <w:b/>
          <w:lang w:val="es-ES"/>
        </w:rPr>
        <w:tab/>
      </w:r>
      <w:r w:rsidRPr="00297BB2">
        <w:rPr>
          <w:rFonts w:ascii="ITC Avant Garde Std Bk" w:hAnsi="ITC Avant Garde Std Bk"/>
          <w:lang w:val="es-ES"/>
        </w:rPr>
        <w:t>Deberán incorporar, por lo menos, los siguientes elementos de información:</w:t>
      </w:r>
    </w:p>
    <w:p w14:paraId="458ECADF" w14:textId="77777777" w:rsidR="00297BB2" w:rsidRPr="00297BB2" w:rsidRDefault="00297BB2" w:rsidP="00297BB2">
      <w:pPr>
        <w:pStyle w:val="INCISO"/>
        <w:spacing w:after="56"/>
        <w:ind w:left="1152" w:hanging="432"/>
        <w:rPr>
          <w:rFonts w:ascii="ITC Avant Garde Std Bk" w:hAnsi="ITC Avant Garde Std Bk"/>
          <w:lang w:val="es-ES"/>
        </w:rPr>
      </w:pPr>
      <w:r w:rsidRPr="00297BB2">
        <w:rPr>
          <w:rFonts w:ascii="ITC Avant Garde Std Bk" w:hAnsi="ITC Avant Garde Std Bk"/>
          <w:b/>
          <w:lang w:val="es-ES"/>
        </w:rPr>
        <w:t>I.</w:t>
      </w:r>
      <w:r w:rsidRPr="00297BB2">
        <w:rPr>
          <w:rFonts w:ascii="ITC Avant Garde Std Bk" w:hAnsi="ITC Avant Garde Std Bk"/>
          <w:b/>
          <w:lang w:val="es-ES"/>
        </w:rPr>
        <w:tab/>
      </w:r>
      <w:r w:rsidRPr="00297BB2">
        <w:rPr>
          <w:rFonts w:ascii="ITC Avant Garde Std Bk" w:hAnsi="ITC Avant Garde Std Bk"/>
          <w:lang w:val="es-ES"/>
        </w:rPr>
        <w:t>Número y nombre del Canal de Programación;</w:t>
      </w:r>
    </w:p>
    <w:p w14:paraId="5DCEF3F3" w14:textId="77777777" w:rsidR="00297BB2" w:rsidRPr="00297BB2" w:rsidRDefault="00297BB2" w:rsidP="00297BB2">
      <w:pPr>
        <w:pStyle w:val="INCISO"/>
        <w:spacing w:after="56"/>
        <w:ind w:left="1152" w:hanging="432"/>
        <w:rPr>
          <w:rFonts w:ascii="ITC Avant Garde Std Bk" w:hAnsi="ITC Avant Garde Std Bk"/>
          <w:lang w:val="es-ES"/>
        </w:rPr>
      </w:pPr>
      <w:r w:rsidRPr="00297BB2">
        <w:rPr>
          <w:rFonts w:ascii="ITC Avant Garde Std Bk" w:hAnsi="ITC Avant Garde Std Bk"/>
          <w:b/>
          <w:lang w:val="es-ES"/>
        </w:rPr>
        <w:t>II.</w:t>
      </w:r>
      <w:r w:rsidRPr="00297BB2">
        <w:rPr>
          <w:rFonts w:ascii="ITC Avant Garde Std Bk" w:hAnsi="ITC Avant Garde Std Bk"/>
          <w:b/>
          <w:lang w:val="es-ES"/>
        </w:rPr>
        <w:tab/>
      </w:r>
      <w:r w:rsidRPr="00297BB2">
        <w:rPr>
          <w:rFonts w:ascii="ITC Avant Garde Std Bk" w:hAnsi="ITC Avant Garde Std Bk"/>
          <w:lang w:val="es-ES"/>
        </w:rPr>
        <w:t>Fecha y hora de cada transmisión;</w:t>
      </w:r>
    </w:p>
    <w:p w14:paraId="4A0F5070" w14:textId="77777777" w:rsidR="00297BB2" w:rsidRPr="00297BB2" w:rsidRDefault="00297BB2" w:rsidP="00297BB2">
      <w:pPr>
        <w:pStyle w:val="INCISO"/>
        <w:spacing w:after="56"/>
        <w:ind w:left="1152" w:hanging="432"/>
        <w:rPr>
          <w:rFonts w:ascii="ITC Avant Garde Std Bk" w:hAnsi="ITC Avant Garde Std Bk"/>
          <w:lang w:val="es-ES"/>
        </w:rPr>
      </w:pPr>
      <w:r w:rsidRPr="00297BB2">
        <w:rPr>
          <w:rFonts w:ascii="ITC Avant Garde Std Bk" w:hAnsi="ITC Avant Garde Std Bk"/>
          <w:b/>
          <w:lang w:val="es-ES"/>
        </w:rPr>
        <w:t>III.</w:t>
      </w:r>
      <w:r w:rsidRPr="00297BB2">
        <w:rPr>
          <w:rFonts w:ascii="ITC Avant Garde Std Bk" w:hAnsi="ITC Avant Garde Std Bk"/>
          <w:b/>
          <w:lang w:val="es-ES"/>
        </w:rPr>
        <w:tab/>
      </w:r>
      <w:r w:rsidRPr="00297BB2">
        <w:rPr>
          <w:rFonts w:ascii="ITC Avant Garde Std Bk" w:hAnsi="ITC Avant Garde Std Bk"/>
          <w:lang w:val="es-ES"/>
        </w:rPr>
        <w:t>Título o elemento de identificación del programa;</w:t>
      </w:r>
    </w:p>
    <w:p w14:paraId="414597A7" w14:textId="77777777" w:rsidR="00297BB2" w:rsidRPr="00297BB2" w:rsidRDefault="00297BB2" w:rsidP="00297BB2">
      <w:pPr>
        <w:pStyle w:val="INCISO"/>
        <w:spacing w:after="56"/>
        <w:ind w:left="1152" w:hanging="432"/>
        <w:rPr>
          <w:rFonts w:ascii="ITC Avant Garde Std Bk" w:hAnsi="ITC Avant Garde Std Bk"/>
          <w:lang w:val="es-ES"/>
        </w:rPr>
      </w:pPr>
      <w:r w:rsidRPr="00297BB2">
        <w:rPr>
          <w:rFonts w:ascii="ITC Avant Garde Std Bk" w:hAnsi="ITC Avant Garde Std Bk"/>
          <w:b/>
          <w:lang w:val="es-ES"/>
        </w:rPr>
        <w:t>IV.</w:t>
      </w:r>
      <w:r w:rsidRPr="00297BB2">
        <w:rPr>
          <w:rFonts w:ascii="ITC Avant Garde Std Bk" w:hAnsi="ITC Avant Garde Std Bk"/>
          <w:b/>
          <w:lang w:val="es-ES"/>
        </w:rPr>
        <w:tab/>
      </w:r>
      <w:r w:rsidRPr="00297BB2">
        <w:rPr>
          <w:rFonts w:ascii="ITC Avant Garde Std Bk" w:hAnsi="ITC Avant Garde Std Bk"/>
          <w:lang w:val="es-ES"/>
        </w:rPr>
        <w:t>Clasificación del programa, siempre y cuando el Programador envíe dicha información al Concesionario de Televisión Restringida.</w:t>
      </w:r>
    </w:p>
    <w:p w14:paraId="4132E9B7" w14:textId="77777777" w:rsidR="00297BB2" w:rsidRPr="00297BB2" w:rsidRDefault="00297BB2" w:rsidP="00297BB2">
      <w:pPr>
        <w:pStyle w:val="ROMANOS"/>
        <w:spacing w:after="56"/>
        <w:rPr>
          <w:rFonts w:ascii="ITC Avant Garde Std Bk" w:hAnsi="ITC Avant Garde Std Bk"/>
          <w:lang w:val="es-ES"/>
        </w:rPr>
      </w:pPr>
      <w:r w:rsidRPr="00297BB2">
        <w:rPr>
          <w:rFonts w:ascii="ITC Avant Garde Std Bk" w:hAnsi="ITC Avant Garde Std Bk"/>
          <w:b/>
          <w:lang w:val="es-ES"/>
        </w:rPr>
        <w:t>B)</w:t>
      </w:r>
      <w:r w:rsidRPr="00297BB2">
        <w:rPr>
          <w:rFonts w:ascii="ITC Avant Garde Std Bk" w:hAnsi="ITC Avant Garde Std Bk"/>
          <w:b/>
          <w:lang w:val="es-ES"/>
        </w:rPr>
        <w:tab/>
      </w:r>
      <w:r w:rsidRPr="00297BB2">
        <w:rPr>
          <w:rFonts w:ascii="ITC Avant Garde Std Bk" w:hAnsi="ITC Avant Garde Std Bk"/>
          <w:lang w:val="es-ES"/>
        </w:rPr>
        <w:t>Sin perjuicio de la información referida en el apartado anterior, podrán además integrar, de manera enunciativa y no limitativa, información tal como:</w:t>
      </w:r>
    </w:p>
    <w:p w14:paraId="4EFD50C0" w14:textId="77777777" w:rsidR="00297BB2" w:rsidRPr="00297BB2" w:rsidRDefault="00297BB2" w:rsidP="00297BB2">
      <w:pPr>
        <w:pStyle w:val="INCISO"/>
        <w:spacing w:after="56"/>
        <w:ind w:left="1152" w:hanging="432"/>
        <w:rPr>
          <w:rFonts w:ascii="ITC Avant Garde Std Bk" w:hAnsi="ITC Avant Garde Std Bk"/>
          <w:lang w:val="es-ES"/>
        </w:rPr>
      </w:pPr>
      <w:r w:rsidRPr="00297BB2">
        <w:rPr>
          <w:rFonts w:ascii="ITC Avant Garde Std Bk" w:hAnsi="ITC Avant Garde Std Bk"/>
          <w:b/>
          <w:lang w:val="es-ES"/>
        </w:rPr>
        <w:t>I.</w:t>
      </w:r>
      <w:r w:rsidRPr="00297BB2">
        <w:rPr>
          <w:rFonts w:ascii="ITC Avant Garde Std Bk" w:hAnsi="ITC Avant Garde Std Bk"/>
          <w:b/>
          <w:lang w:val="es-ES"/>
        </w:rPr>
        <w:tab/>
      </w:r>
      <w:r w:rsidRPr="00297BB2">
        <w:rPr>
          <w:rFonts w:ascii="ITC Avant Garde Std Bk" w:hAnsi="ITC Avant Garde Std Bk"/>
          <w:lang w:val="es-ES"/>
        </w:rPr>
        <w:t>Género Programático;</w:t>
      </w:r>
    </w:p>
    <w:p w14:paraId="04615A25" w14:textId="77777777" w:rsidR="00297BB2" w:rsidRPr="00297BB2" w:rsidRDefault="00297BB2" w:rsidP="00297BB2">
      <w:pPr>
        <w:pStyle w:val="INCISO"/>
        <w:spacing w:after="56"/>
        <w:ind w:left="1152" w:hanging="432"/>
        <w:rPr>
          <w:rFonts w:ascii="ITC Avant Garde Std Bk" w:hAnsi="ITC Avant Garde Std Bk"/>
          <w:lang w:val="es-ES"/>
        </w:rPr>
      </w:pPr>
      <w:r w:rsidRPr="00297BB2">
        <w:rPr>
          <w:rFonts w:ascii="ITC Avant Garde Std Bk" w:hAnsi="ITC Avant Garde Std Bk"/>
          <w:b/>
          <w:lang w:val="es-ES"/>
        </w:rPr>
        <w:t>II.</w:t>
      </w:r>
      <w:r w:rsidRPr="00297BB2">
        <w:rPr>
          <w:rFonts w:ascii="ITC Avant Garde Std Bk" w:hAnsi="ITC Avant Garde Std Bk"/>
          <w:b/>
          <w:lang w:val="es-ES"/>
        </w:rPr>
        <w:tab/>
      </w:r>
      <w:r w:rsidRPr="00297BB2">
        <w:rPr>
          <w:rFonts w:ascii="ITC Avant Garde Std Bk" w:hAnsi="ITC Avant Garde Std Bk"/>
          <w:lang w:val="es-ES"/>
        </w:rPr>
        <w:t>Descripción o sinopsis del programa;</w:t>
      </w:r>
    </w:p>
    <w:p w14:paraId="5A25A3DB" w14:textId="77777777" w:rsidR="00297BB2" w:rsidRPr="00297BB2" w:rsidRDefault="00297BB2" w:rsidP="00297BB2">
      <w:pPr>
        <w:pStyle w:val="INCISO"/>
        <w:spacing w:after="56"/>
        <w:ind w:left="1152" w:hanging="432"/>
        <w:rPr>
          <w:rFonts w:ascii="ITC Avant Garde Std Bk" w:hAnsi="ITC Avant Garde Std Bk"/>
          <w:lang w:val="es-ES"/>
        </w:rPr>
      </w:pPr>
      <w:r w:rsidRPr="00297BB2">
        <w:rPr>
          <w:rFonts w:ascii="ITC Avant Garde Std Bk" w:hAnsi="ITC Avant Garde Std Bk"/>
          <w:b/>
          <w:lang w:val="es-ES"/>
        </w:rPr>
        <w:t>III.</w:t>
      </w:r>
      <w:r w:rsidRPr="00297BB2">
        <w:rPr>
          <w:rFonts w:ascii="ITC Avant Garde Std Bk" w:hAnsi="ITC Avant Garde Std Bk"/>
          <w:b/>
          <w:lang w:val="es-ES"/>
        </w:rPr>
        <w:tab/>
      </w:r>
      <w:r w:rsidRPr="00297BB2">
        <w:rPr>
          <w:rFonts w:ascii="ITC Avant Garde Std Bk" w:hAnsi="ITC Avant Garde Std Bk"/>
          <w:lang w:val="es-ES"/>
        </w:rPr>
        <w:t>Duración del programa;</w:t>
      </w:r>
    </w:p>
    <w:p w14:paraId="00855CC6" w14:textId="77777777" w:rsidR="00297BB2" w:rsidRPr="00297BB2" w:rsidRDefault="00297BB2" w:rsidP="00297BB2">
      <w:pPr>
        <w:pStyle w:val="INCISO"/>
        <w:spacing w:after="56"/>
        <w:ind w:left="1152" w:hanging="432"/>
        <w:rPr>
          <w:rFonts w:ascii="ITC Avant Garde Std Bk" w:hAnsi="ITC Avant Garde Std Bk"/>
          <w:lang w:val="es-ES"/>
        </w:rPr>
      </w:pPr>
      <w:r w:rsidRPr="00297BB2">
        <w:rPr>
          <w:rFonts w:ascii="ITC Avant Garde Std Bk" w:hAnsi="ITC Avant Garde Std Bk"/>
          <w:b/>
          <w:lang w:val="es-ES"/>
        </w:rPr>
        <w:t>IV.</w:t>
      </w:r>
      <w:r w:rsidRPr="00297BB2">
        <w:rPr>
          <w:rFonts w:ascii="ITC Avant Garde Std Bk" w:hAnsi="ITC Avant Garde Std Bk"/>
          <w:b/>
          <w:lang w:val="es-ES"/>
        </w:rPr>
        <w:tab/>
      </w:r>
      <w:r w:rsidRPr="00297BB2">
        <w:rPr>
          <w:rFonts w:ascii="ITC Avant Garde Std Bk" w:hAnsi="ITC Avant Garde Std Bk"/>
          <w:lang w:val="es-ES"/>
        </w:rPr>
        <w:t>Mención o señalamiento, en su caso, de los servicios de accesibilidad para personas con discapacidad con que cuente cada programa o episodio transmitido, y</w:t>
      </w:r>
    </w:p>
    <w:p w14:paraId="65D43335" w14:textId="77777777" w:rsidR="00297BB2" w:rsidRPr="00297BB2" w:rsidRDefault="00297BB2" w:rsidP="00297BB2">
      <w:pPr>
        <w:pStyle w:val="INCISO"/>
        <w:spacing w:after="56"/>
        <w:ind w:left="1152" w:hanging="432"/>
        <w:rPr>
          <w:rFonts w:ascii="ITC Avant Garde Std Bk" w:hAnsi="ITC Avant Garde Std Bk"/>
          <w:lang w:val="es-ES"/>
        </w:rPr>
      </w:pPr>
      <w:r w:rsidRPr="00297BB2">
        <w:rPr>
          <w:rFonts w:ascii="ITC Avant Garde Std Bk" w:hAnsi="ITC Avant Garde Std Bk"/>
          <w:b/>
          <w:lang w:val="es-ES"/>
        </w:rPr>
        <w:t>V.</w:t>
      </w:r>
      <w:r w:rsidRPr="00297BB2">
        <w:rPr>
          <w:rFonts w:ascii="ITC Avant Garde Std Bk" w:hAnsi="ITC Avant Garde Std Bk"/>
          <w:b/>
          <w:lang w:val="es-ES"/>
        </w:rPr>
        <w:tab/>
      </w:r>
      <w:r w:rsidRPr="00297BB2">
        <w:rPr>
          <w:rFonts w:ascii="ITC Avant Garde Std Bk" w:hAnsi="ITC Avant Garde Std Bk"/>
          <w:lang w:val="es-ES"/>
        </w:rPr>
        <w:t>Las advertencias previstas en los Lineamientos de Clasificación para los programas clasificados como B, B15, C y D.</w:t>
      </w:r>
    </w:p>
    <w:p w14:paraId="37F5F49F" w14:textId="77777777" w:rsidR="00297BB2" w:rsidRPr="00297BB2" w:rsidRDefault="00297BB2" w:rsidP="00297BB2">
      <w:pPr>
        <w:pStyle w:val="Texto"/>
        <w:spacing w:after="56"/>
        <w:rPr>
          <w:rFonts w:ascii="ITC Avant Garde Std Bk" w:hAnsi="ITC Avant Garde Std Bk"/>
          <w:lang w:val="es-ES"/>
        </w:rPr>
      </w:pPr>
      <w:r w:rsidRPr="00297BB2">
        <w:rPr>
          <w:rFonts w:ascii="ITC Avant Garde Std Bk" w:hAnsi="ITC Avant Garde Std Bk"/>
          <w:lang w:val="es-ES"/>
        </w:rPr>
        <w:t xml:space="preserve">Los Canales de Programación que transmiten exclusivamente promoción de los propios Servicios de Televisión Restringida, conocidos como </w:t>
      </w:r>
      <w:r w:rsidRPr="00297BB2">
        <w:rPr>
          <w:rFonts w:ascii="ITC Avant Garde Std Bk" w:hAnsi="ITC Avant Garde Std Bk"/>
          <w:i/>
          <w:lang w:val="es-ES"/>
        </w:rPr>
        <w:t>Barker Channels,</w:t>
      </w:r>
      <w:r w:rsidRPr="00297BB2">
        <w:rPr>
          <w:rFonts w:ascii="ITC Avant Garde Std Bk" w:hAnsi="ITC Avant Garde Std Bk"/>
          <w:lang w:val="es-ES"/>
        </w:rPr>
        <w:t xml:space="preserve"> se encontrarán exceptuados de incluir la información que se establece en el presente artículo en las Guías Electrónicas de Programación.</w:t>
      </w:r>
    </w:p>
    <w:p w14:paraId="17852CFA" w14:textId="77777777" w:rsidR="00297BB2" w:rsidRPr="00297BB2" w:rsidRDefault="00297BB2" w:rsidP="00297BB2">
      <w:pPr>
        <w:pStyle w:val="Texto"/>
        <w:spacing w:after="56"/>
        <w:rPr>
          <w:rFonts w:ascii="ITC Avant Garde Std Bk" w:hAnsi="ITC Avant Garde Std Bk"/>
          <w:lang w:val="es-ES"/>
        </w:rPr>
      </w:pPr>
      <w:r w:rsidRPr="00297BB2">
        <w:rPr>
          <w:rFonts w:ascii="ITC Avant Garde Std Bk" w:hAnsi="ITC Avant Garde Std Bk"/>
          <w:b/>
        </w:rPr>
        <w:t xml:space="preserve">Artículo 4. </w:t>
      </w:r>
      <w:r w:rsidRPr="00297BB2">
        <w:rPr>
          <w:rFonts w:ascii="ITC Avant Garde Std Bk" w:hAnsi="ITC Avant Garde Std Bk"/>
          <w:lang w:val="es-ES"/>
        </w:rPr>
        <w:t>Los Concesionarios de Televisión Restringida estarán obligados a incorporar en sus Guías Electrónicas de Programación, la información sobre la clasificación a que se refiere la fracción IV del apartado A del artículo tercero de los presentes Lineamientos, siempre y cuando los Programadores envíen dicha información. Esta remisión deberá realizarse con al menos 5 días hábiles de anticipación a la fecha de las correspondientes transmisiones, en un archivo electrónico en formato editable.</w:t>
      </w:r>
    </w:p>
    <w:p w14:paraId="3F867BA8" w14:textId="77777777" w:rsidR="00297BB2" w:rsidRPr="00297BB2" w:rsidRDefault="00297BB2" w:rsidP="00297BB2">
      <w:pPr>
        <w:pStyle w:val="Texto"/>
        <w:spacing w:after="56"/>
        <w:rPr>
          <w:rFonts w:ascii="ITC Avant Garde Std Bk" w:hAnsi="ITC Avant Garde Std Bk"/>
          <w:lang w:val="es-ES"/>
        </w:rPr>
      </w:pPr>
      <w:r w:rsidRPr="00297BB2">
        <w:rPr>
          <w:rFonts w:ascii="ITC Avant Garde Std Bk" w:hAnsi="ITC Avant Garde Std Bk"/>
          <w:lang w:val="es-ES"/>
        </w:rPr>
        <w:t>Será obligación de los Programadores, en relación con sus respectivos contenidos, cumplir con las características de clasificación en términos de la LFTR, los Lineamientos de Clasificación y demás disposiciones aplicables.</w:t>
      </w:r>
    </w:p>
    <w:p w14:paraId="77229B8D" w14:textId="77777777" w:rsidR="00297BB2" w:rsidRPr="00297BB2" w:rsidRDefault="00297BB2" w:rsidP="00297BB2">
      <w:pPr>
        <w:pStyle w:val="Texto"/>
        <w:spacing w:after="56"/>
        <w:rPr>
          <w:rFonts w:ascii="ITC Avant Garde Std Bk" w:hAnsi="ITC Avant Garde Std Bk"/>
        </w:rPr>
      </w:pPr>
      <w:r w:rsidRPr="00297BB2">
        <w:rPr>
          <w:rFonts w:ascii="ITC Avant Garde Std Bk" w:hAnsi="ITC Avant Garde Std Bk"/>
          <w:b/>
        </w:rPr>
        <w:t>Artículo 5.</w:t>
      </w:r>
      <w:r w:rsidRPr="00297BB2">
        <w:rPr>
          <w:rFonts w:ascii="ITC Avant Garde Std Bk" w:hAnsi="ITC Avant Garde Std Bk"/>
        </w:rPr>
        <w:t xml:space="preserve"> Los Concesionarios de Televisión Radiodifundida interesados en que la información de la programación de sus Señales Retransmitidas en los Servicios de Televisión Restringida sea incorporada en las Guías Electrónicas de Programación de estos servicios, deberán proporcionar a los Concesionarios de Televisión Restringida por lo menos la información a que se refieren las </w:t>
      </w:r>
      <w:r w:rsidRPr="00297BB2">
        <w:rPr>
          <w:rFonts w:ascii="ITC Avant Garde Std Bk" w:hAnsi="ITC Avant Garde Std Bk"/>
        </w:rPr>
        <w:lastRenderedPageBreak/>
        <w:t>fracciones I a IV del apartado A del artículo 3 de los presentes Lineamientos. Sin perjuicio de que puedan proporcionar también, de manera enunciativa y no limitativa, la información prevista en las fracciones I a V del apartado B del artículo 3.</w:t>
      </w:r>
    </w:p>
    <w:p w14:paraId="23DBFAB8" w14:textId="77777777" w:rsidR="00297BB2" w:rsidRPr="00297BB2" w:rsidRDefault="00297BB2" w:rsidP="00297BB2">
      <w:pPr>
        <w:pStyle w:val="Texto"/>
        <w:spacing w:after="56"/>
        <w:rPr>
          <w:rFonts w:ascii="ITC Avant Garde Std Bk" w:hAnsi="ITC Avant Garde Std Bk"/>
        </w:rPr>
      </w:pPr>
      <w:r w:rsidRPr="00297BB2">
        <w:rPr>
          <w:rFonts w:ascii="ITC Avant Garde Std Bk" w:hAnsi="ITC Avant Garde Std Bk"/>
        </w:rPr>
        <w:t>Una vez que sea entregada la información por los Concesionarios de Televisión Radiodifundida, a que se refiere el párrafo anterior, deberá ser incorporada por los Concesionarios de Televisión Restringida en sus Guías Electrónicas de Programación, de manera gratuita y no discriminatoria, a fin de evitar generar ventajas competitivas artificiales.</w:t>
      </w:r>
    </w:p>
    <w:p w14:paraId="028E7CA4" w14:textId="77777777" w:rsidR="00297BB2" w:rsidRPr="00297BB2" w:rsidRDefault="00297BB2" w:rsidP="00297BB2">
      <w:pPr>
        <w:pStyle w:val="Texto"/>
        <w:spacing w:after="56"/>
        <w:rPr>
          <w:rFonts w:ascii="ITC Avant Garde Std Bk" w:hAnsi="ITC Avant Garde Std Bk"/>
        </w:rPr>
      </w:pPr>
      <w:r w:rsidRPr="00297BB2">
        <w:rPr>
          <w:rFonts w:ascii="ITC Avant Garde Std Bk" w:hAnsi="ITC Avant Garde Std Bk"/>
        </w:rPr>
        <w:t>Los Concesionarios de Televisión Restringida no estarán obligados a incorporar en sus Guías Electrónicas de Programación información que no les sea proporcionada por los Concesionarios de Televisión Radiodifundida respecto de las señales objeto de retransmisión, sin perjuicio de que si cuentan con los elementos de información señalados en el artículo 3 respecto de dichas señales, podrán incorporarlos en las Guías Electrónicas de Programación.</w:t>
      </w:r>
    </w:p>
    <w:p w14:paraId="11BB5BF6" w14:textId="77777777" w:rsidR="00297BB2" w:rsidRPr="00297BB2" w:rsidRDefault="00297BB2" w:rsidP="00297BB2">
      <w:pPr>
        <w:pStyle w:val="Texto"/>
        <w:spacing w:after="60"/>
        <w:rPr>
          <w:rFonts w:ascii="ITC Avant Garde Std Bk" w:hAnsi="ITC Avant Garde Std Bk"/>
          <w:lang w:val="es-ES"/>
        </w:rPr>
      </w:pPr>
      <w:r w:rsidRPr="00297BB2">
        <w:rPr>
          <w:rFonts w:ascii="ITC Avant Garde Std Bk" w:hAnsi="ITC Avant Garde Std Bk"/>
        </w:rPr>
        <w:t xml:space="preserve">Para dichos efectos, los Concesionarios de Televisión Radiodifundida deberán enviar la información de la programación de sus Señales Retransmitidas con al menos 5 días hábiles de anticipación a la fecha de las correspondientes transmisiones, en un </w:t>
      </w:r>
      <w:r w:rsidRPr="00297BB2">
        <w:rPr>
          <w:rFonts w:ascii="ITC Avant Garde Std Bk" w:hAnsi="ITC Avant Garde Std Bk"/>
          <w:lang w:val="es-ES"/>
        </w:rPr>
        <w:t>archivo electrónico en formato editable.</w:t>
      </w:r>
    </w:p>
    <w:p w14:paraId="3CE98F1A" w14:textId="77777777" w:rsidR="00297BB2" w:rsidRPr="00297BB2" w:rsidRDefault="00297BB2" w:rsidP="00297BB2">
      <w:pPr>
        <w:pStyle w:val="Texto"/>
        <w:spacing w:after="60" w:line="225" w:lineRule="exact"/>
        <w:rPr>
          <w:rFonts w:ascii="ITC Avant Garde Std Bk" w:hAnsi="ITC Avant Garde Std Bk"/>
        </w:rPr>
      </w:pPr>
      <w:r w:rsidRPr="00297BB2">
        <w:rPr>
          <w:rFonts w:ascii="ITC Avant Garde Std Bk" w:hAnsi="ITC Avant Garde Std Bk"/>
        </w:rPr>
        <w:t>Lo anterior, sin perjuicio de que, los Concesionarios de Televisión Restringida, conforme a sus procesos operativos, puedan incorporar dicha información en los casos en que la reciban con posterioridad a dicho plazo.</w:t>
      </w:r>
    </w:p>
    <w:p w14:paraId="1ACA7C5C" w14:textId="77777777" w:rsidR="00297BB2" w:rsidRPr="00297BB2" w:rsidRDefault="00297BB2" w:rsidP="00297BB2">
      <w:pPr>
        <w:pStyle w:val="Texto"/>
        <w:spacing w:after="60" w:line="225" w:lineRule="exact"/>
        <w:rPr>
          <w:rFonts w:ascii="ITC Avant Garde Std Bk" w:hAnsi="ITC Avant Garde Std Bk"/>
        </w:rPr>
      </w:pPr>
      <w:r w:rsidRPr="00297BB2">
        <w:rPr>
          <w:rFonts w:ascii="ITC Avant Garde Std Bk" w:hAnsi="ITC Avant Garde Std Bk"/>
        </w:rPr>
        <w:t>Los Concesionarios de Televisión Restringida deberán publicar en su portal de Internet o proporcionar en sus oficinas y/o centros de atención una dirección de correo electrónico y/o un teléfono de contacto para, en su caso, recibir la información de la programación de las Señales Retransmitidas de los Concesionarios de Televisión Radiodifundida.</w:t>
      </w:r>
    </w:p>
    <w:p w14:paraId="4C1C4826" w14:textId="77777777" w:rsidR="00297BB2" w:rsidRPr="00297BB2" w:rsidRDefault="00297BB2" w:rsidP="00297BB2">
      <w:pPr>
        <w:pStyle w:val="Texto"/>
        <w:spacing w:after="60" w:line="225" w:lineRule="exact"/>
        <w:rPr>
          <w:rFonts w:ascii="ITC Avant Garde Std Bk" w:hAnsi="ITC Avant Garde Std Bk"/>
        </w:rPr>
      </w:pPr>
      <w:r w:rsidRPr="00297BB2">
        <w:rPr>
          <w:rFonts w:ascii="ITC Avant Garde Std Bk" w:hAnsi="ITC Avant Garde Std Bk"/>
        </w:rPr>
        <w:t>Los Concesionarios de Televisión Radiodifundida podrán, en su caso, hacer disponible la información de la programación de las Señales Retransmitidas en sus correspondientes portales de Internet, sin embargo, los Concesionarios de Televisión Restringida solamente estarán obligados a incluir en sus Guías Electrónicas de Programación la información de las Señales Retransmitidas cuando esta les haya sido enviada.</w:t>
      </w:r>
    </w:p>
    <w:p w14:paraId="23E3F841" w14:textId="77777777" w:rsidR="00297BB2" w:rsidRPr="00297BB2" w:rsidRDefault="00297BB2" w:rsidP="00297BB2">
      <w:pPr>
        <w:pStyle w:val="Texto"/>
        <w:spacing w:after="60" w:line="225" w:lineRule="exact"/>
        <w:rPr>
          <w:rFonts w:ascii="ITC Avant Garde Std Bk" w:hAnsi="ITC Avant Garde Std Bk"/>
        </w:rPr>
      </w:pPr>
      <w:r w:rsidRPr="00297BB2">
        <w:rPr>
          <w:rFonts w:ascii="ITC Avant Garde Std Bk" w:hAnsi="ITC Avant Garde Std Bk"/>
          <w:b/>
        </w:rPr>
        <w:t xml:space="preserve">Artículo 6. </w:t>
      </w:r>
      <w:r w:rsidRPr="00297BB2">
        <w:rPr>
          <w:rFonts w:ascii="ITC Avant Garde Std Bk" w:hAnsi="ITC Avant Garde Std Bk"/>
        </w:rPr>
        <w:t>Los Concesionarios de Televisión Restringida reflejarán los cambios a la programación en la Guía Electrónica de Programación, siempre y cuando tengan conocimiento de dicha información con al menos 2 días hábiles de antelación a la fecha de las correspondientes transmisiones de los contenidos audiovisuales; ello con la finalidad de que los usuarios y audiencias tengan conocimiento de los cambios en la programación.</w:t>
      </w:r>
    </w:p>
    <w:p w14:paraId="03BB586B" w14:textId="77777777" w:rsidR="00297BB2" w:rsidRPr="00297BB2" w:rsidRDefault="00297BB2" w:rsidP="00297BB2">
      <w:pPr>
        <w:pStyle w:val="Texto"/>
        <w:spacing w:after="60" w:line="225" w:lineRule="exact"/>
        <w:rPr>
          <w:rFonts w:ascii="ITC Avant Garde Std Bk" w:hAnsi="ITC Avant Garde Std Bk"/>
        </w:rPr>
      </w:pPr>
      <w:r w:rsidRPr="00297BB2">
        <w:rPr>
          <w:rFonts w:ascii="ITC Avant Garde Std Bk" w:hAnsi="ITC Avant Garde Std Bk"/>
        </w:rPr>
        <w:t>Lo anterior, sin perjuicio de que, conforme a sus procesos operativos, puedan reflejar los cambios en aquellos casos en que tengan conocimiento de los mismos con posterioridad a dicho plazo.</w:t>
      </w:r>
    </w:p>
    <w:p w14:paraId="64864E0A" w14:textId="77777777" w:rsidR="00297BB2" w:rsidRPr="00297BB2" w:rsidRDefault="00297BB2" w:rsidP="00297BB2">
      <w:pPr>
        <w:pStyle w:val="Texto"/>
        <w:spacing w:after="60" w:line="225" w:lineRule="exact"/>
        <w:rPr>
          <w:rFonts w:ascii="ITC Avant Garde Std Bk" w:hAnsi="ITC Avant Garde Std Bk"/>
          <w:lang w:val="es-ES"/>
        </w:rPr>
      </w:pPr>
      <w:r w:rsidRPr="00297BB2">
        <w:rPr>
          <w:rFonts w:ascii="ITC Avant Garde Std Bk" w:hAnsi="ITC Avant Garde Std Bk"/>
          <w:b/>
        </w:rPr>
        <w:t xml:space="preserve">Artículo 7. </w:t>
      </w:r>
      <w:r w:rsidRPr="00297BB2">
        <w:rPr>
          <w:rFonts w:ascii="ITC Avant Garde Std Bk" w:hAnsi="ITC Avant Garde Std Bk"/>
        </w:rPr>
        <w:t>En caso de que</w:t>
      </w:r>
      <w:r w:rsidRPr="00297BB2">
        <w:rPr>
          <w:rFonts w:ascii="ITC Avant Garde Std Bk" w:hAnsi="ITC Avant Garde Std Bk"/>
          <w:b/>
        </w:rPr>
        <w:t xml:space="preserve"> </w:t>
      </w:r>
      <w:r w:rsidRPr="00297BB2">
        <w:rPr>
          <w:rFonts w:ascii="ITC Avant Garde Std Bk" w:hAnsi="ITC Avant Garde Std Bk"/>
          <w:lang w:val="es-ES"/>
        </w:rPr>
        <w:t>los Concesionarios de Televisión Restringida determinen incorporar en su Guía Electrónica de Programación la información prevista en la fracción IV del apartado B del artículo 3 de los presentes Lineamientos, lo identificarán de la siguiente manera:</w:t>
      </w:r>
    </w:p>
    <w:p w14:paraId="5FDFC25E" w14:textId="77777777" w:rsidR="00297BB2" w:rsidRPr="00297BB2" w:rsidRDefault="00297BB2" w:rsidP="00297BB2">
      <w:pPr>
        <w:pStyle w:val="ROMANOS"/>
        <w:spacing w:after="60" w:line="225" w:lineRule="exact"/>
        <w:rPr>
          <w:rFonts w:ascii="ITC Avant Garde Std Bk" w:hAnsi="ITC Avant Garde Std Bk"/>
        </w:rPr>
      </w:pPr>
      <w:r w:rsidRPr="00297BB2">
        <w:rPr>
          <w:rFonts w:ascii="ITC Avant Garde Std Bk" w:hAnsi="ITC Avant Garde Std Bk"/>
          <w:b/>
          <w:lang w:val="es-ES"/>
        </w:rPr>
        <w:t>a)</w:t>
      </w:r>
      <w:r w:rsidRPr="00297BB2">
        <w:rPr>
          <w:rFonts w:ascii="ITC Avant Garde Std Bk" w:hAnsi="ITC Avant Garde Std Bk"/>
          <w:b/>
          <w:lang w:val="es-ES"/>
        </w:rPr>
        <w:tab/>
      </w:r>
      <w:r w:rsidRPr="00297BB2">
        <w:rPr>
          <w:rFonts w:ascii="ITC Avant Garde Std Bk" w:hAnsi="ITC Avant Garde Std Bk"/>
          <w:lang w:val="es-ES"/>
        </w:rPr>
        <w:t>Para el caso del contenido con Subtitulaje Oculto en idioma español,</w:t>
      </w:r>
      <w:r w:rsidRPr="00297BB2">
        <w:rPr>
          <w:rFonts w:ascii="ITC Avant Garde Std Bk" w:hAnsi="ITC Avant Garde Std Bk"/>
        </w:rPr>
        <w:t xml:space="preserve"> se deberán insertar las siglas </w:t>
      </w:r>
      <w:r w:rsidRPr="00297BB2">
        <w:rPr>
          <w:rFonts w:ascii="ITC Avant Garde Std Bk" w:hAnsi="ITC Avant Garde Std Bk"/>
          <w:b/>
        </w:rPr>
        <w:t>“SO”.</w:t>
      </w:r>
    </w:p>
    <w:p w14:paraId="7B476832" w14:textId="77777777" w:rsidR="00297BB2" w:rsidRPr="00297BB2" w:rsidRDefault="00297BB2" w:rsidP="00297BB2">
      <w:pPr>
        <w:pStyle w:val="ROMANOS"/>
        <w:spacing w:after="60" w:line="225" w:lineRule="exact"/>
        <w:rPr>
          <w:rFonts w:ascii="ITC Avant Garde Std Bk" w:hAnsi="ITC Avant Garde Std Bk"/>
          <w:b/>
        </w:rPr>
      </w:pPr>
      <w:r w:rsidRPr="00297BB2">
        <w:rPr>
          <w:rFonts w:ascii="ITC Avant Garde Std Bk" w:hAnsi="ITC Avant Garde Std Bk"/>
          <w:b/>
        </w:rPr>
        <w:t>b)</w:t>
      </w:r>
      <w:r w:rsidRPr="00297BB2">
        <w:rPr>
          <w:rFonts w:ascii="ITC Avant Garde Std Bk" w:hAnsi="ITC Avant Garde Std Bk"/>
          <w:b/>
        </w:rPr>
        <w:tab/>
      </w:r>
      <w:r w:rsidRPr="00297BB2">
        <w:rPr>
          <w:rFonts w:ascii="ITC Avant Garde Std Bk" w:hAnsi="ITC Avant Garde Std Bk"/>
        </w:rPr>
        <w:t xml:space="preserve">Para el caso del contenido con interpretación en Lengua de Señas Mexicana, se deberán insertar las siglas </w:t>
      </w:r>
      <w:r w:rsidRPr="00297BB2">
        <w:rPr>
          <w:rFonts w:ascii="ITC Avant Garde Std Bk" w:hAnsi="ITC Avant Garde Std Bk"/>
          <w:b/>
        </w:rPr>
        <w:t>“LSM”.</w:t>
      </w:r>
    </w:p>
    <w:p w14:paraId="4FF339A1" w14:textId="77777777" w:rsidR="00297BB2" w:rsidRPr="00297BB2" w:rsidRDefault="00297BB2" w:rsidP="00297BB2">
      <w:pPr>
        <w:pStyle w:val="Texto"/>
        <w:spacing w:after="60" w:line="225" w:lineRule="exact"/>
        <w:rPr>
          <w:rFonts w:ascii="ITC Avant Garde Std Bk" w:hAnsi="ITC Avant Garde Std Bk"/>
        </w:rPr>
      </w:pPr>
      <w:r w:rsidRPr="00297BB2">
        <w:rPr>
          <w:rFonts w:ascii="ITC Avant Garde Std Bk" w:hAnsi="ITC Avant Garde Std Bk"/>
          <w:b/>
        </w:rPr>
        <w:t xml:space="preserve">Artículo 8. </w:t>
      </w:r>
      <w:r w:rsidRPr="00297BB2">
        <w:rPr>
          <w:rFonts w:ascii="ITC Avant Garde Std Bk" w:hAnsi="ITC Avant Garde Std Bk"/>
        </w:rPr>
        <w:t xml:space="preserve">La Guía Electrónica de Programación deberá estar disponible de manera gratuita para los usuarios y audiencias en todos los paquetes que ofrezcan los Concesionarios de Televisión Restringida. Adicionalmente, podrá estar disponible en la página de Internet de los Concesionarios. </w:t>
      </w:r>
    </w:p>
    <w:p w14:paraId="6A6CC4C6" w14:textId="77777777" w:rsidR="00297BB2" w:rsidRPr="00297BB2" w:rsidRDefault="00297BB2" w:rsidP="00297BB2">
      <w:pPr>
        <w:pStyle w:val="Texto"/>
        <w:spacing w:after="60" w:line="225" w:lineRule="exact"/>
        <w:rPr>
          <w:rFonts w:ascii="ITC Avant Garde Std Bk" w:hAnsi="ITC Avant Garde Std Bk"/>
        </w:rPr>
      </w:pPr>
      <w:r w:rsidRPr="00297BB2">
        <w:rPr>
          <w:rFonts w:ascii="ITC Avant Garde Std Bk" w:hAnsi="ITC Avant Garde Std Bk"/>
          <w:b/>
        </w:rPr>
        <w:t xml:space="preserve">Artículo 9. </w:t>
      </w:r>
      <w:r w:rsidRPr="00297BB2">
        <w:rPr>
          <w:rFonts w:ascii="ITC Avant Garde Std Bk" w:hAnsi="ITC Avant Garde Std Bk"/>
        </w:rPr>
        <w:t>La organización y visualización de los canales en las Guías Electrónicas de Programación deberá ser consistente con el orden establecido por los Concesionarios de Televisión Restringida para el acomodo de los canales en los correspondientes paquetes que forman parte de su oferta de servicios.</w:t>
      </w:r>
    </w:p>
    <w:p w14:paraId="7868E789" w14:textId="77777777" w:rsidR="00297BB2" w:rsidRPr="00297BB2" w:rsidRDefault="00297BB2" w:rsidP="00297BB2">
      <w:pPr>
        <w:pStyle w:val="Texto"/>
        <w:spacing w:after="60" w:line="225" w:lineRule="exact"/>
        <w:rPr>
          <w:rFonts w:ascii="ITC Avant Garde Std Bk" w:hAnsi="ITC Avant Garde Std Bk"/>
        </w:rPr>
      </w:pPr>
      <w:r w:rsidRPr="00297BB2">
        <w:rPr>
          <w:rFonts w:ascii="ITC Avant Garde Std Bk" w:hAnsi="ITC Avant Garde Std Bk"/>
        </w:rPr>
        <w:lastRenderedPageBreak/>
        <w:t>Para tal efecto, respecto de las Señales Retransmitidas en términos de los Lineamientos de Retransmisión de Señales Radiodifundidas deberán observarse las reglas determinadas en el artículo 11 de dicha disposición regulatoria para el acomodo de las mismas.</w:t>
      </w:r>
    </w:p>
    <w:p w14:paraId="2F9CB883" w14:textId="77777777" w:rsidR="00297BB2" w:rsidRPr="00297BB2" w:rsidRDefault="00297BB2" w:rsidP="00297BB2">
      <w:pPr>
        <w:pStyle w:val="Texto"/>
        <w:spacing w:after="60" w:line="225" w:lineRule="exact"/>
        <w:rPr>
          <w:rFonts w:ascii="ITC Avant Garde Std Bk" w:hAnsi="ITC Avant Garde Std Bk"/>
        </w:rPr>
      </w:pPr>
      <w:r w:rsidRPr="00297BB2">
        <w:rPr>
          <w:rFonts w:ascii="ITC Avant Garde Std Bk" w:hAnsi="ITC Avant Garde Std Bk"/>
          <w:b/>
        </w:rPr>
        <w:t xml:space="preserve">Artículo 10. </w:t>
      </w:r>
      <w:r w:rsidRPr="00297BB2">
        <w:rPr>
          <w:rFonts w:ascii="ITC Avant Garde Std Bk" w:hAnsi="ITC Avant Garde Std Bk"/>
        </w:rPr>
        <w:t>El Instituto verificará y supervisará el cumplimiento de las obligaciones establecidas en los presentes Lineamientos.</w:t>
      </w:r>
    </w:p>
    <w:p w14:paraId="51F22E27" w14:textId="77777777" w:rsidR="00297BB2" w:rsidRPr="00297BB2" w:rsidRDefault="00297BB2" w:rsidP="00297BB2">
      <w:pPr>
        <w:pStyle w:val="Texto"/>
        <w:spacing w:after="60" w:line="225" w:lineRule="exact"/>
        <w:rPr>
          <w:rFonts w:ascii="ITC Avant Garde Std Bk" w:hAnsi="ITC Avant Garde Std Bk"/>
        </w:rPr>
      </w:pPr>
      <w:r w:rsidRPr="00297BB2">
        <w:rPr>
          <w:rFonts w:ascii="ITC Avant Garde Std Bk" w:hAnsi="ITC Avant Garde Std Bk"/>
          <w:b/>
        </w:rPr>
        <w:t xml:space="preserve">Artículo 11. </w:t>
      </w:r>
      <w:r w:rsidRPr="00297BB2">
        <w:rPr>
          <w:rFonts w:ascii="ITC Avant Garde Std Bk" w:hAnsi="ITC Avant Garde Std Bk"/>
        </w:rPr>
        <w:t>El incumplimiento a lo dispuesto en los presentes Lineamientos será sancionado por el Instituto en términos de lo establecido en la LFTR, y las demás disposiciones normativas aplicables, sin perjuicio de las atribuciones que correspondan a otras autoridades.</w:t>
      </w:r>
    </w:p>
    <w:p w14:paraId="5E57556D" w14:textId="77777777" w:rsidR="00297BB2" w:rsidRPr="00297BB2" w:rsidRDefault="00297BB2" w:rsidP="00297BB2">
      <w:pPr>
        <w:pStyle w:val="ANOTACION"/>
        <w:spacing w:after="60" w:line="225" w:lineRule="exact"/>
        <w:rPr>
          <w:rFonts w:ascii="ITC Avant Garde Std Bk" w:hAnsi="ITC Avant Garde Std Bk"/>
        </w:rPr>
      </w:pPr>
      <w:r w:rsidRPr="00297BB2">
        <w:rPr>
          <w:rFonts w:ascii="ITC Avant Garde Std Bk" w:hAnsi="ITC Avant Garde Std Bk"/>
        </w:rPr>
        <w:t>Transitorio</w:t>
      </w:r>
    </w:p>
    <w:p w14:paraId="6A347CF9" w14:textId="77777777" w:rsidR="00297BB2" w:rsidRPr="00297BB2" w:rsidRDefault="00297BB2" w:rsidP="00297BB2">
      <w:pPr>
        <w:pStyle w:val="Texto"/>
        <w:spacing w:after="60" w:line="225" w:lineRule="exact"/>
        <w:rPr>
          <w:rFonts w:ascii="ITC Avant Garde Std Bk" w:hAnsi="ITC Avant Garde Std Bk"/>
        </w:rPr>
      </w:pPr>
      <w:r w:rsidRPr="00297BB2">
        <w:rPr>
          <w:rFonts w:ascii="ITC Avant Garde Std Bk" w:hAnsi="ITC Avant Garde Std Bk"/>
          <w:b/>
        </w:rPr>
        <w:t xml:space="preserve">Único. </w:t>
      </w:r>
      <w:r w:rsidRPr="00297BB2">
        <w:rPr>
          <w:rFonts w:ascii="ITC Avant Garde Std Bk" w:hAnsi="ITC Avant Garde Std Bk"/>
        </w:rPr>
        <w:t>Los Lineamientos entrarán en vigor a los 90 días hábiles siguientes de su publicación en el Diario Oficial de la Federación.</w:t>
      </w:r>
    </w:p>
    <w:p w14:paraId="26A42D25" w14:textId="77777777" w:rsidR="00297BB2" w:rsidRPr="00297BB2" w:rsidRDefault="00297BB2" w:rsidP="00297BB2">
      <w:pPr>
        <w:pStyle w:val="Texto"/>
        <w:spacing w:after="60" w:line="225" w:lineRule="exact"/>
        <w:rPr>
          <w:rFonts w:ascii="ITC Avant Garde Std Bk" w:hAnsi="ITC Avant Garde Std Bk"/>
          <w:color w:val="000000"/>
          <w:lang w:val="es-ES"/>
        </w:rPr>
      </w:pPr>
      <w:r w:rsidRPr="00297BB2">
        <w:rPr>
          <w:rFonts w:ascii="ITC Avant Garde Std Bk" w:hAnsi="ITC Avant Garde Std Bk"/>
          <w:color w:val="000000"/>
          <w:lang w:val="es-ES"/>
        </w:rPr>
        <w:t xml:space="preserve">El Comisionado Presidente*, </w:t>
      </w:r>
      <w:r w:rsidRPr="00297BB2">
        <w:rPr>
          <w:rFonts w:ascii="ITC Avant Garde Std Bk" w:hAnsi="ITC Avant Garde Std Bk"/>
          <w:b/>
          <w:color w:val="000000"/>
          <w:lang w:val="es-ES"/>
        </w:rPr>
        <w:t>Adolfo Cuevas Teja</w:t>
      </w:r>
      <w:r w:rsidRPr="00297BB2">
        <w:rPr>
          <w:rFonts w:ascii="ITC Avant Garde Std Bk" w:hAnsi="ITC Avant Garde Std Bk"/>
          <w:color w:val="000000"/>
          <w:lang w:val="es-ES"/>
        </w:rPr>
        <w:t xml:space="preserve">.- Rúbrica.- Los Comisionados: </w:t>
      </w:r>
      <w:r w:rsidRPr="00297BB2">
        <w:rPr>
          <w:rFonts w:ascii="ITC Avant Garde Std Bk" w:hAnsi="ITC Avant Garde Std Bk"/>
          <w:b/>
          <w:color w:val="000000"/>
          <w:lang w:val="es-ES"/>
        </w:rPr>
        <w:t>Mario Germán Fromow Rangel</w:t>
      </w:r>
      <w:r w:rsidRPr="00297BB2">
        <w:rPr>
          <w:rFonts w:ascii="ITC Avant Garde Std Bk" w:hAnsi="ITC Avant Garde Std Bk"/>
          <w:color w:val="000000"/>
          <w:lang w:val="es-ES"/>
        </w:rPr>
        <w:t xml:space="preserve">, </w:t>
      </w:r>
      <w:r w:rsidRPr="00297BB2">
        <w:rPr>
          <w:rFonts w:ascii="ITC Avant Garde Std Bk" w:hAnsi="ITC Avant Garde Std Bk"/>
          <w:b/>
          <w:color w:val="000000"/>
          <w:lang w:val="es-ES"/>
        </w:rPr>
        <w:t>Javier Juárez Mojica</w:t>
      </w:r>
      <w:r w:rsidRPr="00297BB2">
        <w:rPr>
          <w:rFonts w:ascii="ITC Avant Garde Std Bk" w:hAnsi="ITC Avant Garde Std Bk"/>
          <w:color w:val="000000"/>
          <w:lang w:val="es-ES"/>
        </w:rPr>
        <w:t xml:space="preserve">, </w:t>
      </w:r>
      <w:r w:rsidRPr="00297BB2">
        <w:rPr>
          <w:rFonts w:ascii="ITC Avant Garde Std Bk" w:hAnsi="ITC Avant Garde Std Bk"/>
          <w:b/>
          <w:color w:val="000000"/>
          <w:lang w:val="es-ES"/>
        </w:rPr>
        <w:t>Arturo Robles Rovalo</w:t>
      </w:r>
      <w:r w:rsidRPr="00297BB2">
        <w:rPr>
          <w:rFonts w:ascii="ITC Avant Garde Std Bk" w:hAnsi="ITC Avant Garde Std Bk"/>
          <w:color w:val="000000"/>
          <w:lang w:val="es-ES"/>
        </w:rPr>
        <w:t xml:space="preserve">, </w:t>
      </w:r>
      <w:r w:rsidRPr="00297BB2">
        <w:rPr>
          <w:rFonts w:ascii="ITC Avant Garde Std Bk" w:hAnsi="ITC Avant Garde Std Bk"/>
          <w:b/>
          <w:color w:val="000000"/>
          <w:lang w:val="es-ES"/>
        </w:rPr>
        <w:t>Sóstenes Díaz González</w:t>
      </w:r>
      <w:r w:rsidRPr="00297BB2">
        <w:rPr>
          <w:rFonts w:ascii="ITC Avant Garde Std Bk" w:hAnsi="ITC Avant Garde Std Bk"/>
          <w:color w:val="000000"/>
          <w:lang w:val="es-ES"/>
        </w:rPr>
        <w:t xml:space="preserve">, </w:t>
      </w:r>
      <w:r w:rsidRPr="00297BB2">
        <w:rPr>
          <w:rFonts w:ascii="ITC Avant Garde Std Bk" w:hAnsi="ITC Avant Garde Std Bk"/>
          <w:b/>
          <w:color w:val="000000"/>
          <w:lang w:val="es-ES"/>
        </w:rPr>
        <w:t>Ramiro Camacho Castillo</w:t>
      </w:r>
      <w:r w:rsidRPr="00297BB2">
        <w:rPr>
          <w:rFonts w:ascii="ITC Avant Garde Std Bk" w:hAnsi="ITC Avant Garde Std Bk"/>
          <w:color w:val="000000"/>
          <w:lang w:val="es-ES"/>
        </w:rPr>
        <w:t>.- Rúbricas.</w:t>
      </w:r>
    </w:p>
    <w:p w14:paraId="4B6F501A" w14:textId="77777777" w:rsidR="00297BB2" w:rsidRPr="00297BB2" w:rsidRDefault="00297BB2" w:rsidP="00297BB2">
      <w:pPr>
        <w:pStyle w:val="Texto"/>
        <w:spacing w:after="60" w:line="225" w:lineRule="exact"/>
        <w:rPr>
          <w:rFonts w:ascii="ITC Avant Garde Std Bk" w:hAnsi="ITC Avant Garde Std Bk"/>
          <w:color w:val="000000"/>
          <w:szCs w:val="14"/>
        </w:rPr>
      </w:pPr>
      <w:r w:rsidRPr="00297BB2">
        <w:rPr>
          <w:rFonts w:ascii="ITC Avant Garde Std Bk" w:hAnsi="ITC Avant Garde Std Bk"/>
          <w:color w:val="000000"/>
          <w:szCs w:val="14"/>
          <w:lang w:val="es-ES"/>
        </w:rPr>
        <w:t>Acuerdo P/IFT/161220/570, aprobado por unanimidad en la XXV Sesión Ordinaria del Pleno del Instituto Federal de Telecomunicaciones, celebrada los días 16 y 17 de diciembre de 2020.</w:t>
      </w:r>
    </w:p>
    <w:p w14:paraId="02141452" w14:textId="77777777" w:rsidR="00297BB2" w:rsidRPr="00297BB2" w:rsidRDefault="00297BB2" w:rsidP="00297BB2">
      <w:pPr>
        <w:pStyle w:val="Texto"/>
        <w:spacing w:after="60" w:line="225" w:lineRule="exact"/>
        <w:rPr>
          <w:rFonts w:ascii="ITC Avant Garde Std Bk" w:hAnsi="ITC Avant Garde Std Bk"/>
          <w:szCs w:val="14"/>
        </w:rPr>
      </w:pPr>
      <w:r w:rsidRPr="00297BB2">
        <w:rPr>
          <w:rFonts w:ascii="ITC Avant Garde Std Bk" w:hAnsi="ITC Avant Garde Std Bk"/>
          <w:szCs w:val="14"/>
          <w:lang w:val="es-ES"/>
        </w:rPr>
        <w:t>Lo anterior, con fundamento en los artículos 28, párrafos décimo quinto, décimo sexto y vigésimo, fracción I de la Constitución Política de los Estados Unidos Mexicanos; 7, 16, 23, fracción I y 45 de la Ley Federal de Telecomunicaciones y Radiodifusión, y 1, 7, 8 y 12 del Estatuto Orgánico del Instituto Federal de Telecomunicaciones.</w:t>
      </w:r>
    </w:p>
    <w:p w14:paraId="7C887C9F" w14:textId="77777777" w:rsidR="00297BB2" w:rsidRPr="00297BB2" w:rsidRDefault="00297BB2" w:rsidP="00297BB2">
      <w:pPr>
        <w:pStyle w:val="Texto"/>
        <w:rPr>
          <w:rFonts w:ascii="ITC Avant Garde Std Bk" w:hAnsi="ITC Avant Garde Std Bk"/>
          <w:color w:val="000000"/>
          <w:szCs w:val="12"/>
        </w:rPr>
      </w:pPr>
      <w:r w:rsidRPr="00297BB2">
        <w:rPr>
          <w:rFonts w:ascii="ITC Avant Garde Std Bk" w:hAnsi="ITC Avant Garde Std Bk"/>
          <w:color w:val="000000"/>
          <w:szCs w:val="12"/>
        </w:rPr>
        <w:t>__________________________</w:t>
      </w:r>
    </w:p>
    <w:p w14:paraId="07CE0DA4" w14:textId="77777777" w:rsidR="00297BB2" w:rsidRPr="00297BB2" w:rsidRDefault="00297BB2" w:rsidP="00297BB2">
      <w:pPr>
        <w:pStyle w:val="Texto"/>
        <w:spacing w:line="240" w:lineRule="auto"/>
        <w:ind w:firstLine="0"/>
        <w:rPr>
          <w:rFonts w:ascii="ITC Avant Garde Std Bk" w:hAnsi="ITC Avant Garde Std Bk"/>
          <w:color w:val="000000"/>
          <w:sz w:val="14"/>
          <w:szCs w:val="14"/>
        </w:rPr>
      </w:pPr>
      <w:r w:rsidRPr="00297BB2">
        <w:rPr>
          <w:rFonts w:ascii="ITC Avant Garde Std Bk" w:hAnsi="ITC Avant Garde Std Bk"/>
          <w:color w:val="000000"/>
          <w:sz w:val="14"/>
          <w:szCs w:val="14"/>
        </w:rPr>
        <w:t>*En suplencia por ausencia del Comisionado Presidente del Instituto Federal de Telecomunicaciones, suscribe el Comisionado Adolfo Cuevas Teja, con fundamento en el artículo 19 de la Ley Federal de Telecomunicaciones y Radiodifusión.</w:t>
      </w:r>
    </w:p>
    <w:p w14:paraId="51B7690C" w14:textId="77777777" w:rsidR="00006AB4" w:rsidRPr="00297BB2" w:rsidRDefault="0023599E" w:rsidP="008F390D">
      <w:pPr>
        <w:jc w:val="right"/>
        <w:rPr>
          <w:rFonts w:ascii="ITC Avant Garde Std Bk" w:hAnsi="ITC Avant Garde Std Bk"/>
        </w:rPr>
      </w:pPr>
      <w:r>
        <w:rPr>
          <w:rFonts w:ascii="Arial" w:hAnsi="Arial" w:cs="Arial"/>
          <w:b/>
          <w:bCs/>
          <w:color w:val="2F2F2F"/>
          <w:sz w:val="18"/>
          <w:szCs w:val="18"/>
          <w:shd w:val="clear" w:color="auto" w:fill="FFFFFF"/>
        </w:rPr>
        <w:t>(R.- 502578)</w:t>
      </w:r>
    </w:p>
    <w:sectPr w:rsidR="00006AB4" w:rsidRPr="00297BB2" w:rsidSect="003C5FB6">
      <w:headerReference w:type="even" r:id="rId9"/>
      <w:headerReference w:type="default" r:id="rId10"/>
      <w:footerReference w:type="default" r:id="rId11"/>
      <w:pgSz w:w="12240" w:h="15840"/>
      <w:pgMar w:top="252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D49C6" w14:textId="77777777" w:rsidR="00CD010B" w:rsidRDefault="00CD010B" w:rsidP="003C5FB6">
      <w:r>
        <w:separator/>
      </w:r>
    </w:p>
  </w:endnote>
  <w:endnote w:type="continuationSeparator" w:id="0">
    <w:p w14:paraId="48A2D51A" w14:textId="77777777" w:rsidR="00CD010B" w:rsidRDefault="00CD010B" w:rsidP="003C5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Aibri">
    <w:panose1 w:val="00000000000000000000"/>
    <w:charset w:val="00"/>
    <w:family w:val="swiss"/>
    <w:notTrueType/>
    <w:pitch w:val="default"/>
    <w:sig w:usb0="00000003" w:usb1="00000000" w:usb2="00000000" w:usb3="00000000" w:csb0="00000001" w:csb1="00000000"/>
  </w:font>
  <w:font w:name="ITC Avant Garde Std Bk">
    <w:panose1 w:val="020B0502020202020204"/>
    <w:charset w:val="00"/>
    <w:family w:val="swiss"/>
    <w:notTrueType/>
    <w:pitch w:val="variable"/>
    <w:sig w:usb0="800000AF" w:usb1="4000204A" w:usb2="00000000" w:usb3="00000000" w:csb0="00000001"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EB16" w14:textId="77777777" w:rsidR="00F33997" w:rsidRPr="00304AA4" w:rsidRDefault="00F33997" w:rsidP="00F33997">
    <w:pPr>
      <w:pStyle w:val="Piedepgina"/>
      <w:jc w:val="right"/>
      <w:rPr>
        <w:rFonts w:ascii="ITC Avant Garde" w:hAnsi="ITC Avant Garde"/>
        <w:sz w:val="14"/>
        <w:szCs w:val="14"/>
      </w:rPr>
    </w:pPr>
    <w:r w:rsidRPr="00304AA4">
      <w:rPr>
        <w:rFonts w:ascii="ITC Avant Garde" w:hAnsi="ITC Avant Garde"/>
        <w:sz w:val="14"/>
        <w:szCs w:val="14"/>
      </w:rPr>
      <w:t xml:space="preserve">Página </w:t>
    </w:r>
    <w:r w:rsidRPr="00304AA4">
      <w:rPr>
        <w:rFonts w:ascii="ITC Avant Garde" w:hAnsi="ITC Avant Garde"/>
        <w:b/>
        <w:bCs/>
        <w:sz w:val="14"/>
        <w:szCs w:val="14"/>
      </w:rPr>
      <w:fldChar w:fldCharType="begin"/>
    </w:r>
    <w:r w:rsidRPr="00304AA4">
      <w:rPr>
        <w:rFonts w:ascii="ITC Avant Garde" w:hAnsi="ITC Avant Garde"/>
        <w:b/>
        <w:bCs/>
        <w:sz w:val="14"/>
        <w:szCs w:val="14"/>
      </w:rPr>
      <w:instrText>PAGE</w:instrText>
    </w:r>
    <w:r w:rsidRPr="00304AA4">
      <w:rPr>
        <w:rFonts w:ascii="ITC Avant Garde" w:hAnsi="ITC Avant Garde"/>
        <w:b/>
        <w:bCs/>
        <w:sz w:val="14"/>
        <w:szCs w:val="14"/>
      </w:rPr>
      <w:fldChar w:fldCharType="separate"/>
    </w:r>
    <w:r w:rsidR="00304AA4">
      <w:rPr>
        <w:rFonts w:ascii="ITC Avant Garde" w:hAnsi="ITC Avant Garde"/>
        <w:b/>
        <w:bCs/>
        <w:noProof/>
        <w:sz w:val="14"/>
        <w:szCs w:val="14"/>
      </w:rPr>
      <w:t>4</w:t>
    </w:r>
    <w:r w:rsidRPr="00304AA4">
      <w:rPr>
        <w:rFonts w:ascii="ITC Avant Garde" w:hAnsi="ITC Avant Garde"/>
        <w:b/>
        <w:bCs/>
        <w:sz w:val="14"/>
        <w:szCs w:val="14"/>
      </w:rPr>
      <w:fldChar w:fldCharType="end"/>
    </w:r>
    <w:r w:rsidRPr="00304AA4">
      <w:rPr>
        <w:rFonts w:ascii="ITC Avant Garde" w:hAnsi="ITC Avant Garde"/>
        <w:sz w:val="14"/>
        <w:szCs w:val="14"/>
      </w:rPr>
      <w:t xml:space="preserve"> de </w:t>
    </w:r>
    <w:r w:rsidRPr="00304AA4">
      <w:rPr>
        <w:rFonts w:ascii="ITC Avant Garde" w:hAnsi="ITC Avant Garde"/>
        <w:b/>
        <w:bCs/>
        <w:sz w:val="14"/>
        <w:szCs w:val="14"/>
      </w:rPr>
      <w:fldChar w:fldCharType="begin"/>
    </w:r>
    <w:r w:rsidRPr="00304AA4">
      <w:rPr>
        <w:rFonts w:ascii="ITC Avant Garde" w:hAnsi="ITC Avant Garde"/>
        <w:b/>
        <w:bCs/>
        <w:sz w:val="14"/>
        <w:szCs w:val="14"/>
      </w:rPr>
      <w:instrText>NUMPAGES</w:instrText>
    </w:r>
    <w:r w:rsidRPr="00304AA4">
      <w:rPr>
        <w:rFonts w:ascii="ITC Avant Garde" w:hAnsi="ITC Avant Garde"/>
        <w:b/>
        <w:bCs/>
        <w:sz w:val="14"/>
        <w:szCs w:val="14"/>
      </w:rPr>
      <w:fldChar w:fldCharType="separate"/>
    </w:r>
    <w:r w:rsidR="00304AA4">
      <w:rPr>
        <w:rFonts w:ascii="ITC Avant Garde" w:hAnsi="ITC Avant Garde"/>
        <w:b/>
        <w:bCs/>
        <w:noProof/>
        <w:sz w:val="14"/>
        <w:szCs w:val="14"/>
      </w:rPr>
      <w:t>4</w:t>
    </w:r>
    <w:r w:rsidRPr="00304AA4">
      <w:rPr>
        <w:rFonts w:ascii="ITC Avant Garde" w:hAnsi="ITC Avant Garde"/>
        <w:b/>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08D24" w14:textId="77777777" w:rsidR="00CD010B" w:rsidRDefault="00CD010B" w:rsidP="003C5FB6">
      <w:r>
        <w:separator/>
      </w:r>
    </w:p>
  </w:footnote>
  <w:footnote w:type="continuationSeparator" w:id="0">
    <w:p w14:paraId="4EB5B827" w14:textId="77777777" w:rsidR="00CD010B" w:rsidRDefault="00CD010B" w:rsidP="003C5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D7F4" w14:textId="77777777" w:rsidR="003C5FB6" w:rsidRDefault="003C5FB6" w:rsidP="00ED4124">
    <w:pPr>
      <w:pStyle w:val="Encabezado"/>
      <w:tabs>
        <w:tab w:val="clear" w:pos="4252"/>
        <w:tab w:val="clear" w:pos="8504"/>
        <w:tab w:val="center" w:pos="4419"/>
        <w:tab w:val="right" w:pos="8838"/>
      </w:tabs>
    </w:pPr>
    <w:r>
      <w:rPr>
        <w:lang w:val="es-ES"/>
      </w:rPr>
      <w:t>[Escriba texto]</w:t>
    </w:r>
    <w:r w:rsidR="00ED4124">
      <w:rPr>
        <w:lang w:val="es-ES"/>
      </w:rPr>
      <w:tab/>
    </w:r>
    <w:r>
      <w:rPr>
        <w:lang w:val="es-ES"/>
      </w:rPr>
      <w:t>[Escriba texto]</w:t>
    </w:r>
    <w:r w:rsidR="00ED4124">
      <w:rPr>
        <w:lang w:val="es-ES"/>
      </w:rPr>
      <w:tab/>
    </w:r>
    <w:r>
      <w:rPr>
        <w:lang w:val="es-ES"/>
      </w:rPr>
      <w:t>[Escriba texto]</w:t>
    </w:r>
  </w:p>
  <w:p w14:paraId="5A39BBE3" w14:textId="77777777" w:rsidR="003C5FB6" w:rsidRDefault="003C5FB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2A39C" w14:textId="77777777" w:rsidR="003C5FB6" w:rsidRDefault="00AA3DBC">
    <w:pPr>
      <w:pStyle w:val="Encabezado"/>
    </w:pPr>
    <w:r>
      <w:rPr>
        <w:noProof/>
      </w:rPr>
      <w:drawing>
        <wp:anchor distT="0" distB="0" distL="114300" distR="114300" simplePos="0" relativeHeight="251657728" behindDoc="1" locked="0" layoutInCell="1" allowOverlap="1" wp14:anchorId="018D3AC7" wp14:editId="07777777">
          <wp:simplePos x="0" y="0"/>
          <wp:positionH relativeFrom="column">
            <wp:posOffset>-1142365</wp:posOffset>
          </wp:positionH>
          <wp:positionV relativeFrom="paragraph">
            <wp:posOffset>-463550</wp:posOffset>
          </wp:positionV>
          <wp:extent cx="7886700" cy="1020572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700" cy="10205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4B2AFA"/>
    <w:multiLevelType w:val="hybridMultilevel"/>
    <w:tmpl w:val="E168EACC"/>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num w:numId="1" w16cid:durableId="698969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FB6"/>
    <w:rsid w:val="00006AB4"/>
    <w:rsid w:val="00212A74"/>
    <w:rsid w:val="0023599E"/>
    <w:rsid w:val="00297BB2"/>
    <w:rsid w:val="00304AA4"/>
    <w:rsid w:val="0031730A"/>
    <w:rsid w:val="003C5FB6"/>
    <w:rsid w:val="003D746A"/>
    <w:rsid w:val="00456BE5"/>
    <w:rsid w:val="008F390D"/>
    <w:rsid w:val="009B22B5"/>
    <w:rsid w:val="009B3910"/>
    <w:rsid w:val="00A82A12"/>
    <w:rsid w:val="00A87ACB"/>
    <w:rsid w:val="00AA3DBC"/>
    <w:rsid w:val="00C91DCA"/>
    <w:rsid w:val="00CB30E6"/>
    <w:rsid w:val="00CD010B"/>
    <w:rsid w:val="00ED4124"/>
    <w:rsid w:val="00F33997"/>
    <w:rsid w:val="00F5015A"/>
    <w:rsid w:val="0718B211"/>
    <w:rsid w:val="123DD8F0"/>
    <w:rsid w:val="1FDDCA14"/>
    <w:rsid w:val="3FC57339"/>
    <w:rsid w:val="62B4B5D6"/>
    <w:rsid w:val="683821ED"/>
    <w:rsid w:val="6862BD72"/>
    <w:rsid w:val="74461B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9FE80E"/>
  <w14:defaultImageDpi w14:val="300"/>
  <w15:chartTrackingRefBased/>
  <w15:docId w15:val="{2C4AEB87-1A65-4F10-918A-A7FA74445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FB6"/>
    <w:pPr>
      <w:tabs>
        <w:tab w:val="center" w:pos="4252"/>
        <w:tab w:val="right" w:pos="8504"/>
      </w:tabs>
    </w:pPr>
  </w:style>
  <w:style w:type="character" w:customStyle="1" w:styleId="EncabezadoCar">
    <w:name w:val="Encabezado Car"/>
    <w:basedOn w:val="Fuentedeprrafopredeter"/>
    <w:link w:val="Encabezado"/>
    <w:uiPriority w:val="99"/>
    <w:rsid w:val="003C5FB6"/>
  </w:style>
  <w:style w:type="paragraph" w:styleId="Piedepgina">
    <w:name w:val="footer"/>
    <w:basedOn w:val="Normal"/>
    <w:link w:val="PiedepginaCar"/>
    <w:uiPriority w:val="99"/>
    <w:unhideWhenUsed/>
    <w:rsid w:val="003C5FB6"/>
    <w:pPr>
      <w:tabs>
        <w:tab w:val="center" w:pos="4252"/>
        <w:tab w:val="right" w:pos="8504"/>
      </w:tabs>
    </w:pPr>
  </w:style>
  <w:style w:type="character" w:customStyle="1" w:styleId="PiedepginaCar">
    <w:name w:val="Pie de página Car"/>
    <w:basedOn w:val="Fuentedeprrafopredeter"/>
    <w:link w:val="Piedepgina"/>
    <w:uiPriority w:val="99"/>
    <w:rsid w:val="003C5FB6"/>
  </w:style>
  <w:style w:type="paragraph" w:styleId="Textodeglobo">
    <w:name w:val="Balloon Text"/>
    <w:basedOn w:val="Normal"/>
    <w:link w:val="TextodegloboCar"/>
    <w:uiPriority w:val="99"/>
    <w:semiHidden/>
    <w:unhideWhenUsed/>
    <w:rsid w:val="003C5FB6"/>
    <w:rPr>
      <w:rFonts w:ascii="Lucida Grande" w:hAnsi="Lucida Grande" w:cs="Lucida Grande"/>
      <w:sz w:val="18"/>
      <w:szCs w:val="18"/>
    </w:rPr>
  </w:style>
  <w:style w:type="character" w:customStyle="1" w:styleId="TextodegloboCar">
    <w:name w:val="Texto de globo Car"/>
    <w:link w:val="Textodeglobo"/>
    <w:uiPriority w:val="99"/>
    <w:semiHidden/>
    <w:rsid w:val="003C5FB6"/>
    <w:rPr>
      <w:rFonts w:ascii="Lucida Grande" w:hAnsi="Lucida Grande" w:cs="Lucida Grande"/>
      <w:sz w:val="18"/>
      <w:szCs w:val="18"/>
    </w:rPr>
  </w:style>
  <w:style w:type="paragraph" w:customStyle="1" w:styleId="Texto">
    <w:name w:val="Texto"/>
    <w:basedOn w:val="Normal"/>
    <w:link w:val="TextoCar"/>
    <w:rsid w:val="00297BB2"/>
    <w:pPr>
      <w:spacing w:after="101" w:line="216" w:lineRule="exact"/>
      <w:ind w:firstLine="288"/>
      <w:jc w:val="both"/>
    </w:pPr>
    <w:rPr>
      <w:rFonts w:ascii="Arial" w:eastAsia="Times New Roman" w:hAnsi="Arial" w:cs="Arial"/>
      <w:sz w:val="18"/>
      <w:szCs w:val="20"/>
      <w:lang w:val="es-MX"/>
    </w:rPr>
  </w:style>
  <w:style w:type="paragraph" w:customStyle="1" w:styleId="CABEZA">
    <w:name w:val="CABEZA"/>
    <w:basedOn w:val="Normal"/>
    <w:rsid w:val="00297BB2"/>
    <w:pPr>
      <w:jc w:val="center"/>
    </w:pPr>
    <w:rPr>
      <w:rFonts w:ascii="Times New Roman" w:eastAsia="Times New Roman" w:hAnsi="Times New Roman" w:cs="Arial"/>
      <w:b/>
      <w:sz w:val="28"/>
      <w:szCs w:val="28"/>
      <w:lang w:eastAsia="es-MX"/>
    </w:rPr>
  </w:style>
  <w:style w:type="paragraph" w:customStyle="1" w:styleId="ROMANOS">
    <w:name w:val="ROMANOS"/>
    <w:basedOn w:val="Normal"/>
    <w:link w:val="ROMANOSCar"/>
    <w:rsid w:val="00297BB2"/>
    <w:pPr>
      <w:tabs>
        <w:tab w:val="left" w:pos="720"/>
      </w:tabs>
      <w:spacing w:after="101" w:line="216" w:lineRule="exact"/>
      <w:ind w:left="720" w:hanging="432"/>
      <w:jc w:val="both"/>
    </w:pPr>
    <w:rPr>
      <w:rFonts w:ascii="Arial" w:eastAsia="Times New Roman" w:hAnsi="Arial" w:cs="Arial"/>
      <w:sz w:val="18"/>
      <w:szCs w:val="18"/>
      <w:lang w:val="es-MX"/>
    </w:rPr>
  </w:style>
  <w:style w:type="paragraph" w:customStyle="1" w:styleId="INCISO">
    <w:name w:val="INCISO"/>
    <w:basedOn w:val="Normal"/>
    <w:rsid w:val="00297BB2"/>
    <w:pPr>
      <w:spacing w:after="101" w:line="216" w:lineRule="exact"/>
      <w:ind w:left="1080" w:hanging="360"/>
      <w:jc w:val="both"/>
    </w:pPr>
    <w:rPr>
      <w:rFonts w:ascii="Arial" w:eastAsia="Times New Roman" w:hAnsi="Arial" w:cs="Arial"/>
      <w:sz w:val="18"/>
      <w:szCs w:val="18"/>
      <w:lang w:val="es-MX"/>
    </w:rPr>
  </w:style>
  <w:style w:type="paragraph" w:customStyle="1" w:styleId="ANOTACION">
    <w:name w:val="ANOTACION"/>
    <w:basedOn w:val="Normal"/>
    <w:link w:val="ANOTACIONCar"/>
    <w:rsid w:val="00297BB2"/>
    <w:pPr>
      <w:spacing w:before="101" w:after="101" w:line="216" w:lineRule="atLeast"/>
      <w:jc w:val="center"/>
    </w:pPr>
    <w:rPr>
      <w:rFonts w:ascii="Times New Roman" w:eastAsia="Times New Roman" w:hAnsi="Times New Roman"/>
      <w:b/>
      <w:sz w:val="18"/>
      <w:szCs w:val="20"/>
    </w:rPr>
  </w:style>
  <w:style w:type="paragraph" w:customStyle="1" w:styleId="Titulo1">
    <w:name w:val="Titulo 1"/>
    <w:basedOn w:val="Texto"/>
    <w:rsid w:val="00297BB2"/>
    <w:pPr>
      <w:pBdr>
        <w:bottom w:val="single" w:sz="12" w:space="1" w:color="auto"/>
      </w:pBdr>
      <w:spacing w:before="120" w:after="0" w:line="240" w:lineRule="auto"/>
      <w:ind w:firstLine="0"/>
      <w:outlineLvl w:val="0"/>
    </w:pPr>
    <w:rPr>
      <w:rFonts w:ascii="Times New Roman" w:hAnsi="Times New Roman"/>
      <w:b/>
      <w:szCs w:val="18"/>
      <w:lang w:eastAsia="es-MX"/>
    </w:rPr>
  </w:style>
  <w:style w:type="paragraph" w:customStyle="1" w:styleId="Titulo2">
    <w:name w:val="Titulo 2"/>
    <w:basedOn w:val="Texto"/>
    <w:rsid w:val="00297BB2"/>
    <w:pPr>
      <w:pBdr>
        <w:top w:val="double" w:sz="6" w:space="1" w:color="auto"/>
      </w:pBdr>
      <w:spacing w:line="240" w:lineRule="auto"/>
      <w:ind w:firstLine="0"/>
      <w:outlineLvl w:val="1"/>
    </w:pPr>
  </w:style>
  <w:style w:type="character" w:customStyle="1" w:styleId="TextoCar">
    <w:name w:val="Texto Car"/>
    <w:link w:val="Texto"/>
    <w:locked/>
    <w:rsid w:val="00297BB2"/>
    <w:rPr>
      <w:rFonts w:ascii="Arial" w:eastAsia="Times New Roman" w:hAnsi="Arial" w:cs="Arial"/>
      <w:sz w:val="18"/>
      <w:lang w:eastAsia="es-ES"/>
    </w:rPr>
  </w:style>
  <w:style w:type="character" w:customStyle="1" w:styleId="ROMANOSCar">
    <w:name w:val="ROMANOS Car"/>
    <w:link w:val="ROMANOS"/>
    <w:locked/>
    <w:rsid w:val="00297BB2"/>
    <w:rPr>
      <w:rFonts w:ascii="Arial" w:eastAsia="Times New Roman" w:hAnsi="Arial" w:cs="Arial"/>
      <w:sz w:val="18"/>
      <w:szCs w:val="18"/>
      <w:lang w:eastAsia="es-ES"/>
    </w:rPr>
  </w:style>
  <w:style w:type="character" w:customStyle="1" w:styleId="ANOTACIONCar">
    <w:name w:val="ANOTACION Car"/>
    <w:link w:val="ANOTACION"/>
    <w:locked/>
    <w:rsid w:val="00297BB2"/>
    <w:rPr>
      <w:rFonts w:ascii="Times New Roman" w:eastAsia="Times New Roman" w:hAnsi="Times New Roman"/>
      <w:b/>
      <w:sz w:val="18"/>
      <w:lang w:val="es-ES_tradnl" w:eastAsia="es-ES"/>
    </w:rPr>
  </w:style>
  <w:style w:type="paragraph" w:styleId="Textonotapie">
    <w:name w:val="footnote text"/>
    <w:basedOn w:val="Normal"/>
    <w:link w:val="TextonotapieCar"/>
    <w:rsid w:val="00297BB2"/>
    <w:rPr>
      <w:rFonts w:ascii="CaAibri" w:eastAsia="Times New Roman" w:hAnsi="CaAibri" w:cs="CaAibri"/>
      <w:sz w:val="20"/>
      <w:szCs w:val="20"/>
      <w:lang w:val="es-MX" w:eastAsia="es-MX"/>
    </w:rPr>
  </w:style>
  <w:style w:type="character" w:customStyle="1" w:styleId="TextonotapieCar">
    <w:name w:val="Texto nota pie Car"/>
    <w:link w:val="Textonotapie"/>
    <w:rsid w:val="00297BB2"/>
    <w:rPr>
      <w:rFonts w:ascii="CaAibri" w:eastAsia="Times New Roman" w:hAnsi="CaAibri" w:cs="CaAibri"/>
    </w:rPr>
  </w:style>
  <w:style w:type="character" w:styleId="Hipervnculo">
    <w:name w:val="Hyperlink"/>
    <w:uiPriority w:val="99"/>
    <w:unhideWhenUsed/>
    <w:rsid w:val="00297BB2"/>
    <w:rPr>
      <w:color w:val="0563C1"/>
      <w:u w:val="single"/>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lang w:val="es-ES_tradnl" w:eastAsia="es-ES"/>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71"/>
    <w:rsid w:val="008F390D"/>
    <w:rPr>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dof.gob.mx/nota_detalle.php?codigo=5610680&amp;fecha=02/02/202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B3B05-26D1-43BD-9E3B-F8C793BCA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2050</Words>
  <Characters>11281</Characters>
  <Application>Microsoft Office Word</Application>
  <DocSecurity>0</DocSecurity>
  <Lines>94</Lines>
  <Paragraphs>26</Paragraphs>
  <ScaleCrop>false</ScaleCrop>
  <Company>manchitas</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Manchitas Franco</dc:creator>
  <cp:keywords/>
  <dc:description/>
  <cp:lastModifiedBy>CGMR</cp:lastModifiedBy>
  <cp:revision>7</cp:revision>
  <cp:lastPrinted>2021-11-09T23:35:00Z</cp:lastPrinted>
  <dcterms:created xsi:type="dcterms:W3CDTF">2022-11-10T19:51:00Z</dcterms:created>
  <dcterms:modified xsi:type="dcterms:W3CDTF">2023-05-03T18:51:00Z</dcterms:modified>
</cp:coreProperties>
</file>