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0BC6AD3A" w14:textId="2092F15A" w:rsidR="0000043D" w:rsidRPr="00C91F11" w:rsidRDefault="008F0571" w:rsidP="0000043D">
            <w:pPr>
              <w:jc w:val="both"/>
              <w:rPr>
                <w:rFonts w:ascii="ITC Avant Garde" w:hAnsi="ITC Avant Garde"/>
                <w:sz w:val="18"/>
                <w:szCs w:val="18"/>
              </w:rPr>
            </w:pPr>
            <w:r>
              <w:rPr>
                <w:rFonts w:ascii="ITC Avant Garde" w:hAnsi="ITC Avant Garde"/>
                <w:b/>
                <w:sz w:val="18"/>
                <w:szCs w:val="18"/>
              </w:rPr>
              <w:t xml:space="preserve"> </w:t>
            </w:r>
            <w:r w:rsidR="00501ADF" w:rsidRPr="00451B7D">
              <w:rPr>
                <w:rFonts w:ascii="ITC Avant Garde" w:hAnsi="ITC Avant Garde"/>
                <w:b/>
                <w:sz w:val="18"/>
                <w:szCs w:val="18"/>
              </w:rPr>
              <w:t xml:space="preserve">Unidad </w:t>
            </w:r>
            <w:r w:rsidR="00D31AE9">
              <w:rPr>
                <w:rFonts w:ascii="ITC Avant Garde" w:hAnsi="ITC Avant Garde"/>
                <w:b/>
                <w:sz w:val="18"/>
                <w:szCs w:val="18"/>
              </w:rPr>
              <w:t>A</w:t>
            </w:r>
            <w:r w:rsidR="00501ADF"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00501ADF" w:rsidRPr="00451B7D">
              <w:rPr>
                <w:rFonts w:ascii="ITC Avant Garde" w:hAnsi="ITC Avant Garde"/>
                <w:b/>
                <w:sz w:val="18"/>
                <w:szCs w:val="18"/>
              </w:rPr>
              <w:t>:</w:t>
            </w:r>
            <w:r w:rsidR="0000043D">
              <w:rPr>
                <w:rFonts w:ascii="ITC Avant Garde" w:hAnsi="ITC Avant Garde"/>
                <w:b/>
                <w:sz w:val="18"/>
                <w:szCs w:val="18"/>
              </w:rPr>
              <w:t xml:space="preserve"> </w:t>
            </w:r>
            <w:r w:rsidR="0000043D" w:rsidRPr="00C91F11">
              <w:rPr>
                <w:rFonts w:ascii="ITC Avant Garde" w:hAnsi="ITC Avant Garde"/>
                <w:sz w:val="18"/>
                <w:szCs w:val="18"/>
              </w:rPr>
              <w:t>Unidad de Asuntos Jurídicos.</w:t>
            </w:r>
          </w:p>
          <w:p w14:paraId="4410292B" w14:textId="3208C812" w:rsidR="00501ADF" w:rsidRPr="00451B7D" w:rsidRDefault="00501ADF" w:rsidP="00501ADF">
            <w:pPr>
              <w:jc w:val="both"/>
              <w:rPr>
                <w:rFonts w:ascii="ITC Avant Garde" w:hAnsi="ITC Avant Garde"/>
                <w:b/>
                <w:sz w:val="18"/>
                <w:szCs w:val="18"/>
              </w:rPr>
            </w:pP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6360D2ED" w14:textId="6B042755" w:rsidR="0068307E" w:rsidRPr="005372CD" w:rsidRDefault="005654C8" w:rsidP="009D4FB6">
            <w:pPr>
              <w:jc w:val="both"/>
              <w:rPr>
                <w:rFonts w:ascii="ITC Avant Garde" w:hAnsi="ITC Avant Garde"/>
                <w:b/>
                <w:bCs/>
                <w:sz w:val="18"/>
                <w:szCs w:val="18"/>
              </w:rPr>
            </w:pPr>
            <w:r w:rsidRPr="005654C8">
              <w:rPr>
                <w:rFonts w:ascii="ITC Avant Garde" w:hAnsi="ITC Avant Garde"/>
                <w:b/>
                <w:sz w:val="18"/>
                <w:szCs w:val="18"/>
              </w:rPr>
              <w:t>“</w:t>
            </w:r>
            <w:r w:rsidR="008F0571">
              <w:rPr>
                <w:rFonts w:ascii="ITC Avant Garde" w:hAnsi="ITC Avant Garde"/>
                <w:b/>
                <w:sz w:val="18"/>
                <w:szCs w:val="18"/>
              </w:rPr>
              <w:t xml:space="preserve">Acuerdo modificatorio al </w:t>
            </w:r>
            <w:r w:rsidR="009D4FB6">
              <w:rPr>
                <w:rFonts w:ascii="ITC Avant Garde" w:hAnsi="ITC Avant Garde"/>
                <w:b/>
                <w:sz w:val="18"/>
                <w:szCs w:val="18"/>
              </w:rPr>
              <w:t>A</w:t>
            </w:r>
            <w:r w:rsidR="005372CD">
              <w:rPr>
                <w:rFonts w:ascii="ITC Avant Garde" w:hAnsi="ITC Avant Garde"/>
                <w:b/>
                <w:sz w:val="18"/>
                <w:szCs w:val="18"/>
              </w:rPr>
              <w:t>cuerdo</w:t>
            </w:r>
            <w:r w:rsidR="005372CD" w:rsidRPr="005372CD">
              <w:rPr>
                <w:rFonts w:ascii="ITC Avant Garde" w:hAnsi="ITC Avant Garde"/>
                <w:b/>
                <w:bCs/>
                <w:sz w:val="18"/>
                <w:szCs w:val="18"/>
              </w:rPr>
              <w:t xml:space="preserve"> mediante el cual el Pleno del Instituto Federal de Telecomunicaciones, por causa de fuerz</w:t>
            </w:r>
            <w:r w:rsidR="005372CD">
              <w:rPr>
                <w:rFonts w:ascii="ITC Avant Garde" w:hAnsi="ITC Avant Garde"/>
                <w:b/>
                <w:bCs/>
                <w:sz w:val="18"/>
                <w:szCs w:val="18"/>
              </w:rPr>
              <w:t xml:space="preserve">a mayor, determina los casos en </w:t>
            </w:r>
            <w:r w:rsidR="005372CD" w:rsidRPr="005372CD">
              <w:rPr>
                <w:rFonts w:ascii="ITC Avant Garde" w:hAnsi="ITC Avant Garde"/>
                <w:b/>
                <w:bCs/>
                <w:sz w:val="18"/>
                <w:szCs w:val="18"/>
              </w:rPr>
              <w:t>que se suspenden los plazos y términos de ley, con fundamento en lo dispuesto en los artículos 28, párrafos segundo y tercero de la Ley</w:t>
            </w:r>
            <w:r w:rsidR="005372CD">
              <w:rPr>
                <w:rFonts w:ascii="ITC Avant Garde" w:hAnsi="ITC Avant Garde"/>
                <w:b/>
                <w:bCs/>
                <w:sz w:val="18"/>
                <w:szCs w:val="18"/>
              </w:rPr>
              <w:t xml:space="preserve"> </w:t>
            </w:r>
            <w:r w:rsidR="005372CD" w:rsidRPr="005372CD">
              <w:rPr>
                <w:rFonts w:ascii="ITC Avant Garde" w:hAnsi="ITC Avant Garde"/>
                <w:b/>
                <w:bCs/>
                <w:sz w:val="18"/>
                <w:szCs w:val="18"/>
              </w:rPr>
              <w:t>Federal de Procedimiento Administrativo; 115, segundo párrafo y 121 de la Ley Federal de Competencia Económica, con motivo de las</w:t>
            </w:r>
            <w:r w:rsidR="005372CD">
              <w:rPr>
                <w:rFonts w:ascii="ITC Avant Garde" w:hAnsi="ITC Avant Garde"/>
                <w:b/>
                <w:bCs/>
                <w:sz w:val="18"/>
                <w:szCs w:val="18"/>
              </w:rPr>
              <w:t xml:space="preserve"> </w:t>
            </w:r>
            <w:r w:rsidR="005372CD" w:rsidRPr="005372CD">
              <w:rPr>
                <w:rFonts w:ascii="ITC Avant Garde" w:hAnsi="ITC Avant Garde"/>
                <w:b/>
                <w:bCs/>
                <w:sz w:val="18"/>
                <w:szCs w:val="18"/>
              </w:rPr>
              <w:t>medidas de contingencia por la pandemia de coronavirus COVID-19, así como sus excepciones, a fin de preservar las funciones</w:t>
            </w:r>
            <w:r w:rsidR="005372CD">
              <w:rPr>
                <w:rFonts w:ascii="ITC Avant Garde" w:hAnsi="ITC Avant Garde"/>
                <w:b/>
                <w:bCs/>
                <w:sz w:val="18"/>
                <w:szCs w:val="18"/>
              </w:rPr>
              <w:t xml:space="preserve"> </w:t>
            </w:r>
            <w:r w:rsidR="005372CD" w:rsidRPr="005372CD">
              <w:rPr>
                <w:rFonts w:ascii="ITC Avant Garde" w:hAnsi="ITC Avant Garde"/>
                <w:b/>
                <w:bCs/>
                <w:sz w:val="18"/>
                <w:szCs w:val="18"/>
              </w:rPr>
              <w:t>esenciales a cargo del propio Instituto y garantizar la continuidad y calidad en la prestación de los servicios de telecomunicaciones y</w:t>
            </w:r>
            <w:r w:rsidR="005372CD">
              <w:rPr>
                <w:rFonts w:ascii="ITC Avant Garde" w:hAnsi="ITC Avant Garde"/>
                <w:b/>
                <w:bCs/>
                <w:sz w:val="18"/>
                <w:szCs w:val="18"/>
              </w:rPr>
              <w:t xml:space="preserve"> </w:t>
            </w:r>
            <w:r w:rsidR="005372CD" w:rsidRPr="005372CD">
              <w:rPr>
                <w:rFonts w:ascii="ITC Avant Garde" w:hAnsi="ITC Avant Garde"/>
                <w:b/>
                <w:bCs/>
                <w:sz w:val="18"/>
                <w:szCs w:val="18"/>
              </w:rPr>
              <w:t>radiodifusión.</w:t>
            </w:r>
            <w:r w:rsidR="005372CD">
              <w:rPr>
                <w:rFonts w:ascii="ITC Avant Garde" w:hAnsi="ITC Avant Garde"/>
                <w:b/>
                <w:bCs/>
                <w:sz w:val="18"/>
                <w:szCs w:val="18"/>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4F8657F9" w14:textId="77777777" w:rsidR="001617FC" w:rsidRPr="00D435E6" w:rsidRDefault="001617FC" w:rsidP="001617FC">
            <w:pPr>
              <w:jc w:val="both"/>
              <w:rPr>
                <w:rFonts w:ascii="ITC Avant Garde" w:hAnsi="ITC Avant Garde"/>
                <w:sz w:val="18"/>
                <w:szCs w:val="18"/>
              </w:rPr>
            </w:pPr>
            <w:r w:rsidRPr="00D435E6">
              <w:rPr>
                <w:rFonts w:ascii="ITC Avant Garde" w:hAnsi="ITC Avant Garde"/>
                <w:sz w:val="18"/>
                <w:szCs w:val="18"/>
              </w:rPr>
              <w:t xml:space="preserve">Nombre: Sonia Alejandra Celada Ramírez </w:t>
            </w:r>
          </w:p>
          <w:p w14:paraId="6FE9DBB2" w14:textId="77777777" w:rsidR="001617FC" w:rsidRPr="00D435E6" w:rsidRDefault="001617FC" w:rsidP="001617FC">
            <w:pPr>
              <w:jc w:val="both"/>
              <w:rPr>
                <w:rFonts w:ascii="ITC Avant Garde" w:hAnsi="ITC Avant Garde"/>
                <w:sz w:val="18"/>
                <w:szCs w:val="18"/>
              </w:rPr>
            </w:pPr>
            <w:r w:rsidRPr="00D435E6">
              <w:rPr>
                <w:rFonts w:ascii="ITC Avant Garde" w:hAnsi="ITC Avant Garde"/>
                <w:sz w:val="18"/>
                <w:szCs w:val="18"/>
              </w:rPr>
              <w:t xml:space="preserve">Teléfono: 55-50-15-40-00 Ext. 4063 </w:t>
            </w:r>
          </w:p>
          <w:p w14:paraId="3FAE8274" w14:textId="799E3F9C" w:rsidR="0068307E" w:rsidRPr="00451B7D" w:rsidRDefault="001617FC" w:rsidP="001617FC">
            <w:pPr>
              <w:jc w:val="both"/>
              <w:rPr>
                <w:rFonts w:ascii="ITC Avant Garde" w:hAnsi="ITC Avant Garde"/>
                <w:b/>
                <w:sz w:val="18"/>
                <w:szCs w:val="18"/>
              </w:rPr>
            </w:pPr>
            <w:r w:rsidRPr="00D435E6">
              <w:rPr>
                <w:rFonts w:ascii="ITC Avant Garde" w:hAnsi="ITC Avant Garde"/>
                <w:sz w:val="18"/>
                <w:szCs w:val="18"/>
              </w:rPr>
              <w:t xml:space="preserve">Correo electrónico: </w:t>
            </w:r>
            <w:hyperlink r:id="rId11" w:history="1">
              <w:r w:rsidRPr="003B2D2D">
                <w:rPr>
                  <w:rStyle w:val="Hipervnculo"/>
                  <w:rFonts w:ascii="ITC Avant Garde" w:hAnsi="ITC Avant Garde"/>
                  <w:sz w:val="18"/>
                  <w:szCs w:val="18"/>
                </w:rPr>
                <w:t>sonia.celada@ift.org.mx</w:t>
              </w:r>
            </w:hyperlink>
            <w:r>
              <w:rPr>
                <w:rFonts w:ascii="ITC Avant Garde" w:hAnsi="ITC Avant Garde"/>
                <w:sz w:val="18"/>
                <w:szCs w:val="18"/>
              </w:rPr>
              <w:t xml:space="preserve"> </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FFB542E" w:rsidR="0068307E" w:rsidRPr="00451B7D" w:rsidRDefault="00F56790" w:rsidP="00F56790">
            <w:pPr>
              <w:jc w:val="center"/>
              <w:rPr>
                <w:rFonts w:ascii="ITC Avant Garde" w:hAnsi="ITC Avant Garde"/>
                <w:sz w:val="18"/>
                <w:szCs w:val="18"/>
              </w:rPr>
            </w:pPr>
            <w:r>
              <w:rPr>
                <w:rFonts w:ascii="ITC Avant Garde" w:hAnsi="ITC Avant Garde"/>
                <w:sz w:val="18"/>
                <w:szCs w:val="18"/>
              </w:rPr>
              <w:t>08</w:t>
            </w:r>
            <w:r w:rsidR="008F0571" w:rsidRPr="009D4FB6">
              <w:rPr>
                <w:rFonts w:ascii="ITC Avant Garde" w:hAnsi="ITC Avant Garde"/>
                <w:sz w:val="18"/>
                <w:szCs w:val="18"/>
              </w:rPr>
              <w:t>/</w:t>
            </w:r>
            <w:r>
              <w:rPr>
                <w:rFonts w:ascii="ITC Avant Garde" w:hAnsi="ITC Avant Garde"/>
                <w:sz w:val="18"/>
                <w:szCs w:val="18"/>
              </w:rPr>
              <w:t>01</w:t>
            </w:r>
            <w:r w:rsidR="000F7F76" w:rsidRPr="009D4FB6">
              <w:rPr>
                <w:rFonts w:ascii="ITC Avant Garde" w:hAnsi="ITC Avant Garde"/>
                <w:sz w:val="18"/>
                <w:szCs w:val="18"/>
              </w:rPr>
              <w:t>/202</w:t>
            </w:r>
            <w:r>
              <w:rPr>
                <w:rFonts w:ascii="ITC Avant Garde" w:hAnsi="ITC Avant Garde"/>
                <w:sz w:val="18"/>
                <w:szCs w:val="18"/>
              </w:rPr>
              <w:t>1</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06378F8" w:rsidR="0068307E" w:rsidRPr="00451B7D" w:rsidRDefault="0018191E" w:rsidP="0068307E">
            <w:pPr>
              <w:jc w:val="center"/>
              <w:rPr>
                <w:rFonts w:ascii="ITC Avant Garde" w:hAnsi="ITC Avant Garde"/>
                <w:sz w:val="18"/>
                <w:szCs w:val="18"/>
              </w:rPr>
            </w:pPr>
            <w:r>
              <w:rPr>
                <w:rFonts w:ascii="ITC Avant Garde" w:hAnsi="ITC Avant Garde"/>
                <w:sz w:val="18"/>
                <w:szCs w:val="18"/>
              </w:rPr>
              <w:t>N/A</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D09C08"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CFEAA22" w14:textId="4D68CDFD" w:rsidR="008A09C4" w:rsidRDefault="008A09C4" w:rsidP="008A48B0">
            <w:pPr>
              <w:shd w:val="clear" w:color="auto" w:fill="FFFFFF" w:themeFill="background1"/>
              <w:jc w:val="both"/>
              <w:rPr>
                <w:rFonts w:ascii="ITC Avant Garde" w:hAnsi="ITC Avant Garde"/>
                <w:b/>
                <w:sz w:val="18"/>
                <w:szCs w:val="18"/>
              </w:rPr>
            </w:pPr>
          </w:p>
          <w:p w14:paraId="3E5FCE14" w14:textId="3C180FD7" w:rsidR="000C040A" w:rsidRDefault="00364AAA" w:rsidP="000C040A">
            <w:pPr>
              <w:shd w:val="clear" w:color="auto" w:fill="FFFFFF" w:themeFill="background1"/>
              <w:jc w:val="both"/>
              <w:rPr>
                <w:rFonts w:ascii="ITC Avant Garde" w:hAnsi="ITC Avant Garde"/>
                <w:sz w:val="18"/>
                <w:szCs w:val="18"/>
              </w:rPr>
            </w:pPr>
            <w:r w:rsidRPr="00773594">
              <w:rPr>
                <w:rFonts w:ascii="ITC Avant Garde" w:hAnsi="ITC Avant Garde"/>
                <w:sz w:val="18"/>
                <w:szCs w:val="18"/>
              </w:rPr>
              <w:t xml:space="preserve">Derivado del brote del virus </w:t>
            </w:r>
            <w:r w:rsidR="000C040A" w:rsidRPr="00773594">
              <w:rPr>
                <w:rFonts w:ascii="ITC Avant Garde" w:hAnsi="ITC Avant Garde"/>
                <w:sz w:val="18"/>
                <w:szCs w:val="18"/>
              </w:rPr>
              <w:t>SARS-CoV2</w:t>
            </w:r>
            <w:r w:rsidR="000C040A">
              <w:rPr>
                <w:rFonts w:ascii="ITC Avant Garde" w:hAnsi="ITC Avant Garde"/>
                <w:sz w:val="18"/>
                <w:szCs w:val="18"/>
              </w:rPr>
              <w:t xml:space="preserve"> (COVID-19)</w:t>
            </w:r>
            <w:r w:rsidRPr="00773594">
              <w:rPr>
                <w:rFonts w:ascii="ITC Avant Garde" w:hAnsi="ITC Avant Garde"/>
                <w:sz w:val="18"/>
                <w:szCs w:val="18"/>
              </w:rPr>
              <w:t>,</w:t>
            </w:r>
            <w:r w:rsidR="000C040A">
              <w:rPr>
                <w:rFonts w:ascii="ITC Avant Garde" w:hAnsi="ITC Avant Garde"/>
                <w:sz w:val="18"/>
                <w:szCs w:val="18"/>
              </w:rPr>
              <w:t xml:space="preserve"> y</w:t>
            </w:r>
            <w:r w:rsidRPr="00773594">
              <w:rPr>
                <w:rFonts w:ascii="ITC Avant Garde" w:hAnsi="ITC Avant Garde"/>
                <w:sz w:val="18"/>
                <w:szCs w:val="18"/>
              </w:rPr>
              <w:t xml:space="preserve"> </w:t>
            </w:r>
            <w:r w:rsidR="000C040A" w:rsidRPr="000C040A">
              <w:rPr>
                <w:rFonts w:ascii="ITC Avant Garde" w:hAnsi="ITC Avant Garde"/>
                <w:sz w:val="18"/>
                <w:szCs w:val="18"/>
              </w:rPr>
              <w:t>en función de las resoluciones adoptadas</w:t>
            </w:r>
            <w:r w:rsidR="000C040A">
              <w:rPr>
                <w:rFonts w:ascii="ITC Avant Garde" w:hAnsi="ITC Avant Garde"/>
                <w:sz w:val="18"/>
                <w:szCs w:val="18"/>
              </w:rPr>
              <w:t xml:space="preserve"> por las autoridades sanitarias </w:t>
            </w:r>
            <w:r w:rsidR="000C040A" w:rsidRPr="000C040A">
              <w:rPr>
                <w:rFonts w:ascii="ITC Avant Garde" w:hAnsi="ITC Avant Garde"/>
                <w:sz w:val="18"/>
                <w:szCs w:val="18"/>
              </w:rPr>
              <w:t>competentes, el Instituto Federal de Telecomunicaciones</w:t>
            </w:r>
            <w:r w:rsidR="000C040A">
              <w:rPr>
                <w:rFonts w:ascii="ITC Avant Garde" w:hAnsi="ITC Avant Garde"/>
                <w:sz w:val="18"/>
                <w:szCs w:val="18"/>
              </w:rPr>
              <w:t xml:space="preserve"> (en adelante, “Instituto”)</w:t>
            </w:r>
            <w:r w:rsidR="000C040A" w:rsidRPr="000C040A">
              <w:rPr>
                <w:rFonts w:ascii="ITC Avant Garde" w:hAnsi="ITC Avant Garde"/>
                <w:sz w:val="18"/>
                <w:szCs w:val="18"/>
              </w:rPr>
              <w:t xml:space="preserve"> emitió diversos acuerdos publicados en el Diario Oficial de la Federación</w:t>
            </w:r>
            <w:r w:rsidR="0075543D">
              <w:rPr>
                <w:rFonts w:ascii="ITC Avant Garde" w:hAnsi="ITC Avant Garde"/>
                <w:sz w:val="18"/>
                <w:szCs w:val="18"/>
              </w:rPr>
              <w:t xml:space="preserve"> (en adelante, “DOF”) </w:t>
            </w:r>
            <w:r w:rsidR="000C040A" w:rsidRPr="000C040A">
              <w:rPr>
                <w:rFonts w:ascii="ITC Avant Garde" w:hAnsi="ITC Avant Garde"/>
                <w:sz w:val="18"/>
                <w:szCs w:val="18"/>
              </w:rPr>
              <w:t>los días 26 y 31 de marzo, 7 y 29 de abril, 8 de mayo y 5 de junio, todos del año 2020, en los que se determinaron funciones</w:t>
            </w:r>
            <w:r w:rsidR="0075543D">
              <w:rPr>
                <w:rFonts w:ascii="ITC Avant Garde" w:hAnsi="ITC Avant Garde"/>
                <w:sz w:val="18"/>
                <w:szCs w:val="18"/>
              </w:rPr>
              <w:t xml:space="preserve"> </w:t>
            </w:r>
            <w:r w:rsidR="000C040A" w:rsidRPr="000C040A">
              <w:rPr>
                <w:rFonts w:ascii="ITC Avant Garde" w:hAnsi="ITC Avant Garde"/>
                <w:sz w:val="18"/>
                <w:szCs w:val="18"/>
              </w:rPr>
              <w:t>esenciales a cargo del propio Instituto para garantizar la continuidad y calidad en la prestación de los servicios públicos de</w:t>
            </w:r>
            <w:r w:rsidR="0075543D">
              <w:rPr>
                <w:rFonts w:ascii="ITC Avant Garde" w:hAnsi="ITC Avant Garde"/>
                <w:sz w:val="18"/>
                <w:szCs w:val="18"/>
              </w:rPr>
              <w:t xml:space="preserve"> </w:t>
            </w:r>
            <w:r w:rsidR="000C040A" w:rsidRPr="000C040A">
              <w:rPr>
                <w:rFonts w:ascii="ITC Avant Garde" w:hAnsi="ITC Avant Garde"/>
                <w:sz w:val="18"/>
                <w:szCs w:val="18"/>
              </w:rPr>
              <w:t>telecomunicaciones y radiodifusión</w:t>
            </w:r>
            <w:r w:rsidR="00C71827">
              <w:rPr>
                <w:rFonts w:ascii="ITC Avant Garde" w:hAnsi="ITC Avant Garde"/>
                <w:sz w:val="18"/>
                <w:szCs w:val="18"/>
              </w:rPr>
              <w:t>.</w:t>
            </w:r>
            <w:r w:rsidR="000C040A" w:rsidRPr="000C040A">
              <w:rPr>
                <w:rFonts w:ascii="ITC Avant Garde" w:hAnsi="ITC Avant Garde"/>
                <w:sz w:val="18"/>
                <w:szCs w:val="18"/>
              </w:rPr>
              <w:t xml:space="preserve"> </w:t>
            </w:r>
          </w:p>
          <w:p w14:paraId="5DF034AC" w14:textId="77777777" w:rsidR="000C040A" w:rsidRDefault="000C040A" w:rsidP="00364AAA">
            <w:pPr>
              <w:shd w:val="clear" w:color="auto" w:fill="FFFFFF" w:themeFill="background1"/>
              <w:jc w:val="both"/>
              <w:rPr>
                <w:rFonts w:ascii="ITC Avant Garde" w:hAnsi="ITC Avant Garde"/>
                <w:sz w:val="18"/>
                <w:szCs w:val="18"/>
              </w:rPr>
            </w:pPr>
          </w:p>
          <w:p w14:paraId="7212B90C" w14:textId="7E11DFB6" w:rsidR="00E15A49" w:rsidRPr="005F4AF5" w:rsidRDefault="00E15A49" w:rsidP="00E15A49">
            <w:pPr>
              <w:shd w:val="clear" w:color="auto" w:fill="FFFFFF" w:themeFill="background1"/>
              <w:jc w:val="both"/>
              <w:rPr>
                <w:rFonts w:ascii="ITC Avant Garde" w:hAnsi="ITC Avant Garde"/>
                <w:i/>
                <w:iCs/>
                <w:sz w:val="18"/>
                <w:szCs w:val="18"/>
              </w:rPr>
            </w:pPr>
            <w:r w:rsidRPr="00773594">
              <w:rPr>
                <w:rFonts w:ascii="ITC Avant Garde" w:hAnsi="ITC Avant Garde"/>
                <w:sz w:val="18"/>
                <w:szCs w:val="18"/>
              </w:rPr>
              <w:t xml:space="preserve">Asimismo, el 14 de mayo de 2020, se publicó en el </w:t>
            </w:r>
            <w:r>
              <w:rPr>
                <w:rFonts w:ascii="ITC Avant Garde" w:hAnsi="ITC Avant Garde"/>
                <w:sz w:val="18"/>
                <w:szCs w:val="18"/>
              </w:rPr>
              <w:t>DOF</w:t>
            </w:r>
            <w:r w:rsidRPr="00773594">
              <w:rPr>
                <w:rFonts w:ascii="ITC Avant Garde" w:hAnsi="ITC Avant Garde"/>
                <w:sz w:val="18"/>
                <w:szCs w:val="18"/>
              </w:rPr>
              <w:t xml:space="preserve"> el </w:t>
            </w:r>
            <w:r w:rsidRPr="00223A65">
              <w:rPr>
                <w:rFonts w:ascii="ITC Avant Garde" w:hAnsi="ITC Avant Garde"/>
                <w:i/>
                <w:sz w:val="18"/>
                <w:szCs w:val="18"/>
              </w:rPr>
              <w:t>"</w:t>
            </w:r>
            <w:r w:rsidRPr="00223A65">
              <w:rPr>
                <w:rFonts w:ascii="ITC Avant Garde" w:hAnsi="ITC Avant Garde"/>
                <w:i/>
                <w:iCs/>
                <w:sz w:val="18"/>
                <w:szCs w:val="18"/>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w:t>
            </w:r>
            <w:r>
              <w:rPr>
                <w:rFonts w:ascii="ITC Avant Garde" w:hAnsi="ITC Avant Garde"/>
                <w:i/>
                <w:iCs/>
                <w:sz w:val="18"/>
                <w:szCs w:val="18"/>
              </w:rPr>
              <w:t xml:space="preserve"> </w:t>
            </w:r>
            <w:r w:rsidRPr="00223A65">
              <w:rPr>
                <w:rFonts w:ascii="ITC Avant Garde" w:hAnsi="ITC Avant Garde"/>
                <w:i/>
                <w:iCs/>
                <w:sz w:val="18"/>
                <w:szCs w:val="18"/>
              </w:rPr>
              <w:t>como se establecen acciones extraordinarias</w:t>
            </w:r>
            <w:r w:rsidRPr="00223A65">
              <w:rPr>
                <w:rFonts w:ascii="ITC Avant Garde" w:hAnsi="ITC Avant Garde"/>
                <w:i/>
                <w:sz w:val="18"/>
                <w:szCs w:val="18"/>
              </w:rPr>
              <w:t>"</w:t>
            </w:r>
            <w:r w:rsidRPr="00773594">
              <w:rPr>
                <w:rFonts w:ascii="ITC Avant Garde" w:hAnsi="ITC Avant Garde"/>
                <w:sz w:val="18"/>
                <w:szCs w:val="18"/>
              </w:rPr>
              <w:t>, y su modificación del 15 de mayo del presente</w:t>
            </w:r>
            <w:r>
              <w:rPr>
                <w:rFonts w:ascii="ITC Avant Garde" w:hAnsi="ITC Avant Garde"/>
                <w:sz w:val="18"/>
                <w:szCs w:val="18"/>
              </w:rPr>
              <w:t>.</w:t>
            </w:r>
          </w:p>
          <w:p w14:paraId="5407FC28" w14:textId="7D479301" w:rsidR="000C040A" w:rsidRDefault="000C040A" w:rsidP="00364AAA">
            <w:pPr>
              <w:shd w:val="clear" w:color="auto" w:fill="FFFFFF" w:themeFill="background1"/>
              <w:jc w:val="both"/>
              <w:rPr>
                <w:rFonts w:ascii="ITC Avant Garde" w:hAnsi="ITC Avant Garde"/>
                <w:sz w:val="18"/>
                <w:szCs w:val="18"/>
              </w:rPr>
            </w:pPr>
          </w:p>
          <w:p w14:paraId="3DDF8AA5" w14:textId="4ABFD48B" w:rsidR="00512A82" w:rsidRPr="00FD638F" w:rsidRDefault="009B59E0" w:rsidP="009B59E0">
            <w:pPr>
              <w:shd w:val="clear" w:color="auto" w:fill="FFFFFF" w:themeFill="background1"/>
              <w:jc w:val="both"/>
              <w:rPr>
                <w:rFonts w:ascii="ITC Avant Garde" w:hAnsi="ITC Avant Garde"/>
                <w:sz w:val="18"/>
                <w:szCs w:val="18"/>
              </w:rPr>
            </w:pPr>
            <w:r>
              <w:rPr>
                <w:rFonts w:ascii="ITC Avant Garde" w:hAnsi="ITC Avant Garde"/>
                <w:sz w:val="18"/>
                <w:szCs w:val="18"/>
              </w:rPr>
              <w:t>Por otra parte, e</w:t>
            </w:r>
            <w:r w:rsidRPr="009B59E0">
              <w:rPr>
                <w:rFonts w:ascii="ITC Avant Garde" w:hAnsi="ITC Avant Garde"/>
                <w:sz w:val="18"/>
                <w:szCs w:val="18"/>
              </w:rPr>
              <w:t>l 29 de mayo de 2020, el Gobierno de la Ciudad de México, como autoridad sanitaria en términos del artículo 4,</w:t>
            </w:r>
            <w:r w:rsidR="002B6002">
              <w:rPr>
                <w:rFonts w:ascii="ITC Avant Garde" w:hAnsi="ITC Avant Garde"/>
                <w:sz w:val="18"/>
                <w:szCs w:val="18"/>
              </w:rPr>
              <w:t xml:space="preserve"> </w:t>
            </w:r>
            <w:r w:rsidRPr="009B59E0">
              <w:rPr>
                <w:rFonts w:ascii="ITC Avant Garde" w:hAnsi="ITC Avant Garde"/>
                <w:sz w:val="18"/>
                <w:szCs w:val="18"/>
              </w:rPr>
              <w:t xml:space="preserve">fracción IV, de la Ley General de Salud, publicó en su Gaceta Oficial No. 354 Bis el </w:t>
            </w:r>
            <w:r w:rsidRPr="002B6002">
              <w:rPr>
                <w:rFonts w:ascii="ITC Avant Garde" w:hAnsi="ITC Avant Garde"/>
                <w:i/>
                <w:sz w:val="18"/>
                <w:szCs w:val="18"/>
              </w:rPr>
              <w:t>"</w:t>
            </w:r>
            <w:r w:rsidRPr="002B6002">
              <w:rPr>
                <w:rFonts w:ascii="ITC Avant Garde" w:hAnsi="ITC Avant Garde"/>
                <w:i/>
                <w:iCs/>
                <w:sz w:val="18"/>
                <w:szCs w:val="18"/>
              </w:rPr>
              <w:t>Sexto Acuerdo por el que se establecen los</w:t>
            </w:r>
            <w:r w:rsidR="002B6002" w:rsidRPr="002B6002">
              <w:rPr>
                <w:rFonts w:ascii="ITC Avant Garde" w:hAnsi="ITC Avant Garde"/>
                <w:i/>
                <w:sz w:val="18"/>
                <w:szCs w:val="18"/>
              </w:rPr>
              <w:t xml:space="preserve"> </w:t>
            </w:r>
            <w:r w:rsidRPr="002B6002">
              <w:rPr>
                <w:rFonts w:ascii="ITC Avant Garde" w:hAnsi="ITC Avant Garde"/>
                <w:i/>
                <w:iCs/>
                <w:sz w:val="18"/>
                <w:szCs w:val="18"/>
              </w:rPr>
              <w:t>Lineamientos para la ejecución del Plan Gradual hacia la Nueva Normalidad en la Ciudad de México y se crea el Comité de</w:t>
            </w:r>
            <w:r w:rsidR="002B6002" w:rsidRPr="002B6002">
              <w:rPr>
                <w:rFonts w:ascii="ITC Avant Garde" w:hAnsi="ITC Avant Garde"/>
                <w:i/>
                <w:sz w:val="18"/>
                <w:szCs w:val="18"/>
              </w:rPr>
              <w:t xml:space="preserve"> </w:t>
            </w:r>
            <w:r w:rsidRPr="002B6002">
              <w:rPr>
                <w:rFonts w:ascii="ITC Avant Garde" w:hAnsi="ITC Avant Garde"/>
                <w:i/>
                <w:iCs/>
                <w:sz w:val="18"/>
                <w:szCs w:val="18"/>
              </w:rPr>
              <w:t>Monitoreo</w:t>
            </w:r>
            <w:r w:rsidRPr="002B6002">
              <w:rPr>
                <w:rFonts w:ascii="ITC Avant Garde" w:hAnsi="ITC Avant Garde"/>
                <w:i/>
                <w:sz w:val="18"/>
                <w:szCs w:val="18"/>
              </w:rPr>
              <w:t>"</w:t>
            </w:r>
            <w:r w:rsidR="00FD638F">
              <w:rPr>
                <w:rFonts w:ascii="ITC Avant Garde" w:hAnsi="ITC Avant Garde"/>
                <w:sz w:val="18"/>
                <w:szCs w:val="18"/>
              </w:rPr>
              <w:t>.</w:t>
            </w:r>
          </w:p>
          <w:p w14:paraId="6D90764F" w14:textId="08AB513F" w:rsidR="008F0571" w:rsidRDefault="008F0571" w:rsidP="00244B5A">
            <w:pPr>
              <w:shd w:val="clear" w:color="auto" w:fill="FFFFFF" w:themeFill="background1"/>
              <w:jc w:val="both"/>
              <w:rPr>
                <w:rFonts w:ascii="ITC Avant Garde" w:hAnsi="ITC Avant Garde"/>
                <w:sz w:val="18"/>
                <w:szCs w:val="18"/>
              </w:rPr>
            </w:pPr>
          </w:p>
          <w:p w14:paraId="2F588C32" w14:textId="7E0F40C0" w:rsidR="008F0571" w:rsidRDefault="008F0571" w:rsidP="00244B5A">
            <w:pPr>
              <w:shd w:val="clear" w:color="auto" w:fill="FFFFFF" w:themeFill="background1"/>
              <w:jc w:val="both"/>
              <w:rPr>
                <w:rFonts w:ascii="ITC Avant Garde" w:hAnsi="ITC Avant Garde"/>
                <w:sz w:val="18"/>
                <w:szCs w:val="18"/>
              </w:rPr>
            </w:pPr>
            <w:r w:rsidRPr="009D4FB6">
              <w:rPr>
                <w:rFonts w:ascii="ITC Avant Garde" w:hAnsi="ITC Avant Garde"/>
                <w:sz w:val="18"/>
                <w:szCs w:val="18"/>
              </w:rPr>
              <w:t xml:space="preserve">En atención a </w:t>
            </w:r>
            <w:r w:rsidR="00FD638F">
              <w:rPr>
                <w:rFonts w:ascii="ITC Avant Garde" w:hAnsi="ITC Avant Garde"/>
                <w:sz w:val="18"/>
                <w:szCs w:val="18"/>
              </w:rPr>
              <w:t xml:space="preserve">la </w:t>
            </w:r>
            <w:r w:rsidR="00FD638F" w:rsidRPr="00FD638F">
              <w:rPr>
                <w:rFonts w:ascii="ITC Avant Garde" w:hAnsi="ITC Avant Garde"/>
                <w:sz w:val="18"/>
                <w:szCs w:val="18"/>
              </w:rPr>
              <w:t xml:space="preserve">estrategia y planes </w:t>
            </w:r>
            <w:r w:rsidR="00FD638F">
              <w:rPr>
                <w:rFonts w:ascii="ITC Avant Garde" w:hAnsi="ITC Avant Garde"/>
                <w:sz w:val="18"/>
                <w:szCs w:val="18"/>
              </w:rPr>
              <w:t>señalado</w:t>
            </w:r>
            <w:r w:rsidR="00FD638F" w:rsidRPr="00FD638F">
              <w:rPr>
                <w:rFonts w:ascii="ITC Avant Garde" w:hAnsi="ITC Avant Garde"/>
                <w:sz w:val="18"/>
                <w:szCs w:val="18"/>
              </w:rPr>
              <w:t xml:space="preserve">s </w:t>
            </w:r>
            <w:r w:rsidR="00FD638F">
              <w:rPr>
                <w:rFonts w:ascii="ITC Avant Garde" w:hAnsi="ITC Avant Garde"/>
                <w:sz w:val="18"/>
                <w:szCs w:val="18"/>
              </w:rPr>
              <w:t>anteriormente,</w:t>
            </w:r>
            <w:r w:rsidRPr="009D4FB6">
              <w:rPr>
                <w:rFonts w:ascii="ITC Avant Garde" w:hAnsi="ITC Avant Garde"/>
                <w:sz w:val="18"/>
                <w:szCs w:val="18"/>
              </w:rPr>
              <w:t xml:space="preserve"> se publicó el día 3 de julio de 2020, en el DOF, el “</w:t>
            </w:r>
            <w:r w:rsidRPr="00FD638F">
              <w:rPr>
                <w:rFonts w:ascii="ITC Avant Garde" w:hAnsi="ITC Avant Garde"/>
                <w:i/>
                <w:sz w:val="18"/>
                <w:szCs w:val="18"/>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w:t>
            </w:r>
            <w:r w:rsidRPr="00FD638F">
              <w:rPr>
                <w:rFonts w:ascii="ITC Avant Garde" w:hAnsi="ITC Avant Garde"/>
                <w:i/>
                <w:sz w:val="18"/>
                <w:szCs w:val="18"/>
              </w:rPr>
              <w:lastRenderedPageBreak/>
              <w:t>19, así como sus excepciones, a fin de preservar las funciones esenciales a cargo del propio Instituto y garantizar la continuidad y calidad en la prestación de los servicios de telecomunicaciones y radiodifusión</w:t>
            </w:r>
            <w:r w:rsidRPr="009D4FB6">
              <w:rPr>
                <w:rFonts w:ascii="ITC Avant Garde" w:hAnsi="ITC Avant Garde"/>
                <w:sz w:val="18"/>
                <w:szCs w:val="18"/>
              </w:rPr>
              <w:t>”.</w:t>
            </w:r>
          </w:p>
          <w:p w14:paraId="5437F16A" w14:textId="428518EF" w:rsidR="00FD638F" w:rsidRDefault="00FD638F" w:rsidP="00244B5A">
            <w:pPr>
              <w:shd w:val="clear" w:color="auto" w:fill="FFFFFF" w:themeFill="background1"/>
              <w:jc w:val="both"/>
              <w:rPr>
                <w:rFonts w:ascii="ITC Avant Garde" w:hAnsi="ITC Avant Garde"/>
                <w:sz w:val="18"/>
                <w:szCs w:val="18"/>
              </w:rPr>
            </w:pPr>
          </w:p>
          <w:p w14:paraId="071A5687" w14:textId="031E62F8" w:rsidR="00FD638F" w:rsidRDefault="00207F2F" w:rsidP="00244B5A">
            <w:pPr>
              <w:shd w:val="clear" w:color="auto" w:fill="FFFFFF" w:themeFill="background1"/>
              <w:jc w:val="both"/>
              <w:rPr>
                <w:rFonts w:ascii="ITC Avant Garde" w:hAnsi="ITC Avant Garde"/>
                <w:sz w:val="18"/>
                <w:szCs w:val="18"/>
              </w:rPr>
            </w:pPr>
            <w:r>
              <w:rPr>
                <w:rFonts w:ascii="ITC Avant Garde" w:hAnsi="ITC Avant Garde"/>
                <w:sz w:val="18"/>
                <w:szCs w:val="18"/>
              </w:rPr>
              <w:t xml:space="preserve">A fin de continuar con la estrategia y planes para transitar </w:t>
            </w:r>
            <w:r w:rsidR="00BB0B29">
              <w:rPr>
                <w:rFonts w:ascii="ITC Avant Garde" w:hAnsi="ITC Avant Garde"/>
                <w:sz w:val="18"/>
                <w:szCs w:val="18"/>
              </w:rPr>
              <w:t>hacia la “nueva normalidad”</w:t>
            </w:r>
            <w:r w:rsidR="00F56790">
              <w:rPr>
                <w:rFonts w:ascii="ITC Avant Garde" w:hAnsi="ITC Avant Garde"/>
                <w:sz w:val="18"/>
                <w:szCs w:val="18"/>
              </w:rPr>
              <w:t xml:space="preserve"> y</w:t>
            </w:r>
            <w:r w:rsidR="00FD638F">
              <w:rPr>
                <w:rFonts w:ascii="ITC Avant Garde" w:hAnsi="ITC Avant Garde"/>
                <w:sz w:val="18"/>
                <w:szCs w:val="18"/>
              </w:rPr>
              <w:t xml:space="preserve">, </w:t>
            </w:r>
            <w:r w:rsidR="00F56790">
              <w:rPr>
                <w:rFonts w:ascii="ITC Avant Garde" w:hAnsi="ITC Avant Garde"/>
                <w:sz w:val="18"/>
                <w:szCs w:val="18"/>
              </w:rPr>
              <w:t>ante lo</w:t>
            </w:r>
            <w:r w:rsidR="00F56790">
              <w:t xml:space="preserve"> </w:t>
            </w:r>
            <w:r w:rsidR="00F56790" w:rsidRPr="00F56790">
              <w:rPr>
                <w:rFonts w:ascii="ITC Avant Garde" w:hAnsi="ITC Avant Garde"/>
                <w:sz w:val="18"/>
                <w:szCs w:val="18"/>
              </w:rPr>
              <w:t>prolongado de la situación provocada por el riesgo que entraña el virus SARS-CoV2</w:t>
            </w:r>
            <w:r w:rsidR="00F56790">
              <w:rPr>
                <w:rFonts w:ascii="ITC Avant Garde" w:hAnsi="ITC Avant Garde"/>
                <w:sz w:val="18"/>
                <w:szCs w:val="18"/>
              </w:rPr>
              <w:t xml:space="preserve">, </w:t>
            </w:r>
            <w:r w:rsidR="00984748">
              <w:rPr>
                <w:rFonts w:ascii="ITC Avant Garde" w:hAnsi="ITC Avant Garde"/>
                <w:sz w:val="18"/>
                <w:szCs w:val="18"/>
              </w:rPr>
              <w:t xml:space="preserve">se consideró necesario </w:t>
            </w:r>
            <w:r w:rsidR="00BB0B29">
              <w:rPr>
                <w:rFonts w:ascii="ITC Avant Garde" w:hAnsi="ITC Avant Garde"/>
                <w:sz w:val="18"/>
                <w:szCs w:val="18"/>
              </w:rPr>
              <w:t>modificar el Acuerdo mencionado en el párrafo anterior</w:t>
            </w:r>
            <w:r w:rsidR="00F56790">
              <w:rPr>
                <w:rFonts w:ascii="ITC Avant Garde" w:hAnsi="ITC Avant Garde"/>
                <w:sz w:val="18"/>
                <w:szCs w:val="18"/>
              </w:rPr>
              <w:t>,</w:t>
            </w:r>
            <w:r>
              <w:rPr>
                <w:rFonts w:ascii="ITC Avant Garde" w:hAnsi="ITC Avant Garde"/>
                <w:sz w:val="18"/>
                <w:szCs w:val="18"/>
              </w:rPr>
              <w:t xml:space="preserve"> </w:t>
            </w:r>
            <w:r w:rsidR="00F56790" w:rsidRPr="00F56790">
              <w:rPr>
                <w:rFonts w:ascii="ITC Avant Garde" w:hAnsi="ITC Avant Garde"/>
                <w:sz w:val="18"/>
                <w:szCs w:val="18"/>
              </w:rPr>
              <w:t>con la finalidad de brindar certeza jurídica y respeto a las garantías de audiencia y debido proceso de los concesionarios, autorizados, permisionarios, agentes económicos en los sectores de telecomunicaciones y radiodifusión y demás sujetos regulados por este Instituto, y para el público en general, respecto de los días y horas hábiles del año 2021 y principios del año 2022 en que continuarán su curso legal los trámites, actuaciones, investigaciones y procedimientos a cargo del Instituto, que se exceptuaron de la suspensión de plazos y términos; además de habilitar a su órgano de gobierno para sesionar en cualquier momento de las 24 horas del día en el período comprendido del 23 al 31 de diciembre de 2020 y del 1 al 7 de enero de 2021, preservando ante la situación sanitaria del país un ejercicio responsable de las funciones constitucional y legalmente encomendadas a este Instituto, previendo también que la Secretaría Técnica del Pleno y las Unidades Administrativas del Instituto deberán proveer lo necesario para apoyar en todos los casos, la preparación y desarrollo de las sesiones del Pleno</w:t>
            </w:r>
            <w:r w:rsidR="00FD638F">
              <w:rPr>
                <w:rFonts w:ascii="ITC Avant Garde" w:hAnsi="ITC Avant Garde"/>
                <w:sz w:val="18"/>
                <w:szCs w:val="18"/>
              </w:rPr>
              <w:t>.</w:t>
            </w:r>
          </w:p>
          <w:p w14:paraId="77B70C94" w14:textId="361D590A" w:rsidR="007E5DF2" w:rsidRPr="00451B7D" w:rsidRDefault="007E5DF2" w:rsidP="008B785F">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602A3333"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D673CC">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385D9493" w:rsidR="00596FDE" w:rsidRPr="00451B7D" w:rsidRDefault="00D673CC" w:rsidP="00F56790">
                  <w:pPr>
                    <w:framePr w:hSpace="141" w:wrap="around" w:vAnchor="text" w:hAnchor="margin" w:y="356"/>
                    <w:jc w:val="center"/>
                    <w:rPr>
                      <w:rFonts w:ascii="ITC Avant Garde" w:hAnsi="ITC Avant Garde"/>
                      <w:sz w:val="18"/>
                      <w:szCs w:val="18"/>
                    </w:rPr>
                  </w:pPr>
                  <w:r>
                    <w:rPr>
                      <w:rFonts w:ascii="ITC Avant Garde" w:hAnsi="ITC Avant Garde"/>
                      <w:sz w:val="18"/>
                      <w:szCs w:val="18"/>
                    </w:rPr>
                    <w:t>N/A</w:t>
                  </w:r>
                </w:p>
                <w:p w14:paraId="7CA4A6B4" w14:textId="77777777" w:rsidR="00596FDE" w:rsidRDefault="00596FDE" w:rsidP="00F56790">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F56790">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CA79C1" w:rsidRPr="00451B7D" w14:paraId="7A198942" w14:textId="77777777" w:rsidTr="003F600A">
              <w:sdt>
                <w:sdtPr>
                  <w:rPr>
                    <w:rFonts w:ascii="ITC Avant Garde" w:hAnsi="ITC Avant Garde"/>
                    <w:i/>
                    <w:sz w:val="18"/>
                    <w:szCs w:val="18"/>
                  </w:rPr>
                  <w:alias w:val="Alternativa evaluada"/>
                  <w:tag w:val="Alternativa evaluada"/>
                  <w:id w:val="1516970041"/>
                  <w:placeholder>
                    <w:docPart w:val="60737067CB9742059F2888BC4233E6A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56D6E002" w:rsidR="00CA79C1" w:rsidRPr="00451B7D" w:rsidRDefault="00CA79C1" w:rsidP="00CA79C1">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6D7E8CA" w14:textId="1E1DCC07" w:rsidR="00CA79C1" w:rsidRDefault="00CA79C1" w:rsidP="00CA79C1">
                  <w:pPr>
                    <w:shd w:val="clear" w:color="auto" w:fill="FFFFFF" w:themeFill="background1"/>
                    <w:jc w:val="both"/>
                    <w:rPr>
                      <w:rFonts w:ascii="ITC Avant Garde" w:hAnsi="ITC Avant Garde"/>
                      <w:sz w:val="18"/>
                      <w:szCs w:val="18"/>
                    </w:rPr>
                  </w:pPr>
                  <w:r>
                    <w:rPr>
                      <w:rFonts w:ascii="ITC Avant Garde" w:hAnsi="ITC Avant Garde"/>
                      <w:sz w:val="18"/>
                      <w:szCs w:val="18"/>
                    </w:rPr>
                    <w:t xml:space="preserve">No se establecen los supuestos que se </w:t>
                  </w:r>
                  <w:r w:rsidR="00573303">
                    <w:rPr>
                      <w:rFonts w:ascii="ITC Avant Garde" w:hAnsi="ITC Avant Garde"/>
                      <w:sz w:val="18"/>
                      <w:szCs w:val="18"/>
                    </w:rPr>
                    <w:t>exceptúan</w:t>
                  </w:r>
                  <w:r>
                    <w:rPr>
                      <w:rFonts w:ascii="ITC Avant Garde" w:hAnsi="ITC Avant Garde"/>
                      <w:sz w:val="18"/>
                      <w:szCs w:val="18"/>
                    </w:rPr>
                    <w:t xml:space="preserve"> </w:t>
                  </w:r>
                  <w:r>
                    <w:rPr>
                      <w:rFonts w:ascii="ITC Avant Garde" w:hAnsi="ITC Avant Garde"/>
                      <w:sz w:val="18"/>
                      <w:szCs w:val="18"/>
                    </w:rPr>
                    <w:lastRenderedPageBreak/>
                    <w:t xml:space="preserve">al periodo de suspensión </w:t>
                  </w:r>
                  <w:r w:rsidRPr="007500E3">
                    <w:rPr>
                      <w:rFonts w:ascii="ITC Avant Garde" w:hAnsi="ITC Avant Garde"/>
                      <w:sz w:val="18"/>
                      <w:szCs w:val="18"/>
                    </w:rPr>
                    <w:t>trámites, servicios y funciones que se consideran esenciales</w:t>
                  </w:r>
                  <w:r>
                    <w:rPr>
                      <w:rFonts w:ascii="ITC Avant Garde" w:hAnsi="ITC Avant Garde"/>
                      <w:sz w:val="18"/>
                      <w:szCs w:val="18"/>
                    </w:rPr>
                    <w:t xml:space="preserve">, para </w:t>
                  </w:r>
                  <w:r w:rsidRPr="003D63C9">
                    <w:rPr>
                      <w:rFonts w:ascii="ITC Avant Garde" w:hAnsi="ITC Avant Garde"/>
                      <w:sz w:val="18"/>
                      <w:szCs w:val="18"/>
                    </w:rPr>
                    <w:t>garantizar la continuidad y calidad en la prestación de los servicios de telecomunicaciones y radiodifusión</w:t>
                  </w:r>
                  <w:r>
                    <w:rPr>
                      <w:rFonts w:ascii="ITC Avant Garde" w:hAnsi="ITC Avant Garde"/>
                      <w:sz w:val="18"/>
                      <w:szCs w:val="18"/>
                    </w:rPr>
                    <w:t>.</w:t>
                  </w:r>
                </w:p>
                <w:p w14:paraId="360D5F57" w14:textId="267A8535" w:rsidR="00CA79C1" w:rsidRPr="00451B7D" w:rsidRDefault="00CA79C1" w:rsidP="00CA79C1">
                  <w:pPr>
                    <w:jc w:val="center"/>
                    <w:rPr>
                      <w:rFonts w:ascii="ITC Avant Garde" w:hAnsi="ITC Avant Garde"/>
                      <w:sz w:val="18"/>
                      <w:szCs w:val="18"/>
                    </w:rPr>
                  </w:pPr>
                </w:p>
              </w:tc>
              <w:tc>
                <w:tcPr>
                  <w:tcW w:w="3969" w:type="dxa"/>
                </w:tcPr>
                <w:p w14:paraId="3A0F5AC2" w14:textId="7EE8D7C5" w:rsidR="00CA79C1" w:rsidRPr="00451B7D" w:rsidRDefault="00CA79C1" w:rsidP="00ED2086">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El Instituto no podría </w:t>
                  </w:r>
                  <w:r w:rsidRPr="007500E3">
                    <w:rPr>
                      <w:rFonts w:ascii="ITC Avant Garde" w:hAnsi="ITC Avant Garde"/>
                      <w:sz w:val="18"/>
                      <w:szCs w:val="18"/>
                    </w:rPr>
                    <w:t xml:space="preserve">garantizar la continuidad y calidad en la prestación </w:t>
                  </w:r>
                  <w:r w:rsidRPr="003D63C9">
                    <w:rPr>
                      <w:rFonts w:ascii="ITC Avant Garde" w:hAnsi="ITC Avant Garde"/>
                      <w:sz w:val="18"/>
                      <w:szCs w:val="18"/>
                    </w:rPr>
                    <w:t xml:space="preserve">de </w:t>
                  </w:r>
                  <w:r w:rsidRPr="003D63C9">
                    <w:rPr>
                      <w:rFonts w:ascii="ITC Avant Garde" w:hAnsi="ITC Avant Garde"/>
                      <w:sz w:val="18"/>
                      <w:szCs w:val="18"/>
                    </w:rPr>
                    <w:lastRenderedPageBreak/>
                    <w:t>los servicios de telecomunicaciones y radiodifusión</w:t>
                  </w:r>
                  <w:r>
                    <w:rPr>
                      <w:rFonts w:ascii="ITC Avant Garde" w:hAnsi="ITC Avant Garde"/>
                      <w:sz w:val="18"/>
                      <w:szCs w:val="18"/>
                    </w:rPr>
                    <w:t>, por existir funciones que no se han declarado esenciales para ello, y que por ende, se encuentran suspendid</w:t>
                  </w:r>
                  <w:r w:rsidR="00ED2086">
                    <w:rPr>
                      <w:rFonts w:ascii="ITC Avant Garde" w:hAnsi="ITC Avant Garde"/>
                      <w:sz w:val="18"/>
                      <w:szCs w:val="18"/>
                    </w:rPr>
                    <w:t>a</w:t>
                  </w:r>
                  <w:r>
                    <w:rPr>
                      <w:rFonts w:ascii="ITC Avant Garde" w:hAnsi="ITC Avant Garde"/>
                      <w:sz w:val="18"/>
                      <w:szCs w:val="18"/>
                    </w:rPr>
                    <w:t>s.</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BE7D1C" w:rsidRPr="00451B7D" w14:paraId="686C9D4A" w14:textId="77777777" w:rsidTr="003F600A">
        <w:tc>
          <w:tcPr>
            <w:tcW w:w="8828" w:type="dxa"/>
            <w:gridSpan w:val="3"/>
          </w:tcPr>
          <w:p w14:paraId="7CEF5AB6" w14:textId="3A81F21B"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D26BCFF" w14:textId="77777777" w:rsidR="00BE7D1C" w:rsidRDefault="00BE7D1C" w:rsidP="00482CCA">
            <w:pPr>
              <w:jc w:val="both"/>
              <w:rPr>
                <w:rFonts w:ascii="ITC Avant Garde" w:hAnsi="ITC Avant Garde"/>
                <w:sz w:val="18"/>
                <w:szCs w:val="18"/>
              </w:rPr>
            </w:pPr>
          </w:p>
          <w:p w14:paraId="642F6C97" w14:textId="77777777" w:rsidR="008D19CD" w:rsidRPr="008D19CD" w:rsidRDefault="008D19CD" w:rsidP="008D19CD">
            <w:pPr>
              <w:jc w:val="both"/>
              <w:rPr>
                <w:rFonts w:ascii="ITC Avant Garde" w:hAnsi="ITC Avant Garde"/>
                <w:sz w:val="18"/>
                <w:szCs w:val="18"/>
              </w:rPr>
            </w:pPr>
            <w:r w:rsidRPr="008D19CD">
              <w:rPr>
                <w:rFonts w:ascii="ITC Avant Garde" w:hAnsi="ITC Avant Garde"/>
                <w:sz w:val="18"/>
                <w:szCs w:val="18"/>
              </w:rPr>
              <w:t xml:space="preserve">La emisión de esta regulación tiene por objeto, lo siguiente: </w:t>
            </w:r>
          </w:p>
          <w:p w14:paraId="0A65D425" w14:textId="77777777" w:rsidR="008D19CD" w:rsidRPr="008D19CD" w:rsidRDefault="008D19CD" w:rsidP="008D19CD">
            <w:pPr>
              <w:jc w:val="both"/>
              <w:rPr>
                <w:rFonts w:ascii="ITC Avant Garde" w:hAnsi="ITC Avant Garde"/>
                <w:sz w:val="18"/>
                <w:szCs w:val="18"/>
              </w:rPr>
            </w:pPr>
          </w:p>
          <w:p w14:paraId="7F884982" w14:textId="0BC1D7D4" w:rsidR="008D19CD" w:rsidRPr="000740CD" w:rsidRDefault="0058539B" w:rsidP="0058539B">
            <w:pPr>
              <w:pStyle w:val="Prrafodelista"/>
              <w:numPr>
                <w:ilvl w:val="0"/>
                <w:numId w:val="4"/>
              </w:numPr>
              <w:jc w:val="both"/>
              <w:rPr>
                <w:rFonts w:ascii="ITC Avant Garde" w:hAnsi="ITC Avant Garde"/>
                <w:sz w:val="18"/>
                <w:szCs w:val="18"/>
              </w:rPr>
            </w:pPr>
            <w:r>
              <w:rPr>
                <w:rFonts w:ascii="ITC Avant Garde" w:hAnsi="ITC Avant Garde"/>
                <w:sz w:val="18"/>
                <w:szCs w:val="18"/>
              </w:rPr>
              <w:t>Considerar</w:t>
            </w:r>
            <w:r w:rsidRPr="0058539B">
              <w:rPr>
                <w:rFonts w:ascii="ITC Avant Garde" w:hAnsi="ITC Avant Garde"/>
                <w:sz w:val="18"/>
                <w:szCs w:val="18"/>
              </w:rPr>
              <w:t xml:space="preserve"> como días laborables los que se prevén en el “Acuerdo mediante el cual el Pleno del Instituto Federal de Telecomunicaciones aprueba su calendario anual de Sesiones Ordinarias y el calendario anual de labores para el año 2021 y principios de 2022”</w:t>
            </w:r>
            <w:r>
              <w:rPr>
                <w:rFonts w:ascii="ITC Avant Garde" w:hAnsi="ITC Avant Garde"/>
                <w:sz w:val="18"/>
                <w:szCs w:val="18"/>
              </w:rPr>
              <w:t>, publicado en el Diario Oficial de la Federación el 16 de diciembre de 2020</w:t>
            </w:r>
            <w:r w:rsidRPr="0058539B">
              <w:rPr>
                <w:rFonts w:ascii="ITC Avant Garde" w:hAnsi="ITC Avant Garde"/>
                <w:sz w:val="18"/>
                <w:szCs w:val="18"/>
              </w:rPr>
              <w:t xml:space="preserve"> y, por lo tanto, en dichos días continuarán su curso legal, los trámites, actuaciones, investigaciones y procedimientos a cargo del Instituto que se exceptúan de la suspensión de plazos y términos</w:t>
            </w:r>
            <w:r w:rsidR="008D19CD" w:rsidRPr="000740CD">
              <w:rPr>
                <w:rFonts w:ascii="ITC Avant Garde" w:hAnsi="ITC Avant Garde"/>
                <w:sz w:val="18"/>
                <w:szCs w:val="18"/>
              </w:rPr>
              <w:t xml:space="preserve">; </w:t>
            </w:r>
          </w:p>
          <w:p w14:paraId="2A78F7AA" w14:textId="5CB09B9A" w:rsidR="008D19CD" w:rsidRPr="000740CD" w:rsidRDefault="0058539B" w:rsidP="0058539B">
            <w:pPr>
              <w:pStyle w:val="Prrafodelista"/>
              <w:numPr>
                <w:ilvl w:val="0"/>
                <w:numId w:val="4"/>
              </w:numPr>
              <w:jc w:val="both"/>
              <w:rPr>
                <w:rFonts w:ascii="ITC Avant Garde" w:hAnsi="ITC Avant Garde"/>
                <w:sz w:val="18"/>
                <w:szCs w:val="18"/>
              </w:rPr>
            </w:pPr>
            <w:r w:rsidRPr="0058539B">
              <w:rPr>
                <w:rFonts w:ascii="ITC Avant Garde" w:hAnsi="ITC Avant Garde"/>
                <w:sz w:val="18"/>
                <w:szCs w:val="18"/>
              </w:rPr>
              <w:t>Habilitar al Pleno del Instituto para sesionar en cualquier momento de las 24 horas del día en el período comprendido del 23 al 31 de diciembre de 2020 y del 1 al 7 de enero de 2021, preservando ante la situación sanitaria del país un ejercicio responsable de las funciones constitucional y legalmente encomendadas</w:t>
            </w:r>
            <w:r>
              <w:rPr>
                <w:rFonts w:ascii="ITC Avant Garde" w:hAnsi="ITC Avant Garde"/>
                <w:sz w:val="18"/>
                <w:szCs w:val="18"/>
              </w:rPr>
              <w:t>, y</w:t>
            </w:r>
          </w:p>
          <w:p w14:paraId="7DC1FCE9" w14:textId="1A60640C" w:rsidR="008D19CD" w:rsidRDefault="0058539B" w:rsidP="0058539B">
            <w:pPr>
              <w:pStyle w:val="Prrafodelista"/>
              <w:numPr>
                <w:ilvl w:val="0"/>
                <w:numId w:val="4"/>
              </w:numPr>
              <w:jc w:val="both"/>
              <w:rPr>
                <w:rFonts w:ascii="ITC Avant Garde" w:hAnsi="ITC Avant Garde"/>
                <w:sz w:val="18"/>
                <w:szCs w:val="18"/>
              </w:rPr>
            </w:pPr>
            <w:r w:rsidRPr="0058539B">
              <w:rPr>
                <w:rFonts w:ascii="ITC Avant Garde" w:hAnsi="ITC Avant Garde"/>
                <w:sz w:val="18"/>
                <w:szCs w:val="18"/>
              </w:rPr>
              <w:t>Prever que la Secretaría Técnica del Pleno y las Unidades Administrativas del Instituto, provean lo necesario para apoyar en todos los casos, la preparación y desarrollo de las sesiones del Pleno</w:t>
            </w:r>
            <w:r>
              <w:rPr>
                <w:rFonts w:ascii="ITC Avant Garde" w:hAnsi="ITC Avant Garde"/>
                <w:sz w:val="18"/>
                <w:szCs w:val="18"/>
              </w:rPr>
              <w:t>.</w:t>
            </w:r>
            <w:r w:rsidR="008D19CD" w:rsidRPr="00B83A50">
              <w:rPr>
                <w:rFonts w:ascii="ITC Avant Garde" w:hAnsi="ITC Avant Garde"/>
                <w:sz w:val="18"/>
                <w:szCs w:val="18"/>
              </w:rPr>
              <w:t xml:space="preserve"> </w:t>
            </w:r>
          </w:p>
          <w:p w14:paraId="103659F6" w14:textId="77777777" w:rsidR="008D19CD" w:rsidRPr="008D19CD" w:rsidRDefault="008D19CD" w:rsidP="008D19CD">
            <w:pPr>
              <w:jc w:val="both"/>
              <w:rPr>
                <w:rFonts w:ascii="ITC Avant Garde" w:hAnsi="ITC Avant Garde"/>
                <w:sz w:val="18"/>
                <w:szCs w:val="18"/>
              </w:rPr>
            </w:pPr>
          </w:p>
          <w:p w14:paraId="05780536" w14:textId="1025DC7B" w:rsidR="00BF582D" w:rsidRPr="00451B7D" w:rsidRDefault="008D19CD" w:rsidP="008D19CD">
            <w:pPr>
              <w:jc w:val="both"/>
              <w:rPr>
                <w:rFonts w:ascii="ITC Avant Garde" w:hAnsi="ITC Avant Garde"/>
                <w:sz w:val="18"/>
                <w:szCs w:val="18"/>
              </w:rPr>
            </w:pPr>
            <w:r w:rsidRPr="008D19CD">
              <w:rPr>
                <w:rFonts w:ascii="ITC Avant Garde" w:hAnsi="ITC Avant Garde"/>
                <w:sz w:val="18"/>
                <w:szCs w:val="18"/>
              </w:rPr>
              <w:t xml:space="preserve">De lo anterior se aprecia que, el cumplimiento a las disposiciones contenidas en la regulación que nos ocupa, no se traduce en la generación costos. </w:t>
            </w:r>
          </w:p>
        </w:tc>
      </w:tr>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E80E33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BA54C6">
              <w:rPr>
                <w:rFonts w:ascii="ITC Avant Garde" w:hAnsi="ITC Avant Garde"/>
                <w:sz w:val="18"/>
                <w:szCs w:val="18"/>
              </w:rPr>
              <w:t xml:space="preserve">X </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4800776B"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BA54C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07BD065"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BA54C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BF18696"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BA54C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7E1FF6" w:rsidRDefault="00A73AD8" w:rsidP="0086684A">
            <w:pPr>
              <w:jc w:val="both"/>
              <w:rPr>
                <w:rFonts w:ascii="ITC Avant Garde" w:hAnsi="ITC Avant Garde"/>
                <w:sz w:val="18"/>
                <w:szCs w:val="18"/>
              </w:rPr>
            </w:pPr>
          </w:p>
          <w:p w14:paraId="5AC2CBCC" w14:textId="77777777" w:rsidR="00912C9A" w:rsidRDefault="00912C9A" w:rsidP="00912C9A">
            <w:pPr>
              <w:pStyle w:val="Prrafodelista"/>
              <w:numPr>
                <w:ilvl w:val="0"/>
                <w:numId w:val="3"/>
              </w:numPr>
              <w:rPr>
                <w:rFonts w:ascii="ITC Avant Garde" w:hAnsi="ITC Avant Garde"/>
                <w:sz w:val="18"/>
                <w:szCs w:val="18"/>
              </w:rPr>
            </w:pPr>
            <w:r>
              <w:rPr>
                <w:rFonts w:ascii="ITC Avant Garde" w:hAnsi="ITC Avant Garde"/>
                <w:sz w:val="18"/>
                <w:szCs w:val="18"/>
              </w:rPr>
              <w:t>Constitución Política de los Estados Unidos Mexicanos.</w:t>
            </w:r>
          </w:p>
          <w:p w14:paraId="7E1137C2" w14:textId="77777777" w:rsidR="00912C9A" w:rsidRDefault="00912C9A" w:rsidP="00912C9A">
            <w:pPr>
              <w:pStyle w:val="Prrafodelista"/>
              <w:numPr>
                <w:ilvl w:val="0"/>
                <w:numId w:val="3"/>
              </w:numPr>
              <w:rPr>
                <w:rFonts w:ascii="ITC Avant Garde" w:hAnsi="ITC Avant Garde"/>
                <w:sz w:val="18"/>
                <w:szCs w:val="18"/>
              </w:rPr>
            </w:pPr>
            <w:r>
              <w:rPr>
                <w:rFonts w:ascii="ITC Avant Garde" w:hAnsi="ITC Avant Garde"/>
                <w:sz w:val="18"/>
                <w:szCs w:val="18"/>
              </w:rPr>
              <w:t>Ley Federal de Telecomunicaciones y Radiodifusión.</w:t>
            </w:r>
          </w:p>
          <w:p w14:paraId="759507D5" w14:textId="77777777" w:rsidR="00912C9A" w:rsidRDefault="00912C9A" w:rsidP="00912C9A">
            <w:pPr>
              <w:pStyle w:val="Prrafodelista"/>
              <w:numPr>
                <w:ilvl w:val="0"/>
                <w:numId w:val="3"/>
              </w:numPr>
              <w:rPr>
                <w:rFonts w:ascii="ITC Avant Garde" w:hAnsi="ITC Avant Garde"/>
                <w:sz w:val="18"/>
                <w:szCs w:val="18"/>
              </w:rPr>
            </w:pPr>
            <w:r w:rsidRPr="00194BB5">
              <w:rPr>
                <w:rFonts w:ascii="ITC Avant Garde" w:hAnsi="ITC Avant Garde"/>
                <w:sz w:val="18"/>
                <w:szCs w:val="18"/>
              </w:rPr>
              <w:t>Ley Federal de Competencia Económica</w:t>
            </w:r>
            <w:r>
              <w:rPr>
                <w:rFonts w:ascii="ITC Avant Garde" w:hAnsi="ITC Avant Garde"/>
                <w:sz w:val="18"/>
                <w:szCs w:val="18"/>
              </w:rPr>
              <w:t>.</w:t>
            </w:r>
          </w:p>
          <w:p w14:paraId="715A680B" w14:textId="77777777" w:rsidR="00912C9A" w:rsidRDefault="00912C9A" w:rsidP="00912C9A">
            <w:pPr>
              <w:pStyle w:val="Prrafodelista"/>
              <w:numPr>
                <w:ilvl w:val="0"/>
                <w:numId w:val="3"/>
              </w:numPr>
              <w:rPr>
                <w:rFonts w:ascii="ITC Avant Garde" w:hAnsi="ITC Avant Garde"/>
                <w:sz w:val="18"/>
                <w:szCs w:val="18"/>
              </w:rPr>
            </w:pPr>
            <w:r w:rsidRPr="003E18E0">
              <w:rPr>
                <w:rFonts w:ascii="ITC Avant Garde" w:hAnsi="ITC Avant Garde"/>
                <w:sz w:val="18"/>
                <w:szCs w:val="18"/>
              </w:rPr>
              <w:t>Ley Federal de Procedimiento Administrativo</w:t>
            </w:r>
            <w:r>
              <w:rPr>
                <w:rFonts w:ascii="ITC Avant Garde" w:hAnsi="ITC Avant Garde"/>
                <w:sz w:val="18"/>
                <w:szCs w:val="18"/>
              </w:rPr>
              <w:t>.</w:t>
            </w:r>
          </w:p>
          <w:p w14:paraId="34565CF7" w14:textId="77777777" w:rsidR="00912C9A" w:rsidRDefault="00912C9A" w:rsidP="00912C9A">
            <w:pPr>
              <w:pStyle w:val="Prrafodelista"/>
              <w:numPr>
                <w:ilvl w:val="0"/>
                <w:numId w:val="3"/>
              </w:numPr>
              <w:rPr>
                <w:rFonts w:ascii="ITC Avant Garde" w:hAnsi="ITC Avant Garde"/>
                <w:sz w:val="18"/>
                <w:szCs w:val="18"/>
              </w:rPr>
            </w:pPr>
            <w:r>
              <w:rPr>
                <w:rFonts w:ascii="ITC Avant Garde" w:hAnsi="ITC Avant Garde"/>
                <w:sz w:val="18"/>
                <w:szCs w:val="18"/>
              </w:rPr>
              <w:t>Código Federal de Procedimientos Civiles.</w:t>
            </w:r>
          </w:p>
          <w:p w14:paraId="70394A04" w14:textId="77777777" w:rsidR="00912C9A" w:rsidRDefault="00912C9A" w:rsidP="00912C9A">
            <w:pPr>
              <w:pStyle w:val="Prrafodelista"/>
              <w:numPr>
                <w:ilvl w:val="0"/>
                <w:numId w:val="3"/>
              </w:numPr>
              <w:rPr>
                <w:rFonts w:ascii="ITC Avant Garde" w:hAnsi="ITC Avant Garde"/>
                <w:sz w:val="18"/>
                <w:szCs w:val="18"/>
              </w:rPr>
            </w:pPr>
            <w:r>
              <w:rPr>
                <w:rFonts w:ascii="ITC Avant Garde" w:hAnsi="ITC Avant Garde"/>
                <w:sz w:val="18"/>
                <w:szCs w:val="18"/>
              </w:rPr>
              <w:t>Estatuto Orgánico del Instituto Federal de Telecomunicaciones.</w:t>
            </w:r>
          </w:p>
          <w:p w14:paraId="5406F899" w14:textId="51250684" w:rsidR="002C4E05" w:rsidRDefault="00A2077C" w:rsidP="002C4E05">
            <w:pPr>
              <w:pStyle w:val="Prrafodelista"/>
              <w:numPr>
                <w:ilvl w:val="0"/>
                <w:numId w:val="3"/>
              </w:numPr>
              <w:jc w:val="both"/>
              <w:rPr>
                <w:rFonts w:ascii="ITC Avant Garde" w:hAnsi="ITC Avant Garde"/>
                <w:sz w:val="18"/>
                <w:szCs w:val="18"/>
              </w:rPr>
            </w:pPr>
            <w:r w:rsidRPr="00A2077C">
              <w:rPr>
                <w:rFonts w:ascii="ITC Avant Garde" w:hAnsi="ITC Avant Garde"/>
                <w:sz w:val="18"/>
                <w:szCs w:val="18"/>
              </w:rPr>
              <w:t>Acuerdo mediante el cual el Pleno del Instituto Federal de</w:t>
            </w:r>
            <w:r>
              <w:rPr>
                <w:rFonts w:ascii="ITC Avant Garde" w:hAnsi="ITC Avant Garde"/>
                <w:sz w:val="18"/>
                <w:szCs w:val="18"/>
              </w:rPr>
              <w:t xml:space="preserve"> </w:t>
            </w:r>
            <w:r w:rsidRPr="00A2077C">
              <w:rPr>
                <w:rFonts w:ascii="ITC Avant Garde" w:hAnsi="ITC Avant Garde"/>
                <w:sz w:val="18"/>
                <w:szCs w:val="18"/>
              </w:rPr>
              <w:t>Telecomunicaciones aprueba su calendario anual de sesiones ordinarias y el calendario anual de labores para el año 2020 y</w:t>
            </w:r>
            <w:r>
              <w:rPr>
                <w:rFonts w:ascii="ITC Avant Garde" w:hAnsi="ITC Avant Garde"/>
                <w:sz w:val="18"/>
                <w:szCs w:val="18"/>
              </w:rPr>
              <w:t xml:space="preserve"> </w:t>
            </w:r>
            <w:r w:rsidR="00EF2A96">
              <w:rPr>
                <w:rFonts w:ascii="ITC Avant Garde" w:hAnsi="ITC Avant Garde"/>
                <w:sz w:val="18"/>
                <w:szCs w:val="18"/>
              </w:rPr>
              <w:t>principios de 2021</w:t>
            </w:r>
            <w:r w:rsidRPr="00A2077C">
              <w:rPr>
                <w:rFonts w:ascii="ITC Avant Garde" w:hAnsi="ITC Avant Garde"/>
                <w:sz w:val="18"/>
                <w:szCs w:val="18"/>
              </w:rPr>
              <w:t>, publicado en el</w:t>
            </w:r>
            <w:r>
              <w:rPr>
                <w:rFonts w:ascii="ITC Avant Garde" w:hAnsi="ITC Avant Garde"/>
                <w:sz w:val="18"/>
                <w:szCs w:val="18"/>
              </w:rPr>
              <w:t xml:space="preserve"> D</w:t>
            </w:r>
            <w:r w:rsidR="00CF0B71">
              <w:rPr>
                <w:rFonts w:ascii="ITC Avant Garde" w:hAnsi="ITC Avant Garde"/>
                <w:sz w:val="18"/>
                <w:szCs w:val="18"/>
              </w:rPr>
              <w:t>OF</w:t>
            </w:r>
            <w:r>
              <w:rPr>
                <w:rFonts w:ascii="ITC Avant Garde" w:hAnsi="ITC Avant Garde"/>
                <w:sz w:val="18"/>
                <w:szCs w:val="18"/>
              </w:rPr>
              <w:t xml:space="preserve"> el 11 de diciembre de 2019.</w:t>
            </w:r>
          </w:p>
          <w:p w14:paraId="523E8F92" w14:textId="4471FBF5" w:rsidR="002C4E05" w:rsidRPr="002C4E05" w:rsidRDefault="003631FC" w:rsidP="003631FC">
            <w:pPr>
              <w:pStyle w:val="Prrafodelista"/>
              <w:numPr>
                <w:ilvl w:val="0"/>
                <w:numId w:val="3"/>
              </w:numPr>
              <w:jc w:val="both"/>
              <w:rPr>
                <w:rFonts w:ascii="ITC Avant Garde" w:hAnsi="ITC Avant Garde"/>
                <w:sz w:val="18"/>
                <w:szCs w:val="18"/>
              </w:rPr>
            </w:pPr>
            <w:r>
              <w:rPr>
                <w:rFonts w:ascii="ITC Avant Garde" w:hAnsi="ITC Avant Garde"/>
                <w:sz w:val="18"/>
                <w:szCs w:val="18"/>
              </w:rPr>
              <w:t>A</w:t>
            </w:r>
            <w:r w:rsidRPr="003631FC">
              <w:rPr>
                <w:rFonts w:ascii="ITC Avant Garde" w:hAnsi="ITC Avant Garde"/>
                <w:sz w:val="18"/>
                <w:szCs w:val="18"/>
              </w:rPr>
              <w:t>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 publicado en el DOF el 26 de marzo de 2020.</w:t>
            </w:r>
          </w:p>
          <w:p w14:paraId="4502A7B7" w14:textId="3A7E16A7" w:rsidR="002C4E05" w:rsidRDefault="003631FC" w:rsidP="00A2077C">
            <w:pPr>
              <w:pStyle w:val="Prrafodelista"/>
              <w:numPr>
                <w:ilvl w:val="0"/>
                <w:numId w:val="3"/>
              </w:numPr>
              <w:jc w:val="both"/>
              <w:rPr>
                <w:rFonts w:ascii="ITC Avant Garde" w:hAnsi="ITC Avant Garde"/>
                <w:sz w:val="18"/>
                <w:szCs w:val="18"/>
              </w:rPr>
            </w:pPr>
            <w:r w:rsidRPr="003631FC">
              <w:rPr>
                <w:rFonts w:ascii="ITC Avant Garde" w:hAnsi="ITC Avant Garde"/>
                <w:sz w:val="18"/>
                <w:szCs w:val="18"/>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publicado en el DOF el 31 de marzo de 2020.</w:t>
            </w:r>
          </w:p>
          <w:p w14:paraId="00D9102B" w14:textId="4DAE19F7" w:rsidR="002C4E05" w:rsidRDefault="003631FC" w:rsidP="00A2077C">
            <w:pPr>
              <w:pStyle w:val="Prrafodelista"/>
              <w:numPr>
                <w:ilvl w:val="0"/>
                <w:numId w:val="3"/>
              </w:numPr>
              <w:jc w:val="both"/>
              <w:rPr>
                <w:rFonts w:ascii="ITC Avant Garde" w:hAnsi="ITC Avant Garde"/>
                <w:sz w:val="18"/>
                <w:szCs w:val="18"/>
              </w:rPr>
            </w:pPr>
            <w:r w:rsidRPr="003631FC">
              <w:rPr>
                <w:rFonts w:ascii="ITC Avant Garde" w:hAnsi="ITC Avant Garde"/>
                <w:sz w:val="18"/>
                <w:szCs w:val="18"/>
              </w:rPr>
              <w:t>Acuerdo modificatorio al 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publicado en el DOF el 7 de abril de 2020.</w:t>
            </w:r>
          </w:p>
          <w:p w14:paraId="7768DECA" w14:textId="2A0198B9" w:rsidR="002C4E05" w:rsidRDefault="00A63F86" w:rsidP="00A2077C">
            <w:pPr>
              <w:pStyle w:val="Prrafodelista"/>
              <w:numPr>
                <w:ilvl w:val="0"/>
                <w:numId w:val="3"/>
              </w:numPr>
              <w:jc w:val="both"/>
              <w:rPr>
                <w:rFonts w:ascii="ITC Avant Garde" w:hAnsi="ITC Avant Garde"/>
                <w:sz w:val="18"/>
                <w:szCs w:val="18"/>
              </w:rPr>
            </w:pPr>
            <w:r>
              <w:rPr>
                <w:rFonts w:ascii="ITC Avant Garde" w:hAnsi="ITC Avant Garde"/>
                <w:sz w:val="18"/>
                <w:szCs w:val="18"/>
              </w:rPr>
              <w:t>Acuerdo</w:t>
            </w:r>
            <w:r w:rsidR="003631FC" w:rsidRPr="003631FC">
              <w:rPr>
                <w:rFonts w:ascii="ITC Avant Garde" w:hAnsi="ITC Avant Garde"/>
                <w:sz w:val="18"/>
                <w:szCs w:val="18"/>
              </w:rPr>
              <w:t xml:space="preserve">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publicado en el DOF el 29 de abril de 2020.</w:t>
            </w:r>
          </w:p>
          <w:p w14:paraId="54C1343F" w14:textId="4F67C6BE" w:rsidR="00063E3A" w:rsidRDefault="00063E3A" w:rsidP="00063E3A">
            <w:pPr>
              <w:pStyle w:val="Prrafodelista"/>
              <w:numPr>
                <w:ilvl w:val="0"/>
                <w:numId w:val="3"/>
              </w:numPr>
              <w:jc w:val="both"/>
              <w:rPr>
                <w:rFonts w:ascii="ITC Avant Garde" w:hAnsi="ITC Avant Garde"/>
                <w:sz w:val="18"/>
                <w:szCs w:val="18"/>
              </w:rPr>
            </w:pPr>
            <w:r w:rsidRPr="00063E3A">
              <w:rPr>
                <w:rFonts w:ascii="ITC Avant Garde" w:hAnsi="ITC Avant Garde"/>
                <w:sz w:val="18"/>
                <w:szCs w:val="18"/>
              </w:rPr>
              <w:t>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 publicado en el DOF el 8 de mayo de 2020.</w:t>
            </w:r>
          </w:p>
          <w:p w14:paraId="3259ABF0" w14:textId="1CB261FD" w:rsidR="002C4E05" w:rsidRPr="007234E9" w:rsidRDefault="007C5FDB" w:rsidP="006A0B3D">
            <w:pPr>
              <w:pStyle w:val="Prrafodelista"/>
              <w:numPr>
                <w:ilvl w:val="0"/>
                <w:numId w:val="3"/>
              </w:numPr>
              <w:jc w:val="both"/>
              <w:rPr>
                <w:rFonts w:ascii="ITC Avant Garde" w:hAnsi="ITC Avant Garde"/>
                <w:sz w:val="18"/>
                <w:szCs w:val="18"/>
              </w:rPr>
            </w:pPr>
            <w:r w:rsidRPr="007C5FDB">
              <w:rPr>
                <w:rFonts w:ascii="ITC Avant Garde" w:hAnsi="ITC Avant Garde"/>
                <w:sz w:val="18"/>
                <w:szCs w:val="18"/>
              </w:rPr>
              <w:t xml:space="preserve">Acuerdo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w:t>
            </w:r>
            <w:r w:rsidRPr="007C5FDB">
              <w:rPr>
                <w:rFonts w:ascii="ITC Avant Garde" w:hAnsi="ITC Avant Garde"/>
                <w:sz w:val="18"/>
                <w:szCs w:val="18"/>
              </w:rPr>
              <w:lastRenderedPageBreak/>
              <w:t xml:space="preserve">continuidad y calidad en la prestación de los servicios de telecomunicaciones y </w:t>
            </w:r>
            <w:r w:rsidRPr="007234E9">
              <w:rPr>
                <w:rFonts w:ascii="ITC Avant Garde" w:hAnsi="ITC Avant Garde"/>
                <w:sz w:val="18"/>
                <w:szCs w:val="18"/>
              </w:rPr>
              <w:t>radiodifusión, publicado en el DOF el 5 de junio de 2020.</w:t>
            </w:r>
          </w:p>
          <w:p w14:paraId="0265E661" w14:textId="27AE5A41" w:rsidR="00A63F86" w:rsidRDefault="00A63F86" w:rsidP="00A63F86">
            <w:pPr>
              <w:pStyle w:val="Prrafodelista"/>
              <w:numPr>
                <w:ilvl w:val="0"/>
                <w:numId w:val="3"/>
              </w:numPr>
              <w:jc w:val="both"/>
              <w:rPr>
                <w:rFonts w:ascii="ITC Avant Garde" w:hAnsi="ITC Avant Garde"/>
                <w:sz w:val="18"/>
                <w:szCs w:val="18"/>
              </w:rPr>
            </w:pPr>
            <w:r w:rsidRPr="007234E9">
              <w:rPr>
                <w:rFonts w:ascii="ITC Avant Garde" w:hAnsi="ITC Avant Garde"/>
                <w:sz w:val="18"/>
                <w:szCs w:val="18"/>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 publicado en el DOF el 3 de julio de 2020.</w:t>
            </w:r>
            <w:r w:rsidR="0058539B">
              <w:rPr>
                <w:rFonts w:ascii="ITC Avant Garde" w:hAnsi="ITC Avant Garde"/>
                <w:sz w:val="18"/>
                <w:szCs w:val="18"/>
              </w:rPr>
              <w:t xml:space="preserve"> </w:t>
            </w:r>
          </w:p>
          <w:p w14:paraId="2176716C" w14:textId="372BE9B8" w:rsidR="0058539B" w:rsidRPr="007234E9" w:rsidRDefault="0058539B" w:rsidP="0058539B">
            <w:pPr>
              <w:pStyle w:val="Prrafodelista"/>
              <w:numPr>
                <w:ilvl w:val="0"/>
                <w:numId w:val="3"/>
              </w:numPr>
              <w:jc w:val="both"/>
              <w:rPr>
                <w:rFonts w:ascii="ITC Avant Garde" w:hAnsi="ITC Avant Garde"/>
                <w:sz w:val="18"/>
                <w:szCs w:val="18"/>
              </w:rPr>
            </w:pPr>
            <w:r w:rsidRPr="0058539B">
              <w:rPr>
                <w:rFonts w:ascii="ITC Avant Garde" w:hAnsi="ITC Avant Garde"/>
                <w:sz w:val="18"/>
                <w:szCs w:val="18"/>
              </w:rPr>
              <w:t>Acuerdo modificatorio al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Pr>
                <w:rFonts w:ascii="ITC Avant Garde" w:hAnsi="ITC Avant Garde"/>
                <w:sz w:val="18"/>
                <w:szCs w:val="18"/>
              </w:rPr>
              <w:t>, publicado en el DOF el 19 de octubre de 2020.</w:t>
            </w:r>
          </w:p>
          <w:p w14:paraId="675BC797" w14:textId="180A72CC" w:rsidR="00AF3558" w:rsidRDefault="00D80CB1" w:rsidP="00A2077C">
            <w:pPr>
              <w:pStyle w:val="Prrafodelista"/>
              <w:numPr>
                <w:ilvl w:val="0"/>
                <w:numId w:val="3"/>
              </w:numPr>
              <w:jc w:val="both"/>
              <w:rPr>
                <w:rFonts w:ascii="ITC Avant Garde" w:hAnsi="ITC Avant Garde"/>
                <w:sz w:val="18"/>
                <w:szCs w:val="18"/>
              </w:rPr>
            </w:pPr>
            <w:r w:rsidRPr="007E1FF6">
              <w:rPr>
                <w:rFonts w:ascii="ITC Avant Garde" w:hAnsi="ITC Avant Garde"/>
                <w:iCs/>
                <w:sz w:val="18"/>
                <w:szCs w:val="18"/>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R="00E300D2">
              <w:rPr>
                <w:rFonts w:ascii="ITC Avant Garde" w:hAnsi="ITC Avant Garde"/>
                <w:sz w:val="18"/>
                <w:szCs w:val="18"/>
              </w:rPr>
              <w:t>, publicado en el DOF</w:t>
            </w:r>
            <w:r>
              <w:rPr>
                <w:rFonts w:ascii="ITC Avant Garde" w:hAnsi="ITC Avant Garde"/>
                <w:sz w:val="18"/>
                <w:szCs w:val="18"/>
              </w:rPr>
              <w:t xml:space="preserve"> el 14 mayo de 2020.</w:t>
            </w:r>
          </w:p>
          <w:p w14:paraId="422B29E2" w14:textId="1DCAB4AC" w:rsidR="00D80CB1" w:rsidRDefault="00D80CB1" w:rsidP="00D80CB1">
            <w:pPr>
              <w:pStyle w:val="Prrafodelista"/>
              <w:numPr>
                <w:ilvl w:val="0"/>
                <w:numId w:val="3"/>
              </w:numPr>
              <w:jc w:val="both"/>
              <w:rPr>
                <w:rFonts w:ascii="ITC Avant Garde" w:hAnsi="ITC Avant Garde"/>
                <w:sz w:val="18"/>
                <w:szCs w:val="18"/>
              </w:rPr>
            </w:pPr>
            <w:r w:rsidRPr="00D80CB1">
              <w:rPr>
                <w:rFonts w:ascii="ITC Avant Garde" w:hAnsi="ITC Avant Garde"/>
                <w:sz w:val="18"/>
                <w:szCs w:val="18"/>
              </w:rPr>
              <w:t xml:space="preserve">Sexto Acuerdo por el que se establecen los Lineamientos para la ejecución del Plan Gradual hacia la Nueva Normalidad en la Ciudad de México y </w:t>
            </w:r>
            <w:r w:rsidR="00DA39A3">
              <w:rPr>
                <w:rFonts w:ascii="ITC Avant Garde" w:hAnsi="ITC Avant Garde"/>
                <w:sz w:val="18"/>
                <w:szCs w:val="18"/>
              </w:rPr>
              <w:t>se crea el Comité de Monitoreo</w:t>
            </w:r>
            <w:r>
              <w:rPr>
                <w:rFonts w:ascii="ITC Avant Garde" w:hAnsi="ITC Avant Garde"/>
                <w:sz w:val="18"/>
                <w:szCs w:val="18"/>
              </w:rPr>
              <w:t>, publicado en la Gaceta</w:t>
            </w:r>
            <w:r w:rsidR="00B9775B">
              <w:rPr>
                <w:rFonts w:ascii="ITC Avant Garde" w:hAnsi="ITC Avant Garde"/>
                <w:sz w:val="18"/>
                <w:szCs w:val="18"/>
              </w:rPr>
              <w:t xml:space="preserve"> </w:t>
            </w:r>
            <w:r w:rsidR="00B9775B" w:rsidRPr="009B59E0">
              <w:rPr>
                <w:rFonts w:ascii="ITC Avant Garde" w:hAnsi="ITC Avant Garde"/>
                <w:sz w:val="18"/>
                <w:szCs w:val="18"/>
              </w:rPr>
              <w:t>Oficial No. 354</w:t>
            </w:r>
            <w:r w:rsidR="00B9775B">
              <w:rPr>
                <w:rFonts w:ascii="ITC Avant Garde" w:hAnsi="ITC Avant Garde"/>
                <w:sz w:val="18"/>
                <w:szCs w:val="18"/>
              </w:rPr>
              <w:t>, de la Ciudad de M</w:t>
            </w:r>
            <w:r w:rsidR="00E300D2">
              <w:rPr>
                <w:rFonts w:ascii="ITC Avant Garde" w:hAnsi="ITC Avant Garde"/>
                <w:sz w:val="18"/>
                <w:szCs w:val="18"/>
              </w:rPr>
              <w:t>éxico</w:t>
            </w:r>
            <w:r w:rsidR="00DA6BFC">
              <w:rPr>
                <w:rFonts w:ascii="ITC Avant Garde" w:hAnsi="ITC Avant Garde"/>
                <w:sz w:val="18"/>
                <w:szCs w:val="18"/>
              </w:rPr>
              <w:t xml:space="preserve"> el 29 de mayo de 2020.</w:t>
            </w:r>
          </w:p>
          <w:p w14:paraId="53179EEB" w14:textId="358F8DBF" w:rsidR="00B9775B" w:rsidRPr="00A2077C" w:rsidRDefault="00B9775B" w:rsidP="00D80CB1">
            <w:pPr>
              <w:pStyle w:val="Prrafodelista"/>
              <w:numPr>
                <w:ilvl w:val="0"/>
                <w:numId w:val="3"/>
              </w:numPr>
              <w:jc w:val="both"/>
              <w:rPr>
                <w:rFonts w:ascii="ITC Avant Garde" w:hAnsi="ITC Avant Garde"/>
                <w:sz w:val="18"/>
                <w:szCs w:val="18"/>
              </w:rPr>
            </w:pPr>
            <w:r w:rsidRPr="00506EAC">
              <w:rPr>
                <w:rFonts w:ascii="ITC Avant Garde" w:hAnsi="ITC Avant Garde"/>
                <w:sz w:val="18"/>
                <w:szCs w:val="18"/>
              </w:rPr>
              <w:t>Semáforo epidemiológico,</w:t>
            </w:r>
            <w:r>
              <w:rPr>
                <w:rFonts w:ascii="ITC Avant Garde" w:hAnsi="ITC Avant Garde"/>
                <w:sz w:val="18"/>
                <w:szCs w:val="18"/>
              </w:rPr>
              <w:t xml:space="preserve"> publicado en la Gaceta Oficial de la Ciudad de M</w:t>
            </w:r>
            <w:r w:rsidR="00E300D2">
              <w:rPr>
                <w:rFonts w:ascii="ITC Avant Garde" w:hAnsi="ITC Avant Garde"/>
                <w:sz w:val="18"/>
                <w:szCs w:val="18"/>
              </w:rPr>
              <w:t>éxico</w:t>
            </w:r>
            <w:r>
              <w:rPr>
                <w:rFonts w:ascii="ITC Avant Garde" w:hAnsi="ITC Avant Garde"/>
                <w:sz w:val="18"/>
                <w:szCs w:val="18"/>
              </w:rPr>
              <w:t xml:space="preserve"> el </w:t>
            </w:r>
            <w:r w:rsidR="00DA6BFC">
              <w:rPr>
                <w:rFonts w:ascii="ITC Avant Garde" w:hAnsi="ITC Avant Garde"/>
                <w:sz w:val="18"/>
                <w:szCs w:val="18"/>
              </w:rPr>
              <w:t>26 de junio</w:t>
            </w:r>
            <w:r>
              <w:rPr>
                <w:rFonts w:ascii="ITC Avant Garde" w:hAnsi="ITC Avant Garde"/>
                <w:sz w:val="18"/>
                <w:szCs w:val="18"/>
              </w:rPr>
              <w:t xml:space="preserve"> de 2020.</w:t>
            </w:r>
            <w:bookmarkStart w:id="0" w:name="_GoBack"/>
            <w:bookmarkEnd w:id="0"/>
          </w:p>
          <w:p w14:paraId="7CDC0B4D" w14:textId="03CF93ED" w:rsidR="00F80725" w:rsidRPr="00F80725" w:rsidRDefault="00F80725" w:rsidP="00773594">
            <w:pPr>
              <w:pStyle w:val="Prrafodelista"/>
              <w:jc w:val="both"/>
              <w:rPr>
                <w:rFonts w:ascii="ITC Avant Garde" w:hAnsi="ITC Avant Garde"/>
                <w:i/>
                <w:iCs/>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B25D" w14:textId="77777777" w:rsidR="00526683" w:rsidRDefault="00526683" w:rsidP="00501ADF">
      <w:pPr>
        <w:spacing w:after="0" w:line="240" w:lineRule="auto"/>
      </w:pPr>
      <w:r>
        <w:separator/>
      </w:r>
    </w:p>
  </w:endnote>
  <w:endnote w:type="continuationSeparator" w:id="0">
    <w:p w14:paraId="6B046852" w14:textId="77777777" w:rsidR="00526683" w:rsidRDefault="0052668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200B1103"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58539B">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96B7" w14:textId="77777777" w:rsidR="00526683" w:rsidRDefault="00526683" w:rsidP="00501ADF">
      <w:pPr>
        <w:spacing w:after="0" w:line="240" w:lineRule="auto"/>
      </w:pPr>
      <w:r>
        <w:separator/>
      </w:r>
    </w:p>
  </w:footnote>
  <w:footnote w:type="continuationSeparator" w:id="0">
    <w:p w14:paraId="26555D15" w14:textId="77777777" w:rsidR="00526683" w:rsidRDefault="00526683"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CAC"/>
    <w:multiLevelType w:val="hybridMultilevel"/>
    <w:tmpl w:val="AB7ADA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DD714A"/>
    <w:multiLevelType w:val="hybridMultilevel"/>
    <w:tmpl w:val="256AB3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43D"/>
    <w:rsid w:val="00003570"/>
    <w:rsid w:val="00021824"/>
    <w:rsid w:val="00021FB4"/>
    <w:rsid w:val="00044D30"/>
    <w:rsid w:val="00052779"/>
    <w:rsid w:val="00056AE8"/>
    <w:rsid w:val="00060889"/>
    <w:rsid w:val="00063E3A"/>
    <w:rsid w:val="0006478F"/>
    <w:rsid w:val="000740CD"/>
    <w:rsid w:val="00076197"/>
    <w:rsid w:val="00097A4A"/>
    <w:rsid w:val="000B1E02"/>
    <w:rsid w:val="000C040A"/>
    <w:rsid w:val="000C16BC"/>
    <w:rsid w:val="000D401B"/>
    <w:rsid w:val="000D62E7"/>
    <w:rsid w:val="000E6A13"/>
    <w:rsid w:val="000F669B"/>
    <w:rsid w:val="000F7F76"/>
    <w:rsid w:val="001055AF"/>
    <w:rsid w:val="001072DE"/>
    <w:rsid w:val="00124627"/>
    <w:rsid w:val="00126A55"/>
    <w:rsid w:val="00134D97"/>
    <w:rsid w:val="001617FC"/>
    <w:rsid w:val="00177F7B"/>
    <w:rsid w:val="0018191E"/>
    <w:rsid w:val="00181A32"/>
    <w:rsid w:val="001932FC"/>
    <w:rsid w:val="00194BB5"/>
    <w:rsid w:val="001B4A51"/>
    <w:rsid w:val="001B60E5"/>
    <w:rsid w:val="001D6747"/>
    <w:rsid w:val="001E26FE"/>
    <w:rsid w:val="001E3C64"/>
    <w:rsid w:val="00206C6C"/>
    <w:rsid w:val="00207F2F"/>
    <w:rsid w:val="00211C96"/>
    <w:rsid w:val="00223A65"/>
    <w:rsid w:val="002329B8"/>
    <w:rsid w:val="00244B5A"/>
    <w:rsid w:val="002463F9"/>
    <w:rsid w:val="00247B33"/>
    <w:rsid w:val="00254891"/>
    <w:rsid w:val="00275D3E"/>
    <w:rsid w:val="00280448"/>
    <w:rsid w:val="00280FEF"/>
    <w:rsid w:val="00286496"/>
    <w:rsid w:val="00295E97"/>
    <w:rsid w:val="002B0FAD"/>
    <w:rsid w:val="002B6002"/>
    <w:rsid w:val="002C4E05"/>
    <w:rsid w:val="002D28C7"/>
    <w:rsid w:val="0030055F"/>
    <w:rsid w:val="003039BF"/>
    <w:rsid w:val="00323167"/>
    <w:rsid w:val="0032658E"/>
    <w:rsid w:val="00326D13"/>
    <w:rsid w:val="00330DE0"/>
    <w:rsid w:val="0033111F"/>
    <w:rsid w:val="00333B41"/>
    <w:rsid w:val="00340C88"/>
    <w:rsid w:val="003631FC"/>
    <w:rsid w:val="00364AAA"/>
    <w:rsid w:val="00372BF7"/>
    <w:rsid w:val="00385496"/>
    <w:rsid w:val="00390DDF"/>
    <w:rsid w:val="0039169A"/>
    <w:rsid w:val="003949C0"/>
    <w:rsid w:val="003A72BC"/>
    <w:rsid w:val="003B48A5"/>
    <w:rsid w:val="003D243A"/>
    <w:rsid w:val="003D6429"/>
    <w:rsid w:val="003E18E0"/>
    <w:rsid w:val="003E1D84"/>
    <w:rsid w:val="003E394C"/>
    <w:rsid w:val="003F05E7"/>
    <w:rsid w:val="003F3621"/>
    <w:rsid w:val="004001C5"/>
    <w:rsid w:val="0040502F"/>
    <w:rsid w:val="00417D7F"/>
    <w:rsid w:val="004202D1"/>
    <w:rsid w:val="004226AE"/>
    <w:rsid w:val="0042482E"/>
    <w:rsid w:val="00430176"/>
    <w:rsid w:val="00432BA9"/>
    <w:rsid w:val="0045156A"/>
    <w:rsid w:val="00451B7D"/>
    <w:rsid w:val="004603F7"/>
    <w:rsid w:val="00482CCA"/>
    <w:rsid w:val="0049127C"/>
    <w:rsid w:val="004A3D2A"/>
    <w:rsid w:val="004A7C30"/>
    <w:rsid w:val="004B4A00"/>
    <w:rsid w:val="004B6836"/>
    <w:rsid w:val="004C45D8"/>
    <w:rsid w:val="004E0AA9"/>
    <w:rsid w:val="004E0DA9"/>
    <w:rsid w:val="00501ADF"/>
    <w:rsid w:val="00506EAC"/>
    <w:rsid w:val="00512A82"/>
    <w:rsid w:val="005234C3"/>
    <w:rsid w:val="00525271"/>
    <w:rsid w:val="00526683"/>
    <w:rsid w:val="005319D5"/>
    <w:rsid w:val="005372CD"/>
    <w:rsid w:val="005611FD"/>
    <w:rsid w:val="00563188"/>
    <w:rsid w:val="005654C8"/>
    <w:rsid w:val="00565BA3"/>
    <w:rsid w:val="00573303"/>
    <w:rsid w:val="005735D5"/>
    <w:rsid w:val="0057544A"/>
    <w:rsid w:val="0058539B"/>
    <w:rsid w:val="00593FF0"/>
    <w:rsid w:val="00596FDE"/>
    <w:rsid w:val="005A06B2"/>
    <w:rsid w:val="005A3223"/>
    <w:rsid w:val="005A40FB"/>
    <w:rsid w:val="005B1BAD"/>
    <w:rsid w:val="005B2C92"/>
    <w:rsid w:val="005C44A8"/>
    <w:rsid w:val="005F2FAA"/>
    <w:rsid w:val="005F4AF5"/>
    <w:rsid w:val="006220C6"/>
    <w:rsid w:val="00623EB8"/>
    <w:rsid w:val="00632C84"/>
    <w:rsid w:val="00634DE8"/>
    <w:rsid w:val="00641B60"/>
    <w:rsid w:val="00641D09"/>
    <w:rsid w:val="00647FB6"/>
    <w:rsid w:val="00671635"/>
    <w:rsid w:val="006717D5"/>
    <w:rsid w:val="0068307E"/>
    <w:rsid w:val="006927C9"/>
    <w:rsid w:val="006A3A0E"/>
    <w:rsid w:val="006D7556"/>
    <w:rsid w:val="006D7A08"/>
    <w:rsid w:val="006F72F1"/>
    <w:rsid w:val="007018A1"/>
    <w:rsid w:val="00712636"/>
    <w:rsid w:val="00714252"/>
    <w:rsid w:val="007234E9"/>
    <w:rsid w:val="0074323F"/>
    <w:rsid w:val="007500E3"/>
    <w:rsid w:val="0075543D"/>
    <w:rsid w:val="00762FEF"/>
    <w:rsid w:val="0076488A"/>
    <w:rsid w:val="00771804"/>
    <w:rsid w:val="00773594"/>
    <w:rsid w:val="00782C6D"/>
    <w:rsid w:val="007906D0"/>
    <w:rsid w:val="007A37D6"/>
    <w:rsid w:val="007A6727"/>
    <w:rsid w:val="007C425A"/>
    <w:rsid w:val="007C5FDB"/>
    <w:rsid w:val="007D4E5B"/>
    <w:rsid w:val="007D721C"/>
    <w:rsid w:val="007E1FF6"/>
    <w:rsid w:val="007E5DF2"/>
    <w:rsid w:val="007F37BF"/>
    <w:rsid w:val="00801FED"/>
    <w:rsid w:val="00804F49"/>
    <w:rsid w:val="00813378"/>
    <w:rsid w:val="008135FB"/>
    <w:rsid w:val="00814A48"/>
    <w:rsid w:val="00827470"/>
    <w:rsid w:val="00834794"/>
    <w:rsid w:val="0084560D"/>
    <w:rsid w:val="0086684A"/>
    <w:rsid w:val="00866954"/>
    <w:rsid w:val="00870931"/>
    <w:rsid w:val="00876D05"/>
    <w:rsid w:val="0089014A"/>
    <w:rsid w:val="00894751"/>
    <w:rsid w:val="008973D0"/>
    <w:rsid w:val="008A09C4"/>
    <w:rsid w:val="008A1704"/>
    <w:rsid w:val="008A48B0"/>
    <w:rsid w:val="008A5FAF"/>
    <w:rsid w:val="008B785F"/>
    <w:rsid w:val="008C5C96"/>
    <w:rsid w:val="008C76AF"/>
    <w:rsid w:val="008D19CD"/>
    <w:rsid w:val="008D4B04"/>
    <w:rsid w:val="008E1AD3"/>
    <w:rsid w:val="008E3011"/>
    <w:rsid w:val="008E3B2B"/>
    <w:rsid w:val="008F0571"/>
    <w:rsid w:val="008F54D9"/>
    <w:rsid w:val="00904A3E"/>
    <w:rsid w:val="009058DB"/>
    <w:rsid w:val="00911216"/>
    <w:rsid w:val="00912C9A"/>
    <w:rsid w:val="0091579D"/>
    <w:rsid w:val="0092707A"/>
    <w:rsid w:val="009442FD"/>
    <w:rsid w:val="00951AF0"/>
    <w:rsid w:val="009656B1"/>
    <w:rsid w:val="009806B7"/>
    <w:rsid w:val="00980C02"/>
    <w:rsid w:val="00984748"/>
    <w:rsid w:val="00984DB0"/>
    <w:rsid w:val="00986E23"/>
    <w:rsid w:val="009B0270"/>
    <w:rsid w:val="009B59E0"/>
    <w:rsid w:val="009C12C0"/>
    <w:rsid w:val="009D10E1"/>
    <w:rsid w:val="009D4FB6"/>
    <w:rsid w:val="009D5C70"/>
    <w:rsid w:val="009D73E5"/>
    <w:rsid w:val="009E2F03"/>
    <w:rsid w:val="009E7821"/>
    <w:rsid w:val="009F237F"/>
    <w:rsid w:val="00A1622C"/>
    <w:rsid w:val="00A2077C"/>
    <w:rsid w:val="00A63F86"/>
    <w:rsid w:val="00A66098"/>
    <w:rsid w:val="00A7211D"/>
    <w:rsid w:val="00A73AD8"/>
    <w:rsid w:val="00A81C3A"/>
    <w:rsid w:val="00A82684"/>
    <w:rsid w:val="00A855B0"/>
    <w:rsid w:val="00AA4CB3"/>
    <w:rsid w:val="00AB2C8F"/>
    <w:rsid w:val="00AB7A9F"/>
    <w:rsid w:val="00AF3558"/>
    <w:rsid w:val="00B078E4"/>
    <w:rsid w:val="00B2360F"/>
    <w:rsid w:val="00B23A9A"/>
    <w:rsid w:val="00B23DA4"/>
    <w:rsid w:val="00B24AB5"/>
    <w:rsid w:val="00B2660B"/>
    <w:rsid w:val="00B32137"/>
    <w:rsid w:val="00B32DDD"/>
    <w:rsid w:val="00B33E2E"/>
    <w:rsid w:val="00B41497"/>
    <w:rsid w:val="00B4184A"/>
    <w:rsid w:val="00B43D57"/>
    <w:rsid w:val="00B44F3F"/>
    <w:rsid w:val="00B607D4"/>
    <w:rsid w:val="00B61661"/>
    <w:rsid w:val="00B6461E"/>
    <w:rsid w:val="00B74C55"/>
    <w:rsid w:val="00B74F10"/>
    <w:rsid w:val="00B77B4B"/>
    <w:rsid w:val="00B81115"/>
    <w:rsid w:val="00B82226"/>
    <w:rsid w:val="00B83A50"/>
    <w:rsid w:val="00B85068"/>
    <w:rsid w:val="00B9775B"/>
    <w:rsid w:val="00BA0EA6"/>
    <w:rsid w:val="00BA0F10"/>
    <w:rsid w:val="00BA4E93"/>
    <w:rsid w:val="00BA54C6"/>
    <w:rsid w:val="00BB0B29"/>
    <w:rsid w:val="00BB46E0"/>
    <w:rsid w:val="00BB73BA"/>
    <w:rsid w:val="00BC2FF7"/>
    <w:rsid w:val="00BC7F86"/>
    <w:rsid w:val="00BD6D1E"/>
    <w:rsid w:val="00BE4186"/>
    <w:rsid w:val="00BE7D1C"/>
    <w:rsid w:val="00BF582D"/>
    <w:rsid w:val="00C05C17"/>
    <w:rsid w:val="00C122C3"/>
    <w:rsid w:val="00C37872"/>
    <w:rsid w:val="00C4485C"/>
    <w:rsid w:val="00C4568F"/>
    <w:rsid w:val="00C53388"/>
    <w:rsid w:val="00C5470D"/>
    <w:rsid w:val="00C71827"/>
    <w:rsid w:val="00C755B2"/>
    <w:rsid w:val="00C75C24"/>
    <w:rsid w:val="00C917FC"/>
    <w:rsid w:val="00CA79C1"/>
    <w:rsid w:val="00CC1312"/>
    <w:rsid w:val="00CD2ADE"/>
    <w:rsid w:val="00CE2EA1"/>
    <w:rsid w:val="00CF0B71"/>
    <w:rsid w:val="00D02DA9"/>
    <w:rsid w:val="00D0386B"/>
    <w:rsid w:val="00D14722"/>
    <w:rsid w:val="00D221B5"/>
    <w:rsid w:val="00D23BD5"/>
    <w:rsid w:val="00D3051F"/>
    <w:rsid w:val="00D31AE9"/>
    <w:rsid w:val="00D439BC"/>
    <w:rsid w:val="00D55CA7"/>
    <w:rsid w:val="00D625D3"/>
    <w:rsid w:val="00D673CC"/>
    <w:rsid w:val="00D74F55"/>
    <w:rsid w:val="00D7778A"/>
    <w:rsid w:val="00D80CB1"/>
    <w:rsid w:val="00D9046A"/>
    <w:rsid w:val="00D94D91"/>
    <w:rsid w:val="00DA39A3"/>
    <w:rsid w:val="00DA6BFC"/>
    <w:rsid w:val="00DB01FA"/>
    <w:rsid w:val="00DC6AE3"/>
    <w:rsid w:val="00DD0B74"/>
    <w:rsid w:val="00DE6F24"/>
    <w:rsid w:val="00E03D34"/>
    <w:rsid w:val="00E046F4"/>
    <w:rsid w:val="00E057F5"/>
    <w:rsid w:val="00E12560"/>
    <w:rsid w:val="00E15A49"/>
    <w:rsid w:val="00E16506"/>
    <w:rsid w:val="00E21B49"/>
    <w:rsid w:val="00E27972"/>
    <w:rsid w:val="00E300D2"/>
    <w:rsid w:val="00E31584"/>
    <w:rsid w:val="00E6080B"/>
    <w:rsid w:val="00E64E9D"/>
    <w:rsid w:val="00E768BA"/>
    <w:rsid w:val="00E8340B"/>
    <w:rsid w:val="00EA6F97"/>
    <w:rsid w:val="00EC4629"/>
    <w:rsid w:val="00ED2086"/>
    <w:rsid w:val="00ED35FF"/>
    <w:rsid w:val="00EE6FE8"/>
    <w:rsid w:val="00EF2A96"/>
    <w:rsid w:val="00F00D59"/>
    <w:rsid w:val="00F03289"/>
    <w:rsid w:val="00F31821"/>
    <w:rsid w:val="00F342A4"/>
    <w:rsid w:val="00F56790"/>
    <w:rsid w:val="00F66181"/>
    <w:rsid w:val="00F75427"/>
    <w:rsid w:val="00F75C80"/>
    <w:rsid w:val="00F804A7"/>
    <w:rsid w:val="00F80725"/>
    <w:rsid w:val="00F82C38"/>
    <w:rsid w:val="00F9299E"/>
    <w:rsid w:val="00F94A28"/>
    <w:rsid w:val="00FB158A"/>
    <w:rsid w:val="00FB19F2"/>
    <w:rsid w:val="00FB4FEA"/>
    <w:rsid w:val="00FB507A"/>
    <w:rsid w:val="00FB58BA"/>
    <w:rsid w:val="00FC0EEA"/>
    <w:rsid w:val="00FD121A"/>
    <w:rsid w:val="00FD638F"/>
    <w:rsid w:val="00FE174F"/>
    <w:rsid w:val="00FE2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ia.celada@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737067CB9742059F2888BC4233E6A5"/>
        <w:category>
          <w:name w:val="General"/>
          <w:gallery w:val="placeholder"/>
        </w:category>
        <w:types>
          <w:type w:val="bbPlcHdr"/>
        </w:types>
        <w:behaviors>
          <w:behavior w:val="content"/>
        </w:behaviors>
        <w:guid w:val="{5CD85A7B-E246-44DB-A8FF-E5FEE917575A}"/>
      </w:docPartPr>
      <w:docPartBody>
        <w:p w:rsidR="001F23F6" w:rsidRDefault="00BC0144" w:rsidP="00BC0144">
          <w:pPr>
            <w:pStyle w:val="60737067CB9742059F2888BC4233E6A5"/>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16233"/>
    <w:rsid w:val="00156B10"/>
    <w:rsid w:val="00162398"/>
    <w:rsid w:val="001F23F6"/>
    <w:rsid w:val="002D1216"/>
    <w:rsid w:val="003000B3"/>
    <w:rsid w:val="00361AF2"/>
    <w:rsid w:val="0037212D"/>
    <w:rsid w:val="0038228A"/>
    <w:rsid w:val="003D71A7"/>
    <w:rsid w:val="0040698C"/>
    <w:rsid w:val="00504DE3"/>
    <w:rsid w:val="0051743B"/>
    <w:rsid w:val="00540EA6"/>
    <w:rsid w:val="0058081F"/>
    <w:rsid w:val="006020B4"/>
    <w:rsid w:val="00622624"/>
    <w:rsid w:val="0067131A"/>
    <w:rsid w:val="0068302F"/>
    <w:rsid w:val="007118CA"/>
    <w:rsid w:val="007410AD"/>
    <w:rsid w:val="00760FAD"/>
    <w:rsid w:val="00764AC3"/>
    <w:rsid w:val="007D6519"/>
    <w:rsid w:val="00817ECC"/>
    <w:rsid w:val="00847BC6"/>
    <w:rsid w:val="00895355"/>
    <w:rsid w:val="00963F51"/>
    <w:rsid w:val="00981D52"/>
    <w:rsid w:val="00986B94"/>
    <w:rsid w:val="00A80CA9"/>
    <w:rsid w:val="00A96415"/>
    <w:rsid w:val="00B05362"/>
    <w:rsid w:val="00B174D0"/>
    <w:rsid w:val="00B234BA"/>
    <w:rsid w:val="00B53C30"/>
    <w:rsid w:val="00B748CE"/>
    <w:rsid w:val="00BC0144"/>
    <w:rsid w:val="00BD02AE"/>
    <w:rsid w:val="00BD59E5"/>
    <w:rsid w:val="00CF1BA4"/>
    <w:rsid w:val="00DB3940"/>
    <w:rsid w:val="00E75A8C"/>
    <w:rsid w:val="00EB2284"/>
    <w:rsid w:val="00F04DDA"/>
    <w:rsid w:val="00FA1E8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0144"/>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60737067CB9742059F2888BC4233E6A5">
    <w:name w:val="60737067CB9742059F2888BC4233E6A5"/>
    <w:rsid w:val="00BC0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3E7813-9C3C-448D-A7D7-E552C302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DGCJ</cp:lastModifiedBy>
  <cp:revision>2</cp:revision>
  <dcterms:created xsi:type="dcterms:W3CDTF">2021-01-11T21:32:00Z</dcterms:created>
  <dcterms:modified xsi:type="dcterms:W3CDTF">2021-01-11T21:32:00Z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