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B126" w14:textId="7929EA7A" w:rsidR="00826442" w:rsidRDefault="00C00F63" w:rsidP="001C375C">
      <w:pPr>
        <w:pStyle w:val="Texto"/>
        <w:jc w:val="center"/>
        <w:rPr>
          <w:rFonts w:ascii="ITC Avant Garde Std Bk" w:hAnsi="ITC Avant Garde Std Bk"/>
          <w:b/>
          <w:bCs/>
          <w:sz w:val="20"/>
        </w:rPr>
      </w:pPr>
      <w:r w:rsidRPr="00C00F63">
        <w:rPr>
          <w:rFonts w:ascii="ITC Avant Garde Std Bk" w:hAnsi="ITC Avant Garde Std Bk"/>
          <w:b/>
          <w:bCs/>
          <w:sz w:val="20"/>
        </w:rPr>
        <w:t>A</w:t>
      </w:r>
      <w:r>
        <w:rPr>
          <w:rFonts w:ascii="ITC Avant Garde Std Bk" w:hAnsi="ITC Avant Garde Std Bk"/>
          <w:b/>
          <w:bCs/>
          <w:sz w:val="20"/>
        </w:rPr>
        <w:t>cuerdo</w:t>
      </w:r>
      <w:r w:rsidRPr="00C00F63">
        <w:rPr>
          <w:rFonts w:ascii="ITC Avant Garde Std Bk" w:hAnsi="ITC Avant Garde Std Bk"/>
          <w:b/>
          <w:bCs/>
          <w:sz w:val="20"/>
        </w:rPr>
        <w:t xml:space="preserve"> del Consejo General del Instituto Nacional Electoral por el que se aprueban los Lineamientos que establecen las normas básicas para la negociación entre concesionarios de televisión restringida satelital y de televisión radiodifundida, para la generación de una señal alterna con pauta especial y su puesta a disposición.</w:t>
      </w:r>
    </w:p>
    <w:p w14:paraId="5779BCF0" w14:textId="7E87EA87" w:rsidR="00C00F63" w:rsidRPr="000963A1" w:rsidRDefault="00C00F63" w:rsidP="00C00F63">
      <w:pPr>
        <w:pStyle w:val="Texto"/>
        <w:spacing w:before="120" w:after="120"/>
        <w:jc w:val="center"/>
        <w:rPr>
          <w:rFonts w:ascii="ITC Avant Garde Std Bk" w:hAnsi="ITC Avant Garde Std Bk"/>
          <w:sz w:val="16"/>
          <w:szCs w:val="16"/>
        </w:rPr>
      </w:pPr>
      <w:hyperlink r:id="rId11" w:anchor="gsc.tab=0" w:history="1">
        <w:r w:rsidRPr="000963A1">
          <w:rPr>
            <w:rStyle w:val="Hipervnculo"/>
            <w:rFonts w:ascii="ITC Avant Garde Std Bk" w:hAnsi="ITC Avant Garde Std Bk"/>
            <w:sz w:val="16"/>
            <w:szCs w:val="16"/>
          </w:rPr>
          <w:t xml:space="preserve">Publicado en el Diario Oficial de la Federación el </w:t>
        </w:r>
        <w:r>
          <w:rPr>
            <w:rStyle w:val="Hipervnculo"/>
            <w:rFonts w:ascii="ITC Avant Garde Std Bk" w:hAnsi="ITC Avant Garde Std Bk"/>
            <w:sz w:val="16"/>
            <w:szCs w:val="16"/>
          </w:rPr>
          <w:t>01</w:t>
        </w:r>
        <w:r w:rsidRPr="000963A1">
          <w:rPr>
            <w:rStyle w:val="Hipervnculo"/>
            <w:rFonts w:ascii="ITC Avant Garde Std Bk" w:hAnsi="ITC Avant Garde Std Bk"/>
            <w:sz w:val="16"/>
            <w:szCs w:val="16"/>
          </w:rPr>
          <w:t xml:space="preserve"> de </w:t>
        </w:r>
        <w:r>
          <w:rPr>
            <w:rStyle w:val="Hipervnculo"/>
            <w:rFonts w:ascii="ITC Avant Garde Std Bk" w:hAnsi="ITC Avant Garde Std Bk"/>
            <w:sz w:val="16"/>
            <w:szCs w:val="16"/>
          </w:rPr>
          <w:t>diciem</w:t>
        </w:r>
        <w:r w:rsidRPr="000963A1">
          <w:rPr>
            <w:rStyle w:val="Hipervnculo"/>
            <w:rFonts w:ascii="ITC Avant Garde Std Bk" w:hAnsi="ITC Avant Garde Std Bk"/>
            <w:sz w:val="16"/>
            <w:szCs w:val="16"/>
          </w:rPr>
          <w:t>bre de 20</w:t>
        </w:r>
      </w:hyperlink>
      <w:r>
        <w:rPr>
          <w:rStyle w:val="Hipervnculo"/>
          <w:rFonts w:ascii="ITC Avant Garde Std Bk" w:hAnsi="ITC Avant Garde Std Bk"/>
          <w:sz w:val="16"/>
          <w:szCs w:val="16"/>
        </w:rPr>
        <w:t>23</w:t>
      </w:r>
    </w:p>
    <w:p w14:paraId="69CD58D3" w14:textId="190FBDAE" w:rsidR="001C375C" w:rsidRPr="001C375C" w:rsidRDefault="001C375C" w:rsidP="001C375C">
      <w:pPr>
        <w:pStyle w:val="Texto"/>
        <w:jc w:val="center"/>
        <w:rPr>
          <w:rFonts w:ascii="ITC Avant Garde Std Bk" w:hAnsi="ITC Avant Garde Std Bk"/>
          <w:b/>
          <w:bCs/>
          <w:sz w:val="20"/>
        </w:rPr>
      </w:pPr>
      <w:r w:rsidRPr="001C375C">
        <w:rPr>
          <w:rFonts w:ascii="ITC Avant Garde Std Bk" w:hAnsi="ITC Avant Garde Std Bk"/>
          <w:b/>
          <w:bCs/>
          <w:sz w:val="20"/>
        </w:rPr>
        <w:t>ACUERDO</w:t>
      </w:r>
    </w:p>
    <w:p w14:paraId="05D593A3" w14:textId="3258F3F0" w:rsidR="001C375C" w:rsidRPr="001C375C" w:rsidRDefault="001C375C" w:rsidP="001C375C">
      <w:pPr>
        <w:pStyle w:val="Texto"/>
        <w:rPr>
          <w:rFonts w:ascii="ITC Avant Garde Std Bk" w:hAnsi="ITC Avant Garde Std Bk"/>
          <w:sz w:val="20"/>
        </w:rPr>
      </w:pPr>
      <w:r w:rsidRPr="001C375C">
        <w:rPr>
          <w:rFonts w:ascii="ITC Avant Garde Std Bk" w:hAnsi="ITC Avant Garde Std Bk"/>
          <w:b/>
          <w:bCs/>
          <w:sz w:val="20"/>
        </w:rPr>
        <w:t>PRIMERO. </w:t>
      </w:r>
      <w:r w:rsidR="00C00F63" w:rsidRPr="00C00F63">
        <w:rPr>
          <w:rFonts w:ascii="ITC Avant Garde Std Bk" w:hAnsi="ITC Avant Garde Std Bk"/>
          <w:sz w:val="20"/>
          <w:lang w:val="es-ES_tradnl"/>
        </w:rPr>
        <w:t>Se aprueban los Lineamientos con las normas básicas para la negociación entre concesionarios de televisión restringida satelital y concesionarios de televisión radiodifundida para que lleguen a un acuerdo sobre los costos de generar una señal alterna con pauta especial y su puesta a disposición, para quedar como sigue:</w:t>
      </w:r>
    </w:p>
    <w:p w14:paraId="30D73FE2" w14:textId="03017EC7" w:rsidR="001C375C" w:rsidRPr="001C375C" w:rsidRDefault="001C375C" w:rsidP="001C375C">
      <w:pPr>
        <w:pStyle w:val="Texto"/>
        <w:jc w:val="center"/>
        <w:rPr>
          <w:rFonts w:ascii="ITC Avant Garde Std Bk" w:hAnsi="ITC Avant Garde Std Bk"/>
          <w:b/>
          <w:bCs/>
          <w:sz w:val="21"/>
          <w:szCs w:val="21"/>
        </w:rPr>
      </w:pPr>
      <w:r w:rsidRPr="001C375C">
        <w:rPr>
          <w:rFonts w:ascii="ITC Avant Garde Std Bk" w:hAnsi="ITC Avant Garde Std Bk"/>
          <w:b/>
          <w:bCs/>
          <w:sz w:val="21"/>
          <w:szCs w:val="21"/>
        </w:rPr>
        <w:t>LINEAMIENTOS QUE ESTABLECEN LAS NORMAS BÁSICAS PARA LA NEGOCIACIÓN ENTRE</w:t>
      </w:r>
      <w:r>
        <w:rPr>
          <w:rFonts w:ascii="ITC Avant Garde Std Bk" w:hAnsi="ITC Avant Garde Std Bk"/>
          <w:b/>
          <w:bCs/>
          <w:sz w:val="21"/>
          <w:szCs w:val="21"/>
        </w:rPr>
        <w:t xml:space="preserve"> </w:t>
      </w:r>
      <w:r w:rsidRPr="001C375C">
        <w:rPr>
          <w:rFonts w:ascii="ITC Avant Garde Std Bk" w:hAnsi="ITC Avant Garde Std Bk"/>
          <w:b/>
          <w:bCs/>
          <w:sz w:val="21"/>
          <w:szCs w:val="21"/>
        </w:rPr>
        <w:t>CONCESIONARIOS DE TELEVISIÓN RESTRINGIDA SATELITAL Y LOS DE TELEVISIÓN</w:t>
      </w:r>
      <w:r>
        <w:rPr>
          <w:rFonts w:ascii="ITC Avant Garde Std Bk" w:hAnsi="ITC Avant Garde Std Bk"/>
          <w:b/>
          <w:bCs/>
          <w:sz w:val="21"/>
          <w:szCs w:val="21"/>
        </w:rPr>
        <w:t xml:space="preserve"> </w:t>
      </w:r>
      <w:r w:rsidRPr="001C375C">
        <w:rPr>
          <w:rFonts w:ascii="ITC Avant Garde Std Bk" w:hAnsi="ITC Avant Garde Std Bk"/>
          <w:b/>
          <w:bCs/>
          <w:sz w:val="21"/>
          <w:szCs w:val="21"/>
        </w:rPr>
        <w:t>RADIODIFUNDIDA, PARA LA GENERACIÓN DE UNA SEÑAL ALTERNA CON</w:t>
      </w:r>
      <w:r>
        <w:rPr>
          <w:rFonts w:ascii="ITC Avant Garde Std Bk" w:hAnsi="ITC Avant Garde Std Bk"/>
          <w:b/>
          <w:bCs/>
          <w:sz w:val="21"/>
          <w:szCs w:val="21"/>
        </w:rPr>
        <w:t xml:space="preserve"> </w:t>
      </w:r>
      <w:r w:rsidRPr="001C375C">
        <w:rPr>
          <w:rFonts w:ascii="ITC Avant Garde Std Bk" w:hAnsi="ITC Avant Garde Std Bk"/>
          <w:b/>
          <w:bCs/>
          <w:sz w:val="21"/>
          <w:szCs w:val="21"/>
        </w:rPr>
        <w:t>PAUTA ESPECIAL Y SU</w:t>
      </w:r>
      <w:r>
        <w:rPr>
          <w:rFonts w:ascii="ITC Avant Garde Std Bk" w:hAnsi="ITC Avant Garde Std Bk"/>
          <w:b/>
          <w:bCs/>
          <w:sz w:val="21"/>
          <w:szCs w:val="21"/>
        </w:rPr>
        <w:t xml:space="preserve"> </w:t>
      </w:r>
      <w:r w:rsidRPr="001C375C">
        <w:rPr>
          <w:rFonts w:ascii="ITC Avant Garde Std Bk" w:hAnsi="ITC Avant Garde Std Bk"/>
          <w:b/>
          <w:bCs/>
          <w:sz w:val="21"/>
          <w:szCs w:val="21"/>
        </w:rPr>
        <w:t>PUESTA A DISPOSICIÓN</w:t>
      </w:r>
    </w:p>
    <w:p w14:paraId="4CBA95EC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1.    Objetivo.</w:t>
      </w:r>
    </w:p>
    <w:p w14:paraId="2D1649E4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szCs w:val="18"/>
        </w:rPr>
        <w:t>Instrumentar el proceso de negociación bilateral entre los concesionarios de televisión abierta y restringida satelital para celebrar acuerdos que les permitan el cumplimiento de sus obligaciones relativas a la transmisión del pautado aprobado por el INE.</w:t>
      </w:r>
    </w:p>
    <w:p w14:paraId="4B1D6A6C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2.    Sujetos que intervienen en la negociación</w:t>
      </w:r>
    </w:p>
    <w:p w14:paraId="42888CB9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szCs w:val="18"/>
        </w:rPr>
        <w:t>Serán los concesionarios de televisión abierta y de televisión restringida satelital involucrados que no hubieran podido llegar a un acuerdo. El INE, a través de la presidencia del Comité y la DEPPP, fungirá como mediador.</w:t>
      </w:r>
    </w:p>
    <w:p w14:paraId="0B8B66BC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3.    Bases de la Negociación</w:t>
      </w:r>
    </w:p>
    <w:p w14:paraId="7DF0DF62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a.     </w:t>
      </w:r>
      <w:r w:rsidRPr="001C375C">
        <w:rPr>
          <w:rFonts w:ascii="ITC Avant Garde Std Bk" w:hAnsi="ITC Avant Garde Std Bk"/>
          <w:szCs w:val="18"/>
        </w:rPr>
        <w:t>El INE deberá estar presente durante todo el proceso de negociación entre los involucrados y fungirá como mediador entre las partes;</w:t>
      </w:r>
    </w:p>
    <w:p w14:paraId="1CB6AF6F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b.    </w:t>
      </w:r>
      <w:r w:rsidRPr="001C375C">
        <w:rPr>
          <w:rFonts w:ascii="ITC Avant Garde Std Bk" w:hAnsi="ITC Avant Garde Std Bk"/>
          <w:szCs w:val="18"/>
        </w:rPr>
        <w:t>El acuerdo al que lleguen deberá cumplir con alguno de los escenarios previstos en el artículo 53, numeral 2, del RRTME;</w:t>
      </w:r>
    </w:p>
    <w:p w14:paraId="2775007B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c.     </w:t>
      </w:r>
      <w:r w:rsidRPr="001C375C">
        <w:rPr>
          <w:rFonts w:ascii="ITC Avant Garde Std Bk" w:hAnsi="ITC Avant Garde Std Bk"/>
          <w:szCs w:val="18"/>
        </w:rPr>
        <w:t>No deberán imponerse cargas gravosas o desproporcionadas a alguno de los sujetos obligados;</w:t>
      </w:r>
    </w:p>
    <w:p w14:paraId="4EA02947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 xml:space="preserve">d.    En el caso de que no se logre acuerdo entre los concesionarios de televisión </w:t>
      </w:r>
      <w:r w:rsidRPr="001C375C">
        <w:rPr>
          <w:rFonts w:ascii="ITC Avant Garde Std Bk" w:hAnsi="ITC Avant Garde Std Bk"/>
          <w:szCs w:val="18"/>
        </w:rPr>
        <w:t>restringida satelital y los radiodifundidos con la intervención de esta autoridad, el Instituto impondrá la opción de generación y puesta a disposición de una señal con pautado federal, siguiendo el procedimiento señalado en el artículo 53, numerales 5 y 6, del RRTME; es decir, realizará un estudio de mercado para determinar el costo de la generación y puesta a disposición de las señales, la decisión de quién asumirá dicho costo y el procedimiento para la instrumentación de esa determinación.</w:t>
      </w:r>
    </w:p>
    <w:p w14:paraId="715C6447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4.    Principios de la negociación.</w:t>
      </w:r>
    </w:p>
    <w:p w14:paraId="007FEFAF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a.     </w:t>
      </w:r>
      <w:r w:rsidRPr="001C375C">
        <w:rPr>
          <w:rFonts w:ascii="ITC Avant Garde Std Bk" w:hAnsi="ITC Avant Garde Std Bk"/>
          <w:szCs w:val="18"/>
        </w:rPr>
        <w:t>Inclusividad. Durante el proceso de negociación se dará voz de manera equitativa y efectiva a todos los actores involucrados.</w:t>
      </w:r>
    </w:p>
    <w:p w14:paraId="471AB1AA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b.    </w:t>
      </w:r>
      <w:r w:rsidRPr="001C375C">
        <w:rPr>
          <w:rFonts w:ascii="ITC Avant Garde Std Bk" w:hAnsi="ITC Avant Garde Std Bk"/>
          <w:szCs w:val="18"/>
        </w:rPr>
        <w:t>Compromiso. Los involucrados participarán en el proceso de negociación con la firme intención de llegar a acuerdos.</w:t>
      </w:r>
    </w:p>
    <w:p w14:paraId="661E9D39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c.     </w:t>
      </w:r>
      <w:r w:rsidRPr="001C375C">
        <w:rPr>
          <w:rFonts w:ascii="ITC Avant Garde Std Bk" w:hAnsi="ITC Avant Garde Std Bk"/>
          <w:szCs w:val="18"/>
        </w:rPr>
        <w:t>Respeto. Los involucrados participarán dispuestos a escuchar, con apertura y permitiendo que se manifiesten los argumentos de todos.</w:t>
      </w:r>
    </w:p>
    <w:p w14:paraId="3F82908A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5.    Procedimiento</w:t>
      </w:r>
    </w:p>
    <w:p w14:paraId="0EEFC924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lastRenderedPageBreak/>
        <w:t>I.     Plazos. </w:t>
      </w:r>
      <w:r w:rsidRPr="001C375C">
        <w:rPr>
          <w:rFonts w:ascii="ITC Avant Garde Std Bk" w:hAnsi="ITC Avant Garde Std Bk"/>
          <w:szCs w:val="18"/>
        </w:rPr>
        <w:t>Se seguirán los términos y plazos que establezca la DEPPP al momento de convocar a los concesionarios, en términos del artículo 53, numeral 4 del RRTME.</w:t>
      </w:r>
    </w:p>
    <w:p w14:paraId="200416BD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II.     Sesiones de Negociación bilateral de los participantes. </w:t>
      </w:r>
      <w:r w:rsidRPr="001C375C">
        <w:rPr>
          <w:rFonts w:ascii="ITC Avant Garde Std Bk" w:hAnsi="ITC Avant Garde Std Bk"/>
          <w:szCs w:val="18"/>
        </w:rPr>
        <w:t>A las sesiones de negociación deberán concurrir los siguientes actores:</w:t>
      </w:r>
    </w:p>
    <w:p w14:paraId="57E90E06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a)</w:t>
      </w:r>
      <w:r w:rsidRPr="001C375C">
        <w:rPr>
          <w:rFonts w:ascii="ITC Avant Garde Std Bk" w:hAnsi="ITC Avant Garde Std Bk"/>
          <w:szCs w:val="18"/>
        </w:rPr>
        <w:t>    Concesionarios de televisión restringida satelital que no hayan alcanzado los acuerdos correspondientes.</w:t>
      </w:r>
    </w:p>
    <w:p w14:paraId="22CBF351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b)    </w:t>
      </w:r>
      <w:r w:rsidRPr="001C375C">
        <w:rPr>
          <w:rFonts w:ascii="ITC Avant Garde Std Bk" w:hAnsi="ITC Avant Garde Std Bk"/>
          <w:szCs w:val="18"/>
        </w:rPr>
        <w:t>Concesionarios de televisión radiodifundida que no hayan alcanzado los acuerdos correspondientes;</w:t>
      </w:r>
    </w:p>
    <w:p w14:paraId="05423CED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c)    </w:t>
      </w:r>
      <w:r w:rsidRPr="001C375C">
        <w:rPr>
          <w:rFonts w:ascii="ITC Avant Garde Std Bk" w:hAnsi="ITC Avant Garde Std Bk"/>
          <w:szCs w:val="18"/>
        </w:rPr>
        <w:t>Las Instituciones Públicas Federales que no hayan alcanzado los acuerdos correspondientes;</w:t>
      </w:r>
    </w:p>
    <w:p w14:paraId="5928030C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d)    </w:t>
      </w:r>
      <w:r w:rsidRPr="001C375C">
        <w:rPr>
          <w:rFonts w:ascii="ITC Avant Garde Std Bk" w:hAnsi="ITC Avant Garde Std Bk"/>
          <w:szCs w:val="18"/>
        </w:rPr>
        <w:t>La presidencia del Comité, con la finalidad presidir e iniciar las sesiones de negociación;</w:t>
      </w:r>
    </w:p>
    <w:p w14:paraId="6F09D0FA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e)    </w:t>
      </w:r>
      <w:r w:rsidRPr="001C375C">
        <w:rPr>
          <w:rFonts w:ascii="ITC Avant Garde Std Bk" w:hAnsi="ITC Avant Garde Std Bk"/>
          <w:szCs w:val="18"/>
        </w:rPr>
        <w:t>Alguna persona Consejera integrante del Comité, con la finalidad de acompañar la negociación; y,</w:t>
      </w:r>
    </w:p>
    <w:p w14:paraId="66A2FD0E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f)     </w:t>
      </w:r>
      <w:r w:rsidRPr="001C375C">
        <w:rPr>
          <w:rFonts w:ascii="ITC Avant Garde Std Bk" w:hAnsi="ITC Avant Garde Std Bk"/>
          <w:szCs w:val="18"/>
        </w:rPr>
        <w:t>La Secretaría Técnica del Comité con la finalidad de fungir como la persona moderadora del debate entre las partes.</w:t>
      </w:r>
    </w:p>
    <w:p w14:paraId="15D2F434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III.    Dinámica y desarrollo de las sesiones</w:t>
      </w:r>
    </w:p>
    <w:p w14:paraId="58EF3ADE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a)    </w:t>
      </w:r>
      <w:r w:rsidRPr="001C375C">
        <w:rPr>
          <w:rFonts w:ascii="ITC Avant Garde Std Bk" w:hAnsi="ITC Avant Garde Std Bk"/>
          <w:i/>
          <w:iCs/>
          <w:szCs w:val="18"/>
        </w:rPr>
        <w:t>Del Quorum</w:t>
      </w:r>
    </w:p>
    <w:p w14:paraId="6CB23787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i.     </w:t>
      </w:r>
      <w:r w:rsidRPr="001C375C">
        <w:rPr>
          <w:rFonts w:ascii="ITC Avant Garde Std Bk" w:hAnsi="ITC Avant Garde Std Bk"/>
          <w:szCs w:val="18"/>
        </w:rPr>
        <w:t>A las sesiones de negociación se deberán presentar por rondas individuales, al menos un concesionario de televisión restringida satelital en conjunto con uno de televisión radiodifundida en la fecha y hora citadas. No habrá prórrogas y sólo habrá un tiempo máximo de tolerancia de 30 minutos para el inicio de la sesión</w:t>
      </w:r>
      <w:r w:rsidRPr="001C375C">
        <w:rPr>
          <w:rFonts w:ascii="ITC Avant Garde Std Bk" w:hAnsi="ITC Avant Garde Std Bk"/>
          <w:b/>
          <w:bCs/>
          <w:szCs w:val="18"/>
        </w:rPr>
        <w:t>.</w:t>
      </w:r>
    </w:p>
    <w:p w14:paraId="0C0930EE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proofErr w:type="spellStart"/>
      <w:r w:rsidRPr="001C375C">
        <w:rPr>
          <w:rFonts w:ascii="ITC Avant Garde Std Bk" w:hAnsi="ITC Avant Garde Std Bk"/>
          <w:b/>
          <w:bCs/>
          <w:szCs w:val="18"/>
        </w:rPr>
        <w:t>ii</w:t>
      </w:r>
      <w:proofErr w:type="spellEnd"/>
      <w:r w:rsidRPr="001C375C">
        <w:rPr>
          <w:rFonts w:ascii="ITC Avant Garde Std Bk" w:hAnsi="ITC Avant Garde Std Bk"/>
          <w:b/>
          <w:bCs/>
          <w:szCs w:val="18"/>
        </w:rPr>
        <w:t>.     </w:t>
      </w:r>
      <w:r w:rsidRPr="001C375C">
        <w:rPr>
          <w:rFonts w:ascii="ITC Avant Garde Std Bk" w:hAnsi="ITC Avant Garde Std Bk"/>
          <w:szCs w:val="18"/>
        </w:rPr>
        <w:t>Deberá asistir la presidencia del Comité y de manera optativa las Consejerías Electorales integrantes de dicho órgano colegiado, para acompañar la negociación.</w:t>
      </w:r>
    </w:p>
    <w:p w14:paraId="57A6C9BD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proofErr w:type="spellStart"/>
      <w:r w:rsidRPr="001C375C">
        <w:rPr>
          <w:rFonts w:ascii="ITC Avant Garde Std Bk" w:hAnsi="ITC Avant Garde Std Bk"/>
          <w:b/>
          <w:bCs/>
          <w:szCs w:val="18"/>
        </w:rPr>
        <w:t>iii</w:t>
      </w:r>
      <w:proofErr w:type="spellEnd"/>
      <w:r w:rsidRPr="001C375C">
        <w:rPr>
          <w:rFonts w:ascii="ITC Avant Garde Std Bk" w:hAnsi="ITC Avant Garde Std Bk"/>
          <w:b/>
          <w:bCs/>
          <w:szCs w:val="18"/>
        </w:rPr>
        <w:t>.    </w:t>
      </w:r>
      <w:r w:rsidRPr="001C375C">
        <w:rPr>
          <w:rFonts w:ascii="ITC Avant Garde Std Bk" w:hAnsi="ITC Avant Garde Std Bk"/>
          <w:szCs w:val="18"/>
        </w:rPr>
        <w:t>Deberá estar presente la Secretaría Técnica del Comité.</w:t>
      </w:r>
    </w:p>
    <w:p w14:paraId="3496491A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b)    </w:t>
      </w:r>
      <w:r w:rsidRPr="001C375C">
        <w:rPr>
          <w:rFonts w:ascii="ITC Avant Garde Std Bk" w:hAnsi="ITC Avant Garde Std Bk"/>
          <w:i/>
          <w:iCs/>
          <w:szCs w:val="18"/>
        </w:rPr>
        <w:t>Del supuesto de inasistencia</w:t>
      </w:r>
    </w:p>
    <w:p w14:paraId="047F4470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i.     </w:t>
      </w:r>
      <w:r w:rsidRPr="001C375C">
        <w:rPr>
          <w:rFonts w:ascii="ITC Avant Garde Std Bk" w:hAnsi="ITC Avant Garde Std Bk"/>
          <w:szCs w:val="18"/>
        </w:rPr>
        <w:t>Las partes involucradas deberán asistir puntualmente a las sesiones. En caso de impedimento deberán notificarlo a la Presidencia del Comité con 24 horas de anticipación.</w:t>
      </w:r>
    </w:p>
    <w:p w14:paraId="217135EF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proofErr w:type="spellStart"/>
      <w:r w:rsidRPr="001C375C">
        <w:rPr>
          <w:rFonts w:ascii="ITC Avant Garde Std Bk" w:hAnsi="ITC Avant Garde Std Bk"/>
          <w:b/>
          <w:bCs/>
          <w:szCs w:val="18"/>
        </w:rPr>
        <w:t>ii</w:t>
      </w:r>
      <w:proofErr w:type="spellEnd"/>
      <w:r w:rsidRPr="001C375C">
        <w:rPr>
          <w:rFonts w:ascii="ITC Avant Garde Std Bk" w:hAnsi="ITC Avant Garde Std Bk"/>
          <w:b/>
          <w:bCs/>
          <w:szCs w:val="18"/>
        </w:rPr>
        <w:t>.     </w:t>
      </w:r>
      <w:r w:rsidRPr="001C375C">
        <w:rPr>
          <w:rFonts w:ascii="ITC Avant Garde Std Bk" w:hAnsi="ITC Avant Garde Std Bk"/>
          <w:szCs w:val="18"/>
        </w:rPr>
        <w:t>En caso de no haber notificado su inasistencia, la sesión será cancelada y se tomarán los acuerdos correspondientes a una negativa a convenir, en términos de lo previsto en el numeral 3, inciso d) de los presentes Lineamientos.</w:t>
      </w:r>
    </w:p>
    <w:p w14:paraId="0F2EE2FA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c)    </w:t>
      </w:r>
      <w:r w:rsidRPr="001C375C">
        <w:rPr>
          <w:rFonts w:ascii="ITC Avant Garde Std Bk" w:hAnsi="ITC Avant Garde Std Bk"/>
          <w:i/>
          <w:iCs/>
          <w:szCs w:val="18"/>
        </w:rPr>
        <w:t>Obligaciones de la Presidencia del Comité de Radio y Televisión</w:t>
      </w:r>
    </w:p>
    <w:p w14:paraId="14C6396F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i.     </w:t>
      </w:r>
      <w:r w:rsidRPr="001C375C">
        <w:rPr>
          <w:rFonts w:ascii="ITC Avant Garde Std Bk" w:hAnsi="ITC Avant Garde Std Bk"/>
          <w:szCs w:val="18"/>
        </w:rPr>
        <w:t>La presidencia del Comité presidirá e iniciará las sesiones de negociación que serán resolutivas.</w:t>
      </w:r>
    </w:p>
    <w:p w14:paraId="13961C09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d)    </w:t>
      </w:r>
      <w:r w:rsidRPr="001C375C">
        <w:rPr>
          <w:rFonts w:ascii="ITC Avant Garde Std Bk" w:hAnsi="ITC Avant Garde Std Bk"/>
          <w:i/>
          <w:iCs/>
          <w:szCs w:val="18"/>
        </w:rPr>
        <w:t>De la duración de las sesiones</w:t>
      </w:r>
    </w:p>
    <w:p w14:paraId="00BE4E67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i.     </w:t>
      </w:r>
      <w:r w:rsidRPr="001C375C">
        <w:rPr>
          <w:rFonts w:ascii="ITC Avant Garde Std Bk" w:hAnsi="ITC Avant Garde Std Bk"/>
          <w:szCs w:val="18"/>
        </w:rPr>
        <w:t>Las sesiones no podrán tener una duración mayor a tres horas. Al terminar las tres horas, en caso de requerirse, se tomará un receso de media hora y continuará la sesión para concluir los temas pendientes, por un lapso no mayor a una hora.</w:t>
      </w:r>
    </w:p>
    <w:p w14:paraId="1FD283B0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e)    </w:t>
      </w:r>
      <w:r w:rsidRPr="001C375C">
        <w:rPr>
          <w:rFonts w:ascii="ITC Avant Garde Std Bk" w:hAnsi="ITC Avant Garde Std Bk"/>
          <w:i/>
          <w:iCs/>
          <w:szCs w:val="18"/>
        </w:rPr>
        <w:t>De las obligaciones de la Secretaría Técnica del Comité de Radio y Televisión</w:t>
      </w:r>
    </w:p>
    <w:p w14:paraId="6A12A83D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i.     </w:t>
      </w:r>
      <w:r w:rsidRPr="001C375C">
        <w:rPr>
          <w:rFonts w:ascii="ITC Avant Garde Std Bk" w:hAnsi="ITC Avant Garde Std Bk"/>
          <w:szCs w:val="18"/>
        </w:rPr>
        <w:t>La Secretaría Técnica del Comité fungirá como la persona moderadora del debate entre las partes y será responsable de la logística, las convocatorias, el orden del día y las versiones estenográficas;</w:t>
      </w:r>
    </w:p>
    <w:p w14:paraId="68CD256E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proofErr w:type="spellStart"/>
      <w:r w:rsidRPr="001C375C">
        <w:rPr>
          <w:rFonts w:ascii="ITC Avant Garde Std Bk" w:hAnsi="ITC Avant Garde Std Bk"/>
          <w:b/>
          <w:bCs/>
          <w:szCs w:val="18"/>
        </w:rPr>
        <w:t>ii</w:t>
      </w:r>
      <w:proofErr w:type="spellEnd"/>
      <w:r w:rsidRPr="001C375C">
        <w:rPr>
          <w:rFonts w:ascii="ITC Avant Garde Std Bk" w:hAnsi="ITC Avant Garde Std Bk"/>
          <w:szCs w:val="18"/>
        </w:rPr>
        <w:t>.     Elaborará las relatorías;</w:t>
      </w:r>
    </w:p>
    <w:p w14:paraId="2121D976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proofErr w:type="spellStart"/>
      <w:r w:rsidRPr="001C375C">
        <w:rPr>
          <w:rFonts w:ascii="ITC Avant Garde Std Bk" w:hAnsi="ITC Avant Garde Std Bk"/>
          <w:b/>
          <w:bCs/>
          <w:szCs w:val="18"/>
        </w:rPr>
        <w:t>iii</w:t>
      </w:r>
      <w:proofErr w:type="spellEnd"/>
      <w:r w:rsidRPr="001C375C">
        <w:rPr>
          <w:rFonts w:ascii="ITC Avant Garde Std Bk" w:hAnsi="ITC Avant Garde Std Bk"/>
          <w:b/>
          <w:bCs/>
          <w:szCs w:val="18"/>
        </w:rPr>
        <w:t>.    </w:t>
      </w:r>
      <w:r w:rsidRPr="001C375C">
        <w:rPr>
          <w:rFonts w:ascii="ITC Avant Garde Std Bk" w:hAnsi="ITC Avant Garde Std Bk"/>
          <w:szCs w:val="18"/>
        </w:rPr>
        <w:t>Informará por oficio a las Consejerías integrantes del Comité de los acuerdos que resulten de la negociación entre las partes; y,</w:t>
      </w:r>
    </w:p>
    <w:p w14:paraId="2AA037F2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proofErr w:type="spellStart"/>
      <w:r w:rsidRPr="001C375C">
        <w:rPr>
          <w:rFonts w:ascii="ITC Avant Garde Std Bk" w:hAnsi="ITC Avant Garde Std Bk"/>
          <w:b/>
          <w:bCs/>
          <w:szCs w:val="18"/>
        </w:rPr>
        <w:lastRenderedPageBreak/>
        <w:t>iv</w:t>
      </w:r>
      <w:proofErr w:type="spellEnd"/>
      <w:r w:rsidRPr="001C375C">
        <w:rPr>
          <w:rFonts w:ascii="ITC Avant Garde Std Bk" w:hAnsi="ITC Avant Garde Std Bk"/>
          <w:b/>
          <w:bCs/>
          <w:szCs w:val="18"/>
        </w:rPr>
        <w:t>.    </w:t>
      </w:r>
      <w:r w:rsidRPr="001C375C">
        <w:rPr>
          <w:rFonts w:ascii="ITC Avant Garde Std Bk" w:hAnsi="ITC Avant Garde Std Bk"/>
          <w:szCs w:val="18"/>
        </w:rPr>
        <w:t>Verificará el cumplimiento de los acuerdos y presentará al Comité los informes conducentes.</w:t>
      </w:r>
    </w:p>
    <w:p w14:paraId="5F8EFB9B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f)     </w:t>
      </w:r>
      <w:r w:rsidRPr="001C375C">
        <w:rPr>
          <w:rFonts w:ascii="ITC Avant Garde Std Bk" w:hAnsi="ITC Avant Garde Std Bk"/>
          <w:i/>
          <w:iCs/>
          <w:szCs w:val="18"/>
        </w:rPr>
        <w:t>De las rondas en las sesiones</w:t>
      </w:r>
    </w:p>
    <w:p w14:paraId="0B574819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i.     </w:t>
      </w:r>
      <w:r w:rsidRPr="001C375C">
        <w:rPr>
          <w:rFonts w:ascii="ITC Avant Garde Std Bk" w:hAnsi="ITC Avant Garde Std Bk"/>
          <w:szCs w:val="18"/>
        </w:rPr>
        <w:t>Se abrirá una primera ronda de debates entre las partes, quienes tendrán un máximo de tres participaciones de diez (10) minutos;</w:t>
      </w:r>
    </w:p>
    <w:p w14:paraId="2E7591F1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proofErr w:type="spellStart"/>
      <w:r w:rsidRPr="001C375C">
        <w:rPr>
          <w:rFonts w:ascii="ITC Avant Garde Std Bk" w:hAnsi="ITC Avant Garde Std Bk"/>
          <w:b/>
          <w:bCs/>
          <w:szCs w:val="18"/>
        </w:rPr>
        <w:t>ii</w:t>
      </w:r>
      <w:proofErr w:type="spellEnd"/>
      <w:r w:rsidRPr="001C375C">
        <w:rPr>
          <w:rFonts w:ascii="ITC Avant Garde Std Bk" w:hAnsi="ITC Avant Garde Std Bk"/>
          <w:b/>
          <w:bCs/>
          <w:szCs w:val="18"/>
        </w:rPr>
        <w:t>.     </w:t>
      </w:r>
      <w:r w:rsidRPr="001C375C">
        <w:rPr>
          <w:rFonts w:ascii="ITC Avant Garde Std Bk" w:hAnsi="ITC Avant Garde Std Bk"/>
          <w:szCs w:val="18"/>
        </w:rPr>
        <w:t>Al terminar la primera ronda, se abrirá un receso de una hora para que la Secretaría Técnica elabore, previa comunicación con las Consejerías integrantes del Comité, una propuesta de acuerdo general;</w:t>
      </w:r>
    </w:p>
    <w:p w14:paraId="6F6CA07E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proofErr w:type="spellStart"/>
      <w:r w:rsidRPr="001C375C">
        <w:rPr>
          <w:rFonts w:ascii="ITC Avant Garde Std Bk" w:hAnsi="ITC Avant Garde Std Bk"/>
          <w:b/>
          <w:bCs/>
          <w:szCs w:val="18"/>
        </w:rPr>
        <w:t>iii</w:t>
      </w:r>
      <w:proofErr w:type="spellEnd"/>
      <w:r w:rsidRPr="001C375C">
        <w:rPr>
          <w:rFonts w:ascii="ITC Avant Garde Std Bk" w:hAnsi="ITC Avant Garde Std Bk"/>
          <w:b/>
          <w:bCs/>
          <w:szCs w:val="18"/>
        </w:rPr>
        <w:t>.    </w:t>
      </w:r>
      <w:r w:rsidRPr="001C375C">
        <w:rPr>
          <w:rFonts w:ascii="ITC Avant Garde Std Bk" w:hAnsi="ITC Avant Garde Std Bk"/>
          <w:szCs w:val="18"/>
        </w:rPr>
        <w:t>El mismo día, al concluir el receso iniciará una segunda ronda de debate, en la que la Secretaría Técnica presentará la propuesta de acuerdo general y, a continuación, las partes contarán con diez (10) minutos para exponer sus propuestas de modificación parcial al mismo y con cinco (5) minutos adicionales para responder a las propuestas de su contraparte; y,</w:t>
      </w:r>
    </w:p>
    <w:p w14:paraId="3555E8BA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proofErr w:type="spellStart"/>
      <w:r w:rsidRPr="001C375C">
        <w:rPr>
          <w:rFonts w:ascii="ITC Avant Garde Std Bk" w:hAnsi="ITC Avant Garde Std Bk"/>
          <w:b/>
          <w:bCs/>
          <w:szCs w:val="18"/>
        </w:rPr>
        <w:t>iv</w:t>
      </w:r>
      <w:proofErr w:type="spellEnd"/>
      <w:r w:rsidRPr="001C375C">
        <w:rPr>
          <w:rFonts w:ascii="ITC Avant Garde Std Bk" w:hAnsi="ITC Avant Garde Std Bk"/>
          <w:b/>
          <w:bCs/>
          <w:szCs w:val="18"/>
        </w:rPr>
        <w:t>.    </w:t>
      </w:r>
      <w:r w:rsidRPr="001C375C">
        <w:rPr>
          <w:rFonts w:ascii="ITC Avant Garde Std Bk" w:hAnsi="ITC Avant Garde Std Bk"/>
          <w:szCs w:val="18"/>
        </w:rPr>
        <w:t>Al final de la sesión, la Secretaría Técnica propondrá un nuevo acuerdo general que incluya las propuestas de modificación acordadas por las partes.</w:t>
      </w:r>
    </w:p>
    <w:p w14:paraId="3BCDF13A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g)    </w:t>
      </w:r>
      <w:r w:rsidRPr="001C375C">
        <w:rPr>
          <w:rFonts w:ascii="ITC Avant Garde Std Bk" w:hAnsi="ITC Avant Garde Std Bk"/>
          <w:i/>
          <w:iCs/>
          <w:szCs w:val="18"/>
        </w:rPr>
        <w:t>De las obligaciones de los sujetos obligados</w:t>
      </w:r>
    </w:p>
    <w:p w14:paraId="66AC06C0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i.     </w:t>
      </w:r>
      <w:r w:rsidRPr="001C375C">
        <w:rPr>
          <w:rFonts w:ascii="ITC Avant Garde Std Bk" w:hAnsi="ITC Avant Garde Std Bk"/>
          <w:szCs w:val="18"/>
        </w:rPr>
        <w:t>Al terminar la sesión, los sujetos obligados deberán suscribir los acuerdos respectivos y remitirlos por escrito la Secretaría Técnica del Comité dentro del plazo de veinticuatro (24) horas.</w:t>
      </w:r>
    </w:p>
    <w:p w14:paraId="708BD4EE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h)    </w:t>
      </w:r>
      <w:r w:rsidRPr="001C375C">
        <w:rPr>
          <w:rFonts w:ascii="ITC Avant Garde Std Bk" w:hAnsi="ITC Avant Garde Std Bk"/>
          <w:i/>
          <w:iCs/>
          <w:szCs w:val="18"/>
        </w:rPr>
        <w:t>Solución en caso de desacuerdo</w:t>
      </w:r>
    </w:p>
    <w:p w14:paraId="3F749EDB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i.     </w:t>
      </w:r>
      <w:r w:rsidRPr="001C375C">
        <w:rPr>
          <w:rFonts w:ascii="ITC Avant Garde Std Bk" w:hAnsi="ITC Avant Garde Std Bk"/>
          <w:szCs w:val="18"/>
        </w:rPr>
        <w:t>En caso de no existir un acuerdo entre las partes al final de la sesión, se notificará a la presidencia del Comité para que se determine lo conducente siguiendo el procedimiento señalado en el artículo 53, numerales 5 y 6, del RRTME.</w:t>
      </w:r>
    </w:p>
    <w:p w14:paraId="77FEFCB7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SEGUNDO. </w:t>
      </w:r>
      <w:r w:rsidRPr="001C375C">
        <w:rPr>
          <w:rFonts w:ascii="ITC Avant Garde Std Bk" w:hAnsi="ITC Avant Garde Std Bk"/>
          <w:szCs w:val="18"/>
        </w:rPr>
        <w:t xml:space="preserve">Se instruye a la Secretaría Ejecutiva para que ordene a la Dirección Ejecutiva de Prerrogativas y Partidos Políticos notificar electrónicamente el presente Acuerdo a los concesionarios de televisión restringida satelital Corporación </w:t>
      </w:r>
      <w:proofErr w:type="spellStart"/>
      <w:r w:rsidRPr="001C375C">
        <w:rPr>
          <w:rFonts w:ascii="ITC Avant Garde Std Bk" w:hAnsi="ITC Avant Garde Std Bk"/>
          <w:szCs w:val="18"/>
        </w:rPr>
        <w:t>Novavisión</w:t>
      </w:r>
      <w:proofErr w:type="spellEnd"/>
      <w:r w:rsidRPr="001C375C">
        <w:rPr>
          <w:rFonts w:ascii="ITC Avant Garde Std Bk" w:hAnsi="ITC Avant Garde Std Bk"/>
          <w:szCs w:val="18"/>
        </w:rPr>
        <w:t>, S. de R.L. de C.V. y Corporación de Radio y Televisión del Norte de México, S. de R.L. de C.V.; Comercializadora de Frecuencias Satelitales, S. de R.L. de C.V., y Grupo W COM, S.A. de C.V.</w:t>
      </w:r>
    </w:p>
    <w:p w14:paraId="0C31EB6D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TERCERO. </w:t>
      </w:r>
      <w:r w:rsidRPr="001C375C">
        <w:rPr>
          <w:rFonts w:ascii="ITC Avant Garde Std Bk" w:hAnsi="ITC Avant Garde Std Bk"/>
          <w:szCs w:val="18"/>
        </w:rPr>
        <w:t>Se instruye a la Secretaría Ejecutiva para que ordene a la Dirección Ejecutiva de Prerrogativas y Partidos Políticos notificar electrónicamente el presente Acuerdo a los concesionarios de televisión radiodifundida de los canales de televisión identificados con los nombres comerciales "Las Estrellas", "Canal 5", "Azteca 7", "Azteca Uno", "ADN 40", "Imagen TV" y "A+", así como a las Instituciones Públicas Federales: Universidad Nacional Autónoma de México; Instituto Politécnico Nacional; Televisión Metropolitana S.A. de C.V.; Sistema Público de Radiodifusión del Estado Mexicano y al Congreso General de los Estados Unidos Mexicanos.</w:t>
      </w:r>
    </w:p>
    <w:p w14:paraId="72215A49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CUARTO. </w:t>
      </w:r>
      <w:r w:rsidRPr="001C375C">
        <w:rPr>
          <w:rFonts w:ascii="ITC Avant Garde Std Bk" w:hAnsi="ITC Avant Garde Std Bk"/>
          <w:szCs w:val="18"/>
        </w:rPr>
        <w:t>La vigencia de los Lineamientos comenzará a partir de la aprobación del presente instrumento.</w:t>
      </w:r>
    </w:p>
    <w:p w14:paraId="04918A60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QUINTO. </w:t>
      </w:r>
      <w:r w:rsidRPr="001C375C">
        <w:rPr>
          <w:rFonts w:ascii="ITC Avant Garde Std Bk" w:hAnsi="ITC Avant Garde Std Bk"/>
          <w:szCs w:val="18"/>
        </w:rPr>
        <w:t>Se instruye a la Secretaría Ejecutiva para que implemente las medidas necesarias para la oportuna publicación de este Acuerdo en el Diario Oficial de la Federación y la Gaceta del Instituto Nacional Electoral.</w:t>
      </w:r>
    </w:p>
    <w:p w14:paraId="5E762F0F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b/>
          <w:bCs/>
          <w:szCs w:val="18"/>
        </w:rPr>
        <w:t>SEXTO. </w:t>
      </w:r>
      <w:r w:rsidRPr="001C375C">
        <w:rPr>
          <w:rFonts w:ascii="ITC Avant Garde Std Bk" w:hAnsi="ITC Avant Garde Std Bk"/>
          <w:szCs w:val="18"/>
        </w:rPr>
        <w:t>Se instruye a la Secretaría Ejecutiva para que, por conducto de la Unidad Técnica de Servicios de Informática, ponga a disposición en el portal de Internet del Instituto Nacional Electoral el presente instrumento.</w:t>
      </w:r>
    </w:p>
    <w:p w14:paraId="76F83667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szCs w:val="18"/>
        </w:rPr>
        <w:t xml:space="preserve">El presente Acuerdo fue aprobado en sesión extraordinaria del Consejo General celebrada el 28 de septiembre de 2023, por votación unánime de las y los Consejeros Electorales, Maestro Arturo Castillo Loza, Norma Irene De La Cruz Magaña, Doctor </w:t>
      </w:r>
      <w:proofErr w:type="spellStart"/>
      <w:r w:rsidRPr="001C375C">
        <w:rPr>
          <w:rFonts w:ascii="ITC Avant Garde Std Bk" w:hAnsi="ITC Avant Garde Std Bk"/>
          <w:szCs w:val="18"/>
        </w:rPr>
        <w:t>Uuc-kib</w:t>
      </w:r>
      <w:proofErr w:type="spellEnd"/>
      <w:r w:rsidRPr="001C375C">
        <w:rPr>
          <w:rFonts w:ascii="ITC Avant Garde Std Bk" w:hAnsi="ITC Avant Garde Std Bk"/>
          <w:szCs w:val="18"/>
        </w:rPr>
        <w:t xml:space="preserve"> Espadas Ancona, Maestro José Martín Fernando Faz Mora, Carla Astrid Humphrey </w:t>
      </w:r>
      <w:proofErr w:type="spellStart"/>
      <w:r w:rsidRPr="001C375C">
        <w:rPr>
          <w:rFonts w:ascii="ITC Avant Garde Std Bk" w:hAnsi="ITC Avant Garde Std Bk"/>
          <w:szCs w:val="18"/>
        </w:rPr>
        <w:t>Jordan</w:t>
      </w:r>
      <w:proofErr w:type="spellEnd"/>
      <w:r w:rsidRPr="001C375C">
        <w:rPr>
          <w:rFonts w:ascii="ITC Avant Garde Std Bk" w:hAnsi="ITC Avant Garde Std Bk"/>
          <w:szCs w:val="18"/>
        </w:rPr>
        <w:t>, Maestra Rita Bell López Vences, Maestro Jorge Montaño Ventura, Maestra Dania Paola Ravel Cuevas, Maestro Jaime Rivera Velázquez, Maestra Beatriz Claudia Zavala Pérez y de la Consejera Presidenta, Licenciada Guadalupe Taddei Zavala.</w:t>
      </w:r>
    </w:p>
    <w:p w14:paraId="2B4BF319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szCs w:val="18"/>
        </w:rPr>
        <w:lastRenderedPageBreak/>
        <w:t>La Consejera Presidenta del Consejo General, Lic.</w:t>
      </w:r>
      <w:r w:rsidRPr="001C375C">
        <w:rPr>
          <w:rFonts w:ascii="ITC Avant Garde Std Bk" w:hAnsi="ITC Avant Garde Std Bk"/>
          <w:b/>
          <w:bCs/>
          <w:szCs w:val="18"/>
        </w:rPr>
        <w:t> Guadalupe Taddei Zavala</w:t>
      </w:r>
      <w:r w:rsidRPr="001C375C">
        <w:rPr>
          <w:rFonts w:ascii="ITC Avant Garde Std Bk" w:hAnsi="ITC Avant Garde Std Bk"/>
          <w:szCs w:val="18"/>
        </w:rPr>
        <w:t>.- Rúbrica.- La Encargada del Despacho de la Secretaría del Consejo General, Lic.</w:t>
      </w:r>
      <w:r w:rsidRPr="001C375C">
        <w:rPr>
          <w:rFonts w:ascii="ITC Avant Garde Std Bk" w:hAnsi="ITC Avant Garde Std Bk"/>
          <w:b/>
          <w:bCs/>
          <w:szCs w:val="18"/>
        </w:rPr>
        <w:t xml:space="preserve"> María Elena Cornejo Esparza.- </w:t>
      </w:r>
      <w:r w:rsidRPr="001C375C">
        <w:rPr>
          <w:rFonts w:ascii="ITC Avant Garde Std Bk" w:hAnsi="ITC Avant Garde Std Bk"/>
          <w:szCs w:val="18"/>
        </w:rPr>
        <w:t>Rúbrica.</w:t>
      </w:r>
    </w:p>
    <w:p w14:paraId="1BB9CC4B" w14:textId="77777777" w:rsidR="001C375C" w:rsidRPr="001C375C" w:rsidRDefault="001C375C" w:rsidP="001C375C">
      <w:pPr>
        <w:pStyle w:val="Texto"/>
        <w:rPr>
          <w:rFonts w:ascii="ITC Avant Garde Std Bk" w:hAnsi="ITC Avant Garde Std Bk"/>
          <w:szCs w:val="18"/>
        </w:rPr>
      </w:pPr>
      <w:r w:rsidRPr="001C375C">
        <w:rPr>
          <w:rFonts w:ascii="ITC Avant Garde Std Bk" w:hAnsi="ITC Avant Garde Std Bk"/>
          <w:szCs w:val="18"/>
        </w:rPr>
        <w:t> </w:t>
      </w:r>
    </w:p>
    <w:p w14:paraId="41DF144A" w14:textId="77777777" w:rsidR="001C375C" w:rsidRPr="001C375C" w:rsidRDefault="001C375C" w:rsidP="001C375C">
      <w:pPr>
        <w:pStyle w:val="Texto"/>
        <w:rPr>
          <w:rFonts w:ascii="ITC Avant Garde Std Bk" w:hAnsi="ITC Avant Garde Std Bk"/>
          <w:sz w:val="16"/>
          <w:szCs w:val="16"/>
        </w:rPr>
      </w:pPr>
      <w:r w:rsidRPr="001C375C">
        <w:rPr>
          <w:rFonts w:ascii="ITC Avant Garde Std Bk" w:hAnsi="ITC Avant Garde Std Bk"/>
          <w:sz w:val="16"/>
          <w:szCs w:val="16"/>
        </w:rPr>
        <w:t>1     El artículo 2, numeral 1, fracción III, inciso q) del RRTME define de igual manera a las Instituciones Públicas Federales como los entes públicos de la administración pública federal o los poderes federales legislativo o judicial u órgano autónomo que cuenta con un título de concesión para la prestación del servicio de televisión radiodifundida.</w:t>
      </w:r>
    </w:p>
    <w:p w14:paraId="261A39D2" w14:textId="77777777" w:rsidR="001C375C" w:rsidRPr="001C375C" w:rsidRDefault="001C375C" w:rsidP="001C375C">
      <w:pPr>
        <w:pStyle w:val="Texto"/>
        <w:rPr>
          <w:rFonts w:ascii="ITC Avant Garde Std Bk" w:hAnsi="ITC Avant Garde Std Bk"/>
          <w:sz w:val="16"/>
          <w:szCs w:val="16"/>
        </w:rPr>
      </w:pPr>
      <w:r w:rsidRPr="001C375C">
        <w:rPr>
          <w:rFonts w:ascii="ITC Avant Garde Std Bk" w:hAnsi="ITC Avant Garde Std Bk"/>
          <w:sz w:val="16"/>
          <w:szCs w:val="16"/>
        </w:rPr>
        <w:t>2     http://www.ift.org.mx/sites/default/files/contenidogeneral/comunicacion-y-medios/listadodeipfvd.pdf</w:t>
      </w:r>
    </w:p>
    <w:p w14:paraId="5728E615" w14:textId="77777777" w:rsidR="001C375C" w:rsidRPr="001C375C" w:rsidRDefault="001C375C" w:rsidP="001C375C">
      <w:pPr>
        <w:pStyle w:val="Texto"/>
        <w:rPr>
          <w:rFonts w:ascii="ITC Avant Garde Std Bk" w:hAnsi="ITC Avant Garde Std Bk"/>
          <w:b/>
          <w:bCs/>
          <w:sz w:val="21"/>
          <w:szCs w:val="21"/>
        </w:rPr>
      </w:pPr>
      <w:r w:rsidRPr="001C375C">
        <w:rPr>
          <w:rFonts w:ascii="ITC Avant Garde Std Bk" w:hAnsi="ITC Avant Garde Std Bk"/>
          <w:b/>
          <w:bCs/>
          <w:sz w:val="21"/>
          <w:szCs w:val="21"/>
        </w:rPr>
        <w:t> </w:t>
      </w:r>
    </w:p>
    <w:p w14:paraId="294484F1" w14:textId="4C28CBFC" w:rsidR="001C3480" w:rsidRPr="008914FC" w:rsidRDefault="001C3480" w:rsidP="008914FC">
      <w:pPr>
        <w:pStyle w:val="Texto"/>
        <w:rPr>
          <w:rFonts w:ascii="ITC Avant Garde Std Bk" w:hAnsi="ITC Avant Garde Std Bk"/>
          <w:szCs w:val="18"/>
        </w:rPr>
      </w:pPr>
    </w:p>
    <w:sectPr w:rsidR="001C3480" w:rsidRPr="008914FC" w:rsidSect="003C5FB6">
      <w:headerReference w:type="even" r:id="rId12"/>
      <w:headerReference w:type="default" r:id="rId13"/>
      <w:footerReference w:type="default" r:id="rId14"/>
      <w:pgSz w:w="12240" w:h="15840"/>
      <w:pgMar w:top="25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EA6B" w14:textId="77777777" w:rsidR="00E83797" w:rsidRDefault="00E83797" w:rsidP="003C5FB6">
      <w:r>
        <w:separator/>
      </w:r>
    </w:p>
  </w:endnote>
  <w:endnote w:type="continuationSeparator" w:id="0">
    <w:p w14:paraId="1542FB50" w14:textId="77777777" w:rsidR="00E83797" w:rsidRDefault="00E83797" w:rsidP="003C5FB6">
      <w:r>
        <w:continuationSeparator/>
      </w:r>
    </w:p>
  </w:endnote>
  <w:endnote w:type="continuationNotice" w:id="1">
    <w:p w14:paraId="06730A91" w14:textId="77777777" w:rsidR="00E83797" w:rsidRDefault="00E83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9C63" w14:textId="77777777" w:rsidR="00F21B56" w:rsidRPr="00A02704" w:rsidRDefault="00F21B56" w:rsidP="00A02704">
    <w:pPr>
      <w:pStyle w:val="Piedepgina"/>
      <w:jc w:val="right"/>
      <w:rPr>
        <w:rFonts w:ascii="ITC Avant Garde" w:hAnsi="ITC Avant Garde"/>
        <w:sz w:val="16"/>
        <w:szCs w:val="16"/>
        <w:lang w:val="es-ES"/>
      </w:rPr>
    </w:pPr>
    <w:r>
      <w:rPr>
        <w:rFonts w:ascii="ITC Avant Garde" w:hAnsi="ITC Avant Garde"/>
        <w:sz w:val="16"/>
        <w:szCs w:val="16"/>
      </w:rPr>
      <w:t xml:space="preserve">Página </w:t>
    </w:r>
    <w:r>
      <w:rPr>
        <w:rFonts w:ascii="ITC Avant Garde" w:hAnsi="ITC Avant Garde"/>
        <w:b/>
        <w:bCs/>
        <w:sz w:val="16"/>
        <w:szCs w:val="16"/>
      </w:rPr>
      <w:fldChar w:fldCharType="begin"/>
    </w:r>
    <w:r>
      <w:rPr>
        <w:rFonts w:ascii="ITC Avant Garde" w:hAnsi="ITC Avant Garde"/>
        <w:b/>
        <w:bCs/>
        <w:sz w:val="16"/>
        <w:szCs w:val="16"/>
      </w:rPr>
      <w:instrText>PAGE</w:instrText>
    </w:r>
    <w:r>
      <w:rPr>
        <w:rFonts w:ascii="ITC Avant Garde" w:hAnsi="ITC Avant Garde"/>
        <w:b/>
        <w:bCs/>
        <w:sz w:val="16"/>
        <w:szCs w:val="16"/>
      </w:rPr>
      <w:fldChar w:fldCharType="separate"/>
    </w:r>
    <w:r w:rsidR="005C15FD">
      <w:rPr>
        <w:rFonts w:ascii="ITC Avant Garde" w:hAnsi="ITC Avant Garde"/>
        <w:b/>
        <w:bCs/>
        <w:noProof/>
        <w:sz w:val="16"/>
        <w:szCs w:val="16"/>
      </w:rPr>
      <w:t>1</w:t>
    </w:r>
    <w:r>
      <w:rPr>
        <w:rFonts w:ascii="ITC Avant Garde" w:hAnsi="ITC Avant Garde"/>
        <w:b/>
        <w:bCs/>
        <w:sz w:val="16"/>
        <w:szCs w:val="16"/>
      </w:rPr>
      <w:fldChar w:fldCharType="end"/>
    </w:r>
    <w:r>
      <w:rPr>
        <w:rFonts w:ascii="ITC Avant Garde" w:hAnsi="ITC Avant Garde"/>
        <w:sz w:val="16"/>
        <w:szCs w:val="16"/>
      </w:rPr>
      <w:t xml:space="preserve"> de </w:t>
    </w:r>
    <w:r>
      <w:rPr>
        <w:rFonts w:ascii="ITC Avant Garde" w:hAnsi="ITC Avant Garde"/>
        <w:b/>
        <w:bCs/>
        <w:sz w:val="16"/>
        <w:szCs w:val="16"/>
      </w:rPr>
      <w:fldChar w:fldCharType="begin"/>
    </w:r>
    <w:r>
      <w:rPr>
        <w:rFonts w:ascii="ITC Avant Garde" w:hAnsi="ITC Avant Garde"/>
        <w:b/>
        <w:bCs/>
        <w:sz w:val="16"/>
        <w:szCs w:val="16"/>
      </w:rPr>
      <w:instrText>NUMPAGES</w:instrText>
    </w:r>
    <w:r>
      <w:rPr>
        <w:rFonts w:ascii="ITC Avant Garde" w:hAnsi="ITC Avant Garde"/>
        <w:b/>
        <w:bCs/>
        <w:sz w:val="16"/>
        <w:szCs w:val="16"/>
      </w:rPr>
      <w:fldChar w:fldCharType="separate"/>
    </w:r>
    <w:r w:rsidR="005C15FD">
      <w:rPr>
        <w:rFonts w:ascii="ITC Avant Garde" w:hAnsi="ITC Avant Garde"/>
        <w:b/>
        <w:bCs/>
        <w:noProof/>
        <w:sz w:val="16"/>
        <w:szCs w:val="16"/>
      </w:rPr>
      <w:t>74</w:t>
    </w:r>
    <w:r>
      <w:rPr>
        <w:rFonts w:ascii="ITC Avant Garde" w:hAnsi="ITC Avant Garde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0EB5" w14:textId="77777777" w:rsidR="00E83797" w:rsidRDefault="00E83797" w:rsidP="003C5FB6">
      <w:r>
        <w:separator/>
      </w:r>
    </w:p>
  </w:footnote>
  <w:footnote w:type="continuationSeparator" w:id="0">
    <w:p w14:paraId="1F87F207" w14:textId="77777777" w:rsidR="00E83797" w:rsidRDefault="00E83797" w:rsidP="003C5FB6">
      <w:r>
        <w:continuationSeparator/>
      </w:r>
    </w:p>
  </w:footnote>
  <w:footnote w:type="continuationNotice" w:id="1">
    <w:p w14:paraId="29DEB1DD" w14:textId="77777777" w:rsidR="00E83797" w:rsidRDefault="00E83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6C47" w14:textId="77777777" w:rsidR="00F21B56" w:rsidRDefault="00F21B56" w:rsidP="00ED4124">
    <w:pPr>
      <w:pStyle w:val="Encabezado"/>
      <w:tabs>
        <w:tab w:val="clear" w:pos="4252"/>
        <w:tab w:val="clear" w:pos="8504"/>
        <w:tab w:val="center" w:pos="4419"/>
        <w:tab w:val="right" w:pos="8838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35A7B3A4" w14:textId="77777777" w:rsidR="00F21B56" w:rsidRDefault="00F21B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CFD0" w14:textId="77777777" w:rsidR="00F21B56" w:rsidRDefault="0034762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48ED4F" wp14:editId="0DC4CDF6">
          <wp:simplePos x="0" y="0"/>
          <wp:positionH relativeFrom="column">
            <wp:posOffset>-1142365</wp:posOffset>
          </wp:positionH>
          <wp:positionV relativeFrom="paragraph">
            <wp:posOffset>-463550</wp:posOffset>
          </wp:positionV>
          <wp:extent cx="7886700" cy="102057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20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B6"/>
    <w:rsid w:val="00006AB4"/>
    <w:rsid w:val="00007045"/>
    <w:rsid w:val="000071B1"/>
    <w:rsid w:val="0001261E"/>
    <w:rsid w:val="00021D9F"/>
    <w:rsid w:val="00024952"/>
    <w:rsid w:val="00026CF8"/>
    <w:rsid w:val="00026E17"/>
    <w:rsid w:val="00027004"/>
    <w:rsid w:val="0003755B"/>
    <w:rsid w:val="00041EC8"/>
    <w:rsid w:val="000433A6"/>
    <w:rsid w:val="000459C9"/>
    <w:rsid w:val="00057AC0"/>
    <w:rsid w:val="0007341A"/>
    <w:rsid w:val="00085E0C"/>
    <w:rsid w:val="000868FB"/>
    <w:rsid w:val="0009455B"/>
    <w:rsid w:val="000963A1"/>
    <w:rsid w:val="00097B7C"/>
    <w:rsid w:val="000C1E59"/>
    <w:rsid w:val="000C5204"/>
    <w:rsid w:val="000D4874"/>
    <w:rsid w:val="000E12EF"/>
    <w:rsid w:val="0010190F"/>
    <w:rsid w:val="001078AE"/>
    <w:rsid w:val="001100F2"/>
    <w:rsid w:val="001144FD"/>
    <w:rsid w:val="00121A34"/>
    <w:rsid w:val="00133863"/>
    <w:rsid w:val="00134D22"/>
    <w:rsid w:val="00135AA3"/>
    <w:rsid w:val="00140B82"/>
    <w:rsid w:val="001440EE"/>
    <w:rsid w:val="0015786A"/>
    <w:rsid w:val="00164D32"/>
    <w:rsid w:val="00175E63"/>
    <w:rsid w:val="0019525B"/>
    <w:rsid w:val="001A41D2"/>
    <w:rsid w:val="001B33C9"/>
    <w:rsid w:val="001B79BC"/>
    <w:rsid w:val="001C2761"/>
    <w:rsid w:val="001C3480"/>
    <w:rsid w:val="001C375C"/>
    <w:rsid w:val="001C6814"/>
    <w:rsid w:val="001C7AB0"/>
    <w:rsid w:val="001D0C01"/>
    <w:rsid w:val="001D30C8"/>
    <w:rsid w:val="001D41AF"/>
    <w:rsid w:val="001D4529"/>
    <w:rsid w:val="001E349C"/>
    <w:rsid w:val="001F0656"/>
    <w:rsid w:val="001F35F4"/>
    <w:rsid w:val="001F5006"/>
    <w:rsid w:val="00202DB4"/>
    <w:rsid w:val="002030F0"/>
    <w:rsid w:val="002047AF"/>
    <w:rsid w:val="00206048"/>
    <w:rsid w:val="00207296"/>
    <w:rsid w:val="00211B4A"/>
    <w:rsid w:val="00212A74"/>
    <w:rsid w:val="002134FE"/>
    <w:rsid w:val="0022072D"/>
    <w:rsid w:val="0022136B"/>
    <w:rsid w:val="0023277C"/>
    <w:rsid w:val="0023366A"/>
    <w:rsid w:val="002349B3"/>
    <w:rsid w:val="00243013"/>
    <w:rsid w:val="00247714"/>
    <w:rsid w:val="0025358D"/>
    <w:rsid w:val="00257B2B"/>
    <w:rsid w:val="00263212"/>
    <w:rsid w:val="00273712"/>
    <w:rsid w:val="002741BB"/>
    <w:rsid w:val="002942DA"/>
    <w:rsid w:val="0029525B"/>
    <w:rsid w:val="00296E02"/>
    <w:rsid w:val="002A7964"/>
    <w:rsid w:val="002B079B"/>
    <w:rsid w:val="002B5109"/>
    <w:rsid w:val="002C7563"/>
    <w:rsid w:val="002D52D5"/>
    <w:rsid w:val="002E2BCA"/>
    <w:rsid w:val="002E4AAA"/>
    <w:rsid w:val="002E539D"/>
    <w:rsid w:val="002E6C0F"/>
    <w:rsid w:val="002F7EC3"/>
    <w:rsid w:val="00304AF1"/>
    <w:rsid w:val="00310FAA"/>
    <w:rsid w:val="00312711"/>
    <w:rsid w:val="003178A6"/>
    <w:rsid w:val="003243D1"/>
    <w:rsid w:val="003278FA"/>
    <w:rsid w:val="00331981"/>
    <w:rsid w:val="0034109F"/>
    <w:rsid w:val="00344DF8"/>
    <w:rsid w:val="0034762B"/>
    <w:rsid w:val="00351628"/>
    <w:rsid w:val="00352851"/>
    <w:rsid w:val="00357077"/>
    <w:rsid w:val="00365B8C"/>
    <w:rsid w:val="0036781C"/>
    <w:rsid w:val="0038107E"/>
    <w:rsid w:val="0038159A"/>
    <w:rsid w:val="0038445A"/>
    <w:rsid w:val="0039241D"/>
    <w:rsid w:val="00393646"/>
    <w:rsid w:val="003A58F5"/>
    <w:rsid w:val="003B71A3"/>
    <w:rsid w:val="003C0564"/>
    <w:rsid w:val="003C0D1A"/>
    <w:rsid w:val="003C1194"/>
    <w:rsid w:val="003C32F9"/>
    <w:rsid w:val="003C5881"/>
    <w:rsid w:val="003C5E89"/>
    <w:rsid w:val="003C5FB6"/>
    <w:rsid w:val="003D3660"/>
    <w:rsid w:val="003D5F0F"/>
    <w:rsid w:val="003E03F0"/>
    <w:rsid w:val="003E067D"/>
    <w:rsid w:val="003E6D62"/>
    <w:rsid w:val="003F3E0F"/>
    <w:rsid w:val="003F8126"/>
    <w:rsid w:val="0040426D"/>
    <w:rsid w:val="0040468F"/>
    <w:rsid w:val="0040602F"/>
    <w:rsid w:val="0040603F"/>
    <w:rsid w:val="004065CD"/>
    <w:rsid w:val="004073B4"/>
    <w:rsid w:val="00416B07"/>
    <w:rsid w:val="004226CB"/>
    <w:rsid w:val="00424086"/>
    <w:rsid w:val="00431CDF"/>
    <w:rsid w:val="00440A1B"/>
    <w:rsid w:val="00442155"/>
    <w:rsid w:val="00453766"/>
    <w:rsid w:val="00456BE5"/>
    <w:rsid w:val="004614AE"/>
    <w:rsid w:val="0047043A"/>
    <w:rsid w:val="004734C8"/>
    <w:rsid w:val="00473816"/>
    <w:rsid w:val="004758D2"/>
    <w:rsid w:val="00477D9A"/>
    <w:rsid w:val="00482BEB"/>
    <w:rsid w:val="00483D4F"/>
    <w:rsid w:val="00484128"/>
    <w:rsid w:val="004864F1"/>
    <w:rsid w:val="00487F3A"/>
    <w:rsid w:val="00490783"/>
    <w:rsid w:val="00492BE4"/>
    <w:rsid w:val="004A6A2B"/>
    <w:rsid w:val="004C4166"/>
    <w:rsid w:val="004D62DF"/>
    <w:rsid w:val="004E0CB0"/>
    <w:rsid w:val="004E39DF"/>
    <w:rsid w:val="004F2B78"/>
    <w:rsid w:val="004F304A"/>
    <w:rsid w:val="004F3A4D"/>
    <w:rsid w:val="004F7C83"/>
    <w:rsid w:val="00531487"/>
    <w:rsid w:val="0053752C"/>
    <w:rsid w:val="00540269"/>
    <w:rsid w:val="0054150E"/>
    <w:rsid w:val="0054580D"/>
    <w:rsid w:val="00545D38"/>
    <w:rsid w:val="00545D89"/>
    <w:rsid w:val="00555514"/>
    <w:rsid w:val="00555780"/>
    <w:rsid w:val="00562595"/>
    <w:rsid w:val="00562CDA"/>
    <w:rsid w:val="00564C90"/>
    <w:rsid w:val="005657B0"/>
    <w:rsid w:val="00566374"/>
    <w:rsid w:val="00566A36"/>
    <w:rsid w:val="00570DA7"/>
    <w:rsid w:val="005714E3"/>
    <w:rsid w:val="00572552"/>
    <w:rsid w:val="00573781"/>
    <w:rsid w:val="00575EB7"/>
    <w:rsid w:val="00584C21"/>
    <w:rsid w:val="00584D67"/>
    <w:rsid w:val="00596760"/>
    <w:rsid w:val="005A2D95"/>
    <w:rsid w:val="005A5246"/>
    <w:rsid w:val="005B1C42"/>
    <w:rsid w:val="005B4AE5"/>
    <w:rsid w:val="005B5F89"/>
    <w:rsid w:val="005B787D"/>
    <w:rsid w:val="005B7C9E"/>
    <w:rsid w:val="005C15FD"/>
    <w:rsid w:val="005C4717"/>
    <w:rsid w:val="005C5AD3"/>
    <w:rsid w:val="005D0020"/>
    <w:rsid w:val="005D23D3"/>
    <w:rsid w:val="005D39F3"/>
    <w:rsid w:val="005D48F3"/>
    <w:rsid w:val="005D5699"/>
    <w:rsid w:val="005F0118"/>
    <w:rsid w:val="005F3B25"/>
    <w:rsid w:val="006009DB"/>
    <w:rsid w:val="00602387"/>
    <w:rsid w:val="00603746"/>
    <w:rsid w:val="00606B25"/>
    <w:rsid w:val="00610BCD"/>
    <w:rsid w:val="00610F84"/>
    <w:rsid w:val="00611C0B"/>
    <w:rsid w:val="00623D0B"/>
    <w:rsid w:val="006326BC"/>
    <w:rsid w:val="00632968"/>
    <w:rsid w:val="0063708F"/>
    <w:rsid w:val="00642D7D"/>
    <w:rsid w:val="00643831"/>
    <w:rsid w:val="006452FD"/>
    <w:rsid w:val="00646CBB"/>
    <w:rsid w:val="00665725"/>
    <w:rsid w:val="0067446A"/>
    <w:rsid w:val="00681A42"/>
    <w:rsid w:val="0068741D"/>
    <w:rsid w:val="006878A6"/>
    <w:rsid w:val="00690F9E"/>
    <w:rsid w:val="00692B26"/>
    <w:rsid w:val="006A1574"/>
    <w:rsid w:val="006A30A1"/>
    <w:rsid w:val="006A481F"/>
    <w:rsid w:val="006A4CBC"/>
    <w:rsid w:val="006B09AB"/>
    <w:rsid w:val="006B17A3"/>
    <w:rsid w:val="006B31DA"/>
    <w:rsid w:val="006B325F"/>
    <w:rsid w:val="006B38A3"/>
    <w:rsid w:val="006B77C6"/>
    <w:rsid w:val="006C0E96"/>
    <w:rsid w:val="006C4696"/>
    <w:rsid w:val="006D7DF1"/>
    <w:rsid w:val="006E74A4"/>
    <w:rsid w:val="006F3324"/>
    <w:rsid w:val="00702513"/>
    <w:rsid w:val="0070749F"/>
    <w:rsid w:val="0072483A"/>
    <w:rsid w:val="00733D74"/>
    <w:rsid w:val="00743B53"/>
    <w:rsid w:val="007458CD"/>
    <w:rsid w:val="007537E1"/>
    <w:rsid w:val="00755DF6"/>
    <w:rsid w:val="0076026A"/>
    <w:rsid w:val="00760AEE"/>
    <w:rsid w:val="00762E44"/>
    <w:rsid w:val="00775C14"/>
    <w:rsid w:val="00776272"/>
    <w:rsid w:val="00787872"/>
    <w:rsid w:val="00791DB3"/>
    <w:rsid w:val="00796BCE"/>
    <w:rsid w:val="007973AD"/>
    <w:rsid w:val="007A2207"/>
    <w:rsid w:val="007B1172"/>
    <w:rsid w:val="007B7DED"/>
    <w:rsid w:val="007D5BA2"/>
    <w:rsid w:val="007E45C8"/>
    <w:rsid w:val="007E4E32"/>
    <w:rsid w:val="007E60BF"/>
    <w:rsid w:val="007F04F0"/>
    <w:rsid w:val="007F55B8"/>
    <w:rsid w:val="008003F8"/>
    <w:rsid w:val="00801145"/>
    <w:rsid w:val="0080457D"/>
    <w:rsid w:val="008049D7"/>
    <w:rsid w:val="008050A2"/>
    <w:rsid w:val="00813785"/>
    <w:rsid w:val="00821226"/>
    <w:rsid w:val="00822BEF"/>
    <w:rsid w:val="00823204"/>
    <w:rsid w:val="008246B3"/>
    <w:rsid w:val="00826442"/>
    <w:rsid w:val="00827AE4"/>
    <w:rsid w:val="008423A6"/>
    <w:rsid w:val="008510C8"/>
    <w:rsid w:val="00853FD7"/>
    <w:rsid w:val="008552DD"/>
    <w:rsid w:val="00862A4A"/>
    <w:rsid w:val="008640B2"/>
    <w:rsid w:val="00870732"/>
    <w:rsid w:val="008914FC"/>
    <w:rsid w:val="008920BC"/>
    <w:rsid w:val="0089372D"/>
    <w:rsid w:val="00894375"/>
    <w:rsid w:val="0089487B"/>
    <w:rsid w:val="00894ED8"/>
    <w:rsid w:val="00895C7E"/>
    <w:rsid w:val="00897A41"/>
    <w:rsid w:val="008A1326"/>
    <w:rsid w:val="008A6E0D"/>
    <w:rsid w:val="008B068D"/>
    <w:rsid w:val="008B1201"/>
    <w:rsid w:val="008E0026"/>
    <w:rsid w:val="008E19F4"/>
    <w:rsid w:val="008E7254"/>
    <w:rsid w:val="008F39AF"/>
    <w:rsid w:val="00901967"/>
    <w:rsid w:val="009047A7"/>
    <w:rsid w:val="00913C01"/>
    <w:rsid w:val="00917361"/>
    <w:rsid w:val="00917920"/>
    <w:rsid w:val="00922918"/>
    <w:rsid w:val="00925A65"/>
    <w:rsid w:val="00925E7C"/>
    <w:rsid w:val="0093451E"/>
    <w:rsid w:val="00950DD9"/>
    <w:rsid w:val="00951C63"/>
    <w:rsid w:val="0095239B"/>
    <w:rsid w:val="00953D35"/>
    <w:rsid w:val="0095417B"/>
    <w:rsid w:val="00955A15"/>
    <w:rsid w:val="00966001"/>
    <w:rsid w:val="00966E0C"/>
    <w:rsid w:val="009705EB"/>
    <w:rsid w:val="00973568"/>
    <w:rsid w:val="0098463E"/>
    <w:rsid w:val="00996E1E"/>
    <w:rsid w:val="009A5C8A"/>
    <w:rsid w:val="009B09F0"/>
    <w:rsid w:val="009C0681"/>
    <w:rsid w:val="009C45A1"/>
    <w:rsid w:val="009C7D4B"/>
    <w:rsid w:val="009D1087"/>
    <w:rsid w:val="009D1BBD"/>
    <w:rsid w:val="009D2D33"/>
    <w:rsid w:val="009D31FA"/>
    <w:rsid w:val="009E6474"/>
    <w:rsid w:val="009F362E"/>
    <w:rsid w:val="00A00B76"/>
    <w:rsid w:val="00A02704"/>
    <w:rsid w:val="00A216A0"/>
    <w:rsid w:val="00A25F14"/>
    <w:rsid w:val="00A41C41"/>
    <w:rsid w:val="00A436C7"/>
    <w:rsid w:val="00A46256"/>
    <w:rsid w:val="00A60312"/>
    <w:rsid w:val="00A60C51"/>
    <w:rsid w:val="00A71225"/>
    <w:rsid w:val="00A71898"/>
    <w:rsid w:val="00A74725"/>
    <w:rsid w:val="00A902DC"/>
    <w:rsid w:val="00A9314D"/>
    <w:rsid w:val="00A97AF1"/>
    <w:rsid w:val="00AA231B"/>
    <w:rsid w:val="00AA4138"/>
    <w:rsid w:val="00AB58DF"/>
    <w:rsid w:val="00AB7D0A"/>
    <w:rsid w:val="00AC3547"/>
    <w:rsid w:val="00AC3856"/>
    <w:rsid w:val="00AC7BB1"/>
    <w:rsid w:val="00AD222A"/>
    <w:rsid w:val="00AF1522"/>
    <w:rsid w:val="00AF6C37"/>
    <w:rsid w:val="00AF77E9"/>
    <w:rsid w:val="00B07A34"/>
    <w:rsid w:val="00B16887"/>
    <w:rsid w:val="00B2652E"/>
    <w:rsid w:val="00B26BE8"/>
    <w:rsid w:val="00B325FA"/>
    <w:rsid w:val="00B40269"/>
    <w:rsid w:val="00B40351"/>
    <w:rsid w:val="00B4236B"/>
    <w:rsid w:val="00B427D9"/>
    <w:rsid w:val="00B44A0E"/>
    <w:rsid w:val="00B44A31"/>
    <w:rsid w:val="00B45FFF"/>
    <w:rsid w:val="00B511E1"/>
    <w:rsid w:val="00B521EE"/>
    <w:rsid w:val="00B57F2C"/>
    <w:rsid w:val="00B62242"/>
    <w:rsid w:val="00B657AD"/>
    <w:rsid w:val="00B70F87"/>
    <w:rsid w:val="00B7416C"/>
    <w:rsid w:val="00B82439"/>
    <w:rsid w:val="00B8686D"/>
    <w:rsid w:val="00B90AC0"/>
    <w:rsid w:val="00B918CD"/>
    <w:rsid w:val="00B949E3"/>
    <w:rsid w:val="00B95007"/>
    <w:rsid w:val="00BA3F41"/>
    <w:rsid w:val="00BB1259"/>
    <w:rsid w:val="00BB3CBA"/>
    <w:rsid w:val="00BB42C6"/>
    <w:rsid w:val="00BB6C02"/>
    <w:rsid w:val="00BC4AB1"/>
    <w:rsid w:val="00BD0515"/>
    <w:rsid w:val="00BD3CBC"/>
    <w:rsid w:val="00BE1730"/>
    <w:rsid w:val="00BE4CFE"/>
    <w:rsid w:val="00BF2042"/>
    <w:rsid w:val="00BF444F"/>
    <w:rsid w:val="00C00F63"/>
    <w:rsid w:val="00C03FC6"/>
    <w:rsid w:val="00C0536E"/>
    <w:rsid w:val="00C17E61"/>
    <w:rsid w:val="00C25989"/>
    <w:rsid w:val="00C279DF"/>
    <w:rsid w:val="00C352CD"/>
    <w:rsid w:val="00C40ACE"/>
    <w:rsid w:val="00C4115E"/>
    <w:rsid w:val="00C50563"/>
    <w:rsid w:val="00C527B8"/>
    <w:rsid w:val="00C53768"/>
    <w:rsid w:val="00C53A83"/>
    <w:rsid w:val="00C56DCC"/>
    <w:rsid w:val="00C64F63"/>
    <w:rsid w:val="00C7070D"/>
    <w:rsid w:val="00C70D9E"/>
    <w:rsid w:val="00C779E4"/>
    <w:rsid w:val="00C8091C"/>
    <w:rsid w:val="00C8190A"/>
    <w:rsid w:val="00C831A1"/>
    <w:rsid w:val="00C8538D"/>
    <w:rsid w:val="00C91547"/>
    <w:rsid w:val="00C94847"/>
    <w:rsid w:val="00C9519F"/>
    <w:rsid w:val="00C9619E"/>
    <w:rsid w:val="00CA6606"/>
    <w:rsid w:val="00CA6D2B"/>
    <w:rsid w:val="00CA7781"/>
    <w:rsid w:val="00CC01FD"/>
    <w:rsid w:val="00CC054F"/>
    <w:rsid w:val="00CC0F89"/>
    <w:rsid w:val="00CC55FC"/>
    <w:rsid w:val="00CD24E1"/>
    <w:rsid w:val="00CE7CA5"/>
    <w:rsid w:val="00CF0757"/>
    <w:rsid w:val="00CF45CC"/>
    <w:rsid w:val="00D02D54"/>
    <w:rsid w:val="00D16038"/>
    <w:rsid w:val="00D1685E"/>
    <w:rsid w:val="00D16BD8"/>
    <w:rsid w:val="00D20B84"/>
    <w:rsid w:val="00D258A0"/>
    <w:rsid w:val="00D27625"/>
    <w:rsid w:val="00D32DC0"/>
    <w:rsid w:val="00D34AA2"/>
    <w:rsid w:val="00D37434"/>
    <w:rsid w:val="00D43602"/>
    <w:rsid w:val="00D509FC"/>
    <w:rsid w:val="00D51356"/>
    <w:rsid w:val="00D53BA6"/>
    <w:rsid w:val="00D54E0A"/>
    <w:rsid w:val="00D56465"/>
    <w:rsid w:val="00D62ED0"/>
    <w:rsid w:val="00D83CB1"/>
    <w:rsid w:val="00D91C02"/>
    <w:rsid w:val="00D9386F"/>
    <w:rsid w:val="00D95BDB"/>
    <w:rsid w:val="00DA0D2F"/>
    <w:rsid w:val="00DA3297"/>
    <w:rsid w:val="00DB01BA"/>
    <w:rsid w:val="00DB34FA"/>
    <w:rsid w:val="00DB5225"/>
    <w:rsid w:val="00DC062D"/>
    <w:rsid w:val="00DC5C21"/>
    <w:rsid w:val="00DC60C7"/>
    <w:rsid w:val="00DC7E85"/>
    <w:rsid w:val="00DD4E3A"/>
    <w:rsid w:val="00DD5627"/>
    <w:rsid w:val="00DD6894"/>
    <w:rsid w:val="00DD7FF3"/>
    <w:rsid w:val="00DE18C5"/>
    <w:rsid w:val="00DE6B4A"/>
    <w:rsid w:val="00DF0501"/>
    <w:rsid w:val="00DF6841"/>
    <w:rsid w:val="00DF6AAA"/>
    <w:rsid w:val="00E00D1D"/>
    <w:rsid w:val="00E01929"/>
    <w:rsid w:val="00E036A4"/>
    <w:rsid w:val="00E0454A"/>
    <w:rsid w:val="00E1127C"/>
    <w:rsid w:val="00E16B1F"/>
    <w:rsid w:val="00E2110C"/>
    <w:rsid w:val="00E31D47"/>
    <w:rsid w:val="00E31FEF"/>
    <w:rsid w:val="00E41715"/>
    <w:rsid w:val="00E5684B"/>
    <w:rsid w:val="00E649BE"/>
    <w:rsid w:val="00E660A5"/>
    <w:rsid w:val="00E717ED"/>
    <w:rsid w:val="00E83797"/>
    <w:rsid w:val="00E83B74"/>
    <w:rsid w:val="00EA4C25"/>
    <w:rsid w:val="00EA5432"/>
    <w:rsid w:val="00EA76C4"/>
    <w:rsid w:val="00EB1FD5"/>
    <w:rsid w:val="00EB259F"/>
    <w:rsid w:val="00EB2D98"/>
    <w:rsid w:val="00EB70F8"/>
    <w:rsid w:val="00EB7E4E"/>
    <w:rsid w:val="00EC5941"/>
    <w:rsid w:val="00EC5BD8"/>
    <w:rsid w:val="00ED0610"/>
    <w:rsid w:val="00ED4124"/>
    <w:rsid w:val="00ED6A2E"/>
    <w:rsid w:val="00EE3613"/>
    <w:rsid w:val="00EE5FD4"/>
    <w:rsid w:val="00F04191"/>
    <w:rsid w:val="00F11CD9"/>
    <w:rsid w:val="00F20A6D"/>
    <w:rsid w:val="00F21B56"/>
    <w:rsid w:val="00F21FF2"/>
    <w:rsid w:val="00F305D0"/>
    <w:rsid w:val="00F3190C"/>
    <w:rsid w:val="00F33655"/>
    <w:rsid w:val="00F42D1D"/>
    <w:rsid w:val="00F56E4E"/>
    <w:rsid w:val="00F57849"/>
    <w:rsid w:val="00F627A1"/>
    <w:rsid w:val="00F62BB0"/>
    <w:rsid w:val="00F637E9"/>
    <w:rsid w:val="00F63968"/>
    <w:rsid w:val="00F65314"/>
    <w:rsid w:val="00F65C44"/>
    <w:rsid w:val="00F70257"/>
    <w:rsid w:val="00F71C52"/>
    <w:rsid w:val="00F77F17"/>
    <w:rsid w:val="00F8452E"/>
    <w:rsid w:val="00F84573"/>
    <w:rsid w:val="00F84D72"/>
    <w:rsid w:val="00F953FC"/>
    <w:rsid w:val="00F97A05"/>
    <w:rsid w:val="00FA4622"/>
    <w:rsid w:val="00FB0336"/>
    <w:rsid w:val="00FB15FE"/>
    <w:rsid w:val="00FC66D3"/>
    <w:rsid w:val="00FD24F0"/>
    <w:rsid w:val="00FD4C09"/>
    <w:rsid w:val="00FD57F3"/>
    <w:rsid w:val="00FE0464"/>
    <w:rsid w:val="00FE19C4"/>
    <w:rsid w:val="00FE1BC9"/>
    <w:rsid w:val="00FE48B0"/>
    <w:rsid w:val="00FF4276"/>
    <w:rsid w:val="010EC00D"/>
    <w:rsid w:val="01E91C17"/>
    <w:rsid w:val="029D44F0"/>
    <w:rsid w:val="02EBF285"/>
    <w:rsid w:val="037DBC87"/>
    <w:rsid w:val="03B71F91"/>
    <w:rsid w:val="041AEC83"/>
    <w:rsid w:val="048308DD"/>
    <w:rsid w:val="04DE1A79"/>
    <w:rsid w:val="04F4C07A"/>
    <w:rsid w:val="0544F6F5"/>
    <w:rsid w:val="061C1165"/>
    <w:rsid w:val="063AA284"/>
    <w:rsid w:val="087E7644"/>
    <w:rsid w:val="09724346"/>
    <w:rsid w:val="0986E47A"/>
    <w:rsid w:val="09A7CCB1"/>
    <w:rsid w:val="0A1A46A5"/>
    <w:rsid w:val="0A4EE5B4"/>
    <w:rsid w:val="0AD16C71"/>
    <w:rsid w:val="0AE7F0EF"/>
    <w:rsid w:val="0B9F69B3"/>
    <w:rsid w:val="0BC88B8F"/>
    <w:rsid w:val="0BEC3C4E"/>
    <w:rsid w:val="0BF111B7"/>
    <w:rsid w:val="0BF55F75"/>
    <w:rsid w:val="0C94BDAE"/>
    <w:rsid w:val="0CBA5B59"/>
    <w:rsid w:val="0CC537A1"/>
    <w:rsid w:val="0DBD1CB6"/>
    <w:rsid w:val="1051BD41"/>
    <w:rsid w:val="116E86D3"/>
    <w:rsid w:val="1185BBB9"/>
    <w:rsid w:val="120C302D"/>
    <w:rsid w:val="1250501B"/>
    <w:rsid w:val="12A6EB18"/>
    <w:rsid w:val="1309F28D"/>
    <w:rsid w:val="13679B24"/>
    <w:rsid w:val="13DD8BDC"/>
    <w:rsid w:val="1447E408"/>
    <w:rsid w:val="14BB1201"/>
    <w:rsid w:val="150E813E"/>
    <w:rsid w:val="15CB93BE"/>
    <w:rsid w:val="15D61895"/>
    <w:rsid w:val="165EC4A5"/>
    <w:rsid w:val="16829D06"/>
    <w:rsid w:val="16C14EBE"/>
    <w:rsid w:val="16DFA150"/>
    <w:rsid w:val="1749FF2E"/>
    <w:rsid w:val="19085F23"/>
    <w:rsid w:val="1916DBEC"/>
    <w:rsid w:val="1A27B00C"/>
    <w:rsid w:val="1A2FA7E4"/>
    <w:rsid w:val="1AC2057A"/>
    <w:rsid w:val="1B5984AC"/>
    <w:rsid w:val="1D5C917A"/>
    <w:rsid w:val="1D612924"/>
    <w:rsid w:val="1F6407F0"/>
    <w:rsid w:val="1F7A6C31"/>
    <w:rsid w:val="1FB0235F"/>
    <w:rsid w:val="200ABB56"/>
    <w:rsid w:val="2132446A"/>
    <w:rsid w:val="21597BC4"/>
    <w:rsid w:val="229933CA"/>
    <w:rsid w:val="22A28EE2"/>
    <w:rsid w:val="22C0319E"/>
    <w:rsid w:val="22E97062"/>
    <w:rsid w:val="234C3086"/>
    <w:rsid w:val="2409E3EC"/>
    <w:rsid w:val="251CB705"/>
    <w:rsid w:val="25214073"/>
    <w:rsid w:val="253ED4BD"/>
    <w:rsid w:val="258C6D8C"/>
    <w:rsid w:val="259FE2FC"/>
    <w:rsid w:val="25C807BF"/>
    <w:rsid w:val="25CB7BED"/>
    <w:rsid w:val="27054C79"/>
    <w:rsid w:val="271238E6"/>
    <w:rsid w:val="27458555"/>
    <w:rsid w:val="27562C8D"/>
    <w:rsid w:val="27A595D3"/>
    <w:rsid w:val="294EF6D9"/>
    <w:rsid w:val="29B4CDA0"/>
    <w:rsid w:val="29D57EFD"/>
    <w:rsid w:val="2A8FAC79"/>
    <w:rsid w:val="2B24ADFB"/>
    <w:rsid w:val="2C7BA67C"/>
    <w:rsid w:val="2C7D5D14"/>
    <w:rsid w:val="2C9079FE"/>
    <w:rsid w:val="2D02B96D"/>
    <w:rsid w:val="2E0F3F34"/>
    <w:rsid w:val="2E3A9E6E"/>
    <w:rsid w:val="2E9E89CE"/>
    <w:rsid w:val="2F4214FE"/>
    <w:rsid w:val="2FBAD90E"/>
    <w:rsid w:val="303A5A2F"/>
    <w:rsid w:val="30BBABF9"/>
    <w:rsid w:val="30EE459F"/>
    <w:rsid w:val="32A11BE4"/>
    <w:rsid w:val="334042AA"/>
    <w:rsid w:val="33F727B4"/>
    <w:rsid w:val="346443F6"/>
    <w:rsid w:val="348F56CF"/>
    <w:rsid w:val="34C97712"/>
    <w:rsid w:val="35B4DD40"/>
    <w:rsid w:val="35BD89F9"/>
    <w:rsid w:val="36789297"/>
    <w:rsid w:val="37056ADE"/>
    <w:rsid w:val="372EF3CA"/>
    <w:rsid w:val="37384EE3"/>
    <w:rsid w:val="3799EF39"/>
    <w:rsid w:val="3846E3ED"/>
    <w:rsid w:val="392FE0BB"/>
    <w:rsid w:val="3A203182"/>
    <w:rsid w:val="3A29B660"/>
    <w:rsid w:val="3B7CC4D6"/>
    <w:rsid w:val="3BA3B42E"/>
    <w:rsid w:val="3BE90728"/>
    <w:rsid w:val="3C5CFE65"/>
    <w:rsid w:val="3C77B59D"/>
    <w:rsid w:val="3C9E379A"/>
    <w:rsid w:val="3CAD516A"/>
    <w:rsid w:val="3CF548AB"/>
    <w:rsid w:val="3D3D378B"/>
    <w:rsid w:val="3D94A2A1"/>
    <w:rsid w:val="3DF8C401"/>
    <w:rsid w:val="3E52C9CA"/>
    <w:rsid w:val="3E585CDA"/>
    <w:rsid w:val="3FEE9A2B"/>
    <w:rsid w:val="403D54F3"/>
    <w:rsid w:val="40ED4FE7"/>
    <w:rsid w:val="40F7A9EC"/>
    <w:rsid w:val="41249EBF"/>
    <w:rsid w:val="4130FE4C"/>
    <w:rsid w:val="416E79E5"/>
    <w:rsid w:val="42509FC9"/>
    <w:rsid w:val="4262FD90"/>
    <w:rsid w:val="43576DCA"/>
    <w:rsid w:val="43C53E43"/>
    <w:rsid w:val="44002FB2"/>
    <w:rsid w:val="4434373D"/>
    <w:rsid w:val="4477FB41"/>
    <w:rsid w:val="45963F6D"/>
    <w:rsid w:val="45E0057B"/>
    <w:rsid w:val="46ADBB25"/>
    <w:rsid w:val="46C7AD03"/>
    <w:rsid w:val="46F98E3D"/>
    <w:rsid w:val="489F9CA3"/>
    <w:rsid w:val="495561C2"/>
    <w:rsid w:val="4A385C46"/>
    <w:rsid w:val="4A859971"/>
    <w:rsid w:val="4BE5CBF9"/>
    <w:rsid w:val="4CC11A94"/>
    <w:rsid w:val="4CECCA0C"/>
    <w:rsid w:val="4D063F93"/>
    <w:rsid w:val="4D8DE99B"/>
    <w:rsid w:val="4DBEBB92"/>
    <w:rsid w:val="4DD0220A"/>
    <w:rsid w:val="4E5E7C2F"/>
    <w:rsid w:val="4E5ECF9B"/>
    <w:rsid w:val="4F314CF3"/>
    <w:rsid w:val="4F498AAB"/>
    <w:rsid w:val="4FEF8D8A"/>
    <w:rsid w:val="502DB99E"/>
    <w:rsid w:val="506BDF5E"/>
    <w:rsid w:val="5087BB6B"/>
    <w:rsid w:val="5091E88D"/>
    <w:rsid w:val="511326B1"/>
    <w:rsid w:val="51B9FFE5"/>
    <w:rsid w:val="52C63298"/>
    <w:rsid w:val="5340C442"/>
    <w:rsid w:val="53930705"/>
    <w:rsid w:val="53F3455B"/>
    <w:rsid w:val="5547E209"/>
    <w:rsid w:val="557BE2A7"/>
    <w:rsid w:val="561EFCA3"/>
    <w:rsid w:val="562D84B3"/>
    <w:rsid w:val="5683E38C"/>
    <w:rsid w:val="56B17F6A"/>
    <w:rsid w:val="5715BEEB"/>
    <w:rsid w:val="572CF7A7"/>
    <w:rsid w:val="575982C9"/>
    <w:rsid w:val="57ABEC36"/>
    <w:rsid w:val="581AC9B3"/>
    <w:rsid w:val="59404E9C"/>
    <w:rsid w:val="5952C5E8"/>
    <w:rsid w:val="59543BC4"/>
    <w:rsid w:val="5976B172"/>
    <w:rsid w:val="5A4D11E1"/>
    <w:rsid w:val="5A64A281"/>
    <w:rsid w:val="5AFDD0F6"/>
    <w:rsid w:val="5B782E05"/>
    <w:rsid w:val="5BB8248F"/>
    <w:rsid w:val="5C55E16D"/>
    <w:rsid w:val="5D40055F"/>
    <w:rsid w:val="5E9BEFFB"/>
    <w:rsid w:val="5F096022"/>
    <w:rsid w:val="5F8BC527"/>
    <w:rsid w:val="5FBEAA56"/>
    <w:rsid w:val="60150A18"/>
    <w:rsid w:val="602B1473"/>
    <w:rsid w:val="616AE4F5"/>
    <w:rsid w:val="62B06AA6"/>
    <w:rsid w:val="62DED975"/>
    <w:rsid w:val="63E66736"/>
    <w:rsid w:val="641879E8"/>
    <w:rsid w:val="6531EEE7"/>
    <w:rsid w:val="65522EED"/>
    <w:rsid w:val="65544A89"/>
    <w:rsid w:val="6610AD69"/>
    <w:rsid w:val="6639D525"/>
    <w:rsid w:val="66F76F60"/>
    <w:rsid w:val="67AD0A0B"/>
    <w:rsid w:val="685C1378"/>
    <w:rsid w:val="68D6393A"/>
    <w:rsid w:val="69706D84"/>
    <w:rsid w:val="6978887F"/>
    <w:rsid w:val="6ADAC604"/>
    <w:rsid w:val="6AF1B97E"/>
    <w:rsid w:val="6B2146BA"/>
    <w:rsid w:val="6BA24A95"/>
    <w:rsid w:val="6E117F4E"/>
    <w:rsid w:val="6E3271FA"/>
    <w:rsid w:val="6ECB9549"/>
    <w:rsid w:val="6EF3D99B"/>
    <w:rsid w:val="6F10E363"/>
    <w:rsid w:val="6F35AE18"/>
    <w:rsid w:val="6FE2E3E1"/>
    <w:rsid w:val="706089BA"/>
    <w:rsid w:val="70744EDC"/>
    <w:rsid w:val="70B495B7"/>
    <w:rsid w:val="72A5B234"/>
    <w:rsid w:val="72FF7E3A"/>
    <w:rsid w:val="736645EC"/>
    <w:rsid w:val="73A6AA7D"/>
    <w:rsid w:val="73CE52D4"/>
    <w:rsid w:val="73F79AE8"/>
    <w:rsid w:val="744FB29A"/>
    <w:rsid w:val="748B1AD7"/>
    <w:rsid w:val="74949100"/>
    <w:rsid w:val="74C75838"/>
    <w:rsid w:val="756E5096"/>
    <w:rsid w:val="775DF6DF"/>
    <w:rsid w:val="77AB02DB"/>
    <w:rsid w:val="77D52060"/>
    <w:rsid w:val="79709DCA"/>
    <w:rsid w:val="7A8A2927"/>
    <w:rsid w:val="7B438EC4"/>
    <w:rsid w:val="7C5D0792"/>
    <w:rsid w:val="7DFFA01A"/>
    <w:rsid w:val="7EA8F751"/>
    <w:rsid w:val="7EB17B54"/>
    <w:rsid w:val="7FD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213C6"/>
  <w14:defaultImageDpi w14:val="330"/>
  <w15:chartTrackingRefBased/>
  <w15:docId w15:val="{D068AB53-21A9-4DD9-84D8-E32A1940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1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0270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ascii="Times New Roman" w:eastAsia="Times New Roman" w:hAnsi="Times New Roman" w:cs="CG Palacio (WN)"/>
      <w:b/>
      <w:sz w:val="18"/>
      <w:lang w:val="es-MX"/>
    </w:rPr>
  </w:style>
  <w:style w:type="paragraph" w:styleId="Ttulo2">
    <w:name w:val="heading 2"/>
    <w:basedOn w:val="Normal"/>
    <w:next w:val="Normal"/>
    <w:link w:val="Ttulo2Car"/>
    <w:qFormat/>
    <w:rsid w:val="00A0270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eastAsia="es-MX"/>
    </w:rPr>
  </w:style>
  <w:style w:type="paragraph" w:styleId="Ttulo3">
    <w:name w:val="heading 3"/>
    <w:basedOn w:val="Normal"/>
    <w:next w:val="Normal"/>
    <w:link w:val="Ttulo3Car"/>
    <w:qFormat/>
    <w:rsid w:val="00A02704"/>
    <w:pPr>
      <w:keepNext/>
      <w:keepLines/>
      <w:spacing w:before="200"/>
      <w:outlineLvl w:val="2"/>
    </w:pPr>
    <w:rPr>
      <w:rFonts w:ascii="Calibri" w:eastAsia="Times New Roman" w:hAnsi="Calibri" w:cs="Calibri"/>
      <w:b/>
      <w:color w:val="C0C0C0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FB15FE"/>
    <w:pPr>
      <w:keepNext/>
      <w:keepLines/>
      <w:spacing w:before="40"/>
      <w:ind w:left="864" w:hanging="144"/>
      <w:outlineLvl w:val="3"/>
    </w:pPr>
    <w:rPr>
      <w:rFonts w:ascii="CaAbria" w:eastAsia="Times New Roman" w:hAnsi="CaAbria" w:cs="CaAbria"/>
      <w:i/>
      <w:color w:val="00FFFF"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02704"/>
    <w:pPr>
      <w:keepNext/>
      <w:outlineLvl w:val="4"/>
    </w:pPr>
    <w:rPr>
      <w:rFonts w:ascii="Arial" w:eastAsia="Times New Roman" w:hAnsi="Arial" w:cs="Arial"/>
      <w:b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02704"/>
    <w:pPr>
      <w:spacing w:before="240" w:after="60"/>
      <w:outlineLvl w:val="5"/>
    </w:pPr>
    <w:rPr>
      <w:rFonts w:ascii="Times New Roman" w:eastAsia="Times New Roman" w:hAnsi="Times New Roman"/>
      <w:b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A02704"/>
    <w:pPr>
      <w:spacing w:before="240" w:after="60"/>
      <w:outlineLvl w:val="6"/>
    </w:pPr>
    <w:rPr>
      <w:rFonts w:ascii="Times New Roman" w:eastAsia="Times New Roman" w:hAnsi="Times New Roman"/>
      <w:szCs w:val="20"/>
      <w:lang w:val="es-MX" w:eastAsia="es-MX"/>
    </w:rPr>
  </w:style>
  <w:style w:type="paragraph" w:styleId="Ttulo8">
    <w:name w:val="heading 8"/>
    <w:basedOn w:val="Normal"/>
    <w:next w:val="Normal"/>
    <w:link w:val="Ttulo8Car"/>
    <w:qFormat/>
    <w:rsid w:val="00A02704"/>
    <w:pPr>
      <w:keepNext/>
      <w:jc w:val="center"/>
      <w:outlineLvl w:val="7"/>
    </w:pPr>
    <w:rPr>
      <w:rFonts w:ascii="Times New Roman" w:eastAsia="Times New Roman" w:hAnsi="Times New Roman"/>
      <w:b/>
      <w:sz w:val="22"/>
      <w:szCs w:val="20"/>
      <w:lang w:val="es-MX" w:eastAsia="es-MX"/>
    </w:rPr>
  </w:style>
  <w:style w:type="paragraph" w:styleId="Ttulo9">
    <w:name w:val="heading 9"/>
    <w:basedOn w:val="Normal"/>
    <w:next w:val="Normal"/>
    <w:link w:val="Ttulo9Car"/>
    <w:qFormat/>
    <w:rsid w:val="00FB15FE"/>
    <w:pPr>
      <w:keepNext/>
      <w:keepLines/>
      <w:spacing w:before="40"/>
      <w:ind w:left="1584" w:hanging="144"/>
      <w:outlineLvl w:val="8"/>
    </w:pPr>
    <w:rPr>
      <w:rFonts w:ascii="CaAbria" w:eastAsia="Times New Roman" w:hAnsi="CaAbria" w:cs="CaAbria"/>
      <w:i/>
      <w:color w:val="000000"/>
      <w:sz w:val="21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5F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FB6"/>
  </w:style>
  <w:style w:type="paragraph" w:styleId="Piedepgina">
    <w:name w:val="footer"/>
    <w:basedOn w:val="Normal"/>
    <w:link w:val="PiedepginaCar"/>
    <w:uiPriority w:val="99"/>
    <w:unhideWhenUsed/>
    <w:rsid w:val="003C5F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FB6"/>
  </w:style>
  <w:style w:type="paragraph" w:styleId="Textodeglobo">
    <w:name w:val="Balloon Text"/>
    <w:basedOn w:val="Normal"/>
    <w:link w:val="TextodegloboCar"/>
    <w:unhideWhenUsed/>
    <w:rsid w:val="003C5F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rsid w:val="003C5FB6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link w:val="Ttulo1"/>
    <w:rsid w:val="00A0270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link w:val="Ttulo2"/>
    <w:rsid w:val="00A02704"/>
    <w:rPr>
      <w:rFonts w:ascii="Arial" w:eastAsia="Times New Roman" w:hAnsi="Arial" w:cs="Helv"/>
      <w:sz w:val="18"/>
      <w:lang w:val="es-ES_tradnl"/>
    </w:rPr>
  </w:style>
  <w:style w:type="character" w:customStyle="1" w:styleId="Ttulo3Car">
    <w:name w:val="Título 3 Car"/>
    <w:link w:val="Ttulo3"/>
    <w:rsid w:val="00A02704"/>
    <w:rPr>
      <w:rFonts w:ascii="Calibri" w:eastAsia="Times New Roman" w:hAnsi="Calibri" w:cs="Calibri"/>
      <w:b/>
      <w:color w:val="C0C0C0"/>
      <w:sz w:val="24"/>
    </w:rPr>
  </w:style>
  <w:style w:type="character" w:customStyle="1" w:styleId="Ttulo5Car">
    <w:name w:val="Título 5 Car"/>
    <w:link w:val="Ttulo5"/>
    <w:rsid w:val="00A02704"/>
    <w:rPr>
      <w:rFonts w:ascii="Arial" w:eastAsia="Times New Roman" w:hAnsi="Arial" w:cs="Arial"/>
      <w:b/>
    </w:rPr>
  </w:style>
  <w:style w:type="character" w:customStyle="1" w:styleId="Ttulo6Car">
    <w:name w:val="Título 6 Car"/>
    <w:link w:val="Ttulo6"/>
    <w:rsid w:val="00A02704"/>
    <w:rPr>
      <w:rFonts w:ascii="Times New Roman" w:eastAsia="Times New Roman" w:hAnsi="Times New Roman"/>
      <w:b/>
      <w:sz w:val="22"/>
    </w:rPr>
  </w:style>
  <w:style w:type="character" w:customStyle="1" w:styleId="Ttulo7Car">
    <w:name w:val="Título 7 Car"/>
    <w:link w:val="Ttulo7"/>
    <w:rsid w:val="00A02704"/>
    <w:rPr>
      <w:rFonts w:ascii="Times New Roman" w:eastAsia="Times New Roman" w:hAnsi="Times New Roman"/>
      <w:sz w:val="24"/>
    </w:rPr>
  </w:style>
  <w:style w:type="character" w:customStyle="1" w:styleId="Ttulo8Car">
    <w:name w:val="Título 8 Car"/>
    <w:link w:val="Ttulo8"/>
    <w:rsid w:val="00A02704"/>
    <w:rPr>
      <w:rFonts w:ascii="Times New Roman" w:eastAsia="Times New Roman" w:hAnsi="Times New Roman"/>
      <w:b/>
      <w:sz w:val="22"/>
    </w:rPr>
  </w:style>
  <w:style w:type="paragraph" w:customStyle="1" w:styleId="Texto">
    <w:name w:val="Texto"/>
    <w:basedOn w:val="Normal"/>
    <w:link w:val="TextoCar"/>
    <w:rsid w:val="00A0270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MX"/>
    </w:rPr>
  </w:style>
  <w:style w:type="paragraph" w:customStyle="1" w:styleId="CABEZA">
    <w:name w:val="CABEZA"/>
    <w:basedOn w:val="Normal"/>
    <w:rsid w:val="00A02704"/>
    <w:pPr>
      <w:jc w:val="center"/>
    </w:pPr>
    <w:rPr>
      <w:rFonts w:ascii="Times New Roman" w:eastAsia="Times New Roman" w:hAnsi="Times New Roman" w:cs="Arial"/>
      <w:b/>
      <w:sz w:val="28"/>
      <w:szCs w:val="28"/>
      <w:lang w:eastAsia="es-MX"/>
    </w:rPr>
  </w:style>
  <w:style w:type="paragraph" w:customStyle="1" w:styleId="ROMANOS">
    <w:name w:val="ROMANOS"/>
    <w:basedOn w:val="Normal"/>
    <w:link w:val="ROMANOSCar"/>
    <w:rsid w:val="00A0270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customStyle="1" w:styleId="INCISO">
    <w:name w:val="INCISO"/>
    <w:basedOn w:val="Normal"/>
    <w:rsid w:val="00A02704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customStyle="1" w:styleId="Fechas">
    <w:name w:val="Fechas"/>
    <w:basedOn w:val="Texto"/>
    <w:autoRedefine/>
    <w:rsid w:val="00A0270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A02704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</w:rPr>
  </w:style>
  <w:style w:type="paragraph" w:customStyle="1" w:styleId="SUBIN">
    <w:name w:val="SUBIN"/>
    <w:basedOn w:val="Texto"/>
    <w:rsid w:val="00A02704"/>
    <w:pPr>
      <w:ind w:left="1987" w:hanging="720"/>
    </w:pPr>
  </w:style>
  <w:style w:type="paragraph" w:customStyle="1" w:styleId="Titulo1">
    <w:name w:val="Titulo 1"/>
    <w:basedOn w:val="Texto"/>
    <w:rsid w:val="00A0270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A02704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A0270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A0270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A02704"/>
    <w:pPr>
      <w:spacing w:after="101" w:line="216" w:lineRule="exact"/>
      <w:jc w:val="both"/>
    </w:pPr>
    <w:rPr>
      <w:rFonts w:ascii="Arial" w:eastAsia="Times New Roman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A02704"/>
    <w:rPr>
      <w:rFonts w:ascii="Arial" w:eastAsia="Times New Roman" w:hAnsi="Arial" w:cs="Arial"/>
      <w:sz w:val="18"/>
      <w:lang w:eastAsia="es-ES"/>
    </w:rPr>
  </w:style>
  <w:style w:type="character" w:customStyle="1" w:styleId="ROMANOSCar">
    <w:name w:val="ROMANOS Car"/>
    <w:link w:val="ROMANOS"/>
    <w:locked/>
    <w:rsid w:val="00A02704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ANOTACIONCar">
    <w:name w:val="ANOTACION Car"/>
    <w:link w:val="ANOTACION"/>
    <w:locked/>
    <w:rsid w:val="00A02704"/>
    <w:rPr>
      <w:rFonts w:ascii="Times New Roman" w:eastAsia="Times New Roman" w:hAnsi="Times New Roman"/>
      <w:b/>
      <w:sz w:val="18"/>
      <w:lang w:val="es-ES_tradnl" w:eastAsia="es-ES"/>
    </w:rPr>
  </w:style>
  <w:style w:type="character" w:styleId="Nmerodepgina">
    <w:name w:val="page number"/>
    <w:basedOn w:val="Fuentedeprrafopredeter"/>
    <w:rsid w:val="00A02704"/>
  </w:style>
  <w:style w:type="paragraph" w:styleId="Textocomentario">
    <w:name w:val="annotation text"/>
    <w:basedOn w:val="Normal"/>
    <w:link w:val="TextocomentarioCar"/>
    <w:rsid w:val="00A02704"/>
    <w:rPr>
      <w:rFonts w:eastAsia="Times New Roman" w:cs="Cambria"/>
      <w:szCs w:val="20"/>
      <w:lang w:eastAsia="es-MX"/>
    </w:rPr>
  </w:style>
  <w:style w:type="character" w:customStyle="1" w:styleId="TextocomentarioCar">
    <w:name w:val="Texto comentario Car"/>
    <w:link w:val="Textocomentario"/>
    <w:rsid w:val="00A02704"/>
    <w:rPr>
      <w:rFonts w:eastAsia="Times New Roman" w:cs="Cambria"/>
      <w:sz w:val="24"/>
      <w:lang w:val="es-ES_tradnl"/>
    </w:rPr>
  </w:style>
  <w:style w:type="paragraph" w:styleId="Textonotapie">
    <w:name w:val="footnote text"/>
    <w:basedOn w:val="Normal"/>
    <w:link w:val="TextonotapieCar"/>
    <w:rsid w:val="00A02704"/>
    <w:rPr>
      <w:rFonts w:eastAsia="Times New Roman" w:cs="Cambria"/>
      <w:szCs w:val="20"/>
      <w:lang w:eastAsia="es-MX"/>
    </w:rPr>
  </w:style>
  <w:style w:type="character" w:customStyle="1" w:styleId="TextonotapieCar">
    <w:name w:val="Texto nota pie Car"/>
    <w:link w:val="Textonotapie"/>
    <w:rsid w:val="00A02704"/>
    <w:rPr>
      <w:rFonts w:eastAsia="Times New Roman" w:cs="Cambria"/>
      <w:sz w:val="24"/>
      <w:lang w:val="es-ES_tradnl"/>
    </w:rPr>
  </w:style>
  <w:style w:type="paragraph" w:styleId="NormalWeb">
    <w:name w:val="Normal (Web)"/>
    <w:basedOn w:val="Normal"/>
    <w:rsid w:val="00A02704"/>
    <w:pPr>
      <w:spacing w:before="100" w:after="100"/>
    </w:pPr>
    <w:rPr>
      <w:rFonts w:ascii="Times" w:eastAsia="Times New Roman" w:hAnsi="Times" w:cs="Times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A02704"/>
    <w:pPr>
      <w:ind w:left="720"/>
    </w:pPr>
    <w:rPr>
      <w:rFonts w:eastAsia="Times New Roman" w:cs="Cambria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A02704"/>
    <w:rPr>
      <w:b/>
      <w:sz w:val="20"/>
    </w:rPr>
  </w:style>
  <w:style w:type="paragraph" w:customStyle="1" w:styleId="BalloonText0">
    <w:name w:val="Balloon Text0"/>
    <w:basedOn w:val="Normal"/>
    <w:rsid w:val="00A02704"/>
    <w:rPr>
      <w:rFonts w:ascii="Lucida Grande" w:eastAsia="Times New Roman" w:hAnsi="Lucida Grande" w:cs="Lucida Grande"/>
      <w:sz w:val="18"/>
      <w:szCs w:val="20"/>
      <w:lang w:eastAsia="es-MX"/>
    </w:rPr>
  </w:style>
  <w:style w:type="paragraph" w:styleId="Revisin">
    <w:name w:val="Revision"/>
    <w:uiPriority w:val="99"/>
    <w:rsid w:val="00A02704"/>
    <w:rPr>
      <w:rFonts w:eastAsia="Times New Roman" w:cs="Cambria"/>
      <w:sz w:val="24"/>
      <w:lang w:val="es-ES_tradnl" w:eastAsia="es-MX"/>
    </w:rPr>
  </w:style>
  <w:style w:type="paragraph" w:customStyle="1" w:styleId="Cuerpodeltexto3">
    <w:name w:val="Cuerpo del texto (3)"/>
    <w:basedOn w:val="Normal"/>
    <w:link w:val="Cuerpodeltexto30"/>
    <w:rsid w:val="00A02704"/>
    <w:pPr>
      <w:shd w:val="clear" w:color="auto" w:fill="FFFFFF"/>
      <w:jc w:val="center"/>
    </w:pPr>
    <w:rPr>
      <w:rFonts w:ascii="Tahoma" w:eastAsia="Times New Roman" w:hAnsi="Tahoma" w:cs="Tahoma"/>
      <w:b/>
      <w:sz w:val="14"/>
      <w:szCs w:val="20"/>
      <w:lang w:eastAsia="es-MX"/>
    </w:rPr>
  </w:style>
  <w:style w:type="paragraph" w:customStyle="1" w:styleId="Cuerpodeltexto2">
    <w:name w:val="Cuerpo del texto (2)"/>
    <w:basedOn w:val="Normal"/>
    <w:link w:val="Cuerpodeltexto20"/>
    <w:rsid w:val="00A02704"/>
    <w:pPr>
      <w:shd w:val="clear" w:color="auto" w:fill="FFFFFF"/>
      <w:spacing w:before="180"/>
      <w:ind w:hanging="280"/>
      <w:jc w:val="both"/>
    </w:pPr>
    <w:rPr>
      <w:rFonts w:ascii="Tahoma" w:eastAsia="Times New Roman" w:hAnsi="Tahoma" w:cs="Tahoma"/>
      <w:b/>
      <w:sz w:val="10"/>
      <w:szCs w:val="20"/>
      <w:lang w:eastAsia="es-MX"/>
    </w:rPr>
  </w:style>
  <w:style w:type="paragraph" w:customStyle="1" w:styleId="estilo30">
    <w:name w:val="estilo30"/>
    <w:basedOn w:val="Normal"/>
    <w:rsid w:val="00A02704"/>
    <w:pPr>
      <w:spacing w:before="100" w:after="100"/>
    </w:pPr>
    <w:rPr>
      <w:rFonts w:ascii="Times New Roman" w:eastAsia="Times New Roman" w:hAnsi="Times New Roman"/>
      <w:szCs w:val="20"/>
      <w:lang w:val="es-MX" w:eastAsia="es-MX"/>
    </w:rPr>
  </w:style>
  <w:style w:type="paragraph" w:customStyle="1" w:styleId="Default">
    <w:name w:val="Default"/>
    <w:rsid w:val="00A02704"/>
    <w:rPr>
      <w:rFonts w:ascii="Tahoma" w:eastAsia="Times New Roman" w:hAnsi="Tahoma" w:cs="Tahoma"/>
      <w:color w:val="000000"/>
      <w:sz w:val="24"/>
      <w:lang w:eastAsia="es-MX"/>
    </w:rPr>
  </w:style>
  <w:style w:type="paragraph" w:customStyle="1" w:styleId="Textonormal">
    <w:name w:val="Texto normal"/>
    <w:basedOn w:val="Normal"/>
    <w:rsid w:val="00A02704"/>
    <w:pPr>
      <w:jc w:val="both"/>
    </w:pPr>
    <w:rPr>
      <w:rFonts w:ascii="Arial" w:eastAsia="Times New Roman" w:hAnsi="Arial" w:cs="Arial"/>
      <w:sz w:val="22"/>
      <w:szCs w:val="20"/>
      <w:lang w:val="es-MX" w:eastAsia="es-MX"/>
    </w:rPr>
  </w:style>
  <w:style w:type="paragraph" w:customStyle="1" w:styleId="Textodebloque1">
    <w:name w:val="Texto de bloque1"/>
    <w:basedOn w:val="Normal"/>
    <w:rsid w:val="00A02704"/>
    <w:pPr>
      <w:tabs>
        <w:tab w:val="left" w:pos="8910"/>
      </w:tabs>
      <w:ind w:left="720" w:right="720"/>
      <w:jc w:val="both"/>
    </w:pPr>
    <w:rPr>
      <w:rFonts w:ascii="Arial" w:eastAsia="Times New Roman" w:hAnsi="Arial" w:cs="Arial"/>
      <w:szCs w:val="20"/>
      <w:lang w:val="es-MX" w:eastAsia="es-MX"/>
    </w:rPr>
  </w:style>
  <w:style w:type="paragraph" w:customStyle="1" w:styleId="Sangra2detindependiente1">
    <w:name w:val="Sangría 2 de t. independiente1"/>
    <w:basedOn w:val="Normal"/>
    <w:rsid w:val="00A02704"/>
    <w:pPr>
      <w:ind w:left="708"/>
      <w:jc w:val="both"/>
    </w:pPr>
    <w:rPr>
      <w:rFonts w:ascii="Arial" w:eastAsia="Times New Roman" w:hAnsi="Arial" w:cs="Arial"/>
      <w:sz w:val="22"/>
      <w:szCs w:val="20"/>
      <w:lang w:val="es-MX" w:eastAsia="es-MX"/>
    </w:rPr>
  </w:style>
  <w:style w:type="paragraph" w:customStyle="1" w:styleId="Textoindependiente21">
    <w:name w:val="Texto independiente 21"/>
    <w:basedOn w:val="Normal"/>
    <w:rsid w:val="00A02704"/>
    <w:pPr>
      <w:spacing w:after="120" w:line="480" w:lineRule="atLeast"/>
    </w:pPr>
    <w:rPr>
      <w:rFonts w:ascii="Arial" w:eastAsia="Times New Roman" w:hAnsi="Arial" w:cs="Arial"/>
      <w:szCs w:val="20"/>
      <w:lang w:val="es-MX" w:eastAsia="es-MX"/>
    </w:rPr>
  </w:style>
  <w:style w:type="paragraph" w:customStyle="1" w:styleId="Textoindependiente31">
    <w:name w:val="Texto independiente 31"/>
    <w:basedOn w:val="Normal"/>
    <w:rsid w:val="00A02704"/>
    <w:pPr>
      <w:spacing w:after="120"/>
    </w:pPr>
    <w:rPr>
      <w:rFonts w:ascii="Arial" w:eastAsia="Times New Roman" w:hAnsi="Arial" w:cs="Arial"/>
      <w:sz w:val="16"/>
      <w:szCs w:val="20"/>
      <w:lang w:val="es-MX" w:eastAsia="es-MX"/>
    </w:rPr>
  </w:style>
  <w:style w:type="paragraph" w:styleId="Ttulo">
    <w:name w:val="Title"/>
    <w:basedOn w:val="Normal"/>
    <w:link w:val="TtuloCar"/>
    <w:qFormat/>
    <w:rsid w:val="00A02704"/>
    <w:pPr>
      <w:jc w:val="center"/>
    </w:pPr>
    <w:rPr>
      <w:rFonts w:ascii="Arial" w:eastAsia="Times New Roman" w:hAnsi="Arial" w:cs="Arial"/>
      <w:b/>
      <w:sz w:val="20"/>
      <w:szCs w:val="20"/>
      <w:lang w:val="es-MX" w:eastAsia="es-MX"/>
    </w:rPr>
  </w:style>
  <w:style w:type="character" w:customStyle="1" w:styleId="TtuloCar">
    <w:name w:val="Título Car"/>
    <w:link w:val="Ttulo"/>
    <w:rsid w:val="00A02704"/>
    <w:rPr>
      <w:rFonts w:ascii="Arial" w:eastAsia="Times New Roman" w:hAnsi="Arial" w:cs="Arial"/>
      <w:b/>
    </w:rPr>
  </w:style>
  <w:style w:type="paragraph" w:styleId="Sinespaciado">
    <w:name w:val="No Spacing"/>
    <w:qFormat/>
    <w:rsid w:val="00A02704"/>
    <w:rPr>
      <w:rFonts w:ascii="Arial" w:eastAsia="Times New Roman" w:hAnsi="Arial" w:cs="Arial"/>
      <w:sz w:val="22"/>
      <w:lang w:eastAsia="es-MX"/>
    </w:rPr>
  </w:style>
  <w:style w:type="paragraph" w:customStyle="1" w:styleId="texto0">
    <w:name w:val="texto"/>
    <w:basedOn w:val="Normal"/>
    <w:rsid w:val="00A02704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Text">
    <w:name w:val="Text"/>
    <w:basedOn w:val="Normal"/>
    <w:rsid w:val="00A02704"/>
    <w:pPr>
      <w:spacing w:after="240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wText">
    <w:name w:val="wText"/>
    <w:basedOn w:val="Normal"/>
    <w:rsid w:val="00A02704"/>
    <w:pPr>
      <w:spacing w:after="240"/>
      <w:jc w:val="both"/>
    </w:pPr>
    <w:rPr>
      <w:rFonts w:ascii="Times New Roman" w:eastAsia="Times New Roman" w:hAnsi="Times New Roman"/>
      <w:szCs w:val="20"/>
      <w:lang w:eastAsia="es-MX"/>
    </w:rPr>
  </w:style>
  <w:style w:type="paragraph" w:customStyle="1" w:styleId="ListParagraph1">
    <w:name w:val="List Paragraph1"/>
    <w:aliases w:val="Párrafo de lista1,4 Viñ 1nivel,Numeración 1,Cuadrícula media 1 - Énfasis 21,Bullet List,FooterText,numbered,Paragraphe de liste1,Bulletr List Paragraph,列出段落,列出段落1,Cuadros,Lista general"/>
    <w:basedOn w:val="Normal"/>
    <w:link w:val="PrrafodelistaCar"/>
    <w:qFormat/>
    <w:rsid w:val="00A02704"/>
    <w:pPr>
      <w:spacing w:line="100" w:lineRule="atLeast"/>
    </w:pPr>
    <w:rPr>
      <w:rFonts w:ascii="Times New Roman" w:eastAsia="Times New Roman" w:hAnsi="Times New Roman"/>
      <w:sz w:val="20"/>
      <w:szCs w:val="20"/>
      <w:lang w:val="es-ES" w:eastAsia="es-MX"/>
    </w:rPr>
  </w:style>
  <w:style w:type="paragraph" w:customStyle="1" w:styleId="BodyText21">
    <w:name w:val="Body Text 21"/>
    <w:basedOn w:val="Normal"/>
    <w:rsid w:val="00A02704"/>
    <w:pPr>
      <w:spacing w:line="100" w:lineRule="atLeast"/>
    </w:pPr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Cuerpodeltexto30">
    <w:name w:val="Cuerpo del texto (3)_"/>
    <w:link w:val="Cuerpodeltexto3"/>
    <w:rsid w:val="00A02704"/>
    <w:rPr>
      <w:rFonts w:ascii="Tahoma" w:eastAsia="Times New Roman" w:hAnsi="Tahoma" w:cs="Tahoma"/>
      <w:b/>
      <w:sz w:val="14"/>
      <w:shd w:val="clear" w:color="auto" w:fill="FFFFFF"/>
      <w:lang w:val="es-ES_tradnl"/>
    </w:rPr>
  </w:style>
  <w:style w:type="character" w:customStyle="1" w:styleId="Cuerpodeltexto2Exact">
    <w:name w:val="Cuerpo del texto (2) Exact"/>
    <w:rsid w:val="00A02704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uerpodeltexto20">
    <w:name w:val="Cuerpo del texto (2)_"/>
    <w:link w:val="Cuerpodeltexto2"/>
    <w:rsid w:val="00A02704"/>
    <w:rPr>
      <w:rFonts w:ascii="Tahoma" w:eastAsia="Times New Roman" w:hAnsi="Tahoma" w:cs="Tahoma"/>
      <w:b/>
      <w:sz w:val="10"/>
      <w:shd w:val="clear" w:color="auto" w:fill="FFFFFF"/>
      <w:lang w:val="es-ES_tradnl"/>
    </w:rPr>
  </w:style>
  <w:style w:type="paragraph" w:customStyle="1" w:styleId="Sumario">
    <w:name w:val="Sumario"/>
    <w:basedOn w:val="Normal"/>
    <w:rsid w:val="00A0270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eastAsia="Times New Roman" w:hAnsi="Arial"/>
      <w:sz w:val="18"/>
      <w:szCs w:val="18"/>
      <w:lang w:val="es-ES"/>
    </w:rPr>
  </w:style>
  <w:style w:type="paragraph" w:customStyle="1" w:styleId="Secreta">
    <w:name w:val="Secreta"/>
    <w:basedOn w:val="Normal"/>
    <w:autoRedefine/>
    <w:rsid w:val="00A0270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mes New Roman" w:eastAsia="Times New Roman" w:hAnsi="Times New Roman"/>
      <w:b/>
      <w:sz w:val="20"/>
      <w:szCs w:val="20"/>
      <w:u w:val="single"/>
    </w:rPr>
  </w:style>
  <w:style w:type="character" w:styleId="Hipervnculo">
    <w:name w:val="Hyperlink"/>
    <w:rsid w:val="00A02704"/>
    <w:rPr>
      <w:color w:val="0563C1"/>
      <w:u w:val="single"/>
    </w:rPr>
  </w:style>
  <w:style w:type="character" w:styleId="Refdecomentario">
    <w:name w:val="annotation reference"/>
    <w:unhideWhenUsed/>
    <w:rsid w:val="009C0681"/>
    <w:rPr>
      <w:sz w:val="16"/>
      <w:szCs w:val="16"/>
    </w:rPr>
  </w:style>
  <w:style w:type="paragraph" w:customStyle="1" w:styleId="annotationsubject0">
    <w:name w:val="annotation subject0"/>
    <w:basedOn w:val="Textocomentario"/>
    <w:next w:val="Textocomentario"/>
    <w:link w:val="AsuntodelcomentarioCar"/>
    <w:uiPriority w:val="99"/>
    <w:semiHidden/>
    <w:unhideWhenUsed/>
    <w:rsid w:val="009C0681"/>
    <w:rPr>
      <w:rFonts w:eastAsia="MS Mincho" w:cs="Times New Roman"/>
      <w:b/>
      <w:bCs/>
      <w:sz w:val="20"/>
      <w:lang w:eastAsia="es-ES"/>
    </w:rPr>
  </w:style>
  <w:style w:type="character" w:customStyle="1" w:styleId="AsuntodelcomentarioCar">
    <w:name w:val="Asunto del comentario Car"/>
    <w:link w:val="annotationsubject0"/>
    <w:rsid w:val="009C0681"/>
    <w:rPr>
      <w:rFonts w:eastAsia="Times New Roman" w:cs="Cambria"/>
      <w:b/>
      <w:bCs/>
      <w:sz w:val="24"/>
      <w:lang w:val="es-ES_tradnl" w:eastAsia="es-ES"/>
    </w:rPr>
  </w:style>
  <w:style w:type="character" w:styleId="Hipervnculovisitado">
    <w:name w:val="FollowedHyperlink"/>
    <w:unhideWhenUsed/>
    <w:rsid w:val="00823204"/>
    <w:rPr>
      <w:color w:val="954F72"/>
      <w:u w:val="single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3B5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1"/>
    <w:unhideWhenUsed/>
    <w:rsid w:val="00FE48B0"/>
    <w:rPr>
      <w:rFonts w:eastAsia="MS Mincho" w:cs="Times New Roman"/>
      <w:b/>
      <w:bCs/>
      <w:sz w:val="20"/>
      <w:lang w:eastAsia="es-ES"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FE48B0"/>
    <w:rPr>
      <w:rFonts w:eastAsia="Times New Roman" w:cs="Cambria"/>
      <w:b/>
      <w:bCs/>
      <w:sz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B15FE"/>
    <w:rPr>
      <w:rFonts w:ascii="CaAbria" w:eastAsia="Times New Roman" w:hAnsi="CaAbria" w:cs="CaAbria"/>
      <w:i/>
      <w:color w:val="00FFFF"/>
      <w:sz w:val="24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FB15FE"/>
    <w:rPr>
      <w:rFonts w:ascii="CaAbria" w:eastAsia="Times New Roman" w:hAnsi="CaAbria" w:cs="CaAbria"/>
      <w:i/>
      <w:color w:val="000000"/>
      <w:sz w:val="21"/>
      <w:lang w:val="es-ES_tradnl" w:eastAsia="es-MX"/>
    </w:rPr>
  </w:style>
  <w:style w:type="paragraph" w:customStyle="1" w:styleId="Prueba">
    <w:name w:val="Prueba"/>
    <w:basedOn w:val="Normal"/>
    <w:autoRedefine/>
    <w:rsid w:val="00FB15FE"/>
    <w:pPr>
      <w:pBdr>
        <w:bottom w:val="single" w:sz="12" w:space="1" w:color="auto"/>
      </w:pBdr>
      <w:spacing w:line="220" w:lineRule="exact"/>
      <w:jc w:val="both"/>
    </w:pPr>
    <w:rPr>
      <w:rFonts w:ascii="Times New Roman" w:eastAsia="Times New Roman" w:hAnsi="Times New Roman" w:cs="Arial"/>
      <w:b/>
      <w:sz w:val="18"/>
      <w:szCs w:val="18"/>
      <w:lang w:val="es-ES"/>
    </w:rPr>
  </w:style>
  <w:style w:type="paragraph" w:customStyle="1" w:styleId="Prueba1">
    <w:name w:val="Prueba1"/>
    <w:basedOn w:val="Normal"/>
    <w:autoRedefine/>
    <w:rsid w:val="00FB15FE"/>
    <w:pPr>
      <w:pBdr>
        <w:bottom w:val="single" w:sz="6" w:space="1" w:color="auto"/>
      </w:pBdr>
      <w:spacing w:before="40" w:after="40"/>
      <w:ind w:left="1354" w:right="1368"/>
      <w:jc w:val="center"/>
    </w:pPr>
    <w:rPr>
      <w:rFonts w:ascii="Times New Roman" w:eastAsia="Times New Roman" w:hAnsi="Times New Roman"/>
      <w:b/>
      <w:sz w:val="28"/>
      <w:szCs w:val="28"/>
      <w:lang w:val="es-ES"/>
    </w:rPr>
  </w:style>
  <w:style w:type="paragraph" w:customStyle="1" w:styleId="MACROCABEZA">
    <w:name w:val="MACROCABEZA"/>
    <w:basedOn w:val="Normal"/>
    <w:autoRedefine/>
    <w:rsid w:val="00FB15FE"/>
    <w:pPr>
      <w:spacing w:after="1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customStyle="1" w:styleId="MACROSUMARIO">
    <w:name w:val="MACROSUMARIO"/>
    <w:basedOn w:val="Normal"/>
    <w:autoRedefine/>
    <w:rsid w:val="00FB15FE"/>
    <w:rPr>
      <w:rFonts w:ascii="Times New Roman" w:eastAsia="Times New Roman" w:hAnsi="Times New Roman"/>
      <w:b/>
      <w:sz w:val="18"/>
      <w:szCs w:val="20"/>
    </w:rPr>
  </w:style>
  <w:style w:type="paragraph" w:customStyle="1" w:styleId="MACROALMARGEN">
    <w:name w:val="MACROALMARGEN"/>
    <w:basedOn w:val="Normal"/>
    <w:autoRedefine/>
    <w:rsid w:val="00FB15FE"/>
    <w:rPr>
      <w:rFonts w:ascii="Arial" w:eastAsia="Times New Roman" w:hAnsi="Arial" w:cs="Arial"/>
      <w:sz w:val="18"/>
      <w:szCs w:val="20"/>
    </w:rPr>
  </w:style>
  <w:style w:type="paragraph" w:customStyle="1" w:styleId="INICIO">
    <w:name w:val="INICIO"/>
    <w:next w:val="Normal"/>
    <w:autoRedefine/>
    <w:rsid w:val="00FB15FE"/>
    <w:pPr>
      <w:spacing w:after="120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customStyle="1" w:styleId="EstiloHeader">
    <w:name w:val="EstiloHeader"/>
    <w:basedOn w:val="Encabezado"/>
    <w:autoRedefine/>
    <w:rsid w:val="00FB15FE"/>
    <w:pPr>
      <w:pBdr>
        <w:bottom w:val="double" w:sz="4" w:space="1" w:color="auto"/>
      </w:pBdr>
      <w:tabs>
        <w:tab w:val="clear" w:pos="4252"/>
        <w:tab w:val="clear" w:pos="8504"/>
        <w:tab w:val="center" w:pos="4419"/>
        <w:tab w:val="right" w:pos="8640"/>
      </w:tabs>
      <w:spacing w:before="120"/>
      <w:ind w:left="288" w:right="288"/>
    </w:pPr>
    <w:rPr>
      <w:rFonts w:ascii="Times New Roman" w:eastAsia="Times New Roman" w:hAnsi="Times New Roman"/>
      <w:b/>
      <w:sz w:val="18"/>
      <w:szCs w:val="20"/>
      <w:lang w:val="es-ES"/>
    </w:rPr>
  </w:style>
  <w:style w:type="character" w:customStyle="1" w:styleId="PrrafodelistaCar">
    <w:name w:val="Párrafo de lista Car"/>
    <w:aliases w:val="4 Viñ 1nivel Car,Numeración 1 Car,Cuadrícula media 1 - Énfasis 21 Car,Bullet List Car,FooterText Car,numbered Car,List Paragraph1 Car,Paragraphe de liste1 Car,Bulletr List Paragraph Car,列出段落 Car,列出段落1 Car,Cuadros Car"/>
    <w:link w:val="ListParagraph1"/>
    <w:locked/>
    <w:rsid w:val="00FB15FE"/>
    <w:rPr>
      <w:rFonts w:ascii="Times New Roman" w:eastAsia="Times New Roman" w:hAnsi="Times New Roman"/>
      <w:lang w:val="es-ES" w:eastAsia="es-MX"/>
    </w:rPr>
  </w:style>
  <w:style w:type="character" w:styleId="Refdenotaalpie">
    <w:name w:val="footnote reference"/>
    <w:semiHidden/>
    <w:unhideWhenUsed/>
    <w:rsid w:val="00FB15FE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B15FE"/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B15FE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semiHidden/>
    <w:rsid w:val="00FB15FE"/>
    <w:rPr>
      <w:vertAlign w:val="superscript"/>
    </w:rPr>
  </w:style>
  <w:style w:type="paragraph" w:customStyle="1" w:styleId="msonormal0">
    <w:name w:val="msonormal"/>
    <w:basedOn w:val="Normal"/>
    <w:rsid w:val="00FB15FE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liststyle1714111937level1">
    <w:name w:val="liststyle_1714111937_level_1"/>
    <w:basedOn w:val="Fuentedeprrafopredeter"/>
    <w:rsid w:val="00FB15FE"/>
  </w:style>
  <w:style w:type="character" w:customStyle="1" w:styleId="liststyle650644893level1">
    <w:name w:val="liststyle_650644893_level_1"/>
    <w:basedOn w:val="Fuentedeprrafopredeter"/>
    <w:rsid w:val="00FB15FE"/>
  </w:style>
  <w:style w:type="character" w:customStyle="1" w:styleId="liststyle1219591177level1">
    <w:name w:val="liststyle_1219591177_level_1"/>
    <w:basedOn w:val="Fuentedeprrafopredeter"/>
    <w:rsid w:val="00FB15FE"/>
  </w:style>
  <w:style w:type="character" w:customStyle="1" w:styleId="liststyle949044584level1">
    <w:name w:val="liststyle_949044584_level_1"/>
    <w:basedOn w:val="Fuentedeprrafopredeter"/>
    <w:rsid w:val="00FB15FE"/>
  </w:style>
  <w:style w:type="character" w:customStyle="1" w:styleId="liststyle1432164022level1">
    <w:name w:val="liststyle_1432164022_level_1"/>
    <w:basedOn w:val="Fuentedeprrafopredeter"/>
    <w:rsid w:val="00FB15FE"/>
  </w:style>
  <w:style w:type="character" w:customStyle="1" w:styleId="liststyle1524854431level1">
    <w:name w:val="liststyle_1524854431_level_1"/>
    <w:basedOn w:val="Fuentedeprrafopredeter"/>
    <w:rsid w:val="00FB15FE"/>
  </w:style>
  <w:style w:type="character" w:customStyle="1" w:styleId="liststyle1514808076level1">
    <w:name w:val="liststyle_1514808076_level_1"/>
    <w:basedOn w:val="Fuentedeprrafopredeter"/>
    <w:rsid w:val="00FB15FE"/>
  </w:style>
  <w:style w:type="character" w:customStyle="1" w:styleId="liststyle208540891level1">
    <w:name w:val="liststyle_208540891_level_1"/>
    <w:basedOn w:val="Fuentedeprrafopredeter"/>
    <w:rsid w:val="00FB15FE"/>
  </w:style>
  <w:style w:type="character" w:customStyle="1" w:styleId="liststyle414864654level1">
    <w:name w:val="liststyle_414864654_level_1"/>
    <w:basedOn w:val="Fuentedeprrafopredeter"/>
    <w:rsid w:val="00FB15FE"/>
  </w:style>
  <w:style w:type="character" w:customStyle="1" w:styleId="liststyle2141341863level1">
    <w:name w:val="liststyle_2141341863_level_1"/>
    <w:basedOn w:val="Fuentedeprrafopredeter"/>
    <w:rsid w:val="00FB15FE"/>
  </w:style>
  <w:style w:type="character" w:customStyle="1" w:styleId="liststyle224730309level1">
    <w:name w:val="liststyle_224730309_level_1"/>
    <w:basedOn w:val="Fuentedeprrafopredeter"/>
    <w:rsid w:val="00FB15FE"/>
  </w:style>
  <w:style w:type="character" w:customStyle="1" w:styleId="liststyle1974675731level1">
    <w:name w:val="liststyle_1974675731_level_1"/>
    <w:basedOn w:val="Fuentedeprrafopredeter"/>
    <w:rsid w:val="00FB15FE"/>
  </w:style>
  <w:style w:type="character" w:customStyle="1" w:styleId="liststyle535580375level1">
    <w:name w:val="liststyle_535580375_level_1"/>
    <w:basedOn w:val="Fuentedeprrafopredeter"/>
    <w:rsid w:val="00FB15FE"/>
  </w:style>
  <w:style w:type="character" w:customStyle="1" w:styleId="liststyle1495758151level1">
    <w:name w:val="liststyle_1495758151_level_1"/>
    <w:basedOn w:val="Fuentedeprrafopredeter"/>
    <w:rsid w:val="00FB15FE"/>
  </w:style>
  <w:style w:type="character" w:customStyle="1" w:styleId="liststyle91170386level1">
    <w:name w:val="liststyle_91170386_level_1"/>
    <w:basedOn w:val="Fuentedeprrafopredeter"/>
    <w:rsid w:val="00FB15FE"/>
  </w:style>
  <w:style w:type="character" w:customStyle="1" w:styleId="liststyle1733847118level1">
    <w:name w:val="liststyle_1733847118_level_1"/>
    <w:basedOn w:val="Fuentedeprrafopredeter"/>
    <w:rsid w:val="00FB15FE"/>
  </w:style>
  <w:style w:type="character" w:customStyle="1" w:styleId="liststyle1492410373level1">
    <w:name w:val="liststyle_1492410373_level_1"/>
    <w:basedOn w:val="Fuentedeprrafopredeter"/>
    <w:rsid w:val="00FB15FE"/>
  </w:style>
  <w:style w:type="character" w:customStyle="1" w:styleId="liststyle180435181level1">
    <w:name w:val="liststyle_180435181_level_1"/>
    <w:basedOn w:val="Fuentedeprrafopredeter"/>
    <w:rsid w:val="00FB15FE"/>
  </w:style>
  <w:style w:type="character" w:customStyle="1" w:styleId="liststyle352077876level1">
    <w:name w:val="liststyle_352077876_level_1"/>
    <w:basedOn w:val="Fuentedeprrafopredeter"/>
    <w:rsid w:val="00FB15FE"/>
  </w:style>
  <w:style w:type="character" w:customStyle="1" w:styleId="liststyle976226325level1">
    <w:name w:val="liststyle_976226325_level_1"/>
    <w:basedOn w:val="Fuentedeprrafopredeter"/>
    <w:rsid w:val="00FB15FE"/>
  </w:style>
  <w:style w:type="character" w:customStyle="1" w:styleId="liststyle1359772615level1">
    <w:name w:val="liststyle_1359772615_level_1"/>
    <w:basedOn w:val="Fuentedeprrafopredeter"/>
    <w:rsid w:val="00FB15FE"/>
  </w:style>
  <w:style w:type="character" w:customStyle="1" w:styleId="liststyle948776245level1">
    <w:name w:val="liststyle_948776245_level_1"/>
    <w:basedOn w:val="Fuentedeprrafopredeter"/>
    <w:rsid w:val="00FB15FE"/>
  </w:style>
  <w:style w:type="character" w:customStyle="1" w:styleId="liststyle833885263level1">
    <w:name w:val="liststyle_833885263_level_1"/>
    <w:basedOn w:val="Fuentedeprrafopredeter"/>
    <w:rsid w:val="00FB15FE"/>
  </w:style>
  <w:style w:type="character" w:customStyle="1" w:styleId="liststyle1634556425level1">
    <w:name w:val="liststyle_1634556425_level_1"/>
    <w:basedOn w:val="Fuentedeprrafopredeter"/>
    <w:rsid w:val="00FB15FE"/>
  </w:style>
  <w:style w:type="character" w:customStyle="1" w:styleId="liststyle1778674654level1">
    <w:name w:val="liststyle_1778674654_level_1"/>
    <w:basedOn w:val="Fuentedeprrafopredeter"/>
    <w:rsid w:val="00FB15FE"/>
  </w:style>
  <w:style w:type="character" w:customStyle="1" w:styleId="liststyle293757490level1">
    <w:name w:val="liststyle_293757490_level_1"/>
    <w:basedOn w:val="Fuentedeprrafopredeter"/>
    <w:rsid w:val="00FB15FE"/>
  </w:style>
  <w:style w:type="character" w:customStyle="1" w:styleId="liststyle1268347620level1">
    <w:name w:val="liststyle_1268347620_level_1"/>
    <w:basedOn w:val="Fuentedeprrafopredeter"/>
    <w:rsid w:val="00FB15FE"/>
  </w:style>
  <w:style w:type="character" w:customStyle="1" w:styleId="liststyle1670330076level1">
    <w:name w:val="liststyle_1670330076_level_1"/>
    <w:basedOn w:val="Fuentedeprrafopredeter"/>
    <w:rsid w:val="00FB15FE"/>
  </w:style>
  <w:style w:type="character" w:customStyle="1" w:styleId="liststyle309753095level1">
    <w:name w:val="liststyle_309753095_level_1"/>
    <w:basedOn w:val="Fuentedeprrafopredeter"/>
    <w:rsid w:val="00FB15FE"/>
  </w:style>
  <w:style w:type="character" w:customStyle="1" w:styleId="liststyle677540234level1">
    <w:name w:val="liststyle_677540234_level_1"/>
    <w:basedOn w:val="Fuentedeprrafopredeter"/>
    <w:rsid w:val="00FB15FE"/>
  </w:style>
  <w:style w:type="character" w:customStyle="1" w:styleId="liststyle141121285level1">
    <w:name w:val="liststyle_141121285_level_1"/>
    <w:basedOn w:val="Fuentedeprrafopredeter"/>
    <w:rsid w:val="00FB15FE"/>
  </w:style>
  <w:style w:type="character" w:customStyle="1" w:styleId="liststyle646202993level1">
    <w:name w:val="liststyle_646202993_level_1"/>
    <w:basedOn w:val="Fuentedeprrafopredeter"/>
    <w:rsid w:val="00FB15FE"/>
  </w:style>
  <w:style w:type="character" w:customStyle="1" w:styleId="liststyle843982284level1">
    <w:name w:val="liststyle_843982284_level_1"/>
    <w:basedOn w:val="Fuentedeprrafopredeter"/>
    <w:rsid w:val="00FB15FE"/>
  </w:style>
  <w:style w:type="character" w:customStyle="1" w:styleId="liststyle1543053881level1">
    <w:name w:val="liststyle_1543053881_level_1"/>
    <w:basedOn w:val="Fuentedeprrafopredeter"/>
    <w:rsid w:val="00FB15FE"/>
  </w:style>
  <w:style w:type="character" w:customStyle="1" w:styleId="liststyle226231556level1">
    <w:name w:val="liststyle_226231556_level_1"/>
    <w:basedOn w:val="Fuentedeprrafopredeter"/>
    <w:rsid w:val="00FB15FE"/>
  </w:style>
  <w:style w:type="character" w:customStyle="1" w:styleId="liststyle1009452767level1">
    <w:name w:val="liststyle_1009452767_level_1"/>
    <w:basedOn w:val="Fuentedeprrafopredeter"/>
    <w:rsid w:val="00FB15FE"/>
  </w:style>
  <w:style w:type="character" w:customStyle="1" w:styleId="liststyle359162507level1">
    <w:name w:val="liststyle_359162507_level_1"/>
    <w:basedOn w:val="Fuentedeprrafopredeter"/>
    <w:rsid w:val="00FB15FE"/>
  </w:style>
  <w:style w:type="character" w:customStyle="1" w:styleId="liststyle2082753600level1">
    <w:name w:val="liststyle_2082753600_level_1"/>
    <w:basedOn w:val="Fuentedeprrafopredeter"/>
    <w:rsid w:val="00FB15FE"/>
  </w:style>
  <w:style w:type="character" w:customStyle="1" w:styleId="liststyle1471971116level1">
    <w:name w:val="liststyle_1471971116_level_1"/>
    <w:basedOn w:val="Fuentedeprrafopredeter"/>
    <w:rsid w:val="00FB15FE"/>
  </w:style>
  <w:style w:type="character" w:customStyle="1" w:styleId="liststyle185562236level1">
    <w:name w:val="liststyle_185562236_level_1"/>
    <w:basedOn w:val="Fuentedeprrafopredeter"/>
    <w:rsid w:val="00FB15FE"/>
  </w:style>
  <w:style w:type="character" w:customStyle="1" w:styleId="liststyle2144612760level1">
    <w:name w:val="liststyle_2144612760_level_1"/>
    <w:basedOn w:val="Fuentedeprrafopredeter"/>
    <w:rsid w:val="00FB15FE"/>
  </w:style>
  <w:style w:type="character" w:customStyle="1" w:styleId="liststyle1876118503level1">
    <w:name w:val="liststyle_1876118503_level_1"/>
    <w:basedOn w:val="Fuentedeprrafopredeter"/>
    <w:rsid w:val="00FB15FE"/>
  </w:style>
  <w:style w:type="character" w:customStyle="1" w:styleId="liststyle65418558level1">
    <w:name w:val="liststyle_65418558_level_1"/>
    <w:basedOn w:val="Fuentedeprrafopredeter"/>
    <w:rsid w:val="00FB15FE"/>
  </w:style>
  <w:style w:type="character" w:customStyle="1" w:styleId="liststyle587155798level1">
    <w:name w:val="liststyle_587155798_level_1"/>
    <w:basedOn w:val="Fuentedeprrafopredeter"/>
    <w:rsid w:val="00FB15FE"/>
  </w:style>
  <w:style w:type="character" w:customStyle="1" w:styleId="liststyle741370853level1">
    <w:name w:val="liststyle_741370853_level_1"/>
    <w:basedOn w:val="Fuentedeprrafopredeter"/>
    <w:rsid w:val="00FB15FE"/>
  </w:style>
  <w:style w:type="character" w:customStyle="1" w:styleId="liststyle45181858level1">
    <w:name w:val="liststyle_45181858_level_1"/>
    <w:basedOn w:val="Fuentedeprrafopredeter"/>
    <w:rsid w:val="00FB15FE"/>
  </w:style>
  <w:style w:type="character" w:customStyle="1" w:styleId="liststyle671831934level1">
    <w:name w:val="liststyle_671831934_level_1"/>
    <w:basedOn w:val="Fuentedeprrafopredeter"/>
    <w:rsid w:val="00FB15FE"/>
  </w:style>
  <w:style w:type="character" w:customStyle="1" w:styleId="liststyle277758245level1">
    <w:name w:val="liststyle_277758245_level_1"/>
    <w:basedOn w:val="Fuentedeprrafopredeter"/>
    <w:rsid w:val="00FB15FE"/>
  </w:style>
  <w:style w:type="character" w:customStyle="1" w:styleId="liststyle552156529level1">
    <w:name w:val="liststyle_552156529_level_1"/>
    <w:basedOn w:val="Fuentedeprrafopredeter"/>
    <w:rsid w:val="00FB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0051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6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5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0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595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13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27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53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155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99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607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65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08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99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58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0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16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634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968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7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277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3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798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707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97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974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94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206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264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427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52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234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896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19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67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04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97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34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035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0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652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46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136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18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01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3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68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43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6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58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34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03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6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48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8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5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24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77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98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5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35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4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6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352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15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32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7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58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9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7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8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22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35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8897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6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6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6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9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20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196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0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626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6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46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097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96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92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94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482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73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506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28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008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95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136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802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76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01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62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840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538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22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325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275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796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864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886">
          <w:marLeft w:val="158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81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65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09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69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01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265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63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927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6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554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76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417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298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7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9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54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35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3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56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94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88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37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30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2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09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87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94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31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28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10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81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179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50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383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9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66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20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0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1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82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66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8644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2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f.gob.mx/nota_detalle.php?codigo=5710209&amp;fecha=01/12/202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2949F7D5FEBA4EB839507E35344E1F" ma:contentTypeVersion="9" ma:contentTypeDescription="Crear nuevo documento." ma:contentTypeScope="" ma:versionID="de18edf929839d7834b327d60180998e">
  <xsd:schema xmlns:xsd="http://www.w3.org/2001/XMLSchema" xmlns:xs="http://www.w3.org/2001/XMLSchema" xmlns:p="http://schemas.microsoft.com/office/2006/metadata/properties" xmlns:ns3="c669645c-286b-407a-aff8-258ef590dcc8" xmlns:ns4="b52c4562-2927-4279-97c3-8224a0ee6a40" targetNamespace="http://schemas.microsoft.com/office/2006/metadata/properties" ma:root="true" ma:fieldsID="61749c2bf03d8e1adade96a4366722bd" ns3:_="" ns4:_="">
    <xsd:import namespace="c669645c-286b-407a-aff8-258ef590dcc8"/>
    <xsd:import namespace="b52c4562-2927-4279-97c3-8224a0ee6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645c-286b-407a-aff8-258ef590d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4562-2927-4279-97c3-8224a0ee6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9645c-286b-407a-aff8-258ef590dcc8" xsi:nil="true"/>
  </documentManagement>
</p:properties>
</file>

<file path=customXml/itemProps1.xml><?xml version="1.0" encoding="utf-8"?>
<ds:datastoreItem xmlns:ds="http://schemas.openxmlformats.org/officeDocument/2006/customXml" ds:itemID="{960AE338-3157-4F6F-BEBF-BE3407A2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FB102-C765-4BCF-A352-3AB83D00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9645c-286b-407a-aff8-258ef590dcc8"/>
    <ds:schemaRef ds:uri="b52c4562-2927-4279-97c3-8224a0ee6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5E0F3-2F27-44A2-BB70-45C02EDCA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680E2-2295-43CB-9E38-89E8F56817CD}">
  <ds:schemaRefs>
    <ds:schemaRef ds:uri="http://schemas.microsoft.com/office/2006/metadata/properties"/>
    <ds:schemaRef ds:uri="http://schemas.microsoft.com/office/infopath/2007/PartnerControls"/>
    <ds:schemaRef ds:uri="c669645c-286b-407a-aff8-258ef590d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1554</Words>
  <Characters>8830</Characters>
  <Application>Microsoft Office Word</Application>
  <DocSecurity>0</DocSecurity>
  <Lines>149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manchitas</Company>
  <LinksUpToDate>false</LinksUpToDate>
  <CharactersWithSpaces>10299</CharactersWithSpaces>
  <SharedDoc>false</SharedDoc>
  <HLinks>
    <vt:vector size="1356" baseType="variant">
      <vt:variant>
        <vt:i4>2359383</vt:i4>
      </vt:variant>
      <vt:variant>
        <vt:i4>747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4915310</vt:i4>
      </vt:variant>
      <vt:variant>
        <vt:i4>744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4849790</vt:i4>
      </vt:variant>
      <vt:variant>
        <vt:i4>741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5046392</vt:i4>
      </vt:variant>
      <vt:variant>
        <vt:i4>738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735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4849790</vt:i4>
      </vt:variant>
      <vt:variant>
        <vt:i4>732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4849790</vt:i4>
      </vt:variant>
      <vt:variant>
        <vt:i4>729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4849790</vt:i4>
      </vt:variant>
      <vt:variant>
        <vt:i4>726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4849790</vt:i4>
      </vt:variant>
      <vt:variant>
        <vt:i4>723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4849790</vt:i4>
      </vt:variant>
      <vt:variant>
        <vt:i4>720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4849790</vt:i4>
      </vt:variant>
      <vt:variant>
        <vt:i4>717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4849790</vt:i4>
      </vt:variant>
      <vt:variant>
        <vt:i4>714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4849790</vt:i4>
      </vt:variant>
      <vt:variant>
        <vt:i4>711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4849790</vt:i4>
      </vt:variant>
      <vt:variant>
        <vt:i4>708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4849790</vt:i4>
      </vt:variant>
      <vt:variant>
        <vt:i4>705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2359383</vt:i4>
      </vt:variant>
      <vt:variant>
        <vt:i4>702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4849782</vt:i4>
      </vt:variant>
      <vt:variant>
        <vt:i4>699</vt:i4>
      </vt:variant>
      <vt:variant>
        <vt:i4>0</vt:i4>
      </vt:variant>
      <vt:variant>
        <vt:i4>5</vt:i4>
      </vt:variant>
      <vt:variant>
        <vt:lpwstr>https://www.dof.gob.mx/nota_detalle.php?codigo=5565973&amp;fecha=17/07/2019</vt:lpwstr>
      </vt:variant>
      <vt:variant>
        <vt:lpwstr/>
      </vt:variant>
      <vt:variant>
        <vt:i4>4849790</vt:i4>
      </vt:variant>
      <vt:variant>
        <vt:i4>696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2359383</vt:i4>
      </vt:variant>
      <vt:variant>
        <vt:i4>693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4849790</vt:i4>
      </vt:variant>
      <vt:variant>
        <vt:i4>690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2359383</vt:i4>
      </vt:variant>
      <vt:variant>
        <vt:i4>687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4849790</vt:i4>
      </vt:variant>
      <vt:variant>
        <vt:i4>684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2359383</vt:i4>
      </vt:variant>
      <vt:variant>
        <vt:i4>681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4849779</vt:i4>
      </vt:variant>
      <vt:variant>
        <vt:i4>678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675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672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4915310</vt:i4>
      </vt:variant>
      <vt:variant>
        <vt:i4>669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4915310</vt:i4>
      </vt:variant>
      <vt:variant>
        <vt:i4>666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5046392</vt:i4>
      </vt:variant>
      <vt:variant>
        <vt:i4>663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660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654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651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645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4915310</vt:i4>
      </vt:variant>
      <vt:variant>
        <vt:i4>642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4915310</vt:i4>
      </vt:variant>
      <vt:variant>
        <vt:i4>639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4915310</vt:i4>
      </vt:variant>
      <vt:variant>
        <vt:i4>636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4915310</vt:i4>
      </vt:variant>
      <vt:variant>
        <vt:i4>633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5046392</vt:i4>
      </vt:variant>
      <vt:variant>
        <vt:i4>630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627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624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621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4915310</vt:i4>
      </vt:variant>
      <vt:variant>
        <vt:i4>618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4849779</vt:i4>
      </vt:variant>
      <vt:variant>
        <vt:i4>615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4194414</vt:i4>
      </vt:variant>
      <vt:variant>
        <vt:i4>612</vt:i4>
      </vt:variant>
      <vt:variant>
        <vt:i4>0</vt:i4>
      </vt:variant>
      <vt:variant>
        <vt:i4>5</vt:i4>
      </vt:variant>
      <vt:variant>
        <vt:lpwstr>https://www.dof.gob.mx/nota_detalle.php?codigo=5368027&amp;fecha=12/11/2014</vt:lpwstr>
      </vt:variant>
      <vt:variant>
        <vt:lpwstr>gsc.tab=0</vt:lpwstr>
      </vt:variant>
      <vt:variant>
        <vt:i4>5046392</vt:i4>
      </vt:variant>
      <vt:variant>
        <vt:i4>609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606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603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600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597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594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591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588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585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579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4980842</vt:i4>
      </vt:variant>
      <vt:variant>
        <vt:i4>573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4849779</vt:i4>
      </vt:variant>
      <vt:variant>
        <vt:i4>570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567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561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558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552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549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546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543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540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4194414</vt:i4>
      </vt:variant>
      <vt:variant>
        <vt:i4>537</vt:i4>
      </vt:variant>
      <vt:variant>
        <vt:i4>0</vt:i4>
      </vt:variant>
      <vt:variant>
        <vt:i4>5</vt:i4>
      </vt:variant>
      <vt:variant>
        <vt:lpwstr>https://www.dof.gob.mx/nota_detalle.php?codigo=5368027&amp;fecha=12/11/2014</vt:lpwstr>
      </vt:variant>
      <vt:variant>
        <vt:lpwstr>gsc.tab=0</vt:lpwstr>
      </vt:variant>
      <vt:variant>
        <vt:i4>5046392</vt:i4>
      </vt:variant>
      <vt:variant>
        <vt:i4>534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531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528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525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522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519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4194414</vt:i4>
      </vt:variant>
      <vt:variant>
        <vt:i4>516</vt:i4>
      </vt:variant>
      <vt:variant>
        <vt:i4>0</vt:i4>
      </vt:variant>
      <vt:variant>
        <vt:i4>5</vt:i4>
      </vt:variant>
      <vt:variant>
        <vt:lpwstr>https://www.dof.gob.mx/nota_detalle.php?codigo=5368027&amp;fecha=12/11/2014</vt:lpwstr>
      </vt:variant>
      <vt:variant>
        <vt:lpwstr>gsc.tab=0</vt:lpwstr>
      </vt:variant>
      <vt:variant>
        <vt:i4>4915310</vt:i4>
      </vt:variant>
      <vt:variant>
        <vt:i4>513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4980842</vt:i4>
      </vt:variant>
      <vt:variant>
        <vt:i4>510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4915297</vt:i4>
      </vt:variant>
      <vt:variant>
        <vt:i4>507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>gsc.tab=0</vt:lpwstr>
      </vt:variant>
      <vt:variant>
        <vt:i4>4194414</vt:i4>
      </vt:variant>
      <vt:variant>
        <vt:i4>504</vt:i4>
      </vt:variant>
      <vt:variant>
        <vt:i4>0</vt:i4>
      </vt:variant>
      <vt:variant>
        <vt:i4>5</vt:i4>
      </vt:variant>
      <vt:variant>
        <vt:lpwstr>https://www.dof.gob.mx/nota_detalle.php?codigo=5368027&amp;fecha=12/11/2014</vt:lpwstr>
      </vt:variant>
      <vt:variant>
        <vt:lpwstr>gsc.tab=0</vt:lpwstr>
      </vt:variant>
      <vt:variant>
        <vt:i4>4915297</vt:i4>
      </vt:variant>
      <vt:variant>
        <vt:i4>501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>gsc.tab=0</vt:lpwstr>
      </vt:variant>
      <vt:variant>
        <vt:i4>4915310</vt:i4>
      </vt:variant>
      <vt:variant>
        <vt:i4>498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4849779</vt:i4>
      </vt:variant>
      <vt:variant>
        <vt:i4>495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4915297</vt:i4>
      </vt:variant>
      <vt:variant>
        <vt:i4>492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>gsc.tab=0</vt:lpwstr>
      </vt:variant>
      <vt:variant>
        <vt:i4>4915310</vt:i4>
      </vt:variant>
      <vt:variant>
        <vt:i4>489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4849779</vt:i4>
      </vt:variant>
      <vt:variant>
        <vt:i4>486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4194414</vt:i4>
      </vt:variant>
      <vt:variant>
        <vt:i4>483</vt:i4>
      </vt:variant>
      <vt:variant>
        <vt:i4>0</vt:i4>
      </vt:variant>
      <vt:variant>
        <vt:i4>5</vt:i4>
      </vt:variant>
      <vt:variant>
        <vt:lpwstr>https://www.dof.gob.mx/nota_detalle.php?codigo=5368027&amp;fecha=12/11/2014</vt:lpwstr>
      </vt:variant>
      <vt:variant>
        <vt:lpwstr>gsc.tab=0</vt:lpwstr>
      </vt:variant>
      <vt:variant>
        <vt:i4>4915297</vt:i4>
      </vt:variant>
      <vt:variant>
        <vt:i4>480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>gsc.tab=0</vt:lpwstr>
      </vt:variant>
      <vt:variant>
        <vt:i4>4915310</vt:i4>
      </vt:variant>
      <vt:variant>
        <vt:i4>477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4915297</vt:i4>
      </vt:variant>
      <vt:variant>
        <vt:i4>474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>gsc.tab=0</vt:lpwstr>
      </vt:variant>
      <vt:variant>
        <vt:i4>5111916</vt:i4>
      </vt:variant>
      <vt:variant>
        <vt:i4>471</vt:i4>
      </vt:variant>
      <vt:variant>
        <vt:i4>0</vt:i4>
      </vt:variant>
      <vt:variant>
        <vt:i4>5</vt:i4>
      </vt:variant>
      <vt:variant>
        <vt:lpwstr>https://www.dof.gob.mx/nota_detalle.php?codigo=5634739&amp;fecha=08/11/2021</vt:lpwstr>
      </vt:variant>
      <vt:variant>
        <vt:lpwstr>gsc.tab=0</vt:lpwstr>
      </vt:variant>
      <vt:variant>
        <vt:i4>5046392</vt:i4>
      </vt:variant>
      <vt:variant>
        <vt:i4>468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4194414</vt:i4>
      </vt:variant>
      <vt:variant>
        <vt:i4>465</vt:i4>
      </vt:variant>
      <vt:variant>
        <vt:i4>0</vt:i4>
      </vt:variant>
      <vt:variant>
        <vt:i4>5</vt:i4>
      </vt:variant>
      <vt:variant>
        <vt:lpwstr>https://www.dof.gob.mx/nota_detalle.php?codigo=5368027&amp;fecha=12/11/2014</vt:lpwstr>
      </vt:variant>
      <vt:variant>
        <vt:lpwstr>gsc.tab=0</vt:lpwstr>
      </vt:variant>
      <vt:variant>
        <vt:i4>5046392</vt:i4>
      </vt:variant>
      <vt:variant>
        <vt:i4>462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459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456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5111916</vt:i4>
      </vt:variant>
      <vt:variant>
        <vt:i4>453</vt:i4>
      </vt:variant>
      <vt:variant>
        <vt:i4>0</vt:i4>
      </vt:variant>
      <vt:variant>
        <vt:i4>5</vt:i4>
      </vt:variant>
      <vt:variant>
        <vt:lpwstr>https://www.dof.gob.mx/nota_detalle.php?codigo=5634739&amp;fecha=08/11/2021</vt:lpwstr>
      </vt:variant>
      <vt:variant>
        <vt:lpwstr>gsc.tab=0</vt:lpwstr>
      </vt:variant>
      <vt:variant>
        <vt:i4>4849779</vt:i4>
      </vt:variant>
      <vt:variant>
        <vt:i4>450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447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441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435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432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429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426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423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420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417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414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411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408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405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402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399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396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393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390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387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384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381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378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375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372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369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366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363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360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357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354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351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2359383</vt:i4>
      </vt:variant>
      <vt:variant>
        <vt:i4>348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4849779</vt:i4>
      </vt:variant>
      <vt:variant>
        <vt:i4>345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2359383</vt:i4>
      </vt:variant>
      <vt:variant>
        <vt:i4>342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339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336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2359383</vt:i4>
      </vt:variant>
      <vt:variant>
        <vt:i4>333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4849779</vt:i4>
      </vt:variant>
      <vt:variant>
        <vt:i4>330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4915297</vt:i4>
      </vt:variant>
      <vt:variant>
        <vt:i4>327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>gsc.tab=0</vt:lpwstr>
      </vt:variant>
      <vt:variant>
        <vt:i4>2359383</vt:i4>
      </vt:variant>
      <vt:variant>
        <vt:i4>324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4849779</vt:i4>
      </vt:variant>
      <vt:variant>
        <vt:i4>321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5111916</vt:i4>
      </vt:variant>
      <vt:variant>
        <vt:i4>318</vt:i4>
      </vt:variant>
      <vt:variant>
        <vt:i4>0</vt:i4>
      </vt:variant>
      <vt:variant>
        <vt:i4>5</vt:i4>
      </vt:variant>
      <vt:variant>
        <vt:lpwstr>https://www.dof.gob.mx/nota_detalle.php?codigo=5634739&amp;fecha=08/11/2021</vt:lpwstr>
      </vt:variant>
      <vt:variant>
        <vt:lpwstr>gsc.tab=0</vt:lpwstr>
      </vt:variant>
      <vt:variant>
        <vt:i4>4194414</vt:i4>
      </vt:variant>
      <vt:variant>
        <vt:i4>315</vt:i4>
      </vt:variant>
      <vt:variant>
        <vt:i4>0</vt:i4>
      </vt:variant>
      <vt:variant>
        <vt:i4>5</vt:i4>
      </vt:variant>
      <vt:variant>
        <vt:lpwstr>https://www.dof.gob.mx/nota_detalle.php?codigo=5368027&amp;fecha=12/11/2014</vt:lpwstr>
      </vt:variant>
      <vt:variant>
        <vt:lpwstr>gsc.tab=0</vt:lpwstr>
      </vt:variant>
      <vt:variant>
        <vt:i4>4980842</vt:i4>
      </vt:variant>
      <vt:variant>
        <vt:i4>312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4980842</vt:i4>
      </vt:variant>
      <vt:variant>
        <vt:i4>309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4980842</vt:i4>
      </vt:variant>
      <vt:variant>
        <vt:i4>306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4194414</vt:i4>
      </vt:variant>
      <vt:variant>
        <vt:i4>303</vt:i4>
      </vt:variant>
      <vt:variant>
        <vt:i4>0</vt:i4>
      </vt:variant>
      <vt:variant>
        <vt:i4>5</vt:i4>
      </vt:variant>
      <vt:variant>
        <vt:lpwstr>https://www.dof.gob.mx/nota_detalle.php?codigo=5368027&amp;fecha=12/11/2014</vt:lpwstr>
      </vt:variant>
      <vt:variant>
        <vt:lpwstr>gsc.tab=0</vt:lpwstr>
      </vt:variant>
      <vt:variant>
        <vt:i4>5111916</vt:i4>
      </vt:variant>
      <vt:variant>
        <vt:i4>300</vt:i4>
      </vt:variant>
      <vt:variant>
        <vt:i4>0</vt:i4>
      </vt:variant>
      <vt:variant>
        <vt:i4>5</vt:i4>
      </vt:variant>
      <vt:variant>
        <vt:lpwstr>https://www.dof.gob.mx/nota_detalle.php?codigo=5634739&amp;fecha=08/11/2021</vt:lpwstr>
      </vt:variant>
      <vt:variant>
        <vt:lpwstr>gsc.tab=0</vt:lpwstr>
      </vt:variant>
      <vt:variant>
        <vt:i4>5111916</vt:i4>
      </vt:variant>
      <vt:variant>
        <vt:i4>297</vt:i4>
      </vt:variant>
      <vt:variant>
        <vt:i4>0</vt:i4>
      </vt:variant>
      <vt:variant>
        <vt:i4>5</vt:i4>
      </vt:variant>
      <vt:variant>
        <vt:lpwstr>https://www.dof.gob.mx/nota_detalle.php?codigo=5634739&amp;fecha=08/11/2021</vt:lpwstr>
      </vt:variant>
      <vt:variant>
        <vt:lpwstr>gsc.tab=0</vt:lpwstr>
      </vt:variant>
      <vt:variant>
        <vt:i4>5046392</vt:i4>
      </vt:variant>
      <vt:variant>
        <vt:i4>291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288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5046392</vt:i4>
      </vt:variant>
      <vt:variant>
        <vt:i4>285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282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2359383</vt:i4>
      </vt:variant>
      <vt:variant>
        <vt:i4>279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276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270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267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5046392</vt:i4>
      </vt:variant>
      <vt:variant>
        <vt:i4>261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258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5046392</vt:i4>
      </vt:variant>
      <vt:variant>
        <vt:i4>252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249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5046392</vt:i4>
      </vt:variant>
      <vt:variant>
        <vt:i4>243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234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225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219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216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5046392</vt:i4>
      </vt:variant>
      <vt:variant>
        <vt:i4>210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207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5046392</vt:i4>
      </vt:variant>
      <vt:variant>
        <vt:i4>201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198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5046392</vt:i4>
      </vt:variant>
      <vt:variant>
        <vt:i4>192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189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5046392</vt:i4>
      </vt:variant>
      <vt:variant>
        <vt:i4>186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183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180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4980842</vt:i4>
      </vt:variant>
      <vt:variant>
        <vt:i4>177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5046392</vt:i4>
      </vt:variant>
      <vt:variant>
        <vt:i4>171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168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4849779</vt:i4>
      </vt:variant>
      <vt:variant>
        <vt:i4>165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159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4980842</vt:i4>
      </vt:variant>
      <vt:variant>
        <vt:i4>156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>gsc.tab=0</vt:lpwstr>
      </vt:variant>
      <vt:variant>
        <vt:i4>4849779</vt:i4>
      </vt:variant>
      <vt:variant>
        <vt:i4>153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5046392</vt:i4>
      </vt:variant>
      <vt:variant>
        <vt:i4>150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147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144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141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138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135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132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129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126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123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120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117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114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111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108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105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102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99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96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93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90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87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4849779</vt:i4>
      </vt:variant>
      <vt:variant>
        <vt:i4>84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4849779</vt:i4>
      </vt:variant>
      <vt:variant>
        <vt:i4>81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2359383</vt:i4>
      </vt:variant>
      <vt:variant>
        <vt:i4>78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2359383</vt:i4>
      </vt:variant>
      <vt:variant>
        <vt:i4>75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2359383</vt:i4>
      </vt:variant>
      <vt:variant>
        <vt:i4>72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2359383</vt:i4>
      </vt:variant>
      <vt:variant>
        <vt:i4>69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2359383</vt:i4>
      </vt:variant>
      <vt:variant>
        <vt:i4>66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2359383</vt:i4>
      </vt:variant>
      <vt:variant>
        <vt:i4>63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2359383</vt:i4>
      </vt:variant>
      <vt:variant>
        <vt:i4>60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57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54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51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48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45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42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39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36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33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5046392</vt:i4>
      </vt:variant>
      <vt:variant>
        <vt:i4>30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27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24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5046392</vt:i4>
      </vt:variant>
      <vt:variant>
        <vt:i4>21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2359383</vt:i4>
      </vt:variant>
      <vt:variant>
        <vt:i4>18</vt:i4>
      </vt:variant>
      <vt:variant>
        <vt:i4>0</vt:i4>
      </vt:variant>
      <vt:variant>
        <vt:i4>5</vt:i4>
      </vt:variant>
      <vt:variant>
        <vt:lpwstr>http://www.dof.gob.mx/nota_detalle.php?codigo=5634739&amp;fecha=08/11/2021</vt:lpwstr>
      </vt:variant>
      <vt:variant>
        <vt:lpwstr/>
      </vt:variant>
      <vt:variant>
        <vt:i4>4915310</vt:i4>
      </vt:variant>
      <vt:variant>
        <vt:i4>12</vt:i4>
      </vt:variant>
      <vt:variant>
        <vt:i4>0</vt:i4>
      </vt:variant>
      <vt:variant>
        <vt:i4>5</vt:i4>
      </vt:variant>
      <vt:variant>
        <vt:lpwstr>https://www.dof.gob.mx/nota_detalle.php?codigo=5576708&amp;fecha=28/10/2019</vt:lpwstr>
      </vt:variant>
      <vt:variant>
        <vt:lpwstr>gsc.tab=0</vt:lpwstr>
      </vt:variant>
      <vt:variant>
        <vt:i4>4849790</vt:i4>
      </vt:variant>
      <vt:variant>
        <vt:i4>9</vt:i4>
      </vt:variant>
      <vt:variant>
        <vt:i4>0</vt:i4>
      </vt:variant>
      <vt:variant>
        <vt:i4>5</vt:i4>
      </vt:variant>
      <vt:variant>
        <vt:lpwstr>https://www.dof.gob.mx/nota_detalle.php?codigo=5554698&amp;fecha=20/03/2019</vt:lpwstr>
      </vt:variant>
      <vt:variant>
        <vt:lpwstr/>
      </vt:variant>
      <vt:variant>
        <vt:i4>5046392</vt:i4>
      </vt:variant>
      <vt:variant>
        <vt:i4>6</vt:i4>
      </vt:variant>
      <vt:variant>
        <vt:i4>0</vt:i4>
      </vt:variant>
      <vt:variant>
        <vt:i4>5</vt:i4>
      </vt:variant>
      <vt:variant>
        <vt:lpwstr>https://www.dof.gob.mx/nota_detalle.php?codigo=5522388&amp;fecha=11/05/2018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https://www.dof.gob.mx/nota_detalle.php?codigo=5397621&amp;fecha=23/06/2015</vt:lpwstr>
      </vt:variant>
      <vt:variant>
        <vt:lpwstr/>
      </vt:variant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https://www.dof.gob.mx/nota_detalle.php?codigo=5368027&amp;fecha=12/11/2014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DAJMR-CGMR</dc:creator>
  <cp:keywords/>
  <dc:description/>
  <cp:lastModifiedBy>Carolina Sanchez Alquicira</cp:lastModifiedBy>
  <cp:revision>3</cp:revision>
  <cp:lastPrinted>2023-05-03T22:25:00Z</cp:lastPrinted>
  <dcterms:created xsi:type="dcterms:W3CDTF">2023-12-07T23:03:00Z</dcterms:created>
  <dcterms:modified xsi:type="dcterms:W3CDTF">2023-12-07T23:05:00Z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0x010100C82949F7D5FEBA4EB839507E35344E1F</vt:lpwstr>
  </property>
</Properties>
</file>