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07B48" w14:textId="77777777" w:rsidR="0038199D" w:rsidRDefault="0038199D" w:rsidP="007A6974">
      <w:pPr>
        <w:spacing w:after="0"/>
        <w:jc w:val="center"/>
        <w:rPr>
          <w:rFonts w:ascii="Century Gothic" w:hAnsi="Century Gothic"/>
          <w:b/>
        </w:rPr>
      </w:pPr>
      <w:r w:rsidRPr="007A6974">
        <w:rPr>
          <w:rFonts w:ascii="Century Gothic" w:hAnsi="Century Gothic"/>
          <w:b/>
        </w:rPr>
        <w:t>FORMATO PARA PARTICIPAR EN LA CONSULTA PÚBLICA</w:t>
      </w:r>
    </w:p>
    <w:p w14:paraId="0BC6650E" w14:textId="77777777" w:rsidR="004970C4" w:rsidRPr="007A6974" w:rsidRDefault="004970C4" w:rsidP="007A6974">
      <w:pPr>
        <w:spacing w:after="0"/>
        <w:jc w:val="center"/>
        <w:rPr>
          <w:rFonts w:ascii="Century Gothic" w:hAnsi="Century Gothic"/>
          <w:b/>
        </w:rPr>
      </w:pPr>
    </w:p>
    <w:p w14:paraId="551F9324" w14:textId="77777777" w:rsidR="0038199D" w:rsidRDefault="0038199D" w:rsidP="007A6974">
      <w:pPr>
        <w:spacing w:after="0"/>
        <w:rPr>
          <w:rFonts w:ascii="Century Gothic" w:hAnsi="Century Gothic"/>
          <w:b/>
          <w:sz w:val="16"/>
        </w:rPr>
      </w:pPr>
      <w:r w:rsidRPr="007A6974">
        <w:rPr>
          <w:rFonts w:ascii="Century Gothic" w:hAnsi="Century Gothic"/>
          <w:b/>
          <w:sz w:val="16"/>
        </w:rPr>
        <w:t>Instrucciones para su llenado y participación:</w:t>
      </w:r>
    </w:p>
    <w:p w14:paraId="375CA9BD" w14:textId="77777777" w:rsidR="004970C4" w:rsidRPr="007A6974" w:rsidRDefault="004970C4" w:rsidP="007A6974">
      <w:pPr>
        <w:spacing w:after="0"/>
        <w:rPr>
          <w:rFonts w:ascii="Century Gothic" w:hAnsi="Century Gothic"/>
          <w:b/>
          <w:sz w:val="16"/>
        </w:rPr>
      </w:pPr>
    </w:p>
    <w:p w14:paraId="78E89372" w14:textId="48212DAD" w:rsidR="0038199D" w:rsidRPr="007A6974" w:rsidRDefault="0038199D" w:rsidP="004D5EAB">
      <w:pPr>
        <w:pStyle w:val="Prrafodelista"/>
        <w:numPr>
          <w:ilvl w:val="0"/>
          <w:numId w:val="1"/>
        </w:numPr>
        <w:spacing w:after="0"/>
        <w:ind w:left="426" w:right="191" w:hanging="284"/>
        <w:jc w:val="both"/>
        <w:rPr>
          <w:rFonts w:ascii="Century Gothic" w:hAnsi="Century Gothic"/>
          <w:sz w:val="14"/>
          <w:szCs w:val="14"/>
        </w:rPr>
      </w:pPr>
      <w:r w:rsidRPr="007A6974">
        <w:rPr>
          <w:rFonts w:ascii="Century Gothic" w:hAnsi="Century Gothic"/>
          <w:sz w:val="14"/>
          <w:szCs w:val="14"/>
        </w:rPr>
        <w:t xml:space="preserve">Las opiniones, comentarios y propuestas deberán ser remitidas a la siguiente dirección de correo electrónico: </w:t>
      </w:r>
      <w:r w:rsidR="004D5EAB" w:rsidRPr="004D5EAB">
        <w:rPr>
          <w:rFonts w:ascii="Century Gothic" w:hAnsi="Century Gothic"/>
          <w:sz w:val="14"/>
          <w:szCs w:val="14"/>
        </w:rPr>
        <w:t>consultapublicamcmo3@ift.org.mx</w:t>
      </w:r>
      <w:r w:rsidRPr="007A6974">
        <w:rPr>
          <w:rFonts w:ascii="Century Gothic" w:hAnsi="Century Gothic"/>
          <w:sz w:val="14"/>
          <w:szCs w:val="14"/>
        </w:rPr>
        <w:t xml:space="preserve">, en donde habrá que considerarse que la capacidad límite para la remisión de archivos es de </w:t>
      </w:r>
      <w:r w:rsidR="000D2838" w:rsidRPr="007A6974">
        <w:rPr>
          <w:rFonts w:ascii="Century Gothic" w:hAnsi="Century Gothic"/>
          <w:sz w:val="14"/>
          <w:szCs w:val="14"/>
        </w:rPr>
        <w:t>1 Gb</w:t>
      </w:r>
      <w:r w:rsidRPr="007A6974">
        <w:rPr>
          <w:rFonts w:ascii="Century Gothic" w:hAnsi="Century Gothic"/>
          <w:sz w:val="14"/>
          <w:szCs w:val="14"/>
        </w:rPr>
        <w:t>.</w:t>
      </w:r>
    </w:p>
    <w:p w14:paraId="0D6D69D0" w14:textId="576571E4" w:rsidR="0038199D" w:rsidRPr="007A6974" w:rsidRDefault="0038199D" w:rsidP="007A6974">
      <w:pPr>
        <w:pStyle w:val="Prrafodelista"/>
        <w:numPr>
          <w:ilvl w:val="0"/>
          <w:numId w:val="1"/>
        </w:numPr>
        <w:spacing w:after="0"/>
        <w:ind w:left="426" w:right="191" w:hanging="284"/>
        <w:jc w:val="both"/>
        <w:rPr>
          <w:rFonts w:ascii="Century Gothic" w:hAnsi="Century Gothic"/>
          <w:sz w:val="14"/>
          <w:szCs w:val="14"/>
        </w:rPr>
      </w:pPr>
      <w:r w:rsidRPr="007A6974">
        <w:rPr>
          <w:rFonts w:ascii="Century Gothic" w:hAnsi="Century Gothic"/>
          <w:sz w:val="14"/>
          <w:szCs w:val="14"/>
        </w:rPr>
        <w:t>Proporcione su nombre completo</w:t>
      </w:r>
      <w:r w:rsidR="008F2B1A">
        <w:rPr>
          <w:rFonts w:ascii="Century Gothic" w:hAnsi="Century Gothic"/>
          <w:sz w:val="14"/>
          <w:szCs w:val="14"/>
        </w:rPr>
        <w:t xml:space="preserve"> (nombre y apellidos)</w:t>
      </w:r>
      <w:r w:rsidRPr="007A6974">
        <w:rPr>
          <w:rFonts w:ascii="Century Gothic" w:hAnsi="Century Gothic"/>
          <w:sz w:val="14"/>
          <w:szCs w:val="14"/>
        </w:rPr>
        <w:t xml:space="preserve">, razón o denominación social, o bien, el nombre completo </w:t>
      </w:r>
      <w:r w:rsidR="008F2B1A">
        <w:rPr>
          <w:rFonts w:ascii="Century Gothic" w:hAnsi="Century Gothic"/>
          <w:sz w:val="14"/>
          <w:szCs w:val="14"/>
        </w:rPr>
        <w:t xml:space="preserve">(nombre y apellidos) </w:t>
      </w:r>
      <w:r w:rsidRPr="007A6974">
        <w:rPr>
          <w:rFonts w:ascii="Century Gothic" w:hAnsi="Century Gothic"/>
          <w:sz w:val="14"/>
          <w:szCs w:val="14"/>
        </w:rPr>
        <w:t xml:space="preserve">del representante legal. Para este último caso, deberá </w:t>
      </w:r>
      <w:r w:rsidR="00800852">
        <w:rPr>
          <w:rFonts w:ascii="Century Gothic" w:hAnsi="Century Gothic"/>
          <w:sz w:val="14"/>
          <w:szCs w:val="14"/>
        </w:rPr>
        <w:t>elegir</w:t>
      </w:r>
      <w:r w:rsidRPr="007A6974">
        <w:rPr>
          <w:rFonts w:ascii="Century Gothic" w:hAnsi="Century Gothic"/>
          <w:sz w:val="14"/>
          <w:szCs w:val="14"/>
        </w:rPr>
        <w:t xml:space="preserve"> </w:t>
      </w:r>
      <w:r w:rsidR="00800852">
        <w:rPr>
          <w:rFonts w:ascii="Century Gothic" w:hAnsi="Century Gothic"/>
          <w:sz w:val="14"/>
          <w:szCs w:val="14"/>
        </w:rPr>
        <w:t>entre</w:t>
      </w:r>
      <w:r w:rsidRPr="007A6974">
        <w:rPr>
          <w:rFonts w:ascii="Century Gothic" w:hAnsi="Century Gothic"/>
          <w:sz w:val="14"/>
          <w:szCs w:val="14"/>
        </w:rPr>
        <w:t xml:space="preserve"> </w:t>
      </w:r>
      <w:r w:rsidR="00800852">
        <w:rPr>
          <w:rFonts w:ascii="Century Gothic" w:hAnsi="Century Gothic"/>
          <w:sz w:val="14"/>
          <w:szCs w:val="14"/>
        </w:rPr>
        <w:t xml:space="preserve">las opciones el tipo de </w:t>
      </w:r>
      <w:r w:rsidRPr="007A6974">
        <w:rPr>
          <w:rFonts w:ascii="Century Gothic" w:hAnsi="Century Gothic"/>
          <w:sz w:val="14"/>
          <w:szCs w:val="14"/>
        </w:rPr>
        <w:t xml:space="preserve">documento con </w:t>
      </w:r>
      <w:r w:rsidR="00800852">
        <w:rPr>
          <w:rFonts w:ascii="Century Gothic" w:hAnsi="Century Gothic"/>
          <w:sz w:val="14"/>
          <w:szCs w:val="14"/>
        </w:rPr>
        <w:t>el</w:t>
      </w:r>
      <w:r w:rsidRPr="007A6974">
        <w:rPr>
          <w:rFonts w:ascii="Century Gothic" w:hAnsi="Century Gothic"/>
          <w:sz w:val="14"/>
          <w:szCs w:val="14"/>
        </w:rPr>
        <w:t xml:space="preserve"> que acredita dicha representación, así como adjuntar –a la misma dirección de correo electrónico- copia electrónica legible de</w:t>
      </w:r>
      <w:r w:rsidR="00800852">
        <w:rPr>
          <w:rFonts w:ascii="Century Gothic" w:hAnsi="Century Gothic"/>
          <w:sz w:val="14"/>
          <w:szCs w:val="14"/>
        </w:rPr>
        <w:t>l mismo</w:t>
      </w:r>
      <w:r w:rsidRPr="007A6974">
        <w:rPr>
          <w:rFonts w:ascii="Century Gothic" w:hAnsi="Century Gothic"/>
          <w:sz w:val="14"/>
          <w:szCs w:val="14"/>
        </w:rPr>
        <w:t>.</w:t>
      </w:r>
    </w:p>
    <w:p w14:paraId="0761CCEC" w14:textId="0038A679" w:rsidR="008200BE" w:rsidRPr="007A6974" w:rsidRDefault="008200BE" w:rsidP="008200BE">
      <w:pPr>
        <w:pStyle w:val="Prrafodelista"/>
        <w:numPr>
          <w:ilvl w:val="0"/>
          <w:numId w:val="1"/>
        </w:numPr>
        <w:spacing w:after="0"/>
        <w:ind w:left="426" w:right="191" w:hanging="284"/>
        <w:jc w:val="both"/>
        <w:rPr>
          <w:rFonts w:ascii="Century Gothic" w:hAnsi="Century Gothic"/>
          <w:sz w:val="14"/>
          <w:szCs w:val="14"/>
        </w:rPr>
      </w:pPr>
      <w:r w:rsidRPr="007A6974">
        <w:rPr>
          <w:rFonts w:ascii="Century Gothic" w:hAnsi="Century Gothic"/>
          <w:sz w:val="14"/>
          <w:szCs w:val="14"/>
        </w:rPr>
        <w:t xml:space="preserve">Lea minuciosamente el </w:t>
      </w:r>
      <w:r w:rsidRPr="00762996">
        <w:rPr>
          <w:rFonts w:ascii="Century Gothic" w:hAnsi="Century Gothic"/>
          <w:b/>
          <w:sz w:val="14"/>
          <w:szCs w:val="14"/>
        </w:rPr>
        <w:t>AVISO IMPORTANTE</w:t>
      </w:r>
      <w:r>
        <w:rPr>
          <w:rFonts w:ascii="Century Gothic" w:hAnsi="Century Gothic"/>
          <w:sz w:val="14"/>
          <w:szCs w:val="14"/>
        </w:rPr>
        <w:t xml:space="preserve"> en materia del cuidado y resguardo de sus datos personales, así </w:t>
      </w:r>
      <w:r w:rsidR="00800852">
        <w:rPr>
          <w:rFonts w:ascii="Century Gothic" w:hAnsi="Century Gothic"/>
          <w:sz w:val="14"/>
          <w:szCs w:val="14"/>
        </w:rPr>
        <w:t>como sobre la publicidad que se dará a</w:t>
      </w:r>
      <w:r>
        <w:rPr>
          <w:rFonts w:ascii="Century Gothic" w:hAnsi="Century Gothic"/>
          <w:sz w:val="14"/>
          <w:szCs w:val="14"/>
        </w:rPr>
        <w:t xml:space="preserve"> </w:t>
      </w:r>
      <w:r>
        <w:rPr>
          <w:rFonts w:ascii="Century Gothic" w:eastAsia="Times New Roman" w:hAnsi="Century Gothic" w:cs="Times New Roman"/>
          <w:color w:val="000000"/>
          <w:sz w:val="14"/>
          <w:szCs w:val="16"/>
          <w:lang w:eastAsia="es-MX"/>
        </w:rPr>
        <w:t>l</w:t>
      </w:r>
      <w:r w:rsidRPr="00605BD9">
        <w:rPr>
          <w:rFonts w:ascii="Century Gothic" w:eastAsia="Times New Roman" w:hAnsi="Century Gothic" w:cs="Times New Roman"/>
          <w:color w:val="000000"/>
          <w:sz w:val="14"/>
          <w:szCs w:val="16"/>
          <w:lang w:eastAsia="es-MX"/>
        </w:rPr>
        <w:t xml:space="preserve">os </w:t>
      </w:r>
      <w:r w:rsidRPr="00605BD9">
        <w:rPr>
          <w:rFonts w:ascii="Century Gothic" w:hAnsi="Century Gothic"/>
          <w:sz w:val="14"/>
          <w:szCs w:val="16"/>
        </w:rPr>
        <w:t>comentarios</w:t>
      </w:r>
      <w:r w:rsidRPr="00605BD9">
        <w:rPr>
          <w:rFonts w:ascii="Century Gothic" w:eastAsia="Times New Roman" w:hAnsi="Century Gothic" w:cs="Times New Roman"/>
          <w:color w:val="000000"/>
          <w:sz w:val="14"/>
          <w:szCs w:val="16"/>
          <w:lang w:eastAsia="es-MX"/>
        </w:rPr>
        <w:t>, opiniones y aportaciones presentadas</w:t>
      </w:r>
      <w:r>
        <w:rPr>
          <w:rFonts w:ascii="Century Gothic" w:hAnsi="Century Gothic"/>
          <w:sz w:val="14"/>
          <w:szCs w:val="14"/>
        </w:rPr>
        <w:t xml:space="preserve"> </w:t>
      </w:r>
      <w:r w:rsidR="00800852">
        <w:rPr>
          <w:rFonts w:ascii="Century Gothic" w:hAnsi="Century Gothic"/>
          <w:sz w:val="14"/>
          <w:szCs w:val="14"/>
        </w:rPr>
        <w:t>por usted</w:t>
      </w:r>
      <w:r>
        <w:rPr>
          <w:rFonts w:ascii="Century Gothic" w:hAnsi="Century Gothic"/>
          <w:sz w:val="14"/>
          <w:szCs w:val="14"/>
        </w:rPr>
        <w:t xml:space="preserve"> en el presente proceso de consulta pública.</w:t>
      </w:r>
    </w:p>
    <w:p w14:paraId="051377CC" w14:textId="60B763F5" w:rsidR="0038199D" w:rsidRPr="007A6974" w:rsidRDefault="00800852" w:rsidP="007A6974">
      <w:pPr>
        <w:pStyle w:val="Prrafodelista"/>
        <w:numPr>
          <w:ilvl w:val="0"/>
          <w:numId w:val="1"/>
        </w:numPr>
        <w:spacing w:after="0"/>
        <w:ind w:left="426" w:right="191" w:hanging="284"/>
        <w:jc w:val="both"/>
        <w:rPr>
          <w:rFonts w:ascii="Century Gothic" w:hAnsi="Century Gothic"/>
          <w:sz w:val="14"/>
          <w:szCs w:val="14"/>
        </w:rPr>
      </w:pPr>
      <w:r>
        <w:rPr>
          <w:rFonts w:ascii="Century Gothic" w:hAnsi="Century Gothic"/>
          <w:sz w:val="14"/>
          <w:szCs w:val="14"/>
        </w:rPr>
        <w:t>Vierta sus comentarios conforme a la estructura de la Sección II</w:t>
      </w:r>
      <w:r w:rsidR="008C679D">
        <w:rPr>
          <w:rFonts w:ascii="Century Gothic" w:hAnsi="Century Gothic"/>
          <w:sz w:val="14"/>
          <w:szCs w:val="14"/>
        </w:rPr>
        <w:t>I</w:t>
      </w:r>
      <w:r>
        <w:rPr>
          <w:rFonts w:ascii="Century Gothic" w:hAnsi="Century Gothic"/>
          <w:sz w:val="14"/>
          <w:szCs w:val="14"/>
        </w:rPr>
        <w:t xml:space="preserve"> del presente formato</w:t>
      </w:r>
      <w:r w:rsidR="0038199D" w:rsidRPr="007A6974">
        <w:rPr>
          <w:rFonts w:ascii="Century Gothic" w:hAnsi="Century Gothic"/>
          <w:sz w:val="14"/>
          <w:szCs w:val="14"/>
        </w:rPr>
        <w:t>.</w:t>
      </w:r>
    </w:p>
    <w:p w14:paraId="56E77412" w14:textId="77777777" w:rsidR="0038199D" w:rsidRPr="007A6974" w:rsidRDefault="0038199D" w:rsidP="007A6974">
      <w:pPr>
        <w:pStyle w:val="Prrafodelista"/>
        <w:numPr>
          <w:ilvl w:val="0"/>
          <w:numId w:val="1"/>
        </w:numPr>
        <w:spacing w:after="0"/>
        <w:ind w:left="426" w:right="191" w:hanging="284"/>
        <w:jc w:val="both"/>
        <w:rPr>
          <w:rFonts w:ascii="Century Gothic" w:hAnsi="Century Gothic"/>
          <w:sz w:val="14"/>
          <w:szCs w:val="14"/>
        </w:rPr>
      </w:pPr>
      <w:r w:rsidRPr="007A6974">
        <w:rPr>
          <w:rFonts w:ascii="Century Gothic" w:hAnsi="Century Gothic"/>
          <w:sz w:val="14"/>
          <w:szCs w:val="14"/>
        </w:rPr>
        <w:t>De contar con observaciones generales o alguna aportación adicional proporciónelos en el último recuadro.</w:t>
      </w:r>
    </w:p>
    <w:p w14:paraId="085CC1C4" w14:textId="5A57EDD5" w:rsidR="0038199D" w:rsidRPr="007A6974" w:rsidRDefault="00800852" w:rsidP="007A6974">
      <w:pPr>
        <w:pStyle w:val="Prrafodelista"/>
        <w:numPr>
          <w:ilvl w:val="0"/>
          <w:numId w:val="1"/>
        </w:numPr>
        <w:spacing w:after="0"/>
        <w:ind w:left="426" w:right="191" w:hanging="284"/>
        <w:jc w:val="both"/>
        <w:rPr>
          <w:rFonts w:ascii="Century Gothic" w:hAnsi="Century Gothic"/>
          <w:sz w:val="14"/>
          <w:szCs w:val="14"/>
        </w:rPr>
      </w:pPr>
      <w:r>
        <w:rPr>
          <w:rFonts w:ascii="Century Gothic" w:hAnsi="Century Gothic"/>
          <w:sz w:val="14"/>
          <w:szCs w:val="14"/>
        </w:rPr>
        <w:t>En caso de que sea de su interés, podrá</w:t>
      </w:r>
      <w:r w:rsidR="0038199D" w:rsidRPr="007A6974">
        <w:rPr>
          <w:rFonts w:ascii="Century Gothic" w:hAnsi="Century Gothic"/>
          <w:sz w:val="14"/>
          <w:szCs w:val="14"/>
        </w:rPr>
        <w:t xml:space="preserve"> adjuntar -a su correo electrónico- la documentación que </w:t>
      </w:r>
      <w:r>
        <w:rPr>
          <w:rFonts w:ascii="Century Gothic" w:hAnsi="Century Gothic"/>
          <w:sz w:val="14"/>
          <w:szCs w:val="14"/>
        </w:rPr>
        <w:t>estime</w:t>
      </w:r>
      <w:r w:rsidR="0038199D" w:rsidRPr="007A6974">
        <w:rPr>
          <w:rFonts w:ascii="Century Gothic" w:hAnsi="Century Gothic"/>
          <w:sz w:val="14"/>
          <w:szCs w:val="14"/>
        </w:rPr>
        <w:t xml:space="preserve"> conveniente.</w:t>
      </w:r>
    </w:p>
    <w:p w14:paraId="69822CE8" w14:textId="78F39C8B" w:rsidR="0038199D" w:rsidRPr="007A6974" w:rsidRDefault="0038199D" w:rsidP="007A6974">
      <w:pPr>
        <w:pStyle w:val="Prrafodelista"/>
        <w:numPr>
          <w:ilvl w:val="0"/>
          <w:numId w:val="1"/>
        </w:numPr>
        <w:spacing w:after="0"/>
        <w:ind w:left="426" w:right="191" w:hanging="284"/>
        <w:jc w:val="both"/>
        <w:rPr>
          <w:rFonts w:ascii="Century Gothic" w:hAnsi="Century Gothic"/>
          <w:sz w:val="14"/>
          <w:szCs w:val="14"/>
        </w:rPr>
      </w:pPr>
      <w:r w:rsidRPr="007A6974">
        <w:rPr>
          <w:rFonts w:ascii="Century Gothic" w:hAnsi="Century Gothic"/>
          <w:sz w:val="14"/>
          <w:szCs w:val="14"/>
        </w:rPr>
        <w:t>El período de consulta pública será del</w:t>
      </w:r>
      <w:r w:rsidR="000D2838" w:rsidRPr="007A6974">
        <w:rPr>
          <w:rFonts w:ascii="Century Gothic" w:hAnsi="Century Gothic"/>
          <w:sz w:val="14"/>
          <w:szCs w:val="14"/>
        </w:rPr>
        <w:t xml:space="preserve"> </w:t>
      </w:r>
      <w:r w:rsidR="000049D9">
        <w:rPr>
          <w:rFonts w:ascii="Century Gothic" w:hAnsi="Century Gothic"/>
          <w:sz w:val="14"/>
          <w:szCs w:val="14"/>
        </w:rPr>
        <w:t>12</w:t>
      </w:r>
      <w:r w:rsidR="008C679D">
        <w:rPr>
          <w:rFonts w:ascii="Century Gothic" w:hAnsi="Century Gothic"/>
          <w:sz w:val="14"/>
          <w:szCs w:val="14"/>
        </w:rPr>
        <w:t xml:space="preserve"> de septiembre</w:t>
      </w:r>
      <w:r w:rsidR="000D2838" w:rsidRPr="007A6974">
        <w:rPr>
          <w:rFonts w:ascii="Century Gothic" w:hAnsi="Century Gothic"/>
          <w:sz w:val="14"/>
          <w:szCs w:val="14"/>
        </w:rPr>
        <w:t xml:space="preserve"> al </w:t>
      </w:r>
      <w:r w:rsidR="000049D9">
        <w:rPr>
          <w:rFonts w:ascii="Century Gothic" w:hAnsi="Century Gothic"/>
          <w:sz w:val="14"/>
          <w:szCs w:val="14"/>
        </w:rPr>
        <w:t>10</w:t>
      </w:r>
      <w:r w:rsidR="000D2838" w:rsidRPr="007A6974">
        <w:rPr>
          <w:rFonts w:ascii="Century Gothic" w:hAnsi="Century Gothic"/>
          <w:sz w:val="14"/>
          <w:szCs w:val="14"/>
        </w:rPr>
        <w:t xml:space="preserve"> de </w:t>
      </w:r>
      <w:r w:rsidR="008C679D">
        <w:rPr>
          <w:rFonts w:ascii="Century Gothic" w:hAnsi="Century Gothic"/>
          <w:sz w:val="14"/>
          <w:szCs w:val="14"/>
        </w:rPr>
        <w:t>octubre</w:t>
      </w:r>
      <w:r w:rsidR="000D2838" w:rsidRPr="007A6974">
        <w:rPr>
          <w:rFonts w:ascii="Century Gothic" w:hAnsi="Century Gothic"/>
          <w:sz w:val="14"/>
          <w:szCs w:val="14"/>
        </w:rPr>
        <w:t xml:space="preserve"> de 2016</w:t>
      </w:r>
      <w:r w:rsidRPr="007A6974">
        <w:rPr>
          <w:rFonts w:ascii="Century Gothic" w:hAnsi="Century Gothic"/>
          <w:sz w:val="14"/>
          <w:szCs w:val="14"/>
        </w:rPr>
        <w:t>. Una vez concluido</w:t>
      </w:r>
      <w:r w:rsidR="004970C4" w:rsidRPr="004970C4">
        <w:rPr>
          <w:rFonts w:ascii="Century Gothic" w:hAnsi="Century Gothic"/>
          <w:sz w:val="14"/>
          <w:szCs w:val="14"/>
        </w:rPr>
        <w:t>,</w:t>
      </w:r>
      <w:r w:rsidRPr="007A6974">
        <w:rPr>
          <w:rFonts w:ascii="Century Gothic" w:hAnsi="Century Gothic"/>
          <w:sz w:val="14"/>
          <w:szCs w:val="14"/>
        </w:rPr>
        <w:t xml:space="preserve"> se podrá</w:t>
      </w:r>
      <w:r w:rsidR="008F2B1A">
        <w:rPr>
          <w:rFonts w:ascii="Century Gothic" w:hAnsi="Century Gothic"/>
          <w:sz w:val="14"/>
          <w:szCs w:val="14"/>
        </w:rPr>
        <w:t>n</w:t>
      </w:r>
      <w:r w:rsidRPr="007A6974">
        <w:rPr>
          <w:rFonts w:ascii="Century Gothic" w:hAnsi="Century Gothic"/>
          <w:sz w:val="14"/>
          <w:szCs w:val="14"/>
        </w:rPr>
        <w:t xml:space="preserve"> continuar visualizando los comentarios vertidos, así como los documentos adjuntos en la siguiente dirección electrónica:</w:t>
      </w:r>
      <w:r w:rsidR="000D2838" w:rsidRPr="007A6974">
        <w:rPr>
          <w:rFonts w:ascii="Century Gothic" w:hAnsi="Century Gothic"/>
          <w:sz w:val="14"/>
          <w:szCs w:val="14"/>
        </w:rPr>
        <w:t xml:space="preserve"> </w:t>
      </w:r>
      <w:hyperlink r:id="rId10" w:history="1">
        <w:r w:rsidR="000D2838" w:rsidRPr="007A6974">
          <w:rPr>
            <w:rStyle w:val="Hipervnculo"/>
            <w:rFonts w:ascii="Century Gothic" w:hAnsi="Century Gothic"/>
            <w:sz w:val="14"/>
            <w:szCs w:val="14"/>
          </w:rPr>
          <w:t>http://www.ift.org.mx/industria/consultas-publicas</w:t>
        </w:r>
      </w:hyperlink>
      <w:r w:rsidR="000D2838" w:rsidRPr="007A6974">
        <w:rPr>
          <w:rFonts w:ascii="Century Gothic" w:hAnsi="Century Gothic"/>
          <w:sz w:val="14"/>
          <w:szCs w:val="14"/>
        </w:rPr>
        <w:t xml:space="preserve"> </w:t>
      </w:r>
    </w:p>
    <w:p w14:paraId="42019CAB" w14:textId="349A2857" w:rsidR="00DF154A" w:rsidRPr="007A6974" w:rsidRDefault="000D2838" w:rsidP="000E41F3">
      <w:pPr>
        <w:pStyle w:val="Prrafodelista"/>
        <w:numPr>
          <w:ilvl w:val="0"/>
          <w:numId w:val="1"/>
        </w:numPr>
        <w:spacing w:after="0"/>
        <w:ind w:left="426" w:right="191" w:hanging="284"/>
        <w:jc w:val="both"/>
        <w:rPr>
          <w:rFonts w:ascii="Century Gothic" w:hAnsi="Century Gothic"/>
          <w:sz w:val="14"/>
          <w:szCs w:val="14"/>
        </w:rPr>
      </w:pPr>
      <w:r w:rsidRPr="007A6974">
        <w:rPr>
          <w:rFonts w:ascii="Century Gothic" w:hAnsi="Century Gothic"/>
          <w:sz w:val="14"/>
          <w:szCs w:val="14"/>
        </w:rPr>
        <w:t xml:space="preserve">Para cualquier duda, comentario o inquietud sobre el presente proceso consultivo, el Instituto pone a </w:t>
      </w:r>
      <w:r w:rsidR="008F2B1A">
        <w:rPr>
          <w:rFonts w:ascii="Century Gothic" w:hAnsi="Century Gothic"/>
          <w:sz w:val="14"/>
          <w:szCs w:val="14"/>
        </w:rPr>
        <w:t xml:space="preserve">su </w:t>
      </w:r>
      <w:r w:rsidR="00F212B2">
        <w:rPr>
          <w:rFonts w:ascii="Century Gothic" w:hAnsi="Century Gothic"/>
          <w:sz w:val="14"/>
          <w:szCs w:val="14"/>
        </w:rPr>
        <w:t>disposición, los</w:t>
      </w:r>
      <w:r w:rsidRPr="007A6974">
        <w:rPr>
          <w:rFonts w:ascii="Century Gothic" w:hAnsi="Century Gothic"/>
          <w:sz w:val="14"/>
          <w:szCs w:val="14"/>
        </w:rPr>
        <w:t xml:space="preserve"> siguiente</w:t>
      </w:r>
      <w:r w:rsidR="00F212B2">
        <w:rPr>
          <w:rFonts w:ascii="Century Gothic" w:hAnsi="Century Gothic"/>
          <w:sz w:val="14"/>
          <w:szCs w:val="14"/>
        </w:rPr>
        <w:t>s</w:t>
      </w:r>
      <w:r w:rsidRPr="007A6974">
        <w:rPr>
          <w:rFonts w:ascii="Century Gothic" w:hAnsi="Century Gothic"/>
          <w:sz w:val="14"/>
          <w:szCs w:val="14"/>
        </w:rPr>
        <w:t xml:space="preserve"> punto</w:t>
      </w:r>
      <w:r w:rsidR="00F212B2">
        <w:rPr>
          <w:rFonts w:ascii="Century Gothic" w:hAnsi="Century Gothic"/>
          <w:sz w:val="14"/>
          <w:szCs w:val="14"/>
        </w:rPr>
        <w:t>s</w:t>
      </w:r>
      <w:r w:rsidRPr="007A6974">
        <w:rPr>
          <w:rFonts w:ascii="Century Gothic" w:hAnsi="Century Gothic"/>
          <w:sz w:val="14"/>
          <w:szCs w:val="14"/>
        </w:rPr>
        <w:t xml:space="preserve"> de contacto: </w:t>
      </w:r>
      <w:r w:rsidR="004D5EAB">
        <w:rPr>
          <w:rFonts w:ascii="Century Gothic" w:hAnsi="Century Gothic"/>
          <w:sz w:val="14"/>
          <w:szCs w:val="14"/>
        </w:rPr>
        <w:t>Assuán Olvera Sandoval</w:t>
      </w:r>
      <w:r w:rsidR="000E41F3">
        <w:rPr>
          <w:rFonts w:ascii="Century Gothic" w:hAnsi="Century Gothic"/>
          <w:sz w:val="14"/>
          <w:szCs w:val="14"/>
        </w:rPr>
        <w:t xml:space="preserve">, </w:t>
      </w:r>
      <w:r w:rsidR="000E41F3" w:rsidRPr="000E41F3">
        <w:rPr>
          <w:rFonts w:ascii="Century Gothic" w:hAnsi="Century Gothic"/>
          <w:sz w:val="14"/>
          <w:szCs w:val="14"/>
        </w:rPr>
        <w:t>Director General de Política y Procedimientos Regulatorios en Medios y Contenidos Audiovisuales</w:t>
      </w:r>
      <w:r w:rsidR="004D64DD">
        <w:rPr>
          <w:rFonts w:ascii="Century Gothic" w:hAnsi="Century Gothic"/>
          <w:sz w:val="14"/>
          <w:szCs w:val="14"/>
        </w:rPr>
        <w:t xml:space="preserve"> y José Luis Rello Martínez</w:t>
      </w:r>
      <w:r w:rsidR="004D5EAB">
        <w:rPr>
          <w:rFonts w:ascii="Century Gothic" w:hAnsi="Century Gothic"/>
          <w:sz w:val="14"/>
          <w:szCs w:val="14"/>
        </w:rPr>
        <w:t>,</w:t>
      </w:r>
      <w:r w:rsidRPr="007A6974">
        <w:rPr>
          <w:rFonts w:ascii="Century Gothic" w:hAnsi="Century Gothic"/>
          <w:sz w:val="14"/>
          <w:szCs w:val="14"/>
        </w:rPr>
        <w:t xml:space="preserve"> </w:t>
      </w:r>
      <w:r w:rsidR="000E41F3" w:rsidRPr="000E41F3">
        <w:rPr>
          <w:rFonts w:ascii="Century Gothic" w:hAnsi="Century Gothic"/>
          <w:sz w:val="14"/>
          <w:szCs w:val="14"/>
        </w:rPr>
        <w:t>Director Jurídico en Medios y Contenidos Audiovisuales</w:t>
      </w:r>
      <w:r w:rsidR="000E41F3">
        <w:rPr>
          <w:rFonts w:ascii="Century Gothic" w:hAnsi="Century Gothic"/>
          <w:sz w:val="14"/>
          <w:szCs w:val="14"/>
        </w:rPr>
        <w:t>,</w:t>
      </w:r>
      <w:r w:rsidR="000E41F3" w:rsidRPr="000E41F3">
        <w:rPr>
          <w:rFonts w:ascii="Century Gothic" w:hAnsi="Century Gothic"/>
          <w:sz w:val="14"/>
          <w:szCs w:val="14"/>
        </w:rPr>
        <w:t xml:space="preserve"> </w:t>
      </w:r>
      <w:r w:rsidRPr="007A6974">
        <w:rPr>
          <w:rFonts w:ascii="Century Gothic" w:hAnsi="Century Gothic"/>
          <w:sz w:val="14"/>
          <w:szCs w:val="14"/>
        </w:rPr>
        <w:t xml:space="preserve">correo electrónico: </w:t>
      </w:r>
      <w:hyperlink r:id="rId11" w:history="1">
        <w:r w:rsidR="004D64DD" w:rsidRPr="00BF6C65">
          <w:rPr>
            <w:rStyle w:val="Hipervnculo"/>
            <w:rFonts w:ascii="Century Gothic" w:hAnsi="Century Gothic"/>
            <w:sz w:val="14"/>
            <w:szCs w:val="14"/>
          </w:rPr>
          <w:t>assuan.olvera@ift.org.mx</w:t>
        </w:r>
      </w:hyperlink>
      <w:r w:rsidR="004D64DD">
        <w:rPr>
          <w:rFonts w:ascii="Century Gothic" w:hAnsi="Century Gothic"/>
          <w:sz w:val="14"/>
          <w:szCs w:val="14"/>
        </w:rPr>
        <w:t xml:space="preserve"> y </w:t>
      </w:r>
      <w:hyperlink r:id="rId12" w:history="1">
        <w:r w:rsidR="004D64DD" w:rsidRPr="00BF6C65">
          <w:rPr>
            <w:rStyle w:val="Hipervnculo"/>
            <w:rFonts w:ascii="Century Gothic" w:hAnsi="Century Gothic"/>
            <w:sz w:val="14"/>
            <w:szCs w:val="14"/>
          </w:rPr>
          <w:t>jose.rello@ift.org.mx</w:t>
        </w:r>
      </w:hyperlink>
      <w:r w:rsidR="004D64DD">
        <w:rPr>
          <w:rFonts w:ascii="Century Gothic" w:hAnsi="Century Gothic"/>
          <w:sz w:val="14"/>
          <w:szCs w:val="14"/>
        </w:rPr>
        <w:t xml:space="preserve"> </w:t>
      </w:r>
      <w:r w:rsidRPr="007A6974">
        <w:rPr>
          <w:rFonts w:ascii="Century Gothic" w:hAnsi="Century Gothic"/>
          <w:sz w:val="14"/>
          <w:szCs w:val="14"/>
        </w:rPr>
        <w:t xml:space="preserve">y número telefónico (55) </w:t>
      </w:r>
      <w:r w:rsidR="004D5EAB">
        <w:rPr>
          <w:rFonts w:ascii="Century Gothic" w:hAnsi="Century Gothic"/>
          <w:sz w:val="14"/>
          <w:szCs w:val="14"/>
        </w:rPr>
        <w:t>50154000 extensión 4885</w:t>
      </w:r>
      <w:r w:rsidR="004D64DD">
        <w:rPr>
          <w:rFonts w:ascii="Century Gothic" w:hAnsi="Century Gothic"/>
          <w:sz w:val="14"/>
          <w:szCs w:val="14"/>
        </w:rPr>
        <w:t xml:space="preserve"> y 4865, respectivamente</w:t>
      </w:r>
      <w:r w:rsidR="0038199D" w:rsidRPr="007A6974">
        <w:rPr>
          <w:rFonts w:ascii="Century Gothic" w:hAnsi="Century Gothic"/>
          <w:sz w:val="14"/>
          <w:szCs w:val="14"/>
        </w:rPr>
        <w:t>.</w:t>
      </w:r>
    </w:p>
    <w:p w14:paraId="52E42489" w14:textId="77777777" w:rsidR="00DF154A" w:rsidRPr="007A6974" w:rsidRDefault="00DF154A" w:rsidP="007A6974">
      <w:pPr>
        <w:pStyle w:val="Prrafodelista"/>
        <w:spacing w:after="0"/>
        <w:ind w:left="284"/>
        <w:jc w:val="both"/>
        <w:rPr>
          <w:rFonts w:ascii="Century Gothic" w:hAnsi="Century Gothic"/>
          <w:sz w:val="16"/>
        </w:rPr>
      </w:pPr>
    </w:p>
    <w:tbl>
      <w:tblPr>
        <w:tblW w:w="8774" w:type="dxa"/>
        <w:jc w:val="center"/>
        <w:tblCellMar>
          <w:left w:w="70" w:type="dxa"/>
          <w:right w:w="70" w:type="dxa"/>
        </w:tblCellMar>
        <w:tblLook w:val="04A0" w:firstRow="1" w:lastRow="0" w:firstColumn="1" w:lastColumn="0" w:noHBand="0" w:noVBand="1"/>
      </w:tblPr>
      <w:tblGrid>
        <w:gridCol w:w="4399"/>
        <w:gridCol w:w="4375"/>
      </w:tblGrid>
      <w:tr w:rsidR="00DF154A" w:rsidRPr="004970C4" w14:paraId="4C4D1D19" w14:textId="77777777" w:rsidTr="00DF154A">
        <w:trPr>
          <w:trHeight w:val="600"/>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5A8280" w14:textId="77777777" w:rsidR="00DF154A" w:rsidRPr="007A6974" w:rsidRDefault="00DF154A">
            <w:pPr>
              <w:pStyle w:val="Prrafodelista"/>
              <w:numPr>
                <w:ilvl w:val="0"/>
                <w:numId w:val="2"/>
              </w:numPr>
              <w:spacing w:after="0" w:line="240" w:lineRule="auto"/>
              <w:ind w:left="-70" w:firstLine="70"/>
              <w:jc w:val="center"/>
              <w:rPr>
                <w:rFonts w:ascii="Century Gothic" w:eastAsia="Times New Roman" w:hAnsi="Century Gothic" w:cs="Times New Roman"/>
                <w:b/>
                <w:bCs/>
                <w:color w:val="FFFFFF"/>
                <w:lang w:eastAsia="es-MX"/>
              </w:rPr>
            </w:pPr>
            <w:r w:rsidRPr="00C41536">
              <w:rPr>
                <w:rFonts w:ascii="Century Gothic" w:eastAsia="Times New Roman" w:hAnsi="Century Gothic" w:cs="Times New Roman"/>
                <w:b/>
                <w:bCs/>
                <w:lang w:eastAsia="es-MX"/>
              </w:rPr>
              <w:t>Datos del participante</w:t>
            </w:r>
          </w:p>
        </w:tc>
      </w:tr>
      <w:tr w:rsidR="00DF154A" w:rsidRPr="004970C4" w14:paraId="0A10CA87" w14:textId="77777777" w:rsidTr="00DF154A">
        <w:trPr>
          <w:trHeight w:val="509"/>
          <w:jc w:val="center"/>
        </w:trPr>
        <w:tc>
          <w:tcPr>
            <w:tcW w:w="43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62358D" w14:textId="1654D6B3" w:rsidR="00DF154A" w:rsidRPr="00605BD9" w:rsidRDefault="00800852" w:rsidP="00800852">
            <w:pPr>
              <w:spacing w:after="0" w:line="240" w:lineRule="auto"/>
              <w:jc w:val="both"/>
              <w:rPr>
                <w:rFonts w:ascii="Century Gothic" w:eastAsia="Times New Roman" w:hAnsi="Century Gothic" w:cs="Times New Roman"/>
                <w:b/>
                <w:bCs/>
                <w:color w:val="000000"/>
                <w:sz w:val="18"/>
                <w:lang w:eastAsia="es-MX"/>
              </w:rPr>
            </w:pPr>
            <w:r>
              <w:rPr>
                <w:rFonts w:ascii="Century Gothic" w:eastAsia="Times New Roman" w:hAnsi="Century Gothic" w:cs="Times New Roman"/>
                <w:b/>
                <w:bCs/>
                <w:color w:val="000000"/>
                <w:sz w:val="18"/>
                <w:lang w:eastAsia="es-MX"/>
              </w:rPr>
              <w:t xml:space="preserve">Nombre, razón </w:t>
            </w:r>
            <w:r w:rsidR="00DF154A" w:rsidRPr="00605BD9">
              <w:rPr>
                <w:rFonts w:ascii="Century Gothic" w:eastAsia="Times New Roman" w:hAnsi="Century Gothic" w:cs="Times New Roman"/>
                <w:b/>
                <w:bCs/>
                <w:color w:val="000000"/>
                <w:sz w:val="18"/>
                <w:lang w:eastAsia="es-MX"/>
              </w:rPr>
              <w:t>o denominación social:</w:t>
            </w:r>
          </w:p>
        </w:tc>
        <w:tc>
          <w:tcPr>
            <w:tcW w:w="4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D4A85" w14:textId="77777777" w:rsidR="00DF154A" w:rsidRPr="007A6974" w:rsidRDefault="00DF154A">
            <w:pPr>
              <w:spacing w:after="0" w:line="240" w:lineRule="auto"/>
              <w:jc w:val="center"/>
              <w:rPr>
                <w:rFonts w:ascii="Century Gothic" w:eastAsia="Times New Roman" w:hAnsi="Century Gothic" w:cs="Times New Roman"/>
                <w:color w:val="000000"/>
                <w:sz w:val="20"/>
                <w:lang w:eastAsia="es-MX"/>
              </w:rPr>
            </w:pPr>
            <w:r w:rsidRPr="007A6974">
              <w:rPr>
                <w:rFonts w:ascii="Century Gothic" w:eastAsia="Times New Roman" w:hAnsi="Century Gothic" w:cs="Times New Roman"/>
                <w:color w:val="000000"/>
                <w:sz w:val="20"/>
                <w:lang w:eastAsia="es-MX"/>
              </w:rPr>
              <w:t> </w:t>
            </w:r>
          </w:p>
        </w:tc>
      </w:tr>
      <w:tr w:rsidR="00DF154A" w:rsidRPr="004970C4" w14:paraId="3D2F25FA" w14:textId="77777777" w:rsidTr="00DF154A">
        <w:trPr>
          <w:trHeight w:val="403"/>
          <w:jc w:val="center"/>
        </w:trPr>
        <w:tc>
          <w:tcPr>
            <w:tcW w:w="439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365A56" w14:textId="77777777" w:rsidR="00DF154A" w:rsidRPr="00605BD9" w:rsidRDefault="00DF154A">
            <w:pPr>
              <w:spacing w:after="0" w:line="240" w:lineRule="auto"/>
              <w:jc w:val="both"/>
              <w:rPr>
                <w:rFonts w:ascii="Century Gothic" w:eastAsia="Times New Roman" w:hAnsi="Century Gothic" w:cs="Times New Roman"/>
                <w:b/>
                <w:bCs/>
                <w:color w:val="000000"/>
                <w:sz w:val="18"/>
                <w:lang w:eastAsia="es-MX"/>
              </w:rPr>
            </w:pPr>
            <w:r w:rsidRPr="00605BD9">
              <w:rPr>
                <w:rFonts w:ascii="Century Gothic" w:eastAsia="Times New Roman" w:hAnsi="Century Gothic" w:cs="Times New Roman"/>
                <w:b/>
                <w:bCs/>
                <w:color w:val="000000"/>
                <w:sz w:val="18"/>
                <w:lang w:eastAsia="es-MX"/>
              </w:rPr>
              <w:t>En su caso, nombre del representante legal</w:t>
            </w:r>
            <w:r w:rsidRPr="00605BD9">
              <w:rPr>
                <w:rFonts w:ascii="Century Gothic" w:eastAsia="Times New Roman" w:hAnsi="Century Gothic" w:cs="Times New Roman"/>
                <w:bCs/>
                <w:color w:val="000000"/>
                <w:sz w:val="18"/>
                <w:lang w:eastAsia="es-MX"/>
              </w:rPr>
              <w:t>:</w:t>
            </w:r>
          </w:p>
        </w:tc>
        <w:tc>
          <w:tcPr>
            <w:tcW w:w="43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45F0C" w14:textId="77777777" w:rsidR="00DF154A" w:rsidRPr="007A6974" w:rsidRDefault="00DF154A">
            <w:pPr>
              <w:spacing w:after="0" w:line="240" w:lineRule="auto"/>
              <w:jc w:val="center"/>
              <w:rPr>
                <w:rFonts w:ascii="Century Gothic" w:eastAsia="Times New Roman" w:hAnsi="Century Gothic" w:cs="Times New Roman"/>
                <w:color w:val="808080"/>
                <w:sz w:val="20"/>
                <w:lang w:eastAsia="es-MX"/>
              </w:rPr>
            </w:pPr>
            <w:r w:rsidRPr="007A6974">
              <w:rPr>
                <w:rFonts w:ascii="Century Gothic" w:eastAsia="Times New Roman" w:hAnsi="Century Gothic" w:cs="Times New Roman"/>
                <w:color w:val="808080"/>
                <w:sz w:val="20"/>
                <w:lang w:eastAsia="es-MX"/>
              </w:rPr>
              <w:t> </w:t>
            </w:r>
          </w:p>
        </w:tc>
      </w:tr>
      <w:tr w:rsidR="00DF154A" w:rsidRPr="004970C4" w14:paraId="6EC3503D" w14:textId="77777777" w:rsidTr="00DF154A">
        <w:trPr>
          <w:trHeight w:val="523"/>
          <w:jc w:val="center"/>
        </w:trPr>
        <w:tc>
          <w:tcPr>
            <w:tcW w:w="43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DE0BAD" w14:textId="77777777" w:rsidR="00605BD9" w:rsidRDefault="00DF154A">
            <w:pPr>
              <w:spacing w:after="0" w:line="240" w:lineRule="auto"/>
              <w:jc w:val="both"/>
              <w:rPr>
                <w:rFonts w:ascii="Century Gothic" w:eastAsia="Times New Roman" w:hAnsi="Century Gothic" w:cs="Times New Roman"/>
                <w:bCs/>
                <w:color w:val="000000"/>
                <w:sz w:val="14"/>
                <w:szCs w:val="20"/>
                <w:lang w:eastAsia="es-MX"/>
              </w:rPr>
            </w:pPr>
            <w:r w:rsidRPr="00605BD9">
              <w:rPr>
                <w:rFonts w:ascii="Century Gothic" w:eastAsia="Times New Roman" w:hAnsi="Century Gothic" w:cs="Times New Roman"/>
                <w:b/>
                <w:bCs/>
                <w:color w:val="000000"/>
                <w:sz w:val="18"/>
                <w:lang w:eastAsia="es-MX"/>
              </w:rPr>
              <w:t xml:space="preserve">Documento para la acreditación de la representación: </w:t>
            </w:r>
          </w:p>
          <w:p w14:paraId="54BB377E" w14:textId="77777777" w:rsidR="00DF154A" w:rsidRDefault="00DF154A">
            <w:pPr>
              <w:spacing w:after="0" w:line="240" w:lineRule="auto"/>
              <w:jc w:val="both"/>
              <w:rPr>
                <w:rFonts w:ascii="Century Gothic" w:eastAsia="Times New Roman" w:hAnsi="Century Gothic" w:cs="Times New Roman"/>
                <w:bCs/>
                <w:color w:val="000000"/>
                <w:sz w:val="14"/>
                <w:szCs w:val="20"/>
                <w:lang w:eastAsia="es-MX"/>
              </w:rPr>
            </w:pPr>
            <w:r w:rsidRPr="00605BD9">
              <w:rPr>
                <w:rFonts w:ascii="Century Gothic" w:eastAsia="Times New Roman" w:hAnsi="Century Gothic" w:cs="Times New Roman"/>
                <w:bCs/>
                <w:color w:val="000000"/>
                <w:sz w:val="14"/>
                <w:szCs w:val="20"/>
                <w:lang w:eastAsia="es-MX"/>
              </w:rPr>
              <w:t>En caso de contar con representante legal, adjuntar copia digitalizada del documento que acredite dicha representación, vía correo electrónico</w:t>
            </w:r>
            <w:r w:rsidR="004970C4" w:rsidRPr="00605BD9">
              <w:rPr>
                <w:rFonts w:ascii="Century Gothic" w:eastAsia="Times New Roman" w:hAnsi="Century Gothic" w:cs="Times New Roman"/>
                <w:bCs/>
                <w:color w:val="000000"/>
                <w:sz w:val="14"/>
                <w:szCs w:val="20"/>
                <w:lang w:eastAsia="es-MX"/>
              </w:rPr>
              <w:t>.</w:t>
            </w:r>
          </w:p>
          <w:p w14:paraId="2D4CBD48" w14:textId="77777777" w:rsidR="000A5CFB" w:rsidRDefault="000A5CFB">
            <w:pPr>
              <w:spacing w:after="0" w:line="240" w:lineRule="auto"/>
              <w:jc w:val="both"/>
              <w:rPr>
                <w:rFonts w:ascii="Century Gothic" w:eastAsia="Times New Roman" w:hAnsi="Century Gothic" w:cs="Times New Roman"/>
                <w:bCs/>
                <w:color w:val="000000"/>
                <w:sz w:val="14"/>
                <w:szCs w:val="20"/>
                <w:lang w:eastAsia="es-MX"/>
              </w:rPr>
            </w:pPr>
          </w:p>
          <w:p w14:paraId="2B8068E1" w14:textId="4072CD1B" w:rsidR="000A5CFB" w:rsidRPr="00C41536" w:rsidRDefault="000A5CFB">
            <w:pPr>
              <w:spacing w:after="0" w:line="240" w:lineRule="auto"/>
              <w:jc w:val="both"/>
              <w:rPr>
                <w:rFonts w:ascii="Century Gothic" w:eastAsia="Times New Roman" w:hAnsi="Century Gothic" w:cs="Times New Roman"/>
                <w:b/>
                <w:bCs/>
                <w:color w:val="000000"/>
                <w:lang w:eastAsia="es-MX"/>
              </w:rPr>
            </w:pPr>
          </w:p>
        </w:tc>
        <w:sdt>
          <w:sdtPr>
            <w:rPr>
              <w:rFonts w:ascii="Century Gothic" w:eastAsia="Times New Roman" w:hAnsi="Century Gothic" w:cs="Times New Roman"/>
              <w:color w:val="000000"/>
              <w:lang w:eastAsia="es-MX"/>
            </w:rPr>
            <w:tag w:val="(Seleccione opción)"/>
            <w:id w:val="1931310767"/>
            <w:placeholder>
              <w:docPart w:val="3C4F4A3300964B598629F26B773B046A"/>
            </w:placeholder>
            <w:showingPlcHdr/>
            <w:comboBox>
              <w:listItem w:value="Seleccione un elemento"/>
              <w:listItem w:displayText="Acta Constitutiva" w:value="Acta Constitutiva"/>
              <w:listItem w:displayText="Poder Notarial" w:value="Poder Notarial"/>
              <w:listItem w:displayText="Carta Poder" w:value="Carta Poder"/>
            </w:comboBox>
          </w:sdtPr>
          <w:sdtEndPr/>
          <w:sdtContent>
            <w:tc>
              <w:tcPr>
                <w:tcW w:w="4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44977" w14:textId="77777777" w:rsidR="00DF154A" w:rsidRPr="00C41536" w:rsidRDefault="00DF154A">
                <w:pPr>
                  <w:spacing w:after="0" w:line="240" w:lineRule="auto"/>
                  <w:jc w:val="center"/>
                  <w:rPr>
                    <w:rFonts w:ascii="Century Gothic" w:eastAsia="Times New Roman" w:hAnsi="Century Gothic" w:cs="Times New Roman"/>
                    <w:color w:val="000000"/>
                    <w:lang w:eastAsia="es-MX"/>
                  </w:rPr>
                </w:pPr>
                <w:r w:rsidRPr="00C41536">
                  <w:rPr>
                    <w:rStyle w:val="Textodelmarcadordeposicin"/>
                    <w:rFonts w:ascii="Century Gothic" w:hAnsi="Century Gothic"/>
                  </w:rPr>
                  <w:t>Elija un elemento.</w:t>
                </w:r>
              </w:p>
            </w:tc>
          </w:sdtContent>
        </w:sdt>
      </w:tr>
      <w:tr w:rsidR="00DF154A" w:rsidRPr="004970C4" w14:paraId="18ABCE11" w14:textId="77777777" w:rsidTr="00DF154A">
        <w:trPr>
          <w:trHeight w:val="300"/>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B41C3C" w14:textId="77777777" w:rsidR="00DF154A" w:rsidRPr="00C41536" w:rsidRDefault="00DF154A">
            <w:pPr>
              <w:spacing w:after="0" w:line="240" w:lineRule="auto"/>
              <w:jc w:val="center"/>
              <w:rPr>
                <w:rFonts w:ascii="Century Gothic" w:eastAsia="Times New Roman" w:hAnsi="Century Gothic" w:cs="Times New Roman"/>
                <w:b/>
                <w:bCs/>
                <w:color w:val="000000"/>
                <w:lang w:eastAsia="es-MX"/>
              </w:rPr>
            </w:pPr>
            <w:r w:rsidRPr="00C41536">
              <w:rPr>
                <w:rFonts w:ascii="Century Gothic" w:eastAsia="Times New Roman" w:hAnsi="Century Gothic" w:cs="Times New Roman"/>
                <w:b/>
                <w:bCs/>
                <w:color w:val="000000"/>
                <w:lang w:eastAsia="es-MX"/>
              </w:rPr>
              <w:t>AVISO IMPORTANTE</w:t>
            </w:r>
          </w:p>
        </w:tc>
      </w:tr>
      <w:tr w:rsidR="00DF154A" w:rsidRPr="004970C4" w14:paraId="1A860A89" w14:textId="77777777" w:rsidTr="00C41536">
        <w:trPr>
          <w:trHeight w:val="1889"/>
          <w:jc w:val="center"/>
        </w:trPr>
        <w:tc>
          <w:tcPr>
            <w:tcW w:w="87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0D125C" w14:textId="22AB2819" w:rsidR="00DF154A" w:rsidRPr="00605BD9" w:rsidRDefault="008200BE">
            <w:pPr>
              <w:spacing w:after="0" w:line="240" w:lineRule="auto"/>
              <w:jc w:val="both"/>
              <w:rPr>
                <w:rFonts w:ascii="Century Gothic" w:eastAsia="Times New Roman" w:hAnsi="Century Gothic" w:cs="Times New Roman"/>
                <w:color w:val="000000"/>
                <w:sz w:val="14"/>
                <w:szCs w:val="16"/>
                <w:lang w:eastAsia="es-MX"/>
              </w:rPr>
            </w:pPr>
            <w:r w:rsidRPr="00605BD9">
              <w:rPr>
                <w:rFonts w:ascii="Century Gothic" w:eastAsia="Times New Roman" w:hAnsi="Century Gothic" w:cs="Times New Roman"/>
                <w:color w:val="000000"/>
                <w:sz w:val="14"/>
                <w:szCs w:val="16"/>
                <w:lang w:eastAsia="es-MX"/>
              </w:rPr>
              <w:t xml:space="preserve">Los </w:t>
            </w:r>
            <w:r w:rsidRPr="00605BD9">
              <w:rPr>
                <w:rFonts w:ascii="Century Gothic" w:hAnsi="Century Gothic"/>
                <w:sz w:val="14"/>
                <w:szCs w:val="16"/>
              </w:rPr>
              <w:t>comentarios</w:t>
            </w:r>
            <w:r w:rsidRPr="00605BD9">
              <w:rPr>
                <w:rFonts w:ascii="Century Gothic" w:eastAsia="Times New Roman" w:hAnsi="Century Gothic" w:cs="Times New Roman"/>
                <w:color w:val="000000"/>
                <w:sz w:val="14"/>
                <w:szCs w:val="16"/>
                <w:lang w:eastAsia="es-MX"/>
              </w:rPr>
              <w:t xml:space="preserve">, opiniones y aportaciones presentadas durante la vigencia de la presente consulta pública, serán divulgados íntegramente en el portal electrónico del </w:t>
            </w:r>
            <w:r w:rsidRPr="00605BD9">
              <w:rPr>
                <w:rFonts w:ascii="Century Gothic" w:eastAsia="Times New Roman" w:hAnsi="Century Gothic" w:cs="Times New Roman"/>
                <w:color w:val="000000"/>
                <w:sz w:val="14"/>
                <w:szCs w:val="18"/>
                <w:lang w:eastAsia="es-MX"/>
              </w:rPr>
              <w:t>Instituto</w:t>
            </w:r>
            <w:r w:rsidRPr="00605BD9">
              <w:rPr>
                <w:rFonts w:ascii="Century Gothic" w:eastAsia="Times New Roman" w:hAnsi="Century Gothic" w:cs="Times New Roman"/>
                <w:color w:val="000000"/>
                <w:sz w:val="14"/>
                <w:szCs w:val="16"/>
                <w:lang w:eastAsia="es-MX"/>
              </w:rPr>
              <w:t xml:space="preserve"> y, en ese sentido, serán considerados invariablemente públicos. En caso de que </w:t>
            </w:r>
            <w:r>
              <w:rPr>
                <w:rFonts w:ascii="Century Gothic" w:eastAsia="Times New Roman" w:hAnsi="Century Gothic" w:cs="Times New Roman"/>
                <w:color w:val="000000"/>
                <w:sz w:val="14"/>
                <w:szCs w:val="16"/>
                <w:lang w:eastAsia="es-MX"/>
              </w:rPr>
              <w:t xml:space="preserve">dentro de los documentos que remita se advierta </w:t>
            </w:r>
            <w:r w:rsidRPr="00605BD9">
              <w:rPr>
                <w:rFonts w:ascii="Century Gothic" w:eastAsia="Times New Roman" w:hAnsi="Century Gothic" w:cs="Times New Roman"/>
                <w:color w:val="000000"/>
                <w:sz w:val="14"/>
                <w:szCs w:val="16"/>
                <w:lang w:eastAsia="es-MX"/>
              </w:rPr>
              <w:t xml:space="preserve">información </w:t>
            </w:r>
            <w:r>
              <w:rPr>
                <w:rFonts w:ascii="Century Gothic" w:eastAsia="Times New Roman" w:hAnsi="Century Gothic" w:cs="Times New Roman"/>
                <w:color w:val="000000"/>
                <w:sz w:val="14"/>
                <w:szCs w:val="16"/>
                <w:lang w:eastAsia="es-MX"/>
              </w:rPr>
              <w:t xml:space="preserve">distinta a su nombre y opinión </w:t>
            </w:r>
            <w:r w:rsidR="00800852">
              <w:rPr>
                <w:rFonts w:ascii="Century Gothic" w:eastAsia="Times New Roman" w:hAnsi="Century Gothic" w:cs="Times New Roman"/>
                <w:color w:val="000000"/>
                <w:sz w:val="14"/>
                <w:szCs w:val="16"/>
                <w:lang w:eastAsia="es-MX"/>
              </w:rPr>
              <w:t>y que éstos</w:t>
            </w:r>
            <w:r w:rsidRPr="00605BD9">
              <w:rPr>
                <w:rFonts w:ascii="Century Gothic" w:eastAsia="Times New Roman" w:hAnsi="Century Gothic" w:cs="Times New Roman"/>
                <w:color w:val="000000"/>
                <w:sz w:val="14"/>
                <w:szCs w:val="16"/>
                <w:lang w:eastAsia="es-MX"/>
              </w:rPr>
              <w:t xml:space="preserve"> </w:t>
            </w:r>
            <w:r>
              <w:rPr>
                <w:rFonts w:ascii="Century Gothic" w:eastAsia="Times New Roman" w:hAnsi="Century Gothic" w:cs="Times New Roman"/>
                <w:color w:val="000000"/>
                <w:sz w:val="14"/>
                <w:szCs w:val="16"/>
                <w:lang w:eastAsia="es-MX"/>
              </w:rPr>
              <w:t>tenga</w:t>
            </w:r>
            <w:r w:rsidR="00800852">
              <w:rPr>
                <w:rFonts w:ascii="Century Gothic" w:eastAsia="Times New Roman" w:hAnsi="Century Gothic" w:cs="Times New Roman"/>
                <w:color w:val="000000"/>
                <w:sz w:val="14"/>
                <w:szCs w:val="16"/>
                <w:lang w:eastAsia="es-MX"/>
              </w:rPr>
              <w:t>n</w:t>
            </w:r>
            <w:r>
              <w:rPr>
                <w:rFonts w:ascii="Century Gothic" w:eastAsia="Times New Roman" w:hAnsi="Century Gothic" w:cs="Times New Roman"/>
                <w:color w:val="000000"/>
                <w:sz w:val="14"/>
                <w:szCs w:val="16"/>
                <w:lang w:eastAsia="es-MX"/>
              </w:rPr>
              <w:t xml:space="preserve"> </w:t>
            </w:r>
            <w:r w:rsidR="00800852">
              <w:rPr>
                <w:rFonts w:ascii="Century Gothic" w:eastAsia="Times New Roman" w:hAnsi="Century Gothic" w:cs="Times New Roman"/>
                <w:color w:val="000000"/>
                <w:sz w:val="14"/>
                <w:szCs w:val="16"/>
                <w:lang w:eastAsia="es-MX"/>
              </w:rPr>
              <w:t xml:space="preserve">el carácter de </w:t>
            </w:r>
            <w:r w:rsidR="00800852" w:rsidRPr="00605BD9">
              <w:rPr>
                <w:rFonts w:ascii="Century Gothic" w:eastAsia="Times New Roman" w:hAnsi="Century Gothic" w:cs="Times New Roman"/>
                <w:color w:val="000000"/>
                <w:sz w:val="14"/>
                <w:szCs w:val="16"/>
                <w:lang w:eastAsia="es-MX"/>
              </w:rPr>
              <w:t>confidencial</w:t>
            </w:r>
            <w:r w:rsidRPr="00605BD9">
              <w:rPr>
                <w:rFonts w:ascii="Century Gothic" w:eastAsia="Times New Roman" w:hAnsi="Century Gothic" w:cs="Times New Roman"/>
                <w:color w:val="000000"/>
                <w:sz w:val="14"/>
                <w:szCs w:val="16"/>
                <w:lang w:eastAsia="es-MX"/>
              </w:rPr>
              <w:t xml:space="preserve"> se </w:t>
            </w:r>
            <w:r w:rsidR="00800852">
              <w:rPr>
                <w:rFonts w:ascii="Century Gothic" w:eastAsia="Times New Roman" w:hAnsi="Century Gothic" w:cs="Times New Roman"/>
                <w:color w:val="000000"/>
                <w:sz w:val="14"/>
                <w:szCs w:val="16"/>
                <w:lang w:eastAsia="es-MX"/>
              </w:rPr>
              <w:t xml:space="preserve">procederá a su protección. </w:t>
            </w:r>
            <w:r>
              <w:rPr>
                <w:rFonts w:ascii="Century Gothic" w:eastAsia="Times New Roman" w:hAnsi="Century Gothic" w:cs="Times New Roman"/>
                <w:color w:val="000000"/>
                <w:sz w:val="14"/>
                <w:szCs w:val="16"/>
                <w:lang w:eastAsia="es-MX"/>
              </w:rPr>
              <w:t xml:space="preserve">Con </w:t>
            </w:r>
            <w:r w:rsidR="00800852">
              <w:rPr>
                <w:rFonts w:ascii="Century Gothic" w:eastAsia="Times New Roman" w:hAnsi="Century Gothic" w:cs="Times New Roman"/>
                <w:color w:val="000000"/>
                <w:sz w:val="14"/>
                <w:szCs w:val="16"/>
                <w:lang w:eastAsia="es-MX"/>
              </w:rPr>
              <w:t>relación</w:t>
            </w:r>
            <w:r>
              <w:rPr>
                <w:rFonts w:ascii="Century Gothic" w:eastAsia="Times New Roman" w:hAnsi="Century Gothic" w:cs="Times New Roman"/>
                <w:color w:val="000000"/>
                <w:sz w:val="14"/>
                <w:szCs w:val="16"/>
                <w:lang w:eastAsia="es-MX"/>
              </w:rPr>
              <w:t xml:space="preserve"> al nombre y la opinión de </w:t>
            </w:r>
            <w:r w:rsidRPr="00605BD9">
              <w:rPr>
                <w:rFonts w:ascii="Century Gothic" w:eastAsia="Times New Roman" w:hAnsi="Century Gothic" w:cs="Times New Roman"/>
                <w:color w:val="000000"/>
                <w:sz w:val="14"/>
                <w:szCs w:val="16"/>
                <w:lang w:eastAsia="es-MX"/>
              </w:rPr>
              <w:t>quien participa</w:t>
            </w:r>
            <w:r>
              <w:rPr>
                <w:rFonts w:ascii="Century Gothic" w:eastAsia="Times New Roman" w:hAnsi="Century Gothic" w:cs="Times New Roman"/>
                <w:color w:val="000000"/>
                <w:sz w:val="14"/>
                <w:szCs w:val="16"/>
                <w:lang w:eastAsia="es-MX"/>
              </w:rPr>
              <w:t xml:space="preserve"> </w:t>
            </w:r>
            <w:r w:rsidRPr="00605BD9">
              <w:rPr>
                <w:rFonts w:ascii="Century Gothic" w:eastAsia="Times New Roman" w:hAnsi="Century Gothic" w:cs="Times New Roman"/>
                <w:color w:val="000000"/>
                <w:sz w:val="14"/>
                <w:szCs w:val="16"/>
                <w:lang w:eastAsia="es-MX"/>
              </w:rPr>
              <w:t>en este ejercicio,</w:t>
            </w:r>
            <w:r>
              <w:rPr>
                <w:rFonts w:ascii="Century Gothic" w:eastAsia="Times New Roman" w:hAnsi="Century Gothic" w:cs="Times New Roman"/>
                <w:color w:val="000000"/>
                <w:sz w:val="14"/>
                <w:szCs w:val="16"/>
                <w:lang w:eastAsia="es-MX"/>
              </w:rPr>
              <w:t xml:space="preserve"> se entiende que</w:t>
            </w:r>
            <w:r w:rsidRPr="00605BD9">
              <w:rPr>
                <w:rFonts w:ascii="Century Gothic" w:eastAsia="Times New Roman" w:hAnsi="Century Gothic" w:cs="Times New Roman"/>
                <w:color w:val="000000"/>
                <w:sz w:val="14"/>
                <w:szCs w:val="16"/>
                <w:lang w:eastAsia="es-MX"/>
              </w:rPr>
              <w:t xml:space="preserve"> otorga su consentimiento expreso para la difusión de</w:t>
            </w:r>
            <w:r>
              <w:rPr>
                <w:rFonts w:ascii="Century Gothic" w:eastAsia="Times New Roman" w:hAnsi="Century Gothic" w:cs="Times New Roman"/>
                <w:color w:val="000000"/>
                <w:sz w:val="14"/>
                <w:szCs w:val="16"/>
                <w:lang w:eastAsia="es-MX"/>
              </w:rPr>
              <w:t xml:space="preserve"> dichos datos</w:t>
            </w:r>
            <w:r w:rsidRPr="00605BD9">
              <w:rPr>
                <w:rFonts w:ascii="Century Gothic" w:eastAsia="Times New Roman" w:hAnsi="Century Gothic" w:cs="Times New Roman"/>
                <w:color w:val="000000"/>
                <w:sz w:val="14"/>
                <w:szCs w:val="16"/>
                <w:lang w:eastAsia="es-MX"/>
              </w:rPr>
              <w:t xml:space="preserve">, cuando menos en el portal del </w:t>
            </w:r>
            <w:r w:rsidRPr="00605BD9">
              <w:rPr>
                <w:rFonts w:ascii="Century Gothic" w:eastAsia="Times New Roman" w:hAnsi="Century Gothic" w:cs="Times New Roman"/>
                <w:color w:val="000000"/>
                <w:sz w:val="14"/>
                <w:szCs w:val="18"/>
                <w:lang w:eastAsia="es-MX"/>
              </w:rPr>
              <w:t>Instituto</w:t>
            </w:r>
            <w:r w:rsidRPr="00605BD9">
              <w:rPr>
                <w:rFonts w:ascii="Century Gothic" w:eastAsia="Times New Roman" w:hAnsi="Century Gothic" w:cs="Times New Roman"/>
                <w:color w:val="000000"/>
                <w:sz w:val="14"/>
                <w:szCs w:val="16"/>
                <w:lang w:eastAsia="es-MX"/>
              </w:rPr>
              <w:t xml:space="preserve">. Ello, toda vez que la naturaleza de las consultas públicas consiste en promover la participación ciudadana y transparentar el proceso de elaboración de nuevas regulaciones, así como </w:t>
            </w:r>
            <w:r w:rsidR="00D472B6">
              <w:rPr>
                <w:rFonts w:ascii="Century Gothic" w:eastAsia="Times New Roman" w:hAnsi="Century Gothic" w:cs="Times New Roman"/>
                <w:color w:val="000000"/>
                <w:sz w:val="14"/>
                <w:szCs w:val="16"/>
                <w:lang w:eastAsia="es-MX"/>
              </w:rPr>
              <w:t xml:space="preserve">de cualquier otro asunto que estime el Pleno del Instituto a efecto de </w:t>
            </w:r>
            <w:r w:rsidRPr="00605BD9">
              <w:rPr>
                <w:rFonts w:ascii="Century Gothic" w:eastAsia="Times New Roman" w:hAnsi="Century Gothic" w:cs="Times New Roman"/>
                <w:color w:val="000000"/>
                <w:sz w:val="14"/>
                <w:szCs w:val="16"/>
                <w:lang w:eastAsia="es-MX"/>
              </w:rPr>
              <w:t>generar un espacio de intercambio de información, opini</w:t>
            </w:r>
            <w:r w:rsidR="00D472B6">
              <w:rPr>
                <w:rFonts w:ascii="Century Gothic" w:eastAsia="Times New Roman" w:hAnsi="Century Gothic" w:cs="Times New Roman"/>
                <w:color w:val="000000"/>
                <w:sz w:val="14"/>
                <w:szCs w:val="16"/>
                <w:lang w:eastAsia="es-MX"/>
              </w:rPr>
              <w:t xml:space="preserve">ones y puntos de vista sobre cualquier tema de interés </w:t>
            </w:r>
            <w:r w:rsidRPr="00605BD9">
              <w:rPr>
                <w:rFonts w:ascii="Century Gothic" w:eastAsia="Times New Roman" w:hAnsi="Century Gothic" w:cs="Times New Roman"/>
                <w:color w:val="000000"/>
                <w:sz w:val="14"/>
                <w:szCs w:val="16"/>
                <w:lang w:eastAsia="es-MX"/>
              </w:rPr>
              <w:t>que este órgan</w:t>
            </w:r>
            <w:r w:rsidR="00D472B6">
              <w:rPr>
                <w:rFonts w:ascii="Century Gothic" w:eastAsia="Times New Roman" w:hAnsi="Century Gothic" w:cs="Times New Roman"/>
                <w:color w:val="000000"/>
                <w:sz w:val="14"/>
                <w:szCs w:val="16"/>
                <w:lang w:eastAsia="es-MX"/>
              </w:rPr>
              <w:t xml:space="preserve">o constitucional autónomo someta </w:t>
            </w:r>
            <w:r w:rsidRPr="00605BD9">
              <w:rPr>
                <w:rFonts w:ascii="Century Gothic" w:eastAsia="Times New Roman" w:hAnsi="Century Gothic" w:cs="Times New Roman"/>
                <w:color w:val="000000"/>
                <w:sz w:val="14"/>
                <w:szCs w:val="16"/>
                <w:lang w:eastAsia="es-MX"/>
              </w:rPr>
              <w:t>a</w:t>
            </w:r>
            <w:r w:rsidR="00D472B6">
              <w:rPr>
                <w:rFonts w:ascii="Century Gothic" w:eastAsia="Times New Roman" w:hAnsi="Century Gothic" w:cs="Times New Roman"/>
                <w:color w:val="000000"/>
                <w:sz w:val="14"/>
                <w:szCs w:val="16"/>
                <w:lang w:eastAsia="es-MX"/>
              </w:rPr>
              <w:t xml:space="preserve">l </w:t>
            </w:r>
            <w:r w:rsidRPr="00605BD9">
              <w:rPr>
                <w:rFonts w:ascii="Century Gothic" w:eastAsia="Times New Roman" w:hAnsi="Century Gothic" w:cs="Times New Roman"/>
                <w:color w:val="000000"/>
                <w:sz w:val="14"/>
                <w:szCs w:val="16"/>
                <w:lang w:eastAsia="es-MX"/>
              </w:rPr>
              <w:t xml:space="preserve">escrutinio público, en términos de lo dispuesto por </w:t>
            </w:r>
            <w:r>
              <w:rPr>
                <w:rFonts w:ascii="Century Gothic" w:eastAsia="Times New Roman" w:hAnsi="Century Gothic" w:cs="Times New Roman"/>
                <w:color w:val="000000"/>
                <w:sz w:val="14"/>
                <w:szCs w:val="16"/>
                <w:lang w:eastAsia="es-MX"/>
              </w:rPr>
              <w:t xml:space="preserve">el </w:t>
            </w:r>
            <w:r w:rsidRPr="00605BD9">
              <w:rPr>
                <w:rFonts w:ascii="Century Gothic" w:eastAsia="Times New Roman" w:hAnsi="Century Gothic" w:cs="Times New Roman"/>
                <w:color w:val="000000"/>
                <w:sz w:val="14"/>
                <w:szCs w:val="16"/>
                <w:lang w:eastAsia="es-MX"/>
              </w:rPr>
              <w:t>artículo 120, fracción I, de la L</w:t>
            </w:r>
            <w:r w:rsidR="00D472B6">
              <w:rPr>
                <w:rFonts w:ascii="Century Gothic" w:eastAsia="Times New Roman" w:hAnsi="Century Gothic" w:cs="Times New Roman"/>
                <w:color w:val="000000"/>
                <w:sz w:val="14"/>
                <w:szCs w:val="16"/>
                <w:lang w:eastAsia="es-MX"/>
              </w:rPr>
              <w:t xml:space="preserve">ey </w:t>
            </w:r>
            <w:r w:rsidRPr="00605BD9">
              <w:rPr>
                <w:rFonts w:ascii="Century Gothic" w:eastAsia="Times New Roman" w:hAnsi="Century Gothic" w:cs="Times New Roman"/>
                <w:color w:val="000000"/>
                <w:sz w:val="14"/>
                <w:szCs w:val="18"/>
                <w:lang w:eastAsia="es-MX"/>
              </w:rPr>
              <w:t>G</w:t>
            </w:r>
            <w:r w:rsidR="00D472B6">
              <w:rPr>
                <w:rFonts w:ascii="Century Gothic" w:eastAsia="Times New Roman" w:hAnsi="Century Gothic" w:cs="Times New Roman"/>
                <w:color w:val="000000"/>
                <w:sz w:val="14"/>
                <w:szCs w:val="18"/>
                <w:lang w:eastAsia="es-MX"/>
              </w:rPr>
              <w:t xml:space="preserve">eneral de </w:t>
            </w:r>
            <w:r w:rsidRPr="00605BD9">
              <w:rPr>
                <w:rFonts w:ascii="Century Gothic" w:eastAsia="Times New Roman" w:hAnsi="Century Gothic" w:cs="Times New Roman"/>
                <w:color w:val="000000"/>
                <w:sz w:val="14"/>
                <w:szCs w:val="18"/>
                <w:lang w:eastAsia="es-MX"/>
              </w:rPr>
              <w:t>T</w:t>
            </w:r>
            <w:r w:rsidR="00D472B6">
              <w:rPr>
                <w:rFonts w:ascii="Century Gothic" w:eastAsia="Times New Roman" w:hAnsi="Century Gothic" w:cs="Times New Roman"/>
                <w:color w:val="000000"/>
                <w:sz w:val="14"/>
                <w:szCs w:val="18"/>
                <w:lang w:eastAsia="es-MX"/>
              </w:rPr>
              <w:t xml:space="preserve">ransparencia y </w:t>
            </w:r>
            <w:r w:rsidRPr="00605BD9">
              <w:rPr>
                <w:rFonts w:ascii="Century Gothic" w:eastAsia="Times New Roman" w:hAnsi="Century Gothic" w:cs="Times New Roman"/>
                <w:color w:val="000000"/>
                <w:sz w:val="14"/>
                <w:szCs w:val="18"/>
                <w:lang w:eastAsia="es-MX"/>
              </w:rPr>
              <w:t>A</w:t>
            </w:r>
            <w:r w:rsidR="00D472B6">
              <w:rPr>
                <w:rFonts w:ascii="Century Gothic" w:eastAsia="Times New Roman" w:hAnsi="Century Gothic" w:cs="Times New Roman"/>
                <w:color w:val="000000"/>
                <w:sz w:val="14"/>
                <w:szCs w:val="18"/>
                <w:lang w:eastAsia="es-MX"/>
              </w:rPr>
              <w:t xml:space="preserve">cceso a la </w:t>
            </w:r>
            <w:r w:rsidRPr="00605BD9">
              <w:rPr>
                <w:rFonts w:ascii="Century Gothic" w:eastAsia="Times New Roman" w:hAnsi="Century Gothic" w:cs="Times New Roman"/>
                <w:color w:val="000000"/>
                <w:sz w:val="14"/>
                <w:szCs w:val="18"/>
                <w:lang w:eastAsia="es-MX"/>
              </w:rPr>
              <w:t>I</w:t>
            </w:r>
            <w:r w:rsidR="00D472B6">
              <w:rPr>
                <w:rFonts w:ascii="Century Gothic" w:eastAsia="Times New Roman" w:hAnsi="Century Gothic" w:cs="Times New Roman"/>
                <w:color w:val="000000"/>
                <w:sz w:val="14"/>
                <w:szCs w:val="18"/>
                <w:lang w:eastAsia="es-MX"/>
              </w:rPr>
              <w:t xml:space="preserve">nformación </w:t>
            </w:r>
            <w:r w:rsidRPr="00605BD9">
              <w:rPr>
                <w:rFonts w:ascii="Century Gothic" w:eastAsia="Times New Roman" w:hAnsi="Century Gothic" w:cs="Times New Roman"/>
                <w:color w:val="000000"/>
                <w:sz w:val="14"/>
                <w:szCs w:val="18"/>
                <w:lang w:eastAsia="es-MX"/>
              </w:rPr>
              <w:t>P</w:t>
            </w:r>
            <w:r w:rsidR="00D472B6">
              <w:rPr>
                <w:rFonts w:ascii="Century Gothic" w:eastAsia="Times New Roman" w:hAnsi="Century Gothic" w:cs="Times New Roman"/>
                <w:color w:val="000000"/>
                <w:sz w:val="14"/>
                <w:szCs w:val="18"/>
                <w:lang w:eastAsia="es-MX"/>
              </w:rPr>
              <w:t>ública</w:t>
            </w:r>
            <w:r w:rsidRPr="00605BD9">
              <w:rPr>
                <w:rFonts w:ascii="Century Gothic" w:eastAsia="Times New Roman" w:hAnsi="Century Gothic" w:cs="Times New Roman"/>
                <w:color w:val="000000"/>
                <w:sz w:val="14"/>
                <w:szCs w:val="16"/>
                <w:lang w:eastAsia="es-MX"/>
              </w:rPr>
              <w:t>.</w:t>
            </w:r>
          </w:p>
        </w:tc>
      </w:tr>
    </w:tbl>
    <w:p w14:paraId="234EE0F5" w14:textId="77777777" w:rsidR="00DF154A" w:rsidRDefault="00DF154A" w:rsidP="00C41536">
      <w:pPr>
        <w:spacing w:after="0"/>
        <w:jc w:val="both"/>
        <w:rPr>
          <w:rFonts w:ascii="Century Gothic" w:hAnsi="Century Gothic"/>
          <w:sz w:val="16"/>
        </w:rPr>
      </w:pPr>
    </w:p>
    <w:tbl>
      <w:tblPr>
        <w:tblStyle w:val="Tablaconcuadrcula"/>
        <w:tblW w:w="8789" w:type="dxa"/>
        <w:tblInd w:w="-5" w:type="dxa"/>
        <w:tblLayout w:type="fixed"/>
        <w:tblLook w:val="04A0" w:firstRow="1" w:lastRow="0" w:firstColumn="1" w:lastColumn="0" w:noHBand="0" w:noVBand="1"/>
      </w:tblPr>
      <w:tblGrid>
        <w:gridCol w:w="8789"/>
      </w:tblGrid>
      <w:tr w:rsidR="004D5EAB" w:rsidRPr="00F53B74" w14:paraId="01B92458" w14:textId="77777777" w:rsidTr="004D5EAB">
        <w:trPr>
          <w:trHeight w:val="600"/>
        </w:trPr>
        <w:tc>
          <w:tcPr>
            <w:tcW w:w="8789" w:type="dxa"/>
            <w:shd w:val="clear" w:color="auto" w:fill="D9D9D9" w:themeFill="background1" w:themeFillShade="D9"/>
            <w:hideMark/>
          </w:tcPr>
          <w:p w14:paraId="065B903D" w14:textId="3A929651" w:rsidR="004D5EAB" w:rsidRPr="004F4C27" w:rsidRDefault="004F4C27" w:rsidP="004F4C27">
            <w:pPr>
              <w:pStyle w:val="Prrafodelista"/>
              <w:numPr>
                <w:ilvl w:val="0"/>
                <w:numId w:val="2"/>
              </w:numPr>
              <w:tabs>
                <w:tab w:val="left" w:pos="3396"/>
                <w:tab w:val="left" w:pos="3676"/>
              </w:tabs>
              <w:rPr>
                <w:rFonts w:ascii="Century Gothic" w:eastAsia="Times New Roman" w:hAnsi="Century Gothic" w:cs="Times New Roman"/>
                <w:b/>
                <w:bCs/>
                <w:color w:val="000000"/>
                <w:lang w:eastAsia="es-MX"/>
              </w:rPr>
            </w:pPr>
            <w:r w:rsidRPr="004F4C27">
              <w:rPr>
                <w:rFonts w:ascii="Century Gothic" w:eastAsia="Times New Roman" w:hAnsi="Century Gothic" w:cs="Times New Roman"/>
                <w:b/>
                <w:bCs/>
                <w:color w:val="000000"/>
                <w:lang w:eastAsia="es-MX"/>
              </w:rPr>
              <w:t>Aspectos particulares de la presente consulta pública</w:t>
            </w:r>
          </w:p>
        </w:tc>
      </w:tr>
      <w:tr w:rsidR="004D5EAB" w:rsidRPr="00F53B74" w14:paraId="3BED8DFD" w14:textId="77777777" w:rsidTr="004D5EAB">
        <w:trPr>
          <w:trHeight w:val="300"/>
        </w:trPr>
        <w:tc>
          <w:tcPr>
            <w:tcW w:w="8789" w:type="dxa"/>
            <w:noWrap/>
            <w:vAlign w:val="center"/>
            <w:hideMark/>
          </w:tcPr>
          <w:p w14:paraId="36B3EF94" w14:textId="77777777" w:rsidR="004D5EAB" w:rsidRPr="004F4C27" w:rsidRDefault="004D5EAB" w:rsidP="0046778C">
            <w:pPr>
              <w:suppressAutoHyphens/>
              <w:jc w:val="both"/>
              <w:rPr>
                <w:rFonts w:ascii="Century Gothic" w:eastAsia="Times New Roman" w:hAnsi="Century Gothic" w:cs="Times New Roman"/>
                <w:color w:val="000000"/>
                <w:sz w:val="20"/>
                <w:lang w:eastAsia="es-MX"/>
              </w:rPr>
            </w:pPr>
            <w:r w:rsidRPr="004F4C27">
              <w:rPr>
                <w:rFonts w:ascii="Century Gothic" w:eastAsia="Times New Roman" w:hAnsi="Century Gothic" w:cs="Times New Roman"/>
                <w:color w:val="000000"/>
                <w:sz w:val="20"/>
                <w:lang w:eastAsia="es-MX"/>
              </w:rPr>
              <w:t xml:space="preserve">Esta consulta pública se realiza de conformidad con la asignación de los canales virtuales que los concesionarios de radiodifusión deberán de utilizar, a fin de evitar que se pueda generar una ventaja competitiva artificial para una o más señales, y fomentar </w:t>
            </w:r>
            <w:r w:rsidRPr="004F4C27">
              <w:rPr>
                <w:rFonts w:ascii="Century Gothic" w:eastAsia="Times New Roman" w:hAnsi="Century Gothic" w:cs="Times New Roman"/>
                <w:color w:val="000000"/>
                <w:sz w:val="20"/>
                <w:lang w:eastAsia="es-MX"/>
              </w:rPr>
              <w:lastRenderedPageBreak/>
              <w:t>un trato de igualdad de condiciones y no discriminatorio a todos los concesionarios de televisión radiodifundida.</w:t>
            </w:r>
          </w:p>
          <w:p w14:paraId="2FFACFAB" w14:textId="77777777" w:rsidR="004D5EAB" w:rsidRPr="004F4C27" w:rsidRDefault="004D5EAB" w:rsidP="0046778C">
            <w:pPr>
              <w:suppressAutoHyphens/>
              <w:jc w:val="both"/>
              <w:rPr>
                <w:rFonts w:ascii="Century Gothic" w:eastAsia="Times New Roman" w:hAnsi="Century Gothic" w:cs="Times New Roman"/>
                <w:color w:val="000000"/>
                <w:sz w:val="20"/>
                <w:lang w:eastAsia="es-MX"/>
              </w:rPr>
            </w:pPr>
          </w:p>
          <w:p w14:paraId="2F81C396" w14:textId="77777777" w:rsidR="009D3DDA" w:rsidRPr="009D3DDA" w:rsidRDefault="009D3DDA" w:rsidP="009D3DDA">
            <w:pPr>
              <w:jc w:val="both"/>
              <w:rPr>
                <w:rFonts w:ascii="Century Gothic" w:eastAsia="Times New Roman" w:hAnsi="Century Gothic" w:cs="Times New Roman"/>
                <w:color w:val="000000"/>
                <w:sz w:val="20"/>
                <w:lang w:eastAsia="es-MX"/>
              </w:rPr>
            </w:pPr>
            <w:r w:rsidRPr="009D3DDA">
              <w:rPr>
                <w:rFonts w:ascii="Century Gothic" w:eastAsia="Times New Roman" w:hAnsi="Century Gothic" w:cs="Times New Roman"/>
                <w:color w:val="000000"/>
                <w:sz w:val="20"/>
                <w:lang w:eastAsia="es-MX"/>
              </w:rPr>
              <w:t>Es posible agrupar los canales de manera conjunta, consecutiva y ascendente, en su totalidad, incluida su multiprogramación, a efecto de que se siga el orden y alineación exacta que se podría visualizar en el servicio de televisión radiodifundida.</w:t>
            </w:r>
          </w:p>
          <w:p w14:paraId="20390F3C" w14:textId="77777777" w:rsidR="009D3DDA" w:rsidRPr="009D3DDA" w:rsidRDefault="009D3DDA" w:rsidP="009D3DDA">
            <w:pPr>
              <w:jc w:val="both"/>
              <w:rPr>
                <w:rFonts w:ascii="Century Gothic" w:eastAsia="Times New Roman" w:hAnsi="Century Gothic" w:cs="Times New Roman"/>
                <w:color w:val="000000"/>
                <w:sz w:val="20"/>
                <w:lang w:eastAsia="es-MX"/>
              </w:rPr>
            </w:pPr>
          </w:p>
          <w:p w14:paraId="480A3E0C" w14:textId="77777777" w:rsidR="009D3DDA" w:rsidRPr="009D3DDA" w:rsidRDefault="009D3DDA" w:rsidP="009D3DDA">
            <w:pPr>
              <w:jc w:val="both"/>
              <w:rPr>
                <w:rFonts w:ascii="Century Gothic" w:eastAsia="Times New Roman" w:hAnsi="Century Gothic" w:cs="Times New Roman"/>
                <w:color w:val="000000"/>
                <w:sz w:val="20"/>
                <w:lang w:eastAsia="es-MX"/>
              </w:rPr>
            </w:pPr>
            <w:r w:rsidRPr="009D3DDA">
              <w:rPr>
                <w:rFonts w:ascii="Century Gothic" w:eastAsia="Times New Roman" w:hAnsi="Century Gothic" w:cs="Times New Roman"/>
                <w:color w:val="000000"/>
                <w:sz w:val="20"/>
                <w:lang w:eastAsia="es-MX"/>
              </w:rPr>
              <w:t>Todas las señales radiodifundidas se agrupan de manera conjunta y en idéntico orden con que las audiencias pueden percibirlas en el servicio de televisión radiodifundida. Sin embargo, el número de canal con</w:t>
            </w:r>
            <w:bookmarkStart w:id="0" w:name="_GoBack"/>
            <w:bookmarkEnd w:id="0"/>
            <w:r w:rsidRPr="009D3DDA">
              <w:rPr>
                <w:rFonts w:ascii="Century Gothic" w:eastAsia="Times New Roman" w:hAnsi="Century Gothic" w:cs="Times New Roman"/>
                <w:color w:val="000000"/>
                <w:sz w:val="20"/>
                <w:lang w:eastAsia="es-MX"/>
              </w:rPr>
              <w:t xml:space="preserve"> que se visualizan las señales radiodifundidas no necesariamente coincidirá con los canales virtuales asignados por el Instituto, dada la existencia de canales multiprogramados que se identifican con números secundarios.</w:t>
            </w:r>
          </w:p>
          <w:p w14:paraId="4BFB369D" w14:textId="77777777" w:rsidR="009D3DDA" w:rsidRPr="009D3DDA" w:rsidRDefault="009D3DDA" w:rsidP="009D3DDA">
            <w:pPr>
              <w:jc w:val="both"/>
              <w:rPr>
                <w:rFonts w:ascii="Century Gothic" w:eastAsia="Times New Roman" w:hAnsi="Century Gothic" w:cs="Times New Roman"/>
                <w:color w:val="000000"/>
                <w:sz w:val="20"/>
                <w:lang w:eastAsia="es-MX"/>
              </w:rPr>
            </w:pPr>
          </w:p>
          <w:p w14:paraId="7F6B0038" w14:textId="77777777" w:rsidR="009D3DDA" w:rsidRPr="009D3DDA" w:rsidRDefault="009D3DDA" w:rsidP="009D3DDA">
            <w:pPr>
              <w:jc w:val="both"/>
              <w:rPr>
                <w:rFonts w:ascii="Century Gothic" w:eastAsia="Times New Roman" w:hAnsi="Century Gothic" w:cs="Times New Roman"/>
                <w:color w:val="000000"/>
                <w:sz w:val="20"/>
                <w:lang w:eastAsia="es-MX"/>
              </w:rPr>
            </w:pPr>
            <w:r w:rsidRPr="009D3DDA">
              <w:rPr>
                <w:rFonts w:ascii="Century Gothic" w:eastAsia="Times New Roman" w:hAnsi="Century Gothic" w:cs="Times New Roman"/>
                <w:color w:val="000000"/>
                <w:sz w:val="20"/>
                <w:lang w:eastAsia="es-MX"/>
              </w:rPr>
              <w:t>Por otro lado, es factible agrupar los canales de manera conjunta, consecutiva y ascendente por lo que hace a los canales virtuales con número secundario .1, los cuales verán reproducida exactamente su identidad numérica al ser retransmitidos en televisión restringida, abriendo diversas opciones para agrupar los canales virtuales con número secundario distinto al .1</w:t>
            </w:r>
          </w:p>
          <w:p w14:paraId="46F466B8" w14:textId="77777777" w:rsidR="009D3DDA" w:rsidRPr="009D3DDA" w:rsidRDefault="009D3DDA" w:rsidP="009D3DDA">
            <w:pPr>
              <w:jc w:val="both"/>
              <w:rPr>
                <w:rFonts w:ascii="Century Gothic" w:eastAsia="Times New Roman" w:hAnsi="Century Gothic" w:cs="Times New Roman"/>
                <w:color w:val="000000"/>
                <w:sz w:val="20"/>
                <w:lang w:eastAsia="es-MX"/>
              </w:rPr>
            </w:pPr>
          </w:p>
          <w:p w14:paraId="29157CC8" w14:textId="77777777" w:rsidR="009D3DDA" w:rsidRPr="009D3DDA" w:rsidRDefault="009D3DDA" w:rsidP="009D3DDA">
            <w:pPr>
              <w:jc w:val="both"/>
              <w:rPr>
                <w:rFonts w:ascii="Century Gothic" w:eastAsia="Times New Roman" w:hAnsi="Century Gothic" w:cs="Times New Roman"/>
                <w:color w:val="000000"/>
                <w:sz w:val="20"/>
                <w:lang w:eastAsia="es-MX"/>
              </w:rPr>
            </w:pPr>
            <w:r w:rsidRPr="009D3DDA">
              <w:rPr>
                <w:rFonts w:ascii="Century Gothic" w:eastAsia="Times New Roman" w:hAnsi="Century Gothic" w:cs="Times New Roman"/>
                <w:color w:val="000000"/>
                <w:sz w:val="20"/>
                <w:lang w:eastAsia="es-MX"/>
              </w:rPr>
              <w:t>En este sentido, el Instituto realiza los siguientes cuestionamientos:</w:t>
            </w:r>
          </w:p>
          <w:p w14:paraId="3860D9A0" w14:textId="77777777" w:rsidR="009D3DDA" w:rsidRPr="009D3DDA" w:rsidRDefault="009D3DDA" w:rsidP="009D3DDA">
            <w:pPr>
              <w:jc w:val="both"/>
              <w:rPr>
                <w:rFonts w:ascii="Century Gothic" w:eastAsia="Times New Roman" w:hAnsi="Century Gothic" w:cs="Times New Roman"/>
                <w:color w:val="000000"/>
                <w:sz w:val="20"/>
                <w:lang w:eastAsia="es-MX"/>
              </w:rPr>
            </w:pPr>
          </w:p>
          <w:p w14:paraId="7689A836" w14:textId="77777777" w:rsidR="009D3DDA" w:rsidRPr="009D3DDA" w:rsidRDefault="009D3DDA" w:rsidP="009D3DDA">
            <w:pPr>
              <w:pStyle w:val="Prrafodelista"/>
              <w:numPr>
                <w:ilvl w:val="0"/>
                <w:numId w:val="5"/>
              </w:numPr>
              <w:jc w:val="both"/>
              <w:rPr>
                <w:rFonts w:ascii="Century Gothic" w:eastAsia="Times New Roman" w:hAnsi="Century Gothic" w:cs="Times New Roman"/>
                <w:color w:val="000000"/>
                <w:sz w:val="20"/>
                <w:lang w:eastAsia="es-MX"/>
              </w:rPr>
            </w:pPr>
            <w:r w:rsidRPr="009D3DDA">
              <w:rPr>
                <w:rFonts w:ascii="Century Gothic" w:eastAsia="Times New Roman" w:hAnsi="Century Gothic" w:cs="Times New Roman"/>
                <w:color w:val="000000"/>
                <w:sz w:val="20"/>
                <w:lang w:eastAsia="es-MX"/>
              </w:rPr>
              <w:t>¿Cuál de los dos supuestos que se han expuesto sería más conveniente y benéfico desde la perspectiva de concesionarios y audiencias?</w:t>
            </w:r>
          </w:p>
          <w:p w14:paraId="1A071EB3" w14:textId="77777777" w:rsidR="009D3DDA" w:rsidRPr="009D3DDA" w:rsidRDefault="009D3DDA" w:rsidP="009D3DDA">
            <w:pPr>
              <w:jc w:val="both"/>
              <w:rPr>
                <w:rFonts w:ascii="Century Gothic" w:eastAsia="Times New Roman" w:hAnsi="Century Gothic" w:cs="Times New Roman"/>
                <w:color w:val="000000"/>
                <w:sz w:val="20"/>
                <w:lang w:eastAsia="es-MX"/>
              </w:rPr>
            </w:pPr>
          </w:p>
          <w:p w14:paraId="6910933E" w14:textId="1E316EE7" w:rsidR="004D5EAB" w:rsidRPr="00D27ECB" w:rsidRDefault="009D3DDA" w:rsidP="009D3DDA">
            <w:pPr>
              <w:pStyle w:val="Prrafodelista"/>
              <w:numPr>
                <w:ilvl w:val="0"/>
                <w:numId w:val="3"/>
              </w:numPr>
              <w:jc w:val="both"/>
              <w:rPr>
                <w:rFonts w:ascii="ITC Avant Garde" w:hAnsi="ITC Avant Garde"/>
                <w:kern w:val="1"/>
                <w:sz w:val="20"/>
                <w:szCs w:val="20"/>
                <w:lang w:val="es-ES" w:eastAsia="ar-SA"/>
              </w:rPr>
            </w:pPr>
            <w:r w:rsidRPr="009D3DDA">
              <w:rPr>
                <w:rFonts w:ascii="Century Gothic" w:eastAsia="Times New Roman" w:hAnsi="Century Gothic" w:cs="Times New Roman"/>
                <w:color w:val="000000"/>
                <w:sz w:val="20"/>
                <w:lang w:eastAsia="es-MX"/>
              </w:rPr>
              <w:t>¿Qué opciones de agrupación de canales en multiprogramación pueden resultar más convenientes y benéficos desde la perspectiva de concesionarios y audiencias?</w:t>
            </w:r>
          </w:p>
        </w:tc>
      </w:tr>
    </w:tbl>
    <w:p w14:paraId="6A451144" w14:textId="77777777" w:rsidR="004D5EAB" w:rsidRPr="00C41536" w:rsidRDefault="004D5EAB" w:rsidP="00C41536">
      <w:pPr>
        <w:spacing w:after="0"/>
        <w:jc w:val="both"/>
        <w:rPr>
          <w:rFonts w:ascii="Century Gothic" w:hAnsi="Century Gothic"/>
          <w:sz w:val="16"/>
        </w:rPr>
      </w:pPr>
    </w:p>
    <w:tbl>
      <w:tblPr>
        <w:tblW w:w="9057" w:type="dxa"/>
        <w:jc w:val="center"/>
        <w:tblLayout w:type="fixed"/>
        <w:tblCellMar>
          <w:left w:w="70" w:type="dxa"/>
          <w:right w:w="70" w:type="dxa"/>
        </w:tblCellMar>
        <w:tblLook w:val="04A0" w:firstRow="1" w:lastRow="0" w:firstColumn="1" w:lastColumn="0" w:noHBand="0" w:noVBand="1"/>
      </w:tblPr>
      <w:tblGrid>
        <w:gridCol w:w="1828"/>
        <w:gridCol w:w="7229"/>
      </w:tblGrid>
      <w:tr w:rsidR="00DF154A" w:rsidRPr="004970C4" w14:paraId="55BF47DE" w14:textId="77777777" w:rsidTr="00DF154A">
        <w:trPr>
          <w:trHeight w:val="600"/>
          <w:jc w:val="center"/>
        </w:trPr>
        <w:tc>
          <w:tcPr>
            <w:tcW w:w="9057"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67B63FED" w14:textId="6638A179" w:rsidR="00DF154A" w:rsidRPr="00C41536" w:rsidRDefault="00DF154A" w:rsidP="00C41536">
            <w:pPr>
              <w:pStyle w:val="Prrafodelista"/>
              <w:numPr>
                <w:ilvl w:val="0"/>
                <w:numId w:val="2"/>
              </w:numPr>
              <w:spacing w:after="0" w:line="240" w:lineRule="auto"/>
              <w:ind w:left="-70" w:firstLine="0"/>
              <w:jc w:val="center"/>
              <w:rPr>
                <w:rFonts w:ascii="Century Gothic" w:eastAsia="Times New Roman" w:hAnsi="Century Gothic" w:cs="Times New Roman"/>
                <w:b/>
                <w:bCs/>
                <w:color w:val="FFFFFF"/>
                <w:lang w:eastAsia="es-MX"/>
              </w:rPr>
            </w:pPr>
            <w:r w:rsidRPr="00C41536">
              <w:rPr>
                <w:rFonts w:ascii="Century Gothic" w:eastAsia="Times New Roman" w:hAnsi="Century Gothic" w:cs="Times New Roman"/>
                <w:b/>
                <w:bCs/>
                <w:lang w:eastAsia="es-MX"/>
              </w:rPr>
              <w:t>Comentarios y aportaciones específic</w:t>
            </w:r>
            <w:r w:rsidR="008F2B1A">
              <w:rPr>
                <w:rFonts w:ascii="Century Gothic" w:eastAsia="Times New Roman" w:hAnsi="Century Gothic" w:cs="Times New Roman"/>
                <w:b/>
                <w:bCs/>
                <w:lang w:eastAsia="es-MX"/>
              </w:rPr>
              <w:t>o</w:t>
            </w:r>
            <w:r w:rsidRPr="00C41536">
              <w:rPr>
                <w:rFonts w:ascii="Century Gothic" w:eastAsia="Times New Roman" w:hAnsi="Century Gothic" w:cs="Times New Roman"/>
                <w:b/>
                <w:bCs/>
                <w:lang w:eastAsia="es-MX"/>
              </w:rPr>
              <w:t>s del participante</w:t>
            </w:r>
            <w:r w:rsidR="00D472B6">
              <w:rPr>
                <w:rFonts w:ascii="Century Gothic" w:eastAsia="Times New Roman" w:hAnsi="Century Gothic" w:cs="Times New Roman"/>
                <w:b/>
                <w:bCs/>
                <w:lang w:eastAsia="es-MX"/>
              </w:rPr>
              <w:t xml:space="preserve"> sobre el asunto en consulta pública</w:t>
            </w:r>
          </w:p>
        </w:tc>
      </w:tr>
      <w:tr w:rsidR="00DF154A" w:rsidRPr="004970C4" w14:paraId="576F8C43" w14:textId="77777777" w:rsidTr="00DF154A">
        <w:trPr>
          <w:trHeight w:val="300"/>
          <w:jc w:val="center"/>
        </w:trPr>
        <w:tc>
          <w:tcPr>
            <w:tcW w:w="9057" w:type="dxa"/>
            <w:gridSpan w:val="2"/>
            <w:tcBorders>
              <w:top w:val="single" w:sz="12" w:space="0" w:color="auto"/>
              <w:left w:val="single" w:sz="12" w:space="0" w:color="auto"/>
              <w:bottom w:val="single" w:sz="12" w:space="0" w:color="auto"/>
              <w:right w:val="single" w:sz="12" w:space="0" w:color="auto"/>
            </w:tcBorders>
            <w:shd w:val="clear" w:color="auto" w:fill="C5E0B3" w:themeFill="accent6" w:themeFillTint="66"/>
            <w:noWrap/>
            <w:vAlign w:val="center"/>
            <w:hideMark/>
          </w:tcPr>
          <w:p w14:paraId="2634ECDC" w14:textId="1CBA819C" w:rsidR="00DF154A" w:rsidRPr="00C41536" w:rsidRDefault="00D472B6" w:rsidP="00D472B6">
            <w:pPr>
              <w:spacing w:after="0" w:line="240" w:lineRule="auto"/>
              <w:jc w:val="center"/>
              <w:rPr>
                <w:rFonts w:ascii="Century Gothic" w:eastAsia="Times New Roman" w:hAnsi="Century Gothic" w:cs="Times New Roman"/>
                <w:b/>
                <w:bCs/>
                <w:color w:val="000000"/>
                <w:lang w:eastAsia="es-MX"/>
              </w:rPr>
            </w:pPr>
            <w:r>
              <w:rPr>
                <w:rFonts w:ascii="Century Gothic" w:eastAsia="Times New Roman" w:hAnsi="Century Gothic" w:cs="Times New Roman"/>
                <w:b/>
                <w:bCs/>
                <w:color w:val="000000"/>
                <w:lang w:eastAsia="es-MX"/>
              </w:rPr>
              <w:t>Por estructura</w:t>
            </w:r>
          </w:p>
        </w:tc>
      </w:tr>
      <w:tr w:rsidR="00603B41" w:rsidRPr="004970C4" w14:paraId="41C28C63" w14:textId="77777777" w:rsidTr="00603B41">
        <w:trPr>
          <w:trHeight w:val="701"/>
          <w:jc w:val="center"/>
        </w:trPr>
        <w:tc>
          <w:tcPr>
            <w:tcW w:w="1828" w:type="dxa"/>
            <w:tcBorders>
              <w:top w:val="single" w:sz="12" w:space="0" w:color="auto"/>
              <w:left w:val="single" w:sz="12" w:space="0" w:color="auto"/>
              <w:bottom w:val="single" w:sz="4" w:space="0" w:color="auto"/>
              <w:right w:val="single" w:sz="8" w:space="0" w:color="auto"/>
            </w:tcBorders>
            <w:shd w:val="clear" w:color="auto" w:fill="C5E0B3" w:themeFill="accent6" w:themeFillTint="66"/>
            <w:vAlign w:val="center"/>
            <w:hideMark/>
          </w:tcPr>
          <w:p w14:paraId="6D64C619" w14:textId="7BF23257" w:rsidR="00603B41" w:rsidRPr="00C41536" w:rsidRDefault="008C679D">
            <w:pPr>
              <w:spacing w:after="0" w:line="240" w:lineRule="auto"/>
              <w:jc w:val="center"/>
              <w:rPr>
                <w:rFonts w:ascii="Century Gothic" w:eastAsia="Times New Roman" w:hAnsi="Century Gothic" w:cs="Times New Roman"/>
                <w:color w:val="000000"/>
                <w:sz w:val="20"/>
                <w:lang w:eastAsia="es-MX"/>
              </w:rPr>
            </w:pPr>
            <w:r>
              <w:rPr>
                <w:rFonts w:ascii="Century Gothic" w:eastAsia="Times New Roman" w:hAnsi="Century Gothic" w:cs="Times New Roman"/>
                <w:color w:val="000000"/>
                <w:sz w:val="20"/>
                <w:lang w:eastAsia="es-MX"/>
              </w:rPr>
              <w:t>Artículo 11, párrafo tercero</w:t>
            </w:r>
          </w:p>
        </w:tc>
        <w:tc>
          <w:tcPr>
            <w:tcW w:w="7229" w:type="dxa"/>
            <w:tcBorders>
              <w:top w:val="single" w:sz="12" w:space="0" w:color="auto"/>
              <w:left w:val="nil"/>
              <w:bottom w:val="single" w:sz="4" w:space="0" w:color="auto"/>
              <w:right w:val="single" w:sz="12" w:space="0" w:color="auto"/>
            </w:tcBorders>
            <w:shd w:val="clear" w:color="auto" w:fill="C5E0B3" w:themeFill="accent6" w:themeFillTint="66"/>
            <w:vAlign w:val="center"/>
            <w:hideMark/>
          </w:tcPr>
          <w:p w14:paraId="6BDE146D" w14:textId="77777777" w:rsidR="00603B41" w:rsidRPr="00C41536" w:rsidRDefault="00603B41">
            <w:pPr>
              <w:spacing w:after="0" w:line="240" w:lineRule="auto"/>
              <w:jc w:val="center"/>
              <w:rPr>
                <w:rFonts w:ascii="Century Gothic" w:eastAsia="Times New Roman" w:hAnsi="Century Gothic" w:cs="Times New Roman"/>
                <w:color w:val="000000"/>
                <w:sz w:val="20"/>
                <w:lang w:eastAsia="es-MX"/>
              </w:rPr>
            </w:pPr>
            <w:r w:rsidRPr="00C41536">
              <w:rPr>
                <w:rFonts w:ascii="Century Gothic" w:eastAsia="Times New Roman" w:hAnsi="Century Gothic" w:cs="Times New Roman"/>
                <w:color w:val="000000"/>
                <w:sz w:val="20"/>
                <w:lang w:eastAsia="es-MX"/>
              </w:rPr>
              <w:t>Comentario y aportaciones</w:t>
            </w:r>
          </w:p>
        </w:tc>
      </w:tr>
      <w:tr w:rsidR="00603B41" w:rsidRPr="004970C4" w14:paraId="4B6A6068" w14:textId="77777777" w:rsidTr="00603B41">
        <w:trPr>
          <w:trHeight w:val="300"/>
          <w:jc w:val="center"/>
        </w:trPr>
        <w:tc>
          <w:tcPr>
            <w:tcW w:w="1828" w:type="dxa"/>
            <w:tcBorders>
              <w:top w:val="nil"/>
              <w:left w:val="single" w:sz="12" w:space="0" w:color="auto"/>
              <w:bottom w:val="single" w:sz="4" w:space="0" w:color="auto"/>
              <w:right w:val="single" w:sz="8" w:space="0" w:color="auto"/>
            </w:tcBorders>
            <w:shd w:val="clear" w:color="auto" w:fill="auto"/>
            <w:vAlign w:val="center"/>
          </w:tcPr>
          <w:p w14:paraId="73DF8F8F" w14:textId="77777777" w:rsidR="00603B41" w:rsidRPr="00C41536" w:rsidRDefault="00603B41">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4" w:space="0" w:color="auto"/>
              <w:right w:val="single" w:sz="12" w:space="0" w:color="auto"/>
            </w:tcBorders>
            <w:shd w:val="clear" w:color="auto" w:fill="auto"/>
            <w:vAlign w:val="center"/>
          </w:tcPr>
          <w:p w14:paraId="4AAF8ABD" w14:textId="77777777" w:rsidR="00603B41" w:rsidRPr="00C41536" w:rsidRDefault="00603B41">
            <w:pPr>
              <w:spacing w:after="0" w:line="240" w:lineRule="auto"/>
              <w:rPr>
                <w:rFonts w:ascii="Century Gothic" w:eastAsia="Times New Roman" w:hAnsi="Century Gothic" w:cs="Times New Roman"/>
                <w:color w:val="000000"/>
                <w:lang w:eastAsia="es-MX"/>
              </w:rPr>
            </w:pPr>
          </w:p>
        </w:tc>
      </w:tr>
      <w:tr w:rsidR="00603B41" w:rsidRPr="004970C4" w14:paraId="37DCF663" w14:textId="77777777" w:rsidTr="00603B41">
        <w:trPr>
          <w:trHeight w:val="300"/>
          <w:jc w:val="center"/>
        </w:trPr>
        <w:tc>
          <w:tcPr>
            <w:tcW w:w="1828" w:type="dxa"/>
            <w:tcBorders>
              <w:top w:val="nil"/>
              <w:left w:val="single" w:sz="12" w:space="0" w:color="auto"/>
              <w:bottom w:val="single" w:sz="4" w:space="0" w:color="auto"/>
              <w:right w:val="single" w:sz="8" w:space="0" w:color="auto"/>
            </w:tcBorders>
            <w:shd w:val="clear" w:color="auto" w:fill="auto"/>
            <w:vAlign w:val="center"/>
          </w:tcPr>
          <w:p w14:paraId="4B015743" w14:textId="77777777" w:rsidR="00603B41" w:rsidRPr="00C41536" w:rsidRDefault="00603B41">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4" w:space="0" w:color="auto"/>
              <w:right w:val="single" w:sz="12" w:space="0" w:color="auto"/>
            </w:tcBorders>
            <w:shd w:val="clear" w:color="auto" w:fill="auto"/>
            <w:vAlign w:val="center"/>
          </w:tcPr>
          <w:p w14:paraId="2453A490" w14:textId="77777777" w:rsidR="00603B41" w:rsidRPr="00C41536" w:rsidRDefault="00603B41">
            <w:pPr>
              <w:spacing w:after="0" w:line="240" w:lineRule="auto"/>
              <w:rPr>
                <w:rFonts w:ascii="Century Gothic" w:eastAsia="Times New Roman" w:hAnsi="Century Gothic" w:cs="Times New Roman"/>
                <w:color w:val="000000"/>
                <w:lang w:eastAsia="es-MX"/>
              </w:rPr>
            </w:pPr>
          </w:p>
        </w:tc>
      </w:tr>
      <w:tr w:rsidR="00603B41" w:rsidRPr="004970C4" w14:paraId="175CAC9C" w14:textId="77777777" w:rsidTr="000A5CFB">
        <w:trPr>
          <w:trHeight w:val="300"/>
          <w:jc w:val="center"/>
        </w:trPr>
        <w:tc>
          <w:tcPr>
            <w:tcW w:w="1828" w:type="dxa"/>
            <w:tcBorders>
              <w:top w:val="nil"/>
              <w:left w:val="single" w:sz="12" w:space="0" w:color="auto"/>
              <w:bottom w:val="single" w:sz="4" w:space="0" w:color="auto"/>
              <w:right w:val="single" w:sz="8" w:space="0" w:color="auto"/>
            </w:tcBorders>
            <w:shd w:val="clear" w:color="auto" w:fill="auto"/>
            <w:vAlign w:val="center"/>
          </w:tcPr>
          <w:p w14:paraId="32E51825" w14:textId="77777777" w:rsidR="00603B41" w:rsidRPr="00C41536" w:rsidRDefault="00603B41">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4" w:space="0" w:color="auto"/>
              <w:right w:val="single" w:sz="12" w:space="0" w:color="auto"/>
            </w:tcBorders>
            <w:shd w:val="clear" w:color="auto" w:fill="auto"/>
            <w:vAlign w:val="center"/>
          </w:tcPr>
          <w:p w14:paraId="2B848E87" w14:textId="77777777" w:rsidR="00603B41" w:rsidRPr="00C41536" w:rsidRDefault="00603B41">
            <w:pPr>
              <w:spacing w:after="0" w:line="240" w:lineRule="auto"/>
              <w:rPr>
                <w:rFonts w:ascii="Century Gothic" w:eastAsia="Times New Roman" w:hAnsi="Century Gothic" w:cs="Times New Roman"/>
                <w:color w:val="000000"/>
                <w:lang w:eastAsia="es-MX"/>
              </w:rPr>
            </w:pPr>
          </w:p>
        </w:tc>
      </w:tr>
      <w:tr w:rsidR="00603B41" w:rsidRPr="004970C4" w14:paraId="4D043250" w14:textId="77777777" w:rsidTr="00603B41">
        <w:trPr>
          <w:trHeight w:val="300"/>
          <w:jc w:val="center"/>
        </w:trPr>
        <w:tc>
          <w:tcPr>
            <w:tcW w:w="1828" w:type="dxa"/>
            <w:tcBorders>
              <w:top w:val="nil"/>
              <w:left w:val="single" w:sz="12" w:space="0" w:color="auto"/>
              <w:bottom w:val="single" w:sz="4" w:space="0" w:color="auto"/>
              <w:right w:val="single" w:sz="8" w:space="0" w:color="auto"/>
            </w:tcBorders>
            <w:shd w:val="clear" w:color="auto" w:fill="auto"/>
            <w:vAlign w:val="center"/>
          </w:tcPr>
          <w:p w14:paraId="1470233B" w14:textId="77777777" w:rsidR="00603B41" w:rsidRPr="00C41536" w:rsidRDefault="00603B41">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4" w:space="0" w:color="auto"/>
              <w:right w:val="single" w:sz="12" w:space="0" w:color="auto"/>
            </w:tcBorders>
            <w:shd w:val="clear" w:color="auto" w:fill="auto"/>
            <w:vAlign w:val="center"/>
          </w:tcPr>
          <w:p w14:paraId="1B3B4CF6" w14:textId="77777777" w:rsidR="00603B41" w:rsidRPr="00C41536" w:rsidRDefault="00603B41">
            <w:pPr>
              <w:spacing w:after="0" w:line="240" w:lineRule="auto"/>
              <w:rPr>
                <w:rFonts w:ascii="Century Gothic" w:eastAsia="Times New Roman" w:hAnsi="Century Gothic" w:cs="Times New Roman"/>
                <w:color w:val="000000"/>
                <w:lang w:eastAsia="es-MX"/>
              </w:rPr>
            </w:pPr>
          </w:p>
        </w:tc>
      </w:tr>
      <w:tr w:rsidR="00603B41" w:rsidRPr="004970C4" w14:paraId="59A53CFB" w14:textId="77777777" w:rsidTr="00603B41">
        <w:trPr>
          <w:trHeight w:val="300"/>
          <w:jc w:val="center"/>
        </w:trPr>
        <w:tc>
          <w:tcPr>
            <w:tcW w:w="1828" w:type="dxa"/>
            <w:tcBorders>
              <w:top w:val="nil"/>
              <w:left w:val="single" w:sz="12" w:space="0" w:color="auto"/>
              <w:bottom w:val="single" w:sz="4" w:space="0" w:color="auto"/>
              <w:right w:val="single" w:sz="8" w:space="0" w:color="auto"/>
            </w:tcBorders>
            <w:shd w:val="clear" w:color="auto" w:fill="auto"/>
            <w:vAlign w:val="center"/>
          </w:tcPr>
          <w:p w14:paraId="350B02B3" w14:textId="77777777" w:rsidR="00603B41" w:rsidRPr="00C41536" w:rsidRDefault="00603B41">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4" w:space="0" w:color="auto"/>
              <w:right w:val="single" w:sz="12" w:space="0" w:color="auto"/>
            </w:tcBorders>
            <w:shd w:val="clear" w:color="auto" w:fill="auto"/>
            <w:vAlign w:val="center"/>
          </w:tcPr>
          <w:p w14:paraId="2115BAA0" w14:textId="77777777" w:rsidR="00603B41" w:rsidRPr="00C41536" w:rsidRDefault="00603B41">
            <w:pPr>
              <w:spacing w:after="0" w:line="240" w:lineRule="auto"/>
              <w:rPr>
                <w:rFonts w:ascii="Century Gothic" w:eastAsia="Times New Roman" w:hAnsi="Century Gothic" w:cs="Times New Roman"/>
                <w:color w:val="000000"/>
                <w:lang w:eastAsia="es-MX"/>
              </w:rPr>
            </w:pPr>
          </w:p>
        </w:tc>
      </w:tr>
      <w:tr w:rsidR="00603B41" w:rsidRPr="004970C4" w14:paraId="099AEDC3" w14:textId="77777777" w:rsidTr="00603B41">
        <w:trPr>
          <w:trHeight w:val="300"/>
          <w:jc w:val="center"/>
        </w:trPr>
        <w:tc>
          <w:tcPr>
            <w:tcW w:w="1828" w:type="dxa"/>
            <w:tcBorders>
              <w:top w:val="nil"/>
              <w:left w:val="single" w:sz="12" w:space="0" w:color="auto"/>
              <w:bottom w:val="single" w:sz="4" w:space="0" w:color="auto"/>
              <w:right w:val="single" w:sz="8" w:space="0" w:color="auto"/>
            </w:tcBorders>
            <w:shd w:val="clear" w:color="auto" w:fill="auto"/>
            <w:vAlign w:val="center"/>
          </w:tcPr>
          <w:p w14:paraId="33214426" w14:textId="77777777" w:rsidR="00603B41" w:rsidRPr="00C41536" w:rsidRDefault="00603B41">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4" w:space="0" w:color="auto"/>
              <w:right w:val="single" w:sz="12" w:space="0" w:color="auto"/>
            </w:tcBorders>
            <w:shd w:val="clear" w:color="auto" w:fill="auto"/>
            <w:vAlign w:val="center"/>
          </w:tcPr>
          <w:p w14:paraId="1F07CEF2" w14:textId="77777777" w:rsidR="00603B41" w:rsidRPr="00C41536" w:rsidRDefault="00603B41">
            <w:pPr>
              <w:spacing w:after="0" w:line="240" w:lineRule="auto"/>
              <w:rPr>
                <w:rFonts w:ascii="Century Gothic" w:eastAsia="Times New Roman" w:hAnsi="Century Gothic" w:cs="Times New Roman"/>
                <w:color w:val="000000"/>
                <w:lang w:eastAsia="es-MX"/>
              </w:rPr>
            </w:pPr>
          </w:p>
        </w:tc>
      </w:tr>
      <w:tr w:rsidR="00603B41" w:rsidRPr="004970C4" w14:paraId="2E44A8BF" w14:textId="77777777" w:rsidTr="00603B41">
        <w:trPr>
          <w:trHeight w:val="300"/>
          <w:jc w:val="center"/>
        </w:trPr>
        <w:tc>
          <w:tcPr>
            <w:tcW w:w="1828" w:type="dxa"/>
            <w:tcBorders>
              <w:top w:val="nil"/>
              <w:left w:val="single" w:sz="12" w:space="0" w:color="auto"/>
              <w:bottom w:val="single" w:sz="4" w:space="0" w:color="auto"/>
              <w:right w:val="single" w:sz="8" w:space="0" w:color="auto"/>
            </w:tcBorders>
            <w:shd w:val="clear" w:color="auto" w:fill="auto"/>
            <w:vAlign w:val="center"/>
          </w:tcPr>
          <w:p w14:paraId="17A00F22" w14:textId="77777777" w:rsidR="00603B41" w:rsidRPr="00C41536" w:rsidRDefault="00603B41">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4" w:space="0" w:color="auto"/>
              <w:right w:val="single" w:sz="12" w:space="0" w:color="auto"/>
            </w:tcBorders>
            <w:shd w:val="clear" w:color="auto" w:fill="auto"/>
            <w:vAlign w:val="center"/>
          </w:tcPr>
          <w:p w14:paraId="00DCB627" w14:textId="77777777" w:rsidR="00603B41" w:rsidRPr="00C41536" w:rsidRDefault="00603B41">
            <w:pPr>
              <w:spacing w:after="0" w:line="240" w:lineRule="auto"/>
              <w:rPr>
                <w:rFonts w:ascii="Century Gothic" w:eastAsia="Times New Roman" w:hAnsi="Century Gothic" w:cs="Times New Roman"/>
                <w:color w:val="000000"/>
                <w:lang w:eastAsia="es-MX"/>
              </w:rPr>
            </w:pPr>
          </w:p>
        </w:tc>
      </w:tr>
      <w:tr w:rsidR="00603B41" w:rsidRPr="004970C4" w14:paraId="5572973B" w14:textId="77777777" w:rsidTr="00603B41">
        <w:trPr>
          <w:trHeight w:val="300"/>
          <w:jc w:val="center"/>
        </w:trPr>
        <w:tc>
          <w:tcPr>
            <w:tcW w:w="1828" w:type="dxa"/>
            <w:tcBorders>
              <w:top w:val="nil"/>
              <w:left w:val="single" w:sz="12" w:space="0" w:color="auto"/>
              <w:bottom w:val="single" w:sz="4" w:space="0" w:color="auto"/>
              <w:right w:val="single" w:sz="8" w:space="0" w:color="auto"/>
            </w:tcBorders>
            <w:shd w:val="clear" w:color="auto" w:fill="auto"/>
            <w:vAlign w:val="center"/>
          </w:tcPr>
          <w:p w14:paraId="1B0A722B" w14:textId="77777777" w:rsidR="00603B41" w:rsidRPr="00C41536" w:rsidRDefault="00603B41">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4" w:space="0" w:color="auto"/>
              <w:right w:val="single" w:sz="12" w:space="0" w:color="auto"/>
            </w:tcBorders>
            <w:shd w:val="clear" w:color="auto" w:fill="auto"/>
            <w:vAlign w:val="center"/>
          </w:tcPr>
          <w:p w14:paraId="4B31ED8A" w14:textId="77777777" w:rsidR="00603B41" w:rsidRPr="00C41536" w:rsidRDefault="00603B41">
            <w:pPr>
              <w:spacing w:after="0" w:line="240" w:lineRule="auto"/>
              <w:rPr>
                <w:rFonts w:ascii="Century Gothic" w:eastAsia="Times New Roman" w:hAnsi="Century Gothic" w:cs="Times New Roman"/>
                <w:color w:val="000000"/>
                <w:lang w:eastAsia="es-MX"/>
              </w:rPr>
            </w:pPr>
          </w:p>
        </w:tc>
      </w:tr>
      <w:tr w:rsidR="00DF154A" w:rsidRPr="004970C4" w14:paraId="04B1FF98" w14:textId="77777777" w:rsidTr="00DF154A">
        <w:trPr>
          <w:trHeight w:val="300"/>
          <w:jc w:val="center"/>
        </w:trPr>
        <w:tc>
          <w:tcPr>
            <w:tcW w:w="9057" w:type="dxa"/>
            <w:gridSpan w:val="2"/>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282092F1" w14:textId="671DABC3" w:rsidR="00DF154A" w:rsidRPr="00C41536" w:rsidRDefault="00DF154A" w:rsidP="00C41536">
            <w:pPr>
              <w:spacing w:after="0" w:line="240" w:lineRule="auto"/>
              <w:rPr>
                <w:rFonts w:ascii="Century Gothic" w:eastAsia="Times New Roman" w:hAnsi="Century Gothic" w:cs="Times New Roman"/>
                <w:color w:val="000000"/>
                <w:lang w:eastAsia="es-MX"/>
              </w:rPr>
            </w:pPr>
            <w:r w:rsidRPr="00C41536">
              <w:rPr>
                <w:rFonts w:ascii="Century Gothic" w:eastAsia="Times New Roman" w:hAnsi="Century Gothic" w:cs="Times New Roman"/>
                <w:b/>
                <w:color w:val="000000"/>
                <w:sz w:val="16"/>
                <w:lang w:eastAsia="es-MX"/>
              </w:rPr>
              <w:t xml:space="preserve">Nota: </w:t>
            </w:r>
            <w:r w:rsidR="00C41536">
              <w:rPr>
                <w:rFonts w:ascii="Century Gothic" w:eastAsia="Times New Roman" w:hAnsi="Century Gothic" w:cs="Times New Roman"/>
                <w:color w:val="000000"/>
                <w:sz w:val="14"/>
                <w:szCs w:val="14"/>
                <w:lang w:eastAsia="es-MX"/>
              </w:rPr>
              <w:t>a</w:t>
            </w:r>
            <w:r w:rsidRPr="00C41536">
              <w:rPr>
                <w:rFonts w:ascii="Century Gothic" w:eastAsia="Times New Roman" w:hAnsi="Century Gothic" w:cs="Times New Roman"/>
                <w:color w:val="000000"/>
                <w:sz w:val="14"/>
                <w:szCs w:val="14"/>
                <w:lang w:eastAsia="es-MX"/>
              </w:rPr>
              <w:t>ñadir cuantas filas considere necesarias.</w:t>
            </w:r>
          </w:p>
        </w:tc>
      </w:tr>
      <w:tr w:rsidR="00DF154A" w:rsidRPr="004970C4" w14:paraId="0501DDB1" w14:textId="77777777" w:rsidTr="00DF154A">
        <w:trPr>
          <w:trHeight w:val="300"/>
          <w:jc w:val="center"/>
        </w:trPr>
        <w:tc>
          <w:tcPr>
            <w:tcW w:w="1828" w:type="dxa"/>
            <w:tcBorders>
              <w:top w:val="single" w:sz="12" w:space="0" w:color="auto"/>
              <w:left w:val="single" w:sz="12" w:space="0" w:color="auto"/>
              <w:bottom w:val="single" w:sz="8" w:space="0" w:color="auto"/>
              <w:right w:val="single" w:sz="8" w:space="0" w:color="auto"/>
            </w:tcBorders>
            <w:shd w:val="clear" w:color="auto" w:fill="E2EFD9" w:themeFill="accent6" w:themeFillTint="33"/>
            <w:vAlign w:val="center"/>
            <w:hideMark/>
          </w:tcPr>
          <w:p w14:paraId="3BA72E1B" w14:textId="787BF9D9" w:rsidR="00DF154A" w:rsidRPr="00C41536" w:rsidRDefault="00D472B6">
            <w:pPr>
              <w:spacing w:after="0" w:line="240" w:lineRule="auto"/>
              <w:jc w:val="center"/>
              <w:rPr>
                <w:rFonts w:ascii="Century Gothic" w:eastAsia="Times New Roman" w:hAnsi="Century Gothic" w:cs="Times New Roman"/>
                <w:color w:val="000000"/>
                <w:sz w:val="20"/>
                <w:lang w:eastAsia="es-MX"/>
              </w:rPr>
            </w:pPr>
            <w:r>
              <w:rPr>
                <w:rFonts w:ascii="Century Gothic" w:eastAsia="Times New Roman" w:hAnsi="Century Gothic" w:cs="Times New Roman"/>
                <w:color w:val="000000"/>
                <w:sz w:val="20"/>
                <w:lang w:eastAsia="es-MX"/>
              </w:rPr>
              <w:t>Disposiciones Transitorias</w:t>
            </w:r>
          </w:p>
        </w:tc>
        <w:tc>
          <w:tcPr>
            <w:tcW w:w="7229" w:type="dxa"/>
            <w:tcBorders>
              <w:top w:val="single" w:sz="12" w:space="0" w:color="auto"/>
              <w:left w:val="nil"/>
              <w:bottom w:val="single" w:sz="8" w:space="0" w:color="auto"/>
              <w:right w:val="single" w:sz="12" w:space="0" w:color="auto"/>
            </w:tcBorders>
            <w:shd w:val="clear" w:color="auto" w:fill="C5E0B3" w:themeFill="accent6" w:themeFillTint="66"/>
            <w:vAlign w:val="center"/>
            <w:hideMark/>
          </w:tcPr>
          <w:p w14:paraId="17A08B04" w14:textId="77777777" w:rsidR="00DF154A" w:rsidRPr="00C41536" w:rsidRDefault="00DF154A">
            <w:pPr>
              <w:spacing w:after="0" w:line="240" w:lineRule="auto"/>
              <w:jc w:val="center"/>
              <w:rPr>
                <w:rFonts w:ascii="Century Gothic" w:eastAsia="Times New Roman" w:hAnsi="Century Gothic" w:cs="Times New Roman"/>
                <w:color w:val="000000"/>
                <w:sz w:val="20"/>
                <w:lang w:eastAsia="es-MX"/>
              </w:rPr>
            </w:pPr>
            <w:r w:rsidRPr="00C41536">
              <w:rPr>
                <w:rFonts w:ascii="Century Gothic" w:eastAsia="Times New Roman" w:hAnsi="Century Gothic" w:cs="Times New Roman"/>
                <w:color w:val="000000"/>
                <w:sz w:val="20"/>
                <w:lang w:eastAsia="es-MX"/>
              </w:rPr>
              <w:t>Comentario y aportaciones</w:t>
            </w:r>
          </w:p>
        </w:tc>
      </w:tr>
      <w:tr w:rsidR="00623761" w:rsidRPr="004970C4" w14:paraId="615DDD5A" w14:textId="77777777" w:rsidTr="00DF154A">
        <w:trPr>
          <w:trHeight w:val="300"/>
          <w:jc w:val="center"/>
        </w:trPr>
        <w:tc>
          <w:tcPr>
            <w:tcW w:w="1828" w:type="dxa"/>
            <w:tcBorders>
              <w:top w:val="nil"/>
              <w:left w:val="single" w:sz="12" w:space="0" w:color="auto"/>
              <w:bottom w:val="single" w:sz="8" w:space="0" w:color="auto"/>
              <w:right w:val="single" w:sz="8" w:space="0" w:color="auto"/>
            </w:tcBorders>
            <w:shd w:val="clear" w:color="auto" w:fill="auto"/>
            <w:vAlign w:val="center"/>
          </w:tcPr>
          <w:p w14:paraId="69D02082" w14:textId="77777777" w:rsidR="00623761" w:rsidRPr="00C41536" w:rsidRDefault="00623761">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8" w:space="0" w:color="auto"/>
              <w:right w:val="single" w:sz="12" w:space="0" w:color="auto"/>
            </w:tcBorders>
            <w:shd w:val="clear" w:color="auto" w:fill="auto"/>
            <w:vAlign w:val="center"/>
          </w:tcPr>
          <w:p w14:paraId="707C0878" w14:textId="77777777" w:rsidR="00623761" w:rsidRPr="00C41536" w:rsidRDefault="00623761">
            <w:pPr>
              <w:spacing w:after="0" w:line="240" w:lineRule="auto"/>
              <w:rPr>
                <w:rFonts w:ascii="Century Gothic" w:eastAsia="Times New Roman" w:hAnsi="Century Gothic" w:cs="Times New Roman"/>
                <w:color w:val="000000"/>
                <w:lang w:eastAsia="es-MX"/>
              </w:rPr>
            </w:pPr>
          </w:p>
        </w:tc>
      </w:tr>
      <w:tr w:rsidR="00623761" w:rsidRPr="004970C4" w14:paraId="3AC1870A" w14:textId="77777777" w:rsidTr="00DF154A">
        <w:trPr>
          <w:trHeight w:val="300"/>
          <w:jc w:val="center"/>
        </w:trPr>
        <w:tc>
          <w:tcPr>
            <w:tcW w:w="1828" w:type="dxa"/>
            <w:tcBorders>
              <w:top w:val="nil"/>
              <w:left w:val="single" w:sz="12" w:space="0" w:color="auto"/>
              <w:bottom w:val="single" w:sz="8" w:space="0" w:color="auto"/>
              <w:right w:val="single" w:sz="8" w:space="0" w:color="auto"/>
            </w:tcBorders>
            <w:shd w:val="clear" w:color="auto" w:fill="auto"/>
            <w:vAlign w:val="center"/>
          </w:tcPr>
          <w:p w14:paraId="6901A5FA" w14:textId="77777777" w:rsidR="00623761" w:rsidRPr="00C41536" w:rsidRDefault="00623761">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8" w:space="0" w:color="auto"/>
              <w:right w:val="single" w:sz="12" w:space="0" w:color="auto"/>
            </w:tcBorders>
            <w:shd w:val="clear" w:color="auto" w:fill="auto"/>
            <w:vAlign w:val="center"/>
          </w:tcPr>
          <w:p w14:paraId="7F495151" w14:textId="77777777" w:rsidR="00623761" w:rsidRPr="00C41536" w:rsidRDefault="00623761">
            <w:pPr>
              <w:spacing w:after="0" w:line="240" w:lineRule="auto"/>
              <w:rPr>
                <w:rFonts w:ascii="Century Gothic" w:eastAsia="Times New Roman" w:hAnsi="Century Gothic" w:cs="Times New Roman"/>
                <w:color w:val="000000"/>
                <w:lang w:eastAsia="es-MX"/>
              </w:rPr>
            </w:pPr>
          </w:p>
        </w:tc>
      </w:tr>
      <w:tr w:rsidR="000A5CFB" w:rsidRPr="004970C4" w14:paraId="127170E4" w14:textId="77777777" w:rsidTr="00DF154A">
        <w:trPr>
          <w:trHeight w:val="300"/>
          <w:jc w:val="center"/>
        </w:trPr>
        <w:tc>
          <w:tcPr>
            <w:tcW w:w="1828" w:type="dxa"/>
            <w:tcBorders>
              <w:top w:val="nil"/>
              <w:left w:val="single" w:sz="12" w:space="0" w:color="auto"/>
              <w:bottom w:val="single" w:sz="8" w:space="0" w:color="auto"/>
              <w:right w:val="single" w:sz="8" w:space="0" w:color="auto"/>
            </w:tcBorders>
            <w:shd w:val="clear" w:color="auto" w:fill="auto"/>
            <w:vAlign w:val="center"/>
          </w:tcPr>
          <w:p w14:paraId="4951D4CC" w14:textId="77777777" w:rsidR="000A5CFB" w:rsidRPr="00C41536" w:rsidRDefault="000A5CFB">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8" w:space="0" w:color="auto"/>
              <w:right w:val="single" w:sz="12" w:space="0" w:color="auto"/>
            </w:tcBorders>
            <w:shd w:val="clear" w:color="auto" w:fill="auto"/>
            <w:vAlign w:val="center"/>
          </w:tcPr>
          <w:p w14:paraId="635D6ED3" w14:textId="77777777" w:rsidR="000A5CFB" w:rsidRPr="00C41536" w:rsidRDefault="000A5CFB">
            <w:pPr>
              <w:spacing w:after="0" w:line="240" w:lineRule="auto"/>
              <w:rPr>
                <w:rFonts w:ascii="Century Gothic" w:eastAsia="Times New Roman" w:hAnsi="Century Gothic" w:cs="Times New Roman"/>
                <w:color w:val="000000"/>
                <w:lang w:eastAsia="es-MX"/>
              </w:rPr>
            </w:pPr>
          </w:p>
        </w:tc>
      </w:tr>
      <w:tr w:rsidR="000A5CFB" w:rsidRPr="004970C4" w14:paraId="61F024A8" w14:textId="77777777" w:rsidTr="00DF154A">
        <w:trPr>
          <w:trHeight w:val="300"/>
          <w:jc w:val="center"/>
        </w:trPr>
        <w:tc>
          <w:tcPr>
            <w:tcW w:w="1828" w:type="dxa"/>
            <w:tcBorders>
              <w:top w:val="nil"/>
              <w:left w:val="single" w:sz="12" w:space="0" w:color="auto"/>
              <w:bottom w:val="single" w:sz="8" w:space="0" w:color="auto"/>
              <w:right w:val="single" w:sz="8" w:space="0" w:color="auto"/>
            </w:tcBorders>
            <w:shd w:val="clear" w:color="auto" w:fill="auto"/>
            <w:vAlign w:val="center"/>
          </w:tcPr>
          <w:p w14:paraId="341ADA8D" w14:textId="77777777" w:rsidR="000A5CFB" w:rsidRPr="00C41536" w:rsidRDefault="000A5CFB">
            <w:pPr>
              <w:spacing w:after="0" w:line="240" w:lineRule="auto"/>
              <w:jc w:val="center"/>
              <w:rPr>
                <w:rFonts w:ascii="Century Gothic" w:eastAsia="Times New Roman" w:hAnsi="Century Gothic" w:cs="Times New Roman"/>
                <w:color w:val="000000"/>
                <w:lang w:eastAsia="es-MX"/>
              </w:rPr>
            </w:pPr>
          </w:p>
        </w:tc>
        <w:tc>
          <w:tcPr>
            <w:tcW w:w="7229" w:type="dxa"/>
            <w:tcBorders>
              <w:top w:val="nil"/>
              <w:left w:val="nil"/>
              <w:bottom w:val="single" w:sz="8" w:space="0" w:color="auto"/>
              <w:right w:val="single" w:sz="12" w:space="0" w:color="auto"/>
            </w:tcBorders>
            <w:shd w:val="clear" w:color="auto" w:fill="auto"/>
            <w:vAlign w:val="center"/>
          </w:tcPr>
          <w:p w14:paraId="053F2160" w14:textId="77777777" w:rsidR="000A5CFB" w:rsidRPr="00C41536" w:rsidRDefault="000A5CFB">
            <w:pPr>
              <w:spacing w:after="0" w:line="240" w:lineRule="auto"/>
              <w:rPr>
                <w:rFonts w:ascii="Century Gothic" w:eastAsia="Times New Roman" w:hAnsi="Century Gothic" w:cs="Times New Roman"/>
                <w:color w:val="000000"/>
                <w:lang w:eastAsia="es-MX"/>
              </w:rPr>
            </w:pPr>
          </w:p>
        </w:tc>
      </w:tr>
      <w:tr w:rsidR="00DF154A" w:rsidRPr="004970C4" w14:paraId="4982E626" w14:textId="77777777" w:rsidTr="00DF154A">
        <w:trPr>
          <w:trHeight w:val="300"/>
          <w:jc w:val="center"/>
        </w:trPr>
        <w:tc>
          <w:tcPr>
            <w:tcW w:w="9057" w:type="dxa"/>
            <w:gridSpan w:val="2"/>
            <w:tcBorders>
              <w:top w:val="nil"/>
              <w:left w:val="single" w:sz="12" w:space="0" w:color="auto"/>
              <w:bottom w:val="single" w:sz="12" w:space="0" w:color="auto"/>
              <w:right w:val="single" w:sz="12" w:space="0" w:color="auto"/>
            </w:tcBorders>
            <w:shd w:val="clear" w:color="auto" w:fill="C5E0B3" w:themeFill="accent6" w:themeFillTint="66"/>
            <w:vAlign w:val="center"/>
          </w:tcPr>
          <w:p w14:paraId="2D6652CA" w14:textId="37DFF631" w:rsidR="00DF154A" w:rsidRPr="00C41536" w:rsidRDefault="00DF154A" w:rsidP="00C41536">
            <w:pPr>
              <w:spacing w:after="0" w:line="240" w:lineRule="auto"/>
              <w:rPr>
                <w:rFonts w:ascii="Century Gothic" w:eastAsia="Times New Roman" w:hAnsi="Century Gothic" w:cs="Times New Roman"/>
                <w:color w:val="000000"/>
                <w:lang w:eastAsia="es-MX"/>
              </w:rPr>
            </w:pPr>
            <w:r w:rsidRPr="00C41536">
              <w:rPr>
                <w:rFonts w:ascii="Century Gothic" w:eastAsia="Times New Roman" w:hAnsi="Century Gothic" w:cs="Times New Roman"/>
                <w:b/>
                <w:color w:val="000000"/>
                <w:sz w:val="16"/>
                <w:lang w:eastAsia="es-MX"/>
              </w:rPr>
              <w:t xml:space="preserve">Nota: </w:t>
            </w:r>
            <w:r w:rsidRPr="00C41536">
              <w:rPr>
                <w:rFonts w:ascii="Century Gothic" w:eastAsia="Times New Roman" w:hAnsi="Century Gothic" w:cs="Times New Roman"/>
                <w:color w:val="000000"/>
                <w:sz w:val="14"/>
                <w:lang w:eastAsia="es-MX"/>
              </w:rPr>
              <w:t>añadir cuantas filas considere necesarias.</w:t>
            </w:r>
          </w:p>
        </w:tc>
      </w:tr>
    </w:tbl>
    <w:p w14:paraId="6AB27966" w14:textId="77777777" w:rsidR="00DF154A" w:rsidRPr="00170916" w:rsidRDefault="00DF154A" w:rsidP="00C41536">
      <w:pPr>
        <w:spacing w:after="0"/>
        <w:jc w:val="both"/>
        <w:rPr>
          <w:rFonts w:ascii="Century Gothic" w:hAnsi="Century Gothic"/>
          <w:sz w:val="12"/>
        </w:rPr>
      </w:pPr>
    </w:p>
    <w:tbl>
      <w:tblPr>
        <w:tblW w:w="8942" w:type="dxa"/>
        <w:jc w:val="center"/>
        <w:tblCellMar>
          <w:left w:w="70" w:type="dxa"/>
          <w:right w:w="70" w:type="dxa"/>
        </w:tblCellMar>
        <w:tblLook w:val="04A0" w:firstRow="1" w:lastRow="0" w:firstColumn="1" w:lastColumn="0" w:noHBand="0" w:noVBand="1"/>
      </w:tblPr>
      <w:tblGrid>
        <w:gridCol w:w="8942"/>
      </w:tblGrid>
      <w:tr w:rsidR="00DF154A" w:rsidRPr="004970C4" w14:paraId="7431039B" w14:textId="77777777" w:rsidTr="00605BD9">
        <w:trPr>
          <w:trHeight w:val="600"/>
          <w:jc w:val="center"/>
        </w:trPr>
        <w:tc>
          <w:tcPr>
            <w:tcW w:w="89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5BE8271A" w14:textId="4C0BE51C" w:rsidR="00DF154A" w:rsidRPr="00C41536" w:rsidRDefault="00DF154A" w:rsidP="00D472B6">
            <w:pPr>
              <w:pStyle w:val="Prrafodelista"/>
              <w:numPr>
                <w:ilvl w:val="0"/>
                <w:numId w:val="2"/>
              </w:numPr>
              <w:spacing w:after="0" w:line="240" w:lineRule="auto"/>
              <w:ind w:left="0" w:firstLine="0"/>
              <w:jc w:val="center"/>
              <w:rPr>
                <w:rFonts w:ascii="Century Gothic" w:eastAsia="Times New Roman" w:hAnsi="Century Gothic" w:cs="Times New Roman"/>
                <w:b/>
                <w:bCs/>
                <w:lang w:eastAsia="es-MX"/>
              </w:rPr>
            </w:pPr>
            <w:r w:rsidRPr="00C41536">
              <w:rPr>
                <w:rFonts w:ascii="Century Gothic" w:eastAsia="Times New Roman" w:hAnsi="Century Gothic" w:cs="Times New Roman"/>
                <w:b/>
                <w:bCs/>
                <w:lang w:eastAsia="es-MX"/>
              </w:rPr>
              <w:t>Comentarios y aportaciones generales del participante</w:t>
            </w:r>
            <w:r w:rsidR="00D472B6">
              <w:rPr>
                <w:rFonts w:ascii="Century Gothic" w:eastAsia="Times New Roman" w:hAnsi="Century Gothic" w:cs="Times New Roman"/>
                <w:b/>
                <w:bCs/>
                <w:lang w:eastAsia="es-MX"/>
              </w:rPr>
              <w:t xml:space="preserve"> sobre el asunto en consulta pública</w:t>
            </w:r>
          </w:p>
        </w:tc>
      </w:tr>
      <w:tr w:rsidR="00DF154A" w:rsidRPr="004970C4" w14:paraId="7FA3343B" w14:textId="77777777" w:rsidTr="00605BD9">
        <w:trPr>
          <w:trHeight w:val="285"/>
          <w:jc w:val="center"/>
        </w:trPr>
        <w:tc>
          <w:tcPr>
            <w:tcW w:w="8942"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14:paraId="1764587B" w14:textId="77777777" w:rsidR="00DF154A" w:rsidRPr="00605BD9" w:rsidRDefault="00DF154A">
            <w:pPr>
              <w:spacing w:after="0" w:line="240" w:lineRule="auto"/>
              <w:jc w:val="center"/>
              <w:rPr>
                <w:rFonts w:ascii="Century Gothic" w:eastAsia="Times New Roman" w:hAnsi="Century Gothic" w:cs="Times New Roman"/>
                <w:color w:val="000000"/>
                <w:lang w:eastAsia="es-MX"/>
              </w:rPr>
            </w:pPr>
            <w:r w:rsidRPr="00605BD9">
              <w:rPr>
                <w:rFonts w:ascii="Century Gothic" w:eastAsia="Times New Roman" w:hAnsi="Century Gothic" w:cs="Times New Roman"/>
                <w:color w:val="000000"/>
                <w:lang w:eastAsia="es-MX"/>
              </w:rPr>
              <w:t> </w:t>
            </w:r>
          </w:p>
        </w:tc>
      </w:tr>
      <w:tr w:rsidR="00DF154A" w:rsidRPr="004970C4" w14:paraId="30834E2B" w14:textId="77777777" w:rsidTr="00605BD9">
        <w:trPr>
          <w:trHeight w:val="315"/>
          <w:jc w:val="center"/>
        </w:trPr>
        <w:tc>
          <w:tcPr>
            <w:tcW w:w="8942"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317BB90" w14:textId="77777777" w:rsidR="00DF154A" w:rsidRPr="00605BD9" w:rsidRDefault="00DF154A">
            <w:pPr>
              <w:spacing w:after="0" w:line="240" w:lineRule="auto"/>
              <w:jc w:val="center"/>
              <w:rPr>
                <w:rFonts w:ascii="Century Gothic" w:eastAsia="Times New Roman" w:hAnsi="Century Gothic" w:cs="Times New Roman"/>
                <w:color w:val="000000"/>
                <w:lang w:eastAsia="es-MX"/>
              </w:rPr>
            </w:pPr>
            <w:r w:rsidRPr="00605BD9">
              <w:rPr>
                <w:rFonts w:ascii="Century Gothic" w:eastAsia="Times New Roman" w:hAnsi="Century Gothic" w:cs="Times New Roman"/>
                <w:color w:val="000000"/>
                <w:lang w:eastAsia="es-MX"/>
              </w:rPr>
              <w:t> </w:t>
            </w:r>
          </w:p>
        </w:tc>
      </w:tr>
      <w:tr w:rsidR="00DF154A" w:rsidRPr="004970C4" w14:paraId="04D4C15E" w14:textId="77777777" w:rsidTr="00605BD9">
        <w:trPr>
          <w:trHeight w:val="300"/>
          <w:jc w:val="center"/>
        </w:trPr>
        <w:tc>
          <w:tcPr>
            <w:tcW w:w="8942"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385A8CB5" w14:textId="77777777" w:rsidR="00DF154A" w:rsidRPr="00605BD9" w:rsidRDefault="00DF154A">
            <w:pPr>
              <w:spacing w:after="0" w:line="240" w:lineRule="auto"/>
              <w:jc w:val="center"/>
              <w:rPr>
                <w:rFonts w:ascii="Century Gothic" w:eastAsia="Times New Roman" w:hAnsi="Century Gothic" w:cs="Times New Roman"/>
                <w:color w:val="000000"/>
                <w:lang w:eastAsia="es-MX"/>
              </w:rPr>
            </w:pPr>
            <w:r w:rsidRPr="00605BD9">
              <w:rPr>
                <w:rFonts w:ascii="Century Gothic" w:eastAsia="Times New Roman" w:hAnsi="Century Gothic" w:cs="Times New Roman"/>
                <w:color w:val="000000"/>
                <w:lang w:eastAsia="es-MX"/>
              </w:rPr>
              <w:t> </w:t>
            </w:r>
          </w:p>
        </w:tc>
      </w:tr>
      <w:tr w:rsidR="00DF154A" w:rsidRPr="004970C4" w14:paraId="48C5CABD" w14:textId="77777777" w:rsidTr="00605BD9">
        <w:trPr>
          <w:trHeight w:val="300"/>
          <w:jc w:val="center"/>
        </w:trPr>
        <w:tc>
          <w:tcPr>
            <w:tcW w:w="8942"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710ADCCE" w14:textId="77777777" w:rsidR="00DF154A" w:rsidRPr="00605BD9" w:rsidRDefault="00DF154A">
            <w:pPr>
              <w:spacing w:after="0" w:line="240" w:lineRule="auto"/>
              <w:jc w:val="center"/>
              <w:rPr>
                <w:rFonts w:ascii="Century Gothic" w:eastAsia="Times New Roman" w:hAnsi="Century Gothic" w:cs="Times New Roman"/>
                <w:color w:val="000000"/>
                <w:lang w:eastAsia="es-MX"/>
              </w:rPr>
            </w:pPr>
          </w:p>
        </w:tc>
      </w:tr>
      <w:tr w:rsidR="00DF154A" w:rsidRPr="004970C4" w14:paraId="75669208" w14:textId="77777777" w:rsidTr="00605BD9">
        <w:trPr>
          <w:trHeight w:val="300"/>
          <w:jc w:val="center"/>
        </w:trPr>
        <w:tc>
          <w:tcPr>
            <w:tcW w:w="8942" w:type="dxa"/>
            <w:tcBorders>
              <w:top w:val="single" w:sz="4" w:space="0" w:color="auto"/>
              <w:left w:val="single" w:sz="4" w:space="0" w:color="auto"/>
              <w:bottom w:val="single" w:sz="4" w:space="0" w:color="auto"/>
              <w:right w:val="single" w:sz="12" w:space="0" w:color="auto"/>
            </w:tcBorders>
            <w:shd w:val="clear" w:color="000000" w:fill="FFFFFF"/>
            <w:noWrap/>
            <w:vAlign w:val="center"/>
          </w:tcPr>
          <w:p w14:paraId="66FF90E5" w14:textId="77777777" w:rsidR="00DF154A" w:rsidRPr="00605BD9" w:rsidRDefault="00DF154A">
            <w:pPr>
              <w:spacing w:after="0" w:line="240" w:lineRule="auto"/>
              <w:jc w:val="center"/>
              <w:rPr>
                <w:rFonts w:ascii="Century Gothic" w:eastAsia="Times New Roman" w:hAnsi="Century Gothic" w:cs="Times New Roman"/>
                <w:color w:val="000000"/>
                <w:lang w:eastAsia="es-MX"/>
              </w:rPr>
            </w:pPr>
          </w:p>
        </w:tc>
      </w:tr>
      <w:tr w:rsidR="00DF154A" w:rsidRPr="004970C4" w14:paraId="5D890AAA" w14:textId="77777777" w:rsidTr="00605BD9">
        <w:trPr>
          <w:trHeight w:val="300"/>
          <w:jc w:val="center"/>
        </w:trPr>
        <w:tc>
          <w:tcPr>
            <w:tcW w:w="8942" w:type="dxa"/>
            <w:tcBorders>
              <w:top w:val="single" w:sz="4" w:space="0" w:color="auto"/>
              <w:left w:val="single" w:sz="12" w:space="0" w:color="auto"/>
              <w:bottom w:val="single" w:sz="12" w:space="0" w:color="auto"/>
              <w:right w:val="single" w:sz="12" w:space="0" w:color="auto"/>
            </w:tcBorders>
            <w:shd w:val="clear" w:color="auto" w:fill="C5E0B3" w:themeFill="accent6" w:themeFillTint="66"/>
            <w:noWrap/>
            <w:vAlign w:val="center"/>
          </w:tcPr>
          <w:p w14:paraId="7AFD2BDF" w14:textId="33C8B8B6" w:rsidR="00DF154A" w:rsidRPr="00C41536" w:rsidRDefault="00DF154A" w:rsidP="00C41536">
            <w:pPr>
              <w:spacing w:after="0" w:line="240" w:lineRule="auto"/>
              <w:jc w:val="both"/>
              <w:rPr>
                <w:rFonts w:ascii="Century Gothic" w:eastAsia="Times New Roman" w:hAnsi="Century Gothic" w:cs="Times New Roman"/>
                <w:color w:val="000000"/>
                <w:lang w:eastAsia="es-MX"/>
              </w:rPr>
            </w:pPr>
            <w:r w:rsidRPr="00C41536">
              <w:rPr>
                <w:rFonts w:ascii="Century Gothic" w:eastAsia="Times New Roman" w:hAnsi="Century Gothic" w:cs="Times New Roman"/>
                <w:b/>
                <w:color w:val="000000"/>
                <w:sz w:val="16"/>
                <w:lang w:eastAsia="es-MX"/>
              </w:rPr>
              <w:t xml:space="preserve">Nota: </w:t>
            </w:r>
            <w:r w:rsidRPr="00C41536">
              <w:rPr>
                <w:rFonts w:ascii="Century Gothic" w:eastAsia="Times New Roman" w:hAnsi="Century Gothic" w:cs="Times New Roman"/>
                <w:color w:val="000000"/>
                <w:sz w:val="16"/>
                <w:lang w:eastAsia="es-MX"/>
              </w:rPr>
              <w:t>añadir cuantas filas considere necesarias.</w:t>
            </w:r>
          </w:p>
        </w:tc>
      </w:tr>
    </w:tbl>
    <w:p w14:paraId="2E5B8A71" w14:textId="77777777" w:rsidR="00DF154A" w:rsidRPr="00C41536" w:rsidRDefault="00DF154A" w:rsidP="00170916">
      <w:pPr>
        <w:spacing w:after="0"/>
        <w:jc w:val="both"/>
        <w:rPr>
          <w:rFonts w:ascii="Century Gothic" w:hAnsi="Century Gothic"/>
          <w:sz w:val="16"/>
        </w:rPr>
      </w:pPr>
    </w:p>
    <w:sectPr w:rsidR="00DF154A" w:rsidRPr="00C41536" w:rsidSect="00DF154A">
      <w:headerReference w:type="default" r:id="rId13"/>
      <w:footerReference w:type="default" r:id="rId14"/>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C1FAB" w14:textId="77777777" w:rsidR="00307092" w:rsidRDefault="00307092" w:rsidP="0038199D">
      <w:pPr>
        <w:spacing w:after="0" w:line="240" w:lineRule="auto"/>
      </w:pPr>
      <w:r>
        <w:separator/>
      </w:r>
    </w:p>
  </w:endnote>
  <w:endnote w:type="continuationSeparator" w:id="0">
    <w:p w14:paraId="19D9BDE3" w14:textId="77777777" w:rsidR="00307092" w:rsidRDefault="00307092"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A72A1" w14:textId="77777777" w:rsidR="00DF154A" w:rsidRPr="00DF154A" w:rsidRDefault="00DF154A">
    <w:pPr>
      <w:tabs>
        <w:tab w:val="center" w:pos="4550"/>
        <w:tab w:val="left" w:pos="5818"/>
      </w:tabs>
      <w:ind w:right="260"/>
      <w:jc w:val="right"/>
      <w:rPr>
        <w:rFonts w:ascii="ITC Avant Garde" w:hAnsi="ITC Avant Garde"/>
        <w:color w:val="222A35" w:themeColor="text2" w:themeShade="80"/>
        <w:sz w:val="16"/>
        <w:szCs w:val="24"/>
      </w:rPr>
    </w:pPr>
    <w:r w:rsidRPr="00DF154A">
      <w:rPr>
        <w:rFonts w:ascii="ITC Avant Garde" w:hAnsi="ITC Avant Garde"/>
        <w:color w:val="8496B0" w:themeColor="text2" w:themeTint="99"/>
        <w:spacing w:val="60"/>
        <w:sz w:val="16"/>
        <w:szCs w:val="24"/>
        <w:lang w:val="es-ES"/>
      </w:rPr>
      <w:t>Página</w:t>
    </w:r>
    <w:r w:rsidRPr="00DF154A">
      <w:rPr>
        <w:rFonts w:ascii="ITC Avant Garde" w:hAnsi="ITC Avant Garde"/>
        <w:color w:val="8496B0" w:themeColor="text2" w:themeTint="99"/>
        <w:sz w:val="16"/>
        <w:szCs w:val="24"/>
        <w:lang w:val="es-ES"/>
      </w:rPr>
      <w:t xml:space="preserve"> </w:t>
    </w:r>
    <w:r w:rsidRPr="00DF154A">
      <w:rPr>
        <w:rFonts w:ascii="ITC Avant Garde" w:hAnsi="ITC Avant Garde"/>
        <w:color w:val="323E4F" w:themeColor="text2" w:themeShade="BF"/>
        <w:sz w:val="16"/>
        <w:szCs w:val="24"/>
      </w:rPr>
      <w:fldChar w:fldCharType="begin"/>
    </w:r>
    <w:r w:rsidRPr="00DF154A">
      <w:rPr>
        <w:rFonts w:ascii="ITC Avant Garde" w:hAnsi="ITC Avant Garde"/>
        <w:color w:val="323E4F" w:themeColor="text2" w:themeShade="BF"/>
        <w:sz w:val="16"/>
        <w:szCs w:val="24"/>
      </w:rPr>
      <w:instrText>PAGE   \* MERGEFORMAT</w:instrText>
    </w:r>
    <w:r w:rsidRPr="00DF154A">
      <w:rPr>
        <w:rFonts w:ascii="ITC Avant Garde" w:hAnsi="ITC Avant Garde"/>
        <w:color w:val="323E4F" w:themeColor="text2" w:themeShade="BF"/>
        <w:sz w:val="16"/>
        <w:szCs w:val="24"/>
      </w:rPr>
      <w:fldChar w:fldCharType="separate"/>
    </w:r>
    <w:r w:rsidR="00307092" w:rsidRPr="00307092">
      <w:rPr>
        <w:rFonts w:ascii="ITC Avant Garde" w:hAnsi="ITC Avant Garde"/>
        <w:noProof/>
        <w:color w:val="323E4F" w:themeColor="text2" w:themeShade="BF"/>
        <w:sz w:val="16"/>
        <w:szCs w:val="24"/>
        <w:lang w:val="es-ES"/>
      </w:rPr>
      <w:t>1</w:t>
    </w:r>
    <w:r w:rsidRPr="00DF154A">
      <w:rPr>
        <w:rFonts w:ascii="ITC Avant Garde" w:hAnsi="ITC Avant Garde"/>
        <w:color w:val="323E4F" w:themeColor="text2" w:themeShade="BF"/>
        <w:sz w:val="16"/>
        <w:szCs w:val="24"/>
      </w:rPr>
      <w:fldChar w:fldCharType="end"/>
    </w:r>
    <w:r w:rsidRPr="00DF154A">
      <w:rPr>
        <w:rFonts w:ascii="ITC Avant Garde" w:hAnsi="ITC Avant Garde"/>
        <w:color w:val="323E4F" w:themeColor="text2" w:themeShade="BF"/>
        <w:sz w:val="16"/>
        <w:szCs w:val="24"/>
        <w:lang w:val="es-ES"/>
      </w:rPr>
      <w:t xml:space="preserve"> | </w:t>
    </w:r>
    <w:r w:rsidRPr="00DF154A">
      <w:rPr>
        <w:rFonts w:ascii="ITC Avant Garde" w:hAnsi="ITC Avant Garde"/>
        <w:color w:val="323E4F" w:themeColor="text2" w:themeShade="BF"/>
        <w:sz w:val="16"/>
        <w:szCs w:val="24"/>
      </w:rPr>
      <w:fldChar w:fldCharType="begin"/>
    </w:r>
    <w:r w:rsidRPr="00DF154A">
      <w:rPr>
        <w:rFonts w:ascii="ITC Avant Garde" w:hAnsi="ITC Avant Garde"/>
        <w:color w:val="323E4F" w:themeColor="text2" w:themeShade="BF"/>
        <w:sz w:val="16"/>
        <w:szCs w:val="24"/>
      </w:rPr>
      <w:instrText>NUMPAGES  \* Arabic  \* MERGEFORMAT</w:instrText>
    </w:r>
    <w:r w:rsidRPr="00DF154A">
      <w:rPr>
        <w:rFonts w:ascii="ITC Avant Garde" w:hAnsi="ITC Avant Garde"/>
        <w:color w:val="323E4F" w:themeColor="text2" w:themeShade="BF"/>
        <w:sz w:val="16"/>
        <w:szCs w:val="24"/>
      </w:rPr>
      <w:fldChar w:fldCharType="separate"/>
    </w:r>
    <w:r w:rsidR="00307092" w:rsidRPr="00307092">
      <w:rPr>
        <w:rFonts w:ascii="ITC Avant Garde" w:hAnsi="ITC Avant Garde"/>
        <w:noProof/>
        <w:color w:val="323E4F" w:themeColor="text2" w:themeShade="BF"/>
        <w:sz w:val="16"/>
        <w:szCs w:val="24"/>
        <w:lang w:val="es-ES"/>
      </w:rPr>
      <w:t>1</w:t>
    </w:r>
    <w:r w:rsidRPr="00DF154A">
      <w:rPr>
        <w:rFonts w:ascii="ITC Avant Garde" w:hAnsi="ITC Avant Garde"/>
        <w:color w:val="323E4F" w:themeColor="text2" w:themeShade="BF"/>
        <w:sz w:val="16"/>
        <w:szCs w:val="24"/>
      </w:rPr>
      <w:fldChar w:fldCharType="end"/>
    </w:r>
  </w:p>
  <w:p w14:paraId="1D0C68FA" w14:textId="77777777" w:rsidR="00DF154A" w:rsidRDefault="00DF15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805D1" w14:textId="77777777" w:rsidR="00307092" w:rsidRDefault="00307092" w:rsidP="0038199D">
      <w:pPr>
        <w:spacing w:after="0" w:line="240" w:lineRule="auto"/>
      </w:pPr>
      <w:r>
        <w:separator/>
      </w:r>
    </w:p>
  </w:footnote>
  <w:footnote w:type="continuationSeparator" w:id="0">
    <w:p w14:paraId="2A7E0461" w14:textId="77777777" w:rsidR="00307092" w:rsidRDefault="00307092" w:rsidP="00381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4CE4E" w14:textId="77777777" w:rsidR="0038199D" w:rsidRPr="007A6974" w:rsidRDefault="0038199D" w:rsidP="00800852">
    <w:pPr>
      <w:pStyle w:val="Encabezado"/>
      <w:tabs>
        <w:tab w:val="clear" w:pos="4419"/>
      </w:tabs>
      <w:rPr>
        <w:rFonts w:ascii="Century Gothic" w:hAnsi="Century Gothic"/>
      </w:rPr>
    </w:pPr>
    <w:r w:rsidRPr="007A6974">
      <w:rPr>
        <w:rFonts w:ascii="Century Gothic" w:hAnsi="Century Gothic"/>
        <w:noProof/>
        <w:lang w:eastAsia="es-MX"/>
      </w:rPr>
      <w:drawing>
        <wp:anchor distT="0" distB="0" distL="114300" distR="114300" simplePos="0" relativeHeight="251658240" behindDoc="1" locked="0" layoutInCell="1" allowOverlap="1" wp14:anchorId="03843DD1" wp14:editId="03443A8B">
          <wp:simplePos x="0" y="0"/>
          <wp:positionH relativeFrom="margin">
            <wp:align>left</wp:align>
          </wp:positionH>
          <wp:positionV relativeFrom="paragraph">
            <wp:posOffset>10933</wp:posOffset>
          </wp:positionV>
          <wp:extent cx="1036320" cy="713105"/>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13105"/>
                  </a:xfrm>
                  <a:prstGeom prst="rect">
                    <a:avLst/>
                  </a:prstGeom>
                  <a:noFill/>
                </pic:spPr>
              </pic:pic>
            </a:graphicData>
          </a:graphic>
          <wp14:sizeRelH relativeFrom="page">
            <wp14:pctWidth>0</wp14:pctWidth>
          </wp14:sizeRelH>
          <wp14:sizeRelV relativeFrom="page">
            <wp14:pctHeight>0</wp14:pctHeight>
          </wp14:sizeRelV>
        </wp:anchor>
      </w:drawing>
    </w:r>
  </w:p>
  <w:p w14:paraId="2DDB70F4" w14:textId="1DDC1B65" w:rsidR="004D5EAB" w:rsidRDefault="00005DB7" w:rsidP="004D5EAB">
    <w:pPr>
      <w:pStyle w:val="Encabezado"/>
      <w:ind w:left="3119"/>
      <w:jc w:val="both"/>
      <w:rPr>
        <w:rFonts w:ascii="Century Gothic" w:hAnsi="Century Gothic"/>
        <w:b/>
        <w:sz w:val="20"/>
      </w:rPr>
    </w:pPr>
    <w:r w:rsidRPr="00005DB7">
      <w:rPr>
        <w:rFonts w:ascii="Century Gothic" w:hAnsi="Century Gothic"/>
        <w:b/>
        <w:sz w:val="20"/>
      </w:rPr>
      <w:t xml:space="preserve">“Consulta Pública sobre el Anteproyecto de modificación a los Lineamientos Generales sobre </w:t>
    </w:r>
    <w:r>
      <w:rPr>
        <w:rFonts w:ascii="Century Gothic" w:hAnsi="Century Gothic"/>
        <w:b/>
        <w:sz w:val="20"/>
      </w:rPr>
      <w:t>retransmisión de señales</w:t>
    </w:r>
    <w:r w:rsidRPr="00005DB7">
      <w:rPr>
        <w:rFonts w:ascii="Century Gothic" w:hAnsi="Century Gothic"/>
        <w:b/>
        <w:sz w:val="20"/>
      </w:rPr>
      <w:t xml:space="preserve"> </w:t>
    </w:r>
    <w:r>
      <w:rPr>
        <w:rFonts w:ascii="Century Gothic" w:hAnsi="Century Gothic"/>
        <w:b/>
        <w:sz w:val="20"/>
      </w:rPr>
      <w:t xml:space="preserve">con relación a la asignación de </w:t>
    </w:r>
    <w:r w:rsidRPr="00005DB7">
      <w:rPr>
        <w:rFonts w:ascii="Century Gothic" w:hAnsi="Century Gothic"/>
        <w:b/>
        <w:sz w:val="20"/>
      </w:rPr>
      <w:t>canales virtuales.”</w:t>
    </w:r>
    <w:r w:rsidR="004970C4" w:rsidRPr="007A6974">
      <w:rPr>
        <w:rFonts w:ascii="Century Gothic" w:hAnsi="Century Gothic"/>
        <w:b/>
        <w:sz w:val="20"/>
      </w:rPr>
      <w:t xml:space="preserve"> </w:t>
    </w:r>
  </w:p>
  <w:p w14:paraId="0FB46D73" w14:textId="56890918" w:rsidR="0038199D" w:rsidRPr="007A6974" w:rsidRDefault="0038199D" w:rsidP="004D5EAB">
    <w:pPr>
      <w:pStyle w:val="Encabezado"/>
      <w:ind w:left="3119"/>
      <w:jc w:val="both"/>
      <w:rPr>
        <w:rFonts w:ascii="Century Gothic" w:hAnsi="Century Gothic"/>
      </w:rPr>
    </w:pPr>
    <w:r w:rsidRPr="007A6974">
      <w:rPr>
        <w:rFonts w:ascii="Century Gothic" w:hAnsi="Century Gothic"/>
        <w:noProof/>
        <w:lang w:eastAsia="es-MX"/>
      </w:rPr>
      <mc:AlternateContent>
        <mc:Choice Requires="wps">
          <w:drawing>
            <wp:anchor distT="0" distB="0" distL="114300" distR="114300" simplePos="0" relativeHeight="251659264" behindDoc="0" locked="0" layoutInCell="1" allowOverlap="1" wp14:anchorId="6B86A223" wp14:editId="27070909">
              <wp:simplePos x="0" y="0"/>
              <wp:positionH relativeFrom="column">
                <wp:posOffset>1241</wp:posOffset>
              </wp:positionH>
              <wp:positionV relativeFrom="paragraph">
                <wp:posOffset>74157</wp:posOffset>
              </wp:positionV>
              <wp:extent cx="5621573" cy="0"/>
              <wp:effectExtent l="0" t="0" r="36830" b="19050"/>
              <wp:wrapNone/>
              <wp:docPr id="2" name="Conector recto 2"/>
              <wp:cNvGraphicFramePr/>
              <a:graphic xmlns:a="http://schemas.openxmlformats.org/drawingml/2006/main">
                <a:graphicData uri="http://schemas.microsoft.com/office/word/2010/wordprocessingShape">
                  <wps:wsp>
                    <wps:cNvCnPr/>
                    <wps:spPr>
                      <a:xfrm>
                        <a:off x="0" y="0"/>
                        <a:ext cx="5621573"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9CFD35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85pt" to="442.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" strokecolor="#70ad47 [3209]"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9D"/>
    <w:rsid w:val="000049D9"/>
    <w:rsid w:val="000055EA"/>
    <w:rsid w:val="00005DB7"/>
    <w:rsid w:val="000A5CFB"/>
    <w:rsid w:val="000D2838"/>
    <w:rsid w:val="000E41F3"/>
    <w:rsid w:val="00100C9C"/>
    <w:rsid w:val="001124B6"/>
    <w:rsid w:val="00170916"/>
    <w:rsid w:val="00174196"/>
    <w:rsid w:val="001E0388"/>
    <w:rsid w:val="002771ED"/>
    <w:rsid w:val="00307092"/>
    <w:rsid w:val="00323F3A"/>
    <w:rsid w:val="003613DA"/>
    <w:rsid w:val="0038199D"/>
    <w:rsid w:val="0041087B"/>
    <w:rsid w:val="004317BC"/>
    <w:rsid w:val="00464AE1"/>
    <w:rsid w:val="004970C4"/>
    <w:rsid w:val="004C4695"/>
    <w:rsid w:val="004D5EAB"/>
    <w:rsid w:val="004D64DD"/>
    <w:rsid w:val="004E2A3A"/>
    <w:rsid w:val="004F4C27"/>
    <w:rsid w:val="00511FAE"/>
    <w:rsid w:val="0052296A"/>
    <w:rsid w:val="005B3E9A"/>
    <w:rsid w:val="005C06DB"/>
    <w:rsid w:val="005F0265"/>
    <w:rsid w:val="00603B41"/>
    <w:rsid w:val="00605BD9"/>
    <w:rsid w:val="00623761"/>
    <w:rsid w:val="00762996"/>
    <w:rsid w:val="0077357C"/>
    <w:rsid w:val="007A6974"/>
    <w:rsid w:val="007D4A23"/>
    <w:rsid w:val="00800852"/>
    <w:rsid w:val="00804BB7"/>
    <w:rsid w:val="008200BE"/>
    <w:rsid w:val="008658B5"/>
    <w:rsid w:val="008711D6"/>
    <w:rsid w:val="008C679D"/>
    <w:rsid w:val="008F2B1A"/>
    <w:rsid w:val="009C6C17"/>
    <w:rsid w:val="009D3DDA"/>
    <w:rsid w:val="009E197F"/>
    <w:rsid w:val="00A454F4"/>
    <w:rsid w:val="00A92B29"/>
    <w:rsid w:val="00AE778E"/>
    <w:rsid w:val="00B97BF9"/>
    <w:rsid w:val="00C41536"/>
    <w:rsid w:val="00C56B77"/>
    <w:rsid w:val="00CC382A"/>
    <w:rsid w:val="00D13CA5"/>
    <w:rsid w:val="00D472B6"/>
    <w:rsid w:val="00DF154A"/>
    <w:rsid w:val="00DF5CB5"/>
    <w:rsid w:val="00E64007"/>
    <w:rsid w:val="00F212B2"/>
    <w:rsid w:val="00FA17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463DD"/>
  <w15:chartTrackingRefBased/>
  <w15:docId w15:val="{FC78875C-6F32-4EEA-922F-F28C1D36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styleId="Prrafodelista">
    <w:name w:val="List Paragraph"/>
    <w:basedOn w:val="Normal"/>
    <w:uiPriority w:val="34"/>
    <w:qFormat/>
    <w:rsid w:val="0038199D"/>
    <w:pPr>
      <w:ind w:left="720"/>
      <w:contextualSpacing/>
    </w:pPr>
  </w:style>
  <w:style w:type="character" w:styleId="Textodelmarcadordeposicin">
    <w:name w:val="Placeholder Text"/>
    <w:basedOn w:val="Fuentedeprrafopredeter"/>
    <w:uiPriority w:val="99"/>
    <w:semiHidden/>
    <w:rsid w:val="00DF154A"/>
    <w:rPr>
      <w:color w:val="808080"/>
    </w:rPr>
  </w:style>
  <w:style w:type="character" w:styleId="Hipervnculo">
    <w:name w:val="Hyperlink"/>
    <w:basedOn w:val="Fuentedeprrafopredeter"/>
    <w:uiPriority w:val="99"/>
    <w:unhideWhenUsed/>
    <w:rsid w:val="000D2838"/>
    <w:rPr>
      <w:color w:val="0563C1" w:themeColor="hyperlink"/>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CA5"/>
    <w:rPr>
      <w:rFonts w:ascii="Segoe UI" w:hAnsi="Segoe UI" w:cs="Segoe UI"/>
      <w:sz w:val="18"/>
      <w:szCs w:val="18"/>
    </w:rPr>
  </w:style>
  <w:style w:type="character" w:styleId="Refdecomentario">
    <w:name w:val="annotation reference"/>
    <w:basedOn w:val="Fuentedeprrafopredeter"/>
    <w:uiPriority w:val="99"/>
    <w:semiHidden/>
    <w:unhideWhenUsed/>
    <w:rsid w:val="00D13CA5"/>
    <w:rPr>
      <w:sz w:val="16"/>
      <w:szCs w:val="16"/>
    </w:rPr>
  </w:style>
  <w:style w:type="paragraph" w:styleId="Textocomentario">
    <w:name w:val="annotation text"/>
    <w:basedOn w:val="Normal"/>
    <w:link w:val="TextocomentarioCar"/>
    <w:uiPriority w:val="99"/>
    <w:semiHidden/>
    <w:unhideWhenUsed/>
    <w:rsid w:val="00D13C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basedOn w:val="TextocomentarioCar"/>
    <w:link w:val="Asuntodelcomentario"/>
    <w:uiPriority w:val="99"/>
    <w:semiHidden/>
    <w:rsid w:val="00D13CA5"/>
    <w:rPr>
      <w:b/>
      <w:bCs/>
      <w:sz w:val="20"/>
      <w:szCs w:val="20"/>
    </w:rPr>
  </w:style>
  <w:style w:type="table" w:styleId="Tablaconcuadrcula">
    <w:name w:val="Table Grid"/>
    <w:basedOn w:val="Tablanormal"/>
    <w:uiPriority w:val="39"/>
    <w:rsid w:val="004D5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se.rello@ift.org.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suan.olvera@ift.org.m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ft.org.mx/industria/consultas-public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4F4A3300964B598629F26B773B046A"/>
        <w:category>
          <w:name w:val="General"/>
          <w:gallery w:val="placeholder"/>
        </w:category>
        <w:types>
          <w:type w:val="bbPlcHdr"/>
        </w:types>
        <w:behaviors>
          <w:behavior w:val="content"/>
        </w:behaviors>
        <w:guid w:val="{BCB25056-236C-42CB-BC25-7CAD099CBCD1}"/>
      </w:docPartPr>
      <w:docPartBody>
        <w:p w:rsidR="00AF26F1" w:rsidRDefault="00B06DD1" w:rsidP="00B06DD1">
          <w:pPr>
            <w:pStyle w:val="3C4F4A3300964B598629F26B773B046A"/>
          </w:pPr>
          <w:r w:rsidRPr="00DD396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D1"/>
    <w:rsid w:val="00194A46"/>
    <w:rsid w:val="001A6A6F"/>
    <w:rsid w:val="001B0E8D"/>
    <w:rsid w:val="001F7716"/>
    <w:rsid w:val="003161B8"/>
    <w:rsid w:val="004C6EB0"/>
    <w:rsid w:val="00557BD6"/>
    <w:rsid w:val="006B1E41"/>
    <w:rsid w:val="006C0B23"/>
    <w:rsid w:val="00814594"/>
    <w:rsid w:val="0082629F"/>
    <w:rsid w:val="00873614"/>
    <w:rsid w:val="00A50FB8"/>
    <w:rsid w:val="00AF26F1"/>
    <w:rsid w:val="00B06DD1"/>
    <w:rsid w:val="00BE114A"/>
    <w:rsid w:val="00C1194C"/>
    <w:rsid w:val="00C228B2"/>
    <w:rsid w:val="00C55514"/>
    <w:rsid w:val="00C8448C"/>
    <w:rsid w:val="00D161F7"/>
    <w:rsid w:val="00F540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4594"/>
    <w:rPr>
      <w:color w:val="808080"/>
    </w:rPr>
  </w:style>
  <w:style w:type="paragraph" w:customStyle="1" w:styleId="8212E24489134B30B86D74946CA5F641">
    <w:name w:val="8212E24489134B30B86D74946CA5F641"/>
    <w:rsid w:val="00B06DD1"/>
  </w:style>
  <w:style w:type="paragraph" w:customStyle="1" w:styleId="F1ECB6B25AE341AF9EAABE884E5E2AFC">
    <w:name w:val="F1ECB6B25AE341AF9EAABE884E5E2AFC"/>
    <w:rsid w:val="00B06DD1"/>
  </w:style>
  <w:style w:type="paragraph" w:customStyle="1" w:styleId="3B1487F802B543619E9A1AE5C8129ABA">
    <w:name w:val="3B1487F802B543619E9A1AE5C8129ABA"/>
    <w:rsid w:val="00B06DD1"/>
  </w:style>
  <w:style w:type="paragraph" w:customStyle="1" w:styleId="6D2B1AEA97084C40A006EC12FEC0CDE8">
    <w:name w:val="6D2B1AEA97084C40A006EC12FEC0CDE8"/>
    <w:rsid w:val="00B06DD1"/>
  </w:style>
  <w:style w:type="paragraph" w:customStyle="1" w:styleId="D6FBCF7CD65B4A4AB44579D31510023E">
    <w:name w:val="D6FBCF7CD65B4A4AB44579D31510023E"/>
    <w:rsid w:val="00B06DD1"/>
  </w:style>
  <w:style w:type="paragraph" w:customStyle="1" w:styleId="38182D05C82A45EAB6BF6A948D0B4F89">
    <w:name w:val="38182D05C82A45EAB6BF6A948D0B4F89"/>
    <w:rsid w:val="00B06DD1"/>
  </w:style>
  <w:style w:type="paragraph" w:customStyle="1" w:styleId="350EFBBEF31046E2ACCF572377D1E8D1">
    <w:name w:val="350EFBBEF31046E2ACCF572377D1E8D1"/>
    <w:rsid w:val="00B06DD1"/>
  </w:style>
  <w:style w:type="paragraph" w:customStyle="1" w:styleId="088C915E8AA84B2B8CE350DF45AC66A6">
    <w:name w:val="088C915E8AA84B2B8CE350DF45AC66A6"/>
    <w:rsid w:val="00B06DD1"/>
  </w:style>
  <w:style w:type="paragraph" w:customStyle="1" w:styleId="1D1BF3B262D542229EE2A81DAB51E2DB">
    <w:name w:val="1D1BF3B262D542229EE2A81DAB51E2DB"/>
    <w:rsid w:val="00B06DD1"/>
  </w:style>
  <w:style w:type="paragraph" w:customStyle="1" w:styleId="AEA25923235A46BF8DBED73482F5D2C7">
    <w:name w:val="AEA25923235A46BF8DBED73482F5D2C7"/>
    <w:rsid w:val="00B06DD1"/>
  </w:style>
  <w:style w:type="paragraph" w:customStyle="1" w:styleId="3C4F4A3300964B598629F26B773B046A">
    <w:name w:val="3C4F4A3300964B598629F26B773B046A"/>
    <w:rsid w:val="00B06DD1"/>
  </w:style>
  <w:style w:type="paragraph" w:customStyle="1" w:styleId="C9AE8BA912214B8BA5EB0AB8B669841A">
    <w:name w:val="C9AE8BA912214B8BA5EB0AB8B669841A"/>
    <w:rsid w:val="00B06DD1"/>
  </w:style>
  <w:style w:type="paragraph" w:customStyle="1" w:styleId="C69DA28413ED4443B0A42275AFF2A639">
    <w:name w:val="C69DA28413ED4443B0A42275AFF2A639"/>
    <w:rsid w:val="00B06DD1"/>
  </w:style>
  <w:style w:type="paragraph" w:customStyle="1" w:styleId="71ACFD61C29540E883FCD9C97511A29F">
    <w:name w:val="71ACFD61C29540E883FCD9C97511A29F"/>
    <w:rsid w:val="00B06DD1"/>
  </w:style>
  <w:style w:type="paragraph" w:customStyle="1" w:styleId="26FF523F76A54ABEB7A879EA3B412F9D">
    <w:name w:val="26FF523F76A54ABEB7A879EA3B412F9D"/>
    <w:rsid w:val="00B06DD1"/>
  </w:style>
  <w:style w:type="paragraph" w:customStyle="1" w:styleId="62E2122124A54A7797BB3AD83E2083C0">
    <w:name w:val="62E2122124A54A7797BB3AD83E2083C0"/>
    <w:rsid w:val="00B06DD1"/>
  </w:style>
  <w:style w:type="paragraph" w:customStyle="1" w:styleId="2AED616E3BEC4F84ABFC9FAC40E93527">
    <w:name w:val="2AED616E3BEC4F84ABFC9FAC40E93527"/>
    <w:rsid w:val="00B06DD1"/>
  </w:style>
  <w:style w:type="paragraph" w:customStyle="1" w:styleId="63392E86067B48EE94743089BC64F97F">
    <w:name w:val="63392E86067B48EE94743089BC64F97F"/>
    <w:rsid w:val="00B06DD1"/>
  </w:style>
  <w:style w:type="paragraph" w:customStyle="1" w:styleId="37E17996B7294909B49AF140F4526A99">
    <w:name w:val="37E17996B7294909B49AF140F4526A99"/>
    <w:rsid w:val="00B06DD1"/>
  </w:style>
  <w:style w:type="paragraph" w:customStyle="1" w:styleId="1E6FD2C1B2CA45549C7DDE8998B40A46">
    <w:name w:val="1E6FD2C1B2CA45549C7DDE8998B40A46"/>
    <w:rsid w:val="00B06DD1"/>
  </w:style>
  <w:style w:type="paragraph" w:customStyle="1" w:styleId="676BFFAECC7F48A5856B1EB631A50B14">
    <w:name w:val="676BFFAECC7F48A5856B1EB631A50B14"/>
    <w:rsid w:val="00B06DD1"/>
  </w:style>
  <w:style w:type="paragraph" w:customStyle="1" w:styleId="A415816ACCB44386BAA72E058535D563">
    <w:name w:val="A415816ACCB44386BAA72E058535D563"/>
    <w:rsid w:val="00B06DD1"/>
  </w:style>
  <w:style w:type="paragraph" w:customStyle="1" w:styleId="E5CE1CFDD5F04D6EBE8A4A3FC84F677C">
    <w:name w:val="E5CE1CFDD5F04D6EBE8A4A3FC84F677C"/>
    <w:rsid w:val="00B06DD1"/>
  </w:style>
  <w:style w:type="paragraph" w:customStyle="1" w:styleId="43E4D3A8424C45C1B884EFF28773A316">
    <w:name w:val="43E4D3A8424C45C1B884EFF28773A316"/>
    <w:rsid w:val="00B06DD1"/>
  </w:style>
  <w:style w:type="paragraph" w:customStyle="1" w:styleId="2058F47B5CDE4FE1A35DA17B2576F095">
    <w:name w:val="2058F47B5CDE4FE1A35DA17B2576F095"/>
    <w:rsid w:val="00B06DD1"/>
  </w:style>
  <w:style w:type="paragraph" w:customStyle="1" w:styleId="059976D23A484502A375FF2061160E75">
    <w:name w:val="059976D23A484502A375FF2061160E75"/>
    <w:rsid w:val="00B06DD1"/>
  </w:style>
  <w:style w:type="paragraph" w:customStyle="1" w:styleId="5637C00B032647688E791F0FBA429328">
    <w:name w:val="5637C00B032647688E791F0FBA429328"/>
    <w:rsid w:val="00B06DD1"/>
  </w:style>
  <w:style w:type="paragraph" w:customStyle="1" w:styleId="510D7CCAACDF4F379A5B7A0116A58683">
    <w:name w:val="510D7CCAACDF4F379A5B7A0116A58683"/>
    <w:rsid w:val="00B06DD1"/>
  </w:style>
  <w:style w:type="paragraph" w:customStyle="1" w:styleId="AD480F654734453AB9D340B3048EDA08">
    <w:name w:val="AD480F654734453AB9D340B3048EDA08"/>
    <w:rsid w:val="00B06DD1"/>
  </w:style>
  <w:style w:type="paragraph" w:customStyle="1" w:styleId="6D0DBDC63DA94B6AAD351FBA61413A2D">
    <w:name w:val="6D0DBDC63DA94B6AAD351FBA61413A2D"/>
    <w:rsid w:val="00B06DD1"/>
  </w:style>
  <w:style w:type="paragraph" w:customStyle="1" w:styleId="75765DA04359481181423C71A482563E">
    <w:name w:val="75765DA04359481181423C71A482563E"/>
    <w:rsid w:val="00B06DD1"/>
  </w:style>
  <w:style w:type="paragraph" w:customStyle="1" w:styleId="FAD00B0B253B4DFC833F6275D7108559">
    <w:name w:val="FAD00B0B253B4DFC833F6275D7108559"/>
    <w:rsid w:val="00B06DD1"/>
  </w:style>
  <w:style w:type="paragraph" w:customStyle="1" w:styleId="561EDEB418454DD68CEB950A6323A29C">
    <w:name w:val="561EDEB418454DD68CEB950A6323A29C"/>
    <w:rsid w:val="00814594"/>
  </w:style>
  <w:style w:type="paragraph" w:customStyle="1" w:styleId="A61FFCC7828F4BD3A89B049F47BA6126">
    <w:name w:val="A61FFCC7828F4BD3A89B049F47BA6126"/>
    <w:rsid w:val="00814594"/>
  </w:style>
  <w:style w:type="paragraph" w:customStyle="1" w:styleId="AAEC0FF750D246F0B1D48EA72426656B">
    <w:name w:val="AAEC0FF750D246F0B1D48EA72426656B"/>
    <w:rsid w:val="00814594"/>
  </w:style>
  <w:style w:type="paragraph" w:customStyle="1" w:styleId="70248406B9D14B4E937A16AD182CE84B">
    <w:name w:val="70248406B9D14B4E937A16AD182CE84B"/>
    <w:rsid w:val="00814594"/>
  </w:style>
  <w:style w:type="paragraph" w:customStyle="1" w:styleId="16B086D649B342D5BFB1BFBD0E2A7AF0">
    <w:name w:val="16B086D649B342D5BFB1BFBD0E2A7AF0"/>
    <w:rsid w:val="00814594"/>
  </w:style>
  <w:style w:type="paragraph" w:customStyle="1" w:styleId="76EA5975A49441ECBF0C26E63DB663F1">
    <w:name w:val="76EA5975A49441ECBF0C26E63DB663F1"/>
    <w:rsid w:val="00814594"/>
  </w:style>
  <w:style w:type="paragraph" w:customStyle="1" w:styleId="234B4C52F9C34026B9F68E1D263106AF">
    <w:name w:val="234B4C52F9C34026B9F68E1D263106AF"/>
    <w:rsid w:val="00814594"/>
  </w:style>
  <w:style w:type="paragraph" w:customStyle="1" w:styleId="434FF895F2EC4504B246A5A23F3E5E9F">
    <w:name w:val="434FF895F2EC4504B246A5A23F3E5E9F"/>
    <w:rsid w:val="00814594"/>
  </w:style>
  <w:style w:type="paragraph" w:customStyle="1" w:styleId="B599862AAC47497D834161DB30C6D4BC">
    <w:name w:val="B599862AAC47497D834161DB30C6D4BC"/>
    <w:rsid w:val="00814594"/>
  </w:style>
  <w:style w:type="paragraph" w:customStyle="1" w:styleId="75B95AFF4DE943A09DB48337097DDBBA">
    <w:name w:val="75B95AFF4DE943A09DB48337097DDBBA"/>
    <w:rsid w:val="00814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5f1cab7a4ba1c7762724640a12c26d0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B7E80-46C7-4638-AD2A-920C8E797109}">
  <ds:schemaRefs>
    <ds:schemaRef ds:uri="http://schemas.microsoft.com/sharepoint/v3/contenttype/forms"/>
  </ds:schemaRefs>
</ds:datastoreItem>
</file>

<file path=customXml/itemProps2.xml><?xml version="1.0" encoding="utf-8"?>
<ds:datastoreItem xmlns:ds="http://schemas.openxmlformats.org/officeDocument/2006/customXml" ds:itemID="{A6836183-3EB9-46F0-9A9E-BC8058E1B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15A6E4-69A1-46BC-BFC9-7FF6B0C45A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939</Words>
  <Characters>5168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Assuan Olvera Sandoval</cp:lastModifiedBy>
  <cp:revision>6</cp:revision>
  <dcterms:created xsi:type="dcterms:W3CDTF">2016-09-08T19:36:00Z</dcterms:created>
  <dcterms:modified xsi:type="dcterms:W3CDTF">2016-09-09T01:00:00Z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