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F5ABC" w14:paraId="30BBE899" w14:textId="77777777" w:rsidTr="00D23BD5">
        <w:trPr>
          <w:trHeight w:val="816"/>
        </w:trPr>
        <w:tc>
          <w:tcPr>
            <w:tcW w:w="2689" w:type="dxa"/>
            <w:shd w:val="clear" w:color="auto" w:fill="DBDBDB" w:themeFill="accent3" w:themeFillTint="66"/>
          </w:tcPr>
          <w:p w14:paraId="354C585A" w14:textId="596C210C" w:rsidR="00501ADF" w:rsidRPr="00DE7948" w:rsidRDefault="00501ADF" w:rsidP="00501ADF">
            <w:pPr>
              <w:jc w:val="both"/>
              <w:rPr>
                <w:rFonts w:ascii="Arial" w:hAnsi="Arial" w:cs="Arial"/>
                <w:b/>
                <w:sz w:val="18"/>
                <w:szCs w:val="18"/>
              </w:rPr>
            </w:pPr>
            <w:r w:rsidRPr="00DE7948">
              <w:rPr>
                <w:rFonts w:ascii="Arial" w:hAnsi="Arial" w:cs="Arial"/>
                <w:b/>
                <w:sz w:val="18"/>
                <w:szCs w:val="18"/>
              </w:rPr>
              <w:t xml:space="preserve">Unidad </w:t>
            </w:r>
            <w:r w:rsidR="00072473" w:rsidRPr="00DE7948">
              <w:rPr>
                <w:rFonts w:ascii="Arial" w:hAnsi="Arial" w:cs="Arial"/>
                <w:b/>
                <w:sz w:val="18"/>
                <w:szCs w:val="18"/>
              </w:rPr>
              <w:t>A</w:t>
            </w:r>
            <w:r w:rsidRPr="00DE7948">
              <w:rPr>
                <w:rFonts w:ascii="Arial" w:hAnsi="Arial" w:cs="Arial"/>
                <w:b/>
                <w:sz w:val="18"/>
                <w:szCs w:val="18"/>
              </w:rPr>
              <w:t>dministrativa</w:t>
            </w:r>
            <w:r w:rsidR="00D23BD5" w:rsidRPr="00DE7948">
              <w:rPr>
                <w:rFonts w:ascii="Arial" w:hAnsi="Arial" w:cs="Arial"/>
                <w:b/>
                <w:sz w:val="18"/>
                <w:szCs w:val="18"/>
              </w:rPr>
              <w:t xml:space="preserve"> </w:t>
            </w:r>
            <w:r w:rsidR="000A6113" w:rsidRPr="00DE7948">
              <w:rPr>
                <w:rFonts w:ascii="Arial" w:hAnsi="Arial" w:cs="Arial"/>
                <w:b/>
                <w:sz w:val="18"/>
                <w:szCs w:val="18"/>
              </w:rPr>
              <w:t xml:space="preserve">o Coordinación General </w:t>
            </w:r>
            <w:r w:rsidR="00D23BD5" w:rsidRPr="00DE7948">
              <w:rPr>
                <w:rFonts w:ascii="Arial" w:hAnsi="Arial" w:cs="Arial"/>
                <w:b/>
                <w:sz w:val="18"/>
                <w:szCs w:val="18"/>
              </w:rPr>
              <w:t>del Instituto</w:t>
            </w:r>
            <w:r w:rsidRPr="00DE7948">
              <w:rPr>
                <w:rFonts w:ascii="Arial" w:hAnsi="Arial" w:cs="Arial"/>
                <w:b/>
                <w:sz w:val="18"/>
                <w:szCs w:val="18"/>
              </w:rPr>
              <w:t>:</w:t>
            </w:r>
          </w:p>
          <w:p w14:paraId="4CE652BB" w14:textId="46E9F588" w:rsidR="0068307E" w:rsidRPr="00DE7948" w:rsidRDefault="00422723" w:rsidP="00501ADF">
            <w:pPr>
              <w:jc w:val="both"/>
              <w:rPr>
                <w:rFonts w:ascii="Arial" w:hAnsi="Arial" w:cs="Arial"/>
                <w:sz w:val="18"/>
                <w:szCs w:val="18"/>
              </w:rPr>
            </w:pPr>
            <w:r w:rsidRPr="00DE7948">
              <w:rPr>
                <w:rFonts w:ascii="Arial" w:hAnsi="Arial" w:cs="Arial"/>
                <w:sz w:val="18"/>
                <w:szCs w:val="18"/>
              </w:rPr>
              <w:t>Unidad de Espectro Radioeléctrico</w:t>
            </w:r>
          </w:p>
          <w:p w14:paraId="3B00A833" w14:textId="77777777" w:rsidR="0068307E" w:rsidRPr="00DE7948" w:rsidRDefault="0068307E" w:rsidP="00501ADF">
            <w:pPr>
              <w:jc w:val="both"/>
              <w:rPr>
                <w:rFonts w:ascii="Arial" w:hAnsi="Arial" w:cs="Arial"/>
                <w:sz w:val="18"/>
                <w:szCs w:val="18"/>
              </w:rPr>
            </w:pPr>
          </w:p>
        </w:tc>
        <w:tc>
          <w:tcPr>
            <w:tcW w:w="6139" w:type="dxa"/>
            <w:gridSpan w:val="2"/>
            <w:shd w:val="clear" w:color="auto" w:fill="DBDBDB" w:themeFill="accent3" w:themeFillTint="66"/>
          </w:tcPr>
          <w:p w14:paraId="23418552" w14:textId="77777777" w:rsidR="00501ADF" w:rsidRPr="00DE7948" w:rsidRDefault="00D23BD5" w:rsidP="00501ADF">
            <w:pPr>
              <w:jc w:val="both"/>
              <w:rPr>
                <w:rFonts w:ascii="Arial" w:hAnsi="Arial" w:cs="Arial"/>
                <w:b/>
                <w:sz w:val="18"/>
                <w:szCs w:val="18"/>
              </w:rPr>
            </w:pPr>
            <w:r w:rsidRPr="00DE7948">
              <w:rPr>
                <w:rFonts w:ascii="Arial" w:hAnsi="Arial" w:cs="Arial"/>
                <w:b/>
                <w:sz w:val="18"/>
                <w:szCs w:val="18"/>
              </w:rPr>
              <w:t xml:space="preserve">Título de la propuesta </w:t>
            </w:r>
            <w:r w:rsidR="00501ADF" w:rsidRPr="00DE7948">
              <w:rPr>
                <w:rFonts w:ascii="Arial" w:hAnsi="Arial" w:cs="Arial"/>
                <w:b/>
                <w:sz w:val="18"/>
                <w:szCs w:val="18"/>
              </w:rPr>
              <w:t>de regulación:</w:t>
            </w:r>
          </w:p>
          <w:p w14:paraId="23A457A2" w14:textId="77777777" w:rsidR="0068307E" w:rsidRPr="00DE7948" w:rsidRDefault="0068307E" w:rsidP="00501ADF">
            <w:pPr>
              <w:jc w:val="both"/>
              <w:rPr>
                <w:rFonts w:ascii="Arial" w:hAnsi="Arial" w:cs="Arial"/>
                <w:b/>
                <w:sz w:val="18"/>
                <w:szCs w:val="18"/>
              </w:rPr>
            </w:pPr>
          </w:p>
          <w:p w14:paraId="72C2A835" w14:textId="3DA78EC8" w:rsidR="0068307E" w:rsidRPr="00DE7948" w:rsidRDefault="00523E1B" w:rsidP="000D5108">
            <w:pPr>
              <w:jc w:val="both"/>
              <w:rPr>
                <w:rFonts w:ascii="Arial" w:hAnsi="Arial" w:cs="Arial"/>
                <w:sz w:val="18"/>
                <w:szCs w:val="18"/>
              </w:rPr>
            </w:pPr>
            <w:r w:rsidRPr="00523E1B">
              <w:rPr>
                <w:rFonts w:ascii="Arial" w:hAnsi="Arial" w:cs="Arial"/>
                <w:sz w:val="18"/>
                <w:szCs w:val="18"/>
              </w:rPr>
              <w:t xml:space="preserve">Acuerdo mediante el cual el Pleno del Instituto Federal de Telecomunicaciones </w:t>
            </w:r>
            <w:r w:rsidR="000D5108">
              <w:rPr>
                <w:rFonts w:ascii="Arial" w:hAnsi="Arial" w:cs="Arial"/>
                <w:sz w:val="18"/>
                <w:szCs w:val="18"/>
              </w:rPr>
              <w:t>clasifica</w:t>
            </w:r>
            <w:r w:rsidRPr="00523E1B">
              <w:rPr>
                <w:rFonts w:ascii="Arial" w:hAnsi="Arial" w:cs="Arial"/>
                <w:sz w:val="18"/>
                <w:szCs w:val="18"/>
              </w:rPr>
              <w:t xml:space="preserve"> la banda de frecuencias 5925-7125 MHz </w:t>
            </w:r>
            <w:r w:rsidR="0027130E">
              <w:rPr>
                <w:rFonts w:ascii="Arial" w:hAnsi="Arial" w:cs="Arial"/>
                <w:sz w:val="18"/>
                <w:szCs w:val="18"/>
              </w:rPr>
              <w:t>como</w:t>
            </w:r>
            <w:r w:rsidRPr="00523E1B">
              <w:rPr>
                <w:rFonts w:ascii="Arial" w:hAnsi="Arial" w:cs="Arial"/>
                <w:sz w:val="18"/>
                <w:szCs w:val="18"/>
              </w:rPr>
              <w:t xml:space="preserve"> espectro libre y emite las condiciones té</w:t>
            </w:r>
            <w:r w:rsidR="0027130E">
              <w:rPr>
                <w:rFonts w:ascii="Arial" w:hAnsi="Arial" w:cs="Arial"/>
                <w:sz w:val="18"/>
                <w:szCs w:val="18"/>
              </w:rPr>
              <w:t>cnicas de operación de la banda</w:t>
            </w:r>
            <w:r>
              <w:rPr>
                <w:rFonts w:ascii="Arial" w:hAnsi="Arial" w:cs="Arial"/>
                <w:sz w:val="18"/>
                <w:szCs w:val="18"/>
              </w:rPr>
              <w:t>.</w:t>
            </w:r>
          </w:p>
        </w:tc>
      </w:tr>
      <w:tr w:rsidR="0068307E" w:rsidRPr="00DF5ABC" w14:paraId="1F56AF6F" w14:textId="77777777" w:rsidTr="00D23BD5">
        <w:trPr>
          <w:trHeight w:val="889"/>
        </w:trPr>
        <w:tc>
          <w:tcPr>
            <w:tcW w:w="2689" w:type="dxa"/>
            <w:vMerge w:val="restart"/>
            <w:shd w:val="clear" w:color="auto" w:fill="DBDBDB" w:themeFill="accent3" w:themeFillTint="66"/>
          </w:tcPr>
          <w:p w14:paraId="33D70C6D" w14:textId="77777777" w:rsidR="0068307E" w:rsidRPr="00DE7948" w:rsidRDefault="00D23BD5" w:rsidP="00501ADF">
            <w:pPr>
              <w:jc w:val="both"/>
              <w:rPr>
                <w:rFonts w:ascii="Arial" w:hAnsi="Arial" w:cs="Arial"/>
                <w:b/>
                <w:sz w:val="18"/>
                <w:szCs w:val="18"/>
              </w:rPr>
            </w:pPr>
            <w:r w:rsidRPr="00DE7948">
              <w:rPr>
                <w:rFonts w:ascii="Arial" w:hAnsi="Arial" w:cs="Arial"/>
                <w:b/>
                <w:sz w:val="18"/>
                <w:szCs w:val="18"/>
              </w:rPr>
              <w:t>Responsable de la propuesta de regulación</w:t>
            </w:r>
            <w:r w:rsidR="0068307E" w:rsidRPr="00DE7948">
              <w:rPr>
                <w:rFonts w:ascii="Arial" w:hAnsi="Arial" w:cs="Arial"/>
                <w:b/>
                <w:sz w:val="18"/>
                <w:szCs w:val="18"/>
              </w:rPr>
              <w:t>:</w:t>
            </w:r>
          </w:p>
          <w:p w14:paraId="5C047914" w14:textId="77777777" w:rsidR="0068307E" w:rsidRPr="00DE7948" w:rsidRDefault="0068307E" w:rsidP="00501ADF">
            <w:pPr>
              <w:jc w:val="both"/>
              <w:rPr>
                <w:rFonts w:ascii="Arial" w:hAnsi="Arial" w:cs="Arial"/>
                <w:b/>
                <w:sz w:val="18"/>
                <w:szCs w:val="18"/>
              </w:rPr>
            </w:pPr>
          </w:p>
          <w:p w14:paraId="4C8C6569" w14:textId="77777777" w:rsidR="00F57734" w:rsidRPr="00DE7948" w:rsidRDefault="00F57734" w:rsidP="00F57734">
            <w:pPr>
              <w:jc w:val="both"/>
              <w:rPr>
                <w:rFonts w:ascii="Arial" w:hAnsi="Arial" w:cs="Arial"/>
                <w:sz w:val="18"/>
                <w:szCs w:val="18"/>
              </w:rPr>
            </w:pPr>
            <w:r w:rsidRPr="00DE7948">
              <w:rPr>
                <w:rFonts w:ascii="Arial" w:hAnsi="Arial" w:cs="Arial"/>
                <w:sz w:val="18"/>
                <w:szCs w:val="18"/>
              </w:rPr>
              <w:t>Nombre: José de Jesús Arias Franco</w:t>
            </w:r>
          </w:p>
          <w:p w14:paraId="411B39F2" w14:textId="44A356F9" w:rsidR="00F57734" w:rsidRPr="00DE7948" w:rsidRDefault="00F57734" w:rsidP="00F57734">
            <w:pPr>
              <w:jc w:val="both"/>
              <w:rPr>
                <w:rFonts w:ascii="Arial" w:hAnsi="Arial" w:cs="Arial"/>
                <w:sz w:val="18"/>
                <w:szCs w:val="18"/>
              </w:rPr>
            </w:pPr>
            <w:r w:rsidRPr="00DE7948">
              <w:rPr>
                <w:rFonts w:ascii="Arial" w:hAnsi="Arial" w:cs="Arial"/>
                <w:sz w:val="18"/>
                <w:szCs w:val="18"/>
              </w:rPr>
              <w:t xml:space="preserve">Teléfono: </w:t>
            </w:r>
            <w:r w:rsidR="0098629B">
              <w:rPr>
                <w:rFonts w:ascii="Arial" w:hAnsi="Arial" w:cs="Arial"/>
                <w:sz w:val="18"/>
                <w:szCs w:val="18"/>
              </w:rPr>
              <w:t>55</w:t>
            </w:r>
            <w:r w:rsidRPr="00DE7948">
              <w:rPr>
                <w:rFonts w:ascii="Arial" w:hAnsi="Arial" w:cs="Arial"/>
                <w:sz w:val="18"/>
                <w:szCs w:val="18"/>
              </w:rPr>
              <w:t xml:space="preserve"> 5015 4262</w:t>
            </w:r>
          </w:p>
          <w:p w14:paraId="65D25B70" w14:textId="4E8A5327" w:rsidR="0068307E" w:rsidRPr="00DE7948" w:rsidRDefault="00F57734" w:rsidP="00F57734">
            <w:pPr>
              <w:rPr>
                <w:rFonts w:ascii="Arial" w:hAnsi="Arial" w:cs="Arial"/>
                <w:sz w:val="18"/>
                <w:szCs w:val="18"/>
              </w:rPr>
            </w:pPr>
            <w:r w:rsidRPr="00DE7948">
              <w:rPr>
                <w:rFonts w:ascii="Arial" w:hAnsi="Arial" w:cs="Arial"/>
                <w:sz w:val="18"/>
                <w:szCs w:val="18"/>
              </w:rPr>
              <w:t xml:space="preserve">Correo electrónico: </w:t>
            </w:r>
            <w:hyperlink r:id="rId11" w:history="1">
              <w:r w:rsidRPr="00DE7948">
                <w:rPr>
                  <w:rStyle w:val="Hipervnculo"/>
                  <w:rFonts w:ascii="Arial" w:hAnsi="Arial" w:cs="Arial"/>
                  <w:sz w:val="18"/>
                  <w:szCs w:val="18"/>
                </w:rPr>
                <w:t>jose.arias@ift.org.mx</w:t>
              </w:r>
            </w:hyperlink>
          </w:p>
          <w:p w14:paraId="623617BB" w14:textId="0588A298" w:rsidR="00F57734" w:rsidRPr="00DE7948" w:rsidRDefault="00F57734" w:rsidP="00F57734">
            <w:pPr>
              <w:rPr>
                <w:rFonts w:ascii="Arial" w:hAnsi="Arial" w:cs="Arial"/>
                <w:sz w:val="18"/>
                <w:szCs w:val="18"/>
              </w:rPr>
            </w:pPr>
          </w:p>
        </w:tc>
        <w:tc>
          <w:tcPr>
            <w:tcW w:w="3118" w:type="dxa"/>
            <w:shd w:val="clear" w:color="auto" w:fill="DBDBDB" w:themeFill="accent3" w:themeFillTint="66"/>
            <w:vAlign w:val="center"/>
          </w:tcPr>
          <w:p w14:paraId="5039439D" w14:textId="77777777" w:rsidR="0068307E" w:rsidRPr="00DE7948" w:rsidRDefault="0068307E" w:rsidP="006E5EB5">
            <w:pPr>
              <w:jc w:val="both"/>
              <w:rPr>
                <w:rFonts w:ascii="Arial" w:hAnsi="Arial" w:cs="Arial"/>
                <w:b/>
                <w:sz w:val="18"/>
                <w:szCs w:val="18"/>
              </w:rPr>
            </w:pPr>
            <w:r w:rsidRPr="00DE7948">
              <w:rPr>
                <w:rFonts w:ascii="Arial" w:hAnsi="Arial" w:cs="Arial"/>
                <w:b/>
                <w:sz w:val="18"/>
                <w:szCs w:val="18"/>
              </w:rPr>
              <w:t>Fecha de elaboración</w:t>
            </w:r>
            <w:r w:rsidR="00D23BD5" w:rsidRPr="00DE7948">
              <w:rPr>
                <w:rFonts w:ascii="Arial" w:hAnsi="Arial" w:cs="Arial"/>
                <w:b/>
                <w:sz w:val="18"/>
                <w:szCs w:val="18"/>
              </w:rPr>
              <w:t xml:space="preserve"> del análisis de impacto regulatorio</w:t>
            </w:r>
            <w:r w:rsidRPr="00DE7948">
              <w:rPr>
                <w:rFonts w:ascii="Arial" w:hAnsi="Arial" w:cs="Arial"/>
                <w:b/>
                <w:sz w:val="18"/>
                <w:szCs w:val="18"/>
              </w:rPr>
              <w:t>:</w:t>
            </w:r>
          </w:p>
        </w:tc>
        <w:tc>
          <w:tcPr>
            <w:tcW w:w="3021" w:type="dxa"/>
            <w:shd w:val="clear" w:color="auto" w:fill="DBDBDB" w:themeFill="accent3" w:themeFillTint="66"/>
            <w:vAlign w:val="center"/>
          </w:tcPr>
          <w:p w14:paraId="3FE3C057" w14:textId="5F664840" w:rsidR="0068307E" w:rsidRPr="00DE7948" w:rsidRDefault="00981741" w:rsidP="0068307E">
            <w:pPr>
              <w:jc w:val="center"/>
              <w:rPr>
                <w:rFonts w:ascii="Arial" w:hAnsi="Arial" w:cs="Arial"/>
                <w:sz w:val="18"/>
                <w:szCs w:val="18"/>
              </w:rPr>
            </w:pPr>
            <w:r>
              <w:rPr>
                <w:rFonts w:ascii="Arial" w:hAnsi="Arial" w:cs="Arial"/>
                <w:sz w:val="18"/>
                <w:szCs w:val="18"/>
              </w:rPr>
              <w:t>18</w:t>
            </w:r>
            <w:r w:rsidR="00523E1B">
              <w:rPr>
                <w:rFonts w:ascii="Arial" w:hAnsi="Arial" w:cs="Arial"/>
                <w:sz w:val="18"/>
                <w:szCs w:val="18"/>
              </w:rPr>
              <w:t>/0</w:t>
            </w:r>
            <w:r>
              <w:rPr>
                <w:rFonts w:ascii="Arial" w:hAnsi="Arial" w:cs="Arial"/>
                <w:sz w:val="18"/>
                <w:szCs w:val="18"/>
              </w:rPr>
              <w:t>5</w:t>
            </w:r>
            <w:r w:rsidR="00523E1B">
              <w:rPr>
                <w:rFonts w:ascii="Arial" w:hAnsi="Arial" w:cs="Arial"/>
                <w:sz w:val="18"/>
                <w:szCs w:val="18"/>
              </w:rPr>
              <w:t>/2021</w:t>
            </w:r>
          </w:p>
        </w:tc>
      </w:tr>
      <w:tr w:rsidR="0068307E" w:rsidRPr="00DF5ABC" w14:paraId="0D9937D0" w14:textId="77777777" w:rsidTr="00D23BD5">
        <w:trPr>
          <w:trHeight w:val="390"/>
        </w:trPr>
        <w:tc>
          <w:tcPr>
            <w:tcW w:w="2689" w:type="dxa"/>
            <w:vMerge/>
            <w:shd w:val="clear" w:color="auto" w:fill="DBDBDB" w:themeFill="accent3" w:themeFillTint="66"/>
          </w:tcPr>
          <w:p w14:paraId="5B950964" w14:textId="77777777" w:rsidR="0068307E" w:rsidRPr="00DE7948" w:rsidRDefault="0068307E" w:rsidP="00501ADF">
            <w:pPr>
              <w:jc w:val="both"/>
              <w:rPr>
                <w:rFonts w:ascii="Arial" w:hAnsi="Arial" w:cs="Arial"/>
                <w:sz w:val="18"/>
                <w:szCs w:val="18"/>
              </w:rPr>
            </w:pPr>
          </w:p>
        </w:tc>
        <w:tc>
          <w:tcPr>
            <w:tcW w:w="3118" w:type="dxa"/>
            <w:shd w:val="clear" w:color="auto" w:fill="DBDBDB" w:themeFill="accent3" w:themeFillTint="66"/>
            <w:vAlign w:val="center"/>
          </w:tcPr>
          <w:p w14:paraId="7F9639E2" w14:textId="77777777" w:rsidR="0068307E" w:rsidRPr="00DE7948" w:rsidRDefault="006E5EB5" w:rsidP="006E5EB5">
            <w:pPr>
              <w:jc w:val="both"/>
              <w:rPr>
                <w:rFonts w:ascii="Arial" w:hAnsi="Arial" w:cs="Arial"/>
                <w:b/>
                <w:sz w:val="18"/>
                <w:szCs w:val="18"/>
              </w:rPr>
            </w:pPr>
            <w:r w:rsidRPr="00DE7948">
              <w:rPr>
                <w:rFonts w:ascii="Arial" w:hAnsi="Arial" w:cs="Arial"/>
                <w:b/>
                <w:sz w:val="18"/>
                <w:szCs w:val="18"/>
              </w:rPr>
              <w:t>En su caso, f</w:t>
            </w:r>
            <w:r w:rsidR="0068307E" w:rsidRPr="00DE7948">
              <w:rPr>
                <w:rFonts w:ascii="Arial" w:hAnsi="Arial" w:cs="Arial"/>
                <w:b/>
                <w:sz w:val="18"/>
                <w:szCs w:val="18"/>
              </w:rPr>
              <w:t xml:space="preserve">echa de inicio </w:t>
            </w:r>
            <w:r w:rsidR="00D23BD5" w:rsidRPr="00DE7948">
              <w:rPr>
                <w:rFonts w:ascii="Arial" w:hAnsi="Arial" w:cs="Arial"/>
                <w:b/>
                <w:sz w:val="18"/>
                <w:szCs w:val="18"/>
              </w:rPr>
              <w:t xml:space="preserve">y conclusión </w:t>
            </w:r>
            <w:r w:rsidR="0068307E" w:rsidRPr="00DE7948">
              <w:rPr>
                <w:rFonts w:ascii="Arial" w:hAnsi="Arial" w:cs="Arial"/>
                <w:b/>
                <w:sz w:val="18"/>
                <w:szCs w:val="18"/>
              </w:rPr>
              <w:t>de la consulta pública:</w:t>
            </w:r>
          </w:p>
        </w:tc>
        <w:tc>
          <w:tcPr>
            <w:tcW w:w="3021" w:type="dxa"/>
            <w:shd w:val="clear" w:color="auto" w:fill="DBDBDB" w:themeFill="accent3" w:themeFillTint="66"/>
            <w:vAlign w:val="center"/>
          </w:tcPr>
          <w:p w14:paraId="41379D45" w14:textId="71FE37C0" w:rsidR="0068307E" w:rsidRPr="00DE7948" w:rsidRDefault="00004290" w:rsidP="00004290">
            <w:pPr>
              <w:jc w:val="center"/>
              <w:rPr>
                <w:rFonts w:ascii="Arial" w:hAnsi="Arial" w:cs="Arial"/>
                <w:sz w:val="18"/>
                <w:szCs w:val="18"/>
              </w:rPr>
            </w:pPr>
            <w:r>
              <w:rPr>
                <w:rFonts w:ascii="Arial" w:hAnsi="Arial" w:cs="Arial"/>
                <w:sz w:val="18"/>
                <w:szCs w:val="18"/>
              </w:rPr>
              <w:t>28</w:t>
            </w:r>
            <w:r w:rsidR="001E60BC">
              <w:rPr>
                <w:rFonts w:ascii="Arial" w:hAnsi="Arial" w:cs="Arial"/>
                <w:sz w:val="18"/>
                <w:szCs w:val="18"/>
              </w:rPr>
              <w:t>/05</w:t>
            </w:r>
            <w:r w:rsidR="00523E1B">
              <w:rPr>
                <w:rFonts w:ascii="Arial" w:hAnsi="Arial" w:cs="Arial"/>
                <w:sz w:val="18"/>
                <w:szCs w:val="18"/>
              </w:rPr>
              <w:t>/2021</w:t>
            </w:r>
            <w:r w:rsidR="00D23BD5" w:rsidRPr="00DE7948">
              <w:rPr>
                <w:rFonts w:ascii="Arial" w:hAnsi="Arial" w:cs="Arial"/>
                <w:sz w:val="18"/>
                <w:szCs w:val="18"/>
              </w:rPr>
              <w:t xml:space="preserve"> a</w:t>
            </w:r>
            <w:r w:rsidR="000C1156">
              <w:rPr>
                <w:rFonts w:ascii="Arial" w:hAnsi="Arial" w:cs="Arial"/>
                <w:sz w:val="18"/>
                <w:szCs w:val="18"/>
              </w:rPr>
              <w:t>l</w:t>
            </w:r>
            <w:r w:rsidR="00D23BD5" w:rsidRPr="00DE7948">
              <w:rPr>
                <w:rFonts w:ascii="Arial" w:hAnsi="Arial" w:cs="Arial"/>
                <w:sz w:val="18"/>
                <w:szCs w:val="18"/>
              </w:rPr>
              <w:t xml:space="preserve"> </w:t>
            </w:r>
            <w:r w:rsidR="001E60BC">
              <w:rPr>
                <w:rFonts w:ascii="Arial" w:hAnsi="Arial" w:cs="Arial"/>
                <w:sz w:val="18"/>
                <w:szCs w:val="18"/>
              </w:rPr>
              <w:t>2</w:t>
            </w:r>
            <w:r>
              <w:rPr>
                <w:rFonts w:ascii="Arial" w:hAnsi="Arial" w:cs="Arial"/>
                <w:sz w:val="18"/>
                <w:szCs w:val="18"/>
              </w:rPr>
              <w:t>4</w:t>
            </w:r>
            <w:r w:rsidR="001E60BC">
              <w:rPr>
                <w:rFonts w:ascii="Arial" w:hAnsi="Arial" w:cs="Arial"/>
                <w:sz w:val="18"/>
                <w:szCs w:val="18"/>
              </w:rPr>
              <w:t>/06</w:t>
            </w:r>
            <w:r w:rsidR="00523E1B">
              <w:rPr>
                <w:rFonts w:ascii="Arial" w:hAnsi="Arial" w:cs="Arial"/>
                <w:sz w:val="18"/>
                <w:szCs w:val="18"/>
              </w:rPr>
              <w:t>/2021</w:t>
            </w:r>
          </w:p>
        </w:tc>
      </w:tr>
    </w:tbl>
    <w:p w14:paraId="49FECE93" w14:textId="77777777" w:rsidR="00501ADF" w:rsidRPr="00DF5ABC" w:rsidRDefault="00501ADF" w:rsidP="00501ADF">
      <w:pPr>
        <w:jc w:val="both"/>
        <w:rPr>
          <w:rFonts w:ascii="Arial" w:hAnsi="Arial" w:cs="Arial"/>
          <w:sz w:val="18"/>
          <w:szCs w:val="18"/>
        </w:rPr>
      </w:pPr>
    </w:p>
    <w:p w14:paraId="4F47B717" w14:textId="0024F798" w:rsidR="001932FC" w:rsidRPr="00DF5ABC" w:rsidRDefault="001932FC" w:rsidP="0068307E">
      <w:pPr>
        <w:shd w:val="clear" w:color="auto" w:fill="A8D08D" w:themeFill="accent6" w:themeFillTint="99"/>
        <w:jc w:val="both"/>
        <w:rPr>
          <w:rFonts w:ascii="Arial" w:hAnsi="Arial" w:cs="Arial"/>
          <w:b/>
          <w:sz w:val="18"/>
          <w:szCs w:val="18"/>
        </w:rPr>
      </w:pPr>
      <w:r w:rsidRPr="00DF5ABC">
        <w:rPr>
          <w:rFonts w:ascii="Arial" w:hAnsi="Arial" w:cs="Arial"/>
          <w:b/>
          <w:sz w:val="18"/>
          <w:szCs w:val="18"/>
        </w:rPr>
        <w:t xml:space="preserve">I. DEFINICIÓN DEL PROBLEMA Y OBJETIVOS GENERALES DE LA </w:t>
      </w:r>
      <w:r w:rsidR="00D23BD5" w:rsidRPr="00DF5ABC">
        <w:rPr>
          <w:rFonts w:ascii="Arial" w:hAnsi="Arial" w:cs="Arial"/>
          <w:b/>
          <w:sz w:val="18"/>
          <w:szCs w:val="18"/>
        </w:rPr>
        <w:t xml:space="preserve">PROPUESTA DE </w:t>
      </w:r>
      <w:r w:rsidRPr="00DF5ABC">
        <w:rPr>
          <w:rFonts w:ascii="Arial" w:hAnsi="Arial" w:cs="Arial"/>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F5ABC" w14:paraId="26A99B98" w14:textId="77777777" w:rsidTr="008A48B0">
        <w:tc>
          <w:tcPr>
            <w:tcW w:w="8828" w:type="dxa"/>
            <w:shd w:val="clear" w:color="auto" w:fill="FFFFFF" w:themeFill="background1"/>
          </w:tcPr>
          <w:p w14:paraId="0D47D775" w14:textId="60047A9D" w:rsidR="001932FC" w:rsidRPr="00DF5ABC" w:rsidRDefault="001932FC" w:rsidP="008A48B0">
            <w:pPr>
              <w:shd w:val="clear" w:color="auto" w:fill="FFFFFF" w:themeFill="background1"/>
              <w:jc w:val="both"/>
              <w:rPr>
                <w:rFonts w:ascii="Arial" w:hAnsi="Arial" w:cs="Arial"/>
                <w:b/>
                <w:sz w:val="18"/>
                <w:szCs w:val="18"/>
              </w:rPr>
            </w:pPr>
            <w:r w:rsidRPr="00DF5ABC">
              <w:rPr>
                <w:rFonts w:ascii="Arial" w:hAnsi="Arial" w:cs="Arial"/>
                <w:b/>
                <w:sz w:val="18"/>
                <w:szCs w:val="18"/>
              </w:rPr>
              <w:t>1.</w:t>
            </w:r>
            <w:r w:rsidR="00E6080B" w:rsidRPr="00DF5ABC">
              <w:rPr>
                <w:rFonts w:ascii="Arial" w:hAnsi="Arial" w:cs="Arial"/>
                <w:b/>
                <w:sz w:val="18"/>
                <w:szCs w:val="18"/>
              </w:rPr>
              <w:t>-</w:t>
            </w:r>
            <w:r w:rsidR="00F0449E" w:rsidRPr="00DF5ABC">
              <w:rPr>
                <w:rFonts w:ascii="Arial" w:hAnsi="Arial" w:cs="Arial"/>
                <w:b/>
                <w:sz w:val="18"/>
                <w:szCs w:val="18"/>
              </w:rPr>
              <w:t xml:space="preserve"> ¿Cuál es la problemática que pretende </w:t>
            </w:r>
            <w:r w:rsidR="00DD61A0" w:rsidRPr="00DF5ABC">
              <w:rPr>
                <w:rFonts w:ascii="Arial" w:hAnsi="Arial" w:cs="Arial"/>
                <w:b/>
                <w:sz w:val="18"/>
                <w:szCs w:val="18"/>
              </w:rPr>
              <w:t>prevenir</w:t>
            </w:r>
            <w:r w:rsidR="00E360A5" w:rsidRPr="00DF5ABC">
              <w:rPr>
                <w:rFonts w:ascii="Arial" w:hAnsi="Arial" w:cs="Arial"/>
                <w:b/>
                <w:sz w:val="18"/>
                <w:szCs w:val="18"/>
              </w:rPr>
              <w:t xml:space="preserve"> o </w:t>
            </w:r>
            <w:r w:rsidR="00F0449E" w:rsidRPr="00DF5ABC">
              <w:rPr>
                <w:rFonts w:ascii="Arial" w:hAnsi="Arial" w:cs="Arial"/>
                <w:b/>
                <w:sz w:val="18"/>
                <w:szCs w:val="18"/>
              </w:rPr>
              <w:t>resolver la propuesta de regulación?</w:t>
            </w:r>
          </w:p>
          <w:p w14:paraId="48006D96" w14:textId="77777777" w:rsidR="00C65D59" w:rsidRPr="00DF5ABC" w:rsidRDefault="00C65D59" w:rsidP="00C13B8E">
            <w:pPr>
              <w:shd w:val="clear" w:color="auto" w:fill="FFFFFF" w:themeFill="background1"/>
              <w:jc w:val="both"/>
              <w:rPr>
                <w:rFonts w:ascii="Arial" w:hAnsi="Arial" w:cs="Arial"/>
                <w:sz w:val="18"/>
                <w:szCs w:val="18"/>
              </w:rPr>
            </w:pPr>
          </w:p>
          <w:p w14:paraId="73CB140B" w14:textId="7348F672" w:rsidR="00523E1B" w:rsidRPr="003D0CB8" w:rsidRDefault="00523E1B" w:rsidP="00523E1B">
            <w:pPr>
              <w:shd w:val="clear" w:color="auto" w:fill="FFFFFF" w:themeFill="background1"/>
              <w:jc w:val="both"/>
              <w:rPr>
                <w:rFonts w:ascii="Arial" w:hAnsi="Arial" w:cs="Arial"/>
                <w:sz w:val="18"/>
                <w:szCs w:val="18"/>
              </w:rPr>
            </w:pPr>
            <w:r w:rsidRPr="003D0CB8">
              <w:rPr>
                <w:rFonts w:ascii="Arial" w:hAnsi="Arial" w:cs="Arial"/>
                <w:sz w:val="18"/>
                <w:szCs w:val="18"/>
              </w:rPr>
              <w:t xml:space="preserve">El espectro radioeléctrico es un bien del dominio público de la Nación y de naturaleza limitada, el cual debe aprovecharse al máximo a través de una regulación eficiente, que permita el uso, aprovechamiento y/o explotación de este recurso en beneficio de la ciudadanía. Es así que la planificación del espectro radioeléctrico constituye una de las tareas más relevantes del Estado en materia de telecomunicaciones, toda vez que este recurso es el elemento primario e indispensable para las comunicaciones inalámbricas. </w:t>
            </w:r>
          </w:p>
          <w:p w14:paraId="50CCCE79" w14:textId="77777777" w:rsidR="00523E1B" w:rsidRPr="003D0CB8" w:rsidRDefault="00523E1B" w:rsidP="00523E1B">
            <w:pPr>
              <w:shd w:val="clear" w:color="auto" w:fill="FFFFFF" w:themeFill="background1"/>
              <w:jc w:val="both"/>
              <w:rPr>
                <w:rFonts w:ascii="Arial" w:hAnsi="Arial" w:cs="Arial"/>
                <w:sz w:val="18"/>
                <w:szCs w:val="18"/>
              </w:rPr>
            </w:pPr>
          </w:p>
          <w:p w14:paraId="5C19E820" w14:textId="77777777" w:rsidR="00523E1B" w:rsidRPr="003D0CB8" w:rsidRDefault="00523E1B" w:rsidP="00523E1B">
            <w:pPr>
              <w:shd w:val="clear" w:color="auto" w:fill="FFFFFF" w:themeFill="background1"/>
              <w:jc w:val="both"/>
              <w:rPr>
                <w:rFonts w:ascii="Arial" w:hAnsi="Arial" w:cs="Arial"/>
                <w:sz w:val="18"/>
                <w:szCs w:val="18"/>
              </w:rPr>
            </w:pPr>
            <w:r w:rsidRPr="003D0CB8">
              <w:rPr>
                <w:rFonts w:ascii="Arial" w:hAnsi="Arial" w:cs="Arial"/>
                <w:sz w:val="18"/>
                <w:szCs w:val="18"/>
              </w:rPr>
              <w:t>Para el caso que nos ocupa y de conformidad con lo establecido en el artículo 55, fracción II de la Ley Federal de Telecomunicaciones y Radiodifusión (LFTyR), el espectro libre se define como:</w:t>
            </w:r>
          </w:p>
          <w:p w14:paraId="68EAEA3D" w14:textId="77777777" w:rsidR="00523E1B" w:rsidRPr="003D0CB8" w:rsidRDefault="00523E1B" w:rsidP="00523E1B">
            <w:pPr>
              <w:shd w:val="clear" w:color="auto" w:fill="FFFFFF" w:themeFill="background1"/>
              <w:jc w:val="both"/>
              <w:rPr>
                <w:rFonts w:ascii="Arial" w:hAnsi="Arial" w:cs="Arial"/>
                <w:sz w:val="18"/>
                <w:szCs w:val="18"/>
              </w:rPr>
            </w:pPr>
          </w:p>
          <w:p w14:paraId="17292577" w14:textId="77777777" w:rsidR="00523E1B" w:rsidRPr="003D0CB8" w:rsidRDefault="00523E1B" w:rsidP="00523E1B">
            <w:pPr>
              <w:shd w:val="clear" w:color="auto" w:fill="FFFFFF" w:themeFill="background1"/>
              <w:ind w:left="594" w:right="640"/>
              <w:jc w:val="both"/>
              <w:rPr>
                <w:rFonts w:ascii="Arial" w:hAnsi="Arial" w:cs="Arial"/>
                <w:i/>
                <w:sz w:val="18"/>
                <w:szCs w:val="18"/>
              </w:rPr>
            </w:pPr>
            <w:r w:rsidRPr="003D0CB8">
              <w:rPr>
                <w:rFonts w:ascii="Arial" w:hAnsi="Arial" w:cs="Arial"/>
                <w:i/>
                <w:sz w:val="18"/>
                <w:szCs w:val="18"/>
              </w:rPr>
              <w:t>“</w:t>
            </w:r>
            <w:r w:rsidRPr="003D0CB8">
              <w:rPr>
                <w:rFonts w:ascii="Arial" w:hAnsi="Arial" w:cs="Arial"/>
                <w:b/>
                <w:i/>
                <w:sz w:val="18"/>
                <w:szCs w:val="18"/>
              </w:rPr>
              <w:t>Artículo 55</w:t>
            </w:r>
            <w:r w:rsidRPr="003D0CB8">
              <w:rPr>
                <w:rFonts w:ascii="Arial" w:hAnsi="Arial" w:cs="Arial"/>
                <w:i/>
                <w:sz w:val="18"/>
                <w:szCs w:val="18"/>
              </w:rPr>
              <w:t>. Las bandas de frecuencia del espectro radioeléctrico se clasificarán de acuerdo con lo siguiente:</w:t>
            </w:r>
          </w:p>
          <w:p w14:paraId="084AC6CE" w14:textId="77777777" w:rsidR="00681B11" w:rsidRDefault="00681B11" w:rsidP="00523E1B">
            <w:pPr>
              <w:shd w:val="clear" w:color="auto" w:fill="FFFFFF" w:themeFill="background1"/>
              <w:ind w:left="594" w:right="640"/>
              <w:jc w:val="both"/>
              <w:rPr>
                <w:rFonts w:ascii="Arial" w:hAnsi="Arial" w:cs="Arial"/>
                <w:i/>
                <w:sz w:val="18"/>
                <w:szCs w:val="18"/>
              </w:rPr>
            </w:pPr>
          </w:p>
          <w:p w14:paraId="208F1103" w14:textId="3384CA1F" w:rsidR="00523E1B" w:rsidRPr="003D0CB8" w:rsidRDefault="00523E1B" w:rsidP="00523E1B">
            <w:pPr>
              <w:shd w:val="clear" w:color="auto" w:fill="FFFFFF" w:themeFill="background1"/>
              <w:ind w:left="594" w:right="640"/>
              <w:jc w:val="both"/>
              <w:rPr>
                <w:rFonts w:ascii="Arial" w:hAnsi="Arial" w:cs="Arial"/>
                <w:i/>
                <w:sz w:val="18"/>
                <w:szCs w:val="18"/>
              </w:rPr>
            </w:pPr>
            <w:r w:rsidRPr="003D0CB8">
              <w:rPr>
                <w:rFonts w:ascii="Arial" w:hAnsi="Arial" w:cs="Arial"/>
                <w:i/>
                <w:sz w:val="18"/>
                <w:szCs w:val="18"/>
              </w:rPr>
              <w:t>(…)</w:t>
            </w:r>
          </w:p>
          <w:p w14:paraId="6B58122A" w14:textId="77777777" w:rsidR="00681B11" w:rsidRDefault="00681B11" w:rsidP="00523E1B">
            <w:pPr>
              <w:shd w:val="clear" w:color="auto" w:fill="FFFFFF" w:themeFill="background1"/>
              <w:ind w:left="594" w:right="640"/>
              <w:jc w:val="both"/>
              <w:rPr>
                <w:rFonts w:ascii="Arial" w:hAnsi="Arial" w:cs="Arial"/>
                <w:b/>
                <w:i/>
                <w:sz w:val="18"/>
                <w:szCs w:val="18"/>
              </w:rPr>
            </w:pPr>
          </w:p>
          <w:p w14:paraId="2B8C5E35" w14:textId="75FC4E63" w:rsidR="00523E1B" w:rsidRPr="003D0CB8" w:rsidRDefault="00523E1B" w:rsidP="00523E1B">
            <w:pPr>
              <w:shd w:val="clear" w:color="auto" w:fill="FFFFFF" w:themeFill="background1"/>
              <w:ind w:left="594" w:right="640"/>
              <w:jc w:val="both"/>
              <w:rPr>
                <w:rFonts w:ascii="Arial" w:hAnsi="Arial" w:cs="Arial"/>
                <w:i/>
                <w:sz w:val="18"/>
                <w:szCs w:val="18"/>
              </w:rPr>
            </w:pPr>
            <w:r w:rsidRPr="003D0CB8">
              <w:rPr>
                <w:rFonts w:ascii="Arial" w:hAnsi="Arial" w:cs="Arial"/>
                <w:b/>
                <w:i/>
                <w:sz w:val="18"/>
                <w:szCs w:val="18"/>
              </w:rPr>
              <w:t>II.</w:t>
            </w:r>
            <w:r w:rsidRPr="003D0CB8">
              <w:rPr>
                <w:rFonts w:ascii="Arial" w:hAnsi="Arial" w:cs="Arial"/>
                <w:i/>
                <w:sz w:val="18"/>
                <w:szCs w:val="18"/>
              </w:rPr>
              <w:t xml:space="preserve"> </w:t>
            </w:r>
            <w:r w:rsidRPr="003D0CB8">
              <w:rPr>
                <w:rFonts w:ascii="Arial" w:hAnsi="Arial" w:cs="Arial"/>
                <w:b/>
                <w:i/>
                <w:sz w:val="18"/>
                <w:szCs w:val="18"/>
              </w:rPr>
              <w:t>Espectro libre</w:t>
            </w:r>
            <w:r w:rsidRPr="003D0CB8">
              <w:rPr>
                <w:rFonts w:ascii="Arial" w:hAnsi="Arial" w:cs="Arial"/>
                <w:i/>
                <w:sz w:val="18"/>
                <w:szCs w:val="18"/>
              </w:rPr>
              <w:t>: Son aquellas bandas de frecuencia de acceso libre, que pueden ser utilizadas por el público en general, bajo los lineamientos o especificaciones que establezca el Instituto, sin necesidad de concesión o autorización;</w:t>
            </w:r>
          </w:p>
          <w:p w14:paraId="501E6812" w14:textId="77777777" w:rsidR="00681B11" w:rsidRDefault="00681B11" w:rsidP="00523E1B">
            <w:pPr>
              <w:shd w:val="clear" w:color="auto" w:fill="FFFFFF" w:themeFill="background1"/>
              <w:ind w:left="594" w:right="640"/>
              <w:jc w:val="both"/>
              <w:rPr>
                <w:rFonts w:ascii="Arial" w:hAnsi="Arial" w:cs="Arial"/>
                <w:i/>
                <w:sz w:val="18"/>
                <w:szCs w:val="18"/>
              </w:rPr>
            </w:pPr>
          </w:p>
          <w:p w14:paraId="4306E0FC" w14:textId="3BABFD3A" w:rsidR="00523E1B" w:rsidRPr="003D0CB8" w:rsidRDefault="00523E1B" w:rsidP="00523E1B">
            <w:pPr>
              <w:shd w:val="clear" w:color="auto" w:fill="FFFFFF" w:themeFill="background1"/>
              <w:ind w:left="594" w:right="640"/>
              <w:jc w:val="both"/>
              <w:rPr>
                <w:rFonts w:ascii="Arial" w:hAnsi="Arial" w:cs="Arial"/>
                <w:i/>
                <w:sz w:val="18"/>
                <w:szCs w:val="18"/>
              </w:rPr>
            </w:pPr>
            <w:r w:rsidRPr="003D0CB8">
              <w:rPr>
                <w:rFonts w:ascii="Arial" w:hAnsi="Arial" w:cs="Arial"/>
                <w:i/>
                <w:sz w:val="18"/>
                <w:szCs w:val="18"/>
              </w:rPr>
              <w:t>(…)”</w:t>
            </w:r>
          </w:p>
          <w:p w14:paraId="79F1F331" w14:textId="77777777" w:rsidR="00523E1B" w:rsidRPr="003D0CB8" w:rsidRDefault="00523E1B" w:rsidP="00523E1B">
            <w:pPr>
              <w:shd w:val="clear" w:color="auto" w:fill="FFFFFF" w:themeFill="background1"/>
              <w:jc w:val="both"/>
              <w:rPr>
                <w:rFonts w:ascii="Arial" w:hAnsi="Arial" w:cs="Arial"/>
                <w:sz w:val="18"/>
                <w:szCs w:val="18"/>
              </w:rPr>
            </w:pPr>
          </w:p>
          <w:p w14:paraId="520BA239" w14:textId="77777777" w:rsidR="00523E1B" w:rsidRPr="003D0CB8" w:rsidRDefault="00523E1B" w:rsidP="00523E1B">
            <w:pPr>
              <w:shd w:val="clear" w:color="auto" w:fill="FFFFFF" w:themeFill="background1"/>
              <w:jc w:val="both"/>
              <w:rPr>
                <w:rFonts w:ascii="Arial" w:hAnsi="Arial" w:cs="Arial"/>
                <w:sz w:val="18"/>
                <w:szCs w:val="18"/>
              </w:rPr>
            </w:pPr>
            <w:r w:rsidRPr="003D0CB8">
              <w:rPr>
                <w:rFonts w:ascii="Arial" w:hAnsi="Arial" w:cs="Arial"/>
                <w:sz w:val="18"/>
                <w:szCs w:val="18"/>
              </w:rPr>
              <w:t>Es por ello que las bandas de frecuencias clasificadas como espectro libre son fundamentales para diferentes aspectos tales como: i) brindar conectividad a los usuarios finales; ii) contribuir en satisfacer la alta demanda de tráfico que día a día se incrementa exponencialmente; iii) habilitar espectro para el desarrollo de nuevas tecnologías; iv) coadyuvar en la disminución de la brecha digital; y v) proporcionar un medio para que el público en general pueda hacer uso de dispositivos inteligentes, equipos personales y diferentes sistemas de radiocomunicación sin que sea necesario el contar con una concesión o autorización para el uso del espectro radioeléctrico.</w:t>
            </w:r>
          </w:p>
          <w:p w14:paraId="235B55A0" w14:textId="77777777" w:rsidR="00523E1B" w:rsidRPr="003D0CB8" w:rsidRDefault="00523E1B" w:rsidP="00523E1B">
            <w:pPr>
              <w:shd w:val="clear" w:color="auto" w:fill="FFFFFF" w:themeFill="background1"/>
              <w:jc w:val="both"/>
              <w:rPr>
                <w:rFonts w:ascii="Arial" w:hAnsi="Arial" w:cs="Arial"/>
                <w:sz w:val="18"/>
                <w:szCs w:val="18"/>
              </w:rPr>
            </w:pPr>
          </w:p>
          <w:p w14:paraId="01F0AAB4" w14:textId="60D35152" w:rsidR="00523E1B" w:rsidRDefault="00523E1B" w:rsidP="00523E1B">
            <w:pPr>
              <w:shd w:val="clear" w:color="auto" w:fill="FFFFFF" w:themeFill="background1"/>
              <w:jc w:val="both"/>
              <w:rPr>
                <w:rFonts w:ascii="Arial" w:hAnsi="Arial" w:cs="Arial"/>
                <w:sz w:val="18"/>
                <w:szCs w:val="18"/>
              </w:rPr>
            </w:pPr>
            <w:r w:rsidRPr="00DD4A77">
              <w:rPr>
                <w:rFonts w:ascii="Arial" w:hAnsi="Arial" w:cs="Arial"/>
                <w:sz w:val="18"/>
                <w:szCs w:val="18"/>
              </w:rPr>
              <w:t>En nuestro país existen bandas de frecuencias clasificadas como espectro libre que son empleadas para cubrir diferentes necesidades de comunicación inalámbrica, tal es el caso de las bandas de frecuencias 902-928 MHz, 2.400-2483.5 MHz, 5.15-5.35 GHz, 5.47-5.6 GHz, 5.65-5.68 GHz, 57-64 GHz, 71-76 GHz y 81-86 GHz, las cuales se utilizan para diversas aplicaciones</w:t>
            </w:r>
            <w:r w:rsidR="005B7460">
              <w:rPr>
                <w:rFonts w:ascii="Arial" w:hAnsi="Arial" w:cs="Arial"/>
                <w:sz w:val="18"/>
                <w:szCs w:val="18"/>
              </w:rPr>
              <w:t xml:space="preserve">, tales como </w:t>
            </w:r>
            <w:r w:rsidRPr="00DD4A77">
              <w:rPr>
                <w:rFonts w:ascii="Arial" w:hAnsi="Arial" w:cs="Arial"/>
                <w:sz w:val="18"/>
                <w:szCs w:val="18"/>
              </w:rPr>
              <w:t xml:space="preserve">en aplicaciones de redes de área personal y redes de área local inalámbricas, los radioenlaces fijos punto a punto y punto a multipunto, así como otros dispositivos de radiocomunicación de baja potencia. </w:t>
            </w:r>
          </w:p>
          <w:p w14:paraId="5E8CFB28" w14:textId="7F59AE90" w:rsidR="005B7460" w:rsidRPr="00DD4A77" w:rsidRDefault="005B7460" w:rsidP="00523E1B">
            <w:pPr>
              <w:shd w:val="clear" w:color="auto" w:fill="FFFFFF" w:themeFill="background1"/>
              <w:jc w:val="both"/>
              <w:rPr>
                <w:rFonts w:ascii="Arial" w:hAnsi="Arial" w:cs="Arial"/>
                <w:sz w:val="18"/>
                <w:szCs w:val="18"/>
              </w:rPr>
            </w:pPr>
          </w:p>
          <w:p w14:paraId="650752C9" w14:textId="7B2796D8" w:rsidR="00523E1B" w:rsidRPr="00DD4A77" w:rsidRDefault="00523E1B" w:rsidP="00523E1B">
            <w:pPr>
              <w:shd w:val="clear" w:color="auto" w:fill="FFFFFF" w:themeFill="background1"/>
              <w:jc w:val="both"/>
              <w:rPr>
                <w:rFonts w:ascii="Arial" w:hAnsi="Arial" w:cs="Arial"/>
                <w:sz w:val="18"/>
                <w:szCs w:val="18"/>
              </w:rPr>
            </w:pPr>
            <w:r w:rsidRPr="00DD4A77">
              <w:rPr>
                <w:rFonts w:ascii="Arial" w:hAnsi="Arial" w:cs="Arial"/>
                <w:sz w:val="18"/>
                <w:szCs w:val="18"/>
              </w:rPr>
              <w:t>De ahí que, a partir de su clasificación de la</w:t>
            </w:r>
            <w:r w:rsidR="005B7460">
              <w:rPr>
                <w:rFonts w:ascii="Arial" w:hAnsi="Arial" w:cs="Arial"/>
                <w:sz w:val="18"/>
                <w:szCs w:val="18"/>
              </w:rPr>
              <w:t>s</w:t>
            </w:r>
            <w:r w:rsidRPr="00DD4A77">
              <w:rPr>
                <w:rFonts w:ascii="Arial" w:hAnsi="Arial" w:cs="Arial"/>
                <w:sz w:val="18"/>
                <w:szCs w:val="18"/>
              </w:rPr>
              <w:t xml:space="preserve"> banda</w:t>
            </w:r>
            <w:r w:rsidR="005B7460">
              <w:rPr>
                <w:rFonts w:ascii="Arial" w:hAnsi="Arial" w:cs="Arial"/>
                <w:sz w:val="18"/>
                <w:szCs w:val="18"/>
              </w:rPr>
              <w:t>s de frecuencia</w:t>
            </w:r>
            <w:r w:rsidRPr="00DD4A77">
              <w:rPr>
                <w:rFonts w:ascii="Arial" w:hAnsi="Arial" w:cs="Arial"/>
                <w:sz w:val="18"/>
                <w:szCs w:val="18"/>
              </w:rPr>
              <w:t xml:space="preserve"> como espectro libre, los desarrolladores y proveedores de equipos continuaron diseñando y desarrollando nuevas tecnologías para poder hacer un uso más eficiente del espectro radioeléctrico en las diferentes bandas de frecuencias clasificadas como </w:t>
            </w:r>
            <w:r w:rsidRPr="00DD4A77">
              <w:rPr>
                <w:rFonts w:ascii="Arial" w:hAnsi="Arial" w:cs="Arial"/>
                <w:sz w:val="18"/>
                <w:szCs w:val="18"/>
              </w:rPr>
              <w:lastRenderedPageBreak/>
              <w:t>espectro libre, habilitando de esta forma la operación de múltiples equipos de radiocomunicación en la misma banda de frecuencias.</w:t>
            </w:r>
          </w:p>
          <w:p w14:paraId="64FFE7A3" w14:textId="77777777" w:rsidR="00523E1B" w:rsidRPr="00DD4A77" w:rsidRDefault="00523E1B" w:rsidP="00523E1B">
            <w:pPr>
              <w:shd w:val="clear" w:color="auto" w:fill="FFFFFF" w:themeFill="background1"/>
              <w:jc w:val="both"/>
              <w:rPr>
                <w:rFonts w:ascii="Arial" w:hAnsi="Arial" w:cs="Arial"/>
                <w:sz w:val="18"/>
                <w:szCs w:val="18"/>
              </w:rPr>
            </w:pPr>
          </w:p>
          <w:p w14:paraId="48664815" w14:textId="5AB4528B" w:rsidR="00523E1B" w:rsidRDefault="00523E1B" w:rsidP="00523E1B">
            <w:pPr>
              <w:shd w:val="clear" w:color="auto" w:fill="FFFFFF" w:themeFill="background1"/>
              <w:jc w:val="both"/>
              <w:rPr>
                <w:rFonts w:ascii="Arial" w:hAnsi="Arial" w:cs="Arial"/>
                <w:sz w:val="18"/>
                <w:szCs w:val="18"/>
              </w:rPr>
            </w:pPr>
            <w:r w:rsidRPr="00DD4A77">
              <w:rPr>
                <w:rFonts w:ascii="Arial" w:hAnsi="Arial" w:cs="Arial"/>
                <w:sz w:val="18"/>
                <w:szCs w:val="18"/>
              </w:rPr>
              <w:t>Una muestra de ello, es la consolidación de protocolos de red y el establecimiento de estándares</w:t>
            </w:r>
            <w:r>
              <w:rPr>
                <w:rFonts w:ascii="Arial" w:hAnsi="Arial" w:cs="Arial"/>
                <w:sz w:val="18"/>
                <w:szCs w:val="18"/>
              </w:rPr>
              <w:t xml:space="preserve"> </w:t>
            </w:r>
            <w:r w:rsidRPr="00DD4A77">
              <w:rPr>
                <w:rFonts w:ascii="Arial" w:hAnsi="Arial" w:cs="Arial"/>
                <w:sz w:val="18"/>
                <w:szCs w:val="18"/>
              </w:rPr>
              <w:t>que le dan un valor agregado a las nuevas tecnologías de comunicación como lo es Wi-Fi y Bluetooth, mismos que han permitido la comunicación de diversos dispositivos personales en el mismo tiempo y en el mismo lugar. Sin embargo, estas tecnologías y sus aplicaciones requieren de condiciones técnicas de operación que les permitan aumentar la calidad de los servicios, por tal motivo, resulta necesario que en el contexto nacional se cuente con reglas de operación que permitan aprovechar la evolución de las tecnologías, para satisfacer la demanda de comunicaciones inalámbricas e incrementar la competencia en el sector de telecomunicaciones.</w:t>
            </w:r>
          </w:p>
          <w:p w14:paraId="727C7F5C" w14:textId="6CAA2F0D" w:rsidR="005B7460" w:rsidRDefault="005B7460" w:rsidP="00523E1B">
            <w:pPr>
              <w:shd w:val="clear" w:color="auto" w:fill="FFFFFF" w:themeFill="background1"/>
              <w:jc w:val="both"/>
              <w:rPr>
                <w:rFonts w:ascii="Arial" w:hAnsi="Arial" w:cs="Arial"/>
                <w:sz w:val="18"/>
                <w:szCs w:val="18"/>
              </w:rPr>
            </w:pPr>
          </w:p>
          <w:p w14:paraId="1E224DF1" w14:textId="77777777" w:rsidR="005B7460" w:rsidRPr="005B7460" w:rsidRDefault="005B7460" w:rsidP="005B7460">
            <w:pPr>
              <w:jc w:val="both"/>
              <w:rPr>
                <w:rFonts w:ascii="Arial" w:hAnsi="Arial" w:cs="Arial"/>
                <w:sz w:val="18"/>
                <w:szCs w:val="18"/>
              </w:rPr>
            </w:pPr>
            <w:r w:rsidRPr="005B7460">
              <w:rPr>
                <w:rFonts w:ascii="Arial" w:hAnsi="Arial" w:cs="Arial"/>
                <w:sz w:val="18"/>
                <w:szCs w:val="18"/>
              </w:rPr>
              <w:t>Es así que existen diversas tecnologías de última generación por medio de las cuales se puede satisfacer la creciente demanda de acceso a redes inalámbricas que tiene la población, ya que plantean traer beneficios inmediatos a los usuarios, tales como: mayor velocidad, mayor rendimiento, capacidad de respuesta para la demanda de las redes y los miles de dispositivos que estarán conectados simultáneamente, al igual que la factibilidad de su uso en diversos sectores donde la demanda de información o de procesos es primordial.</w:t>
            </w:r>
          </w:p>
          <w:p w14:paraId="2514C5C2" w14:textId="77777777" w:rsidR="005B7460" w:rsidRPr="005B7460" w:rsidRDefault="005B7460" w:rsidP="005B7460">
            <w:pPr>
              <w:jc w:val="both"/>
              <w:rPr>
                <w:rFonts w:ascii="Arial" w:hAnsi="Arial" w:cs="Arial"/>
                <w:sz w:val="18"/>
                <w:szCs w:val="18"/>
              </w:rPr>
            </w:pPr>
          </w:p>
          <w:p w14:paraId="57DBE94D" w14:textId="2AE9B147" w:rsidR="005B7460" w:rsidRPr="00103901" w:rsidRDefault="005B7460" w:rsidP="00523E1B">
            <w:pPr>
              <w:shd w:val="clear" w:color="auto" w:fill="FFFFFF" w:themeFill="background1"/>
              <w:jc w:val="both"/>
              <w:rPr>
                <w:rFonts w:ascii="Arial" w:hAnsi="Arial" w:cs="Arial"/>
                <w:sz w:val="18"/>
                <w:szCs w:val="18"/>
                <w:lang w:val="es-ES_tradnl"/>
              </w:rPr>
            </w:pPr>
            <w:r w:rsidRPr="005B7460">
              <w:rPr>
                <w:rFonts w:ascii="Arial" w:hAnsi="Arial" w:cs="Arial"/>
                <w:sz w:val="18"/>
                <w:szCs w:val="18"/>
              </w:rPr>
              <w:t>En particular, se considera oportuno contar con bandas de frecuencias por medio de las cuales se pueda proveer acceso inalámbrico para las diferentes tecnologías existentes, lo que permitiría que la población pueda acceder a mejores servicios de Internet y por tanto se coadyuve a cerrar la brecha digital en el país. En este sentido, la banda de frecuencias 5925-7125 MHz ha adquirido una notable importancia al ser de interés</w:t>
            </w:r>
            <w:r w:rsidRPr="005B7460">
              <w:rPr>
                <w:rFonts w:ascii="Arial" w:hAnsi="Arial" w:cs="Arial"/>
                <w:sz w:val="18"/>
                <w:szCs w:val="18"/>
                <w:lang w:val="es-ES_tradnl"/>
              </w:rPr>
              <w:t xml:space="preserve"> para la provisión de servicios de acceso inalámbrico de nueva generación</w:t>
            </w:r>
            <w:r w:rsidR="00EC48E4">
              <w:rPr>
                <w:rFonts w:ascii="Arial" w:hAnsi="Arial" w:cs="Arial"/>
                <w:sz w:val="18"/>
                <w:szCs w:val="18"/>
                <w:lang w:val="es-ES_tradnl"/>
              </w:rPr>
              <w:t>.</w:t>
            </w:r>
          </w:p>
          <w:p w14:paraId="4CC531F2" w14:textId="0ADEC830" w:rsidR="00523E1B" w:rsidRPr="00DD4A77" w:rsidRDefault="00523E1B" w:rsidP="00523E1B">
            <w:pPr>
              <w:shd w:val="clear" w:color="auto" w:fill="FFFFFF" w:themeFill="background1"/>
              <w:jc w:val="both"/>
              <w:rPr>
                <w:rFonts w:ascii="Arial" w:hAnsi="Arial" w:cs="Arial"/>
                <w:sz w:val="18"/>
                <w:szCs w:val="18"/>
              </w:rPr>
            </w:pPr>
          </w:p>
          <w:p w14:paraId="4419F7CA" w14:textId="254C070F" w:rsidR="00523E1B" w:rsidRPr="00DD4A77" w:rsidRDefault="00523E1B" w:rsidP="00523E1B">
            <w:pPr>
              <w:shd w:val="clear" w:color="auto" w:fill="FFFFFF" w:themeFill="background1"/>
              <w:jc w:val="both"/>
              <w:rPr>
                <w:rFonts w:ascii="Arial" w:hAnsi="Arial" w:cs="Arial"/>
                <w:sz w:val="18"/>
                <w:szCs w:val="18"/>
              </w:rPr>
            </w:pPr>
            <w:r w:rsidRPr="00DD4A77">
              <w:rPr>
                <w:rFonts w:ascii="Arial" w:hAnsi="Arial" w:cs="Arial"/>
                <w:sz w:val="18"/>
                <w:szCs w:val="18"/>
              </w:rPr>
              <w:t xml:space="preserve">En tal virtud, se han realizado diferentes trabajos relacionados con las necesidades y los usos de las bandas de frecuencias clasificadas como espectro libre, así como de la situación actual en otros países sobre </w:t>
            </w:r>
            <w:r w:rsidR="004D2FA4">
              <w:rPr>
                <w:rFonts w:ascii="Arial" w:hAnsi="Arial" w:cs="Arial"/>
                <w:sz w:val="18"/>
                <w:szCs w:val="18"/>
              </w:rPr>
              <w:t xml:space="preserve">la banda de frecuencias </w:t>
            </w:r>
            <w:r w:rsidR="004D2FA4" w:rsidRPr="005B7460">
              <w:rPr>
                <w:rFonts w:ascii="Arial" w:hAnsi="Arial" w:cs="Arial"/>
                <w:sz w:val="18"/>
                <w:szCs w:val="18"/>
              </w:rPr>
              <w:t>5925-7125 MHz</w:t>
            </w:r>
            <w:r w:rsidRPr="00DD4A77">
              <w:rPr>
                <w:rFonts w:ascii="Arial" w:hAnsi="Arial" w:cs="Arial"/>
                <w:sz w:val="18"/>
                <w:szCs w:val="18"/>
              </w:rPr>
              <w:t xml:space="preserve">. Adicionalmente, el Instituto ha recibido diversas manifestaciones de interés por parte de la industria para que se </w:t>
            </w:r>
            <w:r w:rsidR="00EC48E4">
              <w:rPr>
                <w:rFonts w:ascii="Arial" w:hAnsi="Arial" w:cs="Arial"/>
                <w:sz w:val="18"/>
                <w:szCs w:val="18"/>
              </w:rPr>
              <w:t>adopten</w:t>
            </w:r>
            <w:r w:rsidRPr="00DD4A77">
              <w:rPr>
                <w:rFonts w:ascii="Arial" w:hAnsi="Arial" w:cs="Arial"/>
                <w:sz w:val="18"/>
                <w:szCs w:val="18"/>
              </w:rPr>
              <w:t xml:space="preserve"> las condiciones técnicas de operación </w:t>
            </w:r>
            <w:r w:rsidR="00EC48E4">
              <w:rPr>
                <w:rFonts w:ascii="Arial" w:hAnsi="Arial" w:cs="Arial"/>
                <w:sz w:val="18"/>
                <w:szCs w:val="18"/>
              </w:rPr>
              <w:t xml:space="preserve">en la banda de frecuencias </w:t>
            </w:r>
            <w:r w:rsidR="00EC48E4" w:rsidRPr="005B7460">
              <w:rPr>
                <w:rFonts w:ascii="Arial" w:hAnsi="Arial" w:cs="Arial"/>
                <w:sz w:val="18"/>
                <w:szCs w:val="18"/>
              </w:rPr>
              <w:t>5925-7125 MHz</w:t>
            </w:r>
            <w:r w:rsidR="00EC48E4">
              <w:rPr>
                <w:rFonts w:ascii="Arial" w:hAnsi="Arial" w:cs="Arial"/>
                <w:sz w:val="18"/>
                <w:szCs w:val="18"/>
              </w:rPr>
              <w:t xml:space="preserve"> las cuales permitan el desarrollo de </w:t>
            </w:r>
            <w:r w:rsidR="00E736B5" w:rsidRPr="00E736B5">
              <w:rPr>
                <w:rFonts w:ascii="Arial" w:hAnsi="Arial" w:cs="Arial"/>
                <w:sz w:val="18"/>
                <w:szCs w:val="18"/>
              </w:rPr>
              <w:t xml:space="preserve">redes </w:t>
            </w:r>
            <w:r w:rsidR="0083355A">
              <w:rPr>
                <w:rFonts w:ascii="Arial" w:hAnsi="Arial" w:cs="Arial"/>
                <w:sz w:val="18"/>
                <w:szCs w:val="18"/>
              </w:rPr>
              <w:t xml:space="preserve">WAS/RLAN,  </w:t>
            </w:r>
            <w:r w:rsidR="0083355A" w:rsidRPr="0083355A">
              <w:rPr>
                <w:rFonts w:ascii="Arial" w:hAnsi="Arial" w:cs="Arial"/>
                <w:sz w:val="18"/>
                <w:szCs w:val="18"/>
              </w:rPr>
              <w:t>las cuales incluyen redes radioeléctricas de área local</w:t>
            </w:r>
            <w:r w:rsidR="00E736B5" w:rsidRPr="00E736B5">
              <w:rPr>
                <w:rFonts w:ascii="Arial" w:hAnsi="Arial" w:cs="Arial"/>
                <w:sz w:val="18"/>
                <w:szCs w:val="18"/>
              </w:rPr>
              <w:t>, los dispositivos de baja potencia</w:t>
            </w:r>
            <w:r w:rsidR="00E736B5">
              <w:rPr>
                <w:rFonts w:ascii="Arial" w:hAnsi="Arial" w:cs="Arial"/>
                <w:sz w:val="18"/>
                <w:szCs w:val="18"/>
              </w:rPr>
              <w:t>, muy baja potencia</w:t>
            </w:r>
            <w:r w:rsidR="00E736B5" w:rsidRPr="00E736B5">
              <w:rPr>
                <w:rFonts w:ascii="Arial" w:hAnsi="Arial" w:cs="Arial"/>
                <w:sz w:val="18"/>
                <w:szCs w:val="18"/>
              </w:rPr>
              <w:t xml:space="preserve"> y </w:t>
            </w:r>
            <w:r w:rsidR="00EC48E4">
              <w:rPr>
                <w:rFonts w:ascii="Arial" w:hAnsi="Arial" w:cs="Arial"/>
                <w:sz w:val="18"/>
                <w:szCs w:val="18"/>
              </w:rPr>
              <w:t>sistemas Wi-Fi, así como el pleno funcionamiento de los sistemas que operan actualmente en dicha banda de frecuencias sin verse afectados por interferencias perjudiciales</w:t>
            </w:r>
            <w:r w:rsidRPr="00DD4A77">
              <w:rPr>
                <w:rFonts w:ascii="Arial" w:hAnsi="Arial" w:cs="Arial"/>
                <w:sz w:val="18"/>
                <w:szCs w:val="18"/>
              </w:rPr>
              <w:t>.</w:t>
            </w:r>
          </w:p>
          <w:p w14:paraId="3343E949" w14:textId="33286AC9" w:rsidR="00523E1B" w:rsidRDefault="00523E1B" w:rsidP="00523E1B">
            <w:pPr>
              <w:shd w:val="clear" w:color="auto" w:fill="FFFFFF" w:themeFill="background1"/>
              <w:jc w:val="both"/>
              <w:rPr>
                <w:rFonts w:ascii="Arial" w:hAnsi="Arial" w:cs="Arial"/>
                <w:sz w:val="18"/>
                <w:szCs w:val="18"/>
              </w:rPr>
            </w:pPr>
          </w:p>
          <w:p w14:paraId="02D5965A" w14:textId="1BDEC5A0" w:rsidR="00AE5A88" w:rsidRPr="0083355A" w:rsidRDefault="00E137CE" w:rsidP="00523E1B">
            <w:pPr>
              <w:shd w:val="clear" w:color="auto" w:fill="FFFFFF" w:themeFill="background1"/>
              <w:jc w:val="both"/>
              <w:rPr>
                <w:rFonts w:ascii="Arial" w:hAnsi="Arial" w:cs="Arial"/>
                <w:sz w:val="18"/>
                <w:szCs w:val="18"/>
              </w:rPr>
            </w:pPr>
            <w:r w:rsidRPr="0083355A">
              <w:rPr>
                <w:rFonts w:ascii="Arial" w:hAnsi="Arial" w:cs="Arial"/>
                <w:sz w:val="18"/>
                <w:szCs w:val="18"/>
              </w:rPr>
              <w:t xml:space="preserve">En adición a lo anterior, al permitir que la banda de frecuencias 5925-7125 MHz se utilice por redes </w:t>
            </w:r>
            <w:r w:rsidR="0083355A" w:rsidRPr="0083355A">
              <w:rPr>
                <w:rFonts w:ascii="Arial" w:hAnsi="Arial" w:cs="Arial"/>
                <w:sz w:val="18"/>
                <w:szCs w:val="18"/>
              </w:rPr>
              <w:t>WAS/RLAN</w:t>
            </w:r>
            <w:r w:rsidRPr="0083355A">
              <w:rPr>
                <w:rFonts w:ascii="Arial" w:hAnsi="Arial" w:cs="Arial"/>
                <w:sz w:val="18"/>
                <w:szCs w:val="18"/>
              </w:rPr>
              <w:t xml:space="preserve">, así como por los servicios existentes, se impulsaría la implementación y desarrollo de nuevas tecnologías que permitan el uso óptimo del recurso espectral </w:t>
            </w:r>
            <w:r w:rsidR="00AE5A88" w:rsidRPr="0083355A">
              <w:rPr>
                <w:rFonts w:ascii="Arial" w:hAnsi="Arial" w:cs="Arial"/>
                <w:sz w:val="18"/>
                <w:szCs w:val="18"/>
              </w:rPr>
              <w:t>bajo un método de coexistencia el cual permita el pleno despliegue de nuevas redes sin causar afectaciones a los usuarios actuales.</w:t>
            </w:r>
          </w:p>
          <w:p w14:paraId="7BBF85D1" w14:textId="77777777" w:rsidR="00AE5A88" w:rsidRPr="00AE5A88" w:rsidRDefault="00AE5A88" w:rsidP="00523E1B">
            <w:pPr>
              <w:shd w:val="clear" w:color="auto" w:fill="FFFFFF" w:themeFill="background1"/>
              <w:jc w:val="both"/>
              <w:rPr>
                <w:rFonts w:ascii="Arial" w:hAnsi="Arial" w:cs="Arial"/>
                <w:sz w:val="18"/>
                <w:szCs w:val="18"/>
                <w:highlight w:val="yellow"/>
              </w:rPr>
            </w:pPr>
          </w:p>
          <w:p w14:paraId="4F595462" w14:textId="31CC9939" w:rsidR="00523E1B" w:rsidRPr="00995766" w:rsidRDefault="00523E1B" w:rsidP="00523E1B">
            <w:pPr>
              <w:shd w:val="clear" w:color="auto" w:fill="FFFFFF" w:themeFill="background1"/>
              <w:jc w:val="both"/>
              <w:rPr>
                <w:rFonts w:ascii="Arial" w:hAnsi="Arial" w:cs="Arial"/>
                <w:sz w:val="18"/>
                <w:szCs w:val="18"/>
              </w:rPr>
            </w:pPr>
            <w:r w:rsidRPr="00995766">
              <w:rPr>
                <w:rFonts w:ascii="Arial" w:hAnsi="Arial" w:cs="Arial"/>
                <w:sz w:val="18"/>
                <w:szCs w:val="18"/>
              </w:rPr>
              <w:t>En razón de todo lo expuesto anteriormente, el Instituto llevó a cabo un análisis y una revisión respecto de la situación actual de la banda</w:t>
            </w:r>
            <w:r w:rsidR="00261544">
              <w:rPr>
                <w:rFonts w:ascii="Arial" w:hAnsi="Arial" w:cs="Arial"/>
                <w:sz w:val="18"/>
                <w:szCs w:val="18"/>
              </w:rPr>
              <w:t xml:space="preserve"> de frecuencias </w:t>
            </w:r>
            <w:r w:rsidR="00261544" w:rsidRPr="005B7460">
              <w:rPr>
                <w:rFonts w:ascii="Arial" w:hAnsi="Arial" w:cs="Arial"/>
                <w:sz w:val="18"/>
                <w:szCs w:val="18"/>
              </w:rPr>
              <w:t>5925-7125 MHz</w:t>
            </w:r>
            <w:r w:rsidRPr="00995766">
              <w:rPr>
                <w:rFonts w:ascii="Arial" w:hAnsi="Arial" w:cs="Arial"/>
                <w:sz w:val="18"/>
                <w:szCs w:val="18"/>
              </w:rPr>
              <w:t xml:space="preserve"> en nuestro país, la disponibilidad tecnológica actual, la normativa y la regulación internacional aplicable, así como las parámetros y condiciones técnicas de operación que podrían establecerse para esta banda de frecuencias.</w:t>
            </w:r>
          </w:p>
          <w:p w14:paraId="31071CA7" w14:textId="77777777" w:rsidR="00523E1B" w:rsidRPr="00995766" w:rsidRDefault="00523E1B" w:rsidP="00523E1B">
            <w:pPr>
              <w:shd w:val="clear" w:color="auto" w:fill="FFFFFF" w:themeFill="background1"/>
              <w:jc w:val="both"/>
              <w:rPr>
                <w:rFonts w:ascii="Arial" w:hAnsi="Arial" w:cs="Arial"/>
                <w:sz w:val="18"/>
                <w:szCs w:val="18"/>
              </w:rPr>
            </w:pPr>
          </w:p>
          <w:p w14:paraId="78E2FF77" w14:textId="47115054" w:rsidR="00523E1B" w:rsidRPr="00995766" w:rsidRDefault="00523E1B" w:rsidP="00523E1B">
            <w:pPr>
              <w:shd w:val="clear" w:color="auto" w:fill="FFFFFF" w:themeFill="background1"/>
              <w:jc w:val="both"/>
              <w:rPr>
                <w:rFonts w:ascii="Arial" w:hAnsi="Arial" w:cs="Arial"/>
                <w:sz w:val="18"/>
                <w:szCs w:val="18"/>
              </w:rPr>
            </w:pPr>
            <w:r w:rsidRPr="00995766">
              <w:rPr>
                <w:rFonts w:ascii="Arial" w:hAnsi="Arial" w:cs="Arial"/>
                <w:sz w:val="18"/>
                <w:szCs w:val="18"/>
              </w:rPr>
              <w:t>Es así que, derivado del análisis y revisión realizada por el Instituto, así como de las manifestaciones por parte de la industria, se encontró que la banda</w:t>
            </w:r>
            <w:r w:rsidR="00261544">
              <w:rPr>
                <w:rFonts w:ascii="Arial" w:hAnsi="Arial" w:cs="Arial"/>
                <w:sz w:val="18"/>
                <w:szCs w:val="18"/>
              </w:rPr>
              <w:t xml:space="preserve"> de frecuencias </w:t>
            </w:r>
            <w:r w:rsidR="00261544" w:rsidRPr="005B7460">
              <w:rPr>
                <w:rFonts w:ascii="Arial" w:hAnsi="Arial" w:cs="Arial"/>
                <w:sz w:val="18"/>
                <w:szCs w:val="18"/>
              </w:rPr>
              <w:t>5925-7125 MHz</w:t>
            </w:r>
            <w:r w:rsidR="00261544">
              <w:rPr>
                <w:rFonts w:ascii="Arial" w:hAnsi="Arial" w:cs="Arial"/>
                <w:sz w:val="18"/>
                <w:szCs w:val="18"/>
              </w:rPr>
              <w:t xml:space="preserve"> se considera apta para su uso por </w:t>
            </w:r>
            <w:r w:rsidR="00E736B5" w:rsidRPr="00E736B5">
              <w:rPr>
                <w:rFonts w:ascii="Arial" w:hAnsi="Arial" w:cs="Arial"/>
                <w:sz w:val="18"/>
                <w:szCs w:val="18"/>
              </w:rPr>
              <w:t xml:space="preserve">redes </w:t>
            </w:r>
            <w:r w:rsidR="0083355A">
              <w:rPr>
                <w:rFonts w:ascii="Arial" w:hAnsi="Arial" w:cs="Arial"/>
                <w:sz w:val="18"/>
                <w:szCs w:val="18"/>
              </w:rPr>
              <w:t>WAS/</w:t>
            </w:r>
            <w:r w:rsidR="00E736B5" w:rsidRPr="00E736B5">
              <w:rPr>
                <w:rFonts w:ascii="Arial" w:hAnsi="Arial" w:cs="Arial"/>
                <w:sz w:val="18"/>
                <w:szCs w:val="18"/>
              </w:rPr>
              <w:t>RLAN,</w:t>
            </w:r>
            <w:r w:rsidR="0083355A">
              <w:rPr>
                <w:rFonts w:ascii="Arial" w:hAnsi="Arial" w:cs="Arial"/>
                <w:sz w:val="18"/>
                <w:szCs w:val="18"/>
              </w:rPr>
              <w:t xml:space="preserve"> </w:t>
            </w:r>
            <w:r w:rsidRPr="00995766">
              <w:rPr>
                <w:rFonts w:ascii="Arial" w:hAnsi="Arial" w:cs="Arial"/>
                <w:sz w:val="18"/>
                <w:szCs w:val="18"/>
              </w:rPr>
              <w:t xml:space="preserve">en virtud de que actualmente </w:t>
            </w:r>
            <w:r w:rsidR="005E3F07">
              <w:rPr>
                <w:rFonts w:ascii="Arial" w:hAnsi="Arial" w:cs="Arial"/>
                <w:sz w:val="18"/>
                <w:szCs w:val="18"/>
              </w:rPr>
              <w:t>se está desarrollando un</w:t>
            </w:r>
            <w:r w:rsidR="005E3F07" w:rsidRPr="00995766">
              <w:rPr>
                <w:rFonts w:ascii="Arial" w:hAnsi="Arial" w:cs="Arial"/>
                <w:sz w:val="18"/>
                <w:szCs w:val="18"/>
              </w:rPr>
              <w:t xml:space="preserve"> </w:t>
            </w:r>
            <w:r w:rsidRPr="00995766">
              <w:rPr>
                <w:rFonts w:ascii="Arial" w:hAnsi="Arial" w:cs="Arial"/>
                <w:sz w:val="18"/>
                <w:szCs w:val="18"/>
              </w:rPr>
              <w:t>estándar internacional</w:t>
            </w:r>
            <w:r w:rsidR="005E3F07">
              <w:rPr>
                <w:rFonts w:ascii="Arial" w:hAnsi="Arial" w:cs="Arial"/>
                <w:sz w:val="18"/>
                <w:szCs w:val="18"/>
              </w:rPr>
              <w:t xml:space="preserve"> y </w:t>
            </w:r>
            <w:r w:rsidRPr="00995766">
              <w:rPr>
                <w:rFonts w:ascii="Arial" w:hAnsi="Arial" w:cs="Arial"/>
                <w:sz w:val="18"/>
                <w:szCs w:val="18"/>
              </w:rPr>
              <w:t xml:space="preserve">tecnología </w:t>
            </w:r>
            <w:r w:rsidR="005E3F07">
              <w:rPr>
                <w:rFonts w:ascii="Arial" w:hAnsi="Arial" w:cs="Arial"/>
                <w:sz w:val="18"/>
                <w:szCs w:val="18"/>
              </w:rPr>
              <w:t>que puede utilizarse en la banda en comento</w:t>
            </w:r>
            <w:r w:rsidRPr="00995766">
              <w:rPr>
                <w:rFonts w:ascii="Arial" w:hAnsi="Arial" w:cs="Arial"/>
                <w:sz w:val="18"/>
                <w:szCs w:val="18"/>
              </w:rPr>
              <w:t xml:space="preserve">. En concordancia con lo anterior, el Anteproyecto de Acuerdo propuesto consta de una disposición administrativa de carácter general que tiene por objeto </w:t>
            </w:r>
            <w:r w:rsidR="00261544">
              <w:rPr>
                <w:rFonts w:ascii="Arial" w:hAnsi="Arial" w:cs="Arial"/>
                <w:sz w:val="18"/>
                <w:szCs w:val="18"/>
              </w:rPr>
              <w:t xml:space="preserve">clasificar la banda de frecuencias </w:t>
            </w:r>
            <w:r w:rsidR="00261544" w:rsidRPr="005B7460">
              <w:rPr>
                <w:rFonts w:ascii="Arial" w:hAnsi="Arial" w:cs="Arial"/>
                <w:sz w:val="18"/>
                <w:szCs w:val="18"/>
              </w:rPr>
              <w:t>5925-7125 MHz</w:t>
            </w:r>
            <w:r w:rsidRPr="00995766">
              <w:rPr>
                <w:rFonts w:ascii="Arial" w:hAnsi="Arial" w:cs="Arial"/>
                <w:sz w:val="18"/>
                <w:szCs w:val="18"/>
              </w:rPr>
              <w:t xml:space="preserve"> como espectro libre y </w:t>
            </w:r>
            <w:r w:rsidR="005E3F07">
              <w:rPr>
                <w:rFonts w:ascii="Arial" w:hAnsi="Arial" w:cs="Arial"/>
                <w:sz w:val="18"/>
                <w:szCs w:val="18"/>
              </w:rPr>
              <w:t>establecer</w:t>
            </w:r>
            <w:r w:rsidR="005E3F07" w:rsidRPr="00995766">
              <w:rPr>
                <w:rFonts w:ascii="Arial" w:hAnsi="Arial" w:cs="Arial"/>
                <w:sz w:val="18"/>
                <w:szCs w:val="18"/>
              </w:rPr>
              <w:t xml:space="preserve"> </w:t>
            </w:r>
            <w:r w:rsidRPr="00995766">
              <w:rPr>
                <w:rFonts w:ascii="Arial" w:hAnsi="Arial" w:cs="Arial"/>
                <w:sz w:val="18"/>
                <w:szCs w:val="18"/>
              </w:rPr>
              <w:t xml:space="preserve">las condiciones técnicas de operación </w:t>
            </w:r>
            <w:r w:rsidR="005E3F07">
              <w:rPr>
                <w:rFonts w:ascii="Arial" w:hAnsi="Arial" w:cs="Arial"/>
                <w:sz w:val="18"/>
                <w:szCs w:val="18"/>
              </w:rPr>
              <w:t xml:space="preserve">de </w:t>
            </w:r>
            <w:r w:rsidR="00E736B5">
              <w:rPr>
                <w:rFonts w:ascii="Arial" w:hAnsi="Arial" w:cs="Arial"/>
                <w:sz w:val="18"/>
                <w:szCs w:val="18"/>
              </w:rPr>
              <w:t xml:space="preserve">las </w:t>
            </w:r>
            <w:r w:rsidR="00E736B5" w:rsidRPr="00E736B5">
              <w:rPr>
                <w:rFonts w:ascii="Arial" w:hAnsi="Arial" w:cs="Arial"/>
                <w:sz w:val="18"/>
                <w:szCs w:val="18"/>
              </w:rPr>
              <w:t xml:space="preserve">redes </w:t>
            </w:r>
            <w:r w:rsidR="0083355A">
              <w:rPr>
                <w:rFonts w:ascii="Arial" w:hAnsi="Arial" w:cs="Arial"/>
                <w:sz w:val="18"/>
                <w:szCs w:val="18"/>
              </w:rPr>
              <w:t>WAS/</w:t>
            </w:r>
            <w:r w:rsidR="00E736B5">
              <w:rPr>
                <w:rFonts w:ascii="Arial" w:hAnsi="Arial" w:cs="Arial"/>
                <w:sz w:val="18"/>
                <w:szCs w:val="18"/>
              </w:rPr>
              <w:t>RLAN</w:t>
            </w:r>
            <w:r w:rsidR="00E736B5" w:rsidRPr="00E736B5">
              <w:rPr>
                <w:rFonts w:ascii="Arial" w:hAnsi="Arial" w:cs="Arial"/>
                <w:sz w:val="18"/>
                <w:szCs w:val="18"/>
              </w:rPr>
              <w:t>,</w:t>
            </w:r>
            <w:r w:rsidR="0083355A">
              <w:rPr>
                <w:rFonts w:ascii="Arial" w:hAnsi="Arial" w:cs="Arial"/>
                <w:sz w:val="18"/>
                <w:szCs w:val="18"/>
              </w:rPr>
              <w:t xml:space="preserve"> </w:t>
            </w:r>
            <w:r w:rsidRPr="00995766">
              <w:rPr>
                <w:rFonts w:ascii="Arial" w:hAnsi="Arial" w:cs="Arial"/>
                <w:sz w:val="18"/>
                <w:szCs w:val="18"/>
              </w:rPr>
              <w:t>con el objeto de propiciar un uso más eficiente del espectro radioeléctrico en esta banda de frecuencias.</w:t>
            </w:r>
          </w:p>
          <w:p w14:paraId="376F7F67" w14:textId="77777777" w:rsidR="00523E1B" w:rsidRPr="00995766" w:rsidRDefault="00523E1B" w:rsidP="00523E1B">
            <w:pPr>
              <w:shd w:val="clear" w:color="auto" w:fill="FFFFFF" w:themeFill="background1"/>
              <w:jc w:val="both"/>
              <w:rPr>
                <w:rFonts w:ascii="Arial" w:hAnsi="Arial" w:cs="Arial"/>
                <w:sz w:val="18"/>
                <w:szCs w:val="18"/>
              </w:rPr>
            </w:pPr>
          </w:p>
          <w:p w14:paraId="3CF82ACC" w14:textId="102657B0" w:rsidR="000F6F8F" w:rsidRPr="005E3F07" w:rsidRDefault="00523E1B" w:rsidP="005E3F07">
            <w:pPr>
              <w:shd w:val="clear" w:color="auto" w:fill="FFFFFF" w:themeFill="background1"/>
              <w:jc w:val="both"/>
              <w:rPr>
                <w:rFonts w:ascii="Arial" w:hAnsi="Arial" w:cs="Arial"/>
                <w:sz w:val="18"/>
                <w:szCs w:val="18"/>
              </w:rPr>
            </w:pPr>
            <w:r w:rsidRPr="00995766">
              <w:rPr>
                <w:rFonts w:ascii="Arial" w:hAnsi="Arial" w:cs="Arial"/>
                <w:sz w:val="18"/>
                <w:szCs w:val="18"/>
              </w:rPr>
              <w:t xml:space="preserve">Es importante mencionar que la propuesta de </w:t>
            </w:r>
            <w:r w:rsidR="005E3F07">
              <w:rPr>
                <w:rFonts w:ascii="Arial" w:hAnsi="Arial" w:cs="Arial"/>
                <w:sz w:val="18"/>
                <w:szCs w:val="18"/>
              </w:rPr>
              <w:t>clasificación</w:t>
            </w:r>
            <w:r w:rsidR="005E3F07" w:rsidRPr="00995766">
              <w:rPr>
                <w:rFonts w:ascii="Arial" w:hAnsi="Arial" w:cs="Arial"/>
                <w:sz w:val="18"/>
                <w:szCs w:val="18"/>
              </w:rPr>
              <w:t xml:space="preserve"> </w:t>
            </w:r>
            <w:r w:rsidRPr="00995766">
              <w:rPr>
                <w:rFonts w:ascii="Arial" w:hAnsi="Arial" w:cs="Arial"/>
                <w:sz w:val="18"/>
                <w:szCs w:val="18"/>
              </w:rPr>
              <w:t xml:space="preserve">de </w:t>
            </w:r>
            <w:r w:rsidR="005E3F07">
              <w:rPr>
                <w:rFonts w:ascii="Arial" w:hAnsi="Arial" w:cs="Arial"/>
                <w:sz w:val="18"/>
                <w:szCs w:val="18"/>
              </w:rPr>
              <w:t xml:space="preserve">la banda de frecuencias </w:t>
            </w:r>
            <w:r w:rsidR="005E3F07" w:rsidRPr="005B7460">
              <w:rPr>
                <w:rFonts w:ascii="Arial" w:hAnsi="Arial" w:cs="Arial"/>
                <w:sz w:val="18"/>
                <w:szCs w:val="18"/>
              </w:rPr>
              <w:t>5925-7125 MHz</w:t>
            </w:r>
            <w:r w:rsidR="005E3F07" w:rsidRPr="00995766">
              <w:rPr>
                <w:rFonts w:ascii="Arial" w:hAnsi="Arial" w:cs="Arial"/>
                <w:sz w:val="18"/>
                <w:szCs w:val="18"/>
              </w:rPr>
              <w:t xml:space="preserve"> </w:t>
            </w:r>
            <w:r w:rsidR="005E3F07">
              <w:rPr>
                <w:rFonts w:ascii="Arial" w:hAnsi="Arial" w:cs="Arial"/>
                <w:sz w:val="18"/>
                <w:szCs w:val="18"/>
              </w:rPr>
              <w:t xml:space="preserve">y el establecimiento de </w:t>
            </w:r>
            <w:r w:rsidRPr="00995766">
              <w:rPr>
                <w:rFonts w:ascii="Arial" w:hAnsi="Arial" w:cs="Arial"/>
                <w:sz w:val="18"/>
                <w:szCs w:val="18"/>
              </w:rPr>
              <w:t xml:space="preserve">las condiciones técnicas de operación </w:t>
            </w:r>
            <w:r w:rsidR="005E3F07">
              <w:rPr>
                <w:rFonts w:ascii="Arial" w:hAnsi="Arial" w:cs="Arial"/>
                <w:sz w:val="18"/>
                <w:szCs w:val="18"/>
              </w:rPr>
              <w:t xml:space="preserve">de </w:t>
            </w:r>
            <w:r w:rsidR="00E736B5" w:rsidRPr="00E736B5">
              <w:rPr>
                <w:rFonts w:ascii="Arial" w:hAnsi="Arial" w:cs="Arial"/>
                <w:sz w:val="18"/>
                <w:szCs w:val="18"/>
              </w:rPr>
              <w:t xml:space="preserve">redes </w:t>
            </w:r>
            <w:r w:rsidR="00EF5D2C">
              <w:rPr>
                <w:rFonts w:ascii="Arial" w:hAnsi="Arial" w:cs="Arial"/>
                <w:sz w:val="18"/>
                <w:szCs w:val="18"/>
              </w:rPr>
              <w:t>WAS/</w:t>
            </w:r>
            <w:r w:rsidR="00E736B5" w:rsidRPr="00E736B5">
              <w:rPr>
                <w:rFonts w:ascii="Arial" w:hAnsi="Arial" w:cs="Arial"/>
                <w:sz w:val="18"/>
                <w:szCs w:val="18"/>
              </w:rPr>
              <w:t xml:space="preserve">RLAN </w:t>
            </w:r>
            <w:r w:rsidR="005E3F07">
              <w:rPr>
                <w:rFonts w:ascii="Arial" w:hAnsi="Arial" w:cs="Arial"/>
                <w:sz w:val="18"/>
                <w:szCs w:val="18"/>
              </w:rPr>
              <w:t>en dicha</w:t>
            </w:r>
            <w:r w:rsidRPr="00995766">
              <w:rPr>
                <w:rFonts w:ascii="Arial" w:hAnsi="Arial" w:cs="Arial"/>
                <w:sz w:val="18"/>
                <w:szCs w:val="18"/>
              </w:rPr>
              <w:t xml:space="preserve"> banda de frecuencias se realiza en el ejercicio de las atribuciones dispuestas en el artículo </w:t>
            </w:r>
            <w:r w:rsidRPr="00681B11">
              <w:rPr>
                <w:rFonts w:ascii="Arial" w:hAnsi="Arial" w:cs="Arial"/>
                <w:sz w:val="18"/>
                <w:szCs w:val="18"/>
              </w:rPr>
              <w:t>30, fracciones IV y XV del Estatuto Orgánico del Instituto Federal de Telecomunicaciones y en concordancia con el artículo 55 de la LFTyR.</w:t>
            </w:r>
          </w:p>
          <w:p w14:paraId="7E192B93" w14:textId="77777777" w:rsidR="001932FC" w:rsidRPr="00DF5ABC" w:rsidRDefault="001932FC" w:rsidP="00523E1B">
            <w:pPr>
              <w:pStyle w:val="Prrafodelista"/>
              <w:ind w:left="455"/>
              <w:jc w:val="both"/>
              <w:rPr>
                <w:rFonts w:ascii="Arial" w:hAnsi="Arial" w:cs="Arial"/>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F5ABC" w14:paraId="10E66EDE" w14:textId="77777777" w:rsidTr="00B41497">
        <w:tc>
          <w:tcPr>
            <w:tcW w:w="8828" w:type="dxa"/>
          </w:tcPr>
          <w:p w14:paraId="53C2CCFE" w14:textId="43122AB6" w:rsidR="00B41497" w:rsidRPr="00DF5ABC" w:rsidRDefault="00B41497" w:rsidP="00B41497">
            <w:pPr>
              <w:jc w:val="both"/>
              <w:rPr>
                <w:rFonts w:ascii="Arial" w:hAnsi="Arial" w:cs="Arial"/>
                <w:b/>
                <w:sz w:val="18"/>
                <w:szCs w:val="18"/>
              </w:rPr>
            </w:pPr>
            <w:r w:rsidRPr="00DF5ABC">
              <w:rPr>
                <w:rFonts w:ascii="Arial" w:hAnsi="Arial" w:cs="Arial"/>
                <w:b/>
                <w:sz w:val="18"/>
                <w:szCs w:val="18"/>
              </w:rPr>
              <w:lastRenderedPageBreak/>
              <w:t xml:space="preserve">2.- </w:t>
            </w:r>
            <w:r w:rsidR="009B3908" w:rsidRPr="00DF5ABC">
              <w:rPr>
                <w:rFonts w:ascii="Arial" w:hAnsi="Arial" w:cs="Arial"/>
                <w:b/>
                <w:sz w:val="18"/>
                <w:szCs w:val="18"/>
              </w:rPr>
              <w:t>Según sea el caso, c</w:t>
            </w:r>
            <w:r w:rsidRPr="00DF5ABC">
              <w:rPr>
                <w:rFonts w:ascii="Arial" w:hAnsi="Arial" w:cs="Arial"/>
                <w:b/>
                <w:sz w:val="18"/>
                <w:szCs w:val="18"/>
              </w:rPr>
              <w:t xml:space="preserve">onforme a lo señalado por </w:t>
            </w:r>
            <w:r w:rsidR="009B3908" w:rsidRPr="00DF5ABC">
              <w:rPr>
                <w:rFonts w:ascii="Arial" w:hAnsi="Arial" w:cs="Arial"/>
                <w:b/>
                <w:sz w:val="18"/>
                <w:szCs w:val="18"/>
              </w:rPr>
              <w:t>los</w:t>
            </w:r>
            <w:r w:rsidRPr="00DF5ABC">
              <w:rPr>
                <w:rFonts w:ascii="Arial" w:hAnsi="Arial" w:cs="Arial"/>
                <w:b/>
                <w:sz w:val="18"/>
                <w:szCs w:val="18"/>
              </w:rPr>
              <w:t xml:space="preserve"> artículo</w:t>
            </w:r>
            <w:r w:rsidR="009B3908" w:rsidRPr="00DF5ABC">
              <w:rPr>
                <w:rFonts w:ascii="Arial" w:hAnsi="Arial" w:cs="Arial"/>
                <w:b/>
                <w:sz w:val="18"/>
                <w:szCs w:val="18"/>
              </w:rPr>
              <w:t>s</w:t>
            </w:r>
            <w:r w:rsidRPr="00DF5ABC">
              <w:rPr>
                <w:rFonts w:ascii="Arial" w:hAnsi="Arial" w:cs="Arial"/>
                <w:b/>
                <w:sz w:val="18"/>
                <w:szCs w:val="18"/>
              </w:rPr>
              <w:t xml:space="preserve"> 51 de la Ley Federal de Telecomunicaciones y Radiodifusión</w:t>
            </w:r>
            <w:r w:rsidR="009B3908" w:rsidRPr="00DF5ABC">
              <w:rPr>
                <w:rFonts w:ascii="Arial" w:hAnsi="Arial" w:cs="Arial"/>
                <w:b/>
                <w:sz w:val="18"/>
                <w:szCs w:val="18"/>
              </w:rPr>
              <w:t xml:space="preserve"> y 12, fracción XXII, de la Ley Federal de Competencia Económica</w:t>
            </w:r>
            <w:r w:rsidR="00CE2F13" w:rsidRPr="00DF5ABC">
              <w:rPr>
                <w:rFonts w:ascii="Arial" w:hAnsi="Arial" w:cs="Arial"/>
                <w:b/>
                <w:sz w:val="18"/>
                <w:szCs w:val="18"/>
              </w:rPr>
              <w:t>,</w:t>
            </w:r>
            <w:r w:rsidRPr="00DF5ABC">
              <w:rPr>
                <w:rFonts w:ascii="Arial" w:hAnsi="Arial" w:cs="Arial"/>
                <w:b/>
                <w:sz w:val="18"/>
                <w:szCs w:val="18"/>
              </w:rPr>
              <w:t xml:space="preserve"> ¿</w:t>
            </w:r>
            <w:r w:rsidR="00CE2F13" w:rsidRPr="00DF5ABC">
              <w:rPr>
                <w:rFonts w:ascii="Arial" w:hAnsi="Arial" w:cs="Arial"/>
                <w:b/>
                <w:sz w:val="18"/>
                <w:szCs w:val="18"/>
              </w:rPr>
              <w:t>c</w:t>
            </w:r>
            <w:r w:rsidRPr="00DF5ABC">
              <w:rPr>
                <w:rFonts w:ascii="Arial" w:hAnsi="Arial" w:cs="Arial"/>
                <w:b/>
                <w:sz w:val="18"/>
                <w:szCs w:val="18"/>
              </w:rPr>
              <w:t xml:space="preserve">onsidera que la publicidad de la propuesta de regulación pueda comprometer los efectos que se pretenden </w:t>
            </w:r>
            <w:r w:rsidR="00E016AD" w:rsidRPr="00DF5ABC">
              <w:rPr>
                <w:rFonts w:ascii="Arial" w:hAnsi="Arial" w:cs="Arial"/>
                <w:b/>
                <w:sz w:val="18"/>
                <w:szCs w:val="18"/>
              </w:rPr>
              <w:t xml:space="preserve">prevenir o resolver </w:t>
            </w:r>
            <w:r w:rsidRPr="00DF5ABC">
              <w:rPr>
                <w:rFonts w:ascii="Arial" w:hAnsi="Arial" w:cs="Arial"/>
                <w:b/>
                <w:sz w:val="18"/>
                <w:szCs w:val="18"/>
              </w:rPr>
              <w:t xml:space="preserve">con </w:t>
            </w:r>
            <w:r w:rsidR="00326797" w:rsidRPr="00DF5ABC">
              <w:rPr>
                <w:rFonts w:ascii="Arial" w:hAnsi="Arial" w:cs="Arial"/>
                <w:b/>
                <w:sz w:val="18"/>
                <w:szCs w:val="18"/>
              </w:rPr>
              <w:t xml:space="preserve">su </w:t>
            </w:r>
            <w:r w:rsidRPr="00DF5ABC">
              <w:rPr>
                <w:rFonts w:ascii="Arial" w:hAnsi="Arial" w:cs="Arial"/>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F5ABC" w14:paraId="529586D2" w14:textId="77777777" w:rsidTr="00B41497">
              <w:tc>
                <w:tcPr>
                  <w:tcW w:w="1462" w:type="dxa"/>
                  <w:shd w:val="clear" w:color="auto" w:fill="A8D08D" w:themeFill="accent6" w:themeFillTint="99"/>
                </w:tcPr>
                <w:p w14:paraId="733EFDA5" w14:textId="77777777" w:rsidR="00B41497" w:rsidRPr="00DF5ABC" w:rsidRDefault="00B41497" w:rsidP="00B41497">
                  <w:pPr>
                    <w:jc w:val="center"/>
                    <w:rPr>
                      <w:rFonts w:ascii="Arial" w:hAnsi="Arial" w:cs="Arial"/>
                      <w:b/>
                      <w:sz w:val="18"/>
                      <w:szCs w:val="18"/>
                    </w:rPr>
                  </w:pPr>
                  <w:r w:rsidRPr="00DF5ABC">
                    <w:rPr>
                      <w:rFonts w:ascii="Arial" w:hAnsi="Arial" w:cs="Arial"/>
                      <w:b/>
                      <w:sz w:val="18"/>
                      <w:szCs w:val="18"/>
                    </w:rPr>
                    <w:t>Seleccione</w:t>
                  </w:r>
                </w:p>
              </w:tc>
            </w:tr>
            <w:tr w:rsidR="00B41497" w:rsidRPr="00DF5ABC" w14:paraId="44697B20" w14:textId="77777777" w:rsidTr="00B41497">
              <w:tc>
                <w:tcPr>
                  <w:tcW w:w="1462" w:type="dxa"/>
                </w:tcPr>
                <w:p w14:paraId="4D620513" w14:textId="655E396D" w:rsidR="00B41497" w:rsidRPr="00DF5ABC" w:rsidRDefault="00C2465A" w:rsidP="00B41497">
                  <w:pPr>
                    <w:jc w:val="center"/>
                    <w:rPr>
                      <w:rFonts w:ascii="Arial" w:hAnsi="Arial" w:cs="Arial"/>
                      <w:sz w:val="18"/>
                      <w:szCs w:val="18"/>
                    </w:rPr>
                  </w:pPr>
                  <w:r w:rsidRPr="00DF5ABC">
                    <w:rPr>
                      <w:rFonts w:ascii="Arial" w:hAnsi="Arial" w:cs="Arial"/>
                      <w:sz w:val="18"/>
                      <w:szCs w:val="18"/>
                    </w:rPr>
                    <w:t>Sí</w:t>
                  </w:r>
                  <w:r w:rsidR="00FC28B0" w:rsidRPr="00DF5ABC">
                    <w:rPr>
                      <w:rFonts w:ascii="Arial" w:hAnsi="Arial" w:cs="Arial"/>
                      <w:sz w:val="18"/>
                      <w:szCs w:val="18"/>
                    </w:rPr>
                    <w:t xml:space="preserve"> ( ) No (X</w:t>
                  </w:r>
                  <w:r w:rsidR="00B41497" w:rsidRPr="00DF5ABC">
                    <w:rPr>
                      <w:rFonts w:ascii="Arial" w:hAnsi="Arial" w:cs="Arial"/>
                      <w:sz w:val="18"/>
                      <w:szCs w:val="18"/>
                    </w:rPr>
                    <w:t>)</w:t>
                  </w:r>
                </w:p>
              </w:tc>
            </w:tr>
          </w:tbl>
          <w:p w14:paraId="1DA55092" w14:textId="77777777" w:rsidR="00B41497" w:rsidRPr="00DF5ABC" w:rsidRDefault="00B41497" w:rsidP="00B41497">
            <w:pPr>
              <w:jc w:val="both"/>
              <w:rPr>
                <w:rFonts w:ascii="Arial" w:hAnsi="Arial" w:cs="Arial"/>
                <w:sz w:val="18"/>
                <w:szCs w:val="18"/>
              </w:rPr>
            </w:pPr>
          </w:p>
          <w:p w14:paraId="6A10B1A0" w14:textId="77777777" w:rsidR="00B41497" w:rsidRPr="00DF5ABC" w:rsidRDefault="00B41497" w:rsidP="00B41497">
            <w:pPr>
              <w:jc w:val="both"/>
              <w:rPr>
                <w:rFonts w:ascii="Arial" w:hAnsi="Arial" w:cs="Arial"/>
                <w:sz w:val="18"/>
                <w:szCs w:val="18"/>
              </w:rPr>
            </w:pPr>
          </w:p>
          <w:p w14:paraId="1D7B36FF" w14:textId="77777777" w:rsidR="00B41497" w:rsidRPr="00DF5ABC" w:rsidRDefault="00B41497" w:rsidP="00B41497">
            <w:pPr>
              <w:jc w:val="both"/>
              <w:rPr>
                <w:rFonts w:ascii="Arial" w:hAnsi="Arial" w:cs="Arial"/>
                <w:sz w:val="18"/>
                <w:szCs w:val="18"/>
              </w:rPr>
            </w:pPr>
          </w:p>
          <w:p w14:paraId="1AF98F62" w14:textId="77777777" w:rsidR="00B41497" w:rsidRPr="00DF5ABC" w:rsidRDefault="00B41497" w:rsidP="00B41497">
            <w:pPr>
              <w:jc w:val="both"/>
              <w:rPr>
                <w:rFonts w:ascii="Arial" w:hAnsi="Arial" w:cs="Arial"/>
                <w:sz w:val="18"/>
                <w:szCs w:val="18"/>
              </w:rPr>
            </w:pPr>
          </w:p>
          <w:p w14:paraId="6207486A" w14:textId="77777777" w:rsidR="009B3908" w:rsidRPr="00DF5ABC" w:rsidRDefault="009B3908" w:rsidP="00B41497">
            <w:pPr>
              <w:jc w:val="both"/>
              <w:rPr>
                <w:rFonts w:ascii="Arial" w:hAnsi="Arial" w:cs="Arial"/>
                <w:b/>
                <w:sz w:val="18"/>
                <w:szCs w:val="18"/>
              </w:rPr>
            </w:pPr>
          </w:p>
          <w:p w14:paraId="72FE65A9" w14:textId="14C4CB53" w:rsidR="00B41497" w:rsidRPr="00DF5ABC" w:rsidRDefault="00B41497" w:rsidP="00B41497">
            <w:pPr>
              <w:jc w:val="both"/>
              <w:rPr>
                <w:rFonts w:ascii="Arial" w:hAnsi="Arial" w:cs="Arial"/>
                <w:sz w:val="18"/>
                <w:szCs w:val="18"/>
              </w:rPr>
            </w:pPr>
            <w:r w:rsidRPr="00DF5ABC">
              <w:rPr>
                <w:rFonts w:ascii="Arial" w:hAnsi="Arial" w:cs="Arial"/>
                <w:b/>
                <w:sz w:val="18"/>
                <w:szCs w:val="18"/>
              </w:rPr>
              <w:t>En caso de que la respuesta sea afirmativa, justifique</w:t>
            </w:r>
            <w:r w:rsidR="00CD1EF9" w:rsidRPr="00DF5ABC">
              <w:rPr>
                <w:rFonts w:ascii="Arial" w:hAnsi="Arial" w:cs="Arial"/>
                <w:b/>
                <w:sz w:val="18"/>
                <w:szCs w:val="18"/>
              </w:rPr>
              <w:t xml:space="preserve"> y fundamente</w:t>
            </w:r>
            <w:r w:rsidRPr="00DF5ABC">
              <w:rPr>
                <w:rFonts w:ascii="Arial" w:hAnsi="Arial" w:cs="Arial"/>
                <w:b/>
                <w:sz w:val="18"/>
                <w:szCs w:val="18"/>
              </w:rPr>
              <w:t xml:space="preserve"> </w:t>
            </w:r>
            <w:r w:rsidR="00326797" w:rsidRPr="00DF5ABC">
              <w:rPr>
                <w:rFonts w:ascii="Arial" w:hAnsi="Arial" w:cs="Arial"/>
                <w:b/>
                <w:sz w:val="18"/>
                <w:szCs w:val="18"/>
              </w:rPr>
              <w:t>la razón por la cual su publicidad puede comprometer los efectos que se pretenden lograr con la propuesta regulatoria</w:t>
            </w:r>
            <w:r w:rsidRPr="00DF5ABC">
              <w:rPr>
                <w:rFonts w:ascii="Arial" w:hAnsi="Arial" w:cs="Arial"/>
                <w:b/>
                <w:sz w:val="18"/>
                <w:szCs w:val="18"/>
              </w:rPr>
              <w:t>:</w:t>
            </w:r>
          </w:p>
          <w:p w14:paraId="248EF40A" w14:textId="77777777" w:rsidR="00B41497" w:rsidRPr="00DF5ABC" w:rsidRDefault="00B41497" w:rsidP="00B41497">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02"/>
            </w:tblGrid>
            <w:tr w:rsidR="00596FDE" w:rsidRPr="00DF5ABC" w14:paraId="4256718F" w14:textId="77777777" w:rsidTr="00596FDE">
              <w:tc>
                <w:tcPr>
                  <w:tcW w:w="8602" w:type="dxa"/>
                </w:tcPr>
                <w:p w14:paraId="1B34EFFD" w14:textId="77777777" w:rsidR="00596FDE" w:rsidRPr="00DF5ABC" w:rsidRDefault="00596FDE" w:rsidP="004A02BF">
                  <w:pPr>
                    <w:framePr w:hSpace="141" w:wrap="around" w:vAnchor="text" w:hAnchor="margin" w:y="356"/>
                    <w:jc w:val="both"/>
                    <w:rPr>
                      <w:rFonts w:ascii="Arial" w:hAnsi="Arial" w:cs="Arial"/>
                      <w:sz w:val="18"/>
                      <w:szCs w:val="18"/>
                    </w:rPr>
                  </w:pPr>
                </w:p>
                <w:p w14:paraId="0882B786" w14:textId="77777777" w:rsidR="00596FDE" w:rsidRPr="00DF5ABC" w:rsidRDefault="00596FDE" w:rsidP="004A02BF">
                  <w:pPr>
                    <w:framePr w:hSpace="141" w:wrap="around" w:vAnchor="text" w:hAnchor="margin" w:y="356"/>
                    <w:jc w:val="both"/>
                    <w:rPr>
                      <w:rFonts w:ascii="Arial" w:hAnsi="Arial" w:cs="Arial"/>
                      <w:sz w:val="18"/>
                      <w:szCs w:val="18"/>
                    </w:rPr>
                  </w:pPr>
                </w:p>
                <w:p w14:paraId="19C73539" w14:textId="77777777" w:rsidR="00552E7C" w:rsidRPr="00DF5ABC" w:rsidRDefault="00552E7C" w:rsidP="004A02BF">
                  <w:pPr>
                    <w:framePr w:hSpace="141" w:wrap="around" w:vAnchor="text" w:hAnchor="margin" w:y="356"/>
                    <w:jc w:val="both"/>
                    <w:rPr>
                      <w:rFonts w:ascii="Arial" w:hAnsi="Arial" w:cs="Arial"/>
                      <w:sz w:val="18"/>
                      <w:szCs w:val="18"/>
                    </w:rPr>
                  </w:pPr>
                </w:p>
                <w:p w14:paraId="58E773E8" w14:textId="77777777" w:rsidR="00552E7C" w:rsidRPr="00DF5ABC" w:rsidRDefault="00552E7C" w:rsidP="004A02BF">
                  <w:pPr>
                    <w:framePr w:hSpace="141" w:wrap="around" w:vAnchor="text" w:hAnchor="margin" w:y="356"/>
                    <w:jc w:val="both"/>
                    <w:rPr>
                      <w:rFonts w:ascii="Arial" w:hAnsi="Arial" w:cs="Arial"/>
                      <w:sz w:val="18"/>
                      <w:szCs w:val="18"/>
                    </w:rPr>
                  </w:pPr>
                </w:p>
              </w:tc>
            </w:tr>
          </w:tbl>
          <w:p w14:paraId="094F5278" w14:textId="77777777" w:rsidR="00B41497" w:rsidRPr="00DF5ABC" w:rsidRDefault="00B41497" w:rsidP="00B41497">
            <w:pPr>
              <w:jc w:val="both"/>
              <w:rPr>
                <w:rFonts w:ascii="Arial" w:hAnsi="Arial" w:cs="Arial"/>
                <w:sz w:val="18"/>
                <w:szCs w:val="18"/>
              </w:rPr>
            </w:pPr>
          </w:p>
          <w:p w14:paraId="431B7F10" w14:textId="77777777" w:rsidR="00596FDE" w:rsidRPr="00DF5ABC" w:rsidRDefault="00596FDE" w:rsidP="00B41497">
            <w:pPr>
              <w:jc w:val="both"/>
              <w:rPr>
                <w:rFonts w:ascii="Arial" w:hAnsi="Arial" w:cs="Arial"/>
                <w:sz w:val="18"/>
                <w:szCs w:val="18"/>
              </w:rPr>
            </w:pPr>
          </w:p>
        </w:tc>
      </w:tr>
    </w:tbl>
    <w:p w14:paraId="7337FD42" w14:textId="77777777" w:rsidR="001932FC" w:rsidRPr="00DF5ABC" w:rsidRDefault="001932FC" w:rsidP="001932FC">
      <w:pPr>
        <w:jc w:val="both"/>
        <w:rPr>
          <w:rFonts w:ascii="Arial" w:hAnsi="Arial" w:cs="Arial"/>
          <w:sz w:val="18"/>
          <w:szCs w:val="18"/>
        </w:rPr>
      </w:pPr>
    </w:p>
    <w:p w14:paraId="45FBB92C" w14:textId="77777777" w:rsidR="00B41497" w:rsidRPr="00DF5ABC" w:rsidRDefault="00B41497" w:rsidP="001932FC">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DF5ABC" w14:paraId="32C2E892" w14:textId="77777777" w:rsidTr="00F0449E">
        <w:tc>
          <w:tcPr>
            <w:tcW w:w="8828" w:type="dxa"/>
          </w:tcPr>
          <w:p w14:paraId="64FBB1E9" w14:textId="5D73A3CC" w:rsidR="00F0449E" w:rsidRPr="00DF5ABC" w:rsidRDefault="00C9396B" w:rsidP="00F0449E">
            <w:pPr>
              <w:jc w:val="both"/>
              <w:rPr>
                <w:rFonts w:ascii="Arial" w:hAnsi="Arial" w:cs="Arial"/>
                <w:b/>
                <w:sz w:val="18"/>
                <w:szCs w:val="18"/>
              </w:rPr>
            </w:pPr>
            <w:r w:rsidRPr="00DF5ABC">
              <w:rPr>
                <w:rFonts w:ascii="Arial" w:hAnsi="Arial" w:cs="Arial"/>
                <w:b/>
                <w:sz w:val="18"/>
                <w:szCs w:val="18"/>
              </w:rPr>
              <w:t>3</w:t>
            </w:r>
            <w:r w:rsidR="00F0449E" w:rsidRPr="00DF5ABC">
              <w:rPr>
                <w:rFonts w:ascii="Arial" w:hAnsi="Arial" w:cs="Arial"/>
                <w:b/>
                <w:sz w:val="18"/>
                <w:szCs w:val="18"/>
              </w:rPr>
              <w:t>.- ¿En qué consiste la propuesta de regulación e indique cómo incidirá favorablemente en la problemática antes descrita y en el desarrollo eficiente de los distintos mercados de</w:t>
            </w:r>
            <w:r w:rsidR="006E6735" w:rsidRPr="00DF5ABC">
              <w:rPr>
                <w:rFonts w:ascii="Arial" w:hAnsi="Arial" w:cs="Arial"/>
                <w:b/>
                <w:sz w:val="18"/>
                <w:szCs w:val="18"/>
              </w:rPr>
              <w:t xml:space="preserve"> </w:t>
            </w:r>
            <w:r w:rsidR="00F0449E" w:rsidRPr="00DF5ABC">
              <w:rPr>
                <w:rFonts w:ascii="Arial" w:hAnsi="Arial" w:cs="Arial"/>
                <w:b/>
                <w:sz w:val="18"/>
                <w:szCs w:val="18"/>
              </w:rPr>
              <w:t>l</w:t>
            </w:r>
            <w:r w:rsidR="006E6735" w:rsidRPr="00DF5ABC">
              <w:rPr>
                <w:rFonts w:ascii="Arial" w:hAnsi="Arial" w:cs="Arial"/>
                <w:b/>
                <w:sz w:val="18"/>
                <w:szCs w:val="18"/>
              </w:rPr>
              <w:t>os</w:t>
            </w:r>
            <w:r w:rsidR="00F0449E" w:rsidRPr="00DF5ABC">
              <w:rPr>
                <w:rFonts w:ascii="Arial" w:hAnsi="Arial" w:cs="Arial"/>
                <w:b/>
                <w:sz w:val="18"/>
                <w:szCs w:val="18"/>
              </w:rPr>
              <w:t xml:space="preserve"> sector</w:t>
            </w:r>
            <w:r w:rsidR="006E6735" w:rsidRPr="00DF5ABC">
              <w:rPr>
                <w:rFonts w:ascii="Arial" w:hAnsi="Arial" w:cs="Arial"/>
                <w:b/>
                <w:sz w:val="18"/>
                <w:szCs w:val="18"/>
              </w:rPr>
              <w:t>es</w:t>
            </w:r>
            <w:r w:rsidR="00F0449E" w:rsidRPr="00DF5ABC">
              <w:rPr>
                <w:rFonts w:ascii="Arial" w:hAnsi="Arial" w:cs="Arial"/>
                <w:b/>
                <w:sz w:val="18"/>
                <w:szCs w:val="18"/>
              </w:rPr>
              <w:t xml:space="preserve"> de telecomunicaciones y radiodifusión, antes identificados?</w:t>
            </w:r>
          </w:p>
          <w:p w14:paraId="385FACD7" w14:textId="77777777" w:rsidR="00511C49" w:rsidRPr="00DF5ABC" w:rsidRDefault="00511C49" w:rsidP="00F0449E">
            <w:pPr>
              <w:jc w:val="both"/>
              <w:rPr>
                <w:rFonts w:ascii="Arial" w:hAnsi="Arial" w:cs="Arial"/>
                <w:b/>
                <w:sz w:val="18"/>
                <w:szCs w:val="18"/>
              </w:rPr>
            </w:pPr>
          </w:p>
          <w:p w14:paraId="223F24D7" w14:textId="30742544" w:rsidR="00511C49" w:rsidRDefault="00511C49" w:rsidP="00511C49">
            <w:pPr>
              <w:shd w:val="clear" w:color="auto" w:fill="FFFFFF" w:themeFill="background1"/>
              <w:jc w:val="both"/>
              <w:rPr>
                <w:rFonts w:ascii="Arial" w:hAnsi="Arial" w:cs="Arial"/>
                <w:b/>
                <w:sz w:val="18"/>
                <w:szCs w:val="18"/>
              </w:rPr>
            </w:pPr>
            <w:r w:rsidRPr="00DF5ABC">
              <w:rPr>
                <w:rFonts w:ascii="Arial" w:hAnsi="Arial" w:cs="Arial"/>
                <w:b/>
                <w:sz w:val="18"/>
                <w:szCs w:val="18"/>
              </w:rPr>
              <w:t>Describa los objetivo</w:t>
            </w:r>
            <w:r w:rsidR="00681B11">
              <w:rPr>
                <w:rFonts w:ascii="Arial" w:hAnsi="Arial" w:cs="Arial"/>
                <w:b/>
                <w:sz w:val="18"/>
                <w:szCs w:val="18"/>
              </w:rPr>
              <w:t>s de la propuesta de regulación</w:t>
            </w:r>
          </w:p>
          <w:p w14:paraId="3AE7A224" w14:textId="77777777" w:rsidR="00681B11" w:rsidRPr="00DF5ABC" w:rsidRDefault="00681B11" w:rsidP="00511C49">
            <w:pPr>
              <w:shd w:val="clear" w:color="auto" w:fill="FFFFFF" w:themeFill="background1"/>
              <w:jc w:val="both"/>
              <w:rPr>
                <w:rFonts w:ascii="Arial" w:hAnsi="Arial" w:cs="Arial"/>
                <w:b/>
                <w:sz w:val="18"/>
                <w:szCs w:val="18"/>
              </w:rPr>
            </w:pPr>
          </w:p>
          <w:p w14:paraId="6D770BE2" w14:textId="67CC1CC1" w:rsidR="00523E1B" w:rsidRPr="003D0CB8" w:rsidRDefault="00523E1B" w:rsidP="00523E1B">
            <w:pPr>
              <w:jc w:val="both"/>
              <w:rPr>
                <w:rFonts w:ascii="Arial" w:hAnsi="Arial" w:cs="Arial"/>
                <w:sz w:val="18"/>
                <w:szCs w:val="18"/>
              </w:rPr>
            </w:pPr>
            <w:r w:rsidRPr="00995766">
              <w:rPr>
                <w:rFonts w:ascii="Arial" w:hAnsi="Arial" w:cs="Arial"/>
                <w:sz w:val="18"/>
                <w:szCs w:val="18"/>
              </w:rPr>
              <w:t xml:space="preserve">La propuesta de regulación consiste en una disposición administrativa de carácter general que tiene por objeto </w:t>
            </w:r>
            <w:r w:rsidR="0032143A">
              <w:rPr>
                <w:rFonts w:ascii="Arial" w:hAnsi="Arial" w:cs="Arial"/>
                <w:sz w:val="18"/>
                <w:szCs w:val="18"/>
              </w:rPr>
              <w:t xml:space="preserve">clasificar la banda de frecuencias </w:t>
            </w:r>
            <w:r w:rsidR="0032143A" w:rsidRPr="005B7460">
              <w:rPr>
                <w:rFonts w:ascii="Arial" w:hAnsi="Arial" w:cs="Arial"/>
                <w:sz w:val="18"/>
                <w:szCs w:val="18"/>
              </w:rPr>
              <w:t>5925-7125 MHz</w:t>
            </w:r>
            <w:r w:rsidR="0032143A" w:rsidRPr="00995766">
              <w:rPr>
                <w:rFonts w:ascii="Arial" w:hAnsi="Arial" w:cs="Arial"/>
                <w:sz w:val="18"/>
                <w:szCs w:val="18"/>
              </w:rPr>
              <w:t xml:space="preserve"> </w:t>
            </w:r>
            <w:r w:rsidRPr="00995766">
              <w:rPr>
                <w:rFonts w:ascii="Arial" w:hAnsi="Arial" w:cs="Arial"/>
                <w:sz w:val="18"/>
                <w:szCs w:val="18"/>
              </w:rPr>
              <w:t xml:space="preserve">como espectro libre y establecer </w:t>
            </w:r>
            <w:r w:rsidR="0032143A">
              <w:rPr>
                <w:rFonts w:ascii="Arial" w:hAnsi="Arial" w:cs="Arial"/>
                <w:sz w:val="18"/>
                <w:szCs w:val="18"/>
              </w:rPr>
              <w:t xml:space="preserve">las </w:t>
            </w:r>
            <w:r w:rsidRPr="00995766">
              <w:rPr>
                <w:rFonts w:ascii="Arial" w:hAnsi="Arial" w:cs="Arial"/>
                <w:sz w:val="18"/>
                <w:szCs w:val="18"/>
              </w:rPr>
              <w:t xml:space="preserve">condiciones técnicas de operación que habilite el uso de nuevas tecnologías sin que se afecte la operación de los dispositivos, equipos o sistemas de telecomunicaciones que operan actualmente dentro del país en la banda </w:t>
            </w:r>
            <w:r w:rsidR="0032143A">
              <w:rPr>
                <w:rFonts w:ascii="Arial" w:hAnsi="Arial" w:cs="Arial"/>
                <w:sz w:val="18"/>
                <w:szCs w:val="18"/>
              </w:rPr>
              <w:t xml:space="preserve">de frecuencias </w:t>
            </w:r>
            <w:r w:rsidR="0032143A" w:rsidRPr="005B7460">
              <w:rPr>
                <w:rFonts w:ascii="Arial" w:hAnsi="Arial" w:cs="Arial"/>
                <w:sz w:val="18"/>
                <w:szCs w:val="18"/>
              </w:rPr>
              <w:t>5925-7125 MHz</w:t>
            </w:r>
            <w:r w:rsidRPr="00995766">
              <w:rPr>
                <w:rFonts w:ascii="Arial" w:hAnsi="Arial" w:cs="Arial"/>
                <w:sz w:val="18"/>
                <w:szCs w:val="18"/>
              </w:rPr>
              <w:t xml:space="preserve">. </w:t>
            </w:r>
          </w:p>
          <w:p w14:paraId="0B0FD584" w14:textId="77777777" w:rsidR="00523E1B" w:rsidRPr="003D0CB8" w:rsidRDefault="00523E1B" w:rsidP="00523E1B">
            <w:pPr>
              <w:jc w:val="both"/>
              <w:rPr>
                <w:rFonts w:ascii="Arial" w:hAnsi="Arial" w:cs="Arial"/>
                <w:sz w:val="18"/>
                <w:szCs w:val="18"/>
              </w:rPr>
            </w:pPr>
          </w:p>
          <w:p w14:paraId="797ED888" w14:textId="0C74D457" w:rsidR="00523E1B" w:rsidRDefault="00523E1B" w:rsidP="00523E1B">
            <w:pPr>
              <w:jc w:val="both"/>
              <w:rPr>
                <w:rFonts w:ascii="Arial" w:hAnsi="Arial" w:cs="Arial"/>
                <w:sz w:val="18"/>
                <w:szCs w:val="18"/>
              </w:rPr>
            </w:pPr>
            <w:r w:rsidRPr="00995766">
              <w:rPr>
                <w:rFonts w:ascii="Arial" w:hAnsi="Arial" w:cs="Arial"/>
                <w:sz w:val="18"/>
                <w:szCs w:val="18"/>
              </w:rPr>
              <w:t>En este sentido, se destaca que el contar con ésta banda de frecuencias como espectro libre y con condiciones técnicas de operación correspondientes, coadyuvará en promover e impulsar el acceso a servicios de radiocomunicaciones a la sociedad en general y obtener un crecimiento en el sector de las telecomunicaciones.</w:t>
            </w:r>
          </w:p>
          <w:p w14:paraId="1245C05C" w14:textId="77777777" w:rsidR="00523E1B" w:rsidRPr="00995766" w:rsidRDefault="00523E1B" w:rsidP="00523E1B">
            <w:pPr>
              <w:jc w:val="both"/>
              <w:rPr>
                <w:rFonts w:ascii="Arial" w:hAnsi="Arial" w:cs="Arial"/>
                <w:sz w:val="18"/>
                <w:szCs w:val="18"/>
              </w:rPr>
            </w:pPr>
          </w:p>
          <w:p w14:paraId="18F15314" w14:textId="508A8A0A" w:rsidR="00523E1B" w:rsidRPr="003D0CB8" w:rsidRDefault="00523E1B" w:rsidP="00523E1B">
            <w:pPr>
              <w:jc w:val="both"/>
              <w:rPr>
                <w:rFonts w:ascii="Arial" w:hAnsi="Arial" w:cs="Arial"/>
                <w:sz w:val="18"/>
                <w:szCs w:val="18"/>
              </w:rPr>
            </w:pPr>
            <w:r w:rsidRPr="00995766">
              <w:rPr>
                <w:rFonts w:ascii="Arial" w:hAnsi="Arial" w:cs="Arial"/>
                <w:sz w:val="18"/>
                <w:szCs w:val="18"/>
              </w:rPr>
              <w:t xml:space="preserve">Lo anterior, conforme a lo dispuesto en los Artículos 55 de la LFTyR, se plantea que la banda </w:t>
            </w:r>
            <w:r w:rsidR="000127E5">
              <w:rPr>
                <w:rFonts w:ascii="Arial" w:hAnsi="Arial" w:cs="Arial"/>
                <w:sz w:val="18"/>
                <w:szCs w:val="18"/>
              </w:rPr>
              <w:t xml:space="preserve">de frecuencias </w:t>
            </w:r>
            <w:r w:rsidR="000127E5" w:rsidRPr="005B7460">
              <w:rPr>
                <w:rFonts w:ascii="Arial" w:hAnsi="Arial" w:cs="Arial"/>
                <w:sz w:val="18"/>
                <w:szCs w:val="18"/>
              </w:rPr>
              <w:t>5925-7125 MHz</w:t>
            </w:r>
            <w:r w:rsidR="000127E5" w:rsidRPr="00995766" w:rsidDel="000127E5">
              <w:rPr>
                <w:rFonts w:ascii="Arial" w:hAnsi="Arial" w:cs="Arial"/>
                <w:sz w:val="18"/>
                <w:szCs w:val="18"/>
              </w:rPr>
              <w:t xml:space="preserve"> </w:t>
            </w:r>
            <w:r w:rsidR="000127E5">
              <w:rPr>
                <w:rFonts w:ascii="Arial" w:hAnsi="Arial" w:cs="Arial"/>
                <w:sz w:val="18"/>
                <w:szCs w:val="18"/>
              </w:rPr>
              <w:t xml:space="preserve">sea </w:t>
            </w:r>
            <w:r w:rsidRPr="00995766">
              <w:rPr>
                <w:rFonts w:ascii="Arial" w:hAnsi="Arial" w:cs="Arial"/>
                <w:sz w:val="18"/>
                <w:szCs w:val="18"/>
              </w:rPr>
              <w:t>utilizada por el público en general de forma libre, sin la necesidad de contar con una concesión o autorización, siempre y cuando se respeten las condiciones técnicas de operación que sean establecidas por el Instituto, para la operación de dispositivos, o productos destinados a telecomunicaciones.</w:t>
            </w:r>
          </w:p>
          <w:p w14:paraId="45EC8631" w14:textId="77777777" w:rsidR="00511C49" w:rsidRPr="00DF5ABC" w:rsidRDefault="00511C49" w:rsidP="00511C49">
            <w:pPr>
              <w:jc w:val="both"/>
              <w:rPr>
                <w:rFonts w:ascii="Arial" w:hAnsi="Arial" w:cs="Arial"/>
                <w:sz w:val="18"/>
                <w:szCs w:val="18"/>
              </w:rPr>
            </w:pPr>
          </w:p>
          <w:p w14:paraId="26E52B30" w14:textId="125ED69F" w:rsidR="00F0449E" w:rsidRDefault="00EE5FB1" w:rsidP="00F0449E">
            <w:pPr>
              <w:jc w:val="both"/>
              <w:rPr>
                <w:rFonts w:ascii="Arial" w:hAnsi="Arial" w:cs="Arial"/>
                <w:b/>
                <w:sz w:val="18"/>
                <w:szCs w:val="18"/>
              </w:rPr>
            </w:pPr>
            <w:r w:rsidRPr="00DF5ABC">
              <w:rPr>
                <w:rFonts w:ascii="Arial" w:hAnsi="Arial" w:cs="Arial"/>
                <w:b/>
                <w:sz w:val="18"/>
                <w:szCs w:val="18"/>
              </w:rPr>
              <w:t>E</w:t>
            </w:r>
            <w:r w:rsidR="00F0449E" w:rsidRPr="00DF5ABC">
              <w:rPr>
                <w:rFonts w:ascii="Arial" w:hAnsi="Arial" w:cs="Arial"/>
                <w:b/>
                <w:sz w:val="18"/>
                <w:szCs w:val="18"/>
              </w:rPr>
              <w:t>fectos</w:t>
            </w:r>
            <w:r w:rsidR="007140E1" w:rsidRPr="00DF5ABC">
              <w:rPr>
                <w:rFonts w:ascii="Arial" w:hAnsi="Arial" w:cs="Arial"/>
                <w:b/>
                <w:sz w:val="18"/>
                <w:szCs w:val="18"/>
              </w:rPr>
              <w:t xml:space="preserve"> inmediatos y posteriores</w:t>
            </w:r>
            <w:r w:rsidR="00F0449E" w:rsidRPr="00DF5ABC">
              <w:rPr>
                <w:rFonts w:ascii="Arial" w:hAnsi="Arial" w:cs="Arial"/>
                <w:b/>
                <w:sz w:val="18"/>
                <w:szCs w:val="18"/>
              </w:rPr>
              <w:t xml:space="preserve"> </w:t>
            </w:r>
            <w:r w:rsidR="00326797" w:rsidRPr="00DF5ABC">
              <w:rPr>
                <w:rFonts w:ascii="Arial" w:hAnsi="Arial" w:cs="Arial"/>
                <w:b/>
                <w:sz w:val="18"/>
                <w:szCs w:val="18"/>
              </w:rPr>
              <w:t>que se esperan a su entrada en vigor</w:t>
            </w:r>
            <w:r w:rsidR="00F0449E" w:rsidRPr="00DF5ABC">
              <w:rPr>
                <w:rFonts w:ascii="Arial" w:hAnsi="Arial" w:cs="Arial"/>
                <w:b/>
                <w:sz w:val="18"/>
                <w:szCs w:val="18"/>
              </w:rPr>
              <w:t>.</w:t>
            </w:r>
          </w:p>
          <w:p w14:paraId="5B5C5A37" w14:textId="77777777" w:rsidR="00681B11" w:rsidRPr="00DF5ABC" w:rsidRDefault="00681B11" w:rsidP="00F0449E">
            <w:pPr>
              <w:jc w:val="both"/>
              <w:rPr>
                <w:rFonts w:ascii="Arial" w:hAnsi="Arial" w:cs="Arial"/>
                <w:b/>
                <w:sz w:val="18"/>
                <w:szCs w:val="18"/>
              </w:rPr>
            </w:pPr>
          </w:p>
          <w:p w14:paraId="30B8A689" w14:textId="77777777" w:rsidR="00523E1B" w:rsidRPr="003D0CB8" w:rsidRDefault="00523E1B" w:rsidP="00523E1B">
            <w:pPr>
              <w:shd w:val="clear" w:color="auto" w:fill="FFFFFF" w:themeFill="background1"/>
              <w:jc w:val="both"/>
              <w:rPr>
                <w:rFonts w:ascii="Arial" w:hAnsi="Arial" w:cs="Arial"/>
                <w:sz w:val="18"/>
                <w:szCs w:val="18"/>
              </w:rPr>
            </w:pPr>
            <w:r w:rsidRPr="003D0CB8">
              <w:rPr>
                <w:rFonts w:ascii="Arial" w:hAnsi="Arial" w:cs="Arial"/>
                <w:sz w:val="18"/>
                <w:szCs w:val="18"/>
              </w:rPr>
              <w:t>En este sentido, con la propuesta de regulación se observa que se incidirá favorablemente en el sector de las telecomunicaciones. A este respecto, los objetivos generales del Anteproyecto son:</w:t>
            </w:r>
          </w:p>
          <w:p w14:paraId="36D9A319" w14:textId="77777777" w:rsidR="00523E1B" w:rsidRPr="003D0CB8" w:rsidRDefault="00523E1B" w:rsidP="00523E1B">
            <w:pPr>
              <w:shd w:val="clear" w:color="auto" w:fill="FFFFFF" w:themeFill="background1"/>
              <w:jc w:val="both"/>
              <w:rPr>
                <w:rFonts w:ascii="Arial" w:hAnsi="Arial" w:cs="Arial"/>
                <w:sz w:val="18"/>
                <w:szCs w:val="18"/>
              </w:rPr>
            </w:pPr>
          </w:p>
          <w:p w14:paraId="1C9C1833" w14:textId="2037D8F4" w:rsidR="00D450A9" w:rsidRDefault="00D450A9" w:rsidP="000127E5">
            <w:pPr>
              <w:numPr>
                <w:ilvl w:val="0"/>
                <w:numId w:val="46"/>
              </w:numPr>
              <w:spacing w:line="276" w:lineRule="auto"/>
              <w:jc w:val="both"/>
              <w:rPr>
                <w:rFonts w:ascii="Arial" w:eastAsia="Times New Roman" w:hAnsi="Arial" w:cs="Arial"/>
                <w:kern w:val="1"/>
                <w:sz w:val="18"/>
                <w:lang w:eastAsia="ar-SA"/>
              </w:rPr>
            </w:pPr>
            <w:r w:rsidRPr="00D450A9">
              <w:rPr>
                <w:rFonts w:ascii="Arial" w:eastAsia="Times New Roman" w:hAnsi="Arial" w:cs="Arial"/>
                <w:kern w:val="1"/>
                <w:sz w:val="18"/>
                <w:lang w:eastAsia="ar-SA"/>
              </w:rPr>
              <w:t>Clasificar la banda de frecuencias 5925-7125 MHz como espectro libre</w:t>
            </w:r>
            <w:r w:rsidR="00C25056">
              <w:rPr>
                <w:rFonts w:ascii="Arial" w:eastAsia="Times New Roman" w:hAnsi="Arial" w:cs="Arial"/>
                <w:kern w:val="1"/>
                <w:sz w:val="18"/>
                <w:lang w:eastAsia="ar-SA"/>
              </w:rPr>
              <w:t>;</w:t>
            </w:r>
          </w:p>
          <w:p w14:paraId="1194BF10" w14:textId="5F1DFDBD" w:rsidR="000127E5" w:rsidRPr="000127E5" w:rsidRDefault="000127E5" w:rsidP="000127E5">
            <w:pPr>
              <w:numPr>
                <w:ilvl w:val="0"/>
                <w:numId w:val="46"/>
              </w:numPr>
              <w:spacing w:line="276" w:lineRule="auto"/>
              <w:jc w:val="both"/>
              <w:rPr>
                <w:rFonts w:ascii="Arial" w:eastAsia="Times New Roman" w:hAnsi="Arial" w:cs="Arial"/>
                <w:kern w:val="1"/>
                <w:sz w:val="18"/>
                <w:lang w:eastAsia="ar-SA"/>
              </w:rPr>
            </w:pPr>
            <w:r w:rsidRPr="000127E5">
              <w:rPr>
                <w:rFonts w:ascii="Arial" w:eastAsia="Times New Roman" w:hAnsi="Arial" w:cs="Arial"/>
                <w:kern w:val="1"/>
                <w:sz w:val="18"/>
                <w:lang w:eastAsia="ar-SA"/>
              </w:rPr>
              <w:t xml:space="preserve">Establecer </w:t>
            </w:r>
            <w:r>
              <w:rPr>
                <w:rFonts w:ascii="Arial" w:eastAsia="Times New Roman" w:hAnsi="Arial" w:cs="Arial"/>
                <w:kern w:val="1"/>
                <w:sz w:val="18"/>
                <w:lang w:eastAsia="ar-SA"/>
              </w:rPr>
              <w:t xml:space="preserve">las </w:t>
            </w:r>
            <w:r w:rsidRPr="000127E5">
              <w:rPr>
                <w:rFonts w:ascii="Arial" w:eastAsia="Times New Roman" w:hAnsi="Arial" w:cs="Arial"/>
                <w:kern w:val="1"/>
                <w:sz w:val="18"/>
                <w:lang w:eastAsia="ar-SA"/>
              </w:rPr>
              <w:t>condiciones técnicas de operación para el uso de la banda</w:t>
            </w:r>
            <w:r>
              <w:rPr>
                <w:rFonts w:ascii="Arial" w:hAnsi="Arial" w:cs="Arial"/>
                <w:sz w:val="18"/>
                <w:szCs w:val="18"/>
              </w:rPr>
              <w:t xml:space="preserve"> de frecuencias </w:t>
            </w:r>
            <w:r w:rsidRPr="005B7460">
              <w:rPr>
                <w:rFonts w:ascii="Arial" w:hAnsi="Arial" w:cs="Arial"/>
                <w:sz w:val="18"/>
                <w:szCs w:val="18"/>
              </w:rPr>
              <w:t>5925-7125 MHz</w:t>
            </w:r>
            <w:r w:rsidRPr="000127E5">
              <w:rPr>
                <w:rFonts w:ascii="Arial" w:eastAsia="Times New Roman" w:hAnsi="Arial" w:cs="Arial"/>
                <w:kern w:val="1"/>
                <w:sz w:val="18"/>
                <w:lang w:eastAsia="ar-SA"/>
              </w:rPr>
              <w:t>, con el fin de propiciar el despliegue de más sistemas de radiocomunicaciones en nuestro país, en beneficio del usuario final;</w:t>
            </w:r>
          </w:p>
          <w:p w14:paraId="127271CD" w14:textId="77777777" w:rsidR="000127E5" w:rsidRPr="000127E5" w:rsidRDefault="000127E5" w:rsidP="000127E5">
            <w:pPr>
              <w:ind w:left="720"/>
              <w:jc w:val="both"/>
              <w:rPr>
                <w:rFonts w:ascii="Arial" w:eastAsia="Times New Roman" w:hAnsi="Arial" w:cs="Arial"/>
                <w:kern w:val="1"/>
                <w:sz w:val="18"/>
                <w:lang w:eastAsia="ar-SA"/>
              </w:rPr>
            </w:pPr>
          </w:p>
          <w:p w14:paraId="4B8486A9" w14:textId="4511BB87" w:rsidR="000127E5" w:rsidRPr="000127E5" w:rsidRDefault="000127E5" w:rsidP="000127E5">
            <w:pPr>
              <w:numPr>
                <w:ilvl w:val="0"/>
                <w:numId w:val="46"/>
              </w:numPr>
              <w:spacing w:line="276" w:lineRule="auto"/>
              <w:jc w:val="both"/>
              <w:rPr>
                <w:rFonts w:ascii="Arial" w:eastAsia="Times New Roman" w:hAnsi="Arial" w:cs="Arial"/>
                <w:kern w:val="1"/>
                <w:sz w:val="18"/>
                <w:lang w:eastAsia="ar-SA"/>
              </w:rPr>
            </w:pPr>
            <w:r w:rsidRPr="000127E5">
              <w:rPr>
                <w:rFonts w:ascii="Arial" w:eastAsia="Times New Roman" w:hAnsi="Arial" w:cs="Arial"/>
                <w:kern w:val="1"/>
                <w:sz w:val="18"/>
                <w:lang w:eastAsia="ar-SA"/>
              </w:rPr>
              <w:t>Impulsar condiciones para que el público en general tenga acceso a nuevas tecnologías de información y comunicación y servicios de telecomunicaciones mediante el uso de la banda</w:t>
            </w:r>
            <w:r>
              <w:rPr>
                <w:rFonts w:ascii="Arial" w:hAnsi="Arial" w:cs="Arial"/>
                <w:sz w:val="18"/>
                <w:szCs w:val="18"/>
              </w:rPr>
              <w:t xml:space="preserve"> de frecuencias </w:t>
            </w:r>
            <w:r w:rsidRPr="005B7460">
              <w:rPr>
                <w:rFonts w:ascii="Arial" w:hAnsi="Arial" w:cs="Arial"/>
                <w:sz w:val="18"/>
                <w:szCs w:val="18"/>
              </w:rPr>
              <w:t>5925-7125 MHz</w:t>
            </w:r>
            <w:r w:rsidRPr="000127E5">
              <w:rPr>
                <w:rFonts w:ascii="Arial" w:eastAsia="Times New Roman" w:hAnsi="Arial" w:cs="Arial"/>
                <w:kern w:val="1"/>
                <w:sz w:val="18"/>
                <w:lang w:eastAsia="ar-SA"/>
              </w:rPr>
              <w:t>;</w:t>
            </w:r>
          </w:p>
          <w:p w14:paraId="362EDC49" w14:textId="77777777" w:rsidR="000127E5" w:rsidRPr="000127E5" w:rsidRDefault="000127E5" w:rsidP="000127E5">
            <w:pPr>
              <w:pStyle w:val="Prrafodelista"/>
              <w:spacing w:line="276" w:lineRule="auto"/>
              <w:rPr>
                <w:rFonts w:cs="Arial"/>
                <w:kern w:val="1"/>
                <w:sz w:val="18"/>
                <w:lang w:eastAsia="ar-SA"/>
              </w:rPr>
            </w:pPr>
          </w:p>
          <w:p w14:paraId="3EC59CA9" w14:textId="418072F6" w:rsidR="000127E5" w:rsidRPr="000127E5" w:rsidRDefault="000127E5" w:rsidP="000127E5">
            <w:pPr>
              <w:numPr>
                <w:ilvl w:val="0"/>
                <w:numId w:val="46"/>
              </w:numPr>
              <w:spacing w:line="276" w:lineRule="auto"/>
              <w:jc w:val="both"/>
              <w:rPr>
                <w:rFonts w:ascii="Arial" w:eastAsia="Times New Roman" w:hAnsi="Arial" w:cs="Arial"/>
                <w:kern w:val="1"/>
                <w:sz w:val="18"/>
                <w:lang w:eastAsia="ar-SA"/>
              </w:rPr>
            </w:pPr>
            <w:r w:rsidRPr="000127E5">
              <w:rPr>
                <w:rFonts w:ascii="Arial" w:eastAsia="Times New Roman" w:hAnsi="Arial" w:cs="Arial"/>
                <w:kern w:val="1"/>
                <w:sz w:val="18"/>
                <w:lang w:eastAsia="ar-SA"/>
              </w:rPr>
              <w:t>Promover el uso eficiente del espect</w:t>
            </w:r>
            <w:r>
              <w:rPr>
                <w:rFonts w:ascii="Arial" w:eastAsia="Times New Roman" w:hAnsi="Arial" w:cs="Arial"/>
                <w:kern w:val="1"/>
                <w:sz w:val="18"/>
                <w:lang w:eastAsia="ar-SA"/>
              </w:rPr>
              <w:t xml:space="preserve">ro radioeléctrico al establecer las </w:t>
            </w:r>
            <w:r w:rsidRPr="000127E5">
              <w:rPr>
                <w:rFonts w:ascii="Arial" w:eastAsia="Times New Roman" w:hAnsi="Arial" w:cs="Arial"/>
                <w:kern w:val="1"/>
                <w:sz w:val="18"/>
                <w:lang w:eastAsia="ar-SA"/>
              </w:rPr>
              <w:t>condiciones técnicas de operación que permitan el uso intensivo de las frecuencias o canales de frecuencias en la banda</w:t>
            </w:r>
            <w:r>
              <w:rPr>
                <w:rFonts w:ascii="Arial" w:hAnsi="Arial" w:cs="Arial"/>
                <w:sz w:val="18"/>
                <w:szCs w:val="18"/>
              </w:rPr>
              <w:t xml:space="preserve"> de frecuencias </w:t>
            </w:r>
            <w:r w:rsidRPr="005B7460">
              <w:rPr>
                <w:rFonts w:ascii="Arial" w:hAnsi="Arial" w:cs="Arial"/>
                <w:sz w:val="18"/>
                <w:szCs w:val="18"/>
              </w:rPr>
              <w:t>5925-7125 MHz</w:t>
            </w:r>
            <w:r w:rsidRPr="000127E5">
              <w:rPr>
                <w:rFonts w:ascii="Arial" w:eastAsia="Times New Roman" w:hAnsi="Arial" w:cs="Arial"/>
                <w:kern w:val="1"/>
                <w:sz w:val="18"/>
                <w:lang w:eastAsia="ar-SA"/>
              </w:rPr>
              <w:t>;</w:t>
            </w:r>
          </w:p>
          <w:p w14:paraId="3E17C574" w14:textId="77777777" w:rsidR="000127E5" w:rsidRPr="000127E5" w:rsidRDefault="000127E5" w:rsidP="000127E5">
            <w:pPr>
              <w:pStyle w:val="Prrafodelista"/>
              <w:spacing w:line="276" w:lineRule="auto"/>
              <w:rPr>
                <w:rFonts w:cs="Arial"/>
                <w:kern w:val="1"/>
                <w:sz w:val="18"/>
                <w:lang w:eastAsia="ar-SA"/>
              </w:rPr>
            </w:pPr>
          </w:p>
          <w:p w14:paraId="30FEC69D" w14:textId="3109B2CA" w:rsidR="000127E5" w:rsidRPr="000127E5" w:rsidRDefault="000127E5" w:rsidP="000127E5">
            <w:pPr>
              <w:numPr>
                <w:ilvl w:val="0"/>
                <w:numId w:val="46"/>
              </w:numPr>
              <w:spacing w:line="276" w:lineRule="auto"/>
              <w:jc w:val="both"/>
              <w:rPr>
                <w:rFonts w:ascii="Arial" w:eastAsia="Times New Roman" w:hAnsi="Arial" w:cs="Arial"/>
                <w:kern w:val="1"/>
                <w:sz w:val="18"/>
                <w:lang w:eastAsia="ar-SA"/>
              </w:rPr>
            </w:pPr>
            <w:r w:rsidRPr="000127E5">
              <w:rPr>
                <w:rFonts w:ascii="Arial" w:eastAsia="Times New Roman" w:hAnsi="Arial" w:cs="Arial"/>
                <w:kern w:val="1"/>
                <w:sz w:val="18"/>
                <w:lang w:eastAsia="ar-SA"/>
              </w:rPr>
              <w:t>Acrecentar la armonización en el uso del espectro radioeléctrico en la banda</w:t>
            </w:r>
            <w:r>
              <w:rPr>
                <w:rFonts w:ascii="Arial" w:eastAsia="Times New Roman" w:hAnsi="Arial" w:cs="Arial"/>
                <w:kern w:val="1"/>
                <w:sz w:val="18"/>
                <w:lang w:eastAsia="ar-SA"/>
              </w:rPr>
              <w:t xml:space="preserve"> </w:t>
            </w:r>
            <w:r>
              <w:rPr>
                <w:rFonts w:ascii="Arial" w:hAnsi="Arial" w:cs="Arial"/>
                <w:sz w:val="18"/>
                <w:szCs w:val="18"/>
              </w:rPr>
              <w:t xml:space="preserve">de frecuencias </w:t>
            </w:r>
            <w:r w:rsidRPr="005B7460">
              <w:rPr>
                <w:rFonts w:ascii="Arial" w:hAnsi="Arial" w:cs="Arial"/>
                <w:sz w:val="18"/>
                <w:szCs w:val="18"/>
              </w:rPr>
              <w:t>5925-7125 MHz</w:t>
            </w:r>
            <w:r w:rsidRPr="000127E5">
              <w:rPr>
                <w:rFonts w:ascii="Arial" w:eastAsia="Times New Roman" w:hAnsi="Arial" w:cs="Arial"/>
                <w:kern w:val="1"/>
                <w:sz w:val="18"/>
                <w:lang w:eastAsia="ar-SA"/>
              </w:rPr>
              <w:t>, considerando las mejores prácticas internacionales y los avances tecnológicos que existen;</w:t>
            </w:r>
          </w:p>
          <w:p w14:paraId="391635D9" w14:textId="77777777" w:rsidR="000127E5" w:rsidRPr="000127E5" w:rsidRDefault="000127E5" w:rsidP="000127E5">
            <w:pPr>
              <w:pStyle w:val="Prrafodelista"/>
              <w:spacing w:line="276" w:lineRule="auto"/>
              <w:rPr>
                <w:rFonts w:cs="Arial"/>
                <w:kern w:val="1"/>
                <w:sz w:val="18"/>
                <w:lang w:eastAsia="ar-SA"/>
              </w:rPr>
            </w:pPr>
          </w:p>
          <w:p w14:paraId="241CA43E" w14:textId="50C06CD5" w:rsidR="000127E5" w:rsidRPr="000127E5" w:rsidRDefault="000127E5" w:rsidP="000127E5">
            <w:pPr>
              <w:numPr>
                <w:ilvl w:val="0"/>
                <w:numId w:val="46"/>
              </w:numPr>
              <w:spacing w:line="276" w:lineRule="auto"/>
              <w:jc w:val="both"/>
              <w:rPr>
                <w:rFonts w:ascii="Arial" w:eastAsia="Times New Roman" w:hAnsi="Arial" w:cs="Arial"/>
                <w:kern w:val="1"/>
                <w:sz w:val="18"/>
                <w:lang w:eastAsia="ar-SA"/>
              </w:rPr>
            </w:pPr>
            <w:r w:rsidRPr="000127E5">
              <w:rPr>
                <w:rFonts w:ascii="Arial" w:eastAsia="Times New Roman" w:hAnsi="Arial" w:cs="Arial"/>
                <w:kern w:val="1"/>
                <w:sz w:val="18"/>
                <w:lang w:eastAsia="ar-SA"/>
              </w:rPr>
              <w:t>Incentivar la innovación tecnológica en el país al habilitar el acceso al espectro radioeléctrico para nuevos equipos o tecnologías en la banda</w:t>
            </w:r>
            <w:r>
              <w:rPr>
                <w:rFonts w:ascii="Arial" w:hAnsi="Arial" w:cs="Arial"/>
                <w:sz w:val="18"/>
                <w:szCs w:val="18"/>
              </w:rPr>
              <w:t xml:space="preserve"> de frecuencias </w:t>
            </w:r>
            <w:r w:rsidRPr="005B7460">
              <w:rPr>
                <w:rFonts w:ascii="Arial" w:hAnsi="Arial" w:cs="Arial"/>
                <w:sz w:val="18"/>
                <w:szCs w:val="18"/>
              </w:rPr>
              <w:t>5925-7125 MHz</w:t>
            </w:r>
            <w:r w:rsidRPr="000127E5">
              <w:rPr>
                <w:rFonts w:ascii="Arial" w:eastAsia="Times New Roman" w:hAnsi="Arial" w:cs="Arial"/>
                <w:kern w:val="1"/>
                <w:sz w:val="18"/>
                <w:lang w:eastAsia="ar-SA"/>
              </w:rPr>
              <w:t>, sin necesidad de contar con una concesión para estos fines; y</w:t>
            </w:r>
          </w:p>
          <w:p w14:paraId="79D5B344" w14:textId="77777777" w:rsidR="000127E5" w:rsidRPr="000127E5" w:rsidRDefault="000127E5" w:rsidP="000127E5">
            <w:pPr>
              <w:pStyle w:val="Prrafodelista"/>
              <w:spacing w:line="276" w:lineRule="auto"/>
              <w:rPr>
                <w:rFonts w:cs="Arial"/>
                <w:kern w:val="1"/>
                <w:sz w:val="18"/>
                <w:lang w:eastAsia="ar-SA"/>
              </w:rPr>
            </w:pPr>
          </w:p>
          <w:p w14:paraId="164B2241" w14:textId="5CE2567B" w:rsidR="000127E5" w:rsidRPr="000127E5" w:rsidRDefault="000127E5" w:rsidP="000127E5">
            <w:pPr>
              <w:numPr>
                <w:ilvl w:val="0"/>
                <w:numId w:val="46"/>
              </w:numPr>
              <w:spacing w:line="276" w:lineRule="auto"/>
              <w:jc w:val="both"/>
              <w:rPr>
                <w:rFonts w:ascii="Arial" w:eastAsia="Times New Roman" w:hAnsi="Arial" w:cs="Arial"/>
                <w:kern w:val="1"/>
                <w:sz w:val="18"/>
                <w:lang w:eastAsia="ar-SA"/>
              </w:rPr>
            </w:pPr>
            <w:r w:rsidRPr="000127E5">
              <w:rPr>
                <w:rFonts w:ascii="Arial" w:eastAsia="Times New Roman" w:hAnsi="Arial" w:cs="Arial"/>
                <w:kern w:val="1"/>
                <w:sz w:val="18"/>
                <w:lang w:eastAsia="ar-SA"/>
              </w:rPr>
              <w:t>Fomentar la competencia en el mercado de las telecomunicaciones para la banda</w:t>
            </w:r>
            <w:r>
              <w:rPr>
                <w:rFonts w:ascii="Arial" w:hAnsi="Arial" w:cs="Arial"/>
                <w:sz w:val="18"/>
                <w:szCs w:val="18"/>
              </w:rPr>
              <w:t xml:space="preserve"> de frecuencias </w:t>
            </w:r>
            <w:r w:rsidRPr="005B7460">
              <w:rPr>
                <w:rFonts w:ascii="Arial" w:hAnsi="Arial" w:cs="Arial"/>
                <w:sz w:val="18"/>
                <w:szCs w:val="18"/>
              </w:rPr>
              <w:t>5925-7125 MHz</w:t>
            </w:r>
            <w:r w:rsidRPr="000127E5">
              <w:rPr>
                <w:rFonts w:ascii="Arial" w:eastAsia="Times New Roman" w:hAnsi="Arial" w:cs="Arial"/>
                <w:kern w:val="1"/>
                <w:sz w:val="18"/>
                <w:lang w:eastAsia="ar-SA"/>
              </w:rPr>
              <w:t>, con el objeto de lograr un mayor desarrollo en el sector.</w:t>
            </w:r>
          </w:p>
          <w:p w14:paraId="59C2EB0B" w14:textId="77777777" w:rsidR="00523E1B" w:rsidRPr="003D0CB8" w:rsidRDefault="00523E1B" w:rsidP="00523E1B">
            <w:pPr>
              <w:shd w:val="clear" w:color="auto" w:fill="FFFFFF" w:themeFill="background1"/>
              <w:ind w:right="78"/>
              <w:jc w:val="both"/>
              <w:rPr>
                <w:rFonts w:ascii="Arial" w:hAnsi="Arial" w:cs="Arial"/>
                <w:sz w:val="18"/>
                <w:szCs w:val="18"/>
              </w:rPr>
            </w:pPr>
          </w:p>
          <w:p w14:paraId="25BFED4C" w14:textId="384DF9EC" w:rsidR="00523E1B" w:rsidRPr="00995766" w:rsidRDefault="00523E1B" w:rsidP="00523E1B">
            <w:pPr>
              <w:shd w:val="clear" w:color="auto" w:fill="FFFFFF" w:themeFill="background1"/>
              <w:jc w:val="both"/>
              <w:rPr>
                <w:rFonts w:ascii="Arial" w:hAnsi="Arial" w:cs="Arial"/>
                <w:sz w:val="18"/>
                <w:szCs w:val="18"/>
              </w:rPr>
            </w:pPr>
            <w:r w:rsidRPr="00995766">
              <w:rPr>
                <w:rFonts w:ascii="Arial" w:hAnsi="Arial" w:cs="Arial"/>
                <w:sz w:val="18"/>
                <w:szCs w:val="18"/>
              </w:rPr>
              <w:t xml:space="preserve">De lo anterior, se destaca de manera puntual que, al contar con nuevas condiciones técnicas de operación dentro de la banda </w:t>
            </w:r>
            <w:r w:rsidR="00552472">
              <w:rPr>
                <w:rFonts w:ascii="Arial" w:hAnsi="Arial" w:cs="Arial"/>
                <w:sz w:val="18"/>
                <w:szCs w:val="18"/>
              </w:rPr>
              <w:t xml:space="preserve">de frecuencias </w:t>
            </w:r>
            <w:r w:rsidR="00552472" w:rsidRPr="005B7460">
              <w:rPr>
                <w:rFonts w:ascii="Arial" w:hAnsi="Arial" w:cs="Arial"/>
                <w:sz w:val="18"/>
                <w:szCs w:val="18"/>
              </w:rPr>
              <w:t>5925-7125 MHz</w:t>
            </w:r>
            <w:r w:rsidRPr="00995766">
              <w:rPr>
                <w:rFonts w:ascii="Arial" w:hAnsi="Arial" w:cs="Arial"/>
                <w:sz w:val="18"/>
                <w:szCs w:val="18"/>
              </w:rPr>
              <w:t>, se promueve el acceso a las tecnologías de la información y la comunicación, incluyendo el internet</w:t>
            </w:r>
            <w:r w:rsidRPr="00995766">
              <w:rPr>
                <w:rFonts w:ascii="Arial" w:hAnsi="Arial" w:cs="Arial"/>
              </w:rPr>
              <w:t xml:space="preserve"> </w:t>
            </w:r>
            <w:r w:rsidRPr="00995766">
              <w:rPr>
                <w:rFonts w:ascii="Arial" w:hAnsi="Arial" w:cs="Arial"/>
                <w:sz w:val="18"/>
                <w:szCs w:val="18"/>
              </w:rPr>
              <w:t>de banda ancha para toda la población, haciendo especial énfasis en los sectores más vulnerables, con el objeto de disminuir la brecha digital que existe actualmente entre individuos, hogares, empresas y áreas geográficas con distinto nivel socioeconómico.</w:t>
            </w:r>
          </w:p>
          <w:p w14:paraId="4EFF5074" w14:textId="77777777" w:rsidR="00523E1B" w:rsidRPr="00995766" w:rsidRDefault="00523E1B" w:rsidP="00523E1B">
            <w:pPr>
              <w:shd w:val="clear" w:color="auto" w:fill="FFFFFF" w:themeFill="background1"/>
              <w:jc w:val="both"/>
              <w:rPr>
                <w:rFonts w:ascii="Arial" w:hAnsi="Arial" w:cs="Arial"/>
                <w:sz w:val="18"/>
                <w:szCs w:val="18"/>
              </w:rPr>
            </w:pPr>
          </w:p>
          <w:p w14:paraId="33BE55CC" w14:textId="07F0546F" w:rsidR="00523E1B" w:rsidRPr="00995766" w:rsidRDefault="00523E1B" w:rsidP="00523E1B">
            <w:pPr>
              <w:shd w:val="clear" w:color="auto" w:fill="FFFFFF" w:themeFill="background1"/>
              <w:jc w:val="both"/>
              <w:rPr>
                <w:rFonts w:ascii="Arial" w:hAnsi="Arial" w:cs="Arial"/>
                <w:sz w:val="18"/>
                <w:szCs w:val="18"/>
              </w:rPr>
            </w:pPr>
            <w:r w:rsidRPr="00995766">
              <w:rPr>
                <w:rFonts w:ascii="Arial" w:hAnsi="Arial" w:cs="Arial"/>
                <w:sz w:val="18"/>
                <w:szCs w:val="18"/>
              </w:rPr>
              <w:t xml:space="preserve">Los efectos inmediatos que se esperan a partir de la entrada en vigor de la propuesta de regulación, es que los dispositivos, equipos o aparatos de telecomunicaciones que puedan operar en la banda </w:t>
            </w:r>
            <w:r w:rsidR="00552472">
              <w:rPr>
                <w:rFonts w:ascii="Arial" w:hAnsi="Arial" w:cs="Arial"/>
                <w:sz w:val="18"/>
                <w:szCs w:val="18"/>
              </w:rPr>
              <w:t xml:space="preserve">de frecuencias </w:t>
            </w:r>
            <w:r w:rsidR="00552472" w:rsidRPr="005B7460">
              <w:rPr>
                <w:rFonts w:ascii="Arial" w:hAnsi="Arial" w:cs="Arial"/>
                <w:sz w:val="18"/>
                <w:szCs w:val="18"/>
              </w:rPr>
              <w:t>5925-7125 MHz</w:t>
            </w:r>
            <w:r w:rsidRPr="00995766">
              <w:rPr>
                <w:rFonts w:ascii="Arial" w:hAnsi="Arial" w:cs="Arial"/>
                <w:sz w:val="18"/>
                <w:szCs w:val="18"/>
              </w:rPr>
              <w:t xml:space="preserve">, puedan contar con un esquema de utilización del espectro que permita la coexistencia de diferentes aplicaciones o servicios en la banda </w:t>
            </w:r>
            <w:r w:rsidR="00552472">
              <w:rPr>
                <w:rFonts w:ascii="Arial" w:hAnsi="Arial" w:cs="Arial"/>
                <w:sz w:val="18"/>
                <w:szCs w:val="18"/>
              </w:rPr>
              <w:t xml:space="preserve">de frecuencias </w:t>
            </w:r>
            <w:r w:rsidR="00552472" w:rsidRPr="005B7460">
              <w:rPr>
                <w:rFonts w:ascii="Arial" w:hAnsi="Arial" w:cs="Arial"/>
                <w:sz w:val="18"/>
                <w:szCs w:val="18"/>
              </w:rPr>
              <w:t>5925-7125 MHz</w:t>
            </w:r>
            <w:r w:rsidR="00552472" w:rsidRPr="00995766" w:rsidDel="00552472">
              <w:rPr>
                <w:rFonts w:ascii="Arial" w:hAnsi="Arial" w:cs="Arial"/>
                <w:sz w:val="18"/>
                <w:szCs w:val="18"/>
              </w:rPr>
              <w:t xml:space="preserve"> </w:t>
            </w:r>
            <w:r w:rsidRPr="00995766">
              <w:rPr>
                <w:rFonts w:ascii="Arial" w:hAnsi="Arial" w:cs="Arial"/>
                <w:sz w:val="18"/>
                <w:szCs w:val="18"/>
              </w:rPr>
              <w:t xml:space="preserve">evitando interferencias perjudiciales </w:t>
            </w:r>
            <w:r w:rsidR="00552472">
              <w:rPr>
                <w:rFonts w:ascii="Arial" w:hAnsi="Arial" w:cs="Arial"/>
                <w:sz w:val="18"/>
                <w:szCs w:val="18"/>
              </w:rPr>
              <w:t>a</w:t>
            </w:r>
            <w:r w:rsidR="00552472" w:rsidRPr="00995766">
              <w:rPr>
                <w:rFonts w:ascii="Arial" w:hAnsi="Arial" w:cs="Arial"/>
                <w:sz w:val="18"/>
                <w:szCs w:val="18"/>
              </w:rPr>
              <w:t xml:space="preserve"> </w:t>
            </w:r>
            <w:r w:rsidRPr="00995766">
              <w:rPr>
                <w:rFonts w:ascii="Arial" w:hAnsi="Arial" w:cs="Arial"/>
                <w:sz w:val="18"/>
                <w:szCs w:val="18"/>
              </w:rPr>
              <w:t>los servicios existentes.</w:t>
            </w:r>
            <w:r w:rsidR="0034087D">
              <w:rPr>
                <w:rFonts w:ascii="Arial" w:hAnsi="Arial" w:cs="Arial"/>
                <w:sz w:val="18"/>
                <w:szCs w:val="18"/>
              </w:rPr>
              <w:t xml:space="preserve"> </w:t>
            </w:r>
            <w:r w:rsidR="00E137CE" w:rsidRPr="00EF5D2C">
              <w:rPr>
                <w:rFonts w:ascii="Arial" w:hAnsi="Arial" w:cs="Arial"/>
                <w:sz w:val="18"/>
                <w:szCs w:val="18"/>
              </w:rPr>
              <w:t xml:space="preserve">Asimismo, </w:t>
            </w:r>
            <w:r w:rsidR="0017172B" w:rsidRPr="00EF5D2C">
              <w:rPr>
                <w:rFonts w:ascii="Arial" w:hAnsi="Arial" w:cs="Arial"/>
                <w:sz w:val="18"/>
                <w:szCs w:val="18"/>
              </w:rPr>
              <w:t xml:space="preserve">a partir del uso de dicha banda de frecuencias, </w:t>
            </w:r>
            <w:r w:rsidR="00E137CE" w:rsidRPr="00EF5D2C">
              <w:rPr>
                <w:rFonts w:ascii="Arial" w:hAnsi="Arial" w:cs="Arial"/>
                <w:sz w:val="18"/>
                <w:szCs w:val="18"/>
              </w:rPr>
              <w:t xml:space="preserve">se impulsaría la implementación de nuevas tecnologías </w:t>
            </w:r>
            <w:r w:rsidR="0017172B" w:rsidRPr="00EF5D2C">
              <w:rPr>
                <w:rFonts w:ascii="Arial" w:hAnsi="Arial" w:cs="Arial"/>
                <w:sz w:val="18"/>
                <w:szCs w:val="18"/>
              </w:rPr>
              <w:t>que permitan optimizar el recurso espectral.</w:t>
            </w:r>
          </w:p>
          <w:p w14:paraId="27EE3CEA" w14:textId="77777777" w:rsidR="00523E1B" w:rsidRPr="00995766" w:rsidRDefault="00523E1B" w:rsidP="00523E1B">
            <w:pPr>
              <w:shd w:val="clear" w:color="auto" w:fill="FFFFFF" w:themeFill="background1"/>
              <w:jc w:val="both"/>
              <w:rPr>
                <w:rFonts w:ascii="Arial" w:hAnsi="Arial" w:cs="Arial"/>
                <w:sz w:val="18"/>
                <w:szCs w:val="18"/>
              </w:rPr>
            </w:pPr>
          </w:p>
          <w:p w14:paraId="11E1C77F" w14:textId="5CBB61F6" w:rsidR="00511C49" w:rsidRPr="00DF5ABC" w:rsidRDefault="00523E1B" w:rsidP="00523E1B">
            <w:pPr>
              <w:jc w:val="both"/>
              <w:rPr>
                <w:rFonts w:ascii="Arial" w:hAnsi="Arial" w:cs="Arial"/>
                <w:sz w:val="18"/>
                <w:szCs w:val="18"/>
              </w:rPr>
            </w:pPr>
            <w:r w:rsidRPr="00995766">
              <w:rPr>
                <w:rFonts w:ascii="Arial" w:hAnsi="Arial" w:cs="Arial"/>
                <w:sz w:val="18"/>
                <w:szCs w:val="18"/>
              </w:rPr>
              <w:t xml:space="preserve">En términos generales, la propuesta de regulación busca </w:t>
            </w:r>
            <w:r w:rsidR="00552472">
              <w:rPr>
                <w:rFonts w:ascii="Arial" w:hAnsi="Arial" w:cs="Arial"/>
                <w:sz w:val="18"/>
                <w:szCs w:val="18"/>
              </w:rPr>
              <w:t>establecer</w:t>
            </w:r>
            <w:r w:rsidR="00552472" w:rsidRPr="00995766">
              <w:rPr>
                <w:rFonts w:ascii="Arial" w:hAnsi="Arial" w:cs="Arial"/>
                <w:sz w:val="18"/>
                <w:szCs w:val="18"/>
              </w:rPr>
              <w:t xml:space="preserve"> </w:t>
            </w:r>
            <w:r w:rsidRPr="00995766">
              <w:rPr>
                <w:rFonts w:ascii="Arial" w:hAnsi="Arial" w:cs="Arial"/>
                <w:sz w:val="18"/>
                <w:szCs w:val="18"/>
              </w:rPr>
              <w:t xml:space="preserve">las condiciones de operación </w:t>
            </w:r>
            <w:r w:rsidR="00552472">
              <w:rPr>
                <w:rFonts w:ascii="Arial" w:hAnsi="Arial" w:cs="Arial"/>
                <w:sz w:val="18"/>
                <w:szCs w:val="18"/>
              </w:rPr>
              <w:t xml:space="preserve">de </w:t>
            </w:r>
            <w:r w:rsidR="00E736B5">
              <w:rPr>
                <w:rFonts w:ascii="Arial" w:hAnsi="Arial" w:cs="Arial"/>
                <w:sz w:val="18"/>
                <w:szCs w:val="18"/>
              </w:rPr>
              <w:t xml:space="preserve">las </w:t>
            </w:r>
            <w:r w:rsidR="00E736B5" w:rsidRPr="00E736B5">
              <w:rPr>
                <w:rFonts w:ascii="Arial" w:hAnsi="Arial" w:cs="Arial"/>
                <w:sz w:val="18"/>
                <w:szCs w:val="18"/>
              </w:rPr>
              <w:t xml:space="preserve">redes </w:t>
            </w:r>
            <w:r w:rsidR="00EF5D2C">
              <w:rPr>
                <w:rFonts w:ascii="Arial" w:hAnsi="Arial" w:cs="Arial"/>
                <w:sz w:val="18"/>
                <w:szCs w:val="18"/>
              </w:rPr>
              <w:t>WAS/</w:t>
            </w:r>
            <w:r w:rsidR="00E736B5" w:rsidRPr="00E736B5">
              <w:rPr>
                <w:rFonts w:ascii="Arial" w:hAnsi="Arial" w:cs="Arial"/>
                <w:sz w:val="18"/>
                <w:szCs w:val="18"/>
              </w:rPr>
              <w:t>RLAN,</w:t>
            </w:r>
            <w:r w:rsidRPr="00995766">
              <w:rPr>
                <w:rFonts w:ascii="Arial" w:hAnsi="Arial" w:cs="Arial"/>
                <w:sz w:val="18"/>
                <w:szCs w:val="18"/>
              </w:rPr>
              <w:t xml:space="preserve"> que permitan facilitar el despliegue de más sistemas de radiocomunicaciones, en beneficio del usuario final y de la población en general, lo que permite incentivar de esta forma la innovación tecnológica y la competencia en el mercado de las telecomunicaciones.</w:t>
            </w:r>
          </w:p>
          <w:p w14:paraId="3573B3BB" w14:textId="4EB3E344" w:rsidR="00F0449E" w:rsidRPr="00523E1B" w:rsidRDefault="00F0449E" w:rsidP="00523E1B">
            <w:pPr>
              <w:jc w:val="both"/>
              <w:rPr>
                <w:rFonts w:ascii="Arial" w:hAnsi="Arial" w:cs="Arial"/>
                <w:sz w:val="18"/>
                <w:szCs w:val="18"/>
              </w:rPr>
            </w:pPr>
          </w:p>
        </w:tc>
      </w:tr>
    </w:tbl>
    <w:p w14:paraId="7A61087F" w14:textId="77777777" w:rsidR="00F0449E" w:rsidRPr="00DF5ABC" w:rsidRDefault="00F0449E" w:rsidP="00F0449E">
      <w:pPr>
        <w:shd w:val="clear" w:color="auto" w:fill="FFFFFF" w:themeFill="background1"/>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DF5ABC" w14:paraId="6A1D25F0" w14:textId="77777777" w:rsidTr="00225DA6">
        <w:tc>
          <w:tcPr>
            <w:tcW w:w="8828" w:type="dxa"/>
          </w:tcPr>
          <w:p w14:paraId="649FF268" w14:textId="20A6D0A4" w:rsidR="00F0449E" w:rsidRPr="00DF5ABC" w:rsidRDefault="00C9396B" w:rsidP="00225DA6">
            <w:pPr>
              <w:jc w:val="both"/>
              <w:rPr>
                <w:rFonts w:ascii="Arial" w:hAnsi="Arial" w:cs="Arial"/>
                <w:b/>
                <w:sz w:val="18"/>
                <w:szCs w:val="18"/>
              </w:rPr>
            </w:pPr>
            <w:r w:rsidRPr="00DF5ABC">
              <w:rPr>
                <w:rFonts w:ascii="Arial" w:hAnsi="Arial" w:cs="Arial"/>
                <w:b/>
                <w:sz w:val="18"/>
                <w:szCs w:val="18"/>
              </w:rPr>
              <w:t>4</w:t>
            </w:r>
            <w:r w:rsidR="00F0449E" w:rsidRPr="00DF5ABC">
              <w:rPr>
                <w:rFonts w:ascii="Arial" w:hAnsi="Arial" w:cs="Arial"/>
                <w:b/>
                <w:sz w:val="18"/>
                <w:szCs w:val="18"/>
              </w:rPr>
              <w:t xml:space="preserve">.- Identifique los grupos de la población, de consumidores, usuarios, audiencias, población indígena y/o industria del sector de telecomunicaciones y radiodifusión que serían </w:t>
            </w:r>
            <w:r w:rsidR="00972415" w:rsidRPr="00DF5ABC">
              <w:rPr>
                <w:rFonts w:ascii="Arial" w:hAnsi="Arial" w:cs="Arial"/>
                <w:b/>
                <w:sz w:val="18"/>
                <w:szCs w:val="18"/>
              </w:rPr>
              <w:t>impactados</w:t>
            </w:r>
            <w:r w:rsidR="00F0449E" w:rsidRPr="00DF5ABC">
              <w:rPr>
                <w:rFonts w:ascii="Arial" w:hAnsi="Arial" w:cs="Arial"/>
                <w:b/>
                <w:sz w:val="18"/>
                <w:szCs w:val="18"/>
              </w:rPr>
              <w:t xml:space="preserve"> por la propuesta de regulación.</w:t>
            </w:r>
          </w:p>
          <w:p w14:paraId="55B891D3" w14:textId="6B188E10" w:rsidR="00F0449E" w:rsidRDefault="00F0449E" w:rsidP="00225DA6">
            <w:pPr>
              <w:jc w:val="both"/>
              <w:rPr>
                <w:rFonts w:ascii="Arial" w:hAnsi="Arial" w:cs="Arial"/>
                <w:sz w:val="18"/>
                <w:szCs w:val="18"/>
              </w:rPr>
            </w:pPr>
          </w:p>
          <w:p w14:paraId="39A51DF9" w14:textId="7A0AC928" w:rsidR="009E2401" w:rsidRPr="00995766" w:rsidRDefault="009E2401" w:rsidP="009E2401">
            <w:pPr>
              <w:jc w:val="both"/>
              <w:rPr>
                <w:rFonts w:ascii="Arial" w:hAnsi="Arial" w:cs="Arial"/>
                <w:sz w:val="18"/>
                <w:szCs w:val="18"/>
              </w:rPr>
            </w:pPr>
            <w:r w:rsidRPr="00995766">
              <w:rPr>
                <w:rFonts w:ascii="Arial" w:hAnsi="Arial" w:cs="Arial"/>
                <w:sz w:val="18"/>
                <w:szCs w:val="18"/>
              </w:rPr>
              <w:t>La propuesta de regulación, contempla un impacto favorable a la población en general, particularmente a los consumidores o usuarios de redes personales y locales inalámbricas, ampliando las alternativas para comunicar a poblaciones alejadas de las urbes metropolitanas o poblaciones no conectadas, proveedores de servicios de telecomunicaciones e internet y fabricantes de productos de telecomunicaciones.</w:t>
            </w:r>
          </w:p>
          <w:p w14:paraId="0E7BA1FE" w14:textId="77777777" w:rsidR="009E2401" w:rsidRPr="00995766" w:rsidRDefault="009E2401" w:rsidP="009E2401">
            <w:pPr>
              <w:jc w:val="both"/>
              <w:rPr>
                <w:rFonts w:ascii="Arial" w:hAnsi="Arial" w:cs="Arial"/>
                <w:sz w:val="18"/>
                <w:szCs w:val="18"/>
              </w:rPr>
            </w:pPr>
          </w:p>
          <w:p w14:paraId="38023A28" w14:textId="48CF67AB" w:rsidR="009E2401" w:rsidRPr="003D0CB8" w:rsidRDefault="009E2401" w:rsidP="009E2401">
            <w:pPr>
              <w:jc w:val="both"/>
              <w:rPr>
                <w:rFonts w:ascii="Arial" w:hAnsi="Arial" w:cs="Arial"/>
                <w:sz w:val="18"/>
                <w:szCs w:val="18"/>
              </w:rPr>
            </w:pPr>
            <w:r w:rsidRPr="00995766">
              <w:rPr>
                <w:rFonts w:ascii="Arial" w:hAnsi="Arial" w:cs="Arial"/>
                <w:sz w:val="18"/>
                <w:szCs w:val="18"/>
              </w:rPr>
              <w:t xml:space="preserve">En este sentido, se considera que los grupos que serían impactados directamente por esta propuesta de regulación incluyen a cualquier interesado en utilizar servicios de telecomunicaciones mediante equipos o dispositivos que operen en la banda </w:t>
            </w:r>
            <w:r w:rsidR="00B456A8">
              <w:rPr>
                <w:rFonts w:ascii="Arial" w:hAnsi="Arial" w:cs="Arial"/>
                <w:sz w:val="18"/>
                <w:szCs w:val="18"/>
              </w:rPr>
              <w:t xml:space="preserve">de frecuencias </w:t>
            </w:r>
            <w:r w:rsidR="00B456A8" w:rsidRPr="005B7460">
              <w:rPr>
                <w:rFonts w:ascii="Arial" w:hAnsi="Arial" w:cs="Arial"/>
                <w:sz w:val="18"/>
                <w:szCs w:val="18"/>
              </w:rPr>
              <w:t>5925-7125 MHz</w:t>
            </w:r>
            <w:r w:rsidRPr="00995766">
              <w:rPr>
                <w:rFonts w:ascii="Arial" w:hAnsi="Arial" w:cs="Arial"/>
                <w:sz w:val="18"/>
                <w:szCs w:val="18"/>
              </w:rPr>
              <w:t>.</w:t>
            </w:r>
            <w:r w:rsidRPr="003D0CB8">
              <w:rPr>
                <w:rFonts w:ascii="Arial" w:hAnsi="Arial" w:cs="Arial"/>
                <w:sz w:val="18"/>
                <w:szCs w:val="18"/>
              </w:rPr>
              <w:t xml:space="preserve"> </w:t>
            </w:r>
          </w:p>
          <w:p w14:paraId="280EEA2F" w14:textId="54879B47" w:rsidR="009E2401" w:rsidRDefault="009E2401" w:rsidP="00225DA6">
            <w:pPr>
              <w:jc w:val="both"/>
              <w:rPr>
                <w:rFonts w:ascii="Arial" w:hAnsi="Arial" w:cs="Arial"/>
                <w:sz w:val="18"/>
                <w:szCs w:val="18"/>
              </w:rPr>
            </w:pPr>
          </w:p>
          <w:p w14:paraId="31A97F04" w14:textId="77777777" w:rsidR="009E2401" w:rsidRPr="00DF5ABC" w:rsidRDefault="009E2401" w:rsidP="00225DA6">
            <w:pPr>
              <w:jc w:val="both"/>
              <w:rPr>
                <w:rFonts w:ascii="Arial" w:hAnsi="Arial" w:cs="Arial"/>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F5ABC" w14:paraId="1781AA5F" w14:textId="77777777" w:rsidTr="00972415">
              <w:tc>
                <w:tcPr>
                  <w:tcW w:w="4301" w:type="dxa"/>
                  <w:shd w:val="clear" w:color="auto" w:fill="A8D08D" w:themeFill="accent6" w:themeFillTint="99"/>
                </w:tcPr>
                <w:p w14:paraId="6C15FB6A" w14:textId="1DED1D8E" w:rsidR="00972415" w:rsidRPr="00DF5ABC" w:rsidRDefault="00972415" w:rsidP="00972415">
                  <w:pPr>
                    <w:jc w:val="center"/>
                    <w:rPr>
                      <w:rFonts w:ascii="Arial" w:hAnsi="Arial" w:cs="Arial"/>
                      <w:b/>
                      <w:sz w:val="18"/>
                      <w:szCs w:val="18"/>
                    </w:rPr>
                  </w:pPr>
                  <w:r w:rsidRPr="00DF5ABC">
                    <w:rPr>
                      <w:rFonts w:ascii="Arial" w:hAnsi="Arial" w:cs="Arial"/>
                      <w:b/>
                      <w:sz w:val="18"/>
                      <w:szCs w:val="18"/>
                    </w:rPr>
                    <w:t>Población</w:t>
                  </w:r>
                </w:p>
              </w:tc>
              <w:tc>
                <w:tcPr>
                  <w:tcW w:w="4301" w:type="dxa"/>
                  <w:shd w:val="clear" w:color="auto" w:fill="A8D08D" w:themeFill="accent6" w:themeFillTint="99"/>
                </w:tcPr>
                <w:p w14:paraId="225AFBFC" w14:textId="06A84976" w:rsidR="00972415" w:rsidRPr="00DF5ABC" w:rsidRDefault="00972415" w:rsidP="00972415">
                  <w:pPr>
                    <w:jc w:val="center"/>
                    <w:rPr>
                      <w:rFonts w:ascii="Arial" w:hAnsi="Arial" w:cs="Arial"/>
                      <w:b/>
                      <w:sz w:val="18"/>
                      <w:szCs w:val="18"/>
                    </w:rPr>
                  </w:pPr>
                  <w:r w:rsidRPr="00DF5ABC">
                    <w:rPr>
                      <w:rFonts w:ascii="Arial" w:hAnsi="Arial" w:cs="Arial"/>
                      <w:b/>
                      <w:sz w:val="18"/>
                      <w:szCs w:val="18"/>
                    </w:rPr>
                    <w:t>Cantidad</w:t>
                  </w:r>
                </w:p>
              </w:tc>
            </w:tr>
            <w:tr w:rsidR="00972415" w:rsidRPr="00DF5ABC" w14:paraId="73A6557A" w14:textId="77777777" w:rsidTr="00972415">
              <w:tc>
                <w:tcPr>
                  <w:tcW w:w="4301" w:type="dxa"/>
                  <w:shd w:val="clear" w:color="auto" w:fill="E2EFD9" w:themeFill="accent6" w:themeFillTint="33"/>
                </w:tcPr>
                <w:p w14:paraId="6471BE59" w14:textId="367E277F" w:rsidR="00972415" w:rsidRPr="002C7FA8" w:rsidRDefault="002C7FA8" w:rsidP="00972415">
                  <w:pPr>
                    <w:jc w:val="both"/>
                    <w:rPr>
                      <w:rFonts w:ascii="Arial" w:hAnsi="Arial" w:cs="Arial"/>
                      <w:sz w:val="18"/>
                      <w:szCs w:val="18"/>
                    </w:rPr>
                  </w:pPr>
                  <w:r w:rsidRPr="002C7FA8">
                    <w:rPr>
                      <w:rFonts w:ascii="Arial" w:hAnsi="Arial" w:cs="Arial"/>
                      <w:sz w:val="18"/>
                      <w:szCs w:val="18"/>
                    </w:rPr>
                    <w:t>Población residente de los Estados Unidos Mexicanos</w:t>
                  </w:r>
                </w:p>
              </w:tc>
              <w:tc>
                <w:tcPr>
                  <w:tcW w:w="4301" w:type="dxa"/>
                  <w:shd w:val="clear" w:color="auto" w:fill="E2EFD9" w:themeFill="accent6" w:themeFillTint="33"/>
                </w:tcPr>
                <w:p w14:paraId="7AA0533D" w14:textId="7759A109" w:rsidR="00972415" w:rsidRPr="002C7FA8" w:rsidRDefault="002C7FA8" w:rsidP="006B3BD9">
                  <w:pPr>
                    <w:jc w:val="center"/>
                    <w:rPr>
                      <w:rFonts w:ascii="Arial" w:hAnsi="Arial" w:cs="Arial"/>
                      <w:sz w:val="18"/>
                      <w:szCs w:val="18"/>
                    </w:rPr>
                  </w:pPr>
                  <w:r w:rsidRPr="002C7FA8">
                    <w:rPr>
                      <w:rFonts w:ascii="Arial" w:hAnsi="Arial" w:cs="Arial"/>
                      <w:sz w:val="18"/>
                      <w:szCs w:val="18"/>
                    </w:rPr>
                    <w:t>126,014,024*</w:t>
                  </w:r>
                </w:p>
              </w:tc>
            </w:tr>
          </w:tbl>
          <w:p w14:paraId="12ABC0ED" w14:textId="405064E5" w:rsidR="00D76B8D" w:rsidRPr="00D76B8D" w:rsidRDefault="002C7FA8" w:rsidP="00225DA6">
            <w:pPr>
              <w:jc w:val="both"/>
              <w:rPr>
                <w:rFonts w:ascii="Arial" w:hAnsi="Arial" w:cs="Arial"/>
                <w:color w:val="0563C1" w:themeColor="hyperlink"/>
                <w:sz w:val="16"/>
                <w:u w:val="single"/>
              </w:rPr>
            </w:pPr>
            <w:r>
              <w:rPr>
                <w:rFonts w:ascii="Arial" w:hAnsi="Arial" w:cs="Arial"/>
                <w:sz w:val="16"/>
              </w:rPr>
              <w:t xml:space="preserve">* </w:t>
            </w:r>
            <w:r w:rsidRPr="006B3BD9">
              <w:rPr>
                <w:rFonts w:ascii="Arial" w:hAnsi="Arial" w:cs="Arial"/>
                <w:sz w:val="16"/>
              </w:rPr>
              <w:t xml:space="preserve">Cifra </w:t>
            </w:r>
            <w:r>
              <w:rPr>
                <w:rFonts w:ascii="Arial" w:hAnsi="Arial" w:cs="Arial"/>
                <w:sz w:val="16"/>
              </w:rPr>
              <w:t>consultada</w:t>
            </w:r>
            <w:r w:rsidRPr="006B3BD9">
              <w:rPr>
                <w:rFonts w:ascii="Arial" w:hAnsi="Arial" w:cs="Arial"/>
                <w:sz w:val="16"/>
              </w:rPr>
              <w:t xml:space="preserve"> </w:t>
            </w:r>
            <w:r>
              <w:rPr>
                <w:rFonts w:ascii="Arial" w:hAnsi="Arial" w:cs="Arial"/>
                <w:sz w:val="16"/>
              </w:rPr>
              <w:t xml:space="preserve">el </w:t>
            </w:r>
            <w:r w:rsidR="00E11CC7">
              <w:rPr>
                <w:rFonts w:ascii="Arial" w:hAnsi="Arial" w:cs="Arial"/>
                <w:sz w:val="16"/>
              </w:rPr>
              <w:t>18 de mayo</w:t>
            </w:r>
            <w:r>
              <w:rPr>
                <w:rFonts w:ascii="Arial" w:hAnsi="Arial" w:cs="Arial"/>
                <w:sz w:val="16"/>
              </w:rPr>
              <w:t xml:space="preserve"> de 2021 </w:t>
            </w:r>
            <w:r w:rsidRPr="006B3BD9">
              <w:rPr>
                <w:rFonts w:ascii="Arial" w:hAnsi="Arial" w:cs="Arial"/>
                <w:sz w:val="16"/>
              </w:rPr>
              <w:t>de l</w:t>
            </w:r>
            <w:r>
              <w:rPr>
                <w:rFonts w:ascii="Arial" w:hAnsi="Arial" w:cs="Arial"/>
                <w:sz w:val="16"/>
              </w:rPr>
              <w:t xml:space="preserve">a página del INEGI: </w:t>
            </w:r>
            <w:hyperlink r:id="rId12" w:history="1">
              <w:r w:rsidRPr="00D53B24">
                <w:rPr>
                  <w:rStyle w:val="Hipervnculo"/>
                  <w:rFonts w:ascii="Arial" w:hAnsi="Arial" w:cs="Arial"/>
                  <w:sz w:val="16"/>
                </w:rPr>
                <w:t>https://www.inegi.org.mx/temas/estructura/</w:t>
              </w:r>
            </w:hyperlink>
          </w:p>
          <w:p w14:paraId="68B3FF2B" w14:textId="680AB01A" w:rsidR="00F43806" w:rsidRPr="00DF5ABC" w:rsidRDefault="00F43806"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02"/>
            </w:tblGrid>
            <w:tr w:rsidR="00F0449E" w:rsidRPr="00DF5ABC" w14:paraId="55899360" w14:textId="77777777" w:rsidTr="00225DA6">
              <w:tc>
                <w:tcPr>
                  <w:tcW w:w="8602" w:type="dxa"/>
                  <w:shd w:val="clear" w:color="auto" w:fill="A8D08D" w:themeFill="accent6" w:themeFillTint="99"/>
                </w:tcPr>
                <w:p w14:paraId="24BF2F62" w14:textId="155A4697" w:rsidR="00F0449E" w:rsidRPr="00DF5ABC" w:rsidRDefault="00F0449E" w:rsidP="00225DA6">
                  <w:pPr>
                    <w:jc w:val="both"/>
                    <w:rPr>
                      <w:rFonts w:ascii="Arial" w:hAnsi="Arial" w:cs="Arial"/>
                      <w:b/>
                      <w:sz w:val="18"/>
                      <w:szCs w:val="18"/>
                    </w:rPr>
                  </w:pPr>
                  <w:r w:rsidRPr="00DF5ABC">
                    <w:rPr>
                      <w:rFonts w:ascii="Arial" w:hAnsi="Arial" w:cs="Arial"/>
                      <w:b/>
                      <w:sz w:val="18"/>
                      <w:szCs w:val="18"/>
                    </w:rPr>
                    <w:t>Subsector o mercado</w:t>
                  </w:r>
                  <w:r w:rsidR="00553A7C" w:rsidRPr="00DF5ABC">
                    <w:rPr>
                      <w:rFonts w:ascii="Arial" w:hAnsi="Arial" w:cs="Arial"/>
                      <w:b/>
                      <w:sz w:val="18"/>
                      <w:szCs w:val="18"/>
                    </w:rPr>
                    <w:t xml:space="preserve"> impactado por la propuesta de regulación</w:t>
                  </w:r>
                </w:p>
              </w:tc>
            </w:tr>
            <w:tr w:rsidR="009E2401" w:rsidRPr="00DF5ABC" w14:paraId="3CFAB4EE" w14:textId="77777777" w:rsidTr="00225DA6">
              <w:tc>
                <w:tcPr>
                  <w:tcW w:w="8602" w:type="dxa"/>
                  <w:shd w:val="clear" w:color="auto" w:fill="E2EFD9" w:themeFill="accent6" w:themeFillTint="33"/>
                </w:tcPr>
                <w:p w14:paraId="3C7A5AD0" w14:textId="5222BA45" w:rsidR="009E2401" w:rsidRDefault="009E2401" w:rsidP="00225DA6">
                  <w:pPr>
                    <w:jc w:val="both"/>
                    <w:rPr>
                      <w:rFonts w:ascii="Arial" w:hAnsi="Arial" w:cs="Arial"/>
                      <w:sz w:val="18"/>
                      <w:szCs w:val="18"/>
                    </w:rPr>
                  </w:pPr>
                  <w:r w:rsidRPr="00995766">
                    <w:rPr>
                      <w:rFonts w:ascii="Arial" w:hAnsi="Arial" w:cs="Arial"/>
                      <w:sz w:val="18"/>
                      <w:szCs w:val="18"/>
                    </w:rPr>
                    <w:t xml:space="preserve">Todos los sectores podrían ser impactados favorablemente en el caso que se determine aprobar la propuesta de regulación, ya que cualquier subsector o mercado podría hacer uso de la banda </w:t>
                  </w:r>
                  <w:r w:rsidR="00B456A8">
                    <w:rPr>
                      <w:rFonts w:ascii="Arial" w:hAnsi="Arial" w:cs="Arial"/>
                      <w:sz w:val="18"/>
                      <w:szCs w:val="18"/>
                    </w:rPr>
                    <w:t xml:space="preserve">de frecuencias </w:t>
                  </w:r>
                  <w:r w:rsidR="00B456A8" w:rsidRPr="005B7460">
                    <w:rPr>
                      <w:rFonts w:ascii="Arial" w:hAnsi="Arial" w:cs="Arial"/>
                      <w:sz w:val="18"/>
                      <w:szCs w:val="18"/>
                    </w:rPr>
                    <w:t>5925-7125 MHz</w:t>
                  </w:r>
                  <w:r w:rsidR="00B456A8" w:rsidRPr="00995766" w:rsidDel="00B456A8">
                    <w:rPr>
                      <w:rFonts w:ascii="Arial" w:hAnsi="Arial" w:cs="Arial"/>
                      <w:sz w:val="18"/>
                      <w:szCs w:val="18"/>
                    </w:rPr>
                    <w:t xml:space="preserve"> </w:t>
                  </w:r>
                  <w:r w:rsidRPr="00995766">
                    <w:rPr>
                      <w:rFonts w:ascii="Arial" w:hAnsi="Arial" w:cs="Arial"/>
                      <w:sz w:val="18"/>
                      <w:szCs w:val="18"/>
                    </w:rPr>
                    <w:t>bajo los términos que se indiquen en el Acuerdo.</w:t>
                  </w:r>
                </w:p>
              </w:tc>
            </w:tr>
            <w:tr w:rsidR="002025CB" w:rsidRPr="00DF5ABC" w14:paraId="17B83AC9" w14:textId="77777777" w:rsidTr="00225DA6">
              <w:tc>
                <w:tcPr>
                  <w:tcW w:w="8602" w:type="dxa"/>
                  <w:shd w:val="clear" w:color="auto" w:fill="E2EFD9" w:themeFill="accent6" w:themeFillTint="33"/>
                </w:tcPr>
                <w:p w14:paraId="47E42DA7" w14:textId="56B096D4" w:rsidR="002025CB" w:rsidRPr="00DF5ABC" w:rsidRDefault="004A02BF" w:rsidP="00225DA6">
                  <w:pPr>
                    <w:jc w:val="both"/>
                    <w:rPr>
                      <w:rFonts w:ascii="Arial" w:hAnsi="Arial" w:cs="Arial"/>
                      <w:sz w:val="18"/>
                      <w:szCs w:val="18"/>
                    </w:rPr>
                  </w:pPr>
                  <w:sdt>
                    <w:sdtPr>
                      <w:rPr>
                        <w:rFonts w:ascii="Arial" w:hAnsi="Arial" w:cs="Arial"/>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9E2401">
                        <w:rPr>
                          <w:rFonts w:ascii="Arial" w:hAnsi="Arial" w:cs="Arial"/>
                          <w:sz w:val="18"/>
                          <w:szCs w:val="18"/>
                        </w:rPr>
                        <w:t>517910 Otros servicios de telecomunicaciones</w:t>
                      </w:r>
                    </w:sdtContent>
                  </w:sdt>
                </w:p>
              </w:tc>
            </w:tr>
          </w:tbl>
          <w:p w14:paraId="56B7B919" w14:textId="77777777" w:rsidR="00553A7C" w:rsidRPr="00DF5ABC" w:rsidRDefault="00553A7C" w:rsidP="00225DA6">
            <w:pPr>
              <w:jc w:val="both"/>
              <w:rPr>
                <w:rFonts w:ascii="Arial" w:hAnsi="Arial" w:cs="Arial"/>
                <w:b/>
                <w:sz w:val="18"/>
                <w:szCs w:val="18"/>
              </w:rPr>
            </w:pPr>
          </w:p>
          <w:p w14:paraId="1038B24E" w14:textId="77777777" w:rsidR="002025CB" w:rsidRPr="00DF5ABC" w:rsidRDefault="002025CB" w:rsidP="00225DA6">
            <w:pPr>
              <w:jc w:val="both"/>
              <w:rPr>
                <w:rFonts w:ascii="Arial" w:hAnsi="Arial" w:cs="Arial"/>
                <w:b/>
                <w:sz w:val="18"/>
                <w:szCs w:val="18"/>
              </w:rPr>
            </w:pPr>
          </w:p>
        </w:tc>
      </w:tr>
    </w:tbl>
    <w:p w14:paraId="7B454C97" w14:textId="77777777" w:rsidR="00F0449E" w:rsidRPr="00DF5ABC" w:rsidRDefault="00F0449E" w:rsidP="001932FC">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3C3084" w:rsidRPr="00DF5ABC" w14:paraId="22AD1055" w14:textId="77777777" w:rsidTr="003C3084">
        <w:tc>
          <w:tcPr>
            <w:tcW w:w="8828" w:type="dxa"/>
          </w:tcPr>
          <w:p w14:paraId="2C9825FB" w14:textId="77777777" w:rsidR="003C3084" w:rsidRPr="00DF5ABC" w:rsidRDefault="00C9396B" w:rsidP="001932FC">
            <w:pPr>
              <w:jc w:val="both"/>
              <w:rPr>
                <w:rFonts w:ascii="Arial" w:hAnsi="Arial" w:cs="Arial"/>
                <w:b/>
                <w:sz w:val="18"/>
                <w:szCs w:val="18"/>
              </w:rPr>
            </w:pPr>
            <w:r w:rsidRPr="002C7FA8">
              <w:rPr>
                <w:rFonts w:ascii="Arial" w:hAnsi="Arial" w:cs="Arial"/>
                <w:b/>
                <w:sz w:val="18"/>
                <w:szCs w:val="18"/>
              </w:rPr>
              <w:t>5</w:t>
            </w:r>
            <w:r w:rsidR="003C3084" w:rsidRPr="002C7FA8">
              <w:rPr>
                <w:rFonts w:ascii="Arial" w:hAnsi="Arial" w:cs="Arial"/>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F5ABC" w:rsidRDefault="003C3084" w:rsidP="001932FC">
            <w:pPr>
              <w:jc w:val="both"/>
              <w:rPr>
                <w:rFonts w:ascii="Arial" w:hAnsi="Arial" w:cs="Arial"/>
                <w:sz w:val="18"/>
                <w:szCs w:val="18"/>
              </w:rPr>
            </w:pPr>
          </w:p>
          <w:p w14:paraId="63308251" w14:textId="00B3DB13" w:rsidR="00315E09" w:rsidRPr="00315E09" w:rsidRDefault="00523E55" w:rsidP="00315E09">
            <w:pPr>
              <w:pStyle w:val="Default"/>
              <w:tabs>
                <w:tab w:val="left" w:pos="0"/>
              </w:tabs>
              <w:spacing w:after="240" w:line="276" w:lineRule="auto"/>
              <w:jc w:val="both"/>
              <w:rPr>
                <w:rFonts w:ascii="Arial" w:hAnsi="Arial" w:cs="Arial"/>
                <w:sz w:val="18"/>
                <w:szCs w:val="18"/>
              </w:rPr>
            </w:pPr>
            <w:r w:rsidRPr="005A0F12">
              <w:rPr>
                <w:rFonts w:ascii="Arial" w:hAnsi="Arial" w:cs="Arial"/>
                <w:sz w:val="18"/>
                <w:szCs w:val="18"/>
              </w:rPr>
              <w:t xml:space="preserve">La clasificación de las bandas de frecuencias como espectro </w:t>
            </w:r>
            <w:r w:rsidR="002C7FA8">
              <w:rPr>
                <w:rFonts w:ascii="Arial" w:hAnsi="Arial" w:cs="Arial"/>
                <w:sz w:val="18"/>
                <w:szCs w:val="18"/>
              </w:rPr>
              <w:t>libre</w:t>
            </w:r>
            <w:r w:rsidR="002C7FA8" w:rsidRPr="005A0F12">
              <w:rPr>
                <w:rFonts w:ascii="Arial" w:hAnsi="Arial" w:cs="Arial"/>
                <w:sz w:val="18"/>
                <w:szCs w:val="18"/>
              </w:rPr>
              <w:t xml:space="preserve"> </w:t>
            </w:r>
            <w:r w:rsidRPr="005A0F12">
              <w:rPr>
                <w:rFonts w:ascii="Arial" w:hAnsi="Arial" w:cs="Arial"/>
                <w:sz w:val="18"/>
                <w:szCs w:val="18"/>
              </w:rPr>
              <w:t xml:space="preserve">se comete </w:t>
            </w:r>
            <w:r w:rsidR="00315E09">
              <w:rPr>
                <w:rFonts w:ascii="Arial" w:hAnsi="Arial" w:cs="Arial"/>
                <w:sz w:val="18"/>
                <w:szCs w:val="18"/>
              </w:rPr>
              <w:t xml:space="preserve">con base en </w:t>
            </w:r>
            <w:r w:rsidR="00315E09" w:rsidRPr="00315E09">
              <w:rPr>
                <w:rFonts w:ascii="Arial" w:hAnsi="Arial" w:cs="Arial"/>
                <w:color w:val="auto"/>
                <w:kern w:val="2"/>
                <w:sz w:val="18"/>
                <w:szCs w:val="18"/>
                <w:lang w:val="es-ES" w:eastAsia="ar-SA"/>
              </w:rPr>
              <w:t xml:space="preserve">los artículos 54, 55 fracción II y 56 de la Ley, </w:t>
            </w:r>
            <w:r w:rsidR="00B75E32">
              <w:rPr>
                <w:rFonts w:ascii="Arial" w:hAnsi="Arial" w:cs="Arial"/>
                <w:color w:val="auto"/>
                <w:kern w:val="2"/>
                <w:sz w:val="18"/>
                <w:szCs w:val="18"/>
                <w:lang w:val="es-ES" w:eastAsia="ar-SA"/>
              </w:rPr>
              <w:t>en tono de</w:t>
            </w:r>
            <w:r w:rsidR="00315E09" w:rsidRPr="00315E09">
              <w:rPr>
                <w:rFonts w:ascii="Arial" w:hAnsi="Arial" w:cs="Arial"/>
                <w:color w:val="auto"/>
                <w:kern w:val="2"/>
                <w:sz w:val="18"/>
                <w:szCs w:val="18"/>
                <w:lang w:val="es-ES" w:eastAsia="ar-SA"/>
              </w:rPr>
              <w:t xml:space="preserve"> lo siguiente:</w:t>
            </w:r>
          </w:p>
          <w:p w14:paraId="57044FB1"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w:t>
            </w:r>
            <w:r w:rsidRPr="00315E09">
              <w:rPr>
                <w:rFonts w:ascii="Arial" w:eastAsia="Times New Roman" w:hAnsi="Arial" w:cs="Arial"/>
                <w:b/>
                <w:i/>
                <w:kern w:val="2"/>
                <w:sz w:val="18"/>
                <w:szCs w:val="18"/>
                <w:bdr w:val="nil"/>
                <w:lang w:val="es-ES" w:eastAsia="ar-SA"/>
              </w:rPr>
              <w:t>Artículo 54.</w:t>
            </w:r>
            <w:r w:rsidRPr="00315E09">
              <w:rPr>
                <w:rFonts w:ascii="Arial" w:eastAsia="Times New Roman" w:hAnsi="Arial" w:cs="Arial"/>
                <w:i/>
                <w:kern w:val="2"/>
                <w:sz w:val="18"/>
                <w:szCs w:val="18"/>
                <w:bdr w:val="nil"/>
                <w:lang w:val="es-ES" w:eastAsia="ar-SA"/>
              </w:rPr>
              <w:t xml:space="preserve"> El espectro radioeléctrico y los recursos orbitales son bienes del dominio público de la Nación, cuya titularidad y administración corresponden al Estado.</w:t>
            </w:r>
          </w:p>
          <w:p w14:paraId="5B721337"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4257FD9F"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44A99208"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38540B82"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 xml:space="preserve">La administración incluye </w:t>
            </w:r>
            <w:r w:rsidRPr="00315E09">
              <w:rPr>
                <w:rFonts w:ascii="Arial" w:eastAsia="Times New Roman" w:hAnsi="Arial" w:cs="Arial"/>
                <w:i/>
                <w:kern w:val="2"/>
                <w:sz w:val="18"/>
                <w:szCs w:val="18"/>
                <w:bdr w:val="nil"/>
                <w:lang w:val="es-ES" w:eastAsia="ar-SA"/>
              </w:rPr>
              <w:t xml:space="preserve">la elaboración y aprobación de planes y programas de uso, </w:t>
            </w:r>
            <w:r w:rsidRPr="00315E09">
              <w:rPr>
                <w:rFonts w:ascii="Arial" w:eastAsia="Times New Roman" w:hAnsi="Arial" w:cs="Arial"/>
                <w:b/>
                <w:i/>
                <w:kern w:val="2"/>
                <w:sz w:val="18"/>
                <w:szCs w:val="18"/>
                <w:bdr w:val="nil"/>
                <w:lang w:val="es-ES" w:eastAsia="ar-SA"/>
              </w:rPr>
              <w:t>el establecimiento de las condiciones para la atribución de una banda de frecuencias</w:t>
            </w:r>
            <w:r w:rsidRPr="00315E09">
              <w:rPr>
                <w:rFonts w:ascii="Arial" w:eastAsia="Times New Roman" w:hAnsi="Arial" w:cs="Arial"/>
                <w:i/>
                <w:kern w:val="2"/>
                <w:sz w:val="18"/>
                <w:szCs w:val="18"/>
                <w:bdr w:val="nil"/>
                <w:lang w:val="es-ES" w:eastAsia="ar-SA"/>
              </w:rPr>
              <w:t>, el otorgamiento de las concesiones, la supervisión de las emisiones radioeléctricas y la aplicación del régimen de sanciones, sin menoscabo de las atribuciones que corresponden al Ejecutivo Federal.</w:t>
            </w:r>
          </w:p>
          <w:p w14:paraId="0B4A4276"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3AE4603D"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Al administrar el espectro, el Instituto perseguirá los siguientes objetivos generales en beneficio de los usuarios:</w:t>
            </w:r>
          </w:p>
          <w:p w14:paraId="664CE6EA"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2F438849" w14:textId="77777777" w:rsidR="00315E09" w:rsidRPr="00315E09" w:rsidRDefault="00315E09" w:rsidP="00315E09">
            <w:pPr>
              <w:ind w:left="1134" w:right="1466"/>
              <w:contextualSpacing/>
              <w:jc w:val="both"/>
              <w:rPr>
                <w:rFonts w:ascii="Arial" w:eastAsia="Times New Roman" w:hAnsi="Arial" w:cs="Arial"/>
                <w:b/>
                <w:i/>
                <w:kern w:val="2"/>
                <w:sz w:val="18"/>
                <w:szCs w:val="18"/>
                <w:bdr w:val="nil"/>
                <w:lang w:val="es-ES" w:eastAsia="ar-SA"/>
              </w:rPr>
            </w:pPr>
            <w:r w:rsidRPr="00315E09">
              <w:rPr>
                <w:rFonts w:ascii="Arial" w:eastAsia="Times New Roman" w:hAnsi="Arial" w:cs="Arial"/>
                <w:b/>
                <w:i/>
                <w:kern w:val="2"/>
                <w:sz w:val="18"/>
                <w:szCs w:val="18"/>
                <w:bdr w:val="nil"/>
                <w:lang w:val="es-ES" w:eastAsia="ar-SA"/>
              </w:rPr>
              <w:t>I. La seguridad de la vida;</w:t>
            </w:r>
          </w:p>
          <w:p w14:paraId="4CD013DD"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6596D9BA"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II</w:t>
            </w:r>
            <w:r w:rsidRPr="00315E09">
              <w:rPr>
                <w:rFonts w:ascii="Arial" w:eastAsia="Times New Roman" w:hAnsi="Arial" w:cs="Arial"/>
                <w:i/>
                <w:kern w:val="2"/>
                <w:sz w:val="18"/>
                <w:szCs w:val="18"/>
                <w:bdr w:val="nil"/>
                <w:lang w:val="es-ES" w:eastAsia="ar-SA"/>
              </w:rPr>
              <w:t>. La promoción de la cohesión social, regional o territorial;</w:t>
            </w:r>
          </w:p>
          <w:p w14:paraId="672BA99B"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111694E0"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III</w:t>
            </w:r>
            <w:r w:rsidRPr="00315E09">
              <w:rPr>
                <w:rFonts w:ascii="Arial" w:eastAsia="Times New Roman" w:hAnsi="Arial" w:cs="Arial"/>
                <w:i/>
                <w:kern w:val="2"/>
                <w:sz w:val="18"/>
                <w:szCs w:val="18"/>
                <w:bdr w:val="nil"/>
                <w:lang w:val="es-ES" w:eastAsia="ar-SA"/>
              </w:rPr>
              <w:t>. La competencia efectiva en los mercados convergentes de los sectores de telecomunicaciones y radiodifusión;</w:t>
            </w:r>
          </w:p>
          <w:p w14:paraId="2A5A08A1"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5B09C541" w14:textId="77777777" w:rsidR="00315E09" w:rsidRPr="00315E09" w:rsidRDefault="00315E09" w:rsidP="00315E09">
            <w:pPr>
              <w:ind w:left="1134" w:right="1466"/>
              <w:contextualSpacing/>
              <w:jc w:val="both"/>
              <w:rPr>
                <w:rFonts w:ascii="Arial" w:eastAsia="Times New Roman" w:hAnsi="Arial" w:cs="Arial"/>
                <w:b/>
                <w:i/>
                <w:kern w:val="2"/>
                <w:sz w:val="18"/>
                <w:szCs w:val="18"/>
                <w:bdr w:val="nil"/>
                <w:lang w:val="es-ES" w:eastAsia="ar-SA"/>
              </w:rPr>
            </w:pPr>
            <w:r w:rsidRPr="00315E09">
              <w:rPr>
                <w:rFonts w:ascii="Arial" w:eastAsia="Times New Roman" w:hAnsi="Arial" w:cs="Arial"/>
                <w:b/>
                <w:i/>
                <w:kern w:val="2"/>
                <w:sz w:val="18"/>
                <w:szCs w:val="18"/>
                <w:bdr w:val="nil"/>
                <w:lang w:val="es-ES" w:eastAsia="ar-SA"/>
              </w:rPr>
              <w:t>IV. El uso eficaz del espectro y su protección;</w:t>
            </w:r>
          </w:p>
          <w:p w14:paraId="20E1345E"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7AA2C73F"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V</w:t>
            </w:r>
            <w:r w:rsidRPr="00315E09">
              <w:rPr>
                <w:rFonts w:ascii="Arial" w:eastAsia="Times New Roman" w:hAnsi="Arial" w:cs="Arial"/>
                <w:i/>
                <w:kern w:val="2"/>
                <w:sz w:val="18"/>
                <w:szCs w:val="18"/>
                <w:bdr w:val="nil"/>
                <w:lang w:val="es-ES" w:eastAsia="ar-SA"/>
              </w:rPr>
              <w:t>. La garantía del espectro necesario para los fines y funciones del Ejecutivo Federal;</w:t>
            </w:r>
          </w:p>
          <w:p w14:paraId="51C2B891"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362F761B"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VI</w:t>
            </w:r>
            <w:r w:rsidRPr="00315E09">
              <w:rPr>
                <w:rFonts w:ascii="Arial" w:eastAsia="Times New Roman" w:hAnsi="Arial" w:cs="Arial"/>
                <w:i/>
                <w:kern w:val="2"/>
                <w:sz w:val="18"/>
                <w:szCs w:val="18"/>
                <w:bdr w:val="nil"/>
                <w:lang w:val="es-ES" w:eastAsia="ar-SA"/>
              </w:rPr>
              <w:t>. La inversión eficiente en infraestructuras, la innovación y el desarrollo de la industria de productos y servicios convergentes;</w:t>
            </w:r>
          </w:p>
          <w:p w14:paraId="55D2C512"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11DF2686"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VII</w:t>
            </w:r>
            <w:r w:rsidRPr="00315E09">
              <w:rPr>
                <w:rFonts w:ascii="Arial" w:eastAsia="Times New Roman" w:hAnsi="Arial" w:cs="Arial"/>
                <w:i/>
                <w:kern w:val="2"/>
                <w:sz w:val="18"/>
                <w:szCs w:val="18"/>
                <w:bdr w:val="nil"/>
                <w:lang w:val="es-ES" w:eastAsia="ar-SA"/>
              </w:rPr>
              <w:t>. El fomento de la neutralidad tecnológica, y</w:t>
            </w:r>
          </w:p>
          <w:p w14:paraId="38D59422" w14:textId="77777777" w:rsidR="00315E09" w:rsidRPr="00315E09" w:rsidRDefault="00315E09" w:rsidP="00315E09">
            <w:pPr>
              <w:ind w:left="1134" w:right="1466"/>
              <w:contextualSpacing/>
              <w:jc w:val="both"/>
              <w:rPr>
                <w:rFonts w:ascii="Arial" w:eastAsia="Times New Roman" w:hAnsi="Arial" w:cs="Arial"/>
                <w:b/>
                <w:i/>
                <w:kern w:val="2"/>
                <w:sz w:val="18"/>
                <w:szCs w:val="18"/>
                <w:bdr w:val="nil"/>
                <w:lang w:val="es-ES" w:eastAsia="ar-SA"/>
              </w:rPr>
            </w:pPr>
          </w:p>
          <w:p w14:paraId="74A0B1B1" w14:textId="77777777" w:rsidR="00315E09" w:rsidRPr="00315E09" w:rsidRDefault="00315E09" w:rsidP="00315E09">
            <w:pPr>
              <w:ind w:left="1134" w:right="1466"/>
              <w:contextualSpacing/>
              <w:jc w:val="both"/>
              <w:rPr>
                <w:rFonts w:ascii="Arial" w:eastAsia="Times New Roman" w:hAnsi="Arial" w:cs="Arial"/>
                <w:b/>
                <w:i/>
                <w:kern w:val="2"/>
                <w:sz w:val="18"/>
                <w:szCs w:val="18"/>
                <w:bdr w:val="nil"/>
                <w:lang w:val="es-ES" w:eastAsia="ar-SA"/>
              </w:rPr>
            </w:pPr>
            <w:r w:rsidRPr="00315E09">
              <w:rPr>
                <w:rFonts w:ascii="Arial" w:eastAsia="Times New Roman" w:hAnsi="Arial" w:cs="Arial"/>
                <w:b/>
                <w:i/>
                <w:kern w:val="2"/>
                <w:sz w:val="18"/>
                <w:szCs w:val="18"/>
                <w:bdr w:val="nil"/>
                <w:lang w:val="es-ES" w:eastAsia="ar-SA"/>
              </w:rPr>
              <w:t>VIII. El cumplimiento de lo dispuesto por los artículos 2o., 6o., 7o. y 28 de la Constitución.</w:t>
            </w:r>
          </w:p>
          <w:p w14:paraId="53CDCF3B"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1993F50F"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Para la atribución de una banda de frecuencias y la concesión del espectro y recursos orbitales, el Instituto se basará en criterios objetivos, transparentes, no discriminatorios y proporcionales.”</w:t>
            </w:r>
          </w:p>
          <w:p w14:paraId="5C2D0622"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46511D58"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w:t>
            </w:r>
            <w:r w:rsidRPr="00315E09">
              <w:rPr>
                <w:rFonts w:ascii="Arial" w:eastAsia="Times New Roman" w:hAnsi="Arial" w:cs="Arial"/>
                <w:b/>
                <w:i/>
                <w:kern w:val="2"/>
                <w:sz w:val="18"/>
                <w:szCs w:val="18"/>
                <w:bdr w:val="nil"/>
                <w:lang w:val="es-ES" w:eastAsia="ar-SA"/>
              </w:rPr>
              <w:t>Artículo 55.</w:t>
            </w:r>
            <w:r w:rsidRPr="00315E09">
              <w:rPr>
                <w:rFonts w:ascii="Arial" w:eastAsia="Times New Roman" w:hAnsi="Arial" w:cs="Arial"/>
                <w:i/>
                <w:kern w:val="2"/>
                <w:sz w:val="18"/>
                <w:szCs w:val="18"/>
                <w:bdr w:val="nil"/>
                <w:lang w:val="es-ES" w:eastAsia="ar-SA"/>
              </w:rPr>
              <w:t xml:space="preserve"> Las bandas de frecuencia del espectro radioeléctrico se clasificarán de acuerdo con lo siguiente:</w:t>
            </w:r>
          </w:p>
          <w:p w14:paraId="30DF8E63"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0B664881"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w:t>
            </w:r>
          </w:p>
          <w:p w14:paraId="1CFF2657" w14:textId="1CD37A2C" w:rsidR="002C7FA8" w:rsidRDefault="002C7FA8" w:rsidP="00681B11">
            <w:pPr>
              <w:ind w:right="1466"/>
              <w:contextualSpacing/>
              <w:jc w:val="both"/>
              <w:rPr>
                <w:rFonts w:ascii="Arial" w:eastAsia="Times New Roman" w:hAnsi="Arial" w:cs="Arial"/>
                <w:b/>
                <w:i/>
                <w:kern w:val="2"/>
                <w:sz w:val="18"/>
                <w:szCs w:val="18"/>
                <w:bdr w:val="nil"/>
                <w:lang w:val="es-ES" w:eastAsia="ar-SA"/>
              </w:rPr>
            </w:pPr>
          </w:p>
          <w:p w14:paraId="6F9045C8" w14:textId="4600B998" w:rsidR="002C7FA8" w:rsidRDefault="002C7FA8" w:rsidP="002C7FA8">
            <w:pPr>
              <w:ind w:left="1134" w:right="1466"/>
              <w:contextualSpacing/>
              <w:jc w:val="both"/>
              <w:rPr>
                <w:rFonts w:ascii="Arial" w:eastAsia="Times New Roman" w:hAnsi="Arial" w:cs="Arial"/>
                <w:b/>
                <w:i/>
                <w:kern w:val="2"/>
                <w:sz w:val="18"/>
                <w:szCs w:val="18"/>
                <w:bdr w:val="nil"/>
                <w:lang w:val="es-ES" w:eastAsia="ar-SA"/>
              </w:rPr>
            </w:pPr>
            <w:r>
              <w:rPr>
                <w:rFonts w:ascii="Arial" w:eastAsia="Times New Roman" w:hAnsi="Arial" w:cs="Arial"/>
                <w:b/>
                <w:i/>
                <w:kern w:val="2"/>
                <w:sz w:val="18"/>
                <w:szCs w:val="18"/>
                <w:bdr w:val="nil"/>
                <w:lang w:val="es-ES" w:eastAsia="ar-SA"/>
              </w:rPr>
              <w:t xml:space="preserve">II. </w:t>
            </w:r>
            <w:r w:rsidRPr="002C7FA8">
              <w:rPr>
                <w:rFonts w:ascii="Arial" w:eastAsia="Times New Roman" w:hAnsi="Arial" w:cs="Arial"/>
                <w:b/>
                <w:i/>
                <w:kern w:val="2"/>
                <w:sz w:val="18"/>
                <w:szCs w:val="18"/>
                <w:bdr w:val="nil"/>
                <w:lang w:val="es-ES" w:eastAsia="ar-SA"/>
              </w:rPr>
              <w:t xml:space="preserve">Espectro libre: </w:t>
            </w:r>
            <w:r w:rsidRPr="002C7FA8">
              <w:rPr>
                <w:rFonts w:ascii="Arial" w:eastAsia="Times New Roman" w:hAnsi="Arial" w:cs="Arial"/>
                <w:i/>
                <w:kern w:val="2"/>
                <w:sz w:val="18"/>
                <w:szCs w:val="18"/>
                <w:bdr w:val="nil"/>
                <w:lang w:val="es-ES" w:eastAsia="ar-SA"/>
              </w:rPr>
              <w:t>Son aquellas bandas de frecuencia de acceso libre, que pueden ser utilizadas por el público en general, bajo los lineamientos o especificaciones que establezca el Instituto, sin necesidad de concesión o autorización;</w:t>
            </w:r>
          </w:p>
          <w:p w14:paraId="1D3AD000" w14:textId="77777777" w:rsidR="00315E09" w:rsidRPr="00315E09" w:rsidRDefault="00315E09" w:rsidP="00315E09">
            <w:pPr>
              <w:ind w:left="1134" w:right="1466"/>
              <w:contextualSpacing/>
              <w:jc w:val="both"/>
              <w:rPr>
                <w:rFonts w:ascii="Arial" w:hAnsi="Arial" w:cs="Arial"/>
                <w:i/>
                <w:sz w:val="18"/>
                <w:szCs w:val="18"/>
              </w:rPr>
            </w:pPr>
          </w:p>
          <w:p w14:paraId="744A5707"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w:t>
            </w:r>
          </w:p>
          <w:p w14:paraId="62F9AF3C" w14:textId="77777777" w:rsidR="00315E09" w:rsidRPr="00315E09" w:rsidRDefault="00315E09" w:rsidP="00315E09">
            <w:pPr>
              <w:ind w:left="1134" w:right="1466"/>
              <w:contextualSpacing/>
              <w:jc w:val="both"/>
              <w:rPr>
                <w:rFonts w:ascii="Arial" w:hAnsi="Arial" w:cs="Arial"/>
                <w:i/>
                <w:sz w:val="18"/>
                <w:szCs w:val="18"/>
              </w:rPr>
            </w:pPr>
          </w:p>
          <w:p w14:paraId="1FC48F34" w14:textId="77777777" w:rsidR="00315E09" w:rsidRPr="00315E09" w:rsidRDefault="00315E09" w:rsidP="00315E09">
            <w:pPr>
              <w:ind w:left="1134" w:right="1466"/>
              <w:contextualSpacing/>
              <w:jc w:val="both"/>
              <w:rPr>
                <w:rFonts w:ascii="Arial" w:hAnsi="Arial" w:cs="Arial"/>
                <w:i/>
                <w:sz w:val="18"/>
                <w:szCs w:val="18"/>
              </w:rPr>
            </w:pPr>
            <w:r w:rsidRPr="00315E09">
              <w:rPr>
                <w:rFonts w:ascii="Arial" w:hAnsi="Arial" w:cs="Arial"/>
                <w:i/>
                <w:sz w:val="18"/>
                <w:szCs w:val="18"/>
              </w:rPr>
              <w:t>“</w:t>
            </w:r>
            <w:r w:rsidRPr="00315E09">
              <w:rPr>
                <w:rFonts w:ascii="Arial" w:hAnsi="Arial" w:cs="Arial"/>
                <w:b/>
                <w:i/>
                <w:sz w:val="18"/>
                <w:szCs w:val="18"/>
              </w:rPr>
              <w:t>Artículo 56</w:t>
            </w:r>
            <w:r w:rsidRPr="00315E09">
              <w:rPr>
                <w:rFonts w:ascii="Arial" w:hAnsi="Arial" w:cs="Arial"/>
                <w:i/>
                <w:sz w:val="18"/>
                <w:szCs w:val="18"/>
              </w:rPr>
              <w:t>.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2B681C6" w14:textId="77777777" w:rsidR="00315E09" w:rsidRPr="00315E09" w:rsidRDefault="00315E09" w:rsidP="00315E09">
            <w:pPr>
              <w:ind w:left="1134" w:right="1466"/>
              <w:contextualSpacing/>
              <w:jc w:val="both"/>
              <w:rPr>
                <w:rFonts w:ascii="Arial" w:hAnsi="Arial" w:cs="Arial"/>
                <w:i/>
                <w:sz w:val="18"/>
                <w:szCs w:val="18"/>
              </w:rPr>
            </w:pPr>
          </w:p>
          <w:p w14:paraId="3E9D7880" w14:textId="77777777" w:rsidR="00315E09" w:rsidRPr="00315E09" w:rsidRDefault="00315E09" w:rsidP="00315E09">
            <w:pPr>
              <w:ind w:left="1134" w:right="1466"/>
              <w:contextualSpacing/>
              <w:jc w:val="both"/>
              <w:rPr>
                <w:rFonts w:ascii="Arial" w:hAnsi="Arial" w:cs="Arial"/>
                <w:i/>
                <w:sz w:val="18"/>
                <w:szCs w:val="18"/>
              </w:rPr>
            </w:pPr>
            <w:r w:rsidRPr="00315E09">
              <w:rPr>
                <w:rFonts w:ascii="Arial" w:hAnsi="Arial" w:cs="Arial"/>
                <w:i/>
                <w:sz w:val="18"/>
                <w:szCs w:val="18"/>
              </w:rPr>
              <w:t>(...)</w:t>
            </w:r>
          </w:p>
          <w:p w14:paraId="3A248BBC" w14:textId="77777777" w:rsidR="00315E09" w:rsidRPr="00315E09" w:rsidRDefault="00315E09" w:rsidP="00315E09">
            <w:pPr>
              <w:ind w:left="1134" w:right="1466"/>
              <w:contextualSpacing/>
              <w:jc w:val="both"/>
              <w:rPr>
                <w:rFonts w:ascii="Arial" w:hAnsi="Arial" w:cs="Arial"/>
                <w:i/>
                <w:sz w:val="18"/>
                <w:szCs w:val="18"/>
              </w:rPr>
            </w:pPr>
          </w:p>
          <w:p w14:paraId="06AB5430" w14:textId="4A6CE7B4" w:rsidR="00315E09" w:rsidRDefault="00315E09" w:rsidP="00B75E32">
            <w:pPr>
              <w:ind w:left="1134" w:right="1466"/>
              <w:contextualSpacing/>
              <w:jc w:val="both"/>
              <w:rPr>
                <w:rFonts w:ascii="Arial" w:hAnsi="Arial" w:cs="Arial"/>
                <w:i/>
                <w:sz w:val="18"/>
                <w:szCs w:val="18"/>
              </w:rPr>
            </w:pPr>
            <w:r w:rsidRPr="00315E09">
              <w:rPr>
                <w:rFonts w:ascii="Arial" w:hAnsi="Arial" w:cs="Arial"/>
                <w:i/>
                <w:sz w:val="18"/>
                <w:szCs w:val="18"/>
              </w:rPr>
              <w:t>Todo uso, aprovechamiento o explotación de bandas de frecuencias deberá realizarse de conformidad con lo establecido en el Cuadro Nacional de Atribución de Frecuencias y d</w:t>
            </w:r>
            <w:r w:rsidR="00B75E32">
              <w:rPr>
                <w:rFonts w:ascii="Arial" w:hAnsi="Arial" w:cs="Arial"/>
                <w:i/>
                <w:sz w:val="18"/>
                <w:szCs w:val="18"/>
              </w:rPr>
              <w:t>emás disposiciones aplicables.”</w:t>
            </w:r>
          </w:p>
          <w:p w14:paraId="4F01C559" w14:textId="77777777" w:rsidR="00B75E32" w:rsidRPr="00B75E32" w:rsidRDefault="00B75E32" w:rsidP="00B75E32">
            <w:pPr>
              <w:ind w:left="1134" w:right="1466"/>
              <w:contextualSpacing/>
              <w:jc w:val="both"/>
              <w:rPr>
                <w:rFonts w:ascii="Arial" w:hAnsi="Arial" w:cs="Arial"/>
                <w:i/>
                <w:sz w:val="18"/>
                <w:szCs w:val="18"/>
              </w:rPr>
            </w:pPr>
          </w:p>
          <w:p w14:paraId="6AED0A32" w14:textId="2048A876" w:rsidR="003C3084" w:rsidRPr="00DF5ABC" w:rsidRDefault="009E2401" w:rsidP="001932FC">
            <w:pPr>
              <w:jc w:val="both"/>
              <w:rPr>
                <w:rFonts w:ascii="Arial" w:hAnsi="Arial" w:cs="Arial"/>
                <w:sz w:val="18"/>
                <w:szCs w:val="18"/>
              </w:rPr>
            </w:pPr>
            <w:r w:rsidRPr="00966F1C">
              <w:rPr>
                <w:rFonts w:ascii="Arial" w:hAnsi="Arial" w:cs="Arial"/>
                <w:sz w:val="18"/>
                <w:szCs w:val="18"/>
              </w:rPr>
              <w:t>La propuesta de regulación se realiza con fundamento en los artículos 6o., párrafo tercero y apartado B, fracción II; 7o., 27, párrafos cuarto y sexto y 28, párrafo décimo quinto, décimo sexto y vigésimo, fracción IV de la Constitución Política de los Estados Unidos Mexicanos; y artículos 1, 2, 7, 15 fracciones I, y LVI, 16, 17 fracción I, 54, 55, fracción II, 56 y 64 de la Ley.</w:t>
            </w:r>
          </w:p>
        </w:tc>
      </w:tr>
    </w:tbl>
    <w:p w14:paraId="64586392" w14:textId="77777777" w:rsidR="003C3084" w:rsidRPr="00DF5ABC" w:rsidRDefault="003C3084" w:rsidP="001932FC">
      <w:pPr>
        <w:jc w:val="both"/>
        <w:rPr>
          <w:rFonts w:ascii="Arial" w:hAnsi="Arial" w:cs="Arial"/>
          <w:sz w:val="18"/>
          <w:szCs w:val="18"/>
        </w:rPr>
      </w:pPr>
    </w:p>
    <w:p w14:paraId="2DF0B7F3" w14:textId="77777777" w:rsidR="003C3084" w:rsidRPr="00DF5ABC" w:rsidRDefault="003C3084" w:rsidP="003C3084">
      <w:pPr>
        <w:shd w:val="clear" w:color="auto" w:fill="A8D08D" w:themeFill="accent6" w:themeFillTint="99"/>
        <w:jc w:val="both"/>
        <w:rPr>
          <w:rFonts w:ascii="Arial" w:hAnsi="Arial" w:cs="Arial"/>
          <w:b/>
          <w:sz w:val="18"/>
          <w:szCs w:val="18"/>
        </w:rPr>
      </w:pPr>
      <w:r w:rsidRPr="00DF5ABC">
        <w:rPr>
          <w:rFonts w:ascii="Arial" w:hAnsi="Arial" w:cs="Arial"/>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F5ABC" w14:paraId="42E8181B" w14:textId="77777777" w:rsidTr="00225DA6">
        <w:tc>
          <w:tcPr>
            <w:tcW w:w="8828" w:type="dxa"/>
          </w:tcPr>
          <w:p w14:paraId="37E14945" w14:textId="7A57209B" w:rsidR="00D72A52" w:rsidRPr="00DF5ABC" w:rsidRDefault="00C9396B" w:rsidP="00225DA6">
            <w:pPr>
              <w:jc w:val="both"/>
              <w:rPr>
                <w:rFonts w:ascii="Arial" w:hAnsi="Arial" w:cs="Arial"/>
                <w:b/>
                <w:sz w:val="18"/>
                <w:szCs w:val="18"/>
              </w:rPr>
            </w:pPr>
            <w:r w:rsidRPr="00DF5ABC">
              <w:rPr>
                <w:rFonts w:ascii="Arial" w:hAnsi="Arial" w:cs="Arial"/>
                <w:b/>
                <w:sz w:val="18"/>
                <w:szCs w:val="18"/>
              </w:rPr>
              <w:t>6</w:t>
            </w:r>
            <w:r w:rsidR="003C3084" w:rsidRPr="00DF5ABC">
              <w:rPr>
                <w:rFonts w:ascii="Arial" w:hAnsi="Arial" w:cs="Arial"/>
                <w:b/>
                <w:sz w:val="18"/>
                <w:szCs w:val="18"/>
              </w:rPr>
              <w:t xml:space="preserve">.- </w:t>
            </w:r>
            <w:r w:rsidR="003C3084" w:rsidRPr="0026781E">
              <w:rPr>
                <w:rFonts w:ascii="Arial" w:hAnsi="Arial" w:cs="Arial"/>
                <w:b/>
                <w:sz w:val="18"/>
                <w:szCs w:val="18"/>
              </w:rPr>
              <w:t>Para solucionar la problemática identificada, describa las alternativas valoradas y señale las razones por</w:t>
            </w:r>
            <w:r w:rsidR="004F76A1" w:rsidRPr="0026781E">
              <w:rPr>
                <w:rFonts w:ascii="Arial" w:hAnsi="Arial" w:cs="Arial"/>
                <w:b/>
                <w:sz w:val="18"/>
                <w:szCs w:val="18"/>
              </w:rPr>
              <w:t xml:space="preserve"> las cuales fueron descartadas, incluyendo en éstas </w:t>
            </w:r>
            <w:r w:rsidR="00E3567A" w:rsidRPr="0026781E">
              <w:rPr>
                <w:rFonts w:ascii="Arial" w:hAnsi="Arial" w:cs="Arial"/>
                <w:b/>
                <w:sz w:val="18"/>
                <w:szCs w:val="18"/>
              </w:rPr>
              <w:t>las ventajas y desventajas asociadas a</w:t>
            </w:r>
            <w:r w:rsidR="004F76A1" w:rsidRPr="0026781E">
              <w:rPr>
                <w:rFonts w:ascii="Arial" w:hAnsi="Arial" w:cs="Arial"/>
                <w:b/>
                <w:sz w:val="18"/>
                <w:szCs w:val="18"/>
              </w:rPr>
              <w:t xml:space="preserve"> cada </w:t>
            </w:r>
            <w:r w:rsidR="00E3567A" w:rsidRPr="0026781E">
              <w:rPr>
                <w:rFonts w:ascii="Arial" w:hAnsi="Arial" w:cs="Arial"/>
                <w:b/>
                <w:sz w:val="18"/>
                <w:szCs w:val="18"/>
              </w:rPr>
              <w:t>una de ellas</w:t>
            </w:r>
            <w:r w:rsidR="004F76A1" w:rsidRPr="0026781E">
              <w:rPr>
                <w:rFonts w:ascii="Arial" w:hAnsi="Arial" w:cs="Arial"/>
                <w:b/>
                <w:sz w:val="18"/>
                <w:szCs w:val="18"/>
              </w:rPr>
              <w:t>.</w:t>
            </w:r>
          </w:p>
          <w:p w14:paraId="1B49D4AE" w14:textId="1F847013" w:rsidR="003C3084" w:rsidRPr="00DF5ABC" w:rsidRDefault="003C3084" w:rsidP="00225DA6">
            <w:pPr>
              <w:jc w:val="both"/>
              <w:rPr>
                <w:rFonts w:ascii="Arial" w:hAnsi="Arial" w:cs="Arial"/>
                <w:sz w:val="18"/>
                <w:szCs w:val="18"/>
              </w:rPr>
            </w:pPr>
            <w:r w:rsidRPr="00DF5ABC">
              <w:rPr>
                <w:rFonts w:ascii="Arial" w:hAnsi="Arial" w:cs="Arial"/>
                <w:sz w:val="18"/>
                <w:szCs w:val="18"/>
              </w:rPr>
              <w:t>Seleccione las alternativas aplicables y</w:t>
            </w:r>
            <w:r w:rsidR="00B76C9A" w:rsidRPr="00DF5ABC">
              <w:rPr>
                <w:rFonts w:ascii="Arial" w:hAnsi="Arial" w:cs="Arial"/>
                <w:sz w:val="18"/>
                <w:szCs w:val="18"/>
              </w:rPr>
              <w:t>,</w:t>
            </w:r>
            <w:r w:rsidRPr="00DF5ABC">
              <w:rPr>
                <w:rFonts w:ascii="Arial" w:hAnsi="Arial" w:cs="Arial"/>
                <w:sz w:val="18"/>
                <w:szCs w:val="18"/>
              </w:rPr>
              <w:t xml:space="preserve"> en su c</w:t>
            </w:r>
            <w:r w:rsidR="00E3567A" w:rsidRPr="00DF5ABC">
              <w:rPr>
                <w:rFonts w:ascii="Arial" w:hAnsi="Arial" w:cs="Arial"/>
                <w:sz w:val="18"/>
                <w:szCs w:val="18"/>
              </w:rPr>
              <w:t>aso, seleccione y describa otra. C</w:t>
            </w:r>
            <w:r w:rsidRPr="00DF5ABC">
              <w:rPr>
                <w:rFonts w:ascii="Arial" w:hAnsi="Arial" w:cs="Arial"/>
                <w:sz w:val="18"/>
                <w:szCs w:val="18"/>
              </w:rPr>
              <w:t>onsidere al menos tres opciones entre las cuales se encuentre la opción de no intervención.</w:t>
            </w:r>
            <w:r w:rsidR="00773730" w:rsidRPr="00DF5ABC">
              <w:rPr>
                <w:rFonts w:ascii="Arial" w:hAnsi="Arial" w:cs="Arial"/>
                <w:sz w:val="18"/>
                <w:szCs w:val="18"/>
              </w:rPr>
              <w:t xml:space="preserve"> </w:t>
            </w:r>
            <w:r w:rsidR="00435A5D" w:rsidRPr="00DF5ABC">
              <w:rPr>
                <w:rFonts w:ascii="Arial" w:hAnsi="Arial" w:cs="Arial"/>
                <w:sz w:val="18"/>
                <w:szCs w:val="18"/>
              </w:rPr>
              <w:t>Agregue las filas que considere necesarias</w:t>
            </w:r>
            <w:r w:rsidR="00773730" w:rsidRPr="00DF5ABC">
              <w:rPr>
                <w:rFonts w:ascii="Arial" w:hAnsi="Arial" w:cs="Arial"/>
                <w:sz w:val="18"/>
                <w:szCs w:val="18"/>
              </w:rPr>
              <w:t>.</w:t>
            </w:r>
          </w:p>
          <w:p w14:paraId="7A70DD6A" w14:textId="77777777" w:rsidR="003C3084" w:rsidRPr="00DF5ABC" w:rsidRDefault="003C3084"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562"/>
              <w:gridCol w:w="2037"/>
              <w:gridCol w:w="1671"/>
              <w:gridCol w:w="3332"/>
            </w:tblGrid>
            <w:tr w:rsidR="007140E1" w:rsidRPr="00DF5ABC" w14:paraId="1F08EAA3" w14:textId="49D202F9" w:rsidTr="0045270D">
              <w:tc>
                <w:tcPr>
                  <w:tcW w:w="1562" w:type="dxa"/>
                  <w:tcBorders>
                    <w:bottom w:val="single" w:sz="4" w:space="0" w:color="auto"/>
                  </w:tcBorders>
                  <w:shd w:val="clear" w:color="auto" w:fill="A8D08D" w:themeFill="accent6" w:themeFillTint="99"/>
                </w:tcPr>
                <w:p w14:paraId="56EB3347" w14:textId="77777777" w:rsidR="007140E1" w:rsidRPr="00DF5ABC" w:rsidRDefault="007140E1" w:rsidP="00225DA6">
                  <w:pPr>
                    <w:jc w:val="center"/>
                    <w:rPr>
                      <w:rFonts w:ascii="Arial" w:hAnsi="Arial" w:cs="Arial"/>
                      <w:b/>
                      <w:sz w:val="18"/>
                      <w:szCs w:val="18"/>
                    </w:rPr>
                  </w:pPr>
                  <w:r w:rsidRPr="00DF5ABC">
                    <w:rPr>
                      <w:rFonts w:ascii="Arial" w:hAnsi="Arial" w:cs="Arial"/>
                      <w:b/>
                      <w:sz w:val="18"/>
                      <w:szCs w:val="18"/>
                    </w:rPr>
                    <w:t xml:space="preserve">Alternativa evaluada </w:t>
                  </w:r>
                </w:p>
              </w:tc>
              <w:tc>
                <w:tcPr>
                  <w:tcW w:w="2037" w:type="dxa"/>
                  <w:shd w:val="clear" w:color="auto" w:fill="A8D08D" w:themeFill="accent6" w:themeFillTint="99"/>
                </w:tcPr>
                <w:p w14:paraId="181B09BB" w14:textId="77777777" w:rsidR="007140E1" w:rsidRPr="00DF5ABC" w:rsidRDefault="007140E1" w:rsidP="00225DA6">
                  <w:pPr>
                    <w:jc w:val="center"/>
                    <w:rPr>
                      <w:rFonts w:ascii="Arial" w:hAnsi="Arial" w:cs="Arial"/>
                      <w:b/>
                      <w:sz w:val="18"/>
                      <w:szCs w:val="18"/>
                    </w:rPr>
                  </w:pPr>
                  <w:r w:rsidRPr="00DF5ABC">
                    <w:rPr>
                      <w:rFonts w:ascii="Arial" w:hAnsi="Arial" w:cs="Arial"/>
                      <w:b/>
                      <w:sz w:val="18"/>
                      <w:szCs w:val="18"/>
                    </w:rPr>
                    <w:t>Descripción</w:t>
                  </w:r>
                </w:p>
              </w:tc>
              <w:tc>
                <w:tcPr>
                  <w:tcW w:w="1671" w:type="dxa"/>
                  <w:shd w:val="clear" w:color="auto" w:fill="A8D08D" w:themeFill="accent6" w:themeFillTint="99"/>
                </w:tcPr>
                <w:p w14:paraId="605103BA" w14:textId="488E86E5" w:rsidR="007140E1" w:rsidRPr="00DF5ABC" w:rsidRDefault="007140E1" w:rsidP="00225DA6">
                  <w:pPr>
                    <w:jc w:val="center"/>
                    <w:rPr>
                      <w:rFonts w:ascii="Arial" w:hAnsi="Arial" w:cs="Arial"/>
                      <w:b/>
                      <w:sz w:val="18"/>
                      <w:szCs w:val="18"/>
                    </w:rPr>
                  </w:pPr>
                  <w:r w:rsidRPr="00D450A9">
                    <w:rPr>
                      <w:rFonts w:ascii="Arial" w:hAnsi="Arial" w:cs="Arial"/>
                      <w:b/>
                      <w:sz w:val="18"/>
                      <w:szCs w:val="18"/>
                    </w:rPr>
                    <w:t>Ventajas</w:t>
                  </w:r>
                </w:p>
              </w:tc>
              <w:tc>
                <w:tcPr>
                  <w:tcW w:w="3332" w:type="dxa"/>
                  <w:shd w:val="clear" w:color="auto" w:fill="A8D08D" w:themeFill="accent6" w:themeFillTint="99"/>
                </w:tcPr>
                <w:p w14:paraId="18C8DAD2" w14:textId="6DE4527A" w:rsidR="007140E1" w:rsidRPr="00DF5ABC" w:rsidRDefault="007140E1" w:rsidP="00225DA6">
                  <w:pPr>
                    <w:jc w:val="center"/>
                    <w:rPr>
                      <w:rFonts w:ascii="Arial" w:hAnsi="Arial" w:cs="Arial"/>
                      <w:b/>
                      <w:sz w:val="18"/>
                      <w:szCs w:val="18"/>
                    </w:rPr>
                  </w:pPr>
                  <w:r w:rsidRPr="00DF5ABC">
                    <w:rPr>
                      <w:rFonts w:ascii="Arial" w:hAnsi="Arial" w:cs="Arial"/>
                      <w:b/>
                      <w:sz w:val="18"/>
                      <w:szCs w:val="18"/>
                    </w:rPr>
                    <w:t>Desventajas</w:t>
                  </w:r>
                </w:p>
              </w:tc>
            </w:tr>
            <w:tr w:rsidR="00B16EAD" w:rsidRPr="00DF5ABC" w14:paraId="2BE72692" w14:textId="6C7F69AD" w:rsidTr="0045270D">
              <w:sdt>
                <w:sdtPr>
                  <w:rPr>
                    <w:rFonts w:ascii="Arial" w:hAnsi="Arial" w:cs="Arial"/>
                    <w:i/>
                    <w:sz w:val="18"/>
                    <w:szCs w:val="18"/>
                  </w:rPr>
                  <w:alias w:val="Alternativa evaluada"/>
                  <w:tag w:val="Alternativa evaluada"/>
                  <w:id w:val="1516970041"/>
                  <w:placeholder>
                    <w:docPart w:val="EA2DCD390760431F96B00A2ACB9E0D0E"/>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746A8DC6" w:rsidR="00B16EAD" w:rsidRPr="00DF5ABC" w:rsidRDefault="00B16EAD" w:rsidP="00B16EAD">
                      <w:pPr>
                        <w:rPr>
                          <w:rFonts w:ascii="Arial" w:hAnsi="Arial" w:cs="Arial"/>
                          <w:i/>
                          <w:sz w:val="18"/>
                          <w:szCs w:val="18"/>
                        </w:rPr>
                      </w:pPr>
                      <w:r w:rsidRPr="00DF5ABC">
                        <w:rPr>
                          <w:rFonts w:ascii="Arial" w:hAnsi="Arial" w:cs="Arial"/>
                          <w:i/>
                          <w:sz w:val="18"/>
                          <w:szCs w:val="18"/>
                        </w:rPr>
                        <w:t>No emitir regulación alguna</w:t>
                      </w:r>
                    </w:p>
                  </w:tc>
                </w:sdtContent>
              </w:sdt>
              <w:tc>
                <w:tcPr>
                  <w:tcW w:w="2037" w:type="dxa"/>
                  <w:tcBorders>
                    <w:left w:val="single" w:sz="4" w:space="0" w:color="auto"/>
                  </w:tcBorders>
                </w:tcPr>
                <w:p w14:paraId="5003B29B" w14:textId="77777777" w:rsidR="00A43329" w:rsidRDefault="0065241D" w:rsidP="0065241D">
                  <w:pPr>
                    <w:jc w:val="both"/>
                    <w:rPr>
                      <w:rFonts w:ascii="Arial" w:hAnsi="Arial" w:cs="Arial"/>
                      <w:sz w:val="18"/>
                      <w:szCs w:val="18"/>
                    </w:rPr>
                  </w:pPr>
                  <w:r>
                    <w:rPr>
                      <w:rFonts w:ascii="Arial" w:hAnsi="Arial" w:cs="Arial"/>
                      <w:sz w:val="18"/>
                      <w:szCs w:val="18"/>
                    </w:rPr>
                    <w:t xml:space="preserve">No llevar a cabo la </w:t>
                  </w:r>
                  <w:r w:rsidR="00C32F62">
                    <w:rPr>
                      <w:rFonts w:ascii="Arial" w:hAnsi="Arial" w:cs="Arial"/>
                      <w:sz w:val="18"/>
                      <w:szCs w:val="18"/>
                    </w:rPr>
                    <w:t>clasificación de la banda de frecuencias</w:t>
                  </w:r>
                  <w:r w:rsidR="00CF01D4">
                    <w:rPr>
                      <w:rFonts w:ascii="Arial" w:hAnsi="Arial" w:cs="Arial"/>
                      <w:sz w:val="18"/>
                      <w:szCs w:val="18"/>
                    </w:rPr>
                    <w:t xml:space="preserve"> </w:t>
                  </w:r>
                  <w:r w:rsidR="00CF01D4" w:rsidRPr="005B7460">
                    <w:rPr>
                      <w:rFonts w:ascii="Arial" w:hAnsi="Arial" w:cs="Arial"/>
                      <w:sz w:val="18"/>
                      <w:szCs w:val="18"/>
                    </w:rPr>
                    <w:t>5925-7125 MHz</w:t>
                  </w:r>
                  <w:r w:rsidR="001079FA">
                    <w:rPr>
                      <w:rFonts w:ascii="Arial" w:hAnsi="Arial" w:cs="Arial"/>
                      <w:sz w:val="18"/>
                      <w:szCs w:val="18"/>
                    </w:rPr>
                    <w:t xml:space="preserve"> como espectro libre</w:t>
                  </w:r>
                  <w:r w:rsidR="00A43329">
                    <w:rPr>
                      <w:rFonts w:ascii="Arial" w:hAnsi="Arial" w:cs="Arial"/>
                      <w:sz w:val="18"/>
                      <w:szCs w:val="18"/>
                    </w:rPr>
                    <w:t xml:space="preserve"> y mantener el estado actual de la banda. </w:t>
                  </w:r>
                </w:p>
                <w:p w14:paraId="38F738C5" w14:textId="77777777" w:rsidR="00A43329" w:rsidRDefault="00A43329" w:rsidP="0065241D">
                  <w:pPr>
                    <w:jc w:val="both"/>
                    <w:rPr>
                      <w:rFonts w:ascii="Arial" w:hAnsi="Arial" w:cs="Arial"/>
                      <w:sz w:val="18"/>
                      <w:szCs w:val="18"/>
                    </w:rPr>
                  </w:pPr>
                </w:p>
                <w:p w14:paraId="05397A0D" w14:textId="704867FC" w:rsidR="00B16EAD" w:rsidRPr="00712F44" w:rsidRDefault="00B16EAD" w:rsidP="00712F44">
                  <w:pPr>
                    <w:jc w:val="both"/>
                    <w:rPr>
                      <w:rFonts w:ascii="Arial" w:hAnsi="Arial" w:cs="Arial"/>
                      <w:sz w:val="18"/>
                      <w:szCs w:val="18"/>
                    </w:rPr>
                  </w:pPr>
                </w:p>
              </w:tc>
              <w:tc>
                <w:tcPr>
                  <w:tcW w:w="1671" w:type="dxa"/>
                </w:tcPr>
                <w:p w14:paraId="4E31BA2E" w14:textId="286D7DF3" w:rsidR="009861C8" w:rsidRDefault="009861C8" w:rsidP="001A47B4">
                  <w:pPr>
                    <w:jc w:val="both"/>
                    <w:rPr>
                      <w:rFonts w:ascii="Arial" w:hAnsi="Arial" w:cs="Arial"/>
                      <w:sz w:val="18"/>
                      <w:szCs w:val="18"/>
                    </w:rPr>
                  </w:pPr>
                  <w:r w:rsidRPr="00EF5D2C">
                    <w:rPr>
                      <w:rFonts w:ascii="Arial" w:hAnsi="Arial" w:cs="Arial"/>
                      <w:sz w:val="18"/>
                      <w:szCs w:val="18"/>
                    </w:rPr>
                    <w:t xml:space="preserve">Al mantener la clasificación de la banda </w:t>
                  </w:r>
                  <w:r w:rsidR="00D21A59" w:rsidRPr="00EF5D2C">
                    <w:rPr>
                      <w:rFonts w:ascii="Arial" w:hAnsi="Arial" w:cs="Arial"/>
                      <w:sz w:val="18"/>
                      <w:szCs w:val="18"/>
                    </w:rPr>
                    <w:t>de frecuencias 5925-7125 MHz, el Instituto no tendría que emitir regulación alguna por lo que los recursos asignados a dicho proyecto podrían reasignarse a otro proyecto.</w:t>
                  </w:r>
                </w:p>
                <w:p w14:paraId="090BFC9F" w14:textId="622AC043" w:rsidR="00B16EAD" w:rsidRPr="00F66A98" w:rsidRDefault="00B16EAD" w:rsidP="001A47B4">
                  <w:pPr>
                    <w:jc w:val="both"/>
                    <w:rPr>
                      <w:rFonts w:ascii="Arial" w:hAnsi="Arial" w:cs="Arial"/>
                      <w:sz w:val="18"/>
                      <w:szCs w:val="18"/>
                    </w:rPr>
                  </w:pPr>
                </w:p>
              </w:tc>
              <w:tc>
                <w:tcPr>
                  <w:tcW w:w="3332" w:type="dxa"/>
                </w:tcPr>
                <w:p w14:paraId="5E89FF3B" w14:textId="12859D78" w:rsidR="009E2401" w:rsidRPr="003D0CB8" w:rsidRDefault="009E2401" w:rsidP="009E2401">
                  <w:pPr>
                    <w:jc w:val="both"/>
                    <w:rPr>
                      <w:rFonts w:ascii="Arial" w:hAnsi="Arial" w:cs="Arial"/>
                      <w:sz w:val="18"/>
                      <w:szCs w:val="18"/>
                    </w:rPr>
                  </w:pPr>
                  <w:r w:rsidRPr="003D0CB8">
                    <w:rPr>
                      <w:rFonts w:ascii="Arial" w:hAnsi="Arial" w:cs="Arial"/>
                      <w:sz w:val="18"/>
                      <w:szCs w:val="18"/>
                    </w:rPr>
                    <w:t xml:space="preserve">México no podría explotar los beneficios del avance tecnológico y las mejores prácticas internacionales para la banda </w:t>
                  </w:r>
                  <w:r w:rsidR="001A47B4">
                    <w:rPr>
                      <w:rFonts w:ascii="Arial" w:hAnsi="Arial" w:cs="Arial"/>
                      <w:sz w:val="18"/>
                      <w:szCs w:val="18"/>
                    </w:rPr>
                    <w:t xml:space="preserve">de frecuencias de </w:t>
                  </w:r>
                  <w:r w:rsidR="00CF01D4" w:rsidRPr="005B7460">
                    <w:rPr>
                      <w:rFonts w:ascii="Arial" w:hAnsi="Arial" w:cs="Arial"/>
                      <w:sz w:val="18"/>
                      <w:szCs w:val="18"/>
                    </w:rPr>
                    <w:t>5925-7125 MHz</w:t>
                  </w:r>
                  <w:r w:rsidR="00CF01D4">
                    <w:rPr>
                      <w:rFonts w:ascii="Arial" w:hAnsi="Arial" w:cs="Arial"/>
                      <w:sz w:val="18"/>
                      <w:szCs w:val="18"/>
                    </w:rPr>
                    <w:t>.</w:t>
                  </w:r>
                </w:p>
                <w:p w14:paraId="6F115D56" w14:textId="77777777" w:rsidR="009E2401" w:rsidRPr="003D0CB8" w:rsidRDefault="009E2401" w:rsidP="009E2401">
                  <w:pPr>
                    <w:jc w:val="both"/>
                    <w:rPr>
                      <w:rFonts w:ascii="Arial" w:hAnsi="Arial" w:cs="Arial"/>
                      <w:sz w:val="18"/>
                      <w:szCs w:val="18"/>
                    </w:rPr>
                  </w:pPr>
                </w:p>
                <w:p w14:paraId="0836AEEC" w14:textId="57868508" w:rsidR="009E2401" w:rsidRPr="003D0CB8" w:rsidRDefault="009E2401" w:rsidP="009E2401">
                  <w:pPr>
                    <w:jc w:val="both"/>
                    <w:rPr>
                      <w:rFonts w:ascii="Arial" w:hAnsi="Arial" w:cs="Arial"/>
                      <w:sz w:val="18"/>
                      <w:szCs w:val="18"/>
                    </w:rPr>
                  </w:pPr>
                  <w:r w:rsidRPr="003D0CB8">
                    <w:rPr>
                      <w:rFonts w:ascii="Arial" w:hAnsi="Arial" w:cs="Arial"/>
                      <w:sz w:val="18"/>
                      <w:szCs w:val="18"/>
                    </w:rPr>
                    <w:t xml:space="preserve">El mantener las mismas condiciones técnicas de operación establecidas para la banda </w:t>
                  </w:r>
                  <w:r w:rsidR="00CF01D4">
                    <w:rPr>
                      <w:rFonts w:ascii="Arial" w:hAnsi="Arial" w:cs="Arial"/>
                      <w:sz w:val="18"/>
                      <w:szCs w:val="18"/>
                    </w:rPr>
                    <w:t xml:space="preserve">de frecuencias </w:t>
                  </w:r>
                  <w:r w:rsidR="00CF01D4" w:rsidRPr="005B7460">
                    <w:rPr>
                      <w:rFonts w:ascii="Arial" w:hAnsi="Arial" w:cs="Arial"/>
                      <w:sz w:val="18"/>
                      <w:szCs w:val="18"/>
                    </w:rPr>
                    <w:t>5925-7125 MHz</w:t>
                  </w:r>
                  <w:r w:rsidRPr="003D0CB8">
                    <w:rPr>
                      <w:rFonts w:ascii="Arial" w:hAnsi="Arial" w:cs="Arial"/>
                      <w:sz w:val="18"/>
                      <w:szCs w:val="18"/>
                    </w:rPr>
                    <w:t xml:space="preserve">, restringe </w:t>
                  </w:r>
                  <w:r w:rsidR="00CF01D4">
                    <w:rPr>
                      <w:rFonts w:ascii="Arial" w:hAnsi="Arial" w:cs="Arial"/>
                      <w:sz w:val="18"/>
                      <w:szCs w:val="18"/>
                    </w:rPr>
                    <w:t xml:space="preserve">el desarrollo de nuevas </w:t>
                  </w:r>
                  <w:r w:rsidR="00C25056">
                    <w:rPr>
                      <w:rFonts w:ascii="Arial" w:hAnsi="Arial" w:cs="Arial"/>
                      <w:sz w:val="18"/>
                      <w:szCs w:val="18"/>
                    </w:rPr>
                    <w:t xml:space="preserve">tecnologías, como por ejemplo, las </w:t>
                  </w:r>
                  <w:r w:rsidR="00E736B5" w:rsidRPr="00E736B5">
                    <w:rPr>
                      <w:rFonts w:ascii="Arial" w:hAnsi="Arial" w:cs="Arial"/>
                      <w:sz w:val="18"/>
                      <w:szCs w:val="18"/>
                    </w:rPr>
                    <w:t xml:space="preserve">redes </w:t>
                  </w:r>
                  <w:r w:rsidR="00EF5D2C">
                    <w:rPr>
                      <w:rFonts w:ascii="Arial" w:hAnsi="Arial" w:cs="Arial"/>
                      <w:sz w:val="18"/>
                      <w:szCs w:val="18"/>
                    </w:rPr>
                    <w:t>WAS/</w:t>
                  </w:r>
                  <w:r w:rsidR="00C25056">
                    <w:rPr>
                      <w:rFonts w:ascii="Arial" w:hAnsi="Arial" w:cs="Arial"/>
                      <w:sz w:val="18"/>
                      <w:szCs w:val="18"/>
                    </w:rPr>
                    <w:t>RLAN</w:t>
                  </w:r>
                  <w:r w:rsidR="00CF01D4">
                    <w:rPr>
                      <w:rFonts w:ascii="Arial" w:hAnsi="Arial" w:cs="Arial"/>
                      <w:sz w:val="18"/>
                      <w:szCs w:val="18"/>
                    </w:rPr>
                    <w:t xml:space="preserve">, </w:t>
                  </w:r>
                  <w:r w:rsidRPr="003D0CB8">
                    <w:rPr>
                      <w:rFonts w:ascii="Arial" w:hAnsi="Arial" w:cs="Arial"/>
                      <w:sz w:val="18"/>
                      <w:szCs w:val="18"/>
                    </w:rPr>
                    <w:t xml:space="preserve">además de </w:t>
                  </w:r>
                  <w:r w:rsidR="00C25056">
                    <w:rPr>
                      <w:rFonts w:ascii="Arial" w:hAnsi="Arial" w:cs="Arial"/>
                      <w:sz w:val="18"/>
                      <w:szCs w:val="18"/>
                    </w:rPr>
                    <w:t xml:space="preserve">que </w:t>
                  </w:r>
                  <w:r w:rsidRPr="003D0CB8">
                    <w:rPr>
                      <w:rFonts w:ascii="Arial" w:hAnsi="Arial" w:cs="Arial"/>
                      <w:sz w:val="18"/>
                      <w:szCs w:val="18"/>
                    </w:rPr>
                    <w:t>no permitir</w:t>
                  </w:r>
                  <w:r w:rsidR="00C25056">
                    <w:rPr>
                      <w:rFonts w:ascii="Arial" w:hAnsi="Arial" w:cs="Arial"/>
                      <w:sz w:val="18"/>
                      <w:szCs w:val="18"/>
                    </w:rPr>
                    <w:t>ía</w:t>
                  </w:r>
                  <w:r w:rsidRPr="003D0CB8">
                    <w:rPr>
                      <w:rFonts w:ascii="Arial" w:hAnsi="Arial" w:cs="Arial"/>
                      <w:sz w:val="18"/>
                      <w:szCs w:val="18"/>
                    </w:rPr>
                    <w:t xml:space="preserve"> un uso más eficiente del espectro radioeléctrico.</w:t>
                  </w:r>
                  <w:r w:rsidRPr="003D0CB8">
                    <w:rPr>
                      <w:rFonts w:ascii="Arial" w:hAnsi="Arial" w:cs="Arial"/>
                      <w:sz w:val="18"/>
                      <w:szCs w:val="18"/>
                    </w:rPr>
                    <w:cr/>
                  </w:r>
                </w:p>
                <w:p w14:paraId="71207089" w14:textId="6C492868" w:rsidR="004E5127" w:rsidRDefault="00CF01D4" w:rsidP="009E2401">
                  <w:pPr>
                    <w:jc w:val="both"/>
                    <w:rPr>
                      <w:rFonts w:ascii="Arial" w:hAnsi="Arial" w:cs="Arial"/>
                      <w:sz w:val="18"/>
                      <w:szCs w:val="18"/>
                    </w:rPr>
                  </w:pPr>
                  <w:r>
                    <w:rPr>
                      <w:rFonts w:ascii="Arial" w:hAnsi="Arial" w:cs="Arial"/>
                      <w:sz w:val="18"/>
                      <w:szCs w:val="18"/>
                    </w:rPr>
                    <w:t xml:space="preserve">México estaría rezagado en tema de planificación espectral sobre el uso de la banda de frecuencias </w:t>
                  </w:r>
                  <w:r w:rsidRPr="005B7460">
                    <w:rPr>
                      <w:rFonts w:ascii="Arial" w:hAnsi="Arial" w:cs="Arial"/>
                      <w:sz w:val="18"/>
                      <w:szCs w:val="18"/>
                    </w:rPr>
                    <w:t>5925-7125 MHz</w:t>
                  </w:r>
                  <w:r>
                    <w:rPr>
                      <w:rFonts w:ascii="Arial" w:hAnsi="Arial" w:cs="Arial"/>
                      <w:sz w:val="18"/>
                      <w:szCs w:val="18"/>
                    </w:rPr>
                    <w:t>, por lo que s</w:t>
                  </w:r>
                  <w:r w:rsidR="009E2401" w:rsidRPr="003D0CB8">
                    <w:rPr>
                      <w:rFonts w:ascii="Arial" w:hAnsi="Arial" w:cs="Arial"/>
                      <w:sz w:val="18"/>
                      <w:szCs w:val="18"/>
                    </w:rPr>
                    <w:t xml:space="preserve">e impediría una armonización regional en el uso </w:t>
                  </w:r>
                  <w:r w:rsidR="00C25056">
                    <w:rPr>
                      <w:rFonts w:ascii="Arial" w:hAnsi="Arial" w:cs="Arial"/>
                      <w:sz w:val="18"/>
                      <w:szCs w:val="18"/>
                    </w:rPr>
                    <w:t>tanto de la</w:t>
                  </w:r>
                  <w:r w:rsidR="009E2401" w:rsidRPr="003D0CB8">
                    <w:rPr>
                      <w:rFonts w:ascii="Arial" w:hAnsi="Arial" w:cs="Arial"/>
                      <w:sz w:val="18"/>
                      <w:szCs w:val="18"/>
                    </w:rPr>
                    <w:t xml:space="preserve"> banda de frecuencias</w:t>
                  </w:r>
                  <w:r w:rsidR="00C25056">
                    <w:rPr>
                      <w:rFonts w:ascii="Arial" w:hAnsi="Arial" w:cs="Arial"/>
                      <w:sz w:val="18"/>
                      <w:szCs w:val="18"/>
                    </w:rPr>
                    <w:t xml:space="preserve">, como </w:t>
                  </w:r>
                  <w:r w:rsidR="009E2401" w:rsidRPr="003D0CB8">
                    <w:rPr>
                      <w:rFonts w:ascii="Arial" w:hAnsi="Arial" w:cs="Arial"/>
                      <w:sz w:val="18"/>
                      <w:szCs w:val="18"/>
                    </w:rPr>
                    <w:t>de los propios dispositivos de usuario que operan en esta banda de frecuencias.</w:t>
                  </w:r>
                </w:p>
                <w:p w14:paraId="00102FEC" w14:textId="77777777" w:rsidR="009E2401" w:rsidRDefault="009E2401" w:rsidP="009E2401">
                  <w:pPr>
                    <w:jc w:val="both"/>
                    <w:rPr>
                      <w:rFonts w:ascii="Arial" w:hAnsi="Arial" w:cs="Arial"/>
                      <w:sz w:val="18"/>
                      <w:szCs w:val="18"/>
                    </w:rPr>
                  </w:pPr>
                </w:p>
                <w:p w14:paraId="3D3A7FB9" w14:textId="4C7D51C8" w:rsidR="00712F44" w:rsidRDefault="009E2401" w:rsidP="005F6F69">
                  <w:pPr>
                    <w:jc w:val="both"/>
                    <w:rPr>
                      <w:rFonts w:ascii="Arial" w:hAnsi="Arial" w:cs="Arial"/>
                      <w:sz w:val="18"/>
                      <w:szCs w:val="18"/>
                    </w:rPr>
                  </w:pPr>
                  <w:r w:rsidRPr="003D0CB8">
                    <w:rPr>
                      <w:rFonts w:ascii="Arial" w:hAnsi="Arial" w:cs="Arial"/>
                      <w:sz w:val="18"/>
                      <w:szCs w:val="18"/>
                    </w:rPr>
                    <w:t xml:space="preserve">Al no </w:t>
                  </w:r>
                  <w:r w:rsidR="00CF01D4">
                    <w:rPr>
                      <w:rFonts w:ascii="Arial" w:hAnsi="Arial" w:cs="Arial"/>
                      <w:sz w:val="18"/>
                      <w:szCs w:val="18"/>
                    </w:rPr>
                    <w:t xml:space="preserve">considerar nuevos sistemas que puedan operar en </w:t>
                  </w:r>
                  <w:r w:rsidRPr="003D0CB8">
                    <w:rPr>
                      <w:rFonts w:ascii="Arial" w:hAnsi="Arial" w:cs="Arial"/>
                      <w:sz w:val="18"/>
                      <w:szCs w:val="18"/>
                    </w:rPr>
                    <w:t>la banda</w:t>
                  </w:r>
                  <w:r w:rsidR="00CF01D4">
                    <w:rPr>
                      <w:rFonts w:ascii="Arial" w:hAnsi="Arial" w:cs="Arial"/>
                      <w:sz w:val="18"/>
                      <w:szCs w:val="18"/>
                    </w:rPr>
                    <w:t xml:space="preserve"> de frecuencias </w:t>
                  </w:r>
                  <w:r w:rsidR="00CF01D4" w:rsidRPr="005B7460">
                    <w:rPr>
                      <w:rFonts w:ascii="Arial" w:hAnsi="Arial" w:cs="Arial"/>
                      <w:sz w:val="18"/>
                      <w:szCs w:val="18"/>
                    </w:rPr>
                    <w:t>5925-7125 MHz</w:t>
                  </w:r>
                  <w:r w:rsidR="005F6F69">
                    <w:rPr>
                      <w:rFonts w:ascii="Arial" w:hAnsi="Arial" w:cs="Arial"/>
                      <w:sz w:val="18"/>
                      <w:szCs w:val="18"/>
                    </w:rPr>
                    <w:t>, estableciendo parámetros técnicos de operación los cuales permitan evitar interferencias perjudiciales a los sistemas que están operando actualmente en dicha banda de frecuencias</w:t>
                  </w:r>
                  <w:r w:rsidRPr="003D0CB8">
                    <w:rPr>
                      <w:rFonts w:ascii="Arial" w:hAnsi="Arial" w:cs="Arial"/>
                      <w:sz w:val="18"/>
                      <w:szCs w:val="18"/>
                    </w:rPr>
                    <w:t xml:space="preserve">, no se estaría aprovechando al máximo el espectro radioeléctrico en beneficio de la </w:t>
                  </w:r>
                  <w:r w:rsidR="00625B0B">
                    <w:rPr>
                      <w:rFonts w:ascii="Arial" w:hAnsi="Arial" w:cs="Arial"/>
                      <w:sz w:val="18"/>
                      <w:szCs w:val="18"/>
                    </w:rPr>
                    <w:t>sociedad</w:t>
                  </w:r>
                  <w:r w:rsidRPr="003D0CB8">
                    <w:rPr>
                      <w:rFonts w:ascii="Arial" w:hAnsi="Arial" w:cs="Arial"/>
                      <w:sz w:val="18"/>
                      <w:szCs w:val="18"/>
                    </w:rPr>
                    <w:t>.</w:t>
                  </w:r>
                  <w:r w:rsidR="00712F44" w:rsidRPr="00A43329">
                    <w:rPr>
                      <w:rFonts w:ascii="Arial" w:hAnsi="Arial" w:cs="Arial"/>
                      <w:sz w:val="18"/>
                      <w:szCs w:val="18"/>
                    </w:rPr>
                    <w:t xml:space="preserve"> </w:t>
                  </w:r>
                </w:p>
                <w:p w14:paraId="0BA4350B" w14:textId="77777777" w:rsidR="00712F44" w:rsidRDefault="00712F44" w:rsidP="005F6F69">
                  <w:pPr>
                    <w:jc w:val="both"/>
                    <w:rPr>
                      <w:rFonts w:ascii="Arial" w:hAnsi="Arial" w:cs="Arial"/>
                      <w:sz w:val="18"/>
                      <w:szCs w:val="18"/>
                    </w:rPr>
                  </w:pPr>
                </w:p>
                <w:p w14:paraId="6F06054F" w14:textId="0C2CCF7A" w:rsidR="009E2401" w:rsidRPr="009E2401" w:rsidRDefault="00712F44" w:rsidP="00A724F3">
                  <w:pPr>
                    <w:jc w:val="both"/>
                    <w:rPr>
                      <w:rFonts w:ascii="Arial" w:hAnsi="Arial" w:cs="Arial"/>
                      <w:sz w:val="18"/>
                      <w:szCs w:val="18"/>
                    </w:rPr>
                  </w:pPr>
                  <w:r>
                    <w:rPr>
                      <w:rFonts w:ascii="Arial" w:hAnsi="Arial" w:cs="Arial"/>
                      <w:sz w:val="18"/>
                      <w:szCs w:val="18"/>
                    </w:rPr>
                    <w:t xml:space="preserve">Se </w:t>
                  </w:r>
                  <w:r w:rsidRPr="00A43329">
                    <w:rPr>
                      <w:rFonts w:ascii="Arial" w:hAnsi="Arial" w:cs="Arial"/>
                      <w:sz w:val="18"/>
                      <w:szCs w:val="18"/>
                    </w:rPr>
                    <w:t xml:space="preserve">retrasaría </w:t>
                  </w:r>
                  <w:r w:rsidR="00625B0B">
                    <w:rPr>
                      <w:rFonts w:ascii="Arial" w:hAnsi="Arial" w:cs="Arial"/>
                      <w:sz w:val="18"/>
                      <w:szCs w:val="18"/>
                    </w:rPr>
                    <w:t xml:space="preserve">la disponibilidad de </w:t>
                  </w:r>
                  <w:r w:rsidR="00625B0B" w:rsidRPr="00A43329">
                    <w:rPr>
                      <w:rFonts w:ascii="Arial" w:hAnsi="Arial" w:cs="Arial"/>
                      <w:sz w:val="18"/>
                      <w:szCs w:val="18"/>
                    </w:rPr>
                    <w:t>redes inalámbricas de última generación</w:t>
                  </w:r>
                  <w:r w:rsidR="00A724F3">
                    <w:rPr>
                      <w:rFonts w:ascii="Arial" w:hAnsi="Arial" w:cs="Arial"/>
                      <w:sz w:val="18"/>
                      <w:szCs w:val="18"/>
                    </w:rPr>
                    <w:t>,</w:t>
                  </w:r>
                  <w:r w:rsidRPr="00A43329">
                    <w:rPr>
                      <w:rFonts w:ascii="Arial" w:hAnsi="Arial" w:cs="Arial"/>
                      <w:sz w:val="18"/>
                      <w:szCs w:val="18"/>
                    </w:rPr>
                    <w:t xml:space="preserve"> </w:t>
                  </w:r>
                  <w:r>
                    <w:rPr>
                      <w:rFonts w:ascii="Arial" w:hAnsi="Arial" w:cs="Arial"/>
                      <w:sz w:val="18"/>
                      <w:szCs w:val="18"/>
                    </w:rPr>
                    <w:t xml:space="preserve">se </w:t>
                  </w:r>
                  <w:r w:rsidRPr="00A43329">
                    <w:rPr>
                      <w:rFonts w:ascii="Arial" w:hAnsi="Arial" w:cs="Arial"/>
                      <w:sz w:val="18"/>
                      <w:szCs w:val="18"/>
                    </w:rPr>
                    <w:t>impediría el desarrollo de rede</w:t>
                  </w:r>
                  <w:r w:rsidR="008C75B2">
                    <w:rPr>
                      <w:rFonts w:ascii="Arial" w:hAnsi="Arial" w:cs="Arial"/>
                      <w:sz w:val="18"/>
                      <w:szCs w:val="18"/>
                    </w:rPr>
                    <w:t>s de comunicaciones para todos los sectores industriales que demanden</w:t>
                  </w:r>
                  <w:r w:rsidRPr="00A43329">
                    <w:rPr>
                      <w:rFonts w:ascii="Arial" w:hAnsi="Arial" w:cs="Arial"/>
                      <w:sz w:val="18"/>
                      <w:szCs w:val="18"/>
                    </w:rPr>
                    <w:t xml:space="preserve"> mayor velocidad, rendimiento y capacidad de respuesta</w:t>
                  </w:r>
                  <w:r w:rsidR="001477B9">
                    <w:rPr>
                      <w:rFonts w:ascii="Arial" w:hAnsi="Arial" w:cs="Arial"/>
                      <w:sz w:val="18"/>
                      <w:szCs w:val="18"/>
                    </w:rPr>
                    <w:t xml:space="preserve"> en las comunicaciones de datos.</w:t>
                  </w:r>
                </w:p>
              </w:tc>
            </w:tr>
            <w:tr w:rsidR="0034087D" w:rsidRPr="00DF5ABC" w14:paraId="64B8FE38" w14:textId="77777777" w:rsidTr="0045270D">
              <w:sdt>
                <w:sdtPr>
                  <w:rPr>
                    <w:rFonts w:ascii="Arial" w:hAnsi="Arial" w:cs="Arial"/>
                    <w:i/>
                    <w:sz w:val="18"/>
                    <w:szCs w:val="18"/>
                  </w:rPr>
                  <w:alias w:val="Alternativa evaluada"/>
                  <w:tag w:val="Alternativa evaluada"/>
                  <w:id w:val="631374297"/>
                  <w:placeholder>
                    <w:docPart w:val="C713AE2FEE5E415397BBFE5EF7A9076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3AA438" w14:textId="0EBA3DDC" w:rsidR="0034087D" w:rsidRDefault="0034087D" w:rsidP="00B16EAD">
                      <w:pPr>
                        <w:rPr>
                          <w:rFonts w:ascii="Arial" w:hAnsi="Arial" w:cs="Arial"/>
                          <w:i/>
                          <w:sz w:val="18"/>
                          <w:szCs w:val="18"/>
                        </w:rPr>
                      </w:pPr>
                      <w:r>
                        <w:rPr>
                          <w:rFonts w:ascii="Arial" w:hAnsi="Arial" w:cs="Arial"/>
                          <w:i/>
                          <w:sz w:val="18"/>
                          <w:szCs w:val="18"/>
                        </w:rPr>
                        <w:t>Otro tipo de regulación</w:t>
                      </w:r>
                    </w:p>
                  </w:tc>
                </w:sdtContent>
              </w:sdt>
              <w:tc>
                <w:tcPr>
                  <w:tcW w:w="2037" w:type="dxa"/>
                  <w:tcBorders>
                    <w:left w:val="single" w:sz="4" w:space="0" w:color="auto"/>
                  </w:tcBorders>
                </w:tcPr>
                <w:p w14:paraId="40BAB483" w14:textId="780BA0F5" w:rsidR="0034087D" w:rsidRPr="00EF5D2C" w:rsidRDefault="00A43329" w:rsidP="00727BD5">
                  <w:pPr>
                    <w:jc w:val="both"/>
                    <w:rPr>
                      <w:rFonts w:ascii="Arial" w:hAnsi="Arial" w:cs="Arial"/>
                      <w:sz w:val="18"/>
                      <w:szCs w:val="18"/>
                    </w:rPr>
                  </w:pPr>
                  <w:r w:rsidRPr="00911135">
                    <w:rPr>
                      <w:rFonts w:ascii="Arial" w:hAnsi="Arial" w:cs="Arial"/>
                      <w:sz w:val="18"/>
                      <w:szCs w:val="18"/>
                    </w:rPr>
                    <w:t>M</w:t>
                  </w:r>
                  <w:r w:rsidR="003775AA" w:rsidRPr="00911135">
                    <w:rPr>
                      <w:rFonts w:ascii="Arial" w:hAnsi="Arial" w:cs="Arial"/>
                      <w:sz w:val="18"/>
                      <w:szCs w:val="18"/>
                    </w:rPr>
                    <w:t xml:space="preserve">antener la clasificación de la banda de frecuencias 5925-7125 MHz  como espectro determinado y </w:t>
                  </w:r>
                  <w:r w:rsidR="00727BD5" w:rsidRPr="00911135">
                    <w:rPr>
                      <w:rFonts w:ascii="Arial" w:hAnsi="Arial" w:cs="Arial"/>
                      <w:sz w:val="18"/>
                      <w:szCs w:val="18"/>
                    </w:rPr>
                    <w:t>autorizar</w:t>
                  </w:r>
                  <w:r w:rsidRPr="00911135">
                    <w:rPr>
                      <w:rFonts w:ascii="Arial" w:hAnsi="Arial" w:cs="Arial"/>
                      <w:sz w:val="18"/>
                      <w:szCs w:val="18"/>
                    </w:rPr>
                    <w:t xml:space="preserve"> caso por caso cada uno de los dispositivos que pretendan operar en </w:t>
                  </w:r>
                  <w:r w:rsidR="003775AA" w:rsidRPr="00911135">
                    <w:rPr>
                      <w:rFonts w:ascii="Arial" w:hAnsi="Arial" w:cs="Arial"/>
                      <w:sz w:val="18"/>
                      <w:szCs w:val="18"/>
                    </w:rPr>
                    <w:t>la banda de frecuencias 5925-7125</w:t>
                  </w:r>
                  <w:r w:rsidR="00B20B59" w:rsidRPr="00911135">
                    <w:rPr>
                      <w:rFonts w:ascii="Arial" w:hAnsi="Arial" w:cs="Arial"/>
                      <w:sz w:val="18"/>
                      <w:szCs w:val="18"/>
                    </w:rPr>
                    <w:t xml:space="preserve"> MHz</w:t>
                  </w:r>
                  <w:r w:rsidR="003775AA" w:rsidRPr="00911135">
                    <w:rPr>
                      <w:rFonts w:ascii="Arial" w:hAnsi="Arial" w:cs="Arial"/>
                      <w:sz w:val="18"/>
                      <w:szCs w:val="18"/>
                    </w:rPr>
                    <w:t xml:space="preserve"> p</w:t>
                  </w:r>
                  <w:r w:rsidRPr="00911135">
                    <w:rPr>
                      <w:rFonts w:ascii="Arial" w:hAnsi="Arial" w:cs="Arial"/>
                      <w:sz w:val="18"/>
                      <w:szCs w:val="18"/>
                    </w:rPr>
                    <w:t>a</w:t>
                  </w:r>
                  <w:r w:rsidR="003775AA" w:rsidRPr="00911135">
                    <w:rPr>
                      <w:rFonts w:ascii="Arial" w:hAnsi="Arial" w:cs="Arial"/>
                      <w:sz w:val="18"/>
                      <w:szCs w:val="18"/>
                    </w:rPr>
                    <w:t>r</w:t>
                  </w:r>
                  <w:r w:rsidRPr="00911135">
                    <w:rPr>
                      <w:rFonts w:ascii="Arial" w:hAnsi="Arial" w:cs="Arial"/>
                      <w:sz w:val="18"/>
                      <w:szCs w:val="18"/>
                    </w:rPr>
                    <w:t>a</w:t>
                  </w:r>
                  <w:r w:rsidR="003775AA" w:rsidRPr="00911135">
                    <w:rPr>
                      <w:rFonts w:ascii="Arial" w:hAnsi="Arial" w:cs="Arial"/>
                      <w:sz w:val="18"/>
                      <w:szCs w:val="18"/>
                    </w:rPr>
                    <w:t xml:space="preserve"> sistemas </w:t>
                  </w:r>
                  <w:r w:rsidR="009861C8" w:rsidRPr="00911135">
                    <w:rPr>
                      <w:rFonts w:ascii="Arial" w:hAnsi="Arial" w:cs="Arial"/>
                      <w:sz w:val="18"/>
                      <w:szCs w:val="18"/>
                    </w:rPr>
                    <w:t>WAS/RLAN</w:t>
                  </w:r>
                  <w:r w:rsidR="00047E91" w:rsidRPr="00911135">
                    <w:rPr>
                      <w:rFonts w:ascii="Arial" w:hAnsi="Arial" w:cs="Arial"/>
                      <w:sz w:val="18"/>
                      <w:szCs w:val="18"/>
                    </w:rPr>
                    <w:t>.</w:t>
                  </w:r>
                </w:p>
              </w:tc>
              <w:tc>
                <w:tcPr>
                  <w:tcW w:w="1671" w:type="dxa"/>
                </w:tcPr>
                <w:p w14:paraId="0BDB89B2" w14:textId="7541545E" w:rsidR="00DD7191" w:rsidRDefault="00A10155" w:rsidP="00DD7191">
                  <w:pPr>
                    <w:jc w:val="both"/>
                    <w:rPr>
                      <w:rFonts w:ascii="Arial" w:hAnsi="Arial" w:cs="Arial"/>
                      <w:sz w:val="18"/>
                      <w:szCs w:val="18"/>
                    </w:rPr>
                  </w:pPr>
                  <w:r w:rsidRPr="00EF5D2C">
                    <w:rPr>
                      <w:rFonts w:ascii="Arial" w:hAnsi="Arial" w:cs="Arial"/>
                      <w:sz w:val="18"/>
                      <w:szCs w:val="18"/>
                    </w:rPr>
                    <w:t xml:space="preserve">Se mantendría un registro sobre todos los usuarios que utilicen sistemas </w:t>
                  </w:r>
                  <w:r w:rsidR="009861C8" w:rsidRPr="00EF5D2C">
                    <w:rPr>
                      <w:rFonts w:ascii="Arial" w:hAnsi="Arial" w:cs="Arial"/>
                      <w:sz w:val="18"/>
                      <w:szCs w:val="18"/>
                    </w:rPr>
                    <w:t>WAS/RLAN</w:t>
                  </w:r>
                  <w:r w:rsidRPr="00EF5D2C">
                    <w:rPr>
                      <w:rFonts w:ascii="Arial" w:hAnsi="Arial" w:cs="Arial"/>
                      <w:sz w:val="18"/>
                      <w:szCs w:val="18"/>
                    </w:rPr>
                    <w:t xml:space="preserve"> en la banda de frecuencias 5925-7125 MH</w:t>
                  </w:r>
                  <w:r w:rsidR="00B134C9">
                    <w:rPr>
                      <w:rFonts w:ascii="Arial" w:hAnsi="Arial" w:cs="Arial"/>
                      <w:sz w:val="18"/>
                      <w:szCs w:val="18"/>
                    </w:rPr>
                    <w:t xml:space="preserve">z </w:t>
                  </w:r>
                  <w:r w:rsidRPr="00EF5D2C">
                    <w:rPr>
                      <w:rFonts w:ascii="Arial" w:hAnsi="Arial" w:cs="Arial"/>
                      <w:sz w:val="18"/>
                      <w:szCs w:val="18"/>
                    </w:rPr>
                    <w:t xml:space="preserve">por lo que, </w:t>
                  </w:r>
                  <w:r w:rsidR="002349D4" w:rsidRPr="00EF5D2C">
                    <w:rPr>
                      <w:rFonts w:ascii="Arial" w:hAnsi="Arial" w:cs="Arial"/>
                      <w:sz w:val="18"/>
                      <w:szCs w:val="18"/>
                    </w:rPr>
                    <w:t xml:space="preserve">se </w:t>
                  </w:r>
                  <w:r w:rsidR="00DD7191">
                    <w:rPr>
                      <w:rFonts w:ascii="Arial" w:hAnsi="Arial" w:cs="Arial"/>
                      <w:sz w:val="18"/>
                      <w:szCs w:val="18"/>
                    </w:rPr>
                    <w:t xml:space="preserve">tendría información sobre los usuarios y se podría realizar un estudio de compatibilidad electromagnética caso por caso, de tal manera que se minimizarían los riesgos de interferencias perjudiciales entre los servicios que </w:t>
                  </w:r>
                </w:p>
                <w:p w14:paraId="55ABD9F5" w14:textId="66B75286" w:rsidR="0034087D" w:rsidRPr="00EF5D2C" w:rsidRDefault="002349D4" w:rsidP="00DD7191">
                  <w:pPr>
                    <w:jc w:val="both"/>
                    <w:rPr>
                      <w:rFonts w:ascii="Arial" w:hAnsi="Arial" w:cs="Arial"/>
                      <w:sz w:val="18"/>
                      <w:szCs w:val="18"/>
                    </w:rPr>
                  </w:pPr>
                  <w:r w:rsidRPr="00EF5D2C">
                    <w:rPr>
                      <w:rFonts w:ascii="Arial" w:hAnsi="Arial" w:cs="Arial"/>
                      <w:sz w:val="18"/>
                      <w:szCs w:val="18"/>
                    </w:rPr>
                    <w:t>oper</w:t>
                  </w:r>
                  <w:r w:rsidR="00107479">
                    <w:rPr>
                      <w:rFonts w:ascii="Arial" w:hAnsi="Arial" w:cs="Arial"/>
                      <w:sz w:val="18"/>
                      <w:szCs w:val="18"/>
                    </w:rPr>
                    <w:t>e</w:t>
                  </w:r>
                  <w:r w:rsidRPr="00EF5D2C">
                    <w:rPr>
                      <w:rFonts w:ascii="Arial" w:hAnsi="Arial" w:cs="Arial"/>
                      <w:sz w:val="18"/>
                      <w:szCs w:val="18"/>
                    </w:rPr>
                    <w:t xml:space="preserve">n </w:t>
                  </w:r>
                  <w:r w:rsidR="00107479">
                    <w:rPr>
                      <w:rFonts w:ascii="Arial" w:hAnsi="Arial" w:cs="Arial"/>
                      <w:sz w:val="18"/>
                      <w:szCs w:val="18"/>
                    </w:rPr>
                    <w:t>e</w:t>
                  </w:r>
                  <w:r w:rsidRPr="00EF5D2C">
                    <w:rPr>
                      <w:rFonts w:ascii="Arial" w:hAnsi="Arial" w:cs="Arial"/>
                      <w:sz w:val="18"/>
                      <w:szCs w:val="18"/>
                    </w:rPr>
                    <w:t>n la banda de frecuencias.</w:t>
                  </w:r>
                </w:p>
              </w:tc>
              <w:tc>
                <w:tcPr>
                  <w:tcW w:w="3332" w:type="dxa"/>
                </w:tcPr>
                <w:p w14:paraId="70DC579E" w14:textId="457FE234" w:rsidR="00B20B59" w:rsidRPr="00EF5D2C" w:rsidRDefault="00B20B59" w:rsidP="009E2401">
                  <w:pPr>
                    <w:jc w:val="both"/>
                    <w:rPr>
                      <w:rFonts w:ascii="Arial" w:hAnsi="Arial" w:cs="Arial"/>
                      <w:sz w:val="18"/>
                      <w:szCs w:val="18"/>
                    </w:rPr>
                  </w:pPr>
                  <w:r w:rsidRPr="00EF5D2C">
                    <w:rPr>
                      <w:rFonts w:ascii="Arial" w:hAnsi="Arial" w:cs="Arial"/>
                      <w:sz w:val="18"/>
                      <w:szCs w:val="18"/>
                    </w:rPr>
                    <w:t xml:space="preserve">Actualmente, de conformidad con la </w:t>
                  </w:r>
                  <w:r w:rsidR="00806AA7">
                    <w:rPr>
                      <w:rFonts w:ascii="Arial" w:hAnsi="Arial" w:cs="Arial"/>
                      <w:sz w:val="18"/>
                      <w:szCs w:val="18"/>
                    </w:rPr>
                    <w:t>Ley</w:t>
                  </w:r>
                  <w:r w:rsidRPr="00EF5D2C">
                    <w:rPr>
                      <w:rFonts w:ascii="Arial" w:hAnsi="Arial" w:cs="Arial"/>
                      <w:sz w:val="18"/>
                      <w:szCs w:val="18"/>
                    </w:rPr>
                    <w:t xml:space="preserve">, </w:t>
                  </w:r>
                  <w:r w:rsidR="008F0088">
                    <w:rPr>
                      <w:rFonts w:ascii="Arial" w:hAnsi="Arial" w:cs="Arial"/>
                      <w:sz w:val="18"/>
                      <w:szCs w:val="18"/>
                    </w:rPr>
                    <w:t xml:space="preserve">el concesionamiento de espectro radioeléctrico clasificado como espectro determinado </w:t>
                  </w:r>
                  <w:r w:rsidRPr="00EF5D2C">
                    <w:rPr>
                      <w:rFonts w:ascii="Arial" w:hAnsi="Arial" w:cs="Arial"/>
                      <w:sz w:val="18"/>
                      <w:szCs w:val="18"/>
                    </w:rPr>
                    <w:t xml:space="preserve">debe ser </w:t>
                  </w:r>
                  <w:r w:rsidR="008F0088">
                    <w:rPr>
                      <w:rFonts w:ascii="Arial" w:hAnsi="Arial" w:cs="Arial"/>
                      <w:sz w:val="18"/>
                      <w:szCs w:val="18"/>
                    </w:rPr>
                    <w:t xml:space="preserve">mediante un proceso </w:t>
                  </w:r>
                  <w:r w:rsidRPr="00EF5D2C">
                    <w:rPr>
                      <w:rFonts w:ascii="Arial" w:hAnsi="Arial" w:cs="Arial"/>
                      <w:sz w:val="18"/>
                      <w:szCs w:val="18"/>
                    </w:rPr>
                    <w:t xml:space="preserve">de licitación </w:t>
                  </w:r>
                  <w:r w:rsidR="008F0088">
                    <w:rPr>
                      <w:rFonts w:ascii="Arial" w:hAnsi="Arial" w:cs="Arial"/>
                      <w:sz w:val="18"/>
                      <w:szCs w:val="18"/>
                    </w:rPr>
                    <w:t>pública</w:t>
                  </w:r>
                  <w:r w:rsidR="00034AFC">
                    <w:rPr>
                      <w:rFonts w:ascii="Arial" w:hAnsi="Arial" w:cs="Arial"/>
                      <w:sz w:val="18"/>
                      <w:szCs w:val="18"/>
                    </w:rPr>
                    <w:t>,</w:t>
                  </w:r>
                  <w:r w:rsidR="00E57EAE" w:rsidRPr="00EF5D2C">
                    <w:rPr>
                      <w:rFonts w:ascii="Arial" w:hAnsi="Arial" w:cs="Arial"/>
                      <w:sz w:val="18"/>
                      <w:szCs w:val="18"/>
                    </w:rPr>
                    <w:t xml:space="preserve"> </w:t>
                  </w:r>
                  <w:r w:rsidR="008F0088">
                    <w:rPr>
                      <w:rFonts w:ascii="Arial" w:hAnsi="Arial" w:cs="Arial"/>
                      <w:sz w:val="18"/>
                      <w:szCs w:val="18"/>
                    </w:rPr>
                    <w:t>l</w:t>
                  </w:r>
                  <w:r w:rsidR="00E57EAE" w:rsidRPr="00EF5D2C">
                    <w:rPr>
                      <w:rFonts w:ascii="Arial" w:hAnsi="Arial" w:cs="Arial"/>
                      <w:sz w:val="18"/>
                      <w:szCs w:val="18"/>
                    </w:rPr>
                    <w:t>o</w:t>
                  </w:r>
                  <w:r w:rsidR="008F0088">
                    <w:rPr>
                      <w:rFonts w:ascii="Arial" w:hAnsi="Arial" w:cs="Arial"/>
                      <w:sz w:val="18"/>
                      <w:szCs w:val="18"/>
                    </w:rPr>
                    <w:t xml:space="preserve"> cual</w:t>
                  </w:r>
                  <w:r w:rsidR="00E57EAE" w:rsidRPr="00EF5D2C">
                    <w:rPr>
                      <w:rFonts w:ascii="Arial" w:hAnsi="Arial" w:cs="Arial"/>
                      <w:sz w:val="18"/>
                      <w:szCs w:val="18"/>
                    </w:rPr>
                    <w:t xml:space="preserve"> </w:t>
                  </w:r>
                  <w:r w:rsidRPr="00EF5D2C">
                    <w:rPr>
                      <w:rFonts w:ascii="Arial" w:hAnsi="Arial" w:cs="Arial"/>
                      <w:sz w:val="18"/>
                      <w:szCs w:val="18"/>
                    </w:rPr>
                    <w:t xml:space="preserve">implicaría </w:t>
                  </w:r>
                  <w:r w:rsidR="008F0088">
                    <w:rPr>
                      <w:rFonts w:ascii="Arial" w:hAnsi="Arial" w:cs="Arial"/>
                      <w:sz w:val="18"/>
                      <w:szCs w:val="18"/>
                    </w:rPr>
                    <w:t>realizar múltiples procesos de licitación pública prácticamente para cada sistema WAS/RLAN que se desee operar</w:t>
                  </w:r>
                  <w:r w:rsidR="00D31F30">
                    <w:rPr>
                      <w:rFonts w:ascii="Arial" w:hAnsi="Arial" w:cs="Arial"/>
                      <w:sz w:val="18"/>
                      <w:szCs w:val="18"/>
                    </w:rPr>
                    <w:t xml:space="preserve">, por ejemplo, </w:t>
                  </w:r>
                  <w:r w:rsidR="00D31F30" w:rsidRPr="00EF5D2C">
                    <w:rPr>
                      <w:rFonts w:ascii="Arial" w:hAnsi="Arial" w:cs="Arial"/>
                      <w:sz w:val="18"/>
                      <w:szCs w:val="18"/>
                    </w:rPr>
                    <w:t xml:space="preserve">de </w:t>
                  </w:r>
                  <w:r w:rsidR="00D31F30">
                    <w:rPr>
                      <w:rFonts w:ascii="Arial" w:hAnsi="Arial" w:cs="Arial"/>
                      <w:sz w:val="18"/>
                      <w:szCs w:val="18"/>
                    </w:rPr>
                    <w:t xml:space="preserve">todos y cada uno de </w:t>
                  </w:r>
                  <w:r w:rsidR="00D31F30" w:rsidRPr="00EF5D2C">
                    <w:rPr>
                      <w:rFonts w:ascii="Arial" w:hAnsi="Arial" w:cs="Arial"/>
                      <w:sz w:val="18"/>
                      <w:szCs w:val="18"/>
                    </w:rPr>
                    <w:t xml:space="preserve">los puntos de acceso que se utilizan para redes WAS/RLAN </w:t>
                  </w:r>
                  <w:r w:rsidR="00D31F30">
                    <w:rPr>
                      <w:rFonts w:ascii="Arial" w:hAnsi="Arial" w:cs="Arial"/>
                      <w:sz w:val="18"/>
                      <w:szCs w:val="18"/>
                    </w:rPr>
                    <w:t>en los hogares, oficinas o sitios públicos.</w:t>
                  </w:r>
                  <w:r w:rsidR="0045778B">
                    <w:rPr>
                      <w:rFonts w:ascii="Arial" w:hAnsi="Arial" w:cs="Arial"/>
                      <w:sz w:val="18"/>
                      <w:szCs w:val="18"/>
                    </w:rPr>
                    <w:t xml:space="preserve"> Lo anterior sería</w:t>
                  </w:r>
                  <w:r w:rsidR="008F0088">
                    <w:rPr>
                      <w:rFonts w:ascii="Arial" w:hAnsi="Arial" w:cs="Arial"/>
                      <w:sz w:val="18"/>
                      <w:szCs w:val="18"/>
                    </w:rPr>
                    <w:t xml:space="preserve"> </w:t>
                  </w:r>
                  <w:r w:rsidR="0045778B">
                    <w:rPr>
                      <w:rFonts w:ascii="Arial" w:hAnsi="Arial" w:cs="Arial"/>
                      <w:sz w:val="18"/>
                      <w:szCs w:val="18"/>
                    </w:rPr>
                    <w:t xml:space="preserve">sumamente complicado desde el punto de vista administrativo, de costos y del tiempo de recursos </w:t>
                  </w:r>
                  <w:r w:rsidR="00034AFC">
                    <w:rPr>
                      <w:rFonts w:ascii="Arial" w:hAnsi="Arial" w:cs="Arial"/>
                      <w:sz w:val="18"/>
                      <w:szCs w:val="18"/>
                    </w:rPr>
                    <w:t>humanos a invertir</w:t>
                  </w:r>
                  <w:r w:rsidR="0045778B">
                    <w:rPr>
                      <w:rFonts w:ascii="Arial" w:hAnsi="Arial" w:cs="Arial"/>
                      <w:sz w:val="18"/>
                      <w:szCs w:val="18"/>
                    </w:rPr>
                    <w:t>,</w:t>
                  </w:r>
                  <w:r w:rsidRPr="00EF5D2C">
                    <w:rPr>
                      <w:rFonts w:ascii="Arial" w:hAnsi="Arial" w:cs="Arial"/>
                      <w:sz w:val="18"/>
                      <w:szCs w:val="18"/>
                    </w:rPr>
                    <w:t xml:space="preserve"> lo </w:t>
                  </w:r>
                  <w:r w:rsidR="00034AFC">
                    <w:rPr>
                      <w:rFonts w:ascii="Arial" w:hAnsi="Arial" w:cs="Arial"/>
                      <w:sz w:val="18"/>
                      <w:szCs w:val="18"/>
                    </w:rPr>
                    <w:t>que</w:t>
                  </w:r>
                  <w:r w:rsidRPr="00EF5D2C">
                    <w:rPr>
                      <w:rFonts w:ascii="Arial" w:hAnsi="Arial" w:cs="Arial"/>
                      <w:sz w:val="18"/>
                      <w:szCs w:val="18"/>
                    </w:rPr>
                    <w:t xml:space="preserve"> p</w:t>
                  </w:r>
                  <w:r w:rsidR="00034AFC">
                    <w:rPr>
                      <w:rFonts w:ascii="Arial" w:hAnsi="Arial" w:cs="Arial"/>
                      <w:sz w:val="18"/>
                      <w:szCs w:val="18"/>
                    </w:rPr>
                    <w:t>odría</w:t>
                  </w:r>
                  <w:r w:rsidR="0045778B">
                    <w:rPr>
                      <w:rFonts w:ascii="Arial" w:hAnsi="Arial" w:cs="Arial"/>
                      <w:sz w:val="18"/>
                      <w:szCs w:val="18"/>
                    </w:rPr>
                    <w:t xml:space="preserve"> desincentivar el interés en el</w:t>
                  </w:r>
                  <w:r w:rsidRPr="00EF5D2C">
                    <w:rPr>
                      <w:rFonts w:ascii="Arial" w:hAnsi="Arial" w:cs="Arial"/>
                      <w:sz w:val="18"/>
                      <w:szCs w:val="18"/>
                    </w:rPr>
                    <w:t xml:space="preserve"> uso de la banda de frecuencias 5925-7125 MHz para sistemas </w:t>
                  </w:r>
                  <w:r w:rsidR="009861C8" w:rsidRPr="00EF5D2C">
                    <w:rPr>
                      <w:rFonts w:ascii="Arial" w:hAnsi="Arial" w:cs="Arial"/>
                      <w:sz w:val="18"/>
                      <w:szCs w:val="18"/>
                    </w:rPr>
                    <w:t>WAS/RLAN</w:t>
                  </w:r>
                  <w:r w:rsidRPr="00EF5D2C">
                    <w:rPr>
                      <w:rFonts w:ascii="Arial" w:hAnsi="Arial" w:cs="Arial"/>
                      <w:sz w:val="18"/>
                      <w:szCs w:val="18"/>
                    </w:rPr>
                    <w:t>.</w:t>
                  </w:r>
                </w:p>
                <w:p w14:paraId="0B59F311" w14:textId="77777777" w:rsidR="00B20B59" w:rsidRPr="00EF5D2C" w:rsidRDefault="00B20B59" w:rsidP="009E2401">
                  <w:pPr>
                    <w:jc w:val="both"/>
                    <w:rPr>
                      <w:rFonts w:ascii="Arial" w:hAnsi="Arial" w:cs="Arial"/>
                      <w:sz w:val="18"/>
                      <w:szCs w:val="18"/>
                    </w:rPr>
                  </w:pPr>
                </w:p>
                <w:p w14:paraId="2F2F7005" w14:textId="0AB5404F" w:rsidR="00E57EAE" w:rsidRPr="00EF5D2C" w:rsidRDefault="00E57EAE" w:rsidP="00E57EAE">
                  <w:pPr>
                    <w:jc w:val="both"/>
                    <w:rPr>
                      <w:rFonts w:ascii="Arial" w:hAnsi="Arial" w:cs="Arial"/>
                      <w:sz w:val="18"/>
                      <w:szCs w:val="18"/>
                    </w:rPr>
                  </w:pPr>
                  <w:r w:rsidRPr="00EF5D2C">
                    <w:rPr>
                      <w:rFonts w:ascii="Arial" w:hAnsi="Arial" w:cs="Arial"/>
                      <w:sz w:val="18"/>
                      <w:szCs w:val="18"/>
                    </w:rPr>
                    <w:t xml:space="preserve">Esta </w:t>
                  </w:r>
                  <w:r w:rsidR="00D31F30">
                    <w:rPr>
                      <w:rFonts w:ascii="Arial" w:hAnsi="Arial" w:cs="Arial"/>
                      <w:sz w:val="18"/>
                      <w:szCs w:val="18"/>
                    </w:rPr>
                    <w:t>alternativa</w:t>
                  </w:r>
                  <w:r w:rsidRPr="00EF5D2C">
                    <w:rPr>
                      <w:rFonts w:ascii="Arial" w:hAnsi="Arial" w:cs="Arial"/>
                      <w:sz w:val="18"/>
                      <w:szCs w:val="18"/>
                    </w:rPr>
                    <w:t xml:space="preserve"> implicaría acciones particulares y aumentaría la carga tanto para el interesado, como para el Instituto, al tener que realizar </w:t>
                  </w:r>
                  <w:r w:rsidR="00D31F30">
                    <w:rPr>
                      <w:rFonts w:ascii="Arial" w:hAnsi="Arial" w:cs="Arial"/>
                      <w:sz w:val="18"/>
                      <w:szCs w:val="18"/>
                    </w:rPr>
                    <w:t>los procesos correspondientes,</w:t>
                  </w:r>
                  <w:r w:rsidRPr="00EF5D2C">
                    <w:rPr>
                      <w:rFonts w:ascii="Arial" w:hAnsi="Arial" w:cs="Arial"/>
                      <w:sz w:val="18"/>
                      <w:szCs w:val="18"/>
                    </w:rPr>
                    <w:t xml:space="preserve"> para la atención y otorgamiento de cada </w:t>
                  </w:r>
                  <w:r w:rsidR="00D31F30">
                    <w:rPr>
                      <w:rFonts w:ascii="Arial" w:hAnsi="Arial" w:cs="Arial"/>
                      <w:sz w:val="18"/>
                      <w:szCs w:val="18"/>
                    </w:rPr>
                    <w:t xml:space="preserve">concesión </w:t>
                  </w:r>
                  <w:r w:rsidRPr="00EF5D2C">
                    <w:rPr>
                      <w:rFonts w:ascii="Arial" w:hAnsi="Arial" w:cs="Arial"/>
                      <w:sz w:val="18"/>
                      <w:szCs w:val="18"/>
                    </w:rPr>
                    <w:t>en esta banda de frecuencias.</w:t>
                  </w:r>
                </w:p>
                <w:p w14:paraId="49E92D55" w14:textId="77777777" w:rsidR="00E57EAE" w:rsidRPr="00EF5D2C" w:rsidRDefault="00E57EAE" w:rsidP="00E57EAE">
                  <w:pPr>
                    <w:jc w:val="both"/>
                    <w:rPr>
                      <w:rFonts w:ascii="Arial" w:hAnsi="Arial" w:cs="Arial"/>
                      <w:sz w:val="18"/>
                      <w:szCs w:val="18"/>
                    </w:rPr>
                  </w:pPr>
                </w:p>
                <w:p w14:paraId="117CF497" w14:textId="7E1724C6" w:rsidR="00E57EAE" w:rsidRPr="00EF5D2C" w:rsidRDefault="00E57EAE" w:rsidP="00E57EAE">
                  <w:pPr>
                    <w:jc w:val="both"/>
                    <w:rPr>
                      <w:rFonts w:ascii="Arial" w:hAnsi="Arial" w:cs="Arial"/>
                      <w:sz w:val="18"/>
                      <w:szCs w:val="18"/>
                    </w:rPr>
                  </w:pPr>
                  <w:r w:rsidRPr="00EF5D2C">
                    <w:rPr>
                      <w:rFonts w:ascii="Arial" w:hAnsi="Arial" w:cs="Arial"/>
                      <w:sz w:val="18"/>
                      <w:szCs w:val="18"/>
                    </w:rPr>
                    <w:t xml:space="preserve">Derivado de </w:t>
                  </w:r>
                  <w:r w:rsidR="00D31F30">
                    <w:rPr>
                      <w:rFonts w:ascii="Arial" w:hAnsi="Arial" w:cs="Arial"/>
                      <w:sz w:val="18"/>
                      <w:szCs w:val="18"/>
                    </w:rPr>
                    <w:t>que se estima una</w:t>
                  </w:r>
                  <w:r w:rsidRPr="00EF5D2C">
                    <w:rPr>
                      <w:rFonts w:ascii="Arial" w:hAnsi="Arial" w:cs="Arial"/>
                      <w:sz w:val="18"/>
                      <w:szCs w:val="18"/>
                    </w:rPr>
                    <w:t xml:space="preserve"> amplia utilización de esta banda de frecuencias por el público en general, resultaría inviable el otorgamiento de </w:t>
                  </w:r>
                  <w:r w:rsidR="00D31F30">
                    <w:rPr>
                      <w:rFonts w:ascii="Arial" w:hAnsi="Arial" w:cs="Arial"/>
                      <w:sz w:val="18"/>
                      <w:szCs w:val="18"/>
                    </w:rPr>
                    <w:t xml:space="preserve">múltiples </w:t>
                  </w:r>
                  <w:r w:rsidRPr="00EF5D2C">
                    <w:rPr>
                      <w:rFonts w:ascii="Arial" w:hAnsi="Arial" w:cs="Arial"/>
                      <w:sz w:val="18"/>
                      <w:szCs w:val="18"/>
                    </w:rPr>
                    <w:t>concesiones para cada uno de los usuarios que pretendan hacer uso de éste recurso.</w:t>
                  </w:r>
                </w:p>
                <w:p w14:paraId="3CD57A13" w14:textId="2CD1B4BA" w:rsidR="00A43329" w:rsidRPr="00EF5D2C" w:rsidRDefault="00A43329" w:rsidP="00D31F30">
                  <w:pPr>
                    <w:jc w:val="both"/>
                    <w:rPr>
                      <w:rFonts w:ascii="Arial" w:hAnsi="Arial" w:cs="Arial"/>
                      <w:sz w:val="18"/>
                      <w:szCs w:val="18"/>
                    </w:rPr>
                  </w:pPr>
                </w:p>
              </w:tc>
            </w:tr>
          </w:tbl>
          <w:p w14:paraId="15F06890" w14:textId="6AFB2759" w:rsidR="002025CB" w:rsidRPr="00DF5ABC" w:rsidRDefault="002025CB" w:rsidP="00225DA6">
            <w:pPr>
              <w:jc w:val="both"/>
              <w:rPr>
                <w:rFonts w:ascii="Arial" w:hAnsi="Arial" w:cs="Arial"/>
                <w:sz w:val="18"/>
                <w:szCs w:val="18"/>
              </w:rPr>
            </w:pPr>
          </w:p>
        </w:tc>
      </w:tr>
    </w:tbl>
    <w:p w14:paraId="5CF19BB3" w14:textId="77777777" w:rsidR="003C3084" w:rsidRPr="00DF5ABC" w:rsidRDefault="003C3084" w:rsidP="001932FC">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F5ABC" w14:paraId="21998EE4" w14:textId="77777777" w:rsidTr="00225DA6">
        <w:tc>
          <w:tcPr>
            <w:tcW w:w="8828" w:type="dxa"/>
          </w:tcPr>
          <w:p w14:paraId="3BEEFE57" w14:textId="7F7E718A" w:rsidR="00DC156F" w:rsidRPr="00DF5ABC" w:rsidRDefault="00DC156F" w:rsidP="00225DA6">
            <w:pPr>
              <w:jc w:val="both"/>
              <w:rPr>
                <w:rFonts w:ascii="Arial" w:hAnsi="Arial" w:cs="Arial"/>
                <w:sz w:val="18"/>
                <w:szCs w:val="18"/>
              </w:rPr>
            </w:pPr>
            <w:r w:rsidRPr="00DF5ABC">
              <w:rPr>
                <w:rFonts w:ascii="Arial" w:hAnsi="Arial" w:cs="Arial"/>
                <w:sz w:val="18"/>
                <w:szCs w:val="18"/>
              </w:rPr>
              <w:br w:type="page"/>
            </w:r>
            <w:r w:rsidR="00C9396B" w:rsidRPr="0092430F">
              <w:rPr>
                <w:rFonts w:ascii="Arial" w:hAnsi="Arial" w:cs="Arial"/>
                <w:b/>
                <w:sz w:val="18"/>
                <w:szCs w:val="18"/>
              </w:rPr>
              <w:t>7</w:t>
            </w:r>
            <w:r w:rsidRPr="0092430F">
              <w:rPr>
                <w:rFonts w:ascii="Arial" w:hAnsi="Arial" w:cs="Arial"/>
                <w:b/>
                <w:sz w:val="18"/>
                <w:szCs w:val="18"/>
              </w:rPr>
              <w:t>.- Incluya un comparativo que contemple las regulaciones implementadas en otros países a fin de solventar la problemática antes detectada o alguna similar.</w:t>
            </w:r>
          </w:p>
          <w:p w14:paraId="5AA0210D" w14:textId="1BEF5431" w:rsidR="00DC156F" w:rsidRDefault="00DC156F" w:rsidP="00225DA6">
            <w:pPr>
              <w:jc w:val="both"/>
              <w:rPr>
                <w:rFonts w:ascii="Arial" w:hAnsi="Arial" w:cs="Arial"/>
                <w:sz w:val="18"/>
                <w:szCs w:val="18"/>
              </w:rPr>
            </w:pPr>
            <w:r w:rsidRPr="00DF5ABC">
              <w:rPr>
                <w:rFonts w:ascii="Arial" w:hAnsi="Arial" w:cs="Arial"/>
                <w:sz w:val="18"/>
                <w:szCs w:val="18"/>
              </w:rPr>
              <w:t>Refiera por caso analizado, la siguiente información</w:t>
            </w:r>
            <w:r w:rsidR="00A35A74" w:rsidRPr="00DF5ABC">
              <w:rPr>
                <w:rFonts w:ascii="Arial" w:hAnsi="Arial" w:cs="Arial"/>
                <w:sz w:val="18"/>
                <w:szCs w:val="18"/>
              </w:rPr>
              <w:t xml:space="preserve"> y agregue los que sean necesarios</w:t>
            </w:r>
            <w:r w:rsidRPr="00DF5ABC">
              <w:rPr>
                <w:rFonts w:ascii="Arial" w:hAnsi="Arial" w:cs="Arial"/>
                <w:sz w:val="18"/>
                <w:szCs w:val="18"/>
              </w:rPr>
              <w:t>:</w:t>
            </w:r>
          </w:p>
          <w:p w14:paraId="477D9F29" w14:textId="43B408EF" w:rsidR="00D22DC5" w:rsidRDefault="00D22DC5"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22DC5" w:rsidRPr="00DF5ABC" w14:paraId="2144720C" w14:textId="77777777" w:rsidTr="0056429B">
              <w:tc>
                <w:tcPr>
                  <w:tcW w:w="8602" w:type="dxa"/>
                  <w:gridSpan w:val="2"/>
                  <w:shd w:val="clear" w:color="auto" w:fill="A8D08D" w:themeFill="accent6" w:themeFillTint="99"/>
                </w:tcPr>
                <w:p w14:paraId="4B1289FC" w14:textId="77777777" w:rsidR="00D22DC5" w:rsidRPr="00DF5ABC" w:rsidRDefault="00D22DC5" w:rsidP="00D22DC5">
                  <w:pPr>
                    <w:jc w:val="both"/>
                    <w:rPr>
                      <w:rFonts w:ascii="Arial" w:hAnsi="Arial" w:cs="Arial"/>
                      <w:b/>
                      <w:sz w:val="18"/>
                      <w:szCs w:val="18"/>
                    </w:rPr>
                  </w:pPr>
                  <w:r w:rsidRPr="00DF5ABC">
                    <w:rPr>
                      <w:rFonts w:ascii="Arial" w:hAnsi="Arial" w:cs="Arial"/>
                      <w:b/>
                      <w:sz w:val="18"/>
                      <w:szCs w:val="18"/>
                    </w:rPr>
                    <w:t>Caso 1</w:t>
                  </w:r>
                </w:p>
              </w:tc>
            </w:tr>
            <w:tr w:rsidR="00D22DC5" w:rsidRPr="00DF5ABC" w14:paraId="5646F9E9" w14:textId="77777777" w:rsidTr="0056429B">
              <w:tc>
                <w:tcPr>
                  <w:tcW w:w="3993" w:type="dxa"/>
                </w:tcPr>
                <w:p w14:paraId="59D8069B"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4F8256C1" w14:textId="64103F48" w:rsidR="00D22DC5" w:rsidRPr="00DF5ABC" w:rsidRDefault="00B87327" w:rsidP="00D22DC5">
                  <w:pPr>
                    <w:jc w:val="both"/>
                    <w:rPr>
                      <w:rFonts w:ascii="Arial" w:hAnsi="Arial" w:cs="Arial"/>
                      <w:sz w:val="18"/>
                      <w:szCs w:val="18"/>
                    </w:rPr>
                  </w:pPr>
                  <w:r>
                    <w:rPr>
                      <w:rFonts w:ascii="Arial" w:hAnsi="Arial" w:cs="Arial"/>
                      <w:sz w:val="18"/>
                      <w:szCs w:val="18"/>
                    </w:rPr>
                    <w:t>Estados Unidos de América</w:t>
                  </w:r>
                </w:p>
              </w:tc>
            </w:tr>
            <w:tr w:rsidR="00D22DC5" w:rsidRPr="004A02BF" w14:paraId="78D0F444" w14:textId="77777777" w:rsidTr="0056429B">
              <w:tc>
                <w:tcPr>
                  <w:tcW w:w="3993" w:type="dxa"/>
                </w:tcPr>
                <w:p w14:paraId="7BEE4AA4"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7FB25E19" w14:textId="0BD6E08D" w:rsidR="00D22DC5" w:rsidRPr="00B87327" w:rsidRDefault="00B87327" w:rsidP="00D22DC5">
                  <w:pPr>
                    <w:jc w:val="both"/>
                    <w:rPr>
                      <w:rFonts w:ascii="Arial" w:hAnsi="Arial" w:cs="Arial"/>
                      <w:sz w:val="18"/>
                      <w:szCs w:val="18"/>
                      <w:lang w:val="en-US"/>
                    </w:rPr>
                  </w:pPr>
                  <w:r w:rsidRPr="00B87327">
                    <w:rPr>
                      <w:rFonts w:ascii="Arial" w:hAnsi="Arial" w:cs="Arial"/>
                      <w:sz w:val="18"/>
                      <w:szCs w:val="18"/>
                      <w:lang w:val="en-US"/>
                    </w:rPr>
                    <w:t>FURTHER NOTICE OF PROPOSED RULEMAKING: Unlicensed Use of the 6 GHz Band.</w:t>
                  </w:r>
                </w:p>
              </w:tc>
            </w:tr>
            <w:tr w:rsidR="00D22DC5" w:rsidRPr="003C290E" w14:paraId="13FAF132" w14:textId="77777777" w:rsidTr="0056429B">
              <w:tc>
                <w:tcPr>
                  <w:tcW w:w="3993" w:type="dxa"/>
                </w:tcPr>
                <w:p w14:paraId="0337D968"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0ED89194" w14:textId="77777777" w:rsidR="00CD400E" w:rsidRDefault="00B87327" w:rsidP="008047D7">
                  <w:pPr>
                    <w:jc w:val="both"/>
                    <w:rPr>
                      <w:rFonts w:ascii="Arial" w:hAnsi="Arial" w:cs="Arial"/>
                      <w:sz w:val="18"/>
                      <w:szCs w:val="18"/>
                    </w:rPr>
                  </w:pPr>
                  <w:r>
                    <w:t>L</w:t>
                  </w:r>
                  <w:r w:rsidRPr="00B87327">
                    <w:rPr>
                      <w:rFonts w:ascii="Arial" w:hAnsi="Arial" w:cs="Arial"/>
                      <w:sz w:val="18"/>
                      <w:szCs w:val="18"/>
                    </w:rPr>
                    <w:t>a FCC adicionó 1200 MHz de espectro radioeléctrico bajo la modalidad de uso sin licencia para dispositivos de radiocomunicaciones que emplean estándares como Wi-Fi</w:t>
                  </w:r>
                  <w:r w:rsidR="008047D7">
                    <w:rPr>
                      <w:rFonts w:ascii="Arial" w:hAnsi="Arial" w:cs="Arial"/>
                      <w:sz w:val="18"/>
                      <w:szCs w:val="18"/>
                    </w:rPr>
                    <w:t xml:space="preserve"> en la banda de frecuencias </w:t>
                  </w:r>
                  <w:r w:rsidR="008047D7" w:rsidRPr="008047D7">
                    <w:rPr>
                      <w:rFonts w:ascii="Arial" w:hAnsi="Arial" w:cs="Arial"/>
                      <w:sz w:val="18"/>
                      <w:szCs w:val="18"/>
                    </w:rPr>
                    <w:t>5925-7125 MHz</w:t>
                  </w:r>
                  <w:r w:rsidRPr="00B87327">
                    <w:rPr>
                      <w:rFonts w:ascii="Arial" w:hAnsi="Arial" w:cs="Arial"/>
                      <w:sz w:val="18"/>
                      <w:szCs w:val="18"/>
                    </w:rPr>
                    <w:t>, con la finalidad de proporcionar conectividad inalámbrica de mayor capacidad y de bajo costo a la población, además de satisfacer la capacidad demandada por la industria inalámbrica e impulsar la innovación y el desarrollo de nuevas tecnologías de uso sin licencia</w:t>
                  </w:r>
                  <w:r>
                    <w:rPr>
                      <w:rFonts w:ascii="Arial" w:hAnsi="Arial" w:cs="Arial"/>
                      <w:sz w:val="18"/>
                      <w:szCs w:val="18"/>
                    </w:rPr>
                    <w:t>.</w:t>
                  </w:r>
                </w:p>
                <w:p w14:paraId="4285682A" w14:textId="77777777" w:rsidR="00CD400E" w:rsidRDefault="00CD400E" w:rsidP="008047D7">
                  <w:pPr>
                    <w:jc w:val="both"/>
                    <w:rPr>
                      <w:rFonts w:ascii="Arial" w:hAnsi="Arial" w:cs="Arial"/>
                      <w:sz w:val="18"/>
                      <w:szCs w:val="18"/>
                    </w:rPr>
                  </w:pPr>
                </w:p>
                <w:p w14:paraId="4E75B058" w14:textId="26191832" w:rsidR="00D22DC5" w:rsidRPr="003C290E" w:rsidRDefault="00CD400E" w:rsidP="008047D7">
                  <w:pPr>
                    <w:jc w:val="both"/>
                    <w:rPr>
                      <w:rFonts w:ascii="Arial" w:hAnsi="Arial" w:cs="Arial"/>
                      <w:sz w:val="18"/>
                      <w:szCs w:val="18"/>
                    </w:rPr>
                  </w:pPr>
                  <w:r w:rsidRPr="008047D7">
                    <w:rPr>
                      <w:rFonts w:ascii="Arial" w:hAnsi="Arial" w:cs="Arial"/>
                      <w:sz w:val="18"/>
                      <w:szCs w:val="18"/>
                    </w:rPr>
                    <w:t>La FCC estableció dos tipos de operaciones para uso sin licencia “de potencia estándar” y “de baja potencia en interiores”, mediante dispositivos como puntos de acceso (dispositivos que proveen capacidad de red) y equipos de cliente (dispositivos cuyas transmisiones están bajo control del punto de acceso).</w:t>
                  </w:r>
                </w:p>
              </w:tc>
            </w:tr>
            <w:tr w:rsidR="00D22DC5" w:rsidRPr="004A02BF" w14:paraId="6B92CD53" w14:textId="77777777" w:rsidTr="0056429B">
              <w:tc>
                <w:tcPr>
                  <w:tcW w:w="3993" w:type="dxa"/>
                </w:tcPr>
                <w:p w14:paraId="1D03BABF" w14:textId="77777777" w:rsidR="00D22DC5" w:rsidRPr="00DF5ABC" w:rsidRDefault="00D22DC5" w:rsidP="00D22DC5">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331FF1FA" w14:textId="7E1A8211" w:rsidR="00D22DC5" w:rsidRPr="008047D7" w:rsidRDefault="008047D7" w:rsidP="00D22DC5">
                  <w:pPr>
                    <w:jc w:val="both"/>
                    <w:rPr>
                      <w:rFonts w:ascii="Arial" w:hAnsi="Arial" w:cs="Arial"/>
                      <w:sz w:val="18"/>
                      <w:szCs w:val="18"/>
                      <w:lang w:val="en-US"/>
                    </w:rPr>
                  </w:pPr>
                  <w:r w:rsidRPr="00B87327">
                    <w:rPr>
                      <w:rFonts w:ascii="Arial" w:hAnsi="Arial" w:cs="Arial"/>
                      <w:sz w:val="18"/>
                      <w:szCs w:val="18"/>
                      <w:lang w:val="en-US"/>
                    </w:rPr>
                    <w:t>FURTHER NOTICE OF PROPOSED RULEMAKING</w:t>
                  </w:r>
                </w:p>
              </w:tc>
            </w:tr>
            <w:tr w:rsidR="00D22DC5" w:rsidRPr="0058038F" w14:paraId="7C864BC5" w14:textId="77777777" w:rsidTr="0056429B">
              <w:tc>
                <w:tcPr>
                  <w:tcW w:w="3993" w:type="dxa"/>
                </w:tcPr>
                <w:p w14:paraId="79DBCA42"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7FEB2F66" w14:textId="7232E19B" w:rsidR="00D22DC5" w:rsidRPr="0058038F" w:rsidRDefault="004A02BF" w:rsidP="00D22DC5">
                  <w:pPr>
                    <w:jc w:val="both"/>
                    <w:rPr>
                      <w:rFonts w:ascii="Arial" w:hAnsi="Arial" w:cs="Arial"/>
                      <w:sz w:val="18"/>
                      <w:szCs w:val="18"/>
                    </w:rPr>
                  </w:pPr>
                  <w:hyperlink r:id="rId13" w:history="1">
                    <w:r w:rsidR="00681B11" w:rsidRPr="00FB5657">
                      <w:rPr>
                        <w:rStyle w:val="Hipervnculo"/>
                        <w:rFonts w:ascii="Arial" w:hAnsi="Arial" w:cs="Arial"/>
                        <w:sz w:val="18"/>
                        <w:szCs w:val="18"/>
                      </w:rPr>
                      <w:t>https://docs.fcc.gov/public/attachments/FCC-20-51A1.pdf</w:t>
                    </w:r>
                  </w:hyperlink>
                  <w:r w:rsidR="00681B11">
                    <w:rPr>
                      <w:rFonts w:ascii="Arial" w:hAnsi="Arial" w:cs="Arial"/>
                      <w:sz w:val="18"/>
                      <w:szCs w:val="18"/>
                    </w:rPr>
                    <w:t xml:space="preserve"> </w:t>
                  </w:r>
                </w:p>
              </w:tc>
            </w:tr>
            <w:tr w:rsidR="00D22DC5" w:rsidRPr="00217EF1" w14:paraId="77FAF60A" w14:textId="77777777" w:rsidTr="0056429B">
              <w:tc>
                <w:tcPr>
                  <w:tcW w:w="3993" w:type="dxa"/>
                </w:tcPr>
                <w:p w14:paraId="4715BE2D"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282D96B2" w14:textId="6944563E" w:rsidR="00D22DC5" w:rsidRPr="00217EF1" w:rsidRDefault="00CD400E" w:rsidP="00D22DC5">
                  <w:pPr>
                    <w:jc w:val="both"/>
                    <w:rPr>
                      <w:rFonts w:ascii="Arial" w:hAnsi="Arial" w:cs="Arial"/>
                      <w:sz w:val="18"/>
                      <w:szCs w:val="18"/>
                    </w:rPr>
                  </w:pPr>
                  <w:r>
                    <w:rPr>
                      <w:rFonts w:ascii="Arial" w:hAnsi="Arial" w:cs="Arial"/>
                      <w:sz w:val="18"/>
                      <w:szCs w:val="18"/>
                    </w:rPr>
                    <w:t xml:space="preserve">Se establece una </w:t>
                  </w:r>
                  <w:r w:rsidR="00845AF9">
                    <w:rPr>
                      <w:rFonts w:ascii="Arial" w:hAnsi="Arial" w:cs="Arial"/>
                      <w:sz w:val="18"/>
                      <w:szCs w:val="18"/>
                    </w:rPr>
                    <w:t>PIRE máxima de 36 dBm para los puntos de acceso de potencia estándar, 30 dBm para equipos de cliente conectados al puntos de acceso de potencia estándar, 30 dBm para puntos de acceso de baja potencia, y 24 dBm para equipo de cliente conectado al punto de acceso de baja potencia.</w:t>
                  </w:r>
                </w:p>
              </w:tc>
            </w:tr>
          </w:tbl>
          <w:p w14:paraId="5697D9D0" w14:textId="46E4528C" w:rsidR="00D22DC5" w:rsidRDefault="00D22DC5"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6179EA" w:rsidRPr="00DF5ABC" w14:paraId="679528A5" w14:textId="77777777" w:rsidTr="00C269FA">
              <w:tc>
                <w:tcPr>
                  <w:tcW w:w="8602" w:type="dxa"/>
                  <w:gridSpan w:val="2"/>
                  <w:shd w:val="clear" w:color="auto" w:fill="A8D08D" w:themeFill="accent6" w:themeFillTint="99"/>
                </w:tcPr>
                <w:p w14:paraId="5C69F2D1" w14:textId="35A4B900" w:rsidR="006179EA" w:rsidRPr="00DF5ABC" w:rsidRDefault="006179EA" w:rsidP="006179EA">
                  <w:pPr>
                    <w:jc w:val="both"/>
                    <w:rPr>
                      <w:rFonts w:ascii="Arial" w:hAnsi="Arial" w:cs="Arial"/>
                      <w:b/>
                      <w:sz w:val="18"/>
                      <w:szCs w:val="18"/>
                    </w:rPr>
                  </w:pPr>
                  <w:r>
                    <w:rPr>
                      <w:rFonts w:ascii="Arial" w:hAnsi="Arial" w:cs="Arial"/>
                      <w:b/>
                      <w:sz w:val="18"/>
                      <w:szCs w:val="18"/>
                    </w:rPr>
                    <w:t>Caso 2</w:t>
                  </w:r>
                </w:p>
              </w:tc>
            </w:tr>
            <w:tr w:rsidR="006179EA" w:rsidRPr="00DF5ABC" w14:paraId="34C2BB87" w14:textId="77777777" w:rsidTr="00C269FA">
              <w:tc>
                <w:tcPr>
                  <w:tcW w:w="3993" w:type="dxa"/>
                </w:tcPr>
                <w:p w14:paraId="60453148"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59809436" w14:textId="6899F03D" w:rsidR="006179EA" w:rsidRPr="00DF5ABC" w:rsidRDefault="006179EA" w:rsidP="006179EA">
                  <w:pPr>
                    <w:jc w:val="both"/>
                    <w:rPr>
                      <w:rFonts w:ascii="Arial" w:hAnsi="Arial" w:cs="Arial"/>
                      <w:sz w:val="18"/>
                      <w:szCs w:val="18"/>
                    </w:rPr>
                  </w:pPr>
                  <w:r>
                    <w:rPr>
                      <w:rFonts w:ascii="Arial" w:hAnsi="Arial" w:cs="Arial"/>
                      <w:sz w:val="18"/>
                      <w:szCs w:val="18"/>
                    </w:rPr>
                    <w:t>Brasil</w:t>
                  </w:r>
                </w:p>
              </w:tc>
            </w:tr>
            <w:tr w:rsidR="006179EA" w:rsidRPr="00016810" w14:paraId="12528F50" w14:textId="77777777" w:rsidTr="00C269FA">
              <w:tc>
                <w:tcPr>
                  <w:tcW w:w="3993" w:type="dxa"/>
                </w:tcPr>
                <w:p w14:paraId="2DA0F0B4"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05FA9039" w14:textId="796953D8" w:rsidR="006B35F2" w:rsidRDefault="006B35F2" w:rsidP="006179EA">
                  <w:pPr>
                    <w:jc w:val="both"/>
                    <w:rPr>
                      <w:rFonts w:ascii="Arial" w:hAnsi="Arial" w:cs="Arial"/>
                      <w:sz w:val="18"/>
                      <w:szCs w:val="18"/>
                    </w:rPr>
                  </w:pPr>
                  <w:r>
                    <w:rPr>
                      <w:rFonts w:ascii="Arial" w:hAnsi="Arial" w:cs="Arial"/>
                      <w:sz w:val="16"/>
                      <w:szCs w:val="16"/>
                    </w:rPr>
                    <w:t>SENTENCIA N ° 227</w:t>
                  </w:r>
                  <w:r w:rsidRPr="00C259EE">
                    <w:rPr>
                      <w:rFonts w:ascii="Arial" w:hAnsi="Arial" w:cs="Arial"/>
                      <w:sz w:val="16"/>
                      <w:szCs w:val="16"/>
                    </w:rPr>
                    <w:t>, De 5 De Mayo De 2020</w:t>
                  </w:r>
                </w:p>
                <w:p w14:paraId="5FC3E131" w14:textId="0CCE68E3" w:rsidR="006B35F2" w:rsidRDefault="006B35F2" w:rsidP="006179EA">
                  <w:pPr>
                    <w:jc w:val="both"/>
                    <w:rPr>
                      <w:rFonts w:ascii="Arial" w:hAnsi="Arial" w:cs="Arial"/>
                      <w:sz w:val="18"/>
                      <w:szCs w:val="18"/>
                    </w:rPr>
                  </w:pPr>
                  <w:r>
                    <w:rPr>
                      <w:rFonts w:ascii="Arial" w:hAnsi="Arial" w:cs="Arial"/>
                      <w:sz w:val="18"/>
                      <w:szCs w:val="18"/>
                    </w:rPr>
                    <w:t xml:space="preserve">RESOLUCIÓN NO. 726, </w:t>
                  </w:r>
                  <w:r w:rsidRPr="006B35F2">
                    <w:rPr>
                      <w:rFonts w:ascii="Arial" w:hAnsi="Arial" w:cs="Arial"/>
                      <w:sz w:val="18"/>
                      <w:szCs w:val="18"/>
                    </w:rPr>
                    <w:t>Modifica el Reglamento sobre equipos de radiocomunicaciones de radiación restringida.</w:t>
                  </w:r>
                </w:p>
                <w:p w14:paraId="123EE7E2" w14:textId="1284A1F1" w:rsidR="006179EA" w:rsidRPr="00016810" w:rsidRDefault="003B23E9" w:rsidP="006179EA">
                  <w:pPr>
                    <w:jc w:val="both"/>
                    <w:rPr>
                      <w:rFonts w:ascii="Arial" w:hAnsi="Arial" w:cs="Arial"/>
                      <w:sz w:val="18"/>
                      <w:szCs w:val="18"/>
                    </w:rPr>
                  </w:pPr>
                  <w:r w:rsidRPr="003B23E9">
                    <w:rPr>
                      <w:rFonts w:ascii="Arial" w:hAnsi="Arial" w:cs="Arial"/>
                      <w:sz w:val="18"/>
                      <w:szCs w:val="18"/>
                    </w:rPr>
                    <w:t>LEY NÚM. 1306, DE 26 DE FEBRERO DE 2021</w:t>
                  </w:r>
                </w:p>
              </w:tc>
            </w:tr>
            <w:tr w:rsidR="006179EA" w:rsidRPr="003C290E" w14:paraId="799F9D2E" w14:textId="77777777" w:rsidTr="00C269FA">
              <w:tc>
                <w:tcPr>
                  <w:tcW w:w="3993" w:type="dxa"/>
                </w:tcPr>
                <w:p w14:paraId="0450AB1C"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04139014" w14:textId="77777777" w:rsidR="006179EA" w:rsidRDefault="006179EA" w:rsidP="006179EA">
                  <w:pPr>
                    <w:jc w:val="both"/>
                    <w:rPr>
                      <w:rFonts w:ascii="Arial" w:hAnsi="Arial" w:cs="Arial"/>
                      <w:sz w:val="18"/>
                      <w:szCs w:val="18"/>
                    </w:rPr>
                  </w:pPr>
                  <w:r>
                    <w:rPr>
                      <w:rFonts w:ascii="Arial" w:hAnsi="Arial" w:cs="Arial"/>
                      <w:sz w:val="18"/>
                      <w:szCs w:val="18"/>
                    </w:rPr>
                    <w:t>A</w:t>
                  </w:r>
                  <w:r w:rsidRPr="00CD400E">
                    <w:rPr>
                      <w:rFonts w:ascii="Arial" w:hAnsi="Arial" w:cs="Arial"/>
                      <w:sz w:val="18"/>
                      <w:szCs w:val="18"/>
                    </w:rPr>
                    <w:t>probó la exclusión del segmento 6650-6675.2 MHz de la tabla “bandas de radiofrecuencias con restricciones de uso” de la Resolución No. 680 de tal manera que el segmento 5925-7125 MHz quedara de forma continua y fuera de la tabla de bandas de frecuencias con restricciones de uso para posteriormente definir las características técnicas del uso de la banda de frecuencias de 5925 a 7125 MHz por sistemas de radiación restringida.</w:t>
                  </w:r>
                </w:p>
                <w:p w14:paraId="7D8B0C1B" w14:textId="77777777" w:rsidR="006179EA" w:rsidRDefault="006179EA" w:rsidP="006179EA">
                  <w:pPr>
                    <w:jc w:val="both"/>
                    <w:rPr>
                      <w:rFonts w:ascii="Arial" w:hAnsi="Arial" w:cs="Arial"/>
                      <w:sz w:val="18"/>
                      <w:szCs w:val="18"/>
                    </w:rPr>
                  </w:pPr>
                </w:p>
                <w:p w14:paraId="25C109BF" w14:textId="07DC4EEF" w:rsidR="006179EA" w:rsidRPr="009E2517" w:rsidRDefault="006179EA" w:rsidP="006179EA">
                  <w:pPr>
                    <w:jc w:val="both"/>
                    <w:rPr>
                      <w:rFonts w:ascii="Arial" w:hAnsi="Arial" w:cs="Arial"/>
                      <w:sz w:val="18"/>
                      <w:szCs w:val="18"/>
                    </w:rPr>
                  </w:pPr>
                  <w:r>
                    <w:rPr>
                      <w:rFonts w:ascii="Arial" w:hAnsi="Arial" w:cs="Arial"/>
                      <w:sz w:val="18"/>
                      <w:szCs w:val="18"/>
                    </w:rPr>
                    <w:t xml:space="preserve">Por lo anterior, Brasil emitió la </w:t>
                  </w:r>
                  <w:r w:rsidR="002F006D">
                    <w:rPr>
                      <w:rFonts w:ascii="Arial" w:hAnsi="Arial" w:cs="Arial"/>
                      <w:sz w:val="18"/>
                      <w:szCs w:val="18"/>
                    </w:rPr>
                    <w:t>modificación</w:t>
                  </w:r>
                  <w:r w:rsidR="002F006D" w:rsidRPr="002F006D">
                    <w:rPr>
                      <w:rFonts w:ascii="Arial" w:hAnsi="Arial" w:cs="Arial"/>
                      <w:sz w:val="18"/>
                      <w:szCs w:val="18"/>
                    </w:rPr>
                    <w:t xml:space="preserve"> al Anexo I de la Ley No. 14 448 de 4 de diciembre de 2017</w:t>
                  </w:r>
                  <w:r w:rsidR="002F006D">
                    <w:rPr>
                      <w:rFonts w:ascii="Arial" w:hAnsi="Arial" w:cs="Arial"/>
                      <w:sz w:val="18"/>
                      <w:szCs w:val="18"/>
                    </w:rPr>
                    <w:t xml:space="preserve">, </w:t>
                  </w:r>
                  <w:r>
                    <w:rPr>
                      <w:rFonts w:ascii="Arial" w:hAnsi="Arial" w:cs="Arial"/>
                      <w:sz w:val="18"/>
                      <w:szCs w:val="18"/>
                    </w:rPr>
                    <w:t>regulación en la que establece que la banda de frecuencias 5925-7125 MHz se podrá utilizar para operaciones de baja potencia en interiores y muy baja potencia.</w:t>
                  </w:r>
                </w:p>
              </w:tc>
            </w:tr>
            <w:tr w:rsidR="006179EA" w:rsidRPr="00D22DC5" w14:paraId="5643F942" w14:textId="77777777" w:rsidTr="00C269FA">
              <w:tc>
                <w:tcPr>
                  <w:tcW w:w="3993" w:type="dxa"/>
                </w:tcPr>
                <w:p w14:paraId="7B5DE1C6" w14:textId="77777777" w:rsidR="006179EA" w:rsidRPr="00DF5ABC" w:rsidRDefault="006179EA" w:rsidP="006179EA">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5BAB50B4" w14:textId="729628E1" w:rsidR="006179EA" w:rsidRPr="009E2517" w:rsidRDefault="003B23E9" w:rsidP="006179EA">
                  <w:pPr>
                    <w:jc w:val="both"/>
                    <w:rPr>
                      <w:rFonts w:ascii="Arial" w:hAnsi="Arial" w:cs="Arial"/>
                      <w:sz w:val="18"/>
                      <w:szCs w:val="18"/>
                    </w:rPr>
                  </w:pPr>
                  <w:r w:rsidRPr="003B23E9">
                    <w:rPr>
                      <w:rStyle w:val="Hipervnculo"/>
                      <w:rFonts w:ascii="Arial" w:hAnsi="Arial" w:cs="Arial"/>
                      <w:color w:val="auto"/>
                      <w:sz w:val="18"/>
                      <w:szCs w:val="18"/>
                    </w:rPr>
                    <w:t>LEY NÚM. 1306</w:t>
                  </w:r>
                </w:p>
              </w:tc>
            </w:tr>
            <w:tr w:rsidR="006179EA" w:rsidRPr="0058038F" w14:paraId="664BDF5D" w14:textId="77777777" w:rsidTr="00C269FA">
              <w:tc>
                <w:tcPr>
                  <w:tcW w:w="3993" w:type="dxa"/>
                </w:tcPr>
                <w:p w14:paraId="08BE3A16"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3819587B" w14:textId="0B1C5C28" w:rsidR="006B35F2" w:rsidRDefault="004A02BF" w:rsidP="006179EA">
                  <w:pPr>
                    <w:jc w:val="both"/>
                    <w:rPr>
                      <w:rStyle w:val="Hipervnculo"/>
                      <w:rFonts w:ascii="Arial" w:hAnsi="Arial" w:cs="Arial"/>
                      <w:sz w:val="18"/>
                      <w:szCs w:val="18"/>
                    </w:rPr>
                  </w:pPr>
                  <w:hyperlink r:id="rId14" w:history="1">
                    <w:r w:rsidR="006B35F2" w:rsidRPr="00BD7D9B">
                      <w:rPr>
                        <w:rStyle w:val="Hipervnculo"/>
                        <w:rFonts w:ascii="Arial" w:hAnsi="Arial" w:cs="Arial"/>
                        <w:sz w:val="18"/>
                        <w:szCs w:val="18"/>
                      </w:rPr>
                      <w:t>https://sei.anatel.gov.br/sei/modulos/pesquisa/md_pesq_documento_consulta_externa.php?eEP-wqk1skrd8hSlk5Z3rN4EVg9uLJqrLYJw_9INcO6tp1LtpPyV8V9yH478T4xZRasmVu2ZYvh5XLpasObAY6IKzlie8l9skGWcGqPL4luYx9a6hDmfaIYFzwJGTGDF</w:t>
                    </w:r>
                  </w:hyperlink>
                  <w:r w:rsidR="006B35F2">
                    <w:rPr>
                      <w:rStyle w:val="Hipervnculo"/>
                      <w:rFonts w:ascii="Arial" w:hAnsi="Arial" w:cs="Arial"/>
                      <w:sz w:val="18"/>
                      <w:szCs w:val="18"/>
                    </w:rPr>
                    <w:t xml:space="preserve"> </w:t>
                  </w:r>
                </w:p>
                <w:p w14:paraId="5A082473" w14:textId="7B7B01BB" w:rsidR="006B35F2" w:rsidRDefault="004A02BF" w:rsidP="006179EA">
                  <w:pPr>
                    <w:jc w:val="both"/>
                    <w:rPr>
                      <w:rStyle w:val="Hipervnculo"/>
                      <w:rFonts w:ascii="Arial" w:hAnsi="Arial" w:cs="Arial"/>
                      <w:sz w:val="18"/>
                      <w:szCs w:val="18"/>
                    </w:rPr>
                  </w:pPr>
                  <w:hyperlink r:id="rId15" w:history="1">
                    <w:r w:rsidR="006B35F2" w:rsidRPr="00BD7D9B">
                      <w:rPr>
                        <w:rStyle w:val="Hipervnculo"/>
                        <w:rFonts w:ascii="Arial" w:hAnsi="Arial" w:cs="Arial"/>
                        <w:sz w:val="18"/>
                        <w:szCs w:val="18"/>
                      </w:rPr>
                      <w:t>https://www.in.gov.br/en/web/dou/-/resolucao-n-726-de-5-de-maio-de-2020-255378066</w:t>
                    </w:r>
                  </w:hyperlink>
                  <w:r w:rsidR="006B35F2">
                    <w:rPr>
                      <w:rStyle w:val="Hipervnculo"/>
                      <w:rFonts w:ascii="Arial" w:hAnsi="Arial" w:cs="Arial"/>
                      <w:sz w:val="18"/>
                      <w:szCs w:val="18"/>
                    </w:rPr>
                    <w:t xml:space="preserve"> </w:t>
                  </w:r>
                </w:p>
                <w:p w14:paraId="04C7210F" w14:textId="7409D410" w:rsidR="006179EA" w:rsidRPr="004B2C6C" w:rsidRDefault="003B23E9" w:rsidP="006179EA">
                  <w:pPr>
                    <w:jc w:val="both"/>
                    <w:rPr>
                      <w:rFonts w:ascii="Arial" w:hAnsi="Arial" w:cs="Arial"/>
                      <w:sz w:val="18"/>
                      <w:szCs w:val="18"/>
                    </w:rPr>
                  </w:pPr>
                  <w:r w:rsidRPr="003B23E9">
                    <w:rPr>
                      <w:rStyle w:val="Hipervnculo"/>
                      <w:rFonts w:ascii="Arial" w:hAnsi="Arial" w:cs="Arial"/>
                      <w:sz w:val="18"/>
                      <w:szCs w:val="18"/>
                    </w:rPr>
                    <w:t>https://sei.anatel.gov.br/sei/modulos/pesquisa/md_pesq_documento_consulta_externa.php?eEP-wqk1skrd8hSlk5Z3rN4EVg9uLJqrLYJw_9INcO7uvjUt3vSOwT_4Z5fukj9yIzPErY4KWH5cpE9W_9hcTZkCG-vLPIdpXyuhgMG-L9M-uBLoSdAAXO0clb3SIt1i</w:t>
                  </w:r>
                  <w:r w:rsidR="006B35F2">
                    <w:rPr>
                      <w:rStyle w:val="Hipervnculo"/>
                      <w:rFonts w:ascii="Arial" w:hAnsi="Arial" w:cs="Arial"/>
                      <w:sz w:val="18"/>
                      <w:szCs w:val="18"/>
                    </w:rPr>
                    <w:t xml:space="preserve"> </w:t>
                  </w:r>
                  <w:r>
                    <w:rPr>
                      <w:rStyle w:val="Hipervnculo"/>
                      <w:rFonts w:ascii="Arial" w:hAnsi="Arial" w:cs="Arial"/>
                      <w:sz w:val="18"/>
                      <w:szCs w:val="18"/>
                    </w:rPr>
                    <w:t xml:space="preserve"> </w:t>
                  </w:r>
                </w:p>
              </w:tc>
            </w:tr>
            <w:tr w:rsidR="006179EA" w:rsidRPr="00217EF1" w14:paraId="2C8FD66B" w14:textId="77777777" w:rsidTr="00C269FA">
              <w:tc>
                <w:tcPr>
                  <w:tcW w:w="3993" w:type="dxa"/>
                </w:tcPr>
                <w:p w14:paraId="07C4E55B"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279F7D1F" w14:textId="2570026A" w:rsidR="006179EA" w:rsidRPr="00217EF1" w:rsidRDefault="006179EA" w:rsidP="006179EA">
                  <w:pPr>
                    <w:jc w:val="both"/>
                    <w:rPr>
                      <w:rFonts w:ascii="Arial" w:hAnsi="Arial" w:cs="Arial"/>
                      <w:sz w:val="18"/>
                      <w:szCs w:val="18"/>
                    </w:rPr>
                  </w:pPr>
                  <w:r>
                    <w:rPr>
                      <w:rFonts w:ascii="Arial" w:hAnsi="Arial" w:cs="Arial"/>
                      <w:sz w:val="18"/>
                      <w:szCs w:val="18"/>
                    </w:rPr>
                    <w:t>Se establece una PIRE máxima de 30 dBm para los puntos de acceso de baja potencia en interiores, 24 dBm para equipos cliente de baja potencia en interiores, y 17 dBm en equipos de muy baja potencia.</w:t>
                  </w:r>
                </w:p>
              </w:tc>
            </w:tr>
          </w:tbl>
          <w:p w14:paraId="403FB268" w14:textId="6FD88CDF" w:rsidR="006179EA" w:rsidRDefault="006179EA"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6179EA" w:rsidRPr="00DF5ABC" w14:paraId="28DF33D4" w14:textId="77777777" w:rsidTr="00C269FA">
              <w:tc>
                <w:tcPr>
                  <w:tcW w:w="8602" w:type="dxa"/>
                  <w:gridSpan w:val="2"/>
                  <w:shd w:val="clear" w:color="auto" w:fill="A8D08D" w:themeFill="accent6" w:themeFillTint="99"/>
                </w:tcPr>
                <w:p w14:paraId="5D052166" w14:textId="77777777" w:rsidR="006179EA" w:rsidRPr="00DF5ABC" w:rsidRDefault="006179EA" w:rsidP="006179EA">
                  <w:pPr>
                    <w:jc w:val="both"/>
                    <w:rPr>
                      <w:rFonts w:ascii="Arial" w:hAnsi="Arial" w:cs="Arial"/>
                      <w:b/>
                      <w:sz w:val="18"/>
                      <w:szCs w:val="18"/>
                    </w:rPr>
                  </w:pPr>
                  <w:r>
                    <w:rPr>
                      <w:rFonts w:ascii="Arial" w:hAnsi="Arial" w:cs="Arial"/>
                      <w:b/>
                      <w:sz w:val="18"/>
                      <w:szCs w:val="18"/>
                    </w:rPr>
                    <w:t>Caso 3</w:t>
                  </w:r>
                </w:p>
              </w:tc>
            </w:tr>
            <w:tr w:rsidR="006179EA" w:rsidRPr="00DF5ABC" w14:paraId="667E1902" w14:textId="77777777" w:rsidTr="00C269FA">
              <w:tc>
                <w:tcPr>
                  <w:tcW w:w="3993" w:type="dxa"/>
                </w:tcPr>
                <w:p w14:paraId="15D40377"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0195AF98" w14:textId="77777777" w:rsidR="006179EA" w:rsidRPr="00DF5ABC" w:rsidRDefault="006179EA" w:rsidP="006179EA">
                  <w:pPr>
                    <w:jc w:val="both"/>
                    <w:rPr>
                      <w:rFonts w:ascii="Arial" w:hAnsi="Arial" w:cs="Arial"/>
                      <w:sz w:val="18"/>
                      <w:szCs w:val="18"/>
                    </w:rPr>
                  </w:pPr>
                  <w:r>
                    <w:rPr>
                      <w:rFonts w:ascii="Arial" w:hAnsi="Arial" w:cs="Arial"/>
                      <w:sz w:val="18"/>
                      <w:szCs w:val="18"/>
                    </w:rPr>
                    <w:t>Chile</w:t>
                  </w:r>
                </w:p>
              </w:tc>
            </w:tr>
            <w:tr w:rsidR="006179EA" w:rsidRPr="00016810" w14:paraId="66C7AAE8" w14:textId="77777777" w:rsidTr="00C269FA">
              <w:tc>
                <w:tcPr>
                  <w:tcW w:w="3993" w:type="dxa"/>
                </w:tcPr>
                <w:p w14:paraId="0E9243D0"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1C403897" w14:textId="77777777" w:rsidR="006179EA" w:rsidRPr="00016810" w:rsidRDefault="006179EA" w:rsidP="006179EA">
                  <w:pPr>
                    <w:jc w:val="both"/>
                    <w:rPr>
                      <w:rFonts w:ascii="Arial" w:hAnsi="Arial" w:cs="Arial"/>
                      <w:sz w:val="18"/>
                      <w:szCs w:val="18"/>
                    </w:rPr>
                  </w:pPr>
                  <w:r w:rsidRPr="009E2517">
                    <w:rPr>
                      <w:rFonts w:ascii="Arial" w:hAnsi="Arial" w:cs="Arial"/>
                      <w:sz w:val="18"/>
                      <w:szCs w:val="18"/>
                    </w:rPr>
                    <w:t>MODIFICA RESOLUCIÓN N° 1.985 EXENTA, DE 2017, DE LA SUBSECRETARÍA DE TELECOMUNICACIONES</w:t>
                  </w:r>
                </w:p>
              </w:tc>
            </w:tr>
            <w:tr w:rsidR="006179EA" w:rsidRPr="003C290E" w14:paraId="1E1B0D69" w14:textId="77777777" w:rsidTr="00C269FA">
              <w:tc>
                <w:tcPr>
                  <w:tcW w:w="3993" w:type="dxa"/>
                </w:tcPr>
                <w:p w14:paraId="14F46D03"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0006C0B2" w14:textId="77777777" w:rsidR="006179EA" w:rsidRPr="009E2517" w:rsidRDefault="006179EA" w:rsidP="006179EA">
                  <w:pPr>
                    <w:jc w:val="both"/>
                    <w:rPr>
                      <w:rFonts w:ascii="Arial" w:hAnsi="Arial" w:cs="Arial"/>
                      <w:sz w:val="18"/>
                      <w:szCs w:val="18"/>
                    </w:rPr>
                  </w:pPr>
                  <w:r w:rsidRPr="009E2517">
                    <w:rPr>
                      <w:rFonts w:ascii="Arial" w:hAnsi="Arial" w:cs="Arial"/>
                      <w:sz w:val="18"/>
                    </w:rPr>
                    <w:t>Resolvió modificar la resolución que fija la norma técnica de equipos de alcance reducido, habilitando los 1200 MHz dentro de la banda de frecuencias 5925-7125 MHz para la utilización de puntos de acceso y dispositivos de usuario de baja potencia en interiores</w:t>
                  </w:r>
                  <w:r>
                    <w:rPr>
                      <w:rFonts w:ascii="Arial" w:hAnsi="Arial" w:cs="Arial"/>
                      <w:sz w:val="18"/>
                    </w:rPr>
                    <w:t>.</w:t>
                  </w:r>
                </w:p>
              </w:tc>
            </w:tr>
            <w:tr w:rsidR="006179EA" w:rsidRPr="00D22DC5" w14:paraId="1501D214" w14:textId="77777777" w:rsidTr="00C269FA">
              <w:tc>
                <w:tcPr>
                  <w:tcW w:w="3993" w:type="dxa"/>
                </w:tcPr>
                <w:p w14:paraId="0EDE3716" w14:textId="77777777" w:rsidR="006179EA" w:rsidRPr="00DF5ABC" w:rsidRDefault="006179EA" w:rsidP="006179EA">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7DF4021B" w14:textId="77777777" w:rsidR="006179EA" w:rsidRPr="009E2517" w:rsidRDefault="006179EA" w:rsidP="006179EA">
                  <w:pPr>
                    <w:jc w:val="both"/>
                    <w:rPr>
                      <w:rFonts w:ascii="Arial" w:hAnsi="Arial" w:cs="Arial"/>
                      <w:sz w:val="18"/>
                      <w:szCs w:val="18"/>
                    </w:rPr>
                  </w:pPr>
                  <w:r w:rsidRPr="009E2517">
                    <w:rPr>
                      <w:rFonts w:ascii="Arial" w:hAnsi="Arial" w:cs="Arial"/>
                      <w:sz w:val="18"/>
                      <w:szCs w:val="18"/>
                    </w:rPr>
                    <w:t>RESOLUCIÓN 1807 EXENTA</w:t>
                  </w:r>
                </w:p>
              </w:tc>
            </w:tr>
            <w:tr w:rsidR="006179EA" w:rsidRPr="0058038F" w14:paraId="0D5FE24F" w14:textId="77777777" w:rsidTr="00C269FA">
              <w:tc>
                <w:tcPr>
                  <w:tcW w:w="3993" w:type="dxa"/>
                </w:tcPr>
                <w:p w14:paraId="01E4FDF2"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48EED4A0" w14:textId="44D11D38" w:rsidR="006179EA" w:rsidRPr="004B2C6C" w:rsidRDefault="004A02BF" w:rsidP="006179EA">
                  <w:pPr>
                    <w:jc w:val="both"/>
                    <w:rPr>
                      <w:rFonts w:ascii="Arial" w:hAnsi="Arial" w:cs="Arial"/>
                      <w:sz w:val="18"/>
                      <w:szCs w:val="18"/>
                    </w:rPr>
                  </w:pPr>
                  <w:hyperlink r:id="rId16" w:history="1">
                    <w:r w:rsidR="00681B11" w:rsidRPr="00FB5657">
                      <w:rPr>
                        <w:rStyle w:val="Hipervnculo"/>
                        <w:rFonts w:ascii="Arial" w:hAnsi="Arial" w:cs="Arial"/>
                        <w:sz w:val="18"/>
                        <w:szCs w:val="18"/>
                      </w:rPr>
                      <w:t>https://www.bcn.cl/leychile/navegar?i=1150852</w:t>
                    </w:r>
                  </w:hyperlink>
                  <w:r w:rsidR="00681B11">
                    <w:rPr>
                      <w:rFonts w:ascii="Arial" w:hAnsi="Arial" w:cs="Arial"/>
                      <w:sz w:val="18"/>
                      <w:szCs w:val="18"/>
                    </w:rPr>
                    <w:t xml:space="preserve"> </w:t>
                  </w:r>
                </w:p>
              </w:tc>
            </w:tr>
            <w:tr w:rsidR="006179EA" w:rsidRPr="00217EF1" w14:paraId="13EEA3D8" w14:textId="77777777" w:rsidTr="00C269FA">
              <w:tc>
                <w:tcPr>
                  <w:tcW w:w="3993" w:type="dxa"/>
                </w:tcPr>
                <w:p w14:paraId="3279B58F"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02370605" w14:textId="0DC79F64" w:rsidR="006179EA" w:rsidRPr="00217EF1" w:rsidRDefault="00761152" w:rsidP="006179EA">
                  <w:pPr>
                    <w:jc w:val="both"/>
                    <w:rPr>
                      <w:rFonts w:ascii="Arial" w:hAnsi="Arial" w:cs="Arial"/>
                      <w:sz w:val="18"/>
                      <w:szCs w:val="18"/>
                    </w:rPr>
                  </w:pPr>
                  <w:r>
                    <w:rPr>
                      <w:rFonts w:ascii="Arial" w:hAnsi="Arial" w:cs="Arial"/>
                      <w:sz w:val="18"/>
                      <w:szCs w:val="18"/>
                    </w:rPr>
                    <w:t>Se establece una PIRE máxima de 30 dBm para puntos de acceso de baja potencia en interiores y 24 dBm para dispositivos de usuarios de baja potencia en interiores.</w:t>
                  </w:r>
                </w:p>
              </w:tc>
            </w:tr>
          </w:tbl>
          <w:p w14:paraId="15437616" w14:textId="0B59C760" w:rsidR="006179EA" w:rsidRDefault="006179EA"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6179EA" w:rsidRPr="00DF5ABC" w14:paraId="5E5542CF" w14:textId="77777777" w:rsidTr="00C269FA">
              <w:tc>
                <w:tcPr>
                  <w:tcW w:w="8602" w:type="dxa"/>
                  <w:gridSpan w:val="2"/>
                  <w:shd w:val="clear" w:color="auto" w:fill="A8D08D" w:themeFill="accent6" w:themeFillTint="99"/>
                </w:tcPr>
                <w:p w14:paraId="72DE89B1" w14:textId="04D3FFFC" w:rsidR="006179EA" w:rsidRPr="00DF5ABC" w:rsidRDefault="006179EA" w:rsidP="006179EA">
                  <w:pPr>
                    <w:jc w:val="both"/>
                    <w:rPr>
                      <w:rFonts w:ascii="Arial" w:hAnsi="Arial" w:cs="Arial"/>
                      <w:b/>
                      <w:sz w:val="18"/>
                      <w:szCs w:val="18"/>
                    </w:rPr>
                  </w:pPr>
                  <w:r>
                    <w:rPr>
                      <w:rFonts w:ascii="Arial" w:hAnsi="Arial" w:cs="Arial"/>
                      <w:b/>
                      <w:sz w:val="18"/>
                      <w:szCs w:val="18"/>
                    </w:rPr>
                    <w:t>Caso 4</w:t>
                  </w:r>
                </w:p>
              </w:tc>
            </w:tr>
            <w:tr w:rsidR="006179EA" w:rsidRPr="00DF5ABC" w14:paraId="07D98F7E" w14:textId="77777777" w:rsidTr="00C269FA">
              <w:tc>
                <w:tcPr>
                  <w:tcW w:w="3993" w:type="dxa"/>
                </w:tcPr>
                <w:p w14:paraId="07F0F49E"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41E4F6B7" w14:textId="41BA6AEC" w:rsidR="006179EA" w:rsidRPr="00DF5ABC" w:rsidRDefault="009529BF" w:rsidP="006179EA">
                  <w:pPr>
                    <w:jc w:val="both"/>
                    <w:rPr>
                      <w:rFonts w:ascii="Arial" w:hAnsi="Arial" w:cs="Arial"/>
                      <w:sz w:val="18"/>
                      <w:szCs w:val="18"/>
                    </w:rPr>
                  </w:pPr>
                  <w:r>
                    <w:rPr>
                      <w:rFonts w:ascii="Arial" w:hAnsi="Arial" w:cs="Arial"/>
                      <w:sz w:val="18"/>
                      <w:szCs w:val="18"/>
                    </w:rPr>
                    <w:t>Honduras</w:t>
                  </w:r>
                </w:p>
              </w:tc>
            </w:tr>
            <w:tr w:rsidR="006179EA" w:rsidRPr="00016810" w14:paraId="388468D5" w14:textId="77777777" w:rsidTr="00C269FA">
              <w:tc>
                <w:tcPr>
                  <w:tcW w:w="3993" w:type="dxa"/>
                </w:tcPr>
                <w:p w14:paraId="4062936A"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20BE1DA8" w14:textId="23A71BFB" w:rsidR="006179EA" w:rsidRPr="00016810" w:rsidRDefault="00C95DC1" w:rsidP="006179EA">
                  <w:pPr>
                    <w:jc w:val="both"/>
                    <w:rPr>
                      <w:rFonts w:ascii="Arial" w:hAnsi="Arial" w:cs="Arial"/>
                      <w:sz w:val="18"/>
                      <w:szCs w:val="18"/>
                    </w:rPr>
                  </w:pPr>
                  <w:r w:rsidRPr="00C95DC1">
                    <w:rPr>
                      <w:rFonts w:ascii="Arial" w:hAnsi="Arial" w:cs="Arial"/>
                      <w:sz w:val="18"/>
                      <w:szCs w:val="18"/>
                    </w:rPr>
                    <w:t>Plan Nacional de Atribuciones de Frecuencias</w:t>
                  </w:r>
                </w:p>
              </w:tc>
            </w:tr>
            <w:tr w:rsidR="006179EA" w:rsidRPr="003C290E" w14:paraId="53A80950" w14:textId="77777777" w:rsidTr="00C269FA">
              <w:tc>
                <w:tcPr>
                  <w:tcW w:w="3993" w:type="dxa"/>
                </w:tcPr>
                <w:p w14:paraId="4AB69310"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5934A4ED" w14:textId="65A1AC0D" w:rsidR="006179EA" w:rsidRPr="009E2517" w:rsidRDefault="00C95DC1" w:rsidP="00C95DC1">
                  <w:pPr>
                    <w:jc w:val="both"/>
                    <w:rPr>
                      <w:rFonts w:ascii="Arial" w:hAnsi="Arial" w:cs="Arial"/>
                      <w:sz w:val="18"/>
                      <w:szCs w:val="18"/>
                    </w:rPr>
                  </w:pPr>
                  <w:r>
                    <w:rPr>
                      <w:rFonts w:ascii="Arial" w:hAnsi="Arial" w:cs="Arial"/>
                      <w:sz w:val="18"/>
                      <w:szCs w:val="18"/>
                    </w:rPr>
                    <w:t>S</w:t>
                  </w:r>
                  <w:r w:rsidRPr="00C95DC1">
                    <w:rPr>
                      <w:rFonts w:ascii="Arial" w:hAnsi="Arial" w:cs="Arial"/>
                      <w:sz w:val="18"/>
                      <w:szCs w:val="18"/>
                    </w:rPr>
                    <w:t>e aprobó la resolución normativa que actualiza y modifica el P</w:t>
                  </w:r>
                  <w:r>
                    <w:rPr>
                      <w:rFonts w:ascii="Arial" w:hAnsi="Arial" w:cs="Arial"/>
                      <w:sz w:val="18"/>
                      <w:szCs w:val="18"/>
                    </w:rPr>
                    <w:t xml:space="preserve">lan </w:t>
                  </w:r>
                  <w:r w:rsidRPr="00C95DC1">
                    <w:rPr>
                      <w:rFonts w:ascii="Arial" w:hAnsi="Arial" w:cs="Arial"/>
                      <w:sz w:val="18"/>
                      <w:szCs w:val="18"/>
                    </w:rPr>
                    <w:t>N</w:t>
                  </w:r>
                  <w:r>
                    <w:rPr>
                      <w:rFonts w:ascii="Arial" w:hAnsi="Arial" w:cs="Arial"/>
                      <w:sz w:val="18"/>
                      <w:szCs w:val="18"/>
                    </w:rPr>
                    <w:t xml:space="preserve">acional de </w:t>
                  </w:r>
                  <w:r w:rsidRPr="00C95DC1">
                    <w:rPr>
                      <w:rFonts w:ascii="Arial" w:hAnsi="Arial" w:cs="Arial"/>
                      <w:sz w:val="18"/>
                      <w:szCs w:val="18"/>
                    </w:rPr>
                    <w:t>A</w:t>
                  </w:r>
                  <w:r>
                    <w:rPr>
                      <w:rFonts w:ascii="Arial" w:hAnsi="Arial" w:cs="Arial"/>
                      <w:sz w:val="18"/>
                      <w:szCs w:val="18"/>
                    </w:rPr>
                    <w:t xml:space="preserve">tribuciones de </w:t>
                  </w:r>
                  <w:r w:rsidRPr="00C95DC1">
                    <w:rPr>
                      <w:rFonts w:ascii="Arial" w:hAnsi="Arial" w:cs="Arial"/>
                      <w:sz w:val="18"/>
                      <w:szCs w:val="18"/>
                    </w:rPr>
                    <w:t>F</w:t>
                  </w:r>
                  <w:r>
                    <w:rPr>
                      <w:rFonts w:ascii="Arial" w:hAnsi="Arial" w:cs="Arial"/>
                      <w:sz w:val="18"/>
                      <w:szCs w:val="18"/>
                    </w:rPr>
                    <w:t>recuencias,</w:t>
                  </w:r>
                  <w:r w:rsidRPr="00C95DC1">
                    <w:rPr>
                      <w:rFonts w:ascii="Arial" w:hAnsi="Arial" w:cs="Arial"/>
                      <w:sz w:val="18"/>
                      <w:szCs w:val="18"/>
                    </w:rPr>
                    <w:t xml:space="preserve"> en donde se puede advertir a través de la nota nacional HND40A, que los sistemas WAS/RLAN cuentan con licencia general para poder operar entre otros segmentos de frecuencias en la totalidad de la banda de frecuencias 5925-7125 MHz.</w:t>
                  </w:r>
                </w:p>
              </w:tc>
            </w:tr>
            <w:tr w:rsidR="006179EA" w:rsidRPr="00D22DC5" w14:paraId="5B4A34A0" w14:textId="77777777" w:rsidTr="00C269FA">
              <w:tc>
                <w:tcPr>
                  <w:tcW w:w="3993" w:type="dxa"/>
                </w:tcPr>
                <w:p w14:paraId="707A2D82" w14:textId="77777777" w:rsidR="006179EA" w:rsidRPr="00DF5ABC" w:rsidRDefault="006179EA" w:rsidP="006179EA">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1A30C033" w14:textId="3167F29A" w:rsidR="006179EA" w:rsidRPr="009E2517" w:rsidRDefault="00C95DC1" w:rsidP="006179EA">
                  <w:pPr>
                    <w:jc w:val="both"/>
                    <w:rPr>
                      <w:rFonts w:ascii="Arial" w:hAnsi="Arial" w:cs="Arial"/>
                      <w:sz w:val="18"/>
                      <w:szCs w:val="18"/>
                    </w:rPr>
                  </w:pPr>
                  <w:r w:rsidRPr="00C95DC1">
                    <w:rPr>
                      <w:rFonts w:ascii="Arial" w:hAnsi="Arial" w:cs="Arial"/>
                      <w:sz w:val="18"/>
                      <w:szCs w:val="18"/>
                    </w:rPr>
                    <w:t>Plan Nacional de Atribuciones de Frecuencias</w:t>
                  </w:r>
                </w:p>
              </w:tc>
            </w:tr>
            <w:tr w:rsidR="006179EA" w:rsidRPr="0058038F" w14:paraId="42132914" w14:textId="77777777" w:rsidTr="00C269FA">
              <w:tc>
                <w:tcPr>
                  <w:tcW w:w="3993" w:type="dxa"/>
                </w:tcPr>
                <w:p w14:paraId="48D1BEA2"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318B24E5" w14:textId="0A6600CC" w:rsidR="006179EA" w:rsidRPr="004B2C6C" w:rsidRDefault="004A02BF" w:rsidP="006179EA">
                  <w:pPr>
                    <w:jc w:val="both"/>
                    <w:rPr>
                      <w:rFonts w:ascii="Arial" w:hAnsi="Arial" w:cs="Arial"/>
                      <w:sz w:val="18"/>
                      <w:szCs w:val="18"/>
                    </w:rPr>
                  </w:pPr>
                  <w:hyperlink r:id="rId17" w:history="1">
                    <w:r w:rsidR="00681B11" w:rsidRPr="00FB5657">
                      <w:rPr>
                        <w:rStyle w:val="Hipervnculo"/>
                        <w:rFonts w:ascii="Arial" w:hAnsi="Arial" w:cs="Arial"/>
                        <w:sz w:val="18"/>
                        <w:szCs w:val="18"/>
                      </w:rPr>
                      <w:t>http://www.conatel.gob.hn/doc/Regulacion/resoluciones/2021/NR003-21.pdf</w:t>
                    </w:r>
                  </w:hyperlink>
                  <w:r w:rsidR="00681B11">
                    <w:rPr>
                      <w:rFonts w:ascii="Arial" w:hAnsi="Arial" w:cs="Arial"/>
                      <w:sz w:val="18"/>
                      <w:szCs w:val="18"/>
                    </w:rPr>
                    <w:t xml:space="preserve"> </w:t>
                  </w:r>
                </w:p>
              </w:tc>
            </w:tr>
            <w:tr w:rsidR="006179EA" w:rsidRPr="00217EF1" w14:paraId="370BEB59" w14:textId="77777777" w:rsidTr="00C269FA">
              <w:tc>
                <w:tcPr>
                  <w:tcW w:w="3993" w:type="dxa"/>
                </w:tcPr>
                <w:p w14:paraId="741BAD78" w14:textId="77777777" w:rsidR="006179EA" w:rsidRPr="00DF5ABC" w:rsidRDefault="006179EA" w:rsidP="006179EA">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64DAC030" w14:textId="77777777" w:rsidR="006179EA" w:rsidRPr="00217EF1" w:rsidRDefault="006179EA" w:rsidP="006179EA">
                  <w:pPr>
                    <w:jc w:val="both"/>
                    <w:rPr>
                      <w:rFonts w:ascii="Arial" w:hAnsi="Arial" w:cs="Arial"/>
                      <w:sz w:val="18"/>
                      <w:szCs w:val="18"/>
                    </w:rPr>
                  </w:pPr>
                </w:p>
              </w:tc>
            </w:tr>
          </w:tbl>
          <w:p w14:paraId="77AB95EE" w14:textId="5F3C7671" w:rsidR="006179EA" w:rsidRDefault="006179EA"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CF27F5" w:rsidRPr="00DF5ABC" w14:paraId="1B0393D5" w14:textId="77777777" w:rsidTr="00C269FA">
              <w:tc>
                <w:tcPr>
                  <w:tcW w:w="8602" w:type="dxa"/>
                  <w:gridSpan w:val="2"/>
                  <w:shd w:val="clear" w:color="auto" w:fill="A8D08D" w:themeFill="accent6" w:themeFillTint="99"/>
                </w:tcPr>
                <w:p w14:paraId="0E4227F5" w14:textId="77777777" w:rsidR="00CF27F5" w:rsidRPr="00DF5ABC" w:rsidRDefault="00CF27F5" w:rsidP="00CF27F5">
                  <w:pPr>
                    <w:jc w:val="both"/>
                    <w:rPr>
                      <w:rFonts w:ascii="Arial" w:hAnsi="Arial" w:cs="Arial"/>
                      <w:b/>
                      <w:sz w:val="18"/>
                      <w:szCs w:val="18"/>
                    </w:rPr>
                  </w:pPr>
                  <w:r>
                    <w:rPr>
                      <w:rFonts w:ascii="Arial" w:hAnsi="Arial" w:cs="Arial"/>
                      <w:b/>
                      <w:sz w:val="18"/>
                      <w:szCs w:val="18"/>
                    </w:rPr>
                    <w:t>Caso 5</w:t>
                  </w:r>
                </w:p>
              </w:tc>
            </w:tr>
            <w:tr w:rsidR="00CF27F5" w:rsidRPr="00DF5ABC" w14:paraId="59D95A9E" w14:textId="77777777" w:rsidTr="00C269FA">
              <w:tc>
                <w:tcPr>
                  <w:tcW w:w="3993" w:type="dxa"/>
                </w:tcPr>
                <w:p w14:paraId="734B2433" w14:textId="77777777" w:rsidR="00CF27F5" w:rsidRPr="00DF5ABC" w:rsidRDefault="00CF27F5" w:rsidP="00CF27F5">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24B89FDB" w14:textId="2DEDFB76" w:rsidR="00CF27F5" w:rsidRPr="00DF5ABC" w:rsidRDefault="002E2ED2" w:rsidP="00CF27F5">
                  <w:pPr>
                    <w:jc w:val="both"/>
                    <w:rPr>
                      <w:rFonts w:ascii="Arial" w:hAnsi="Arial" w:cs="Arial"/>
                      <w:sz w:val="18"/>
                      <w:szCs w:val="18"/>
                    </w:rPr>
                  </w:pPr>
                  <w:r>
                    <w:rPr>
                      <w:rFonts w:ascii="Arial" w:hAnsi="Arial" w:cs="Arial"/>
                      <w:sz w:val="18"/>
                      <w:szCs w:val="18"/>
                    </w:rPr>
                    <w:t>Guatemala</w:t>
                  </w:r>
                </w:p>
              </w:tc>
            </w:tr>
            <w:tr w:rsidR="00CF27F5" w:rsidRPr="00016810" w14:paraId="550B5E10" w14:textId="77777777" w:rsidTr="00C269FA">
              <w:tc>
                <w:tcPr>
                  <w:tcW w:w="3993" w:type="dxa"/>
                </w:tcPr>
                <w:p w14:paraId="027632DF" w14:textId="77777777" w:rsidR="00CF27F5" w:rsidRPr="00DF5ABC" w:rsidRDefault="00CF27F5" w:rsidP="00CF27F5">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0B8A55D4" w14:textId="59051C18" w:rsidR="00CF27F5" w:rsidRPr="00016810" w:rsidRDefault="002E2ED2" w:rsidP="00CF27F5">
                  <w:pPr>
                    <w:jc w:val="both"/>
                    <w:rPr>
                      <w:rFonts w:ascii="Arial" w:hAnsi="Arial" w:cs="Arial"/>
                      <w:sz w:val="18"/>
                      <w:szCs w:val="18"/>
                    </w:rPr>
                  </w:pPr>
                  <w:r w:rsidRPr="002E2ED2">
                    <w:rPr>
                      <w:rFonts w:ascii="Arial" w:hAnsi="Arial" w:cs="Arial"/>
                      <w:sz w:val="18"/>
                      <w:szCs w:val="18"/>
                    </w:rPr>
                    <w:t>Tabla Nacional de Atribución de Frecuencias</w:t>
                  </w:r>
                </w:p>
              </w:tc>
            </w:tr>
            <w:tr w:rsidR="00CF27F5" w:rsidRPr="003C290E" w14:paraId="0200A2AE" w14:textId="77777777" w:rsidTr="00C269FA">
              <w:tc>
                <w:tcPr>
                  <w:tcW w:w="3993" w:type="dxa"/>
                </w:tcPr>
                <w:p w14:paraId="3024778D" w14:textId="77777777" w:rsidR="00CF27F5" w:rsidRPr="00DF5ABC" w:rsidRDefault="00CF27F5" w:rsidP="00CF27F5">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7F6A1F1A" w14:textId="2C7A9978" w:rsidR="002E2ED2" w:rsidRDefault="002E2ED2" w:rsidP="002E2ED2">
                  <w:pPr>
                    <w:jc w:val="both"/>
                    <w:rPr>
                      <w:rFonts w:ascii="Arial" w:hAnsi="Arial" w:cs="Arial"/>
                      <w:sz w:val="18"/>
                      <w:szCs w:val="18"/>
                    </w:rPr>
                  </w:pPr>
                  <w:r>
                    <w:rPr>
                      <w:rFonts w:ascii="Arial" w:hAnsi="Arial" w:cs="Arial"/>
                      <w:sz w:val="18"/>
                      <w:szCs w:val="18"/>
                    </w:rPr>
                    <w:t>E</w:t>
                  </w:r>
                  <w:r w:rsidRPr="002E2ED2">
                    <w:rPr>
                      <w:rFonts w:ascii="Arial" w:hAnsi="Arial" w:cs="Arial"/>
                      <w:sz w:val="18"/>
                      <w:szCs w:val="18"/>
                    </w:rPr>
                    <w:t>n lo que respecta al uso de Wi-Fi indica que las potencias de operación principalmente para interiores se encuentran indicadas en la T</w:t>
                  </w:r>
                  <w:r>
                    <w:rPr>
                      <w:rFonts w:ascii="Arial" w:hAnsi="Arial" w:cs="Arial"/>
                      <w:sz w:val="18"/>
                      <w:szCs w:val="18"/>
                    </w:rPr>
                    <w:t xml:space="preserve">abla </w:t>
                  </w:r>
                  <w:r w:rsidRPr="002E2ED2">
                    <w:rPr>
                      <w:rFonts w:ascii="Arial" w:hAnsi="Arial" w:cs="Arial"/>
                      <w:sz w:val="18"/>
                      <w:szCs w:val="18"/>
                    </w:rPr>
                    <w:t>N</w:t>
                  </w:r>
                  <w:r>
                    <w:rPr>
                      <w:rFonts w:ascii="Arial" w:hAnsi="Arial" w:cs="Arial"/>
                      <w:sz w:val="18"/>
                      <w:szCs w:val="18"/>
                    </w:rPr>
                    <w:t xml:space="preserve">acional de </w:t>
                  </w:r>
                  <w:r w:rsidRPr="002E2ED2">
                    <w:rPr>
                      <w:rFonts w:ascii="Arial" w:hAnsi="Arial" w:cs="Arial"/>
                      <w:sz w:val="18"/>
                      <w:szCs w:val="18"/>
                    </w:rPr>
                    <w:t>A</w:t>
                  </w:r>
                  <w:r>
                    <w:rPr>
                      <w:rFonts w:ascii="Arial" w:hAnsi="Arial" w:cs="Arial"/>
                      <w:sz w:val="18"/>
                      <w:szCs w:val="18"/>
                    </w:rPr>
                    <w:t xml:space="preserve">tribución de </w:t>
                  </w:r>
                  <w:r w:rsidRPr="002E2ED2">
                    <w:rPr>
                      <w:rFonts w:ascii="Arial" w:hAnsi="Arial" w:cs="Arial"/>
                      <w:sz w:val="18"/>
                      <w:szCs w:val="18"/>
                    </w:rPr>
                    <w:t>F</w:t>
                  </w:r>
                  <w:r>
                    <w:rPr>
                      <w:rFonts w:ascii="Arial" w:hAnsi="Arial" w:cs="Arial"/>
                      <w:sz w:val="18"/>
                      <w:szCs w:val="18"/>
                    </w:rPr>
                    <w:t>recuencias</w:t>
                  </w:r>
                  <w:r w:rsidRPr="002E2ED2">
                    <w:rPr>
                      <w:rFonts w:ascii="Arial" w:hAnsi="Arial" w:cs="Arial"/>
                      <w:sz w:val="18"/>
                      <w:szCs w:val="18"/>
                    </w:rPr>
                    <w:t>.</w:t>
                  </w:r>
                </w:p>
                <w:p w14:paraId="04EAECF6" w14:textId="77777777" w:rsidR="002E2ED2" w:rsidRPr="002E2ED2" w:rsidRDefault="002E2ED2" w:rsidP="002E2ED2">
                  <w:pPr>
                    <w:jc w:val="both"/>
                    <w:rPr>
                      <w:rFonts w:ascii="Arial" w:hAnsi="Arial" w:cs="Arial"/>
                      <w:sz w:val="18"/>
                      <w:szCs w:val="18"/>
                    </w:rPr>
                  </w:pPr>
                </w:p>
                <w:p w14:paraId="020B2E6C" w14:textId="6BCD7D66" w:rsidR="00CF27F5" w:rsidRPr="00FF535E" w:rsidRDefault="002E2ED2" w:rsidP="002E2ED2">
                  <w:pPr>
                    <w:jc w:val="both"/>
                    <w:rPr>
                      <w:rFonts w:ascii="Arial" w:hAnsi="Arial" w:cs="Arial"/>
                      <w:sz w:val="18"/>
                      <w:szCs w:val="18"/>
                    </w:rPr>
                  </w:pPr>
                  <w:r w:rsidRPr="002E2ED2">
                    <w:rPr>
                      <w:rFonts w:ascii="Arial" w:hAnsi="Arial" w:cs="Arial"/>
                      <w:sz w:val="18"/>
                      <w:szCs w:val="18"/>
                    </w:rPr>
                    <w:t>Por lo anterior en su nota nacional GTM-51 indica que se permite el uso en ambientes interiores para sistemas de baja o muy baja potencia</w:t>
                  </w:r>
                  <w:r>
                    <w:rPr>
                      <w:rFonts w:ascii="Arial" w:hAnsi="Arial" w:cs="Arial"/>
                      <w:sz w:val="18"/>
                      <w:szCs w:val="18"/>
                    </w:rPr>
                    <w:t xml:space="preserve">. </w:t>
                  </w:r>
                  <w:r w:rsidRPr="002E2ED2">
                    <w:rPr>
                      <w:rFonts w:ascii="Arial" w:hAnsi="Arial" w:cs="Arial"/>
                      <w:sz w:val="18"/>
                      <w:szCs w:val="18"/>
                    </w:rPr>
                    <w:t>Además, puntualiza que los sistemas tendrán que encontrarse en una base de No Interferencia/No Protección respecto a las estaciones que cuentan ya con una autorización y que pretende proteger a los usuarios de los servicios fijo y fijo por satélite.</w:t>
                  </w:r>
                </w:p>
              </w:tc>
            </w:tr>
            <w:tr w:rsidR="00CF27F5" w:rsidRPr="00D22DC5" w14:paraId="77985C7C" w14:textId="77777777" w:rsidTr="00C269FA">
              <w:tc>
                <w:tcPr>
                  <w:tcW w:w="3993" w:type="dxa"/>
                </w:tcPr>
                <w:p w14:paraId="6D6D9E97" w14:textId="77777777" w:rsidR="00CF27F5" w:rsidRPr="00DF5ABC" w:rsidRDefault="00CF27F5" w:rsidP="00CF27F5">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2169EC3B" w14:textId="343EB30F" w:rsidR="00CF27F5" w:rsidRPr="009E2517" w:rsidRDefault="002E2ED2" w:rsidP="00CF27F5">
                  <w:pPr>
                    <w:jc w:val="both"/>
                    <w:rPr>
                      <w:rFonts w:ascii="Arial" w:hAnsi="Arial" w:cs="Arial"/>
                      <w:sz w:val="18"/>
                      <w:szCs w:val="18"/>
                    </w:rPr>
                  </w:pPr>
                  <w:r w:rsidRPr="002E2ED2">
                    <w:rPr>
                      <w:rFonts w:ascii="Arial" w:hAnsi="Arial" w:cs="Arial"/>
                      <w:sz w:val="18"/>
                      <w:szCs w:val="18"/>
                    </w:rPr>
                    <w:t>Resolución SIT-DSI-622-2020</w:t>
                  </w:r>
                </w:p>
              </w:tc>
            </w:tr>
            <w:tr w:rsidR="00CF27F5" w:rsidRPr="0058038F" w14:paraId="3777A04A" w14:textId="77777777" w:rsidTr="00C269FA">
              <w:tc>
                <w:tcPr>
                  <w:tcW w:w="3993" w:type="dxa"/>
                </w:tcPr>
                <w:p w14:paraId="2B210512" w14:textId="77777777" w:rsidR="00CF27F5" w:rsidRPr="00DF5ABC" w:rsidRDefault="00CF27F5" w:rsidP="00CF27F5">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2CCC5F7A" w14:textId="4C5C4B8F" w:rsidR="00CF27F5" w:rsidRPr="004B2C6C" w:rsidRDefault="004A02BF" w:rsidP="00CF27F5">
                  <w:pPr>
                    <w:jc w:val="both"/>
                    <w:rPr>
                      <w:rFonts w:ascii="Arial" w:hAnsi="Arial" w:cs="Arial"/>
                      <w:sz w:val="18"/>
                      <w:szCs w:val="18"/>
                    </w:rPr>
                  </w:pPr>
                  <w:hyperlink r:id="rId18" w:history="1">
                    <w:r w:rsidR="00681B11" w:rsidRPr="00FB5657">
                      <w:rPr>
                        <w:rStyle w:val="Hipervnculo"/>
                        <w:rFonts w:ascii="Arial" w:hAnsi="Arial" w:cs="Arial"/>
                        <w:sz w:val="18"/>
                        <w:szCs w:val="18"/>
                      </w:rPr>
                      <w:t>https://sit.gob.gt/gerencia-de-frecuencias/frecuencias/tabla-nacional-de-atribucion-de-frecuencias/</w:t>
                    </w:r>
                  </w:hyperlink>
                  <w:r w:rsidR="00681B11">
                    <w:rPr>
                      <w:rFonts w:ascii="Arial" w:hAnsi="Arial" w:cs="Arial"/>
                      <w:sz w:val="18"/>
                      <w:szCs w:val="18"/>
                    </w:rPr>
                    <w:t xml:space="preserve"> </w:t>
                  </w:r>
                </w:p>
              </w:tc>
            </w:tr>
            <w:tr w:rsidR="00CF27F5" w:rsidRPr="00217EF1" w14:paraId="1AF6203A" w14:textId="77777777" w:rsidTr="00C269FA">
              <w:tc>
                <w:tcPr>
                  <w:tcW w:w="3993" w:type="dxa"/>
                </w:tcPr>
                <w:p w14:paraId="034D0FFA" w14:textId="77777777" w:rsidR="00CF27F5" w:rsidRPr="00DF5ABC" w:rsidRDefault="00CF27F5" w:rsidP="00CF27F5">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3E6A9C2C" w14:textId="44BC5B4C" w:rsidR="00CF27F5" w:rsidRPr="00217EF1" w:rsidRDefault="00CB5F82" w:rsidP="00CB5F82">
                  <w:pPr>
                    <w:jc w:val="both"/>
                    <w:rPr>
                      <w:rFonts w:ascii="Arial" w:hAnsi="Arial" w:cs="Arial"/>
                      <w:sz w:val="18"/>
                      <w:szCs w:val="18"/>
                    </w:rPr>
                  </w:pPr>
                  <w:r>
                    <w:rPr>
                      <w:rFonts w:ascii="Arial" w:hAnsi="Arial" w:cs="Arial"/>
                      <w:sz w:val="18"/>
                      <w:szCs w:val="18"/>
                    </w:rPr>
                    <w:t xml:space="preserve">Establece una PIRE máxima de 23.01 dBm para sistemas de baja o muy baja potencia en interiores para la banda de operación </w:t>
                  </w:r>
                  <w:r w:rsidRPr="00CB5F82">
                    <w:rPr>
                      <w:rFonts w:ascii="Arial" w:hAnsi="Arial" w:cs="Arial"/>
                      <w:sz w:val="18"/>
                      <w:szCs w:val="18"/>
                    </w:rPr>
                    <w:t>5925-6525</w:t>
                  </w:r>
                  <w:r>
                    <w:rPr>
                      <w:rFonts w:ascii="Arial" w:hAnsi="Arial" w:cs="Arial"/>
                      <w:sz w:val="18"/>
                      <w:szCs w:val="18"/>
                    </w:rPr>
                    <w:t xml:space="preserve"> MHz y 21.76 dBm para sistemas de baja o muy baja potencia en interiores para la banda de operación </w:t>
                  </w:r>
                  <w:r w:rsidRPr="00CB5F82">
                    <w:rPr>
                      <w:rFonts w:ascii="Arial" w:hAnsi="Arial" w:cs="Arial"/>
                      <w:sz w:val="18"/>
                      <w:szCs w:val="18"/>
                    </w:rPr>
                    <w:t>6525-7125</w:t>
                  </w:r>
                  <w:r>
                    <w:rPr>
                      <w:rFonts w:ascii="Arial" w:hAnsi="Arial" w:cs="Arial"/>
                      <w:sz w:val="18"/>
                      <w:szCs w:val="18"/>
                    </w:rPr>
                    <w:t xml:space="preserve"> MHz.</w:t>
                  </w:r>
                </w:p>
              </w:tc>
            </w:tr>
          </w:tbl>
          <w:p w14:paraId="232AB3AE" w14:textId="6F43169C" w:rsidR="00CF27F5" w:rsidRDefault="00CF27F5"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166219" w:rsidRPr="00DF5ABC" w14:paraId="76B1261A" w14:textId="77777777" w:rsidTr="00A16657">
              <w:tc>
                <w:tcPr>
                  <w:tcW w:w="8602" w:type="dxa"/>
                  <w:gridSpan w:val="2"/>
                  <w:shd w:val="clear" w:color="auto" w:fill="A8D08D" w:themeFill="accent6" w:themeFillTint="99"/>
                </w:tcPr>
                <w:p w14:paraId="3CF0A32F" w14:textId="77777777" w:rsidR="00166219" w:rsidRPr="00DF5ABC" w:rsidRDefault="00166219" w:rsidP="00166219">
                  <w:pPr>
                    <w:jc w:val="both"/>
                    <w:rPr>
                      <w:rFonts w:ascii="Arial" w:hAnsi="Arial" w:cs="Arial"/>
                      <w:b/>
                      <w:sz w:val="18"/>
                      <w:szCs w:val="18"/>
                    </w:rPr>
                  </w:pPr>
                  <w:r>
                    <w:rPr>
                      <w:rFonts w:ascii="Arial" w:hAnsi="Arial" w:cs="Arial"/>
                      <w:b/>
                      <w:sz w:val="18"/>
                      <w:szCs w:val="18"/>
                    </w:rPr>
                    <w:t>Caso 6</w:t>
                  </w:r>
                </w:p>
              </w:tc>
            </w:tr>
            <w:tr w:rsidR="00166219" w:rsidRPr="00DF5ABC" w14:paraId="3FDFF27D" w14:textId="77777777" w:rsidTr="00A16657">
              <w:tc>
                <w:tcPr>
                  <w:tcW w:w="3993" w:type="dxa"/>
                </w:tcPr>
                <w:p w14:paraId="050FA018"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437D7AE1" w14:textId="6F22F0D0" w:rsidR="00166219" w:rsidRPr="00DF5ABC" w:rsidRDefault="003E05B2" w:rsidP="00166219">
                  <w:pPr>
                    <w:jc w:val="both"/>
                    <w:rPr>
                      <w:rFonts w:ascii="Arial" w:hAnsi="Arial" w:cs="Arial"/>
                      <w:sz w:val="18"/>
                      <w:szCs w:val="18"/>
                    </w:rPr>
                  </w:pPr>
                  <w:r>
                    <w:rPr>
                      <w:rFonts w:ascii="Arial" w:hAnsi="Arial" w:cs="Arial"/>
                      <w:sz w:val="18"/>
                      <w:szCs w:val="18"/>
                    </w:rPr>
                    <w:t>Corea del Sur</w:t>
                  </w:r>
                </w:p>
              </w:tc>
            </w:tr>
            <w:tr w:rsidR="00166219" w:rsidRPr="00016810" w14:paraId="12A6A5D8" w14:textId="77777777" w:rsidTr="00A16657">
              <w:tc>
                <w:tcPr>
                  <w:tcW w:w="3993" w:type="dxa"/>
                </w:tcPr>
                <w:p w14:paraId="0D667CB4"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2FCAD052" w14:textId="0A257182" w:rsidR="00166219" w:rsidRPr="00016810" w:rsidRDefault="00D5417F" w:rsidP="00166219">
                  <w:pPr>
                    <w:jc w:val="both"/>
                    <w:rPr>
                      <w:rFonts w:ascii="Arial" w:hAnsi="Arial" w:cs="Arial"/>
                      <w:sz w:val="18"/>
                      <w:szCs w:val="18"/>
                    </w:rPr>
                  </w:pPr>
                  <w:r w:rsidRPr="00D5417F">
                    <w:rPr>
                      <w:rFonts w:ascii="Arial" w:hAnsi="Arial" w:cs="Arial"/>
                      <w:sz w:val="18"/>
                      <w:szCs w:val="18"/>
                    </w:rPr>
                    <w:t>Tabla de Distribución de Frecuencias</w:t>
                  </w:r>
                </w:p>
              </w:tc>
            </w:tr>
            <w:tr w:rsidR="00166219" w:rsidRPr="003C290E" w14:paraId="2A9DE070" w14:textId="77777777" w:rsidTr="00A16657">
              <w:tc>
                <w:tcPr>
                  <w:tcW w:w="3993" w:type="dxa"/>
                </w:tcPr>
                <w:p w14:paraId="1E3510F5"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0F576F96" w14:textId="36DA5776" w:rsidR="001904DF" w:rsidRDefault="006203E8" w:rsidP="00166219">
                  <w:pPr>
                    <w:jc w:val="both"/>
                    <w:rPr>
                      <w:rFonts w:ascii="Arial" w:hAnsi="Arial" w:cs="Arial"/>
                      <w:sz w:val="18"/>
                      <w:szCs w:val="18"/>
                    </w:rPr>
                  </w:pPr>
                  <w:r>
                    <w:rPr>
                      <w:rFonts w:ascii="Arial" w:hAnsi="Arial" w:cs="Arial"/>
                      <w:sz w:val="18"/>
                      <w:szCs w:val="18"/>
                    </w:rPr>
                    <w:t>P</w:t>
                  </w:r>
                  <w:r w:rsidR="001904DF" w:rsidRPr="001904DF">
                    <w:rPr>
                      <w:rFonts w:ascii="Arial" w:hAnsi="Arial" w:cs="Arial"/>
                      <w:sz w:val="18"/>
                      <w:szCs w:val="18"/>
                    </w:rPr>
                    <w:t>ropuso disponer de 1200 MHz de espectro radioeléctrico para su uso sin licencia en interiores por sistemas WAS, incluidas las LAN inalámbricas. Asimismo, se propusieron condiciones adicionales como una DEP de hasta -27 dBm/MHz para emisiones fuera de banda, tipos de modulación sólo digitales y el uso de protocolos de contención (por ejemplo: CSMA/CA).</w:t>
                  </w:r>
                </w:p>
                <w:p w14:paraId="2FA23E1F" w14:textId="77777777" w:rsidR="001904DF" w:rsidRDefault="001904DF" w:rsidP="00166219">
                  <w:pPr>
                    <w:jc w:val="both"/>
                    <w:rPr>
                      <w:rFonts w:ascii="Arial" w:hAnsi="Arial" w:cs="Arial"/>
                      <w:sz w:val="18"/>
                      <w:szCs w:val="18"/>
                    </w:rPr>
                  </w:pPr>
                </w:p>
                <w:p w14:paraId="74D85766" w14:textId="120F5A5B" w:rsidR="00166219" w:rsidRPr="00FF535E" w:rsidRDefault="006203E8" w:rsidP="004A02BF">
                  <w:pPr>
                    <w:jc w:val="both"/>
                    <w:rPr>
                      <w:rFonts w:ascii="Arial" w:hAnsi="Arial" w:cs="Arial"/>
                      <w:sz w:val="18"/>
                      <w:szCs w:val="18"/>
                    </w:rPr>
                  </w:pPr>
                  <w:r>
                    <w:rPr>
                      <w:rFonts w:ascii="Arial" w:hAnsi="Arial" w:cs="Arial"/>
                      <w:sz w:val="18"/>
                      <w:szCs w:val="18"/>
                    </w:rPr>
                    <w:t xml:space="preserve">De igual manera, </w:t>
                  </w:r>
                  <w:r w:rsidR="001904DF" w:rsidRPr="001904DF">
                    <w:rPr>
                      <w:rFonts w:ascii="Arial" w:hAnsi="Arial" w:cs="Arial"/>
                      <w:sz w:val="18"/>
                      <w:szCs w:val="18"/>
                    </w:rPr>
                    <w:t>anunció que 1200 MHz de espectro radioeléctrico correspondiente a la banda de frecuencias 5925-7125 MHz estarán habilitados para su uso sin licencia en interiores para redes radioeléctricas de área local (RLAN), con una potencia de hasta 250 mW. Asimismo, de acuerdo con el MCTIC el segmento de frecuencias 5925-64</w:t>
                  </w:r>
                  <w:r w:rsidR="004A02BF">
                    <w:rPr>
                      <w:rFonts w:ascii="Arial" w:hAnsi="Arial" w:cs="Arial"/>
                      <w:sz w:val="18"/>
                      <w:szCs w:val="18"/>
                    </w:rPr>
                    <w:t>2</w:t>
                  </w:r>
                  <w:r w:rsidR="001904DF" w:rsidRPr="001904DF">
                    <w:rPr>
                      <w:rFonts w:ascii="Arial" w:hAnsi="Arial" w:cs="Arial"/>
                      <w:sz w:val="18"/>
                      <w:szCs w:val="18"/>
                    </w:rPr>
                    <w:t>5 MHz también estará disponible para la operación de redes radioeléctricas de área local (RLAN) en ambientes exteriores</w:t>
                  </w:r>
                  <w:r w:rsidR="004A02BF">
                    <w:rPr>
                      <w:rFonts w:ascii="Arial" w:hAnsi="Arial" w:cs="Arial"/>
                      <w:sz w:val="18"/>
                      <w:szCs w:val="18"/>
                    </w:rPr>
                    <w:t xml:space="preserve"> con potencia de 25 mW</w:t>
                  </w:r>
                  <w:r w:rsidR="001904DF">
                    <w:rPr>
                      <w:rFonts w:ascii="Arial" w:hAnsi="Arial" w:cs="Arial"/>
                      <w:sz w:val="18"/>
                      <w:szCs w:val="18"/>
                    </w:rPr>
                    <w:t>.</w:t>
                  </w:r>
                </w:p>
              </w:tc>
            </w:tr>
            <w:tr w:rsidR="00166219" w:rsidRPr="00D22DC5" w14:paraId="17C8468D" w14:textId="77777777" w:rsidTr="00A16657">
              <w:tc>
                <w:tcPr>
                  <w:tcW w:w="3993" w:type="dxa"/>
                </w:tcPr>
                <w:p w14:paraId="05B7F03F" w14:textId="77777777" w:rsidR="00166219" w:rsidRPr="00DF5ABC" w:rsidRDefault="00166219" w:rsidP="00166219">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7C886644" w14:textId="166EFDCB" w:rsidR="00166219" w:rsidRPr="009E2517" w:rsidRDefault="00D5417F" w:rsidP="00166219">
                  <w:pPr>
                    <w:jc w:val="both"/>
                    <w:rPr>
                      <w:rFonts w:ascii="Arial" w:hAnsi="Arial" w:cs="Arial"/>
                      <w:sz w:val="18"/>
                      <w:szCs w:val="18"/>
                    </w:rPr>
                  </w:pPr>
                  <w:r>
                    <w:rPr>
                      <w:rFonts w:ascii="Arial" w:hAnsi="Arial" w:cs="Arial"/>
                      <w:sz w:val="18"/>
                      <w:szCs w:val="18"/>
                    </w:rPr>
                    <w:t>A</w:t>
                  </w:r>
                  <w:r w:rsidRPr="00D5417F">
                    <w:rPr>
                      <w:rFonts w:ascii="Arial" w:hAnsi="Arial" w:cs="Arial"/>
                      <w:sz w:val="18"/>
                      <w:szCs w:val="18"/>
                    </w:rPr>
                    <w:t>ctualización a su Tabla de Distribución de Frecuencias</w:t>
                  </w:r>
                </w:p>
              </w:tc>
            </w:tr>
            <w:tr w:rsidR="00166219" w:rsidRPr="0058038F" w14:paraId="362214B5" w14:textId="77777777" w:rsidTr="00A16657">
              <w:tc>
                <w:tcPr>
                  <w:tcW w:w="3993" w:type="dxa"/>
                </w:tcPr>
                <w:p w14:paraId="79474ED5"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3FA849C0" w14:textId="674EAC42" w:rsidR="00166219" w:rsidRPr="004B2C6C" w:rsidRDefault="004A02BF" w:rsidP="00166219">
                  <w:pPr>
                    <w:jc w:val="both"/>
                    <w:rPr>
                      <w:rFonts w:ascii="Arial" w:hAnsi="Arial" w:cs="Arial"/>
                      <w:sz w:val="18"/>
                      <w:szCs w:val="18"/>
                    </w:rPr>
                  </w:pPr>
                  <w:hyperlink r:id="rId19" w:history="1">
                    <w:r w:rsidR="00681B11" w:rsidRPr="00FB5657">
                      <w:rPr>
                        <w:rStyle w:val="Hipervnculo"/>
                        <w:rFonts w:ascii="Arial" w:hAnsi="Arial" w:cs="Arial"/>
                        <w:sz w:val="18"/>
                        <w:szCs w:val="18"/>
                      </w:rPr>
                      <w:t>https://www.msit.go.kr/bbs/view.do?sCode=user&amp;mId=113&amp;mPid=112&amp;pageIndex=31&amp;bbsSeqNo=94&amp;nttSeqNo=3140715&amp;searchOpt=ALL&amp;searchTxt</w:t>
                    </w:r>
                  </w:hyperlink>
                  <w:r w:rsidR="00681B11">
                    <w:rPr>
                      <w:rFonts w:ascii="Arial" w:hAnsi="Arial" w:cs="Arial"/>
                      <w:sz w:val="18"/>
                      <w:szCs w:val="18"/>
                    </w:rPr>
                    <w:t xml:space="preserve"> </w:t>
                  </w:r>
                </w:p>
              </w:tc>
            </w:tr>
            <w:tr w:rsidR="00166219" w:rsidRPr="00217EF1" w14:paraId="12B07F91" w14:textId="77777777" w:rsidTr="00A16657">
              <w:tc>
                <w:tcPr>
                  <w:tcW w:w="3993" w:type="dxa"/>
                </w:tcPr>
                <w:p w14:paraId="548121F2"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7900119C" w14:textId="15270C96" w:rsidR="00166219" w:rsidRPr="00217EF1" w:rsidRDefault="00B83846" w:rsidP="00166219">
                  <w:pPr>
                    <w:jc w:val="both"/>
                    <w:rPr>
                      <w:rFonts w:ascii="Arial" w:hAnsi="Arial" w:cs="Arial"/>
                      <w:sz w:val="18"/>
                      <w:szCs w:val="18"/>
                    </w:rPr>
                  </w:pPr>
                  <w:r>
                    <w:rPr>
                      <w:rFonts w:ascii="Arial" w:hAnsi="Arial" w:cs="Arial"/>
                      <w:sz w:val="18"/>
                      <w:szCs w:val="18"/>
                    </w:rPr>
                    <w:t xml:space="preserve">Establece una PIRE máxima de 24 dBm para operaciones de baja potencia en interiores en la banda de operación </w:t>
                  </w:r>
                  <w:r w:rsidRPr="00B83846">
                    <w:rPr>
                      <w:rFonts w:ascii="Arial" w:hAnsi="Arial" w:cs="Arial"/>
                      <w:sz w:val="18"/>
                      <w:szCs w:val="18"/>
                    </w:rPr>
                    <w:t>5925-7125</w:t>
                  </w:r>
                  <w:r>
                    <w:rPr>
                      <w:rFonts w:ascii="Arial" w:hAnsi="Arial" w:cs="Arial"/>
                      <w:sz w:val="18"/>
                      <w:szCs w:val="18"/>
                    </w:rPr>
                    <w:t xml:space="preserve"> MHz y 14 dBm para operaciones de muy baja potencia en la banda de operación </w:t>
                  </w:r>
                  <w:r w:rsidR="004A02BF">
                    <w:rPr>
                      <w:rFonts w:ascii="Arial" w:hAnsi="Arial" w:cs="Arial"/>
                      <w:sz w:val="18"/>
                      <w:szCs w:val="18"/>
                    </w:rPr>
                    <w:t>5925-642</w:t>
                  </w:r>
                  <w:bookmarkStart w:id="0" w:name="_GoBack"/>
                  <w:bookmarkEnd w:id="0"/>
                  <w:r w:rsidRPr="00B83846">
                    <w:rPr>
                      <w:rFonts w:ascii="Arial" w:hAnsi="Arial" w:cs="Arial"/>
                      <w:sz w:val="18"/>
                      <w:szCs w:val="18"/>
                    </w:rPr>
                    <w:t>5</w:t>
                  </w:r>
                  <w:r>
                    <w:rPr>
                      <w:rFonts w:ascii="Arial" w:hAnsi="Arial" w:cs="Arial"/>
                      <w:sz w:val="18"/>
                      <w:szCs w:val="18"/>
                    </w:rPr>
                    <w:t xml:space="preserve"> MHz</w:t>
                  </w:r>
                </w:p>
              </w:tc>
            </w:tr>
          </w:tbl>
          <w:tbl>
            <w:tblPr>
              <w:tblStyle w:val="Tablaconcuadrcula"/>
              <w:tblpPr w:leftFromText="141" w:rightFromText="141" w:vertAnchor="text" w:horzAnchor="margin" w:tblpY="46"/>
              <w:tblOverlap w:val="never"/>
              <w:tblW w:w="0" w:type="auto"/>
              <w:tblLayout w:type="fixed"/>
              <w:tblLook w:val="04A0" w:firstRow="1" w:lastRow="0" w:firstColumn="1" w:lastColumn="0" w:noHBand="0" w:noVBand="1"/>
            </w:tblPr>
            <w:tblGrid>
              <w:gridCol w:w="3993"/>
              <w:gridCol w:w="4609"/>
            </w:tblGrid>
            <w:tr w:rsidR="003169B0" w:rsidRPr="00DF5ABC" w14:paraId="1A21BC3B" w14:textId="77777777" w:rsidTr="003169B0">
              <w:tc>
                <w:tcPr>
                  <w:tcW w:w="8602" w:type="dxa"/>
                  <w:gridSpan w:val="2"/>
                  <w:shd w:val="clear" w:color="auto" w:fill="A8D08D" w:themeFill="accent6" w:themeFillTint="99"/>
                </w:tcPr>
                <w:p w14:paraId="0417A501" w14:textId="77777777" w:rsidR="003169B0" w:rsidRPr="00DF5ABC" w:rsidRDefault="003169B0" w:rsidP="003169B0">
                  <w:pPr>
                    <w:jc w:val="both"/>
                    <w:rPr>
                      <w:rFonts w:ascii="Arial" w:hAnsi="Arial" w:cs="Arial"/>
                      <w:b/>
                      <w:sz w:val="18"/>
                      <w:szCs w:val="18"/>
                    </w:rPr>
                  </w:pPr>
                  <w:r>
                    <w:rPr>
                      <w:rFonts w:ascii="Arial" w:hAnsi="Arial" w:cs="Arial"/>
                      <w:b/>
                      <w:sz w:val="18"/>
                      <w:szCs w:val="18"/>
                    </w:rPr>
                    <w:t>Caso 8</w:t>
                  </w:r>
                </w:p>
              </w:tc>
            </w:tr>
            <w:tr w:rsidR="003169B0" w:rsidRPr="00DF5ABC" w14:paraId="7F621242" w14:textId="77777777" w:rsidTr="003169B0">
              <w:tc>
                <w:tcPr>
                  <w:tcW w:w="3993" w:type="dxa"/>
                </w:tcPr>
                <w:p w14:paraId="1B3EE500" w14:textId="77777777" w:rsidR="003169B0" w:rsidRPr="00DF5ABC" w:rsidRDefault="003169B0" w:rsidP="003169B0">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56E3E201" w14:textId="77777777" w:rsidR="003169B0" w:rsidRPr="00DF5ABC" w:rsidRDefault="003169B0" w:rsidP="003169B0">
                  <w:pPr>
                    <w:jc w:val="both"/>
                    <w:rPr>
                      <w:rFonts w:ascii="Arial" w:hAnsi="Arial" w:cs="Arial"/>
                      <w:sz w:val="18"/>
                      <w:szCs w:val="18"/>
                    </w:rPr>
                  </w:pPr>
                  <w:r>
                    <w:rPr>
                      <w:rFonts w:ascii="Arial" w:hAnsi="Arial" w:cs="Arial"/>
                      <w:sz w:val="18"/>
                      <w:szCs w:val="18"/>
                    </w:rPr>
                    <w:t>Unión Europea</w:t>
                  </w:r>
                </w:p>
              </w:tc>
            </w:tr>
            <w:tr w:rsidR="003169B0" w:rsidRPr="00016810" w14:paraId="22D32933" w14:textId="77777777" w:rsidTr="003169B0">
              <w:tc>
                <w:tcPr>
                  <w:tcW w:w="3993" w:type="dxa"/>
                </w:tcPr>
                <w:p w14:paraId="70635C45" w14:textId="77777777" w:rsidR="003169B0" w:rsidRPr="00DF5ABC" w:rsidRDefault="003169B0" w:rsidP="003169B0">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2ED7AB4B" w14:textId="77777777" w:rsidR="003169B0" w:rsidRPr="00016810" w:rsidRDefault="003169B0" w:rsidP="003169B0">
                  <w:pPr>
                    <w:jc w:val="both"/>
                    <w:rPr>
                      <w:rFonts w:ascii="Arial" w:hAnsi="Arial" w:cs="Arial"/>
                      <w:sz w:val="18"/>
                      <w:szCs w:val="18"/>
                    </w:rPr>
                  </w:pPr>
                  <w:r>
                    <w:rPr>
                      <w:rFonts w:ascii="Arial" w:hAnsi="Arial" w:cs="Arial"/>
                      <w:sz w:val="18"/>
                      <w:szCs w:val="18"/>
                    </w:rPr>
                    <w:t>D</w:t>
                  </w:r>
                  <w:r w:rsidRPr="00C0707B">
                    <w:rPr>
                      <w:rFonts w:ascii="Arial" w:hAnsi="Arial" w:cs="Arial"/>
                      <w:sz w:val="18"/>
                      <w:szCs w:val="18"/>
                    </w:rPr>
                    <w:t>ecisión ECC (20)01</w:t>
                  </w:r>
                </w:p>
              </w:tc>
            </w:tr>
            <w:tr w:rsidR="003169B0" w:rsidRPr="003C290E" w14:paraId="6B6A9727" w14:textId="77777777" w:rsidTr="003169B0">
              <w:tc>
                <w:tcPr>
                  <w:tcW w:w="3993" w:type="dxa"/>
                </w:tcPr>
                <w:p w14:paraId="19E051E9" w14:textId="77777777" w:rsidR="003169B0" w:rsidRPr="00DF5ABC" w:rsidRDefault="003169B0" w:rsidP="003169B0">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4DB31CF4" w14:textId="77777777" w:rsidR="003169B0" w:rsidRPr="00FF535E" w:rsidRDefault="003169B0" w:rsidP="003169B0">
                  <w:pPr>
                    <w:jc w:val="both"/>
                    <w:rPr>
                      <w:rFonts w:ascii="Arial" w:hAnsi="Arial" w:cs="Arial"/>
                      <w:sz w:val="18"/>
                      <w:szCs w:val="18"/>
                    </w:rPr>
                  </w:pPr>
                  <w:r>
                    <w:rPr>
                      <w:rFonts w:ascii="Arial" w:hAnsi="Arial" w:cs="Arial"/>
                      <w:sz w:val="18"/>
                      <w:szCs w:val="18"/>
                    </w:rPr>
                    <w:t>A</w:t>
                  </w:r>
                  <w:r w:rsidRPr="00C0707B">
                    <w:rPr>
                      <w:rFonts w:ascii="Arial" w:hAnsi="Arial" w:cs="Arial"/>
                      <w:sz w:val="18"/>
                      <w:szCs w:val="18"/>
                    </w:rPr>
                    <w:t>prob</w:t>
                  </w:r>
                  <w:r>
                    <w:rPr>
                      <w:rFonts w:ascii="Arial" w:hAnsi="Arial" w:cs="Arial"/>
                      <w:sz w:val="18"/>
                      <w:szCs w:val="18"/>
                    </w:rPr>
                    <w:t>ó</w:t>
                  </w:r>
                  <w:r w:rsidRPr="00C0707B">
                    <w:rPr>
                      <w:rFonts w:ascii="Arial" w:hAnsi="Arial" w:cs="Arial"/>
                      <w:sz w:val="18"/>
                      <w:szCs w:val="18"/>
                    </w:rPr>
                    <w:t xml:space="preserve"> la decisión ECC (20)01 </w:t>
                  </w:r>
                  <w:r>
                    <w:rPr>
                      <w:rFonts w:ascii="Arial" w:hAnsi="Arial" w:cs="Arial"/>
                      <w:sz w:val="18"/>
                      <w:szCs w:val="18"/>
                    </w:rPr>
                    <w:t>en</w:t>
                  </w:r>
                  <w:r w:rsidRPr="00C0707B">
                    <w:rPr>
                      <w:rFonts w:ascii="Arial" w:hAnsi="Arial" w:cs="Arial"/>
                      <w:sz w:val="18"/>
                      <w:szCs w:val="18"/>
                    </w:rPr>
                    <w:t xml:space="preserve"> la que determinan el uso de dos tipos de dispositivos </w:t>
                  </w:r>
                  <w:r>
                    <w:rPr>
                      <w:rFonts w:ascii="Arial" w:hAnsi="Arial" w:cs="Arial"/>
                      <w:sz w:val="18"/>
                      <w:szCs w:val="18"/>
                    </w:rPr>
                    <w:t>de baja potencia (</w:t>
                  </w:r>
                  <w:r w:rsidRPr="00C0707B">
                    <w:rPr>
                      <w:rFonts w:ascii="Arial" w:hAnsi="Arial" w:cs="Arial"/>
                      <w:sz w:val="18"/>
                      <w:szCs w:val="18"/>
                    </w:rPr>
                    <w:t>LPI</w:t>
                  </w:r>
                  <w:r>
                    <w:rPr>
                      <w:rFonts w:ascii="Arial" w:hAnsi="Arial" w:cs="Arial"/>
                      <w:sz w:val="18"/>
                      <w:szCs w:val="18"/>
                    </w:rPr>
                    <w:t>)</w:t>
                  </w:r>
                  <w:r w:rsidRPr="00C0707B">
                    <w:rPr>
                      <w:rFonts w:ascii="Arial" w:hAnsi="Arial" w:cs="Arial"/>
                      <w:sz w:val="18"/>
                      <w:szCs w:val="18"/>
                    </w:rPr>
                    <w:t xml:space="preserve"> y </w:t>
                  </w:r>
                  <w:r>
                    <w:rPr>
                      <w:rFonts w:ascii="Arial" w:hAnsi="Arial" w:cs="Arial"/>
                      <w:sz w:val="18"/>
                      <w:szCs w:val="18"/>
                    </w:rPr>
                    <w:t>muy baja potencia (</w:t>
                  </w:r>
                  <w:r w:rsidRPr="00C0707B">
                    <w:rPr>
                      <w:rFonts w:ascii="Arial" w:hAnsi="Arial" w:cs="Arial"/>
                      <w:sz w:val="18"/>
                      <w:szCs w:val="18"/>
                    </w:rPr>
                    <w:t>VLP</w:t>
                  </w:r>
                  <w:r>
                    <w:rPr>
                      <w:rFonts w:ascii="Arial" w:hAnsi="Arial" w:cs="Arial"/>
                      <w:sz w:val="18"/>
                      <w:szCs w:val="18"/>
                    </w:rPr>
                    <w:t>)</w:t>
                  </w:r>
                  <w:r w:rsidRPr="00C0707B">
                    <w:rPr>
                      <w:rFonts w:ascii="Arial" w:hAnsi="Arial" w:cs="Arial"/>
                      <w:sz w:val="18"/>
                      <w:szCs w:val="18"/>
                    </w:rPr>
                    <w:t xml:space="preserve"> únicamente en 500 MHz dentro de la banda de frecuencias 5925-6425 MHz</w:t>
                  </w:r>
                </w:p>
              </w:tc>
            </w:tr>
            <w:tr w:rsidR="003169B0" w:rsidRPr="00D22DC5" w14:paraId="1DE4F5C7" w14:textId="77777777" w:rsidTr="003169B0">
              <w:tc>
                <w:tcPr>
                  <w:tcW w:w="3993" w:type="dxa"/>
                </w:tcPr>
                <w:p w14:paraId="73359D30" w14:textId="77777777" w:rsidR="003169B0" w:rsidRPr="00DF5ABC" w:rsidRDefault="003169B0" w:rsidP="003169B0">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6ADC3B89" w14:textId="77777777" w:rsidR="003169B0" w:rsidRPr="009E2517" w:rsidRDefault="003169B0" w:rsidP="003169B0">
                  <w:pPr>
                    <w:jc w:val="both"/>
                    <w:rPr>
                      <w:rFonts w:ascii="Arial" w:hAnsi="Arial" w:cs="Arial"/>
                      <w:sz w:val="18"/>
                      <w:szCs w:val="18"/>
                    </w:rPr>
                  </w:pPr>
                  <w:r>
                    <w:rPr>
                      <w:rFonts w:ascii="Arial" w:hAnsi="Arial" w:cs="Arial"/>
                      <w:sz w:val="18"/>
                      <w:szCs w:val="18"/>
                    </w:rPr>
                    <w:t>Decisión ECC</w:t>
                  </w:r>
                </w:p>
              </w:tc>
            </w:tr>
            <w:tr w:rsidR="003169B0" w:rsidRPr="0058038F" w14:paraId="4154FD43" w14:textId="77777777" w:rsidTr="003169B0">
              <w:tc>
                <w:tcPr>
                  <w:tcW w:w="3993" w:type="dxa"/>
                </w:tcPr>
                <w:p w14:paraId="73B58245" w14:textId="77777777" w:rsidR="003169B0" w:rsidRPr="00DF5ABC" w:rsidRDefault="003169B0" w:rsidP="003169B0">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15538D00" w14:textId="77777777" w:rsidR="003169B0" w:rsidRPr="004B2C6C" w:rsidRDefault="004A02BF" w:rsidP="003169B0">
                  <w:pPr>
                    <w:jc w:val="both"/>
                    <w:rPr>
                      <w:rFonts w:ascii="Arial" w:hAnsi="Arial" w:cs="Arial"/>
                      <w:sz w:val="18"/>
                      <w:szCs w:val="18"/>
                    </w:rPr>
                  </w:pPr>
                  <w:hyperlink r:id="rId20" w:history="1">
                    <w:r w:rsidR="003169B0" w:rsidRPr="00FB5657">
                      <w:rPr>
                        <w:rStyle w:val="Hipervnculo"/>
                        <w:rFonts w:ascii="Arial" w:hAnsi="Arial" w:cs="Arial"/>
                        <w:sz w:val="18"/>
                        <w:szCs w:val="18"/>
                      </w:rPr>
                      <w:t>https://docdb.cept.org/download/50365191-a99d/ECC%20Decision%20(20)01.pdf</w:t>
                    </w:r>
                  </w:hyperlink>
                  <w:r w:rsidR="003169B0">
                    <w:rPr>
                      <w:rFonts w:ascii="Arial" w:hAnsi="Arial" w:cs="Arial"/>
                      <w:sz w:val="18"/>
                      <w:szCs w:val="18"/>
                    </w:rPr>
                    <w:t xml:space="preserve"> </w:t>
                  </w:r>
                </w:p>
              </w:tc>
            </w:tr>
            <w:tr w:rsidR="003169B0" w:rsidRPr="00217EF1" w14:paraId="78E95779" w14:textId="77777777" w:rsidTr="003169B0">
              <w:trPr>
                <w:trHeight w:val="50"/>
              </w:trPr>
              <w:tc>
                <w:tcPr>
                  <w:tcW w:w="3993" w:type="dxa"/>
                </w:tcPr>
                <w:p w14:paraId="7484B905" w14:textId="77777777" w:rsidR="003169B0" w:rsidRPr="00DF5ABC" w:rsidRDefault="003169B0" w:rsidP="003169B0">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22BAF22C" w14:textId="77777777" w:rsidR="003169B0" w:rsidRPr="00217EF1" w:rsidRDefault="003169B0" w:rsidP="003169B0">
                  <w:pPr>
                    <w:jc w:val="both"/>
                    <w:rPr>
                      <w:rFonts w:ascii="Arial" w:hAnsi="Arial" w:cs="Arial"/>
                      <w:sz w:val="18"/>
                      <w:szCs w:val="18"/>
                    </w:rPr>
                  </w:pPr>
                  <w:r>
                    <w:rPr>
                      <w:rFonts w:ascii="Arial" w:hAnsi="Arial" w:cs="Arial"/>
                      <w:sz w:val="18"/>
                      <w:szCs w:val="18"/>
                    </w:rPr>
                    <w:t>Establece una PIRE máxima de 23 dBm para WAS/RLAN de baja potencia en interiores y 14 dBm para WAS/RLAN de muy baja potencia en exteriores.</w:t>
                  </w:r>
                </w:p>
              </w:tc>
            </w:tr>
          </w:tbl>
          <w:p w14:paraId="7BC7470B" w14:textId="2C193B37" w:rsidR="00166219" w:rsidRDefault="00166219"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166219" w:rsidRPr="00DF5ABC" w14:paraId="12C5A0F1" w14:textId="77777777" w:rsidTr="00A16657">
              <w:tc>
                <w:tcPr>
                  <w:tcW w:w="8602" w:type="dxa"/>
                  <w:gridSpan w:val="2"/>
                  <w:shd w:val="clear" w:color="auto" w:fill="A8D08D" w:themeFill="accent6" w:themeFillTint="99"/>
                </w:tcPr>
                <w:p w14:paraId="7747A659" w14:textId="04C7612A" w:rsidR="00166219" w:rsidRPr="00DF5ABC" w:rsidRDefault="00166219" w:rsidP="00166219">
                  <w:pPr>
                    <w:jc w:val="both"/>
                    <w:rPr>
                      <w:rFonts w:ascii="Arial" w:hAnsi="Arial" w:cs="Arial"/>
                      <w:b/>
                      <w:sz w:val="18"/>
                      <w:szCs w:val="18"/>
                    </w:rPr>
                  </w:pPr>
                  <w:r>
                    <w:rPr>
                      <w:rFonts w:ascii="Arial" w:hAnsi="Arial" w:cs="Arial"/>
                      <w:b/>
                      <w:sz w:val="18"/>
                      <w:szCs w:val="18"/>
                    </w:rPr>
                    <w:t>Caso 7</w:t>
                  </w:r>
                </w:p>
              </w:tc>
            </w:tr>
            <w:tr w:rsidR="00166219" w:rsidRPr="00DF5ABC" w14:paraId="7576DA6E" w14:textId="77777777" w:rsidTr="00A16657">
              <w:tc>
                <w:tcPr>
                  <w:tcW w:w="3993" w:type="dxa"/>
                </w:tcPr>
                <w:p w14:paraId="42BBF3B9"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3F81E68F" w14:textId="0808E37F" w:rsidR="00166219" w:rsidRPr="00DF5ABC" w:rsidRDefault="009843A2" w:rsidP="00166219">
                  <w:pPr>
                    <w:jc w:val="both"/>
                    <w:rPr>
                      <w:rFonts w:ascii="Arial" w:hAnsi="Arial" w:cs="Arial"/>
                      <w:sz w:val="18"/>
                      <w:szCs w:val="18"/>
                    </w:rPr>
                  </w:pPr>
                  <w:r>
                    <w:rPr>
                      <w:rFonts w:ascii="Arial" w:hAnsi="Arial" w:cs="Arial"/>
                      <w:sz w:val="18"/>
                      <w:szCs w:val="18"/>
                    </w:rPr>
                    <w:t>Reino Unido</w:t>
                  </w:r>
                </w:p>
              </w:tc>
            </w:tr>
            <w:tr w:rsidR="00166219" w:rsidRPr="004A02BF" w14:paraId="727EA530" w14:textId="77777777" w:rsidTr="00A16657">
              <w:tc>
                <w:tcPr>
                  <w:tcW w:w="3993" w:type="dxa"/>
                </w:tcPr>
                <w:p w14:paraId="6BA6B009"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74BC2FB2" w14:textId="094B34DE" w:rsidR="00166219" w:rsidRPr="00D36461" w:rsidRDefault="00D36461" w:rsidP="00166219">
                  <w:pPr>
                    <w:jc w:val="both"/>
                    <w:rPr>
                      <w:rFonts w:ascii="Arial" w:hAnsi="Arial" w:cs="Arial"/>
                      <w:sz w:val="18"/>
                      <w:szCs w:val="18"/>
                      <w:lang w:val="en-US"/>
                    </w:rPr>
                  </w:pPr>
                  <w:r w:rsidRPr="00D36461">
                    <w:rPr>
                      <w:rFonts w:ascii="Arial" w:hAnsi="Arial" w:cs="Arial"/>
                      <w:sz w:val="18"/>
                      <w:szCs w:val="18"/>
                      <w:lang w:val="en-US"/>
                    </w:rPr>
                    <w:t>Statement: Improving spectrum access for Wi-Fi. Spectrum use in the 5 GHz and 6 GHz bands</w:t>
                  </w:r>
                  <w:r>
                    <w:rPr>
                      <w:rFonts w:ascii="Arial" w:hAnsi="Arial" w:cs="Arial"/>
                      <w:sz w:val="18"/>
                      <w:szCs w:val="18"/>
                      <w:lang w:val="en-US"/>
                    </w:rPr>
                    <w:t>.</w:t>
                  </w:r>
                </w:p>
              </w:tc>
            </w:tr>
            <w:tr w:rsidR="00166219" w:rsidRPr="003C290E" w14:paraId="7CB02C96" w14:textId="77777777" w:rsidTr="00A16657">
              <w:tc>
                <w:tcPr>
                  <w:tcW w:w="3993" w:type="dxa"/>
                </w:tcPr>
                <w:p w14:paraId="7F94276F"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71B9B70C" w14:textId="1472E908" w:rsidR="00166219" w:rsidRPr="00FF535E" w:rsidRDefault="00D36461" w:rsidP="00166219">
                  <w:pPr>
                    <w:jc w:val="both"/>
                    <w:rPr>
                      <w:rFonts w:ascii="Arial" w:hAnsi="Arial" w:cs="Arial"/>
                      <w:sz w:val="18"/>
                      <w:szCs w:val="18"/>
                    </w:rPr>
                  </w:pPr>
                  <w:r>
                    <w:rPr>
                      <w:rFonts w:ascii="Arial" w:hAnsi="Arial" w:cs="Arial"/>
                      <w:sz w:val="18"/>
                      <w:szCs w:val="18"/>
                    </w:rPr>
                    <w:t>D</w:t>
                  </w:r>
                  <w:r w:rsidRPr="00D36461">
                    <w:rPr>
                      <w:rFonts w:ascii="Arial" w:hAnsi="Arial" w:cs="Arial"/>
                      <w:sz w:val="18"/>
                      <w:szCs w:val="18"/>
                    </w:rPr>
                    <w:t>ecidió permitir la operación de dispositivos RLAN que no requieren licencia, incluyendo Wi-Fi, dentro del segmento de frecuencias 5925-6425 MHz, con base en las proyecciones de la demanda de espectro radioeléctrico para Wi-Fi y la factibilidad de compartición demostrada a través de los estudios de compatibilidad realizados dentro del segmento de frecuencias 5925-6425 MHz.</w:t>
                  </w:r>
                </w:p>
              </w:tc>
            </w:tr>
            <w:tr w:rsidR="00166219" w:rsidRPr="00D22DC5" w14:paraId="042FA22F" w14:textId="77777777" w:rsidTr="00A16657">
              <w:tc>
                <w:tcPr>
                  <w:tcW w:w="3993" w:type="dxa"/>
                </w:tcPr>
                <w:p w14:paraId="0DAB5F9F" w14:textId="77777777" w:rsidR="00166219" w:rsidRPr="00DF5ABC" w:rsidRDefault="00166219" w:rsidP="00166219">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0280043F" w14:textId="4D887411" w:rsidR="00166219" w:rsidRPr="009E2517" w:rsidRDefault="00D36461" w:rsidP="00166219">
                  <w:pPr>
                    <w:jc w:val="both"/>
                    <w:rPr>
                      <w:rFonts w:ascii="Arial" w:hAnsi="Arial" w:cs="Arial"/>
                      <w:sz w:val="18"/>
                      <w:szCs w:val="18"/>
                    </w:rPr>
                  </w:pPr>
                  <w:r>
                    <w:rPr>
                      <w:rFonts w:ascii="Arial" w:hAnsi="Arial" w:cs="Arial"/>
                      <w:sz w:val="18"/>
                      <w:szCs w:val="18"/>
                    </w:rPr>
                    <w:t>Statement</w:t>
                  </w:r>
                </w:p>
              </w:tc>
            </w:tr>
            <w:tr w:rsidR="00166219" w:rsidRPr="0058038F" w14:paraId="3E4A044D" w14:textId="77777777" w:rsidTr="00A16657">
              <w:tc>
                <w:tcPr>
                  <w:tcW w:w="3993" w:type="dxa"/>
                </w:tcPr>
                <w:p w14:paraId="326D8885"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2F1B1D91" w14:textId="423118BF" w:rsidR="00166219" w:rsidRPr="004B2C6C" w:rsidRDefault="004A02BF" w:rsidP="00166219">
                  <w:pPr>
                    <w:jc w:val="both"/>
                    <w:rPr>
                      <w:rFonts w:ascii="Arial" w:hAnsi="Arial" w:cs="Arial"/>
                      <w:sz w:val="18"/>
                      <w:szCs w:val="18"/>
                    </w:rPr>
                  </w:pPr>
                  <w:hyperlink r:id="rId21" w:history="1">
                    <w:r w:rsidR="00681B11" w:rsidRPr="00FB5657">
                      <w:rPr>
                        <w:rStyle w:val="Hipervnculo"/>
                        <w:rFonts w:ascii="Arial" w:hAnsi="Arial" w:cs="Arial"/>
                        <w:sz w:val="18"/>
                        <w:szCs w:val="18"/>
                      </w:rPr>
                      <w:t>https://www.ofcom.org.uk/__data/assets/pdf_file/0036/198927/6ghz-statement.pdf</w:t>
                    </w:r>
                  </w:hyperlink>
                  <w:r w:rsidR="00681B11">
                    <w:rPr>
                      <w:rFonts w:ascii="Arial" w:hAnsi="Arial" w:cs="Arial"/>
                      <w:sz w:val="18"/>
                      <w:szCs w:val="18"/>
                    </w:rPr>
                    <w:t xml:space="preserve"> </w:t>
                  </w:r>
                </w:p>
              </w:tc>
            </w:tr>
            <w:tr w:rsidR="00166219" w:rsidRPr="00217EF1" w14:paraId="62AA1303" w14:textId="77777777" w:rsidTr="00A16657">
              <w:tc>
                <w:tcPr>
                  <w:tcW w:w="3993" w:type="dxa"/>
                </w:tcPr>
                <w:p w14:paraId="3893DE25" w14:textId="77777777" w:rsidR="00166219" w:rsidRPr="00DF5ABC" w:rsidRDefault="00166219" w:rsidP="00166219">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1BBDFD45" w14:textId="1344AB9A" w:rsidR="00166219" w:rsidRPr="00217EF1" w:rsidRDefault="009843A2" w:rsidP="00166219">
                  <w:pPr>
                    <w:jc w:val="both"/>
                    <w:rPr>
                      <w:rFonts w:ascii="Arial" w:hAnsi="Arial" w:cs="Arial"/>
                      <w:sz w:val="18"/>
                      <w:szCs w:val="18"/>
                    </w:rPr>
                  </w:pPr>
                  <w:r>
                    <w:rPr>
                      <w:rFonts w:ascii="Arial" w:hAnsi="Arial" w:cs="Arial"/>
                      <w:sz w:val="18"/>
                      <w:szCs w:val="18"/>
                    </w:rPr>
                    <w:t>Establece una PIRE máxima de 24 dBm para RLAN en interiores y 14 dBm para RLAN en exteriores.</w:t>
                  </w:r>
                </w:p>
              </w:tc>
            </w:tr>
          </w:tbl>
          <w:p w14:paraId="2AB088C6" w14:textId="2B2E91A0" w:rsidR="00956478" w:rsidRDefault="00956478"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956478" w:rsidRPr="00DF5ABC" w14:paraId="5128451F" w14:textId="77777777" w:rsidTr="0006000C">
              <w:tc>
                <w:tcPr>
                  <w:tcW w:w="8602" w:type="dxa"/>
                  <w:gridSpan w:val="2"/>
                  <w:shd w:val="clear" w:color="auto" w:fill="A8D08D" w:themeFill="accent6" w:themeFillTint="99"/>
                </w:tcPr>
                <w:p w14:paraId="45971C5F" w14:textId="2BDA4ABE" w:rsidR="00956478" w:rsidRPr="00DF5ABC" w:rsidRDefault="00005C11" w:rsidP="00956478">
                  <w:pPr>
                    <w:jc w:val="both"/>
                    <w:rPr>
                      <w:rFonts w:ascii="Arial" w:hAnsi="Arial" w:cs="Arial"/>
                      <w:b/>
                      <w:sz w:val="18"/>
                      <w:szCs w:val="18"/>
                    </w:rPr>
                  </w:pPr>
                  <w:r>
                    <w:rPr>
                      <w:rFonts w:ascii="Arial" w:hAnsi="Arial" w:cs="Arial"/>
                      <w:b/>
                      <w:sz w:val="18"/>
                      <w:szCs w:val="18"/>
                    </w:rPr>
                    <w:t>Caso 9</w:t>
                  </w:r>
                </w:p>
              </w:tc>
            </w:tr>
            <w:tr w:rsidR="00956478" w:rsidRPr="00DF5ABC" w14:paraId="42026EDC" w14:textId="77777777" w:rsidTr="0006000C">
              <w:tc>
                <w:tcPr>
                  <w:tcW w:w="3993" w:type="dxa"/>
                </w:tcPr>
                <w:p w14:paraId="10F0A396"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7AC0657D" w14:textId="3B56CEBE" w:rsidR="00956478" w:rsidRPr="00D9134F" w:rsidRDefault="00844A6F" w:rsidP="00956478">
                  <w:pPr>
                    <w:jc w:val="both"/>
                    <w:rPr>
                      <w:rFonts w:ascii="Arial" w:hAnsi="Arial" w:cs="Arial"/>
                      <w:sz w:val="18"/>
                      <w:szCs w:val="18"/>
                    </w:rPr>
                  </w:pPr>
                  <w:r w:rsidRPr="00D9134F">
                    <w:rPr>
                      <w:rFonts w:ascii="Arial" w:hAnsi="Arial" w:cs="Arial"/>
                      <w:sz w:val="18"/>
                      <w:szCs w:val="18"/>
                    </w:rPr>
                    <w:t>Canadá</w:t>
                  </w:r>
                </w:p>
              </w:tc>
            </w:tr>
            <w:tr w:rsidR="00956478" w:rsidRPr="004A02BF" w14:paraId="37B2D2A4" w14:textId="77777777" w:rsidTr="0006000C">
              <w:tc>
                <w:tcPr>
                  <w:tcW w:w="3993" w:type="dxa"/>
                </w:tcPr>
                <w:p w14:paraId="7263D0E6"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7A5205BB" w14:textId="32FE0EA4" w:rsidR="00956478" w:rsidRPr="00D9134F" w:rsidRDefault="004F49DF" w:rsidP="004F49DF">
                  <w:pPr>
                    <w:jc w:val="both"/>
                    <w:rPr>
                      <w:rFonts w:ascii="Arial" w:hAnsi="Arial" w:cs="Arial"/>
                      <w:sz w:val="18"/>
                      <w:szCs w:val="18"/>
                      <w:lang w:val="en-US"/>
                    </w:rPr>
                  </w:pPr>
                  <w:r w:rsidRPr="00D9134F">
                    <w:rPr>
                      <w:rFonts w:ascii="Arial" w:hAnsi="Arial" w:cs="Arial"/>
                      <w:sz w:val="18"/>
                      <w:szCs w:val="18"/>
                      <w:lang w:val="en-US"/>
                    </w:rPr>
                    <w:t>Consultation on the Technical and Policy Framework for Licence-Exempt Use in the 6 GHz Band</w:t>
                  </w:r>
                </w:p>
              </w:tc>
            </w:tr>
            <w:tr w:rsidR="00956478" w:rsidRPr="003C290E" w14:paraId="42FB6502" w14:textId="77777777" w:rsidTr="0006000C">
              <w:tc>
                <w:tcPr>
                  <w:tcW w:w="3993" w:type="dxa"/>
                </w:tcPr>
                <w:p w14:paraId="6247B338"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73B35CC8" w14:textId="62F8947D" w:rsidR="00956478" w:rsidRPr="00D9134F" w:rsidRDefault="004F49DF" w:rsidP="00956478">
                  <w:pPr>
                    <w:jc w:val="both"/>
                    <w:rPr>
                      <w:rFonts w:ascii="Arial" w:hAnsi="Arial" w:cs="Arial"/>
                      <w:sz w:val="18"/>
                      <w:szCs w:val="18"/>
                    </w:rPr>
                  </w:pPr>
                  <w:r w:rsidRPr="00D9134F">
                    <w:rPr>
                      <w:rFonts w:ascii="Arial" w:hAnsi="Arial" w:cs="Arial"/>
                      <w:sz w:val="18"/>
                      <w:szCs w:val="18"/>
                    </w:rPr>
                    <w:t>Emitió una consulta pública en la que plantea la adición de una nota nacional en el Cuadro Canadiense de Atribución de Frecuencias, en la que se indicaría el uso exento de licencia para aplicaciones RLAN en la banda de frecuencias 5925-7125 MHz.</w:t>
                  </w:r>
                </w:p>
              </w:tc>
            </w:tr>
            <w:tr w:rsidR="00956478" w:rsidRPr="00D22DC5" w14:paraId="72151E31" w14:textId="77777777" w:rsidTr="0006000C">
              <w:tc>
                <w:tcPr>
                  <w:tcW w:w="3993" w:type="dxa"/>
                </w:tcPr>
                <w:p w14:paraId="415EDD69" w14:textId="77777777" w:rsidR="00956478" w:rsidRPr="00DF5ABC" w:rsidRDefault="00956478" w:rsidP="00956478">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6F60DD42" w14:textId="4AC2D1AD" w:rsidR="00956478" w:rsidRPr="00D9134F" w:rsidRDefault="005A7BB7" w:rsidP="005A7BB7">
                  <w:pPr>
                    <w:jc w:val="both"/>
                    <w:rPr>
                      <w:rFonts w:ascii="Arial" w:hAnsi="Arial" w:cs="Arial"/>
                      <w:sz w:val="18"/>
                      <w:szCs w:val="18"/>
                    </w:rPr>
                  </w:pPr>
                  <w:r w:rsidRPr="00D9134F">
                    <w:rPr>
                      <w:rFonts w:ascii="Arial" w:hAnsi="Arial" w:cs="Arial"/>
                      <w:sz w:val="18"/>
                      <w:szCs w:val="18"/>
                    </w:rPr>
                    <w:t>SMSE-014-20</w:t>
                  </w:r>
                </w:p>
              </w:tc>
            </w:tr>
            <w:tr w:rsidR="00956478" w:rsidRPr="0058038F" w14:paraId="5B77AEB5" w14:textId="77777777" w:rsidTr="0006000C">
              <w:tc>
                <w:tcPr>
                  <w:tcW w:w="3993" w:type="dxa"/>
                </w:tcPr>
                <w:p w14:paraId="2F342953"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7F2221CD" w14:textId="70ECD84E" w:rsidR="00956478" w:rsidRPr="00D9134F" w:rsidRDefault="004A02BF" w:rsidP="00956478">
                  <w:pPr>
                    <w:jc w:val="both"/>
                    <w:rPr>
                      <w:rFonts w:ascii="Arial" w:hAnsi="Arial" w:cs="Arial"/>
                      <w:sz w:val="18"/>
                      <w:szCs w:val="18"/>
                    </w:rPr>
                  </w:pPr>
                  <w:hyperlink r:id="rId22" w:history="1">
                    <w:r w:rsidR="004F49DF" w:rsidRPr="00D9134F">
                      <w:rPr>
                        <w:rStyle w:val="Hipervnculo"/>
                        <w:rFonts w:ascii="Arial" w:hAnsi="Arial" w:cs="Arial"/>
                        <w:sz w:val="18"/>
                        <w:szCs w:val="18"/>
                      </w:rPr>
                      <w:t>https://www.ic.gc.ca/eic/site/smt-gst.nsf/vwapj/SMSE-014-20-2020-11EN.pdf/$file/SMSE-014-20-2020-11EN.pdf</w:t>
                    </w:r>
                  </w:hyperlink>
                  <w:r w:rsidR="004F49DF" w:rsidRPr="00D9134F">
                    <w:rPr>
                      <w:rFonts w:ascii="Arial" w:hAnsi="Arial" w:cs="Arial"/>
                      <w:sz w:val="18"/>
                      <w:szCs w:val="18"/>
                    </w:rPr>
                    <w:t xml:space="preserve"> </w:t>
                  </w:r>
                </w:p>
              </w:tc>
            </w:tr>
            <w:tr w:rsidR="00956478" w:rsidRPr="00217EF1" w14:paraId="28DDA0E8" w14:textId="77777777" w:rsidTr="0006000C">
              <w:tc>
                <w:tcPr>
                  <w:tcW w:w="3993" w:type="dxa"/>
                </w:tcPr>
                <w:p w14:paraId="19762BB3"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6577329D" w14:textId="749A6D6A" w:rsidR="00956478" w:rsidRPr="00D9134F" w:rsidRDefault="004F49DF" w:rsidP="004F49DF">
                  <w:pPr>
                    <w:jc w:val="both"/>
                    <w:rPr>
                      <w:rFonts w:ascii="Arial" w:hAnsi="Arial" w:cs="Arial"/>
                      <w:sz w:val="18"/>
                      <w:szCs w:val="18"/>
                    </w:rPr>
                  </w:pPr>
                  <w:r w:rsidRPr="00D9134F">
                    <w:rPr>
                      <w:rFonts w:ascii="Arial" w:hAnsi="Arial" w:cs="Arial"/>
                      <w:sz w:val="18"/>
                      <w:szCs w:val="18"/>
                    </w:rPr>
                    <w:t>Propone una PIRE máxima de 36 dBm para operaciones de potencia estándar controlado por un AFC, 30 dBm para operaciones de baja potencia, y 14 dBm para operaciones de muy baja potencia.</w:t>
                  </w:r>
                </w:p>
              </w:tc>
            </w:tr>
          </w:tbl>
          <w:p w14:paraId="02DE8FDC" w14:textId="233A0987" w:rsidR="00956478" w:rsidRDefault="00956478"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0E595D" w:rsidRPr="00DF5ABC" w14:paraId="7757D2EA" w14:textId="77777777" w:rsidTr="000E595D">
              <w:tc>
                <w:tcPr>
                  <w:tcW w:w="8602" w:type="dxa"/>
                  <w:gridSpan w:val="2"/>
                  <w:shd w:val="clear" w:color="auto" w:fill="A8D08D" w:themeFill="accent6" w:themeFillTint="99"/>
                </w:tcPr>
                <w:p w14:paraId="356ED115" w14:textId="77777777" w:rsidR="000E595D" w:rsidRPr="00DF5ABC" w:rsidRDefault="000E595D" w:rsidP="000E595D">
                  <w:pPr>
                    <w:jc w:val="both"/>
                    <w:rPr>
                      <w:rFonts w:ascii="Arial" w:hAnsi="Arial" w:cs="Arial"/>
                      <w:b/>
                      <w:sz w:val="18"/>
                      <w:szCs w:val="18"/>
                    </w:rPr>
                  </w:pPr>
                  <w:r>
                    <w:rPr>
                      <w:rFonts w:ascii="Arial" w:hAnsi="Arial" w:cs="Arial"/>
                      <w:b/>
                      <w:sz w:val="18"/>
                      <w:szCs w:val="18"/>
                    </w:rPr>
                    <w:t>Caso 10</w:t>
                  </w:r>
                </w:p>
              </w:tc>
            </w:tr>
            <w:tr w:rsidR="000E595D" w:rsidRPr="00DF5ABC" w14:paraId="7DE6A4BE" w14:textId="77777777" w:rsidTr="000E595D">
              <w:tc>
                <w:tcPr>
                  <w:tcW w:w="3993" w:type="dxa"/>
                </w:tcPr>
                <w:p w14:paraId="7F43555D" w14:textId="77777777" w:rsidR="000E595D" w:rsidRPr="00DF5ABC" w:rsidRDefault="000E595D" w:rsidP="000E595D">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552EC273" w14:textId="77777777" w:rsidR="000E595D" w:rsidRPr="00D9134F" w:rsidRDefault="000E595D" w:rsidP="000E595D">
                  <w:pPr>
                    <w:jc w:val="both"/>
                    <w:rPr>
                      <w:rFonts w:ascii="Arial" w:hAnsi="Arial" w:cs="Arial"/>
                      <w:sz w:val="18"/>
                      <w:szCs w:val="18"/>
                    </w:rPr>
                  </w:pPr>
                  <w:r w:rsidRPr="00D9134F">
                    <w:rPr>
                      <w:rFonts w:ascii="Arial" w:hAnsi="Arial" w:cs="Arial"/>
                      <w:sz w:val="18"/>
                      <w:szCs w:val="18"/>
                    </w:rPr>
                    <w:t>Costa Rica</w:t>
                  </w:r>
                </w:p>
              </w:tc>
            </w:tr>
            <w:tr w:rsidR="000E595D" w:rsidRPr="004F49DF" w14:paraId="552BD2DE" w14:textId="77777777" w:rsidTr="000E595D">
              <w:tc>
                <w:tcPr>
                  <w:tcW w:w="3993" w:type="dxa"/>
                </w:tcPr>
                <w:p w14:paraId="144B0D9A" w14:textId="77777777" w:rsidR="000E595D" w:rsidRPr="00DF5ABC" w:rsidRDefault="000E595D" w:rsidP="000E595D">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1E559B19" w14:textId="2E84C659" w:rsidR="000E595D" w:rsidRPr="00D9134F" w:rsidRDefault="000E595D" w:rsidP="000E595D">
                  <w:pPr>
                    <w:jc w:val="both"/>
                    <w:rPr>
                      <w:rFonts w:ascii="Arial" w:hAnsi="Arial" w:cs="Arial"/>
                      <w:sz w:val="18"/>
                      <w:szCs w:val="18"/>
                    </w:rPr>
                  </w:pPr>
                  <w:r>
                    <w:rPr>
                      <w:rFonts w:ascii="Arial" w:hAnsi="Arial" w:cs="Arial"/>
                      <w:sz w:val="18"/>
                      <w:szCs w:val="18"/>
                    </w:rPr>
                    <w:t>D</w:t>
                  </w:r>
                  <w:r w:rsidRPr="000E595D">
                    <w:rPr>
                      <w:rFonts w:ascii="Arial" w:hAnsi="Arial" w:cs="Arial"/>
                      <w:sz w:val="18"/>
                      <w:szCs w:val="18"/>
                    </w:rPr>
                    <w:t>ecreto ejecutivo No. 42924-MICITT</w:t>
                  </w:r>
                </w:p>
              </w:tc>
            </w:tr>
            <w:tr w:rsidR="000E595D" w:rsidRPr="003C290E" w14:paraId="65F91A3B" w14:textId="77777777" w:rsidTr="000E595D">
              <w:tc>
                <w:tcPr>
                  <w:tcW w:w="3993" w:type="dxa"/>
                </w:tcPr>
                <w:p w14:paraId="0D455EC0" w14:textId="77777777" w:rsidR="000E595D" w:rsidRPr="00DF5ABC" w:rsidRDefault="000E595D" w:rsidP="000E595D">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3950A5E5" w14:textId="61808F03" w:rsidR="000E595D" w:rsidRPr="00D9134F" w:rsidRDefault="000E595D" w:rsidP="000E595D">
                  <w:pPr>
                    <w:jc w:val="both"/>
                    <w:rPr>
                      <w:rFonts w:ascii="Arial" w:hAnsi="Arial" w:cs="Arial"/>
                      <w:sz w:val="18"/>
                      <w:szCs w:val="18"/>
                    </w:rPr>
                  </w:pPr>
                  <w:r>
                    <w:rPr>
                      <w:rFonts w:ascii="Arial" w:hAnsi="Arial" w:cs="Arial"/>
                      <w:sz w:val="18"/>
                      <w:szCs w:val="18"/>
                    </w:rPr>
                    <w:t>Reformó</w:t>
                  </w:r>
                  <w:r w:rsidRPr="00D9134F">
                    <w:rPr>
                      <w:rFonts w:ascii="Arial" w:hAnsi="Arial" w:cs="Arial"/>
                      <w:sz w:val="18"/>
                      <w:szCs w:val="18"/>
                    </w:rPr>
                    <w:t xml:space="preserve"> al Decreto Ejecutivo No. 35257-MINAET, </w:t>
                  </w:r>
                  <w:r w:rsidRPr="000E595D">
                    <w:rPr>
                      <w:rFonts w:ascii="Arial" w:hAnsi="Arial" w:cs="Arial"/>
                      <w:sz w:val="18"/>
                      <w:szCs w:val="18"/>
                    </w:rPr>
                    <w:t>“Plan Nacional de Atribución de Frecuencias”, añadiendo la banda de frecuencias 5925-7125 MHz para su utilización como uso libre. Asimismo, en el Addendum VII se indican las condiciones de operación</w:t>
                  </w:r>
                  <w:r w:rsidR="00FD708B">
                    <w:rPr>
                      <w:rFonts w:ascii="Arial" w:hAnsi="Arial" w:cs="Arial"/>
                      <w:sz w:val="18"/>
                      <w:szCs w:val="18"/>
                    </w:rPr>
                    <w:t>.</w:t>
                  </w:r>
                </w:p>
              </w:tc>
            </w:tr>
            <w:tr w:rsidR="000E595D" w:rsidRPr="00D22DC5" w14:paraId="1D6182E4" w14:textId="77777777" w:rsidTr="000E595D">
              <w:tc>
                <w:tcPr>
                  <w:tcW w:w="3993" w:type="dxa"/>
                </w:tcPr>
                <w:p w14:paraId="207033AF" w14:textId="77777777" w:rsidR="000E595D" w:rsidRPr="00DF5ABC" w:rsidRDefault="000E595D" w:rsidP="000E595D">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0B7B89C8" w14:textId="1D746E6D" w:rsidR="000E595D" w:rsidRPr="00D9134F" w:rsidRDefault="00FD708B" w:rsidP="000E595D">
                  <w:pPr>
                    <w:jc w:val="both"/>
                    <w:rPr>
                      <w:rFonts w:ascii="Arial" w:hAnsi="Arial" w:cs="Arial"/>
                      <w:sz w:val="18"/>
                      <w:szCs w:val="18"/>
                    </w:rPr>
                  </w:pPr>
                  <w:r>
                    <w:rPr>
                      <w:rFonts w:ascii="Arial" w:hAnsi="Arial" w:cs="Arial"/>
                      <w:sz w:val="18"/>
                      <w:szCs w:val="18"/>
                    </w:rPr>
                    <w:t>D</w:t>
                  </w:r>
                  <w:r w:rsidRPr="000E595D">
                    <w:rPr>
                      <w:rFonts w:ascii="Arial" w:hAnsi="Arial" w:cs="Arial"/>
                      <w:sz w:val="18"/>
                      <w:szCs w:val="18"/>
                    </w:rPr>
                    <w:t>ecreto ejecutivo No. 42924-MICITT</w:t>
                  </w:r>
                </w:p>
              </w:tc>
            </w:tr>
            <w:tr w:rsidR="000E595D" w:rsidRPr="0058038F" w14:paraId="6E234151" w14:textId="77777777" w:rsidTr="000E595D">
              <w:tc>
                <w:tcPr>
                  <w:tcW w:w="3993" w:type="dxa"/>
                </w:tcPr>
                <w:p w14:paraId="40E73860" w14:textId="77777777" w:rsidR="000E595D" w:rsidRPr="00DF5ABC" w:rsidRDefault="000E595D" w:rsidP="000E595D">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016A82A9" w14:textId="70386E96" w:rsidR="000E595D" w:rsidRPr="00D9134F" w:rsidRDefault="00FD708B" w:rsidP="000E595D">
                  <w:pPr>
                    <w:jc w:val="both"/>
                    <w:rPr>
                      <w:rFonts w:ascii="Arial" w:hAnsi="Arial" w:cs="Arial"/>
                      <w:sz w:val="18"/>
                      <w:szCs w:val="18"/>
                    </w:rPr>
                  </w:pPr>
                  <w:r w:rsidRPr="00FD708B">
                    <w:rPr>
                      <w:rStyle w:val="Hipervnculo"/>
                      <w:rFonts w:ascii="Arial" w:hAnsi="Arial" w:cs="Arial"/>
                      <w:sz w:val="18"/>
                      <w:szCs w:val="18"/>
                    </w:rPr>
                    <w:t>https://www.imprentanacional.go.cr/pub/2021/04/30/ALCA87_30_04_2021.pdf</w:t>
                  </w:r>
                </w:p>
              </w:tc>
            </w:tr>
            <w:tr w:rsidR="000E595D" w:rsidRPr="00217EF1" w14:paraId="08DD4542" w14:textId="77777777" w:rsidTr="000E595D">
              <w:tc>
                <w:tcPr>
                  <w:tcW w:w="3993" w:type="dxa"/>
                </w:tcPr>
                <w:p w14:paraId="598DBBE8" w14:textId="77777777" w:rsidR="000E595D" w:rsidRPr="00DF5ABC" w:rsidRDefault="000E595D" w:rsidP="000E595D">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2D6EA5D9" w14:textId="7D7B1B39" w:rsidR="000E595D" w:rsidRPr="00D9134F" w:rsidRDefault="00FD708B" w:rsidP="00FD708B">
                  <w:pPr>
                    <w:jc w:val="both"/>
                    <w:rPr>
                      <w:rFonts w:ascii="Arial" w:hAnsi="Arial" w:cs="Arial"/>
                      <w:sz w:val="18"/>
                      <w:szCs w:val="18"/>
                    </w:rPr>
                  </w:pPr>
                  <w:r>
                    <w:rPr>
                      <w:rFonts w:ascii="Arial" w:hAnsi="Arial" w:cs="Arial"/>
                      <w:sz w:val="18"/>
                      <w:szCs w:val="18"/>
                    </w:rPr>
                    <w:t xml:space="preserve">Establece </w:t>
                  </w:r>
                  <w:r w:rsidR="000E595D" w:rsidRPr="00D9134F">
                    <w:rPr>
                      <w:rFonts w:ascii="Arial" w:hAnsi="Arial" w:cs="Arial"/>
                      <w:sz w:val="18"/>
                      <w:szCs w:val="18"/>
                    </w:rPr>
                    <w:t xml:space="preserve">una PIRE </w:t>
                  </w:r>
                  <w:r>
                    <w:rPr>
                      <w:rFonts w:ascii="Arial" w:hAnsi="Arial" w:cs="Arial"/>
                      <w:sz w:val="18"/>
                      <w:szCs w:val="18"/>
                    </w:rPr>
                    <w:t xml:space="preserve">máxima </w:t>
                  </w:r>
                  <w:r w:rsidR="000E595D" w:rsidRPr="00D9134F">
                    <w:rPr>
                      <w:rFonts w:ascii="Arial" w:hAnsi="Arial" w:cs="Arial"/>
                      <w:sz w:val="18"/>
                      <w:szCs w:val="18"/>
                    </w:rPr>
                    <w:t>de 30 dBm para operaciones</w:t>
                  </w:r>
                  <w:r>
                    <w:rPr>
                      <w:rFonts w:ascii="Arial" w:hAnsi="Arial" w:cs="Arial"/>
                      <w:sz w:val="18"/>
                      <w:szCs w:val="18"/>
                    </w:rPr>
                    <w:t xml:space="preserve"> de baja potencia en interiores y una PIRE máxima de 14 dBm para operaciones de muy baja potencia en interiores y exteriores</w:t>
                  </w:r>
                </w:p>
              </w:tc>
            </w:tr>
          </w:tbl>
          <w:tbl>
            <w:tblPr>
              <w:tblStyle w:val="Tablaconcuadrcula"/>
              <w:tblpPr w:leftFromText="141" w:rightFromText="141" w:vertAnchor="text" w:horzAnchor="margin" w:tblpY="360"/>
              <w:tblW w:w="0" w:type="auto"/>
              <w:tblLayout w:type="fixed"/>
              <w:tblLook w:val="04A0" w:firstRow="1" w:lastRow="0" w:firstColumn="1" w:lastColumn="0" w:noHBand="0" w:noVBand="1"/>
            </w:tblPr>
            <w:tblGrid>
              <w:gridCol w:w="3993"/>
              <w:gridCol w:w="4609"/>
            </w:tblGrid>
            <w:tr w:rsidR="00DC4C69" w:rsidRPr="00DF5ABC" w14:paraId="034C55CC" w14:textId="77777777" w:rsidTr="000E595D">
              <w:tc>
                <w:tcPr>
                  <w:tcW w:w="8602" w:type="dxa"/>
                  <w:gridSpan w:val="2"/>
                  <w:shd w:val="clear" w:color="auto" w:fill="A8D08D" w:themeFill="accent6" w:themeFillTint="99"/>
                </w:tcPr>
                <w:p w14:paraId="78B6439A" w14:textId="77777777" w:rsidR="00DC4C69" w:rsidRPr="00DF5ABC" w:rsidRDefault="00DC4C69" w:rsidP="00DC4C69">
                  <w:pPr>
                    <w:jc w:val="both"/>
                    <w:rPr>
                      <w:rFonts w:ascii="Arial" w:hAnsi="Arial" w:cs="Arial"/>
                      <w:b/>
                      <w:sz w:val="18"/>
                      <w:szCs w:val="18"/>
                    </w:rPr>
                  </w:pPr>
                  <w:r>
                    <w:rPr>
                      <w:rFonts w:ascii="Arial" w:hAnsi="Arial" w:cs="Arial"/>
                      <w:b/>
                      <w:sz w:val="18"/>
                      <w:szCs w:val="18"/>
                    </w:rPr>
                    <w:t>Caso 11</w:t>
                  </w:r>
                </w:p>
              </w:tc>
            </w:tr>
            <w:tr w:rsidR="00DC4C69" w:rsidRPr="00DF5ABC" w14:paraId="634AA456" w14:textId="77777777" w:rsidTr="000E595D">
              <w:tc>
                <w:tcPr>
                  <w:tcW w:w="3993" w:type="dxa"/>
                </w:tcPr>
                <w:p w14:paraId="2284277D" w14:textId="77777777" w:rsidR="00DC4C69" w:rsidRPr="00DF5ABC" w:rsidRDefault="00DC4C69" w:rsidP="00DC4C69">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42EB989D" w14:textId="77777777" w:rsidR="00DC4C69" w:rsidRPr="00D9134F" w:rsidRDefault="00DC4C69" w:rsidP="00DC4C69">
                  <w:pPr>
                    <w:jc w:val="both"/>
                    <w:rPr>
                      <w:rFonts w:ascii="Arial" w:hAnsi="Arial" w:cs="Arial"/>
                      <w:sz w:val="18"/>
                      <w:szCs w:val="18"/>
                    </w:rPr>
                  </w:pPr>
                  <w:r w:rsidRPr="00D9134F">
                    <w:rPr>
                      <w:rFonts w:ascii="Arial" w:hAnsi="Arial" w:cs="Arial"/>
                      <w:sz w:val="18"/>
                      <w:szCs w:val="18"/>
                    </w:rPr>
                    <w:t>Perú</w:t>
                  </w:r>
                </w:p>
              </w:tc>
            </w:tr>
            <w:tr w:rsidR="00DC4C69" w:rsidRPr="006A1714" w14:paraId="074D2701" w14:textId="77777777" w:rsidTr="000E595D">
              <w:tc>
                <w:tcPr>
                  <w:tcW w:w="3993" w:type="dxa"/>
                </w:tcPr>
                <w:p w14:paraId="418F6743" w14:textId="77777777" w:rsidR="00DC4C69" w:rsidRPr="00DF5ABC" w:rsidRDefault="00DC4C69" w:rsidP="00DC4C69">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35793E05" w14:textId="77777777" w:rsidR="00DC4C69" w:rsidRPr="00D9134F" w:rsidRDefault="00DC4C69" w:rsidP="00DC4C69">
                  <w:pPr>
                    <w:jc w:val="both"/>
                    <w:rPr>
                      <w:rFonts w:ascii="Arial" w:hAnsi="Arial" w:cs="Arial"/>
                      <w:sz w:val="18"/>
                      <w:szCs w:val="18"/>
                    </w:rPr>
                  </w:pPr>
                  <w:r w:rsidRPr="0088371F">
                    <w:rPr>
                      <w:rFonts w:ascii="Arial" w:hAnsi="Arial" w:cs="Arial"/>
                      <w:sz w:val="18"/>
                      <w:szCs w:val="18"/>
                    </w:rPr>
                    <w:t>Incorporan las Notas P11B, P51B, P68A, P68B, P68C, P92A, P92B, P108A, P108B y P111 en el Plan Nacional de Atribución de Frecuencias – PNAF, aprobado por R.M. N° 373-2021-MTC/01</w:t>
                  </w:r>
                </w:p>
              </w:tc>
            </w:tr>
            <w:tr w:rsidR="00DC4C69" w:rsidRPr="003C290E" w14:paraId="7618CDC0" w14:textId="77777777" w:rsidTr="000E595D">
              <w:tc>
                <w:tcPr>
                  <w:tcW w:w="3993" w:type="dxa"/>
                </w:tcPr>
                <w:p w14:paraId="35DDF508" w14:textId="77777777" w:rsidR="00DC4C69" w:rsidRPr="00DF5ABC" w:rsidRDefault="00DC4C69" w:rsidP="00DC4C69">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1F0DF911" w14:textId="120D9099" w:rsidR="00DC4C69" w:rsidRPr="00D9134F" w:rsidRDefault="00DC4C69" w:rsidP="00DC4C69">
                  <w:pPr>
                    <w:jc w:val="both"/>
                    <w:rPr>
                      <w:rFonts w:ascii="Arial" w:hAnsi="Arial" w:cs="Arial"/>
                      <w:sz w:val="18"/>
                      <w:szCs w:val="18"/>
                    </w:rPr>
                  </w:pPr>
                  <w:r>
                    <w:rPr>
                      <w:rFonts w:ascii="Arial" w:hAnsi="Arial" w:cs="Arial"/>
                      <w:sz w:val="18"/>
                      <w:szCs w:val="18"/>
                    </w:rPr>
                    <w:t>Se</w:t>
                  </w:r>
                  <w:r w:rsidRPr="004929C9">
                    <w:rPr>
                      <w:rFonts w:ascii="Arial" w:hAnsi="Arial" w:cs="Arial"/>
                      <w:sz w:val="18"/>
                      <w:szCs w:val="18"/>
                    </w:rPr>
                    <w:t xml:space="preserve"> modifica </w:t>
                  </w:r>
                  <w:r w:rsidR="000E595D">
                    <w:rPr>
                      <w:rFonts w:ascii="Arial" w:hAnsi="Arial" w:cs="Arial"/>
                      <w:sz w:val="18"/>
                      <w:szCs w:val="18"/>
                    </w:rPr>
                    <w:t xml:space="preserve">el </w:t>
                  </w:r>
                  <w:r w:rsidRPr="00DC4C69">
                    <w:rPr>
                      <w:rFonts w:ascii="Arial" w:hAnsi="Arial" w:cs="Arial"/>
                      <w:sz w:val="18"/>
                      <w:szCs w:val="18"/>
                    </w:rPr>
                    <w:t xml:space="preserve">Cuadro Nacional de Atribución de Bandas de Frecuencias </w:t>
                  </w:r>
                  <w:r w:rsidR="000E595D">
                    <w:rPr>
                      <w:rFonts w:ascii="Arial" w:hAnsi="Arial" w:cs="Arial"/>
                      <w:sz w:val="18"/>
                      <w:szCs w:val="18"/>
                    </w:rPr>
                    <w:t xml:space="preserve">y </w:t>
                  </w:r>
                  <w:r w:rsidRPr="004929C9">
                    <w:rPr>
                      <w:rFonts w:ascii="Arial" w:hAnsi="Arial" w:cs="Arial"/>
                      <w:sz w:val="18"/>
                      <w:szCs w:val="18"/>
                    </w:rPr>
                    <w:t>el Anexo de la Resoluc</w:t>
                  </w:r>
                  <w:r>
                    <w:rPr>
                      <w:rFonts w:ascii="Arial" w:hAnsi="Arial" w:cs="Arial"/>
                      <w:sz w:val="18"/>
                      <w:szCs w:val="18"/>
                    </w:rPr>
                    <w:t>ión Ministerial N° 777-2005-MTC/</w:t>
                  </w:r>
                  <w:r w:rsidRPr="004929C9">
                    <w:rPr>
                      <w:rFonts w:ascii="Arial" w:hAnsi="Arial" w:cs="Arial"/>
                      <w:sz w:val="18"/>
                      <w:szCs w:val="18"/>
                    </w:rPr>
                    <w:t>03 a fin de incluir</w:t>
                  </w:r>
                  <w:r>
                    <w:rPr>
                      <w:rFonts w:ascii="Arial" w:hAnsi="Arial" w:cs="Arial"/>
                      <w:sz w:val="18"/>
                      <w:szCs w:val="18"/>
                    </w:rPr>
                    <w:t xml:space="preserve"> las condiciones de operación </w:t>
                  </w:r>
                  <w:r>
                    <w:t>e</w:t>
                  </w:r>
                  <w:r w:rsidRPr="004929C9">
                    <w:rPr>
                      <w:rFonts w:ascii="Arial" w:hAnsi="Arial" w:cs="Arial"/>
                      <w:sz w:val="18"/>
                      <w:szCs w:val="18"/>
                    </w:rPr>
                    <w:t xml:space="preserve">n la banda </w:t>
                  </w:r>
                  <w:r>
                    <w:rPr>
                      <w:rFonts w:ascii="Arial" w:hAnsi="Arial" w:cs="Arial"/>
                      <w:sz w:val="18"/>
                      <w:szCs w:val="18"/>
                    </w:rPr>
                    <w:t xml:space="preserve">de frecuencias </w:t>
                  </w:r>
                  <w:r w:rsidRPr="004929C9">
                    <w:rPr>
                      <w:rFonts w:ascii="Arial" w:hAnsi="Arial" w:cs="Arial"/>
                      <w:sz w:val="18"/>
                      <w:szCs w:val="18"/>
                    </w:rPr>
                    <w:t>5 925 – 7 125 MHz</w:t>
                  </w:r>
                  <w:r>
                    <w:rPr>
                      <w:rFonts w:ascii="Arial" w:hAnsi="Arial" w:cs="Arial"/>
                      <w:sz w:val="18"/>
                      <w:szCs w:val="18"/>
                    </w:rPr>
                    <w:t xml:space="preserve"> </w:t>
                  </w:r>
                  <w:r w:rsidRPr="004929C9">
                    <w:rPr>
                      <w:rFonts w:ascii="Arial" w:hAnsi="Arial" w:cs="Arial"/>
                      <w:sz w:val="18"/>
                      <w:szCs w:val="18"/>
                    </w:rPr>
                    <w:t>para el despliegue de sistemas de acceso inalámbrico que incluyen las redes radioeléctricas de área local (WAS/RLAN)</w:t>
                  </w:r>
                  <w:r>
                    <w:rPr>
                      <w:rFonts w:ascii="Arial" w:hAnsi="Arial" w:cs="Arial"/>
                      <w:sz w:val="18"/>
                      <w:szCs w:val="18"/>
                    </w:rPr>
                    <w:t xml:space="preserve">, </w:t>
                  </w:r>
                  <w:r w:rsidRPr="004929C9">
                    <w:rPr>
                      <w:rFonts w:ascii="Arial" w:hAnsi="Arial" w:cs="Arial"/>
                      <w:sz w:val="18"/>
                      <w:szCs w:val="18"/>
                    </w:rPr>
                    <w:t>como lo es la tecnología Wi-Fi</w:t>
                  </w:r>
                  <w:r>
                    <w:rPr>
                      <w:rFonts w:ascii="Arial" w:hAnsi="Arial" w:cs="Arial"/>
                      <w:sz w:val="18"/>
                      <w:szCs w:val="18"/>
                    </w:rPr>
                    <w:t>, en espacios cerrado.</w:t>
                  </w:r>
                </w:p>
              </w:tc>
            </w:tr>
            <w:tr w:rsidR="00DC4C69" w:rsidRPr="00D22DC5" w14:paraId="7C500EA8" w14:textId="77777777" w:rsidTr="000E595D">
              <w:tc>
                <w:tcPr>
                  <w:tcW w:w="3993" w:type="dxa"/>
                </w:tcPr>
                <w:p w14:paraId="309A3104" w14:textId="77777777" w:rsidR="00DC4C69" w:rsidRPr="00DF5ABC" w:rsidRDefault="00DC4C69" w:rsidP="00DC4C69">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26574072" w14:textId="77777777" w:rsidR="00DC4C69" w:rsidRPr="00D9134F" w:rsidRDefault="00DC4C69" w:rsidP="00DC4C69">
                  <w:pPr>
                    <w:jc w:val="both"/>
                    <w:rPr>
                      <w:rFonts w:ascii="Arial" w:hAnsi="Arial" w:cs="Arial"/>
                      <w:sz w:val="18"/>
                      <w:szCs w:val="18"/>
                    </w:rPr>
                  </w:pPr>
                  <w:r w:rsidRPr="00D9134F">
                    <w:rPr>
                      <w:rFonts w:ascii="Arial" w:hAnsi="Arial" w:cs="Arial"/>
                      <w:sz w:val="18"/>
                      <w:szCs w:val="18"/>
                    </w:rPr>
                    <w:t xml:space="preserve">Resolución Ministerial </w:t>
                  </w:r>
                  <w:r w:rsidRPr="0088371F">
                    <w:rPr>
                      <w:rFonts w:ascii="Arial" w:hAnsi="Arial" w:cs="Arial"/>
                      <w:sz w:val="18"/>
                      <w:szCs w:val="18"/>
                    </w:rPr>
                    <w:t>N° 373-2021-MTC/01</w:t>
                  </w:r>
                </w:p>
              </w:tc>
            </w:tr>
            <w:tr w:rsidR="00DC4C69" w:rsidRPr="0058038F" w14:paraId="4C928789" w14:textId="77777777" w:rsidTr="000E595D">
              <w:tc>
                <w:tcPr>
                  <w:tcW w:w="3993" w:type="dxa"/>
                </w:tcPr>
                <w:p w14:paraId="264F3A8B" w14:textId="77777777" w:rsidR="00DC4C69" w:rsidRPr="00DF5ABC" w:rsidRDefault="00DC4C69" w:rsidP="00DC4C69">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4885B58C" w14:textId="77777777" w:rsidR="00DC4C69" w:rsidRPr="00D9134F" w:rsidRDefault="00DC4C69" w:rsidP="00DC4C69">
                  <w:pPr>
                    <w:jc w:val="both"/>
                    <w:rPr>
                      <w:rFonts w:ascii="Arial" w:hAnsi="Arial" w:cs="Arial"/>
                      <w:sz w:val="18"/>
                      <w:szCs w:val="18"/>
                    </w:rPr>
                  </w:pPr>
                  <w:r w:rsidRPr="0088371F">
                    <w:rPr>
                      <w:rStyle w:val="Hipervnculo"/>
                      <w:rFonts w:ascii="Arial" w:hAnsi="Arial" w:cs="Arial"/>
                      <w:sz w:val="18"/>
                      <w:szCs w:val="16"/>
                    </w:rPr>
                    <w:t>https://busquedas.elperuano.pe/normaslegales/incorporan-las-notas-p11b-p51b-p68a-p68b-p68c-p92a-p92-resolucion-ministerial-n-373-2021-mtc01-1948695-1/</w:t>
                  </w:r>
                </w:p>
              </w:tc>
            </w:tr>
            <w:tr w:rsidR="00DC4C69" w:rsidRPr="00217EF1" w14:paraId="312FC9C6" w14:textId="77777777" w:rsidTr="000E595D">
              <w:tc>
                <w:tcPr>
                  <w:tcW w:w="3993" w:type="dxa"/>
                </w:tcPr>
                <w:p w14:paraId="2C667E25" w14:textId="77777777" w:rsidR="00DC4C69" w:rsidRPr="00DF5ABC" w:rsidRDefault="00DC4C69" w:rsidP="00DC4C69">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73021014" w14:textId="77777777" w:rsidR="00DC4C69" w:rsidRPr="00D9134F" w:rsidRDefault="00DC4C69" w:rsidP="00DC4C69">
                  <w:pPr>
                    <w:jc w:val="both"/>
                    <w:rPr>
                      <w:rFonts w:ascii="Arial" w:hAnsi="Arial" w:cs="Arial"/>
                      <w:sz w:val="18"/>
                      <w:szCs w:val="18"/>
                    </w:rPr>
                  </w:pPr>
                  <w:r w:rsidRPr="00D9134F">
                    <w:rPr>
                      <w:rFonts w:ascii="Arial" w:hAnsi="Arial" w:cs="Arial"/>
                      <w:sz w:val="18"/>
                      <w:szCs w:val="18"/>
                    </w:rPr>
                    <w:t xml:space="preserve">Propone una PIRE máxima </w:t>
                  </w:r>
                  <w:r w:rsidRPr="0088371F">
                    <w:rPr>
                      <w:rFonts w:ascii="Arial" w:hAnsi="Arial" w:cs="Arial"/>
                      <w:sz w:val="18"/>
                      <w:szCs w:val="18"/>
                    </w:rPr>
                    <w:t xml:space="preserve">30 dBm </w:t>
                  </w:r>
                  <w:r>
                    <w:rPr>
                      <w:rFonts w:ascii="Arial" w:hAnsi="Arial" w:cs="Arial"/>
                      <w:sz w:val="18"/>
                      <w:szCs w:val="18"/>
                    </w:rPr>
                    <w:t>para puntos de acceso y 24 dBm para dispositivos del usuario.</w:t>
                  </w:r>
                </w:p>
              </w:tc>
            </w:tr>
          </w:tbl>
          <w:p w14:paraId="315C1EC1" w14:textId="77777777" w:rsidR="00DC4C69" w:rsidRDefault="00DC4C69"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956478" w:rsidRPr="00DF5ABC" w14:paraId="3E07E792" w14:textId="77777777" w:rsidTr="0006000C">
              <w:tc>
                <w:tcPr>
                  <w:tcW w:w="8602" w:type="dxa"/>
                  <w:gridSpan w:val="2"/>
                  <w:shd w:val="clear" w:color="auto" w:fill="A8D08D" w:themeFill="accent6" w:themeFillTint="99"/>
                </w:tcPr>
                <w:p w14:paraId="4DFB5565" w14:textId="31F375D0" w:rsidR="00956478" w:rsidRPr="00DF5ABC" w:rsidRDefault="00005C11" w:rsidP="00956478">
                  <w:pPr>
                    <w:jc w:val="both"/>
                    <w:rPr>
                      <w:rFonts w:ascii="Arial" w:hAnsi="Arial" w:cs="Arial"/>
                      <w:b/>
                      <w:sz w:val="18"/>
                      <w:szCs w:val="18"/>
                    </w:rPr>
                  </w:pPr>
                  <w:r>
                    <w:rPr>
                      <w:rFonts w:ascii="Arial" w:hAnsi="Arial" w:cs="Arial"/>
                      <w:b/>
                      <w:sz w:val="18"/>
                      <w:szCs w:val="18"/>
                    </w:rPr>
                    <w:t>Caso 12</w:t>
                  </w:r>
                </w:p>
              </w:tc>
            </w:tr>
            <w:tr w:rsidR="00956478" w:rsidRPr="00DF5ABC" w14:paraId="6270CA6D" w14:textId="77777777" w:rsidTr="0006000C">
              <w:tc>
                <w:tcPr>
                  <w:tcW w:w="3993" w:type="dxa"/>
                </w:tcPr>
                <w:p w14:paraId="504BAABF"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01E25202" w14:textId="20219DE4" w:rsidR="00956478" w:rsidRPr="00D9134F" w:rsidRDefault="006A1714" w:rsidP="00956478">
                  <w:pPr>
                    <w:jc w:val="both"/>
                    <w:rPr>
                      <w:rFonts w:ascii="Arial" w:hAnsi="Arial" w:cs="Arial"/>
                      <w:sz w:val="18"/>
                      <w:szCs w:val="18"/>
                    </w:rPr>
                  </w:pPr>
                  <w:r w:rsidRPr="00D9134F">
                    <w:rPr>
                      <w:rFonts w:ascii="Arial" w:hAnsi="Arial" w:cs="Arial"/>
                      <w:sz w:val="18"/>
                      <w:szCs w:val="18"/>
                    </w:rPr>
                    <w:t>Argentina</w:t>
                  </w:r>
                </w:p>
              </w:tc>
            </w:tr>
            <w:tr w:rsidR="00956478" w:rsidRPr="00E468A4" w14:paraId="068D3786" w14:textId="77777777" w:rsidTr="0006000C">
              <w:tc>
                <w:tcPr>
                  <w:tcW w:w="3993" w:type="dxa"/>
                </w:tcPr>
                <w:p w14:paraId="1C129E2E"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114B0861" w14:textId="2D97D697" w:rsidR="00956478" w:rsidRPr="00D9134F" w:rsidRDefault="00E468A4" w:rsidP="00956478">
                  <w:pPr>
                    <w:jc w:val="both"/>
                    <w:rPr>
                      <w:rFonts w:ascii="Arial" w:hAnsi="Arial" w:cs="Arial"/>
                      <w:sz w:val="18"/>
                      <w:szCs w:val="18"/>
                    </w:rPr>
                  </w:pPr>
                  <w:r w:rsidRPr="00D9134F">
                    <w:rPr>
                      <w:rFonts w:ascii="Arial" w:hAnsi="Arial" w:cs="Arial"/>
                      <w:sz w:val="18"/>
                      <w:szCs w:val="18"/>
                    </w:rPr>
                    <w:t>Consulta Pública atribución de Banda de 5925-6425 MHz</w:t>
                  </w:r>
                </w:p>
              </w:tc>
            </w:tr>
            <w:tr w:rsidR="00956478" w:rsidRPr="003C290E" w14:paraId="4E458E11" w14:textId="77777777" w:rsidTr="0006000C">
              <w:tc>
                <w:tcPr>
                  <w:tcW w:w="3993" w:type="dxa"/>
                </w:tcPr>
                <w:p w14:paraId="7297D1B0"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45544E1D" w14:textId="41569B60" w:rsidR="00956478" w:rsidRPr="00D9134F" w:rsidRDefault="00E468A4" w:rsidP="00956478">
                  <w:pPr>
                    <w:jc w:val="both"/>
                    <w:rPr>
                      <w:rFonts w:ascii="Arial" w:hAnsi="Arial" w:cs="Arial"/>
                      <w:sz w:val="18"/>
                      <w:szCs w:val="18"/>
                    </w:rPr>
                  </w:pPr>
                  <w:r w:rsidRPr="00D9134F">
                    <w:rPr>
                      <w:rFonts w:ascii="Arial" w:hAnsi="Arial" w:cs="Arial"/>
                      <w:sz w:val="18"/>
                      <w:szCs w:val="18"/>
                    </w:rPr>
                    <w:t>Plantea declarar la banda de frecuencias como de uso compartido a los servicios de tecnologías de la información y comunicaciones de tipo fijo y móvil sin requerimiento de autorización con categoría secundaria</w:t>
                  </w:r>
                </w:p>
              </w:tc>
            </w:tr>
            <w:tr w:rsidR="00956478" w:rsidRPr="00D22DC5" w14:paraId="11DBB4E3" w14:textId="77777777" w:rsidTr="0006000C">
              <w:tc>
                <w:tcPr>
                  <w:tcW w:w="3993" w:type="dxa"/>
                </w:tcPr>
                <w:p w14:paraId="5D6812B7" w14:textId="77777777" w:rsidR="00956478" w:rsidRPr="00DF5ABC" w:rsidRDefault="00956478" w:rsidP="00956478">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7CA2EFF0" w14:textId="382473DE" w:rsidR="00956478" w:rsidRPr="00D9134F" w:rsidRDefault="000D369B" w:rsidP="000D369B">
                  <w:pPr>
                    <w:jc w:val="both"/>
                    <w:rPr>
                      <w:rFonts w:ascii="Arial" w:hAnsi="Arial" w:cs="Arial"/>
                      <w:sz w:val="18"/>
                      <w:szCs w:val="18"/>
                    </w:rPr>
                  </w:pPr>
                  <w:r w:rsidRPr="00D9134F">
                    <w:rPr>
                      <w:rFonts w:ascii="Arial" w:hAnsi="Arial" w:cs="Arial"/>
                      <w:sz w:val="18"/>
                      <w:szCs w:val="18"/>
                    </w:rPr>
                    <w:t>Consulta Pública</w:t>
                  </w:r>
                </w:p>
              </w:tc>
            </w:tr>
            <w:tr w:rsidR="00956478" w:rsidRPr="0058038F" w14:paraId="3374655C" w14:textId="77777777" w:rsidTr="0006000C">
              <w:tc>
                <w:tcPr>
                  <w:tcW w:w="3993" w:type="dxa"/>
                </w:tcPr>
                <w:p w14:paraId="34B7351E"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737D92C4" w14:textId="0BB19881" w:rsidR="00956478" w:rsidRPr="00D9134F" w:rsidRDefault="004A02BF" w:rsidP="00956478">
                  <w:pPr>
                    <w:jc w:val="both"/>
                    <w:rPr>
                      <w:rFonts w:ascii="Arial" w:hAnsi="Arial" w:cs="Arial"/>
                      <w:sz w:val="18"/>
                      <w:szCs w:val="18"/>
                    </w:rPr>
                  </w:pPr>
                  <w:hyperlink r:id="rId23" w:history="1">
                    <w:r w:rsidR="000D369B" w:rsidRPr="00D9134F">
                      <w:rPr>
                        <w:rStyle w:val="Hipervnculo"/>
                        <w:rFonts w:ascii="Arial" w:hAnsi="Arial" w:cs="Arial"/>
                        <w:sz w:val="18"/>
                        <w:szCs w:val="16"/>
                      </w:rPr>
                      <w:t>https://www.argentina.gob.ar/sites/default/files/anexo_6195618_1_0.pdf</w:t>
                    </w:r>
                  </w:hyperlink>
                  <w:r w:rsidR="000D369B" w:rsidRPr="00D9134F">
                    <w:rPr>
                      <w:rFonts w:ascii="Arial" w:hAnsi="Arial" w:cs="Arial"/>
                      <w:sz w:val="18"/>
                      <w:szCs w:val="16"/>
                    </w:rPr>
                    <w:t xml:space="preserve">  </w:t>
                  </w:r>
                </w:p>
              </w:tc>
            </w:tr>
            <w:tr w:rsidR="00956478" w:rsidRPr="00217EF1" w14:paraId="46B20993" w14:textId="77777777" w:rsidTr="0006000C">
              <w:tc>
                <w:tcPr>
                  <w:tcW w:w="3993" w:type="dxa"/>
                </w:tcPr>
                <w:p w14:paraId="13615384"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17CDA14F" w14:textId="2FEA68B5" w:rsidR="00956478" w:rsidRPr="00D9134F" w:rsidRDefault="000D369B" w:rsidP="000D369B">
                  <w:pPr>
                    <w:jc w:val="both"/>
                    <w:rPr>
                      <w:rFonts w:ascii="Arial" w:hAnsi="Arial" w:cs="Arial"/>
                      <w:sz w:val="18"/>
                      <w:szCs w:val="18"/>
                    </w:rPr>
                  </w:pPr>
                  <w:r w:rsidRPr="00D9134F">
                    <w:rPr>
                      <w:rFonts w:ascii="Arial" w:hAnsi="Arial" w:cs="Arial"/>
                      <w:sz w:val="18"/>
                      <w:szCs w:val="18"/>
                    </w:rPr>
                    <w:t>Propone PIRE máxima de 30 dBm para puntos de acceso y 24 dBm para equipos cliente para operaciones de baja potencia en interiores.</w:t>
                  </w:r>
                </w:p>
              </w:tc>
            </w:tr>
          </w:tbl>
          <w:p w14:paraId="00D530C4" w14:textId="20B0FFA8" w:rsidR="00956478" w:rsidRDefault="00956478"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956478" w:rsidRPr="00DF5ABC" w14:paraId="69FFFF10" w14:textId="77777777" w:rsidTr="0006000C">
              <w:tc>
                <w:tcPr>
                  <w:tcW w:w="8602" w:type="dxa"/>
                  <w:gridSpan w:val="2"/>
                  <w:shd w:val="clear" w:color="auto" w:fill="A8D08D" w:themeFill="accent6" w:themeFillTint="99"/>
                </w:tcPr>
                <w:p w14:paraId="197649F5" w14:textId="34A11AA5" w:rsidR="00956478" w:rsidRPr="00DF5ABC" w:rsidRDefault="00005C11" w:rsidP="00956478">
                  <w:pPr>
                    <w:jc w:val="both"/>
                    <w:rPr>
                      <w:rFonts w:ascii="Arial" w:hAnsi="Arial" w:cs="Arial"/>
                      <w:b/>
                      <w:sz w:val="18"/>
                      <w:szCs w:val="18"/>
                    </w:rPr>
                  </w:pPr>
                  <w:r>
                    <w:rPr>
                      <w:rFonts w:ascii="Arial" w:hAnsi="Arial" w:cs="Arial"/>
                      <w:b/>
                      <w:sz w:val="18"/>
                      <w:szCs w:val="18"/>
                    </w:rPr>
                    <w:t>Caso 13</w:t>
                  </w:r>
                </w:p>
              </w:tc>
            </w:tr>
            <w:tr w:rsidR="00956478" w:rsidRPr="00DF5ABC" w14:paraId="2FA72B2E" w14:textId="77777777" w:rsidTr="0006000C">
              <w:tc>
                <w:tcPr>
                  <w:tcW w:w="3993" w:type="dxa"/>
                </w:tcPr>
                <w:p w14:paraId="1CE8F875"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30906CB5" w14:textId="47865BEA" w:rsidR="00956478" w:rsidRPr="00D9134F" w:rsidRDefault="00FA20CF" w:rsidP="00956478">
                  <w:pPr>
                    <w:jc w:val="both"/>
                    <w:rPr>
                      <w:rFonts w:ascii="Arial" w:hAnsi="Arial" w:cs="Arial"/>
                      <w:sz w:val="18"/>
                      <w:szCs w:val="18"/>
                    </w:rPr>
                  </w:pPr>
                  <w:r w:rsidRPr="00D9134F">
                    <w:rPr>
                      <w:rFonts w:ascii="Arial" w:hAnsi="Arial" w:cs="Arial"/>
                      <w:sz w:val="18"/>
                      <w:szCs w:val="18"/>
                    </w:rPr>
                    <w:t>Colombia</w:t>
                  </w:r>
                </w:p>
              </w:tc>
            </w:tr>
            <w:tr w:rsidR="00956478" w:rsidRPr="00A840A8" w14:paraId="68287B62" w14:textId="77777777" w:rsidTr="0006000C">
              <w:tc>
                <w:tcPr>
                  <w:tcW w:w="3993" w:type="dxa"/>
                </w:tcPr>
                <w:p w14:paraId="3B304BDE"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46DB5A6A" w14:textId="0286ED82" w:rsidR="00956478" w:rsidRPr="00D9134F" w:rsidRDefault="00A840A8" w:rsidP="00956478">
                  <w:pPr>
                    <w:jc w:val="both"/>
                    <w:rPr>
                      <w:rFonts w:ascii="Arial" w:hAnsi="Arial" w:cs="Arial"/>
                      <w:sz w:val="18"/>
                      <w:szCs w:val="18"/>
                    </w:rPr>
                  </w:pPr>
                  <w:r w:rsidRPr="00D9134F">
                    <w:rPr>
                      <w:rFonts w:ascii="Arial" w:hAnsi="Arial" w:cs="Arial"/>
                      <w:sz w:val="18"/>
                      <w:szCs w:val="18"/>
                    </w:rPr>
                    <w:t>Consulta Pública, uso de la banda de 5925-7125 MHz.</w:t>
                  </w:r>
                </w:p>
              </w:tc>
            </w:tr>
            <w:tr w:rsidR="00956478" w:rsidRPr="003C290E" w14:paraId="52666EB2" w14:textId="77777777" w:rsidTr="0006000C">
              <w:tc>
                <w:tcPr>
                  <w:tcW w:w="3993" w:type="dxa"/>
                </w:tcPr>
                <w:p w14:paraId="74124780"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7C4DDEBA" w14:textId="349109A2" w:rsidR="00956478" w:rsidRPr="00D9134F" w:rsidRDefault="00FA20CF" w:rsidP="00956478">
                  <w:pPr>
                    <w:jc w:val="both"/>
                    <w:rPr>
                      <w:rFonts w:ascii="Arial" w:hAnsi="Arial" w:cs="Arial"/>
                      <w:sz w:val="18"/>
                      <w:szCs w:val="18"/>
                    </w:rPr>
                  </w:pPr>
                  <w:r w:rsidRPr="00D9134F">
                    <w:rPr>
                      <w:rFonts w:ascii="Arial" w:hAnsi="Arial" w:cs="Arial"/>
                      <w:sz w:val="18"/>
                      <w:szCs w:val="18"/>
                    </w:rPr>
                    <w:t>Plantea el uso libre de la banda de frecuencias 6 GHz para la introducción de sistemas de acceso inalámbrico, redes radioeléctricas de área local y los desarrollos tecnológicos de estándares que operan en interiores y en exteriores</w:t>
                  </w:r>
                </w:p>
              </w:tc>
            </w:tr>
            <w:tr w:rsidR="00956478" w:rsidRPr="00D22DC5" w14:paraId="0B5873E9" w14:textId="77777777" w:rsidTr="0006000C">
              <w:tc>
                <w:tcPr>
                  <w:tcW w:w="3993" w:type="dxa"/>
                </w:tcPr>
                <w:p w14:paraId="3EB17682" w14:textId="77777777" w:rsidR="00956478" w:rsidRPr="00DF5ABC" w:rsidRDefault="00956478" w:rsidP="00956478">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391C3CE2" w14:textId="5B285CB1" w:rsidR="00956478" w:rsidRPr="00D9134F" w:rsidRDefault="00FA20CF" w:rsidP="00956478">
                  <w:pPr>
                    <w:jc w:val="both"/>
                    <w:rPr>
                      <w:rFonts w:ascii="Arial" w:hAnsi="Arial" w:cs="Arial"/>
                      <w:sz w:val="18"/>
                      <w:szCs w:val="18"/>
                    </w:rPr>
                  </w:pPr>
                  <w:r w:rsidRPr="00D9134F">
                    <w:rPr>
                      <w:rFonts w:ascii="Arial" w:hAnsi="Arial" w:cs="Arial"/>
                      <w:sz w:val="18"/>
                      <w:szCs w:val="18"/>
                    </w:rPr>
                    <w:t>Consulta Pública</w:t>
                  </w:r>
                </w:p>
              </w:tc>
            </w:tr>
            <w:tr w:rsidR="00956478" w:rsidRPr="0058038F" w14:paraId="7FD40BE9" w14:textId="77777777" w:rsidTr="0006000C">
              <w:tc>
                <w:tcPr>
                  <w:tcW w:w="3993" w:type="dxa"/>
                </w:tcPr>
                <w:p w14:paraId="5B6361E6"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0EAF8D7F" w14:textId="1593A71E" w:rsidR="00956478" w:rsidRPr="00D9134F" w:rsidRDefault="00FA20CF" w:rsidP="00956478">
                  <w:pPr>
                    <w:jc w:val="both"/>
                    <w:rPr>
                      <w:rFonts w:ascii="Arial" w:hAnsi="Arial" w:cs="Arial"/>
                      <w:sz w:val="18"/>
                      <w:szCs w:val="18"/>
                    </w:rPr>
                  </w:pPr>
                  <w:r w:rsidRPr="00D9134F">
                    <w:rPr>
                      <w:rFonts w:ascii="Arial" w:hAnsi="Arial" w:cs="Arial"/>
                      <w:sz w:val="18"/>
                      <w:szCs w:val="18"/>
                    </w:rPr>
                    <w:t>https://www.ane.gov.co/gestion-tecnica/Documents/Consulta%20P%C3%BAblica%206%20GHz%20ANE.pdf</w:t>
                  </w:r>
                </w:p>
              </w:tc>
            </w:tr>
            <w:tr w:rsidR="00956478" w:rsidRPr="00217EF1" w14:paraId="678AF998" w14:textId="77777777" w:rsidTr="0006000C">
              <w:tc>
                <w:tcPr>
                  <w:tcW w:w="3993" w:type="dxa"/>
                </w:tcPr>
                <w:p w14:paraId="04D9F47E"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38852937" w14:textId="69929740" w:rsidR="00956478" w:rsidRPr="00D9134F" w:rsidRDefault="00FA20CF" w:rsidP="00956478">
                  <w:pPr>
                    <w:jc w:val="both"/>
                    <w:rPr>
                      <w:rFonts w:ascii="Arial" w:hAnsi="Arial" w:cs="Arial"/>
                      <w:sz w:val="18"/>
                      <w:szCs w:val="18"/>
                    </w:rPr>
                  </w:pPr>
                  <w:r w:rsidRPr="00D9134F">
                    <w:rPr>
                      <w:rFonts w:ascii="Arial" w:hAnsi="Arial" w:cs="Arial"/>
                      <w:sz w:val="18"/>
                      <w:szCs w:val="18"/>
                    </w:rPr>
                    <w:t>Propone una PIRE máxima de 30 dBm para operaciones de baja potencia en interiores, y 14 dBm para operaciones de muy baja potencia.</w:t>
                  </w:r>
                </w:p>
              </w:tc>
            </w:tr>
          </w:tbl>
          <w:p w14:paraId="767872A1" w14:textId="415C167F" w:rsidR="00866878" w:rsidRDefault="00866878"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956478" w:rsidRPr="00DF5ABC" w14:paraId="063C6C86" w14:textId="77777777" w:rsidTr="0006000C">
              <w:tc>
                <w:tcPr>
                  <w:tcW w:w="8602" w:type="dxa"/>
                  <w:gridSpan w:val="2"/>
                  <w:shd w:val="clear" w:color="auto" w:fill="A8D08D" w:themeFill="accent6" w:themeFillTint="99"/>
                </w:tcPr>
                <w:p w14:paraId="57D44A8A" w14:textId="3602D521" w:rsidR="00956478" w:rsidRPr="00DF5ABC" w:rsidRDefault="00005C11" w:rsidP="00956478">
                  <w:pPr>
                    <w:jc w:val="both"/>
                    <w:rPr>
                      <w:rFonts w:ascii="Arial" w:hAnsi="Arial" w:cs="Arial"/>
                      <w:b/>
                      <w:sz w:val="18"/>
                      <w:szCs w:val="18"/>
                    </w:rPr>
                  </w:pPr>
                  <w:r>
                    <w:rPr>
                      <w:rFonts w:ascii="Arial" w:hAnsi="Arial" w:cs="Arial"/>
                      <w:b/>
                      <w:sz w:val="18"/>
                      <w:szCs w:val="18"/>
                    </w:rPr>
                    <w:t>Caso 14</w:t>
                  </w:r>
                </w:p>
              </w:tc>
            </w:tr>
            <w:tr w:rsidR="00956478" w:rsidRPr="00DF5ABC" w14:paraId="1C837C5C" w14:textId="77777777" w:rsidTr="0006000C">
              <w:tc>
                <w:tcPr>
                  <w:tcW w:w="3993" w:type="dxa"/>
                </w:tcPr>
                <w:p w14:paraId="571C02BB"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68A1A6A8" w14:textId="3E4342CF" w:rsidR="00956478" w:rsidRPr="00D9134F" w:rsidRDefault="00A840A8" w:rsidP="00956478">
                  <w:pPr>
                    <w:jc w:val="both"/>
                    <w:rPr>
                      <w:rFonts w:ascii="Arial" w:hAnsi="Arial" w:cs="Arial"/>
                      <w:sz w:val="18"/>
                      <w:szCs w:val="18"/>
                    </w:rPr>
                  </w:pPr>
                  <w:r w:rsidRPr="00D9134F">
                    <w:rPr>
                      <w:rFonts w:ascii="Arial" w:hAnsi="Arial" w:cs="Arial"/>
                      <w:sz w:val="18"/>
                      <w:szCs w:val="18"/>
                    </w:rPr>
                    <w:t>Taiwán</w:t>
                  </w:r>
                </w:p>
              </w:tc>
            </w:tr>
            <w:tr w:rsidR="00956478" w:rsidRPr="0034087D" w14:paraId="30F236D1" w14:textId="77777777" w:rsidTr="0006000C">
              <w:tc>
                <w:tcPr>
                  <w:tcW w:w="3993" w:type="dxa"/>
                </w:tcPr>
                <w:p w14:paraId="7B469C87"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5EEFCF57" w14:textId="7EBA31A3" w:rsidR="00956478" w:rsidRPr="00D9134F" w:rsidRDefault="00A840A8" w:rsidP="00956478">
                  <w:pPr>
                    <w:jc w:val="both"/>
                    <w:rPr>
                      <w:rFonts w:ascii="Arial" w:hAnsi="Arial" w:cs="Arial"/>
                      <w:sz w:val="18"/>
                      <w:szCs w:val="18"/>
                      <w:lang w:val="en-US"/>
                    </w:rPr>
                  </w:pPr>
                  <w:r w:rsidRPr="00D9134F">
                    <w:rPr>
                      <w:rFonts w:ascii="Arial" w:hAnsi="Arial" w:cs="Arial"/>
                      <w:sz w:val="18"/>
                      <w:szCs w:val="18"/>
                      <w:lang w:val="en-US"/>
                    </w:rPr>
                    <w:t>Consulta Pública</w:t>
                  </w:r>
                </w:p>
              </w:tc>
            </w:tr>
            <w:tr w:rsidR="00956478" w:rsidRPr="003C290E" w14:paraId="552E136C" w14:textId="77777777" w:rsidTr="0006000C">
              <w:tc>
                <w:tcPr>
                  <w:tcW w:w="3993" w:type="dxa"/>
                </w:tcPr>
                <w:p w14:paraId="572DAD37"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0E5B0727" w14:textId="01A89693" w:rsidR="00956478" w:rsidRPr="00D9134F" w:rsidRDefault="00A840A8" w:rsidP="00A840A8">
                  <w:pPr>
                    <w:jc w:val="both"/>
                    <w:rPr>
                      <w:rFonts w:ascii="Arial" w:hAnsi="Arial" w:cs="Arial"/>
                      <w:sz w:val="18"/>
                      <w:szCs w:val="18"/>
                    </w:rPr>
                  </w:pPr>
                  <w:r w:rsidRPr="00D9134F">
                    <w:rPr>
                      <w:rFonts w:ascii="Arial" w:hAnsi="Arial" w:cs="Arial"/>
                      <w:sz w:val="18"/>
                      <w:szCs w:val="18"/>
                    </w:rPr>
                    <w:t>Buscaba recopilar información técnica y de procedimiento relevante que le permita desarrollar un plan adecuado de uso para la banda de frecuencias 5925-7125 MHz tomando como referencia las principales características de los equipos de red inalámbricos y chips de radiocomunicaciones</w:t>
                  </w:r>
                </w:p>
              </w:tc>
            </w:tr>
            <w:tr w:rsidR="00956478" w:rsidRPr="00D22DC5" w14:paraId="59F21C1A" w14:textId="77777777" w:rsidTr="0006000C">
              <w:tc>
                <w:tcPr>
                  <w:tcW w:w="3993" w:type="dxa"/>
                </w:tcPr>
                <w:p w14:paraId="63ABEF2C" w14:textId="77777777" w:rsidR="00956478" w:rsidRPr="00DF5ABC" w:rsidRDefault="00956478" w:rsidP="00956478">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56035C20" w14:textId="6683EF22" w:rsidR="00956478" w:rsidRPr="00D9134F" w:rsidRDefault="00A840A8" w:rsidP="00956478">
                  <w:pPr>
                    <w:jc w:val="both"/>
                    <w:rPr>
                      <w:rFonts w:ascii="Arial" w:hAnsi="Arial" w:cs="Arial"/>
                      <w:sz w:val="18"/>
                      <w:szCs w:val="18"/>
                    </w:rPr>
                  </w:pPr>
                  <w:r w:rsidRPr="00D9134F">
                    <w:rPr>
                      <w:rFonts w:ascii="Arial" w:hAnsi="Arial" w:cs="Arial"/>
                      <w:sz w:val="18"/>
                      <w:szCs w:val="18"/>
                    </w:rPr>
                    <w:t>Consulta Pública</w:t>
                  </w:r>
                </w:p>
              </w:tc>
            </w:tr>
            <w:tr w:rsidR="00956478" w:rsidRPr="0058038F" w14:paraId="02F607B9" w14:textId="77777777" w:rsidTr="0006000C">
              <w:tc>
                <w:tcPr>
                  <w:tcW w:w="3993" w:type="dxa"/>
                </w:tcPr>
                <w:p w14:paraId="382D018A"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31A0DAC8" w14:textId="11488ECC" w:rsidR="00956478" w:rsidRPr="00D9134F" w:rsidRDefault="004A02BF" w:rsidP="00956478">
                  <w:pPr>
                    <w:jc w:val="both"/>
                    <w:rPr>
                      <w:rFonts w:ascii="Arial" w:hAnsi="Arial" w:cs="Arial"/>
                      <w:sz w:val="18"/>
                      <w:szCs w:val="18"/>
                    </w:rPr>
                  </w:pPr>
                  <w:hyperlink r:id="rId24" w:history="1">
                    <w:r w:rsidR="00A840A8" w:rsidRPr="00D9134F">
                      <w:rPr>
                        <w:rStyle w:val="Hipervnculo"/>
                        <w:rFonts w:ascii="Arial" w:hAnsi="Arial" w:cs="Arial"/>
                        <w:sz w:val="18"/>
                        <w:szCs w:val="16"/>
                      </w:rPr>
                      <w:t>https</w:t>
                    </w:r>
                    <w:r w:rsidR="00A840A8" w:rsidRPr="00D9134F">
                      <w:rPr>
                        <w:rStyle w:val="Hipervnculo"/>
                        <w:rFonts w:ascii="Arial" w:hAnsi="Arial" w:cs="Arial"/>
                        <w:sz w:val="18"/>
                        <w:szCs w:val="16"/>
                        <w:lang w:val="fr-FR"/>
                      </w:rPr>
                      <w:t>://www.motc.gov.tw/ch/home.jsp?id=15&amp;parentpath=0,2&amp;mcustomize=multimessages_view.jsp&amp;dataserno=202006180001&amp;aplistdn=ou=data,ou=bulletin,ou=chinese,ou=ap_root,o=motc,c=tw&amp;toolsflag=Y&amp;imgfolder=img%2Fstand</w:t>
                    </w:r>
                  </w:hyperlink>
                </w:p>
              </w:tc>
            </w:tr>
            <w:tr w:rsidR="00956478" w:rsidRPr="00217EF1" w14:paraId="4EFD19CD" w14:textId="77777777" w:rsidTr="0006000C">
              <w:tc>
                <w:tcPr>
                  <w:tcW w:w="3993" w:type="dxa"/>
                </w:tcPr>
                <w:p w14:paraId="3392E840" w14:textId="77777777" w:rsidR="00956478" w:rsidRPr="00DF5ABC" w:rsidRDefault="00956478" w:rsidP="00956478">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25E4A0E4" w14:textId="77777777" w:rsidR="00956478" w:rsidRPr="00A840A8" w:rsidRDefault="00956478" w:rsidP="00956478">
                  <w:pPr>
                    <w:jc w:val="both"/>
                    <w:rPr>
                      <w:rFonts w:ascii="Arial" w:hAnsi="Arial" w:cs="Arial"/>
                      <w:sz w:val="18"/>
                      <w:szCs w:val="18"/>
                      <w:highlight w:val="yellow"/>
                    </w:rPr>
                  </w:pPr>
                </w:p>
              </w:tc>
            </w:tr>
          </w:tbl>
          <w:p w14:paraId="3FCBC85A" w14:textId="77777777" w:rsidR="002025CB" w:rsidRDefault="002025CB" w:rsidP="00225DA6">
            <w:pPr>
              <w:jc w:val="both"/>
              <w:rPr>
                <w:rFonts w:ascii="Arial" w:hAnsi="Arial" w:cs="Arial"/>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66878" w:rsidRPr="00DF5ABC" w14:paraId="3C9575EA" w14:textId="77777777" w:rsidTr="00866878">
              <w:tc>
                <w:tcPr>
                  <w:tcW w:w="8602" w:type="dxa"/>
                  <w:gridSpan w:val="2"/>
                  <w:shd w:val="clear" w:color="auto" w:fill="A8D08D" w:themeFill="accent6" w:themeFillTint="99"/>
                </w:tcPr>
                <w:p w14:paraId="7593A7B3" w14:textId="0D92AE92" w:rsidR="00866878" w:rsidRPr="00DF5ABC" w:rsidRDefault="00005C11" w:rsidP="00866878">
                  <w:pPr>
                    <w:jc w:val="both"/>
                    <w:rPr>
                      <w:rFonts w:ascii="Arial" w:hAnsi="Arial" w:cs="Arial"/>
                      <w:b/>
                      <w:sz w:val="18"/>
                      <w:szCs w:val="18"/>
                    </w:rPr>
                  </w:pPr>
                  <w:r>
                    <w:rPr>
                      <w:rFonts w:ascii="Arial" w:hAnsi="Arial" w:cs="Arial"/>
                      <w:b/>
                      <w:sz w:val="18"/>
                      <w:szCs w:val="18"/>
                    </w:rPr>
                    <w:t>Caso 15</w:t>
                  </w:r>
                </w:p>
              </w:tc>
            </w:tr>
            <w:tr w:rsidR="00866878" w:rsidRPr="00DF5ABC" w14:paraId="3041043F" w14:textId="77777777" w:rsidTr="00866878">
              <w:tc>
                <w:tcPr>
                  <w:tcW w:w="3993" w:type="dxa"/>
                </w:tcPr>
                <w:p w14:paraId="4CD95D76" w14:textId="77777777" w:rsidR="00866878" w:rsidRPr="00DF5ABC" w:rsidRDefault="00866878" w:rsidP="00866878">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49E34E56" w14:textId="4AE08029" w:rsidR="00866878" w:rsidRPr="00D9134F" w:rsidRDefault="00866878" w:rsidP="00866878">
                  <w:pPr>
                    <w:jc w:val="both"/>
                    <w:rPr>
                      <w:rFonts w:ascii="Arial" w:hAnsi="Arial" w:cs="Arial"/>
                      <w:sz w:val="18"/>
                      <w:szCs w:val="18"/>
                    </w:rPr>
                  </w:pPr>
                  <w:r>
                    <w:rPr>
                      <w:rFonts w:ascii="Arial" w:hAnsi="Arial" w:cs="Arial"/>
                      <w:sz w:val="18"/>
                      <w:szCs w:val="18"/>
                    </w:rPr>
                    <w:t>Arabia Saudita</w:t>
                  </w:r>
                </w:p>
              </w:tc>
            </w:tr>
            <w:tr w:rsidR="00866878" w:rsidRPr="0034087D" w14:paraId="47A3FADD" w14:textId="77777777" w:rsidTr="00866878">
              <w:tc>
                <w:tcPr>
                  <w:tcW w:w="3993" w:type="dxa"/>
                </w:tcPr>
                <w:p w14:paraId="494CB7E8" w14:textId="77777777" w:rsidR="00866878" w:rsidRPr="00DF5ABC" w:rsidRDefault="00866878" w:rsidP="00866878">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1F382303" w14:textId="77777777" w:rsidR="00866878" w:rsidRPr="00362297" w:rsidRDefault="00866878" w:rsidP="00866878">
                  <w:pPr>
                    <w:jc w:val="both"/>
                    <w:rPr>
                      <w:rFonts w:ascii="Arial" w:hAnsi="Arial" w:cs="Arial"/>
                      <w:sz w:val="18"/>
                      <w:szCs w:val="18"/>
                    </w:rPr>
                  </w:pPr>
                  <w:r w:rsidRPr="00362297">
                    <w:rPr>
                      <w:rFonts w:ascii="Arial" w:hAnsi="Arial" w:cs="Arial"/>
                      <w:sz w:val="18"/>
                      <w:szCs w:val="18"/>
                    </w:rPr>
                    <w:t>Consulta Pública</w:t>
                  </w:r>
                </w:p>
              </w:tc>
            </w:tr>
            <w:tr w:rsidR="00866878" w:rsidRPr="003C290E" w14:paraId="358B56B7" w14:textId="77777777" w:rsidTr="00866878">
              <w:tc>
                <w:tcPr>
                  <w:tcW w:w="3993" w:type="dxa"/>
                </w:tcPr>
                <w:p w14:paraId="78DBC2C7" w14:textId="77777777" w:rsidR="00866878" w:rsidRPr="00DF5ABC" w:rsidRDefault="00866878" w:rsidP="00866878">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21CC4BF9" w14:textId="5E18F059" w:rsidR="00866878" w:rsidRPr="00D9134F" w:rsidRDefault="00866878" w:rsidP="00362297">
                  <w:pPr>
                    <w:jc w:val="both"/>
                    <w:rPr>
                      <w:rFonts w:ascii="Arial" w:hAnsi="Arial" w:cs="Arial"/>
                      <w:sz w:val="18"/>
                      <w:szCs w:val="18"/>
                    </w:rPr>
                  </w:pPr>
                  <w:r w:rsidRPr="00D9134F">
                    <w:rPr>
                      <w:rFonts w:ascii="Arial" w:hAnsi="Arial" w:cs="Arial"/>
                      <w:sz w:val="18"/>
                      <w:szCs w:val="18"/>
                    </w:rPr>
                    <w:t xml:space="preserve">Buscaba recopilar información </w:t>
                  </w:r>
                  <w:r>
                    <w:rPr>
                      <w:rFonts w:ascii="Arial" w:hAnsi="Arial" w:cs="Arial"/>
                      <w:sz w:val="18"/>
                      <w:szCs w:val="18"/>
                    </w:rPr>
                    <w:t xml:space="preserve">sobre el documento de </w:t>
                  </w:r>
                  <w:r w:rsidRPr="00866878">
                    <w:rPr>
                      <w:rFonts w:ascii="Arial" w:hAnsi="Arial" w:cs="Arial"/>
                      <w:sz w:val="18"/>
                      <w:szCs w:val="18"/>
                    </w:rPr>
                    <w:t xml:space="preserve">Panorama del Espectro para Uso Comercial e Innovador 2021-2023, </w:t>
                  </w:r>
                  <w:r>
                    <w:rPr>
                      <w:rFonts w:ascii="Arial" w:hAnsi="Arial" w:cs="Arial"/>
                      <w:sz w:val="18"/>
                      <w:szCs w:val="18"/>
                    </w:rPr>
                    <w:t xml:space="preserve">de </w:t>
                  </w:r>
                  <w:r w:rsidR="00362297">
                    <w:rPr>
                      <w:rFonts w:ascii="Arial" w:hAnsi="Arial" w:cs="Arial"/>
                      <w:sz w:val="18"/>
                      <w:szCs w:val="18"/>
                    </w:rPr>
                    <w:t>éste país. D</w:t>
                  </w:r>
                  <w:r>
                    <w:rPr>
                      <w:rFonts w:ascii="Arial" w:hAnsi="Arial" w:cs="Arial"/>
                      <w:sz w:val="18"/>
                      <w:szCs w:val="18"/>
                    </w:rPr>
                    <w:t>entro del documento se</w:t>
                  </w:r>
                  <w:r w:rsidRPr="00866878">
                    <w:rPr>
                      <w:rFonts w:ascii="Arial" w:hAnsi="Arial" w:cs="Arial"/>
                      <w:sz w:val="18"/>
                      <w:szCs w:val="18"/>
                    </w:rPr>
                    <w:t xml:space="preserve"> advierte </w:t>
                  </w:r>
                  <w:r>
                    <w:rPr>
                      <w:rFonts w:ascii="Arial" w:hAnsi="Arial" w:cs="Arial"/>
                      <w:sz w:val="18"/>
                      <w:szCs w:val="18"/>
                    </w:rPr>
                    <w:t>la propuesta de permitir el uso sin licencia dentro de la banda 5925-7125 MHz. Por tal razón, en marzo de 2021 publicó su decisión final a través de la última v</w:t>
                  </w:r>
                  <w:r w:rsidR="00362297">
                    <w:rPr>
                      <w:rFonts w:ascii="Arial" w:hAnsi="Arial" w:cs="Arial"/>
                      <w:sz w:val="18"/>
                      <w:szCs w:val="18"/>
                    </w:rPr>
                    <w:t>ersión de dicho documento. En su contenido se establece un plan</w:t>
                  </w:r>
                  <w:r w:rsidRPr="00D9134F">
                    <w:rPr>
                      <w:rFonts w:ascii="Arial" w:hAnsi="Arial" w:cs="Arial"/>
                      <w:sz w:val="18"/>
                      <w:szCs w:val="18"/>
                    </w:rPr>
                    <w:t xml:space="preserve"> </w:t>
                  </w:r>
                  <w:r>
                    <w:rPr>
                      <w:rFonts w:ascii="Arial" w:hAnsi="Arial" w:cs="Arial"/>
                      <w:sz w:val="18"/>
                      <w:szCs w:val="18"/>
                    </w:rPr>
                    <w:t xml:space="preserve">de </w:t>
                  </w:r>
                  <w:r w:rsidRPr="00D9134F">
                    <w:rPr>
                      <w:rFonts w:ascii="Arial" w:hAnsi="Arial" w:cs="Arial"/>
                      <w:sz w:val="18"/>
                      <w:szCs w:val="18"/>
                    </w:rPr>
                    <w:t xml:space="preserve">la banda de frecuencias 5925-7125 MHz </w:t>
                  </w:r>
                  <w:r w:rsidR="00362297">
                    <w:rPr>
                      <w:rFonts w:ascii="Arial" w:hAnsi="Arial" w:cs="Arial"/>
                      <w:sz w:val="18"/>
                      <w:szCs w:val="18"/>
                    </w:rPr>
                    <w:t xml:space="preserve">para ser utilizado </w:t>
                  </w:r>
                  <w:r>
                    <w:rPr>
                      <w:rFonts w:ascii="Arial" w:hAnsi="Arial" w:cs="Arial"/>
                      <w:sz w:val="18"/>
                      <w:szCs w:val="18"/>
                    </w:rPr>
                    <w:t>sin licencia, proyectando como fecha de ejecución el segundo semestre de 2021, indicando</w:t>
                  </w:r>
                  <w:r w:rsidR="00362297">
                    <w:rPr>
                      <w:rFonts w:ascii="Arial" w:hAnsi="Arial" w:cs="Arial"/>
                      <w:sz w:val="18"/>
                      <w:szCs w:val="18"/>
                    </w:rPr>
                    <w:t xml:space="preserve"> también que</w:t>
                  </w:r>
                  <w:r>
                    <w:rPr>
                      <w:rFonts w:ascii="Arial" w:hAnsi="Arial" w:cs="Arial"/>
                      <w:sz w:val="18"/>
                      <w:szCs w:val="18"/>
                    </w:rPr>
                    <w:t xml:space="preserve"> realizará la consulta propia de las condiciones técnicas y de operación </w:t>
                  </w:r>
                  <w:r w:rsidR="00362297">
                    <w:rPr>
                      <w:rFonts w:ascii="Arial" w:hAnsi="Arial" w:cs="Arial"/>
                      <w:sz w:val="18"/>
                      <w:szCs w:val="18"/>
                    </w:rPr>
                    <w:t>para los dispositivos que pudieran</w:t>
                  </w:r>
                  <w:r>
                    <w:rPr>
                      <w:rFonts w:ascii="Arial" w:hAnsi="Arial" w:cs="Arial"/>
                      <w:sz w:val="18"/>
                      <w:szCs w:val="18"/>
                    </w:rPr>
                    <w:t xml:space="preserve"> ser usados en la banda 5925-7125 MHz.</w:t>
                  </w:r>
                </w:p>
              </w:tc>
            </w:tr>
            <w:tr w:rsidR="00866878" w:rsidRPr="00D22DC5" w14:paraId="73DFF7CC" w14:textId="77777777" w:rsidTr="00866878">
              <w:tc>
                <w:tcPr>
                  <w:tcW w:w="3993" w:type="dxa"/>
                </w:tcPr>
                <w:p w14:paraId="3D8A7A5B" w14:textId="77777777" w:rsidR="00866878" w:rsidRPr="00DF5ABC" w:rsidRDefault="00866878" w:rsidP="00866878">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0484C0AA" w14:textId="77777777" w:rsidR="00866878" w:rsidRPr="00D9134F" w:rsidRDefault="00866878" w:rsidP="00866878">
                  <w:pPr>
                    <w:jc w:val="both"/>
                    <w:rPr>
                      <w:rFonts w:ascii="Arial" w:hAnsi="Arial" w:cs="Arial"/>
                      <w:sz w:val="18"/>
                      <w:szCs w:val="18"/>
                    </w:rPr>
                  </w:pPr>
                  <w:r w:rsidRPr="00D9134F">
                    <w:rPr>
                      <w:rFonts w:ascii="Arial" w:hAnsi="Arial" w:cs="Arial"/>
                      <w:sz w:val="18"/>
                      <w:szCs w:val="18"/>
                    </w:rPr>
                    <w:t>Consulta Pública</w:t>
                  </w:r>
                </w:p>
              </w:tc>
            </w:tr>
            <w:tr w:rsidR="00866878" w:rsidRPr="0058038F" w14:paraId="3462CA4F" w14:textId="77777777" w:rsidTr="00866878">
              <w:tc>
                <w:tcPr>
                  <w:tcW w:w="3993" w:type="dxa"/>
                </w:tcPr>
                <w:p w14:paraId="7232363B" w14:textId="77777777" w:rsidR="00866878" w:rsidRPr="00DF5ABC" w:rsidRDefault="00866878" w:rsidP="00866878">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0B576FA5" w14:textId="35145C89" w:rsidR="00866878" w:rsidRPr="00D9134F" w:rsidRDefault="004A02BF" w:rsidP="00866878">
                  <w:pPr>
                    <w:jc w:val="both"/>
                    <w:rPr>
                      <w:rFonts w:ascii="Arial" w:hAnsi="Arial" w:cs="Arial"/>
                      <w:sz w:val="18"/>
                      <w:szCs w:val="18"/>
                    </w:rPr>
                  </w:pPr>
                  <w:hyperlink r:id="rId25" w:history="1">
                    <w:r w:rsidR="00362297" w:rsidRPr="00622EA8">
                      <w:rPr>
                        <w:rStyle w:val="Hipervnculo"/>
                        <w:rFonts w:ascii="Arial" w:hAnsi="Arial" w:cs="Arial"/>
                        <w:sz w:val="18"/>
                        <w:szCs w:val="16"/>
                      </w:rPr>
                      <w:t>https://www.citc.gov.sa/en/mediacenter/pressreleases/PublishingImages/Pages/2021033001/Spectrum%20Outlook%20for%20Commercial%20and%20Innovative%20Use%202021-2023.pdf</w:t>
                    </w:r>
                  </w:hyperlink>
                </w:p>
              </w:tc>
            </w:tr>
            <w:tr w:rsidR="00866878" w:rsidRPr="00217EF1" w14:paraId="51F8F074" w14:textId="77777777" w:rsidTr="00866878">
              <w:tc>
                <w:tcPr>
                  <w:tcW w:w="3993" w:type="dxa"/>
                </w:tcPr>
                <w:p w14:paraId="4CF80979" w14:textId="77777777" w:rsidR="00866878" w:rsidRPr="00DF5ABC" w:rsidRDefault="00866878" w:rsidP="00866878">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62903974" w14:textId="77777777" w:rsidR="00866878" w:rsidRPr="00A840A8" w:rsidRDefault="00866878" w:rsidP="00866878">
                  <w:pPr>
                    <w:jc w:val="both"/>
                    <w:rPr>
                      <w:rFonts w:ascii="Arial" w:hAnsi="Arial" w:cs="Arial"/>
                      <w:sz w:val="18"/>
                      <w:szCs w:val="18"/>
                      <w:highlight w:val="yellow"/>
                    </w:rPr>
                  </w:pPr>
                </w:p>
              </w:tc>
            </w:tr>
          </w:tbl>
          <w:p w14:paraId="1D109E67" w14:textId="04C9764B" w:rsidR="00866878" w:rsidRPr="00DF5ABC" w:rsidRDefault="00866878" w:rsidP="00225DA6">
            <w:pPr>
              <w:jc w:val="both"/>
              <w:rPr>
                <w:rFonts w:ascii="Arial" w:hAnsi="Arial" w:cs="Arial"/>
                <w:sz w:val="18"/>
                <w:szCs w:val="18"/>
                <w:highlight w:val="yellow"/>
              </w:rPr>
            </w:pPr>
          </w:p>
        </w:tc>
      </w:tr>
    </w:tbl>
    <w:p w14:paraId="1B0B8085" w14:textId="77777777" w:rsidR="00F0449E" w:rsidRPr="00DF5ABC" w:rsidRDefault="00F0449E" w:rsidP="001932FC">
      <w:pPr>
        <w:jc w:val="both"/>
        <w:rPr>
          <w:rFonts w:ascii="Arial" w:hAnsi="Arial" w:cs="Arial"/>
          <w:sz w:val="18"/>
          <w:szCs w:val="18"/>
        </w:rPr>
      </w:pPr>
    </w:p>
    <w:p w14:paraId="234E30EE" w14:textId="77777777" w:rsidR="001932FC" w:rsidRPr="00DF5ABC" w:rsidRDefault="001932FC" w:rsidP="00A1622C">
      <w:pPr>
        <w:shd w:val="clear" w:color="auto" w:fill="A8D08D" w:themeFill="accent6" w:themeFillTint="99"/>
        <w:jc w:val="both"/>
        <w:rPr>
          <w:rFonts w:ascii="Arial" w:hAnsi="Arial" w:cs="Arial"/>
          <w:b/>
          <w:sz w:val="18"/>
          <w:szCs w:val="18"/>
        </w:rPr>
      </w:pPr>
      <w:r w:rsidRPr="00DF5ABC">
        <w:rPr>
          <w:rFonts w:ascii="Arial" w:hAnsi="Arial" w:cs="Arial"/>
          <w:b/>
          <w:sz w:val="18"/>
          <w:szCs w:val="18"/>
        </w:rPr>
        <w:t>I</w:t>
      </w:r>
      <w:r w:rsidR="00C9396B" w:rsidRPr="00DF5ABC">
        <w:rPr>
          <w:rFonts w:ascii="Arial" w:hAnsi="Arial" w:cs="Arial"/>
          <w:b/>
          <w:sz w:val="18"/>
          <w:szCs w:val="18"/>
        </w:rPr>
        <w:t>I</w:t>
      </w:r>
      <w:r w:rsidRPr="00DF5ABC">
        <w:rPr>
          <w:rFonts w:ascii="Arial" w:hAnsi="Arial" w:cs="Arial"/>
          <w:b/>
          <w:sz w:val="18"/>
          <w:szCs w:val="18"/>
        </w:rPr>
        <w:t xml:space="preserve">I. </w:t>
      </w:r>
      <w:r w:rsidR="00E21B49" w:rsidRPr="00DF5ABC">
        <w:rPr>
          <w:rFonts w:ascii="Arial" w:hAnsi="Arial" w:cs="Arial"/>
          <w:b/>
          <w:sz w:val="18"/>
          <w:szCs w:val="18"/>
        </w:rPr>
        <w:t xml:space="preserve">IMPACTO DE LA </w:t>
      </w:r>
      <w:r w:rsidR="00D23BD5" w:rsidRPr="00DF5ABC">
        <w:rPr>
          <w:rFonts w:ascii="Arial" w:hAnsi="Arial" w:cs="Arial"/>
          <w:b/>
          <w:sz w:val="18"/>
          <w:szCs w:val="18"/>
        </w:rPr>
        <w:t xml:space="preserve">PROPUESTA DE </w:t>
      </w:r>
      <w:r w:rsidR="00E21B49" w:rsidRPr="00DF5ABC">
        <w:rPr>
          <w:rFonts w:ascii="Arial" w:hAnsi="Arial" w:cs="Arial"/>
          <w:b/>
          <w:sz w:val="18"/>
          <w:szCs w:val="18"/>
        </w:rPr>
        <w:t>REGULACIÓN</w:t>
      </w:r>
      <w:r w:rsidRPr="00DF5ABC">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DC156F" w:rsidRPr="00DF5ABC" w14:paraId="4BB8E668" w14:textId="77777777" w:rsidTr="00225DA6">
        <w:tc>
          <w:tcPr>
            <w:tcW w:w="8828" w:type="dxa"/>
          </w:tcPr>
          <w:p w14:paraId="09B7E04C" w14:textId="1847780B" w:rsidR="00DC156F" w:rsidRPr="00DF5ABC" w:rsidRDefault="00C9396B" w:rsidP="00225DA6">
            <w:pPr>
              <w:jc w:val="both"/>
              <w:rPr>
                <w:rFonts w:ascii="Arial" w:hAnsi="Arial" w:cs="Arial"/>
                <w:b/>
                <w:sz w:val="18"/>
                <w:szCs w:val="18"/>
              </w:rPr>
            </w:pPr>
            <w:r w:rsidRPr="00DF5ABC">
              <w:rPr>
                <w:rFonts w:ascii="Arial" w:hAnsi="Arial" w:cs="Arial"/>
                <w:b/>
                <w:sz w:val="18"/>
                <w:szCs w:val="18"/>
              </w:rPr>
              <w:t>8</w:t>
            </w:r>
            <w:r w:rsidR="00DC156F" w:rsidRPr="00DF5ABC">
              <w:rPr>
                <w:rFonts w:ascii="Arial" w:hAnsi="Arial" w:cs="Arial"/>
                <w:b/>
                <w:sz w:val="18"/>
                <w:szCs w:val="18"/>
              </w:rPr>
              <w:t>.- Refiera los trámites que la regulación propuesta crea, modifica o elimina</w:t>
            </w:r>
            <w:r w:rsidR="00DC156F" w:rsidRPr="00DF5ABC">
              <w:rPr>
                <w:rFonts w:ascii="Arial" w:hAnsi="Arial" w:cs="Arial"/>
                <w:sz w:val="18"/>
                <w:szCs w:val="18"/>
                <w:vertAlign w:val="superscript"/>
              </w:rPr>
              <w:footnoteReference w:id="2"/>
            </w:r>
            <w:r w:rsidR="00DC156F" w:rsidRPr="00DF5ABC">
              <w:rPr>
                <w:rFonts w:ascii="Arial" w:hAnsi="Arial" w:cs="Arial"/>
                <w:b/>
                <w:sz w:val="18"/>
                <w:szCs w:val="18"/>
              </w:rPr>
              <w:t>.</w:t>
            </w:r>
          </w:p>
          <w:p w14:paraId="6E24822C" w14:textId="4CB81241" w:rsidR="00DC156F" w:rsidRPr="00DF5ABC" w:rsidRDefault="00DC156F" w:rsidP="00225DA6">
            <w:pPr>
              <w:jc w:val="both"/>
              <w:rPr>
                <w:rFonts w:ascii="Arial" w:hAnsi="Arial" w:cs="Arial"/>
                <w:sz w:val="18"/>
                <w:szCs w:val="18"/>
              </w:rPr>
            </w:pPr>
            <w:r w:rsidRPr="00DF5ABC">
              <w:rPr>
                <w:rFonts w:ascii="Arial" w:hAnsi="Arial" w:cs="Arial"/>
                <w:sz w:val="18"/>
                <w:szCs w:val="18"/>
              </w:rPr>
              <w:t>Este apartado será llenado p</w:t>
            </w:r>
            <w:r w:rsidR="003A524A" w:rsidRPr="00DF5ABC">
              <w:rPr>
                <w:rFonts w:ascii="Arial" w:hAnsi="Arial" w:cs="Arial"/>
                <w:sz w:val="18"/>
                <w:szCs w:val="18"/>
              </w:rPr>
              <w:t>ara</w:t>
            </w:r>
            <w:r w:rsidRPr="00DF5ABC">
              <w:rPr>
                <w:rFonts w:ascii="Arial" w:hAnsi="Arial" w:cs="Arial"/>
                <w:sz w:val="18"/>
                <w:szCs w:val="18"/>
              </w:rPr>
              <w:t xml:space="preserve"> cada uno de los trámites </w:t>
            </w:r>
            <w:r w:rsidR="00A918CC" w:rsidRPr="00DF5ABC">
              <w:rPr>
                <w:rFonts w:ascii="Arial" w:hAnsi="Arial" w:cs="Arial"/>
                <w:sz w:val="18"/>
                <w:szCs w:val="18"/>
              </w:rPr>
              <w:t>que la regulación propuesta origine en su contenido o modifique y elimine en un instrumento vigente. A</w:t>
            </w:r>
            <w:r w:rsidRPr="00DF5ABC">
              <w:rPr>
                <w:rFonts w:ascii="Arial" w:hAnsi="Arial" w:cs="Arial"/>
                <w:sz w:val="18"/>
                <w:szCs w:val="18"/>
              </w:rPr>
              <w:t xml:space="preserve">gregue </w:t>
            </w:r>
            <w:r w:rsidR="00F419BB" w:rsidRPr="00DF5ABC">
              <w:rPr>
                <w:rFonts w:ascii="Arial" w:hAnsi="Arial" w:cs="Arial"/>
                <w:sz w:val="18"/>
                <w:szCs w:val="18"/>
              </w:rPr>
              <w:t>los</w:t>
            </w:r>
            <w:r w:rsidRPr="00DF5ABC">
              <w:rPr>
                <w:rFonts w:ascii="Arial" w:hAnsi="Arial" w:cs="Arial"/>
                <w:sz w:val="18"/>
                <w:szCs w:val="18"/>
              </w:rPr>
              <w:t xml:space="preserve"> apartados </w:t>
            </w:r>
            <w:r w:rsidR="00F419BB" w:rsidRPr="00DF5ABC">
              <w:rPr>
                <w:rFonts w:ascii="Arial" w:hAnsi="Arial" w:cs="Arial"/>
                <w:sz w:val="18"/>
                <w:szCs w:val="18"/>
              </w:rPr>
              <w:t>que considere necesarios.</w:t>
            </w:r>
          </w:p>
          <w:p w14:paraId="09A2C587" w14:textId="77777777" w:rsidR="00DC156F" w:rsidRPr="00DF5ABC" w:rsidRDefault="00DC156F" w:rsidP="00225DA6">
            <w:pPr>
              <w:jc w:val="both"/>
              <w:rPr>
                <w:rFonts w:ascii="Arial" w:hAnsi="Arial" w:cs="Arial"/>
                <w:sz w:val="18"/>
                <w:szCs w:val="18"/>
              </w:rPr>
            </w:pPr>
          </w:p>
          <w:p w14:paraId="29A1AF0B" w14:textId="20176B17" w:rsidR="00505B08" w:rsidRPr="00DF5ABC" w:rsidRDefault="00505B08" w:rsidP="00225DA6">
            <w:pPr>
              <w:jc w:val="both"/>
              <w:rPr>
                <w:rFonts w:ascii="Arial" w:hAnsi="Arial" w:cs="Arial"/>
                <w:sz w:val="18"/>
                <w:szCs w:val="18"/>
              </w:rPr>
            </w:pPr>
            <w:r w:rsidRPr="00DF5ABC">
              <w:rPr>
                <w:rFonts w:ascii="Arial" w:hAnsi="Arial" w:cs="Arial"/>
                <w:sz w:val="18"/>
                <w:szCs w:val="18"/>
              </w:rPr>
              <w:t>Trámite 1.</w:t>
            </w:r>
          </w:p>
          <w:p w14:paraId="3AC4FA09" w14:textId="77777777" w:rsidR="00505B08" w:rsidRPr="00DF5ABC" w:rsidRDefault="00505B08"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273"/>
              <w:gridCol w:w="2273"/>
            </w:tblGrid>
            <w:tr w:rsidR="00DC156F" w:rsidRPr="00DF5ABC" w14:paraId="674CB80D" w14:textId="77777777" w:rsidTr="00225DA6">
              <w:trPr>
                <w:trHeight w:val="270"/>
              </w:trPr>
              <w:tc>
                <w:tcPr>
                  <w:tcW w:w="2273" w:type="dxa"/>
                  <w:shd w:val="clear" w:color="auto" w:fill="A8D08D" w:themeFill="accent6" w:themeFillTint="99"/>
                </w:tcPr>
                <w:p w14:paraId="4480831E" w14:textId="77777777" w:rsidR="00DC156F" w:rsidRPr="00DF5ABC" w:rsidRDefault="00DC156F" w:rsidP="00225DA6">
                  <w:pPr>
                    <w:ind w:left="171" w:hanging="171"/>
                    <w:jc w:val="center"/>
                    <w:rPr>
                      <w:rFonts w:ascii="Arial" w:hAnsi="Arial" w:cs="Arial"/>
                      <w:b/>
                      <w:sz w:val="18"/>
                      <w:szCs w:val="18"/>
                    </w:rPr>
                  </w:pPr>
                  <w:r w:rsidRPr="00DF5ABC">
                    <w:rPr>
                      <w:rFonts w:ascii="Arial" w:hAnsi="Arial" w:cs="Arial"/>
                      <w:b/>
                      <w:sz w:val="18"/>
                      <w:szCs w:val="18"/>
                    </w:rPr>
                    <w:t>Acción</w:t>
                  </w:r>
                </w:p>
              </w:tc>
              <w:tc>
                <w:tcPr>
                  <w:tcW w:w="2273" w:type="dxa"/>
                  <w:shd w:val="clear" w:color="auto" w:fill="A8D08D" w:themeFill="accent6" w:themeFillTint="99"/>
                </w:tcPr>
                <w:p w14:paraId="1132DCC9" w14:textId="77777777" w:rsidR="00DC156F" w:rsidRPr="00DF5ABC" w:rsidRDefault="00DC156F" w:rsidP="00225DA6">
                  <w:pPr>
                    <w:ind w:left="171" w:hanging="171"/>
                    <w:jc w:val="center"/>
                    <w:rPr>
                      <w:rFonts w:ascii="Arial" w:hAnsi="Arial" w:cs="Arial"/>
                      <w:b/>
                      <w:sz w:val="18"/>
                      <w:szCs w:val="18"/>
                    </w:rPr>
                  </w:pPr>
                  <w:r w:rsidRPr="00DF5ABC">
                    <w:rPr>
                      <w:rFonts w:ascii="Arial" w:hAnsi="Arial" w:cs="Arial"/>
                      <w:b/>
                      <w:sz w:val="18"/>
                      <w:szCs w:val="18"/>
                    </w:rPr>
                    <w:t>Tipo</w:t>
                  </w:r>
                </w:p>
              </w:tc>
            </w:tr>
            <w:tr w:rsidR="00DC156F" w:rsidRPr="00DF5ABC" w14:paraId="2A8A3AA5" w14:textId="77777777" w:rsidTr="00225DA6">
              <w:trPr>
                <w:trHeight w:val="230"/>
              </w:trPr>
              <w:tc>
                <w:tcPr>
                  <w:tcW w:w="2273" w:type="dxa"/>
                  <w:shd w:val="clear" w:color="auto" w:fill="E2EFD9" w:themeFill="accent6" w:themeFillTint="33"/>
                </w:tcPr>
                <w:p w14:paraId="053DAAEF" w14:textId="1DF15EDD" w:rsidR="00DC156F" w:rsidRPr="00DF5ABC" w:rsidRDefault="004A02BF" w:rsidP="007951DD">
                  <w:pPr>
                    <w:ind w:left="171" w:hanging="171"/>
                    <w:jc w:val="both"/>
                    <w:rPr>
                      <w:rFonts w:ascii="Arial" w:hAnsi="Arial" w:cs="Arial"/>
                      <w:sz w:val="18"/>
                      <w:szCs w:val="18"/>
                    </w:rPr>
                  </w:pPr>
                  <w:sdt>
                    <w:sdtPr>
                      <w:rPr>
                        <w:rFonts w:ascii="Arial" w:hAnsi="Arial" w:cs="Arial"/>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7951DD">
                        <w:rPr>
                          <w:rFonts w:ascii="Arial" w:hAnsi="Arial" w:cs="Arial"/>
                          <w:sz w:val="18"/>
                          <w:szCs w:val="18"/>
                        </w:rPr>
                        <w:t>N/A</w:t>
                      </w:r>
                    </w:sdtContent>
                  </w:sdt>
                </w:p>
              </w:tc>
              <w:tc>
                <w:tcPr>
                  <w:tcW w:w="2273" w:type="dxa"/>
                  <w:shd w:val="clear" w:color="auto" w:fill="E2EFD9" w:themeFill="accent6" w:themeFillTint="33"/>
                </w:tcPr>
                <w:sdt>
                  <w:sdtPr>
                    <w:rPr>
                      <w:rFonts w:ascii="Arial" w:hAnsi="Arial" w:cs="Arial"/>
                      <w:sz w:val="18"/>
                      <w:szCs w:val="18"/>
                    </w:rPr>
                    <w:alias w:val="Tipo "/>
                    <w:tag w:val="Tipo "/>
                    <w:id w:val="786234615"/>
                    <w:placeholder>
                      <w:docPart w:val="71EB115D60E740C58CF56C7F6665BF86"/>
                    </w:placeholder>
                    <w:showingPlcHdr/>
                    <w15:color w:val="339966"/>
                    <w:dropDownList>
                      <w:listItem w:value="Elija un elemento."/>
                      <w:listItem w:displayText="Trámite" w:value="Trámite"/>
                      <w:listItem w:displayText="Servicio" w:value="Servicio"/>
                    </w:dropDownList>
                  </w:sdtPr>
                  <w:sdtEndPr/>
                  <w:sdtContent>
                    <w:p w14:paraId="29D34EFE" w14:textId="764D0C7A" w:rsidR="00DC156F" w:rsidRPr="00DF5ABC" w:rsidRDefault="00B92956" w:rsidP="00225DA6">
                      <w:pPr>
                        <w:ind w:left="171" w:hanging="171"/>
                        <w:jc w:val="both"/>
                        <w:rPr>
                          <w:rFonts w:ascii="Arial" w:hAnsi="Arial" w:cs="Arial"/>
                          <w:sz w:val="18"/>
                          <w:szCs w:val="18"/>
                        </w:rPr>
                      </w:pPr>
                      <w:r w:rsidRPr="00DC156F">
                        <w:rPr>
                          <w:rStyle w:val="Textodelmarcadordeposicin"/>
                          <w:sz w:val="20"/>
                        </w:rPr>
                        <w:t>Elija un elemento.</w:t>
                      </w:r>
                    </w:p>
                  </w:sdtContent>
                </w:sdt>
              </w:tc>
            </w:tr>
          </w:tbl>
          <w:p w14:paraId="13F893A7" w14:textId="77777777" w:rsidR="00DC156F" w:rsidRPr="00DF5ABC" w:rsidRDefault="00DC156F" w:rsidP="00225DA6">
            <w:pPr>
              <w:ind w:left="171" w:hanging="171"/>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F5ABC"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F5ABC" w:rsidRDefault="00DC156F" w:rsidP="00213FB6">
                  <w:pPr>
                    <w:ind w:left="171" w:hanging="171"/>
                    <w:jc w:val="center"/>
                    <w:rPr>
                      <w:rFonts w:ascii="Arial" w:hAnsi="Arial" w:cs="Arial"/>
                      <w:b/>
                      <w:sz w:val="18"/>
                      <w:szCs w:val="18"/>
                    </w:rPr>
                  </w:pPr>
                  <w:r w:rsidRPr="00DF5ABC">
                    <w:rPr>
                      <w:rFonts w:ascii="Arial" w:hAnsi="Arial" w:cs="Arial"/>
                      <w:sz w:val="18"/>
                      <w:szCs w:val="18"/>
                    </w:rPr>
                    <w:tab/>
                  </w:r>
                  <w:r w:rsidRPr="00DF5ABC">
                    <w:rPr>
                      <w:rFonts w:ascii="Arial" w:hAnsi="Arial" w:cs="Arial"/>
                      <w:b/>
                      <w:sz w:val="18"/>
                      <w:szCs w:val="18"/>
                    </w:rPr>
                    <w:t xml:space="preserve">Descripción del trámite </w:t>
                  </w:r>
                </w:p>
              </w:tc>
            </w:tr>
            <w:tr w:rsidR="00DC156F" w:rsidRPr="00DF5ABC"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79F250F7" w:rsidR="00DC156F" w:rsidRPr="00B92956" w:rsidRDefault="00DC156F" w:rsidP="00B92956">
                  <w:pPr>
                    <w:ind w:left="171" w:hanging="171"/>
                    <w:rPr>
                      <w:rFonts w:ascii="Arial" w:hAnsi="Arial" w:cs="Arial"/>
                      <w:sz w:val="18"/>
                      <w:szCs w:val="18"/>
                    </w:rPr>
                  </w:pPr>
                  <w:r w:rsidRPr="00DF5ABC">
                    <w:rPr>
                      <w:rFonts w:ascii="Arial" w:hAnsi="Arial" w:cs="Arial"/>
                      <w:sz w:val="18"/>
                      <w:szCs w:val="18"/>
                    </w:rPr>
                    <w:t>Nombre:</w:t>
                  </w:r>
                </w:p>
              </w:tc>
            </w:tr>
            <w:tr w:rsidR="00DC156F" w:rsidRPr="00DF5ABC"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036BDF2E" w:rsidR="00063CC8" w:rsidRPr="00B92956" w:rsidRDefault="00DC156F" w:rsidP="00B92956">
                  <w:pPr>
                    <w:ind w:hanging="16"/>
                    <w:rPr>
                      <w:rFonts w:ascii="Arial" w:hAnsi="Arial" w:cs="Arial"/>
                      <w:sz w:val="18"/>
                      <w:szCs w:val="18"/>
                    </w:rPr>
                  </w:pPr>
                  <w:r w:rsidRPr="00063CC8">
                    <w:rPr>
                      <w:rFonts w:ascii="Arial" w:hAnsi="Arial" w:cs="Arial"/>
                      <w:sz w:val="18"/>
                      <w:szCs w:val="18"/>
                    </w:rPr>
                    <w:t>Apartado de la propuesta de regulación que da origen o modifica el trámite:</w:t>
                  </w:r>
                </w:p>
              </w:tc>
            </w:tr>
            <w:tr w:rsidR="00DC156F" w:rsidRPr="00DF5ABC"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680400FF" w:rsidR="00DC156F" w:rsidRPr="00DF5ABC" w:rsidRDefault="00DC156F" w:rsidP="00B92956">
                  <w:pPr>
                    <w:rPr>
                      <w:rFonts w:ascii="Arial" w:hAnsi="Arial" w:cs="Arial"/>
                      <w:sz w:val="18"/>
                      <w:szCs w:val="18"/>
                    </w:rPr>
                  </w:pPr>
                  <w:r w:rsidRPr="00DF5ABC">
                    <w:rPr>
                      <w:rFonts w:ascii="Arial" w:hAnsi="Arial" w:cs="Arial"/>
                      <w:sz w:val="18"/>
                      <w:szCs w:val="18"/>
                    </w:rPr>
                    <w:t>Descripción sobre quién y cuándo debe o puede realizar el trámite:</w:t>
                  </w:r>
                </w:p>
              </w:tc>
            </w:tr>
            <w:tr w:rsidR="00DC156F" w:rsidRPr="00DF5ABC"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186801E7" w:rsidR="00DC156F" w:rsidRPr="00DF5ABC" w:rsidRDefault="00DC156F" w:rsidP="004E2A1C">
                  <w:pPr>
                    <w:rPr>
                      <w:rFonts w:ascii="Arial" w:hAnsi="Arial" w:cs="Arial"/>
                      <w:sz w:val="18"/>
                      <w:szCs w:val="18"/>
                    </w:rPr>
                  </w:pPr>
                  <w:r w:rsidRPr="00DF5ABC">
                    <w:rPr>
                      <w:rFonts w:ascii="Arial" w:hAnsi="Arial" w:cs="Arial"/>
                      <w:sz w:val="18"/>
                      <w:szCs w:val="18"/>
                    </w:rPr>
                    <w:t>Medio de presentación:</w:t>
                  </w:r>
                </w:p>
              </w:tc>
            </w:tr>
            <w:tr w:rsidR="00DC156F" w:rsidRPr="00DF5ABC" w14:paraId="1669B89A" w14:textId="77777777" w:rsidTr="00225DA6">
              <w:trPr>
                <w:gridAfter w:val="1"/>
                <w:wAfter w:w="5528" w:type="dxa"/>
                <w:trHeight w:val="252"/>
                <w:jc w:val="right"/>
              </w:trPr>
              <w:sdt>
                <w:sdtPr>
                  <w:rPr>
                    <w:rFonts w:ascii="Arial" w:hAnsi="Arial" w:cs="Arial"/>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4C7DD9CA" w:rsidR="00DC156F" w:rsidRPr="00DF5ABC" w:rsidRDefault="00B92956" w:rsidP="007440FC">
                      <w:pPr>
                        <w:rPr>
                          <w:rFonts w:ascii="Arial" w:hAnsi="Arial" w:cs="Arial"/>
                          <w:sz w:val="18"/>
                          <w:szCs w:val="18"/>
                        </w:rPr>
                      </w:pPr>
                      <w:r w:rsidRPr="00DC156F">
                        <w:rPr>
                          <w:rStyle w:val="Textodelmarcadordeposicin"/>
                          <w:sz w:val="20"/>
                          <w:szCs w:val="20"/>
                        </w:rPr>
                        <w:t>Elija un elemento.</w:t>
                      </w:r>
                    </w:p>
                  </w:tc>
                </w:sdtContent>
              </w:sdt>
            </w:tr>
            <w:tr w:rsidR="00DC156F" w:rsidRPr="00DF5ABC"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47327BEF" w:rsidR="00504B50" w:rsidRPr="00B92956" w:rsidRDefault="00DC156F" w:rsidP="00B92956">
                  <w:pPr>
                    <w:rPr>
                      <w:rFonts w:ascii="Arial" w:hAnsi="Arial" w:cs="Arial"/>
                      <w:sz w:val="18"/>
                      <w:szCs w:val="18"/>
                    </w:rPr>
                  </w:pPr>
                  <w:r w:rsidRPr="00DF5ABC">
                    <w:rPr>
                      <w:rFonts w:ascii="Arial" w:hAnsi="Arial" w:cs="Arial"/>
                      <w:sz w:val="18"/>
                      <w:szCs w:val="18"/>
                    </w:rPr>
                    <w:t>Datos y documentos específicos</w:t>
                  </w:r>
                  <w:r w:rsidR="00E84534" w:rsidRPr="00DF5ABC">
                    <w:rPr>
                      <w:rFonts w:ascii="Arial" w:hAnsi="Arial" w:cs="Arial"/>
                      <w:sz w:val="18"/>
                      <w:szCs w:val="18"/>
                    </w:rPr>
                    <w:t xml:space="preserve"> que deberán presentarse</w:t>
                  </w:r>
                  <w:r w:rsidRPr="00DF5ABC">
                    <w:rPr>
                      <w:rFonts w:ascii="Arial" w:hAnsi="Arial" w:cs="Arial"/>
                      <w:sz w:val="18"/>
                      <w:szCs w:val="18"/>
                    </w:rPr>
                    <w:t>:</w:t>
                  </w:r>
                </w:p>
              </w:tc>
            </w:tr>
            <w:tr w:rsidR="00DC156F" w:rsidRPr="00DF5ABC"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33377410" w:rsidR="00827171" w:rsidRPr="00B92956" w:rsidRDefault="00DC156F" w:rsidP="00B92956">
                  <w:pPr>
                    <w:rPr>
                      <w:rFonts w:ascii="Arial" w:hAnsi="Arial" w:cs="Arial"/>
                      <w:sz w:val="18"/>
                      <w:szCs w:val="18"/>
                    </w:rPr>
                  </w:pPr>
                  <w:r w:rsidRPr="00DF5ABC">
                    <w:rPr>
                      <w:rFonts w:ascii="Arial" w:hAnsi="Arial" w:cs="Arial"/>
                      <w:sz w:val="18"/>
                      <w:szCs w:val="18"/>
                    </w:rPr>
                    <w:t>Plazo m</w:t>
                  </w:r>
                  <w:r w:rsidR="00827171">
                    <w:rPr>
                      <w:rFonts w:ascii="Arial" w:hAnsi="Arial" w:cs="Arial"/>
                      <w:sz w:val="18"/>
                      <w:szCs w:val="18"/>
                    </w:rPr>
                    <w:t>áximo para resolver el trámite:</w:t>
                  </w:r>
                </w:p>
              </w:tc>
            </w:tr>
            <w:tr w:rsidR="00DC156F" w:rsidRPr="00DF5ABC"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F5ABC" w:rsidRDefault="00DC156F" w:rsidP="0082151C">
                  <w:pPr>
                    <w:rPr>
                      <w:rFonts w:ascii="Arial" w:hAnsi="Arial" w:cs="Arial"/>
                      <w:sz w:val="18"/>
                      <w:szCs w:val="18"/>
                    </w:rPr>
                  </w:pPr>
                  <w:r w:rsidRPr="00DF5ABC">
                    <w:rPr>
                      <w:rFonts w:ascii="Arial" w:hAnsi="Arial" w:cs="Arial"/>
                      <w:sz w:val="18"/>
                      <w:szCs w:val="18"/>
                    </w:rPr>
                    <w:t>Tipo de ficta:</w:t>
                  </w:r>
                </w:p>
              </w:tc>
            </w:tr>
            <w:tr w:rsidR="00DC156F" w:rsidRPr="00DF5ABC" w14:paraId="6060EEC5" w14:textId="77777777" w:rsidTr="00CE2F13">
              <w:trPr>
                <w:gridAfter w:val="2"/>
                <w:wAfter w:w="5632" w:type="dxa"/>
                <w:jc w:val="right"/>
              </w:trPr>
              <w:sdt>
                <w:sdtPr>
                  <w:rPr>
                    <w:rFonts w:ascii="Arial" w:hAnsi="Arial" w:cs="Arial"/>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04E2B790" w:rsidR="00DC156F" w:rsidRPr="00DF5ABC" w:rsidRDefault="00B92956" w:rsidP="007440FC">
                      <w:pPr>
                        <w:rPr>
                          <w:rFonts w:ascii="Arial" w:hAnsi="Arial" w:cs="Arial"/>
                          <w:sz w:val="18"/>
                          <w:szCs w:val="18"/>
                        </w:rPr>
                      </w:pPr>
                      <w:r w:rsidRPr="00E84534">
                        <w:rPr>
                          <w:rStyle w:val="Textodelmarcadordeposicin"/>
                          <w:sz w:val="20"/>
                          <w:szCs w:val="20"/>
                        </w:rPr>
                        <w:t>Elija un elemento.</w:t>
                      </w:r>
                    </w:p>
                  </w:tc>
                </w:sdtContent>
              </w:sdt>
            </w:tr>
            <w:tr w:rsidR="00DC156F" w:rsidRPr="00DF5ABC"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563ABCB" w:rsidR="00827171" w:rsidRPr="00B92956" w:rsidRDefault="00DC156F" w:rsidP="00B92956">
                  <w:pPr>
                    <w:rPr>
                      <w:rFonts w:ascii="Arial" w:hAnsi="Arial" w:cs="Arial"/>
                      <w:sz w:val="18"/>
                      <w:szCs w:val="18"/>
                    </w:rPr>
                  </w:pPr>
                  <w:r w:rsidRPr="00DF5ABC">
                    <w:rPr>
                      <w:rFonts w:ascii="Arial" w:hAnsi="Arial" w:cs="Arial"/>
                      <w:sz w:val="18"/>
                      <w:szCs w:val="18"/>
                    </w:rPr>
                    <w:t xml:space="preserve">Plazo </w:t>
                  </w:r>
                  <w:r w:rsidR="00C50E57" w:rsidRPr="00DF5ABC">
                    <w:rPr>
                      <w:rFonts w:ascii="Arial" w:hAnsi="Arial" w:cs="Arial"/>
                      <w:sz w:val="18"/>
                      <w:szCs w:val="18"/>
                    </w:rPr>
                    <w:t xml:space="preserve">de </w:t>
                  </w:r>
                  <w:r w:rsidRPr="00DF5ABC">
                    <w:rPr>
                      <w:rFonts w:ascii="Arial" w:hAnsi="Arial" w:cs="Arial"/>
                      <w:sz w:val="18"/>
                      <w:szCs w:val="18"/>
                    </w:rPr>
                    <w:t>prevención</w:t>
                  </w:r>
                  <w:r w:rsidR="00EB24EB" w:rsidRPr="00DF5ABC">
                    <w:rPr>
                      <w:rFonts w:ascii="Arial" w:hAnsi="Arial" w:cs="Arial"/>
                      <w:sz w:val="18"/>
                      <w:szCs w:val="18"/>
                    </w:rPr>
                    <w:t xml:space="preserve"> </w:t>
                  </w:r>
                  <w:r w:rsidR="003A524A" w:rsidRPr="00DF5ABC">
                    <w:rPr>
                      <w:rFonts w:ascii="Arial" w:hAnsi="Arial" w:cs="Arial"/>
                      <w:sz w:val="18"/>
                      <w:szCs w:val="18"/>
                    </w:rPr>
                    <w:t xml:space="preserve">a cargo del Instituto </w:t>
                  </w:r>
                  <w:r w:rsidR="00EB24EB" w:rsidRPr="00DF5ABC">
                    <w:rPr>
                      <w:rFonts w:ascii="Arial" w:hAnsi="Arial" w:cs="Arial"/>
                      <w:sz w:val="18"/>
                      <w:szCs w:val="18"/>
                    </w:rPr>
                    <w:t>para notificar al interesado</w:t>
                  </w:r>
                  <w:r w:rsidRPr="00DF5ABC">
                    <w:rPr>
                      <w:rFonts w:ascii="Arial" w:hAnsi="Arial" w:cs="Arial"/>
                      <w:sz w:val="18"/>
                      <w:szCs w:val="18"/>
                    </w:rPr>
                    <w:t>:</w:t>
                  </w:r>
                </w:p>
              </w:tc>
            </w:tr>
            <w:tr w:rsidR="00EB24EB" w:rsidRPr="00DF5ABC"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7145D510" w:rsidR="00B466B6" w:rsidRPr="00B92956" w:rsidRDefault="00EB24EB" w:rsidP="00B92956">
                  <w:pPr>
                    <w:rPr>
                      <w:rFonts w:ascii="Arial" w:hAnsi="Arial" w:cs="Arial"/>
                      <w:sz w:val="18"/>
                      <w:szCs w:val="18"/>
                    </w:rPr>
                  </w:pPr>
                  <w:r w:rsidRPr="00DF5ABC">
                    <w:rPr>
                      <w:rFonts w:ascii="Arial" w:hAnsi="Arial" w:cs="Arial"/>
                      <w:sz w:val="18"/>
                      <w:szCs w:val="18"/>
                    </w:rPr>
                    <w:t>Plazo del interesado para subsanar documentación o información:</w:t>
                  </w:r>
                </w:p>
              </w:tc>
            </w:tr>
            <w:tr w:rsidR="00DC156F" w:rsidRPr="00DF5ABC"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A56AEA" w:rsidRDefault="00DC156F" w:rsidP="00225DA6">
                  <w:pPr>
                    <w:rPr>
                      <w:rFonts w:ascii="Arial" w:hAnsi="Arial" w:cs="Arial"/>
                      <w:sz w:val="18"/>
                      <w:szCs w:val="18"/>
                    </w:rPr>
                  </w:pPr>
                  <w:r w:rsidRPr="00A56AEA">
                    <w:rPr>
                      <w:rFonts w:ascii="Arial" w:hAnsi="Arial" w:cs="Arial"/>
                      <w:sz w:val="18"/>
                      <w:szCs w:val="18"/>
                    </w:rPr>
                    <w:t>Monto de la</w:t>
                  </w:r>
                  <w:r w:rsidR="00C50E57" w:rsidRPr="00A56AEA">
                    <w:rPr>
                      <w:rFonts w:ascii="Arial" w:hAnsi="Arial" w:cs="Arial"/>
                      <w:sz w:val="18"/>
                      <w:szCs w:val="18"/>
                    </w:rPr>
                    <w:t>s</w:t>
                  </w:r>
                  <w:r w:rsidRPr="00A56AEA">
                    <w:rPr>
                      <w:rFonts w:ascii="Arial" w:hAnsi="Arial" w:cs="Arial"/>
                      <w:sz w:val="18"/>
                      <w:szCs w:val="18"/>
                    </w:rPr>
                    <w:t xml:space="preserve"> contraprestaciones, derechos o aprovechamientos aplicables, en su caso, y fundamento legal que da origen a estos: $__________.</w:t>
                  </w:r>
                </w:p>
              </w:tc>
            </w:tr>
            <w:tr w:rsidR="00DC156F" w:rsidRPr="00DF5ABC"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17D7E6C0" w:rsidR="00D4469B" w:rsidRPr="00B92956" w:rsidRDefault="00DC156F" w:rsidP="00B92956">
                  <w:pPr>
                    <w:rPr>
                      <w:rFonts w:ascii="Arial" w:hAnsi="Arial" w:cs="Arial"/>
                      <w:sz w:val="18"/>
                      <w:szCs w:val="18"/>
                    </w:rPr>
                  </w:pPr>
                  <w:r w:rsidRPr="00DF5ABC">
                    <w:rPr>
                      <w:rFonts w:ascii="Arial" w:hAnsi="Arial" w:cs="Arial"/>
                      <w:sz w:val="18"/>
                      <w:szCs w:val="18"/>
                    </w:rPr>
                    <w:t>Tipo de respuesta</w:t>
                  </w:r>
                  <w:r w:rsidR="00E84534" w:rsidRPr="00DF5ABC">
                    <w:rPr>
                      <w:rFonts w:ascii="Arial" w:hAnsi="Arial" w:cs="Arial"/>
                      <w:sz w:val="18"/>
                      <w:szCs w:val="18"/>
                    </w:rPr>
                    <w:t xml:space="preserve">, resolución o </w:t>
                  </w:r>
                  <w:r w:rsidR="00C50E57" w:rsidRPr="00DF5ABC">
                    <w:rPr>
                      <w:rFonts w:ascii="Arial" w:hAnsi="Arial" w:cs="Arial"/>
                      <w:sz w:val="18"/>
                      <w:szCs w:val="18"/>
                    </w:rPr>
                    <w:t xml:space="preserve">decisión </w:t>
                  </w:r>
                  <w:r w:rsidR="00E84534" w:rsidRPr="00DF5ABC">
                    <w:rPr>
                      <w:rFonts w:ascii="Arial" w:hAnsi="Arial" w:cs="Arial"/>
                      <w:sz w:val="18"/>
                      <w:szCs w:val="18"/>
                    </w:rPr>
                    <w:t>que se obtendrá:</w:t>
                  </w:r>
                </w:p>
              </w:tc>
            </w:tr>
            <w:tr w:rsidR="00DC156F" w:rsidRPr="00DF5ABC"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625B9DA" w:rsidR="00D4469B" w:rsidRPr="00B92956" w:rsidRDefault="00DC156F" w:rsidP="00B92956">
                  <w:pPr>
                    <w:rPr>
                      <w:rFonts w:ascii="Arial" w:hAnsi="Arial" w:cs="Arial"/>
                      <w:sz w:val="18"/>
                      <w:szCs w:val="18"/>
                    </w:rPr>
                  </w:pPr>
                  <w:r w:rsidRPr="00DF5ABC">
                    <w:rPr>
                      <w:rFonts w:ascii="Arial" w:hAnsi="Arial" w:cs="Arial"/>
                      <w:sz w:val="18"/>
                      <w:szCs w:val="18"/>
                    </w:rPr>
                    <w:t>Vigencia</w:t>
                  </w:r>
                  <w:r w:rsidR="00E84534" w:rsidRPr="00DF5ABC">
                    <w:rPr>
                      <w:rFonts w:ascii="Arial" w:hAnsi="Arial" w:cs="Arial"/>
                      <w:sz w:val="18"/>
                      <w:szCs w:val="18"/>
                    </w:rPr>
                    <w:t xml:space="preserve"> de la respuesta, resolución o </w:t>
                  </w:r>
                  <w:r w:rsidR="00C50E57" w:rsidRPr="00DF5ABC">
                    <w:rPr>
                      <w:rFonts w:ascii="Arial" w:hAnsi="Arial" w:cs="Arial"/>
                      <w:sz w:val="18"/>
                      <w:szCs w:val="18"/>
                    </w:rPr>
                    <w:t xml:space="preserve">decisión </w:t>
                  </w:r>
                  <w:r w:rsidR="00E84534" w:rsidRPr="00DF5ABC">
                    <w:rPr>
                      <w:rFonts w:ascii="Arial" w:hAnsi="Arial" w:cs="Arial"/>
                      <w:sz w:val="18"/>
                      <w:szCs w:val="18"/>
                    </w:rPr>
                    <w:t>que se obtendrá</w:t>
                  </w:r>
                  <w:r w:rsidR="00B92956">
                    <w:rPr>
                      <w:rFonts w:ascii="Arial" w:hAnsi="Arial" w:cs="Arial"/>
                      <w:sz w:val="18"/>
                      <w:szCs w:val="18"/>
                    </w:rPr>
                    <w:t>:</w:t>
                  </w:r>
                </w:p>
              </w:tc>
            </w:tr>
            <w:tr w:rsidR="00DC156F" w:rsidRPr="00DF5ABC"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41F01792" w:rsidR="001575AE" w:rsidRPr="00B92956" w:rsidRDefault="00E84534" w:rsidP="00B92956">
                  <w:pPr>
                    <w:rPr>
                      <w:rFonts w:ascii="Arial" w:hAnsi="Arial" w:cs="Arial"/>
                      <w:sz w:val="18"/>
                      <w:szCs w:val="18"/>
                    </w:rPr>
                  </w:pPr>
                  <w:r w:rsidRPr="001575AE">
                    <w:rPr>
                      <w:rFonts w:ascii="Arial" w:hAnsi="Arial" w:cs="Arial"/>
                      <w:sz w:val="18"/>
                      <w:szCs w:val="18"/>
                    </w:rPr>
                    <w:t xml:space="preserve">Criterios que </w:t>
                  </w:r>
                  <w:r w:rsidR="003A524A" w:rsidRPr="001575AE">
                    <w:rPr>
                      <w:rFonts w:ascii="Arial" w:hAnsi="Arial" w:cs="Arial"/>
                      <w:sz w:val="18"/>
                      <w:szCs w:val="18"/>
                    </w:rPr>
                    <w:t>podría</w:t>
                  </w:r>
                  <w:r w:rsidRPr="001575AE">
                    <w:rPr>
                      <w:rFonts w:ascii="Arial" w:hAnsi="Arial" w:cs="Arial"/>
                      <w:sz w:val="18"/>
                      <w:szCs w:val="18"/>
                    </w:rPr>
                    <w:t xml:space="preserve"> emplear </w:t>
                  </w:r>
                  <w:r w:rsidR="003A524A" w:rsidRPr="001575AE">
                    <w:rPr>
                      <w:rFonts w:ascii="Arial" w:hAnsi="Arial" w:cs="Arial"/>
                      <w:sz w:val="18"/>
                      <w:szCs w:val="18"/>
                    </w:rPr>
                    <w:t xml:space="preserve">el Instituto </w:t>
                  </w:r>
                  <w:r w:rsidR="00DC156F" w:rsidRPr="001575AE">
                    <w:rPr>
                      <w:rFonts w:ascii="Arial" w:hAnsi="Arial" w:cs="Arial"/>
                      <w:sz w:val="18"/>
                      <w:szCs w:val="18"/>
                    </w:rPr>
                    <w:t>para resolver favorablemente el trámite</w:t>
                  </w:r>
                  <w:r w:rsidR="003A524A" w:rsidRPr="001575AE">
                    <w:rPr>
                      <w:rFonts w:ascii="Arial" w:hAnsi="Arial" w:cs="Arial"/>
                      <w:sz w:val="18"/>
                      <w:szCs w:val="18"/>
                    </w:rPr>
                    <w:t>, así como su fundamentación jurídica</w:t>
                  </w:r>
                  <w:r w:rsidR="00DC156F" w:rsidRPr="001575AE">
                    <w:rPr>
                      <w:rFonts w:ascii="Arial" w:hAnsi="Arial" w:cs="Arial"/>
                      <w:sz w:val="18"/>
                      <w:szCs w:val="18"/>
                    </w:rPr>
                    <w:t>:</w:t>
                  </w:r>
                </w:p>
              </w:tc>
            </w:tr>
          </w:tbl>
          <w:p w14:paraId="51928B32" w14:textId="77777777" w:rsidR="00C50E57" w:rsidRPr="00DF5ABC" w:rsidRDefault="00C50E57" w:rsidP="00225DA6">
            <w:pPr>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2104"/>
              <w:gridCol w:w="1467"/>
              <w:gridCol w:w="1337"/>
              <w:gridCol w:w="1386"/>
              <w:gridCol w:w="2308"/>
            </w:tblGrid>
            <w:tr w:rsidR="0079137D" w:rsidRPr="00DF5ABC"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F5ABC" w:rsidRDefault="0079137D" w:rsidP="003A524A">
                  <w:pPr>
                    <w:ind w:left="171" w:hanging="171"/>
                    <w:jc w:val="center"/>
                    <w:rPr>
                      <w:rFonts w:ascii="Arial" w:hAnsi="Arial" w:cs="Arial"/>
                      <w:b/>
                      <w:sz w:val="18"/>
                      <w:szCs w:val="18"/>
                    </w:rPr>
                  </w:pPr>
                  <w:r w:rsidRPr="00DF5ABC">
                    <w:rPr>
                      <w:rFonts w:ascii="Arial" w:hAnsi="Arial" w:cs="Arial"/>
                      <w:sz w:val="18"/>
                      <w:szCs w:val="18"/>
                    </w:rPr>
                    <w:tab/>
                  </w:r>
                  <w:r w:rsidR="0082308D" w:rsidRPr="00DF5ABC">
                    <w:rPr>
                      <w:rFonts w:ascii="Arial" w:hAnsi="Arial" w:cs="Arial"/>
                      <w:b/>
                      <w:sz w:val="18"/>
                      <w:szCs w:val="18"/>
                    </w:rPr>
                    <w:t>Detalle</w:t>
                  </w:r>
                  <w:r w:rsidR="003A524A" w:rsidRPr="00DF5ABC">
                    <w:rPr>
                      <w:rFonts w:ascii="Arial" w:hAnsi="Arial" w:cs="Arial"/>
                      <w:b/>
                      <w:sz w:val="18"/>
                      <w:szCs w:val="18"/>
                    </w:rPr>
                    <w:t>, para cada uno de los trámites que la propuesta de regulación contiene, el proceso interno</w:t>
                  </w:r>
                  <w:r w:rsidRPr="00DF5ABC">
                    <w:rPr>
                      <w:rFonts w:ascii="Arial" w:hAnsi="Arial" w:cs="Arial"/>
                      <w:b/>
                      <w:sz w:val="18"/>
                      <w:szCs w:val="18"/>
                    </w:rPr>
                    <w:t xml:space="preserve"> </w:t>
                  </w:r>
                  <w:r w:rsidR="003A524A" w:rsidRPr="00DF5ABC">
                    <w:rPr>
                      <w:rFonts w:ascii="Arial" w:hAnsi="Arial" w:cs="Arial"/>
                      <w:b/>
                      <w:sz w:val="18"/>
                      <w:szCs w:val="18"/>
                    </w:rPr>
                    <w:t xml:space="preserve">que </w:t>
                  </w:r>
                  <w:r w:rsidR="000271CF" w:rsidRPr="00DF5ABC">
                    <w:rPr>
                      <w:rFonts w:ascii="Arial" w:hAnsi="Arial" w:cs="Arial"/>
                      <w:b/>
                      <w:sz w:val="18"/>
                      <w:szCs w:val="18"/>
                    </w:rPr>
                    <w:t xml:space="preserve">generará </w:t>
                  </w:r>
                  <w:r w:rsidR="003A524A" w:rsidRPr="00DF5ABC">
                    <w:rPr>
                      <w:rFonts w:ascii="Arial" w:hAnsi="Arial" w:cs="Arial"/>
                      <w:b/>
                      <w:sz w:val="18"/>
                      <w:szCs w:val="18"/>
                    </w:rPr>
                    <w:t>en el Instituto</w:t>
                  </w:r>
                </w:p>
              </w:tc>
            </w:tr>
            <w:tr w:rsidR="00A918CC" w:rsidRPr="00DF5ABC" w14:paraId="30E4D454" w14:textId="77777777" w:rsidTr="00DD0DC6">
              <w:tblPrEx>
                <w:jc w:val="center"/>
              </w:tblPrEx>
              <w:trPr>
                <w:jc w:val="center"/>
              </w:trPr>
              <w:tc>
                <w:tcPr>
                  <w:tcW w:w="2104" w:type="dxa"/>
                  <w:tcBorders>
                    <w:bottom w:val="single" w:sz="4" w:space="0" w:color="auto"/>
                  </w:tcBorders>
                  <w:shd w:val="clear" w:color="auto" w:fill="A8D08D" w:themeFill="accent6" w:themeFillTint="99"/>
                  <w:vAlign w:val="center"/>
                </w:tcPr>
                <w:p w14:paraId="5B6A04E5" w14:textId="1E9BCDE6" w:rsidR="00552E7C" w:rsidRPr="00DF5ABC" w:rsidRDefault="0082308D" w:rsidP="005707DC">
                  <w:pPr>
                    <w:jc w:val="center"/>
                    <w:rPr>
                      <w:rFonts w:ascii="Arial" w:hAnsi="Arial" w:cs="Arial"/>
                      <w:b/>
                      <w:sz w:val="18"/>
                      <w:szCs w:val="18"/>
                    </w:rPr>
                  </w:pPr>
                  <w:r w:rsidRPr="00DF5ABC">
                    <w:rPr>
                      <w:rFonts w:ascii="Arial" w:hAnsi="Arial" w:cs="Arial"/>
                      <w:b/>
                      <w:sz w:val="18"/>
                      <w:szCs w:val="18"/>
                    </w:rPr>
                    <w:t xml:space="preserve">Descripción de </w:t>
                  </w:r>
                  <w:r w:rsidR="00A73B0C" w:rsidRPr="00DF5ABC">
                    <w:rPr>
                      <w:rFonts w:ascii="Arial" w:hAnsi="Arial" w:cs="Arial"/>
                      <w:b/>
                      <w:sz w:val="18"/>
                      <w:szCs w:val="18"/>
                    </w:rPr>
                    <w:t xml:space="preserve">la </w:t>
                  </w:r>
                  <w:r w:rsidRPr="00DF5ABC">
                    <w:rPr>
                      <w:rFonts w:ascii="Arial" w:hAnsi="Arial" w:cs="Arial"/>
                      <w:b/>
                      <w:sz w:val="18"/>
                      <w:szCs w:val="18"/>
                    </w:rPr>
                    <w:t>a</w:t>
                  </w:r>
                  <w:r w:rsidR="00552E7C" w:rsidRPr="00DF5ABC">
                    <w:rPr>
                      <w:rFonts w:ascii="Arial" w:hAnsi="Arial" w:cs="Arial"/>
                      <w:b/>
                      <w:sz w:val="18"/>
                      <w:szCs w:val="18"/>
                    </w:rPr>
                    <w:t xml:space="preserve">ctividad </w:t>
                  </w:r>
                </w:p>
              </w:tc>
              <w:tc>
                <w:tcPr>
                  <w:tcW w:w="1467" w:type="dxa"/>
                  <w:tcBorders>
                    <w:bottom w:val="single" w:sz="4" w:space="0" w:color="auto"/>
                  </w:tcBorders>
                  <w:shd w:val="clear" w:color="auto" w:fill="A8D08D" w:themeFill="accent6" w:themeFillTint="99"/>
                  <w:vAlign w:val="center"/>
                </w:tcPr>
                <w:p w14:paraId="0D4A9E22" w14:textId="43447271" w:rsidR="00552E7C" w:rsidRPr="00DF5ABC" w:rsidRDefault="004A6C57" w:rsidP="0079137D">
                  <w:pPr>
                    <w:jc w:val="center"/>
                    <w:rPr>
                      <w:rFonts w:ascii="Arial" w:hAnsi="Arial" w:cs="Arial"/>
                      <w:b/>
                      <w:sz w:val="18"/>
                      <w:szCs w:val="18"/>
                    </w:rPr>
                  </w:pPr>
                  <w:r w:rsidRPr="00DF5ABC">
                    <w:rPr>
                      <w:rFonts w:ascii="Arial" w:hAnsi="Arial" w:cs="Arial"/>
                      <w:b/>
                      <w:sz w:val="18"/>
                      <w:szCs w:val="18"/>
                    </w:rPr>
                    <w:t>Unidad A</w:t>
                  </w:r>
                  <w:r w:rsidR="00552E7C" w:rsidRPr="00DF5ABC">
                    <w:rPr>
                      <w:rFonts w:ascii="Arial" w:hAnsi="Arial" w:cs="Arial"/>
                      <w:b/>
                      <w:sz w:val="18"/>
                      <w:szCs w:val="18"/>
                    </w:rPr>
                    <w:t xml:space="preserve">dministrativa </w:t>
                  </w:r>
                </w:p>
              </w:tc>
              <w:tc>
                <w:tcPr>
                  <w:tcW w:w="1337" w:type="dxa"/>
                  <w:tcBorders>
                    <w:bottom w:val="single" w:sz="4" w:space="0" w:color="auto"/>
                  </w:tcBorders>
                  <w:shd w:val="clear" w:color="auto" w:fill="A8D08D" w:themeFill="accent6" w:themeFillTint="99"/>
                  <w:vAlign w:val="center"/>
                </w:tcPr>
                <w:p w14:paraId="59891A53" w14:textId="425706D0" w:rsidR="00552E7C" w:rsidRPr="00DF5ABC" w:rsidRDefault="00A918CC" w:rsidP="0079137D">
                  <w:pPr>
                    <w:jc w:val="center"/>
                    <w:rPr>
                      <w:rFonts w:ascii="Arial" w:hAnsi="Arial" w:cs="Arial"/>
                      <w:b/>
                      <w:sz w:val="18"/>
                      <w:szCs w:val="18"/>
                    </w:rPr>
                  </w:pPr>
                  <w:r w:rsidRPr="00DF5ABC">
                    <w:rPr>
                      <w:rFonts w:ascii="Arial" w:hAnsi="Arial" w:cs="Arial"/>
                      <w:b/>
                      <w:sz w:val="18"/>
                      <w:szCs w:val="18"/>
                    </w:rPr>
                    <w:t xml:space="preserve">Servidor Público </w:t>
                  </w:r>
                  <w:r w:rsidR="00552E7C" w:rsidRPr="00DF5ABC">
                    <w:rPr>
                      <w:rFonts w:ascii="Arial" w:hAnsi="Arial" w:cs="Arial"/>
                      <w:b/>
                      <w:sz w:val="18"/>
                      <w:szCs w:val="18"/>
                    </w:rPr>
                    <w:t>Responsable</w:t>
                  </w:r>
                </w:p>
              </w:tc>
              <w:tc>
                <w:tcPr>
                  <w:tcW w:w="1386" w:type="dxa"/>
                  <w:tcBorders>
                    <w:bottom w:val="single" w:sz="4" w:space="0" w:color="auto"/>
                  </w:tcBorders>
                  <w:shd w:val="clear" w:color="auto" w:fill="A8D08D" w:themeFill="accent6" w:themeFillTint="99"/>
                  <w:vAlign w:val="center"/>
                </w:tcPr>
                <w:p w14:paraId="02A14922" w14:textId="7308EA15" w:rsidR="00552E7C" w:rsidRPr="00DF5ABC" w:rsidRDefault="00552E7C" w:rsidP="003A524A">
                  <w:pPr>
                    <w:jc w:val="center"/>
                    <w:rPr>
                      <w:rFonts w:ascii="Arial" w:hAnsi="Arial" w:cs="Arial"/>
                      <w:b/>
                      <w:sz w:val="18"/>
                      <w:szCs w:val="18"/>
                    </w:rPr>
                  </w:pPr>
                  <w:r w:rsidRPr="00DF5ABC">
                    <w:rPr>
                      <w:rFonts w:ascii="Arial" w:hAnsi="Arial" w:cs="Arial"/>
                      <w:b/>
                      <w:sz w:val="18"/>
                      <w:szCs w:val="18"/>
                    </w:rPr>
                    <w:t xml:space="preserve">Plazo máximo de atención estimado </w:t>
                  </w:r>
                  <w:r w:rsidR="003A524A" w:rsidRPr="00DF5ABC">
                    <w:rPr>
                      <w:rFonts w:ascii="Arial" w:hAnsi="Arial" w:cs="Arial"/>
                      <w:b/>
                      <w:sz w:val="18"/>
                      <w:szCs w:val="18"/>
                    </w:rPr>
                    <w:t>por</w:t>
                  </w:r>
                  <w:r w:rsidR="00A918CC" w:rsidRPr="00DF5ABC">
                    <w:rPr>
                      <w:rFonts w:ascii="Arial" w:hAnsi="Arial" w:cs="Arial"/>
                      <w:b/>
                      <w:sz w:val="18"/>
                      <w:szCs w:val="18"/>
                    </w:rPr>
                    <w:t xml:space="preserve"> actividad </w:t>
                  </w:r>
                </w:p>
              </w:tc>
              <w:tc>
                <w:tcPr>
                  <w:tcW w:w="2308" w:type="dxa"/>
                  <w:tcBorders>
                    <w:bottom w:val="single" w:sz="4" w:space="0" w:color="auto"/>
                  </w:tcBorders>
                  <w:shd w:val="clear" w:color="auto" w:fill="A8D08D" w:themeFill="accent6" w:themeFillTint="99"/>
                  <w:vAlign w:val="center"/>
                </w:tcPr>
                <w:p w14:paraId="007F5B79" w14:textId="77777777" w:rsidR="00552E7C" w:rsidRPr="00DF5ABC" w:rsidRDefault="00552E7C" w:rsidP="0003274F">
                  <w:pPr>
                    <w:jc w:val="center"/>
                    <w:rPr>
                      <w:rFonts w:ascii="Arial" w:hAnsi="Arial" w:cs="Arial"/>
                      <w:b/>
                      <w:sz w:val="18"/>
                      <w:szCs w:val="18"/>
                    </w:rPr>
                  </w:pPr>
                  <w:r w:rsidRPr="00DF5ABC">
                    <w:rPr>
                      <w:rFonts w:ascii="Arial" w:hAnsi="Arial" w:cs="Arial"/>
                      <w:b/>
                      <w:sz w:val="18"/>
                      <w:szCs w:val="18"/>
                    </w:rPr>
                    <w:t>Justificación</w:t>
                  </w:r>
                </w:p>
              </w:tc>
            </w:tr>
            <w:tr w:rsidR="00A918CC" w:rsidRPr="00DF5ABC" w14:paraId="76096097" w14:textId="77777777" w:rsidTr="00DD0DC6">
              <w:tblPrEx>
                <w:jc w:val="center"/>
              </w:tblPrEx>
              <w:trPr>
                <w:trHeight w:val="316"/>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58112A22" w:rsidR="00552E7C" w:rsidRPr="00DF5ABC" w:rsidRDefault="00552E7C" w:rsidP="0003274F">
                  <w:pPr>
                    <w:jc w:val="center"/>
                    <w:rPr>
                      <w:rFonts w:ascii="Arial" w:hAnsi="Arial" w:cs="Arial"/>
                      <w:sz w:val="18"/>
                      <w:szCs w:val="18"/>
                      <w:highlight w:val="yellow"/>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7CEE2BBF" w:rsidR="00552E7C" w:rsidRPr="00DF5ABC" w:rsidRDefault="00552E7C" w:rsidP="0003274F">
                  <w:pPr>
                    <w:jc w:val="center"/>
                    <w:rPr>
                      <w:rFonts w:ascii="Arial" w:hAnsi="Arial" w:cs="Arial"/>
                      <w:sz w:val="18"/>
                      <w:szCs w:val="18"/>
                      <w:highlight w:val="yellow"/>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32442FE5" w:rsidR="00552E7C" w:rsidRPr="00DD0DC6" w:rsidRDefault="00552E7C" w:rsidP="00DD0DC6">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E6F6361" w:rsidR="00552E7C" w:rsidRPr="00DD0DC6" w:rsidRDefault="00552E7C" w:rsidP="002C2362">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1F27B43" w:rsidR="00552E7C" w:rsidRPr="00DD0DC6" w:rsidRDefault="00552E7C" w:rsidP="00DD0DC6">
                  <w:pPr>
                    <w:jc w:val="both"/>
                    <w:rPr>
                      <w:rFonts w:ascii="Arial" w:hAnsi="Arial" w:cs="Arial"/>
                      <w:sz w:val="18"/>
                      <w:szCs w:val="18"/>
                    </w:rPr>
                  </w:pPr>
                </w:p>
              </w:tc>
            </w:tr>
            <w:tr w:rsidR="00DD0DC6" w:rsidRPr="00DF5ABC" w14:paraId="520016A5" w14:textId="77777777" w:rsidTr="006549D4">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49202014" w:rsidR="00DD0DC6" w:rsidRPr="00DF5ABC" w:rsidRDefault="00DD0DC6" w:rsidP="00DD0DC6">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320A1DA5" w:rsidR="00DD0DC6" w:rsidRPr="00DF5ABC" w:rsidRDefault="00DD0DC6" w:rsidP="00DD0DC6">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BF525" w14:textId="0A09B8FB" w:rsidR="00DD0DC6" w:rsidRPr="00DF5ABC" w:rsidRDefault="00DD0DC6" w:rsidP="00DD0DC6">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432C0006" w:rsidR="00DD0DC6" w:rsidRPr="00DF5ABC" w:rsidRDefault="00DD0DC6" w:rsidP="00DD0DC6">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258A3BFC" w:rsidR="00DD0DC6" w:rsidRPr="00DF5ABC" w:rsidRDefault="00DD0DC6" w:rsidP="003E204F">
                  <w:pPr>
                    <w:jc w:val="both"/>
                    <w:rPr>
                      <w:rFonts w:ascii="Arial" w:hAnsi="Arial" w:cs="Arial"/>
                      <w:sz w:val="18"/>
                      <w:szCs w:val="18"/>
                    </w:rPr>
                  </w:pPr>
                </w:p>
              </w:tc>
            </w:tr>
            <w:tr w:rsidR="00DD0DC6" w:rsidRPr="00DF5ABC" w14:paraId="60FFB20E"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5D0363EF" w:rsidR="00DD0DC6" w:rsidRPr="00DF5ABC" w:rsidRDefault="00DD0DC6" w:rsidP="00DD0DC6">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1FC82A16" w:rsidR="00DD0DC6" w:rsidRPr="00DF5ABC" w:rsidRDefault="00DD0DC6" w:rsidP="00DD0DC6">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A1AB6" w14:textId="043FD482" w:rsidR="00DD0DC6" w:rsidRPr="00DF5ABC" w:rsidRDefault="00DD0DC6" w:rsidP="002336EB">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4A9D0118" w:rsidR="00DD0DC6" w:rsidRPr="00DF5ABC" w:rsidRDefault="00DD0DC6" w:rsidP="00DD0DC6">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07B70A3" w:rsidR="00DD0DC6" w:rsidRPr="00DF5ABC" w:rsidRDefault="00DD0DC6" w:rsidP="002336EB">
                  <w:pPr>
                    <w:jc w:val="both"/>
                    <w:rPr>
                      <w:rFonts w:ascii="Arial" w:hAnsi="Arial" w:cs="Arial"/>
                      <w:sz w:val="18"/>
                      <w:szCs w:val="18"/>
                    </w:rPr>
                  </w:pPr>
                </w:p>
              </w:tc>
            </w:tr>
            <w:tr w:rsidR="00DD0DC6" w:rsidRPr="00DF5ABC" w14:paraId="693D09CC"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6CC3EA0F" w:rsidR="00DD0DC6" w:rsidRPr="00DF5ABC" w:rsidRDefault="00DD0DC6" w:rsidP="00DD0DC6">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73570767" w:rsidR="00DD0DC6" w:rsidRPr="00DF5ABC" w:rsidRDefault="00DD0DC6" w:rsidP="00DD0DC6">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90E6F" w14:textId="356B6038" w:rsidR="00DD0DC6" w:rsidRPr="00DF5ABC" w:rsidRDefault="00DD0DC6" w:rsidP="002336EB">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1BC6D1CD" w:rsidR="00DD0DC6" w:rsidRPr="00DF5ABC" w:rsidRDefault="00DD0DC6" w:rsidP="00DD0DC6">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661DAEC6" w:rsidR="00DD0DC6" w:rsidRPr="00DF5ABC" w:rsidRDefault="00DD0DC6" w:rsidP="002336EB">
                  <w:pPr>
                    <w:jc w:val="both"/>
                    <w:rPr>
                      <w:rFonts w:ascii="Arial" w:hAnsi="Arial" w:cs="Arial"/>
                      <w:sz w:val="18"/>
                      <w:szCs w:val="18"/>
                    </w:rPr>
                  </w:pPr>
                </w:p>
              </w:tc>
            </w:tr>
            <w:tr w:rsidR="00373662" w:rsidRPr="00DF5ABC" w14:paraId="26131BB2"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8A17A7B" w14:textId="422FFAD2" w:rsidR="00373662" w:rsidRDefault="00373662" w:rsidP="00804CDC">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4A491" w14:textId="0D8F0142" w:rsidR="00373662" w:rsidRDefault="00373662" w:rsidP="00DD0DC6">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A0705" w14:textId="1A88CF8D" w:rsidR="00373662" w:rsidRPr="002336EB" w:rsidRDefault="00373662" w:rsidP="002336EB">
                  <w:pPr>
                    <w:jc w:val="center"/>
                    <w:rPr>
                      <w:rFonts w:ascii="Arial" w:hAnsi="Arial" w:cs="Arial"/>
                      <w:sz w:val="18"/>
                      <w:szCs w:val="18"/>
                      <w:highlight w:val="yellow"/>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C3B6E" w14:textId="50990CB1" w:rsidR="00373662" w:rsidRPr="001E1F6B" w:rsidRDefault="00373662" w:rsidP="00DD0DC6">
                  <w:pPr>
                    <w:jc w:val="center"/>
                    <w:rPr>
                      <w:rFonts w:ascii="Arial" w:hAnsi="Arial" w:cs="Arial"/>
                      <w:sz w:val="18"/>
                      <w:szCs w:val="18"/>
                      <w:highlight w:val="yellow"/>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0EB64" w14:textId="32F7342A" w:rsidR="00373662" w:rsidRDefault="00373662" w:rsidP="00804CDC">
                  <w:pPr>
                    <w:jc w:val="both"/>
                    <w:rPr>
                      <w:rFonts w:ascii="Arial" w:hAnsi="Arial" w:cs="Arial"/>
                      <w:sz w:val="18"/>
                      <w:szCs w:val="18"/>
                    </w:rPr>
                  </w:pPr>
                </w:p>
              </w:tc>
            </w:tr>
            <w:tr w:rsidR="00373662" w:rsidRPr="00DF5ABC" w14:paraId="4416F2A6"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59CFFA5D" w14:textId="00158B51" w:rsidR="00373662" w:rsidRDefault="00373662" w:rsidP="00DD0DC6">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B853" w14:textId="50BD0FD7" w:rsidR="00373662" w:rsidRDefault="00373662" w:rsidP="00DD0DC6">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00945" w14:textId="1C0A431A" w:rsidR="00373662" w:rsidRPr="00455587" w:rsidRDefault="00373662" w:rsidP="002336EB">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49A0" w14:textId="78E248A8" w:rsidR="00373662" w:rsidRPr="00373662" w:rsidRDefault="00373662" w:rsidP="00DD0DC6">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54363" w14:textId="45B62CD2" w:rsidR="00373662" w:rsidRDefault="00373662" w:rsidP="002336EB">
                  <w:pPr>
                    <w:jc w:val="both"/>
                    <w:rPr>
                      <w:rFonts w:ascii="Arial" w:hAnsi="Arial" w:cs="Arial"/>
                      <w:sz w:val="18"/>
                      <w:szCs w:val="18"/>
                    </w:rPr>
                  </w:pPr>
                </w:p>
              </w:tc>
            </w:tr>
            <w:tr w:rsidR="00804CDC" w:rsidRPr="00DF5ABC" w14:paraId="4DE74656" w14:textId="77777777" w:rsidTr="00804CDC">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7D9A7B18" w14:textId="7D694030" w:rsidR="00804CDC" w:rsidRDefault="00804CDC" w:rsidP="00804CDC">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144A0" w14:textId="5715E118" w:rsidR="00804CDC" w:rsidRDefault="00804CDC" w:rsidP="00804CDC">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2802C" w14:textId="2A429333" w:rsidR="00804CDC" w:rsidRPr="00804CDC" w:rsidRDefault="00804CDC" w:rsidP="00804CDC">
                  <w:pPr>
                    <w:jc w:val="center"/>
                    <w:rPr>
                      <w:rFonts w:ascii="Arial" w:hAnsi="Arial" w:cs="Arial"/>
                      <w:sz w:val="18"/>
                      <w:szCs w:val="18"/>
                      <w:highlight w:val="yellow"/>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EDDB" w14:textId="51CFC197" w:rsidR="00804CDC" w:rsidRPr="001E1F6B" w:rsidRDefault="00804CDC" w:rsidP="00804CDC">
                  <w:pPr>
                    <w:jc w:val="center"/>
                    <w:rPr>
                      <w:rFonts w:ascii="Arial" w:hAnsi="Arial" w:cs="Arial"/>
                      <w:sz w:val="18"/>
                      <w:szCs w:val="18"/>
                      <w:highlight w:val="yellow"/>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0A42D" w14:textId="558E5E98" w:rsidR="00804CDC" w:rsidRDefault="00804CDC" w:rsidP="00804CDC">
                  <w:pPr>
                    <w:jc w:val="both"/>
                    <w:rPr>
                      <w:rFonts w:ascii="Arial" w:hAnsi="Arial" w:cs="Arial"/>
                      <w:sz w:val="18"/>
                      <w:szCs w:val="18"/>
                    </w:rPr>
                  </w:pPr>
                </w:p>
              </w:tc>
            </w:tr>
            <w:tr w:rsidR="002336EB" w:rsidRPr="00DF5ABC" w14:paraId="3475790D"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2BBE0709" w14:textId="218A05A0" w:rsidR="002336EB" w:rsidRDefault="002336EB" w:rsidP="002336EB">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0A53C" w14:textId="36316F5D" w:rsidR="002336EB" w:rsidRDefault="002336EB" w:rsidP="002336EB">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FB4C7" w14:textId="396D6E68" w:rsidR="002336EB" w:rsidRPr="00455587" w:rsidRDefault="002336EB" w:rsidP="002336EB">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72928" w14:textId="5D484AE0" w:rsidR="002336EB" w:rsidRPr="00DF5ABC" w:rsidRDefault="002336EB" w:rsidP="002336EB">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2CED5" w14:textId="49D075E9" w:rsidR="002336EB" w:rsidRPr="00DF5ABC" w:rsidRDefault="002336EB" w:rsidP="002336EB">
                  <w:pPr>
                    <w:jc w:val="both"/>
                    <w:rPr>
                      <w:rFonts w:ascii="Arial" w:hAnsi="Arial" w:cs="Arial"/>
                      <w:sz w:val="18"/>
                      <w:szCs w:val="18"/>
                    </w:rPr>
                  </w:pPr>
                </w:p>
              </w:tc>
            </w:tr>
            <w:tr w:rsidR="002336EB" w:rsidRPr="00DF5ABC" w14:paraId="6BD75B53"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19EDDB5E" w14:textId="61D9F8B8" w:rsidR="002336EB" w:rsidRDefault="002336EB" w:rsidP="002336EB">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566A3" w14:textId="2A463131" w:rsidR="002336EB" w:rsidRDefault="002336EB" w:rsidP="002336EB">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F4B9D" w14:textId="254D8724" w:rsidR="002336EB" w:rsidRPr="00DF5ABC" w:rsidRDefault="002336EB" w:rsidP="002336EB">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49C0D" w14:textId="6ECF6473" w:rsidR="002336EB" w:rsidRPr="00DF5ABC" w:rsidRDefault="002336EB" w:rsidP="002336EB">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38CA5" w14:textId="195BB8DB" w:rsidR="002336EB" w:rsidRPr="00DF5ABC" w:rsidRDefault="002336EB" w:rsidP="00891AB0">
                  <w:pPr>
                    <w:jc w:val="both"/>
                    <w:rPr>
                      <w:rFonts w:ascii="Arial" w:hAnsi="Arial" w:cs="Arial"/>
                      <w:sz w:val="18"/>
                      <w:szCs w:val="18"/>
                    </w:rPr>
                  </w:pPr>
                </w:p>
              </w:tc>
            </w:tr>
          </w:tbl>
          <w:p w14:paraId="65ADD2E4" w14:textId="1EA022FF" w:rsidR="0003274F" w:rsidRPr="00DF5ABC" w:rsidRDefault="00435A5D" w:rsidP="005707DC">
            <w:pPr>
              <w:jc w:val="both"/>
              <w:rPr>
                <w:rFonts w:ascii="Arial" w:hAnsi="Arial" w:cs="Arial"/>
                <w:sz w:val="18"/>
                <w:szCs w:val="18"/>
              </w:rPr>
            </w:pPr>
            <w:r w:rsidRPr="00DF5ABC">
              <w:rPr>
                <w:rFonts w:ascii="Arial" w:hAnsi="Arial" w:cs="Arial"/>
                <w:sz w:val="18"/>
                <w:szCs w:val="18"/>
              </w:rPr>
              <w:t>*Agregue las filas que considere necesarias</w:t>
            </w:r>
            <w:r w:rsidR="0036062D" w:rsidRPr="00DF5ABC">
              <w:rPr>
                <w:rFonts w:ascii="Arial" w:hAnsi="Arial" w:cs="Arial"/>
                <w:sz w:val="18"/>
                <w:szCs w:val="18"/>
              </w:rPr>
              <w:t>.</w:t>
            </w:r>
          </w:p>
          <w:p w14:paraId="5880515D" w14:textId="77777777" w:rsidR="00344D0C" w:rsidRPr="00DF5ABC" w:rsidRDefault="00344D0C" w:rsidP="00225DA6">
            <w:pPr>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8529"/>
            </w:tblGrid>
            <w:tr w:rsidR="00344D0C" w:rsidRPr="00DF5ABC"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F5ABC" w:rsidRDefault="00344D0C" w:rsidP="00344D0C">
                  <w:pPr>
                    <w:ind w:left="171" w:hanging="171"/>
                    <w:jc w:val="center"/>
                    <w:rPr>
                      <w:rFonts w:ascii="Arial" w:hAnsi="Arial" w:cs="Arial"/>
                      <w:sz w:val="18"/>
                      <w:szCs w:val="18"/>
                    </w:rPr>
                  </w:pPr>
                  <w:r w:rsidRPr="00DF5ABC">
                    <w:rPr>
                      <w:rFonts w:ascii="Arial" w:hAnsi="Arial" w:cs="Arial"/>
                      <w:sz w:val="18"/>
                      <w:szCs w:val="18"/>
                    </w:rPr>
                    <w:tab/>
                  </w:r>
                </w:p>
                <w:p w14:paraId="4DBE4323" w14:textId="25AB57F5" w:rsidR="00344D0C" w:rsidRPr="00DF5ABC" w:rsidRDefault="00B15AF6" w:rsidP="00344D0C">
                  <w:pPr>
                    <w:ind w:left="171" w:hanging="171"/>
                    <w:jc w:val="center"/>
                    <w:rPr>
                      <w:rFonts w:ascii="Arial" w:hAnsi="Arial" w:cs="Arial"/>
                      <w:b/>
                      <w:sz w:val="18"/>
                      <w:szCs w:val="18"/>
                    </w:rPr>
                  </w:pPr>
                  <w:r w:rsidRPr="00DF5ABC">
                    <w:rPr>
                      <w:rFonts w:ascii="Arial" w:hAnsi="Arial" w:cs="Arial"/>
                      <w:b/>
                      <w:sz w:val="18"/>
                      <w:szCs w:val="18"/>
                    </w:rPr>
                    <w:t xml:space="preserve">Proporcione </w:t>
                  </w:r>
                  <w:r w:rsidR="003A524A" w:rsidRPr="00DF5ABC">
                    <w:rPr>
                      <w:rFonts w:ascii="Arial" w:hAnsi="Arial" w:cs="Arial"/>
                      <w:b/>
                      <w:sz w:val="18"/>
                      <w:szCs w:val="18"/>
                    </w:rPr>
                    <w:t>un</w:t>
                  </w:r>
                  <w:r w:rsidRPr="00DF5ABC">
                    <w:rPr>
                      <w:rFonts w:ascii="Arial" w:hAnsi="Arial" w:cs="Arial"/>
                      <w:b/>
                      <w:sz w:val="18"/>
                      <w:szCs w:val="18"/>
                    </w:rPr>
                    <w:t xml:space="preserve"> d</w:t>
                  </w:r>
                  <w:r w:rsidR="00344D0C" w:rsidRPr="00DF5ABC">
                    <w:rPr>
                      <w:rFonts w:ascii="Arial" w:hAnsi="Arial" w:cs="Arial"/>
                      <w:b/>
                      <w:sz w:val="18"/>
                      <w:szCs w:val="18"/>
                    </w:rPr>
                    <w:t>iagrama de flujo</w:t>
                  </w:r>
                  <w:r w:rsidR="0082308D" w:rsidRPr="00DF5ABC">
                    <w:rPr>
                      <w:rStyle w:val="Refdenotaalpie"/>
                      <w:rFonts w:ascii="Arial" w:hAnsi="Arial" w:cs="Arial"/>
                      <w:b/>
                      <w:sz w:val="18"/>
                      <w:szCs w:val="18"/>
                    </w:rPr>
                    <w:footnoteReference w:id="3"/>
                  </w:r>
                  <w:r w:rsidR="003A524A" w:rsidRPr="00DF5ABC">
                    <w:rPr>
                      <w:rFonts w:ascii="Arial" w:hAnsi="Arial" w:cs="Arial"/>
                      <w:b/>
                      <w:sz w:val="18"/>
                      <w:szCs w:val="18"/>
                    </w:rPr>
                    <w:t xml:space="preserve"> del</w:t>
                  </w:r>
                  <w:r w:rsidR="00344D0C" w:rsidRPr="00DF5ABC">
                    <w:rPr>
                      <w:rFonts w:ascii="Arial" w:hAnsi="Arial" w:cs="Arial"/>
                      <w:b/>
                      <w:sz w:val="18"/>
                      <w:szCs w:val="18"/>
                    </w:rPr>
                    <w:t xml:space="preserve"> </w:t>
                  </w:r>
                  <w:r w:rsidR="003A524A" w:rsidRPr="00DF5ABC">
                    <w:rPr>
                      <w:rFonts w:ascii="Arial" w:hAnsi="Arial" w:cs="Arial"/>
                      <w:b/>
                      <w:sz w:val="18"/>
                      <w:szCs w:val="18"/>
                    </w:rPr>
                    <w:t>proceso interno que generará en el Instituto cada uno de los trámites identificados</w:t>
                  </w:r>
                </w:p>
                <w:p w14:paraId="17227434" w14:textId="1B3E5A3E" w:rsidR="00341560" w:rsidRPr="00DF5ABC" w:rsidRDefault="00341560" w:rsidP="00552E7C">
                  <w:pPr>
                    <w:rPr>
                      <w:rFonts w:ascii="Arial" w:hAnsi="Arial" w:cs="Arial"/>
                      <w:b/>
                      <w:sz w:val="18"/>
                      <w:szCs w:val="18"/>
                    </w:rPr>
                  </w:pPr>
                </w:p>
              </w:tc>
            </w:tr>
            <w:tr w:rsidR="00344D0C" w:rsidRPr="00DF5ABC" w14:paraId="2BF843C7" w14:textId="77777777" w:rsidTr="002025CB">
              <w:trPr>
                <w:jc w:val="right"/>
              </w:trPr>
              <w:tc>
                <w:tcPr>
                  <w:tcW w:w="8529" w:type="dxa"/>
                  <w:tcBorders>
                    <w:left w:val="single" w:sz="4" w:space="0" w:color="auto"/>
                  </w:tcBorders>
                  <w:shd w:val="clear" w:color="auto" w:fill="FFFFFF" w:themeFill="background1"/>
                </w:tcPr>
                <w:p w14:paraId="1F5F742A" w14:textId="41979600" w:rsidR="00344D0C" w:rsidRPr="00DF5ABC" w:rsidRDefault="00344D0C" w:rsidP="007951DD">
                  <w:pPr>
                    <w:rPr>
                      <w:rFonts w:ascii="Arial" w:hAnsi="Arial" w:cs="Arial"/>
                      <w:sz w:val="18"/>
                      <w:szCs w:val="18"/>
                    </w:rPr>
                  </w:pPr>
                </w:p>
              </w:tc>
            </w:tr>
          </w:tbl>
          <w:p w14:paraId="1E8E1499" w14:textId="7FC1C8D2" w:rsidR="00E84534" w:rsidRPr="00DF5ABC" w:rsidRDefault="00E84534" w:rsidP="00225DA6">
            <w:pPr>
              <w:jc w:val="both"/>
              <w:rPr>
                <w:rFonts w:ascii="Arial" w:hAnsi="Arial" w:cs="Arial"/>
                <w:sz w:val="18"/>
                <w:szCs w:val="18"/>
              </w:rPr>
            </w:pPr>
          </w:p>
        </w:tc>
      </w:tr>
    </w:tbl>
    <w:p w14:paraId="0F6BFFCC" w14:textId="77777777" w:rsidR="00DC156F" w:rsidRPr="00DF5ABC" w:rsidRDefault="00DC156F"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CE3C00" w:rsidRPr="00DF5ABC" w14:paraId="2F48CAEF" w14:textId="77777777" w:rsidTr="00CE3C00">
        <w:tc>
          <w:tcPr>
            <w:tcW w:w="8828" w:type="dxa"/>
          </w:tcPr>
          <w:p w14:paraId="51A57DED" w14:textId="778277F7" w:rsidR="00CE3C00" w:rsidRPr="00DF5ABC" w:rsidRDefault="00CE3C00" w:rsidP="00E21B49">
            <w:pPr>
              <w:jc w:val="both"/>
              <w:rPr>
                <w:rFonts w:ascii="Arial" w:hAnsi="Arial" w:cs="Arial"/>
                <w:b/>
                <w:sz w:val="18"/>
                <w:szCs w:val="18"/>
              </w:rPr>
            </w:pPr>
            <w:r w:rsidRPr="00DF5ABC">
              <w:rPr>
                <w:rFonts w:ascii="Arial" w:hAnsi="Arial" w:cs="Arial"/>
                <w:b/>
                <w:sz w:val="18"/>
                <w:szCs w:val="18"/>
              </w:rPr>
              <w:t>9.- Identifique las posibles afectaciones a la competencia</w:t>
            </w:r>
            <w:r w:rsidR="00BB5C59" w:rsidRPr="00DF5ABC">
              <w:rPr>
                <w:rStyle w:val="Refdenotaalpie"/>
                <w:rFonts w:ascii="Arial" w:hAnsi="Arial" w:cs="Arial"/>
                <w:b/>
                <w:sz w:val="18"/>
                <w:szCs w:val="18"/>
              </w:rPr>
              <w:footnoteReference w:id="4"/>
            </w:r>
            <w:r w:rsidRPr="00DF5ABC">
              <w:rPr>
                <w:rFonts w:ascii="Arial" w:hAnsi="Arial" w:cs="Arial"/>
                <w:b/>
                <w:sz w:val="18"/>
                <w:szCs w:val="18"/>
              </w:rPr>
              <w:t xml:space="preserve"> que la propuesta de regulación pudiera generar a su entrada en vigor.</w:t>
            </w:r>
          </w:p>
          <w:p w14:paraId="35A34BDD" w14:textId="3EB4495E" w:rsidR="00CE3C00" w:rsidRPr="00DF5ABC" w:rsidRDefault="00CE3C00" w:rsidP="00E21B49">
            <w:pPr>
              <w:jc w:val="both"/>
              <w:rPr>
                <w:rFonts w:ascii="Arial" w:hAnsi="Arial" w:cs="Arial"/>
                <w:sz w:val="18"/>
                <w:szCs w:val="18"/>
              </w:rPr>
            </w:pPr>
          </w:p>
          <w:p w14:paraId="534B9F1B" w14:textId="77777777" w:rsidR="00A04442" w:rsidRPr="00DF5ABC" w:rsidRDefault="00A04442"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B73435" w:rsidRPr="00DF5ABC" w14:paraId="44917405" w14:textId="77777777" w:rsidTr="00B73435">
              <w:tc>
                <w:tcPr>
                  <w:tcW w:w="8602" w:type="dxa"/>
                  <w:gridSpan w:val="2"/>
                  <w:shd w:val="clear" w:color="auto" w:fill="A8D08D" w:themeFill="accent6" w:themeFillTint="99"/>
                </w:tcPr>
                <w:p w14:paraId="526D4233" w14:textId="316AC4FE" w:rsidR="00B73435" w:rsidRPr="00DF5ABC" w:rsidRDefault="00B73435" w:rsidP="00DC2B70">
                  <w:pPr>
                    <w:jc w:val="center"/>
                    <w:rPr>
                      <w:rFonts w:ascii="Arial" w:hAnsi="Arial" w:cs="Arial"/>
                      <w:b/>
                      <w:sz w:val="18"/>
                      <w:szCs w:val="18"/>
                    </w:rPr>
                  </w:pPr>
                  <w:r w:rsidRPr="00DF5ABC">
                    <w:rPr>
                      <w:rFonts w:ascii="Arial" w:hAnsi="Arial" w:cs="Arial"/>
                      <w:b/>
                      <w:sz w:val="18"/>
                      <w:szCs w:val="18"/>
                    </w:rPr>
                    <w:t>¿Limita el número o rango de proveedores</w:t>
                  </w:r>
                  <w:r w:rsidR="006C5932" w:rsidRPr="00DF5ABC">
                    <w:rPr>
                      <w:rFonts w:ascii="Arial" w:hAnsi="Arial" w:cs="Arial"/>
                      <w:b/>
                      <w:sz w:val="18"/>
                      <w:szCs w:val="18"/>
                    </w:rPr>
                    <w:t xml:space="preserve"> de </w:t>
                  </w:r>
                  <w:r w:rsidR="00DC2B70" w:rsidRPr="00DF5ABC">
                    <w:rPr>
                      <w:rFonts w:ascii="Arial" w:hAnsi="Arial" w:cs="Arial"/>
                      <w:b/>
                      <w:sz w:val="18"/>
                      <w:szCs w:val="18"/>
                    </w:rPr>
                    <w:t xml:space="preserve">bienes y/o </w:t>
                  </w:r>
                  <w:r w:rsidR="006C5932" w:rsidRPr="00DF5ABC">
                    <w:rPr>
                      <w:rFonts w:ascii="Arial" w:hAnsi="Arial" w:cs="Arial"/>
                      <w:b/>
                      <w:sz w:val="18"/>
                      <w:szCs w:val="18"/>
                    </w:rPr>
                    <w:t>servicio</w:t>
                  </w:r>
                  <w:r w:rsidR="00DC2B70" w:rsidRPr="00DF5ABC">
                    <w:rPr>
                      <w:rFonts w:ascii="Arial" w:hAnsi="Arial" w:cs="Arial"/>
                      <w:b/>
                      <w:sz w:val="18"/>
                      <w:szCs w:val="18"/>
                    </w:rPr>
                    <w:t>s</w:t>
                  </w:r>
                  <w:r w:rsidRPr="00DF5ABC">
                    <w:rPr>
                      <w:rFonts w:ascii="Arial" w:hAnsi="Arial" w:cs="Arial"/>
                      <w:b/>
                      <w:sz w:val="18"/>
                      <w:szCs w:val="18"/>
                    </w:rPr>
                    <w:t>?</w:t>
                  </w:r>
                </w:p>
              </w:tc>
            </w:tr>
            <w:tr w:rsidR="00CE3C00" w:rsidRPr="00DF5ABC" w14:paraId="427D4DF8" w14:textId="77777777" w:rsidTr="00CE3C00">
              <w:tc>
                <w:tcPr>
                  <w:tcW w:w="4301" w:type="dxa"/>
                </w:tcPr>
                <w:p w14:paraId="7243B43F" w14:textId="05840076" w:rsidR="00CE3C00" w:rsidRPr="00DF5ABC" w:rsidRDefault="00CE3C00" w:rsidP="0082151C">
                  <w:pPr>
                    <w:jc w:val="both"/>
                    <w:rPr>
                      <w:rFonts w:ascii="Arial" w:hAnsi="Arial" w:cs="Arial"/>
                      <w:sz w:val="18"/>
                      <w:szCs w:val="18"/>
                    </w:rPr>
                  </w:pPr>
                  <w:r w:rsidRPr="00DF5ABC">
                    <w:rPr>
                      <w:rFonts w:ascii="Arial" w:hAnsi="Arial" w:cs="Arial"/>
                      <w:sz w:val="18"/>
                      <w:szCs w:val="18"/>
                    </w:rPr>
                    <w:t xml:space="preserve">¿Otorga derechos exclusivos a </w:t>
                  </w:r>
                  <w:r w:rsidR="0082151C" w:rsidRPr="00DF5ABC">
                    <w:rPr>
                      <w:rFonts w:ascii="Arial" w:hAnsi="Arial" w:cs="Arial"/>
                      <w:sz w:val="18"/>
                      <w:szCs w:val="18"/>
                    </w:rPr>
                    <w:t xml:space="preserve">algún(os) </w:t>
                  </w:r>
                  <w:r w:rsidRPr="00DF5ABC">
                    <w:rPr>
                      <w:rFonts w:ascii="Arial" w:hAnsi="Arial" w:cs="Arial"/>
                      <w:sz w:val="18"/>
                      <w:szCs w:val="18"/>
                    </w:rPr>
                    <w:t>proveedor</w:t>
                  </w:r>
                  <w:r w:rsidR="0082151C" w:rsidRPr="00DF5ABC">
                    <w:rPr>
                      <w:rFonts w:ascii="Arial" w:hAnsi="Arial" w:cs="Arial"/>
                      <w:sz w:val="18"/>
                      <w:szCs w:val="18"/>
                    </w:rPr>
                    <w:t>(es)</w:t>
                  </w:r>
                  <w:r w:rsidRPr="00DF5ABC">
                    <w:rPr>
                      <w:rFonts w:ascii="Arial" w:hAnsi="Arial" w:cs="Arial"/>
                      <w:sz w:val="18"/>
                      <w:szCs w:val="18"/>
                    </w:rPr>
                    <w:t xml:space="preserve"> para proporcionar bienes o servicios?</w:t>
                  </w:r>
                </w:p>
              </w:tc>
              <w:tc>
                <w:tcPr>
                  <w:tcW w:w="4301" w:type="dxa"/>
                </w:tcPr>
                <w:p w14:paraId="2A66BD6A" w14:textId="20D27B0F" w:rsidR="00CE3C00" w:rsidRPr="00DF5ABC" w:rsidRDefault="00CE3C00" w:rsidP="00B872D5">
                  <w:pPr>
                    <w:jc w:val="center"/>
                    <w:rPr>
                      <w:rFonts w:ascii="Arial" w:hAnsi="Arial" w:cs="Arial"/>
                      <w:sz w:val="18"/>
                      <w:szCs w:val="18"/>
                    </w:rPr>
                  </w:pPr>
                  <w:r w:rsidRPr="00DF5ABC">
                    <w:rPr>
                      <w:rFonts w:ascii="Arial" w:hAnsi="Arial" w:cs="Arial"/>
                      <w:sz w:val="18"/>
                      <w:szCs w:val="18"/>
                    </w:rPr>
                    <w:t>S</w:t>
                  </w:r>
                  <w:r w:rsidR="00F81A0C" w:rsidRPr="00DF5ABC">
                    <w:rPr>
                      <w:rFonts w:ascii="Arial" w:hAnsi="Arial" w:cs="Arial"/>
                      <w:sz w:val="18"/>
                      <w:szCs w:val="18"/>
                    </w:rPr>
                    <w:t>í</w:t>
                  </w:r>
                  <w:r w:rsidR="005531F9" w:rsidRPr="00DF5ABC">
                    <w:rPr>
                      <w:rFonts w:ascii="Arial" w:hAnsi="Arial" w:cs="Arial"/>
                      <w:sz w:val="18"/>
                      <w:szCs w:val="18"/>
                    </w:rPr>
                    <w:t xml:space="preserve">( </w:t>
                  </w:r>
                  <w:r w:rsidRPr="00DF5ABC">
                    <w:rPr>
                      <w:rFonts w:ascii="Arial" w:hAnsi="Arial" w:cs="Arial"/>
                      <w:sz w:val="18"/>
                      <w:szCs w:val="18"/>
                    </w:rPr>
                    <w:t xml:space="preserve"> ) No ( </w:t>
                  </w:r>
                  <w:r w:rsidR="00B872D5">
                    <w:rPr>
                      <w:rFonts w:ascii="Arial" w:hAnsi="Arial" w:cs="Arial"/>
                      <w:sz w:val="18"/>
                      <w:szCs w:val="18"/>
                    </w:rPr>
                    <w:t>X</w:t>
                  </w:r>
                  <w:r w:rsidRPr="00DF5ABC">
                    <w:rPr>
                      <w:rFonts w:ascii="Arial" w:hAnsi="Arial" w:cs="Arial"/>
                      <w:sz w:val="18"/>
                      <w:szCs w:val="18"/>
                    </w:rPr>
                    <w:t xml:space="preserve"> )</w:t>
                  </w:r>
                </w:p>
              </w:tc>
            </w:tr>
            <w:tr w:rsidR="00CE3C00" w:rsidRPr="00DF5ABC" w14:paraId="4926FF13" w14:textId="77777777" w:rsidTr="00CE3C00">
              <w:tc>
                <w:tcPr>
                  <w:tcW w:w="4301" w:type="dxa"/>
                </w:tcPr>
                <w:p w14:paraId="5C25015A" w14:textId="7F3CAAF3" w:rsidR="00CE3C00" w:rsidRPr="00DF5ABC" w:rsidRDefault="00CE3C00" w:rsidP="00E21B49">
                  <w:pPr>
                    <w:jc w:val="both"/>
                    <w:rPr>
                      <w:rFonts w:ascii="Arial" w:hAnsi="Arial" w:cs="Arial"/>
                      <w:sz w:val="18"/>
                      <w:szCs w:val="18"/>
                    </w:rPr>
                  </w:pPr>
                  <w:r w:rsidRPr="00DF5ABC">
                    <w:rPr>
                      <w:rFonts w:ascii="Arial" w:hAnsi="Arial" w:cs="Arial"/>
                      <w:sz w:val="18"/>
                      <w:szCs w:val="18"/>
                    </w:rPr>
                    <w:t>¿Establece un proceso de licencia, permiso o autorización como requisito de funcionamiento</w:t>
                  </w:r>
                  <w:r w:rsidR="00A22A4C" w:rsidRPr="00DF5ABC">
                    <w:rPr>
                      <w:rFonts w:ascii="Arial" w:hAnsi="Arial" w:cs="Arial"/>
                      <w:sz w:val="18"/>
                      <w:szCs w:val="18"/>
                    </w:rPr>
                    <w:t xml:space="preserve"> o actividades adicionales</w:t>
                  </w:r>
                  <w:r w:rsidRPr="00DF5ABC">
                    <w:rPr>
                      <w:rFonts w:ascii="Arial" w:hAnsi="Arial" w:cs="Arial"/>
                      <w:sz w:val="18"/>
                      <w:szCs w:val="18"/>
                    </w:rPr>
                    <w:t>?</w:t>
                  </w:r>
                </w:p>
              </w:tc>
              <w:tc>
                <w:tcPr>
                  <w:tcW w:w="4301" w:type="dxa"/>
                </w:tcPr>
                <w:p w14:paraId="12B1C6DE" w14:textId="77789A58" w:rsidR="00CE3C00" w:rsidRPr="00DF5ABC" w:rsidRDefault="00B73435" w:rsidP="00B73435">
                  <w:pPr>
                    <w:jc w:val="center"/>
                    <w:rPr>
                      <w:rFonts w:ascii="Arial" w:hAnsi="Arial" w:cs="Arial"/>
                      <w:sz w:val="18"/>
                      <w:szCs w:val="18"/>
                    </w:rPr>
                  </w:pPr>
                  <w:r w:rsidRPr="00F9338B">
                    <w:rPr>
                      <w:rFonts w:ascii="Arial" w:hAnsi="Arial" w:cs="Arial"/>
                      <w:sz w:val="18"/>
                      <w:szCs w:val="18"/>
                    </w:rPr>
                    <w:t>S</w:t>
                  </w:r>
                  <w:r w:rsidR="00DC2B70" w:rsidRPr="00F9338B">
                    <w:rPr>
                      <w:rFonts w:ascii="Arial" w:hAnsi="Arial" w:cs="Arial"/>
                      <w:sz w:val="18"/>
                      <w:szCs w:val="18"/>
                    </w:rPr>
                    <w:t>í</w:t>
                  </w:r>
                  <w:r w:rsidR="00F9338B">
                    <w:rPr>
                      <w:rFonts w:ascii="Arial" w:hAnsi="Arial" w:cs="Arial"/>
                      <w:sz w:val="18"/>
                      <w:szCs w:val="18"/>
                    </w:rPr>
                    <w:t xml:space="preserve"> (  ) No ( X</w:t>
                  </w:r>
                  <w:r w:rsidRPr="00F9338B">
                    <w:rPr>
                      <w:rFonts w:ascii="Arial" w:hAnsi="Arial" w:cs="Arial"/>
                      <w:sz w:val="18"/>
                      <w:szCs w:val="18"/>
                    </w:rPr>
                    <w:t xml:space="preserve"> )</w:t>
                  </w:r>
                </w:p>
              </w:tc>
            </w:tr>
            <w:tr w:rsidR="00CE3C00" w:rsidRPr="00DF5ABC" w14:paraId="1E5D0DE6" w14:textId="77777777" w:rsidTr="00CE3C00">
              <w:tc>
                <w:tcPr>
                  <w:tcW w:w="4301" w:type="dxa"/>
                </w:tcPr>
                <w:p w14:paraId="7814603A" w14:textId="344AFA75" w:rsidR="00CE3C00" w:rsidRPr="00DF5ABC" w:rsidRDefault="00B73435" w:rsidP="00E21B49">
                  <w:pPr>
                    <w:jc w:val="both"/>
                    <w:rPr>
                      <w:rFonts w:ascii="Arial" w:hAnsi="Arial" w:cs="Arial"/>
                      <w:sz w:val="18"/>
                      <w:szCs w:val="18"/>
                    </w:rPr>
                  </w:pPr>
                  <w:r w:rsidRPr="00DF5ABC">
                    <w:rPr>
                      <w:rFonts w:ascii="Arial" w:hAnsi="Arial" w:cs="Arial"/>
                      <w:sz w:val="18"/>
                      <w:szCs w:val="18"/>
                    </w:rPr>
                    <w:t>¿Limita la capacidad de algún(os) proveedor(es) para proporcionar un bien o servicio?</w:t>
                  </w:r>
                </w:p>
              </w:tc>
              <w:tc>
                <w:tcPr>
                  <w:tcW w:w="4301" w:type="dxa"/>
                </w:tcPr>
                <w:p w14:paraId="40BC9997" w14:textId="6C4B77C6" w:rsidR="00CE3C00" w:rsidRPr="00DF5ABC" w:rsidRDefault="00B73435" w:rsidP="00B872D5">
                  <w:pPr>
                    <w:jc w:val="center"/>
                    <w:rPr>
                      <w:rFonts w:ascii="Arial" w:hAnsi="Arial" w:cs="Arial"/>
                      <w:sz w:val="18"/>
                      <w:szCs w:val="18"/>
                    </w:rPr>
                  </w:pPr>
                  <w:r w:rsidRPr="00DF5ABC">
                    <w:rPr>
                      <w:rFonts w:ascii="Arial" w:hAnsi="Arial" w:cs="Arial"/>
                      <w:sz w:val="18"/>
                      <w:szCs w:val="18"/>
                    </w:rPr>
                    <w:t>S</w:t>
                  </w:r>
                  <w:r w:rsidR="00DC2B70" w:rsidRPr="00DF5ABC">
                    <w:rPr>
                      <w:rFonts w:ascii="Arial" w:hAnsi="Arial" w:cs="Arial"/>
                      <w:sz w:val="18"/>
                      <w:szCs w:val="18"/>
                    </w:rPr>
                    <w:t>í</w:t>
                  </w:r>
                  <w:r w:rsidR="005531F9" w:rsidRPr="00DF5ABC">
                    <w:rPr>
                      <w:rFonts w:ascii="Arial" w:hAnsi="Arial" w:cs="Arial"/>
                      <w:sz w:val="18"/>
                      <w:szCs w:val="18"/>
                    </w:rPr>
                    <w:t xml:space="preserve"> (  </w:t>
                  </w:r>
                  <w:r w:rsidRPr="00DF5ABC">
                    <w:rPr>
                      <w:rFonts w:ascii="Arial" w:hAnsi="Arial" w:cs="Arial"/>
                      <w:sz w:val="18"/>
                      <w:szCs w:val="18"/>
                    </w:rPr>
                    <w:t xml:space="preserve">) No ( </w:t>
                  </w:r>
                  <w:r w:rsidR="00B872D5">
                    <w:rPr>
                      <w:rFonts w:ascii="Arial" w:hAnsi="Arial" w:cs="Arial"/>
                      <w:sz w:val="18"/>
                      <w:szCs w:val="18"/>
                    </w:rPr>
                    <w:t>X</w:t>
                  </w:r>
                  <w:r w:rsidRPr="00DF5ABC">
                    <w:rPr>
                      <w:rFonts w:ascii="Arial" w:hAnsi="Arial" w:cs="Arial"/>
                      <w:sz w:val="18"/>
                      <w:szCs w:val="18"/>
                    </w:rPr>
                    <w:t xml:space="preserve"> )</w:t>
                  </w:r>
                </w:p>
              </w:tc>
            </w:tr>
            <w:tr w:rsidR="00CE3C00" w:rsidRPr="00DF5ABC" w14:paraId="1AD0154A" w14:textId="77777777" w:rsidTr="00CE3C00">
              <w:tc>
                <w:tcPr>
                  <w:tcW w:w="4301" w:type="dxa"/>
                </w:tcPr>
                <w:p w14:paraId="72EAF470" w14:textId="09E50283" w:rsidR="00CE3C00" w:rsidRPr="00DF5ABC" w:rsidRDefault="00B73435" w:rsidP="00E21B49">
                  <w:pPr>
                    <w:jc w:val="both"/>
                    <w:rPr>
                      <w:rFonts w:ascii="Arial" w:hAnsi="Arial" w:cs="Arial"/>
                      <w:sz w:val="18"/>
                      <w:szCs w:val="18"/>
                    </w:rPr>
                  </w:pPr>
                  <w:r w:rsidRPr="00DF5ABC">
                    <w:rPr>
                      <w:rFonts w:ascii="Arial" w:hAnsi="Arial" w:cs="Arial"/>
                      <w:sz w:val="18"/>
                      <w:szCs w:val="18"/>
                    </w:rPr>
                    <w:t>¿Eleva significativamente el costo de entrada o salida de un proveedor?</w:t>
                  </w:r>
                </w:p>
              </w:tc>
              <w:tc>
                <w:tcPr>
                  <w:tcW w:w="4301" w:type="dxa"/>
                </w:tcPr>
                <w:p w14:paraId="3AB05C42" w14:textId="637054C5" w:rsidR="00CE3C00" w:rsidRPr="00DF5ABC" w:rsidRDefault="00DC2B70" w:rsidP="005531F9">
                  <w:pPr>
                    <w:jc w:val="center"/>
                    <w:rPr>
                      <w:rFonts w:ascii="Arial" w:hAnsi="Arial" w:cs="Arial"/>
                      <w:sz w:val="18"/>
                      <w:szCs w:val="18"/>
                    </w:rPr>
                  </w:pPr>
                  <w:r w:rsidRPr="00DF5ABC">
                    <w:rPr>
                      <w:rFonts w:ascii="Arial" w:hAnsi="Arial" w:cs="Arial"/>
                      <w:sz w:val="18"/>
                      <w:szCs w:val="18"/>
                    </w:rPr>
                    <w:t>Sí</w:t>
                  </w:r>
                  <w:r w:rsidR="00B73435" w:rsidRPr="00DF5ABC">
                    <w:rPr>
                      <w:rFonts w:ascii="Arial" w:hAnsi="Arial" w:cs="Arial"/>
                      <w:sz w:val="18"/>
                      <w:szCs w:val="18"/>
                    </w:rPr>
                    <w:t xml:space="preserve"> (   ) No ( </w:t>
                  </w:r>
                  <w:r w:rsidR="005531F9" w:rsidRPr="00DF5ABC">
                    <w:rPr>
                      <w:rFonts w:ascii="Arial" w:hAnsi="Arial" w:cs="Arial"/>
                      <w:sz w:val="18"/>
                      <w:szCs w:val="18"/>
                    </w:rPr>
                    <w:t>X</w:t>
                  </w:r>
                  <w:r w:rsidR="00B73435" w:rsidRPr="00DF5ABC">
                    <w:rPr>
                      <w:rFonts w:ascii="Arial" w:hAnsi="Arial" w:cs="Arial"/>
                      <w:sz w:val="18"/>
                      <w:szCs w:val="18"/>
                    </w:rPr>
                    <w:t xml:space="preserve"> )</w:t>
                  </w:r>
                </w:p>
              </w:tc>
            </w:tr>
            <w:tr w:rsidR="00CE3C00" w:rsidRPr="00DF5ABC" w14:paraId="387E7D20" w14:textId="77777777" w:rsidTr="00CE3C00">
              <w:tc>
                <w:tcPr>
                  <w:tcW w:w="4301" w:type="dxa"/>
                </w:tcPr>
                <w:p w14:paraId="3BCD6C09" w14:textId="21563F76" w:rsidR="00CE3C00" w:rsidRPr="00DF5ABC" w:rsidRDefault="00B73435" w:rsidP="00E21B49">
                  <w:pPr>
                    <w:jc w:val="both"/>
                    <w:rPr>
                      <w:rFonts w:ascii="Arial" w:hAnsi="Arial" w:cs="Arial"/>
                      <w:sz w:val="18"/>
                      <w:szCs w:val="18"/>
                    </w:rPr>
                  </w:pPr>
                  <w:r w:rsidRPr="00DF5ABC">
                    <w:rPr>
                      <w:rFonts w:ascii="Arial" w:hAnsi="Arial" w:cs="Arial"/>
                      <w:sz w:val="18"/>
                      <w:szCs w:val="18"/>
                    </w:rPr>
                    <w:t>¿Crea una barrera geográfica a la capacidad de las empresas para suministrar bienes o servicios, invertir capital; o restringe la movilidad del personal?</w:t>
                  </w:r>
                </w:p>
              </w:tc>
              <w:tc>
                <w:tcPr>
                  <w:tcW w:w="4301" w:type="dxa"/>
                </w:tcPr>
                <w:p w14:paraId="52B658EE" w14:textId="77FEEB7A" w:rsidR="00CE3C00" w:rsidRPr="00DF5ABC" w:rsidRDefault="00B73435" w:rsidP="005531F9">
                  <w:pPr>
                    <w:jc w:val="center"/>
                    <w:rPr>
                      <w:rFonts w:ascii="Arial" w:hAnsi="Arial" w:cs="Arial"/>
                      <w:sz w:val="18"/>
                      <w:szCs w:val="18"/>
                    </w:rPr>
                  </w:pPr>
                  <w:r w:rsidRPr="00DF5ABC">
                    <w:rPr>
                      <w:rFonts w:ascii="Arial" w:hAnsi="Arial" w:cs="Arial"/>
                      <w:sz w:val="18"/>
                      <w:szCs w:val="18"/>
                    </w:rPr>
                    <w:t>S</w:t>
                  </w:r>
                  <w:r w:rsidR="00DC2B70" w:rsidRPr="00DF5ABC">
                    <w:rPr>
                      <w:rFonts w:ascii="Arial" w:hAnsi="Arial" w:cs="Arial"/>
                      <w:sz w:val="18"/>
                      <w:szCs w:val="18"/>
                    </w:rPr>
                    <w:t>í</w:t>
                  </w:r>
                  <w:r w:rsidRPr="00DF5ABC">
                    <w:rPr>
                      <w:rFonts w:ascii="Arial" w:hAnsi="Arial" w:cs="Arial"/>
                      <w:sz w:val="18"/>
                      <w:szCs w:val="18"/>
                    </w:rPr>
                    <w:t xml:space="preserve"> (   ) No ( </w:t>
                  </w:r>
                  <w:r w:rsidR="005531F9" w:rsidRPr="00DF5ABC">
                    <w:rPr>
                      <w:rFonts w:ascii="Arial" w:hAnsi="Arial" w:cs="Arial"/>
                      <w:sz w:val="18"/>
                      <w:szCs w:val="18"/>
                    </w:rPr>
                    <w:t>X</w:t>
                  </w:r>
                  <w:r w:rsidRPr="00DF5ABC">
                    <w:rPr>
                      <w:rFonts w:ascii="Arial" w:hAnsi="Arial" w:cs="Arial"/>
                      <w:sz w:val="18"/>
                      <w:szCs w:val="18"/>
                    </w:rPr>
                    <w:t xml:space="preserve"> )</w:t>
                  </w:r>
                </w:p>
              </w:tc>
            </w:tr>
          </w:tbl>
          <w:p w14:paraId="6653BD4B" w14:textId="3533C0C9" w:rsidR="00B73435" w:rsidRPr="00DF5ABC" w:rsidRDefault="00B73435"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B73435" w:rsidRPr="00DF5ABC" w14:paraId="2B244434" w14:textId="77777777" w:rsidTr="0082151C">
              <w:tc>
                <w:tcPr>
                  <w:tcW w:w="8602" w:type="dxa"/>
                  <w:gridSpan w:val="2"/>
                  <w:shd w:val="clear" w:color="auto" w:fill="A8D08D" w:themeFill="accent6" w:themeFillTint="99"/>
                </w:tcPr>
                <w:p w14:paraId="3FE0B8F4" w14:textId="1BC09D25" w:rsidR="00B73435" w:rsidRPr="00DF5ABC" w:rsidRDefault="00B73435" w:rsidP="00B73435">
                  <w:pPr>
                    <w:jc w:val="center"/>
                    <w:rPr>
                      <w:rFonts w:ascii="Arial" w:hAnsi="Arial" w:cs="Arial"/>
                      <w:b/>
                      <w:sz w:val="18"/>
                      <w:szCs w:val="18"/>
                    </w:rPr>
                  </w:pPr>
                  <w:r w:rsidRPr="00DF5ABC">
                    <w:rPr>
                      <w:rFonts w:ascii="Arial" w:hAnsi="Arial" w:cs="Arial"/>
                      <w:b/>
                      <w:sz w:val="18"/>
                      <w:szCs w:val="18"/>
                    </w:rPr>
                    <w:t xml:space="preserve">¿Limita la capacidad de los proveedores </w:t>
                  </w:r>
                  <w:r w:rsidR="006C5932" w:rsidRPr="00DF5ABC">
                    <w:rPr>
                      <w:rFonts w:ascii="Arial" w:hAnsi="Arial" w:cs="Arial"/>
                      <w:b/>
                      <w:sz w:val="18"/>
                      <w:szCs w:val="18"/>
                    </w:rPr>
                    <w:t>de servicio</w:t>
                  </w:r>
                  <w:r w:rsidRPr="00DF5ABC">
                    <w:rPr>
                      <w:rFonts w:ascii="Arial" w:hAnsi="Arial" w:cs="Arial"/>
                      <w:b/>
                      <w:sz w:val="18"/>
                      <w:szCs w:val="18"/>
                    </w:rPr>
                    <w:t xml:space="preserve"> para competir?</w:t>
                  </w:r>
                </w:p>
              </w:tc>
            </w:tr>
            <w:tr w:rsidR="00B73435" w:rsidRPr="00DF5ABC" w14:paraId="5D0ED4AA" w14:textId="77777777" w:rsidTr="0082151C">
              <w:tc>
                <w:tcPr>
                  <w:tcW w:w="4301" w:type="dxa"/>
                </w:tcPr>
                <w:p w14:paraId="29595762" w14:textId="38B341FE" w:rsidR="00B73435" w:rsidRPr="00DF5ABC" w:rsidRDefault="00B73435" w:rsidP="00B73435">
                  <w:pPr>
                    <w:jc w:val="both"/>
                    <w:rPr>
                      <w:rFonts w:ascii="Arial" w:hAnsi="Arial" w:cs="Arial"/>
                      <w:sz w:val="18"/>
                      <w:szCs w:val="18"/>
                    </w:rPr>
                  </w:pPr>
                  <w:r w:rsidRPr="00DF5ABC">
                    <w:rPr>
                      <w:rFonts w:ascii="Arial" w:hAnsi="Arial" w:cs="Arial"/>
                      <w:sz w:val="18"/>
                      <w:szCs w:val="18"/>
                    </w:rPr>
                    <w:t>¿Controla o influye sustancialmente en los precios de algún bien o servicio?</w:t>
                  </w:r>
                  <w:r w:rsidR="0082151C" w:rsidRPr="00DF5ABC">
                    <w:rPr>
                      <w:rFonts w:ascii="Arial" w:hAnsi="Arial" w:cs="Arial"/>
                      <w:sz w:val="18"/>
                      <w:szCs w:val="18"/>
                    </w:rPr>
                    <w:t xml:space="preserve"> (por ejemplo, establece precios máximos o mínimos, o algún mecanismo de control de precios o de abasto de</w:t>
                  </w:r>
                  <w:r w:rsidR="00AE41C1" w:rsidRPr="00DF5ABC">
                    <w:rPr>
                      <w:rFonts w:ascii="Arial" w:hAnsi="Arial" w:cs="Arial"/>
                      <w:sz w:val="18"/>
                      <w:szCs w:val="18"/>
                    </w:rPr>
                    <w:t>l bien</w:t>
                  </w:r>
                  <w:r w:rsidR="0082151C" w:rsidRPr="00DF5ABC">
                    <w:rPr>
                      <w:rFonts w:ascii="Arial" w:hAnsi="Arial" w:cs="Arial"/>
                      <w:sz w:val="18"/>
                      <w:szCs w:val="18"/>
                    </w:rPr>
                    <w:t xml:space="preserve"> </w:t>
                  </w:r>
                  <w:r w:rsidR="00AE41C1" w:rsidRPr="00DF5ABC">
                    <w:rPr>
                      <w:rFonts w:ascii="Arial" w:hAnsi="Arial" w:cs="Arial"/>
                      <w:sz w:val="18"/>
                      <w:szCs w:val="18"/>
                    </w:rPr>
                    <w:t>o servicio</w:t>
                  </w:r>
                  <w:r w:rsidR="0082151C" w:rsidRPr="00DF5ABC">
                    <w:rPr>
                      <w:rFonts w:ascii="Arial" w:hAnsi="Arial" w:cs="Arial"/>
                      <w:sz w:val="18"/>
                      <w:szCs w:val="18"/>
                    </w:rPr>
                    <w:t>)</w:t>
                  </w:r>
                </w:p>
              </w:tc>
              <w:tc>
                <w:tcPr>
                  <w:tcW w:w="4301" w:type="dxa"/>
                </w:tcPr>
                <w:p w14:paraId="637A11EE" w14:textId="6745F239" w:rsidR="00B73435" w:rsidRPr="00DF5ABC" w:rsidRDefault="00B73435" w:rsidP="005531F9">
                  <w:pPr>
                    <w:jc w:val="center"/>
                    <w:rPr>
                      <w:rFonts w:ascii="Arial" w:hAnsi="Arial" w:cs="Arial"/>
                      <w:sz w:val="18"/>
                      <w:szCs w:val="18"/>
                    </w:rPr>
                  </w:pPr>
                  <w:r w:rsidRPr="00DF5ABC">
                    <w:rPr>
                      <w:rFonts w:ascii="Arial" w:hAnsi="Arial" w:cs="Arial"/>
                      <w:sz w:val="18"/>
                      <w:szCs w:val="18"/>
                    </w:rPr>
                    <w:t>S</w:t>
                  </w:r>
                  <w:r w:rsidR="0082151C" w:rsidRPr="00DF5ABC">
                    <w:rPr>
                      <w:rFonts w:ascii="Arial" w:hAnsi="Arial" w:cs="Arial"/>
                      <w:sz w:val="18"/>
                      <w:szCs w:val="18"/>
                    </w:rPr>
                    <w:t>í</w:t>
                  </w:r>
                  <w:r w:rsidRPr="00DF5ABC">
                    <w:rPr>
                      <w:rFonts w:ascii="Arial" w:hAnsi="Arial" w:cs="Arial"/>
                      <w:sz w:val="18"/>
                      <w:szCs w:val="18"/>
                    </w:rPr>
                    <w:t xml:space="preserve"> (   ) No ( </w:t>
                  </w:r>
                  <w:r w:rsidR="005531F9" w:rsidRPr="00DF5ABC">
                    <w:rPr>
                      <w:rFonts w:ascii="Arial" w:hAnsi="Arial" w:cs="Arial"/>
                      <w:sz w:val="18"/>
                      <w:szCs w:val="18"/>
                    </w:rPr>
                    <w:t>X</w:t>
                  </w:r>
                  <w:r w:rsidRPr="00DF5ABC">
                    <w:rPr>
                      <w:rFonts w:ascii="Arial" w:hAnsi="Arial" w:cs="Arial"/>
                      <w:sz w:val="18"/>
                      <w:szCs w:val="18"/>
                    </w:rPr>
                    <w:t xml:space="preserve"> )</w:t>
                  </w:r>
                </w:p>
              </w:tc>
            </w:tr>
            <w:tr w:rsidR="00DC2B70" w:rsidRPr="00DF5ABC" w14:paraId="6CCBED92" w14:textId="77777777" w:rsidTr="0082151C">
              <w:tc>
                <w:tcPr>
                  <w:tcW w:w="4301" w:type="dxa"/>
                </w:tcPr>
                <w:p w14:paraId="44DCEAC1" w14:textId="576C261F" w:rsidR="00DC2B70" w:rsidRPr="00DF5ABC" w:rsidRDefault="00DC2B70" w:rsidP="00CE2F13">
                  <w:pPr>
                    <w:pStyle w:val="Textocomentario"/>
                    <w:jc w:val="both"/>
                    <w:rPr>
                      <w:rFonts w:ascii="Arial" w:hAnsi="Arial" w:cs="Arial"/>
                      <w:sz w:val="18"/>
                      <w:szCs w:val="18"/>
                    </w:rPr>
                  </w:pPr>
                  <w:r w:rsidRPr="00DF5ABC">
                    <w:rPr>
                      <w:rFonts w:ascii="Arial" w:hAnsi="Arial" w:cs="Arial"/>
                      <w:sz w:val="18"/>
                      <w:szCs w:val="18"/>
                    </w:rPr>
                    <w:t>¿Establece el uso obligatorio o favorece el uso de alguna tecnología en particular?</w:t>
                  </w:r>
                </w:p>
              </w:tc>
              <w:tc>
                <w:tcPr>
                  <w:tcW w:w="4301" w:type="dxa"/>
                </w:tcPr>
                <w:p w14:paraId="6A26C7CD" w14:textId="19F5971F" w:rsidR="00DC2B70" w:rsidRPr="00DF5ABC" w:rsidRDefault="00CE2F13" w:rsidP="005531F9">
                  <w:pPr>
                    <w:jc w:val="center"/>
                    <w:rPr>
                      <w:rFonts w:ascii="Arial" w:hAnsi="Arial" w:cs="Arial"/>
                      <w:sz w:val="18"/>
                      <w:szCs w:val="18"/>
                    </w:rPr>
                  </w:pPr>
                  <w:r w:rsidRPr="00DF5ABC">
                    <w:rPr>
                      <w:rFonts w:ascii="Arial" w:hAnsi="Arial" w:cs="Arial"/>
                      <w:sz w:val="18"/>
                      <w:szCs w:val="18"/>
                    </w:rPr>
                    <w:t xml:space="preserve">Sí (   ) No ( </w:t>
                  </w:r>
                  <w:r w:rsidR="005531F9" w:rsidRPr="00DF5ABC">
                    <w:rPr>
                      <w:rFonts w:ascii="Arial" w:hAnsi="Arial" w:cs="Arial"/>
                      <w:sz w:val="18"/>
                      <w:szCs w:val="18"/>
                    </w:rPr>
                    <w:t>X</w:t>
                  </w:r>
                  <w:r w:rsidRPr="00DF5ABC">
                    <w:rPr>
                      <w:rFonts w:ascii="Arial" w:hAnsi="Arial" w:cs="Arial"/>
                      <w:sz w:val="18"/>
                      <w:szCs w:val="18"/>
                    </w:rPr>
                    <w:t xml:space="preserve"> )</w:t>
                  </w:r>
                </w:p>
              </w:tc>
            </w:tr>
            <w:tr w:rsidR="00B73435" w:rsidRPr="00DF5ABC" w14:paraId="7525B9CF" w14:textId="77777777" w:rsidTr="0082151C">
              <w:tc>
                <w:tcPr>
                  <w:tcW w:w="4301" w:type="dxa"/>
                </w:tcPr>
                <w:p w14:paraId="1D016B9B" w14:textId="3295F6E2" w:rsidR="00B73435" w:rsidRPr="00DF5ABC" w:rsidRDefault="00B73435" w:rsidP="00B73435">
                  <w:pPr>
                    <w:jc w:val="both"/>
                    <w:rPr>
                      <w:rFonts w:ascii="Arial" w:hAnsi="Arial" w:cs="Arial"/>
                      <w:sz w:val="18"/>
                      <w:szCs w:val="18"/>
                    </w:rPr>
                  </w:pPr>
                  <w:r w:rsidRPr="00DF5ABC">
                    <w:rPr>
                      <w:rFonts w:ascii="Arial" w:hAnsi="Arial" w:cs="Arial"/>
                      <w:sz w:val="18"/>
                      <w:szCs w:val="18"/>
                    </w:rPr>
                    <w:t>¿Limita la libertad de los proveedores para comercializar o publicitar algún bien o servicio?</w:t>
                  </w:r>
                </w:p>
              </w:tc>
              <w:tc>
                <w:tcPr>
                  <w:tcW w:w="4301" w:type="dxa"/>
                </w:tcPr>
                <w:p w14:paraId="5A89D7B9" w14:textId="1C80D154" w:rsidR="00B73435" w:rsidRPr="00DF5ABC" w:rsidRDefault="00B73435" w:rsidP="005531F9">
                  <w:pPr>
                    <w:jc w:val="center"/>
                    <w:rPr>
                      <w:rFonts w:ascii="Arial" w:hAnsi="Arial" w:cs="Arial"/>
                      <w:sz w:val="18"/>
                      <w:szCs w:val="18"/>
                    </w:rPr>
                  </w:pPr>
                  <w:r w:rsidRPr="00DF5ABC">
                    <w:rPr>
                      <w:rFonts w:ascii="Arial" w:hAnsi="Arial" w:cs="Arial"/>
                      <w:sz w:val="18"/>
                      <w:szCs w:val="18"/>
                    </w:rPr>
                    <w:t>S</w:t>
                  </w:r>
                  <w:r w:rsidR="003840A8" w:rsidRPr="00DF5ABC">
                    <w:rPr>
                      <w:rFonts w:ascii="Arial" w:hAnsi="Arial" w:cs="Arial"/>
                      <w:sz w:val="18"/>
                      <w:szCs w:val="18"/>
                    </w:rPr>
                    <w:t>í</w:t>
                  </w:r>
                  <w:r w:rsidRPr="00DF5ABC">
                    <w:rPr>
                      <w:rFonts w:ascii="Arial" w:hAnsi="Arial" w:cs="Arial"/>
                      <w:sz w:val="18"/>
                      <w:szCs w:val="18"/>
                    </w:rPr>
                    <w:t xml:space="preserve"> (   ) No ( </w:t>
                  </w:r>
                  <w:r w:rsidR="005531F9" w:rsidRPr="00DF5ABC">
                    <w:rPr>
                      <w:rFonts w:ascii="Arial" w:hAnsi="Arial" w:cs="Arial"/>
                      <w:sz w:val="18"/>
                      <w:szCs w:val="18"/>
                    </w:rPr>
                    <w:t>X</w:t>
                  </w:r>
                  <w:r w:rsidRPr="00DF5ABC">
                    <w:rPr>
                      <w:rFonts w:ascii="Arial" w:hAnsi="Arial" w:cs="Arial"/>
                      <w:sz w:val="18"/>
                      <w:szCs w:val="18"/>
                    </w:rPr>
                    <w:t xml:space="preserve"> )</w:t>
                  </w:r>
                </w:p>
              </w:tc>
            </w:tr>
            <w:tr w:rsidR="00B73435" w:rsidRPr="00DF5ABC" w14:paraId="1997118B" w14:textId="77777777" w:rsidTr="0082151C">
              <w:tc>
                <w:tcPr>
                  <w:tcW w:w="4301" w:type="dxa"/>
                </w:tcPr>
                <w:p w14:paraId="43561FBA" w14:textId="5A9EEEAD" w:rsidR="00B73435" w:rsidRPr="00DF5ABC" w:rsidRDefault="00B73435" w:rsidP="00B73435">
                  <w:pPr>
                    <w:jc w:val="both"/>
                    <w:rPr>
                      <w:rFonts w:ascii="Arial" w:hAnsi="Arial" w:cs="Arial"/>
                      <w:sz w:val="18"/>
                      <w:szCs w:val="18"/>
                    </w:rPr>
                  </w:pPr>
                  <w:r w:rsidRPr="00DF5ABC">
                    <w:rPr>
                      <w:rFonts w:ascii="Arial" w:hAnsi="Arial" w:cs="Arial"/>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66BC4551" w:rsidR="00B73435" w:rsidRPr="00DF5ABC" w:rsidRDefault="00B73435" w:rsidP="005531F9">
                  <w:pPr>
                    <w:jc w:val="center"/>
                    <w:rPr>
                      <w:rFonts w:ascii="Arial" w:hAnsi="Arial" w:cs="Arial"/>
                      <w:sz w:val="18"/>
                      <w:szCs w:val="18"/>
                    </w:rPr>
                  </w:pPr>
                  <w:r w:rsidRPr="00DF5ABC">
                    <w:rPr>
                      <w:rFonts w:ascii="Arial" w:hAnsi="Arial" w:cs="Arial"/>
                      <w:sz w:val="18"/>
                      <w:szCs w:val="18"/>
                    </w:rPr>
                    <w:t>S</w:t>
                  </w:r>
                  <w:r w:rsidR="003840A8" w:rsidRPr="00DF5ABC">
                    <w:rPr>
                      <w:rFonts w:ascii="Arial" w:hAnsi="Arial" w:cs="Arial"/>
                      <w:sz w:val="18"/>
                      <w:szCs w:val="18"/>
                    </w:rPr>
                    <w:t>í</w:t>
                  </w:r>
                  <w:r w:rsidRPr="00DF5ABC">
                    <w:rPr>
                      <w:rFonts w:ascii="Arial" w:hAnsi="Arial" w:cs="Arial"/>
                      <w:sz w:val="18"/>
                      <w:szCs w:val="18"/>
                    </w:rPr>
                    <w:t xml:space="preserve"> (   ) No ( </w:t>
                  </w:r>
                  <w:r w:rsidR="005531F9" w:rsidRPr="00DF5ABC">
                    <w:rPr>
                      <w:rFonts w:ascii="Arial" w:hAnsi="Arial" w:cs="Arial"/>
                      <w:sz w:val="18"/>
                      <w:szCs w:val="18"/>
                    </w:rPr>
                    <w:t>X</w:t>
                  </w:r>
                  <w:r w:rsidRPr="00DF5ABC">
                    <w:rPr>
                      <w:rFonts w:ascii="Arial" w:hAnsi="Arial" w:cs="Arial"/>
                      <w:sz w:val="18"/>
                      <w:szCs w:val="18"/>
                    </w:rPr>
                    <w:t xml:space="preserve"> )</w:t>
                  </w:r>
                </w:p>
              </w:tc>
            </w:tr>
            <w:tr w:rsidR="00B73435" w:rsidRPr="00DF5ABC" w14:paraId="38817709" w14:textId="77777777" w:rsidTr="0082151C">
              <w:tc>
                <w:tcPr>
                  <w:tcW w:w="4301" w:type="dxa"/>
                </w:tcPr>
                <w:p w14:paraId="5388B951" w14:textId="7C1B3667" w:rsidR="00B73435" w:rsidRPr="00DF5ABC" w:rsidRDefault="00B73435" w:rsidP="00B73435">
                  <w:pPr>
                    <w:jc w:val="both"/>
                    <w:rPr>
                      <w:rFonts w:ascii="Arial" w:hAnsi="Arial" w:cs="Arial"/>
                      <w:sz w:val="18"/>
                      <w:szCs w:val="18"/>
                    </w:rPr>
                  </w:pPr>
                  <w:r w:rsidRPr="00DF5ABC">
                    <w:rPr>
                      <w:rFonts w:ascii="Arial" w:hAnsi="Arial" w:cs="Arial"/>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473C13AD" w:rsidR="00B73435" w:rsidRPr="00DF5ABC" w:rsidRDefault="00B73435" w:rsidP="005531F9">
                  <w:pPr>
                    <w:jc w:val="center"/>
                    <w:rPr>
                      <w:rFonts w:ascii="Arial" w:hAnsi="Arial" w:cs="Arial"/>
                      <w:sz w:val="18"/>
                      <w:szCs w:val="18"/>
                    </w:rPr>
                  </w:pPr>
                  <w:r w:rsidRPr="00DF5ABC">
                    <w:rPr>
                      <w:rFonts w:ascii="Arial" w:hAnsi="Arial" w:cs="Arial"/>
                      <w:sz w:val="18"/>
                      <w:szCs w:val="18"/>
                    </w:rPr>
                    <w:t>S</w:t>
                  </w:r>
                  <w:r w:rsidR="003840A8" w:rsidRPr="00DF5ABC">
                    <w:rPr>
                      <w:rFonts w:ascii="Arial" w:hAnsi="Arial" w:cs="Arial"/>
                      <w:sz w:val="18"/>
                      <w:szCs w:val="18"/>
                    </w:rPr>
                    <w:t>í</w:t>
                  </w:r>
                  <w:r w:rsidRPr="00DF5ABC">
                    <w:rPr>
                      <w:rFonts w:ascii="Arial" w:hAnsi="Arial" w:cs="Arial"/>
                      <w:sz w:val="18"/>
                      <w:szCs w:val="18"/>
                    </w:rPr>
                    <w:t xml:space="preserve"> (   ) No ( </w:t>
                  </w:r>
                  <w:r w:rsidR="005531F9" w:rsidRPr="00DF5ABC">
                    <w:rPr>
                      <w:rFonts w:ascii="Arial" w:hAnsi="Arial" w:cs="Arial"/>
                      <w:sz w:val="18"/>
                      <w:szCs w:val="18"/>
                    </w:rPr>
                    <w:t>X</w:t>
                  </w:r>
                  <w:r w:rsidRPr="00DF5ABC">
                    <w:rPr>
                      <w:rFonts w:ascii="Arial" w:hAnsi="Arial" w:cs="Arial"/>
                      <w:sz w:val="18"/>
                      <w:szCs w:val="18"/>
                    </w:rPr>
                    <w:t xml:space="preserve"> )</w:t>
                  </w:r>
                </w:p>
              </w:tc>
            </w:tr>
          </w:tbl>
          <w:p w14:paraId="191CEA2D" w14:textId="77777777" w:rsidR="00B73435" w:rsidRPr="00DF5ABC" w:rsidRDefault="00B73435" w:rsidP="00E21B49">
            <w:pPr>
              <w:jc w:val="both"/>
              <w:rPr>
                <w:rFonts w:ascii="Arial" w:hAnsi="Arial" w:cs="Arial"/>
                <w:sz w:val="18"/>
                <w:szCs w:val="18"/>
              </w:rPr>
            </w:pPr>
          </w:p>
          <w:p w14:paraId="1723A175" w14:textId="77777777" w:rsidR="00A04442" w:rsidRPr="00DF5ABC" w:rsidRDefault="00A04442"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A04442" w:rsidRPr="00DF5ABC" w14:paraId="1420DE79" w14:textId="77777777" w:rsidTr="0082151C">
              <w:tc>
                <w:tcPr>
                  <w:tcW w:w="8602" w:type="dxa"/>
                  <w:gridSpan w:val="2"/>
                  <w:shd w:val="clear" w:color="auto" w:fill="A8D08D" w:themeFill="accent6" w:themeFillTint="99"/>
                </w:tcPr>
                <w:p w14:paraId="3E31B606" w14:textId="5247A07D" w:rsidR="00A04442" w:rsidRPr="00DF5ABC" w:rsidRDefault="00A04442" w:rsidP="00A04442">
                  <w:pPr>
                    <w:jc w:val="center"/>
                    <w:rPr>
                      <w:rFonts w:ascii="Arial" w:hAnsi="Arial" w:cs="Arial"/>
                      <w:b/>
                      <w:sz w:val="18"/>
                      <w:szCs w:val="18"/>
                    </w:rPr>
                  </w:pPr>
                  <w:r w:rsidRPr="00DF5ABC">
                    <w:rPr>
                      <w:rFonts w:ascii="Arial" w:hAnsi="Arial" w:cs="Arial"/>
                      <w:b/>
                      <w:sz w:val="18"/>
                      <w:szCs w:val="18"/>
                    </w:rPr>
                    <w:t xml:space="preserve">¿Reduce los incentivos de los proveedores </w:t>
                  </w:r>
                  <w:r w:rsidR="00275D93" w:rsidRPr="00DF5ABC">
                    <w:rPr>
                      <w:rFonts w:ascii="Arial" w:hAnsi="Arial" w:cs="Arial"/>
                      <w:b/>
                      <w:sz w:val="18"/>
                      <w:szCs w:val="18"/>
                    </w:rPr>
                    <w:t>de servicio</w:t>
                  </w:r>
                  <w:r w:rsidRPr="00DF5ABC">
                    <w:rPr>
                      <w:rFonts w:ascii="Arial" w:hAnsi="Arial" w:cs="Arial"/>
                      <w:b/>
                      <w:sz w:val="18"/>
                      <w:szCs w:val="18"/>
                    </w:rPr>
                    <w:t xml:space="preserve"> para competir vigorosamente?</w:t>
                  </w:r>
                </w:p>
              </w:tc>
            </w:tr>
            <w:tr w:rsidR="00A04442" w:rsidRPr="00DF5ABC" w14:paraId="749F5758" w14:textId="77777777" w:rsidTr="0082151C">
              <w:tc>
                <w:tcPr>
                  <w:tcW w:w="4301" w:type="dxa"/>
                </w:tcPr>
                <w:p w14:paraId="4C038DB7" w14:textId="14D98F8D" w:rsidR="00A04442" w:rsidRPr="00DF5ABC" w:rsidRDefault="003840A8" w:rsidP="00A04442">
                  <w:pPr>
                    <w:jc w:val="both"/>
                    <w:rPr>
                      <w:rFonts w:ascii="Arial" w:hAnsi="Arial" w:cs="Arial"/>
                      <w:sz w:val="18"/>
                      <w:szCs w:val="18"/>
                    </w:rPr>
                  </w:pPr>
                  <w:r w:rsidRPr="00DF5ABC">
                    <w:rPr>
                      <w:rFonts w:ascii="Arial" w:hAnsi="Arial" w:cs="Arial"/>
                      <w:sz w:val="18"/>
                      <w:szCs w:val="18"/>
                    </w:rPr>
                    <w:t>¿Requiere o promueve la publicación o intercambio entre competidores de información detallada sobre cantidades provistas, ventas, inversiones, precios o costos?</w:t>
                  </w:r>
                </w:p>
              </w:tc>
              <w:tc>
                <w:tcPr>
                  <w:tcW w:w="4301" w:type="dxa"/>
                </w:tcPr>
                <w:p w14:paraId="3F608371" w14:textId="1DDD493B" w:rsidR="00A04442" w:rsidRPr="00DF5ABC" w:rsidRDefault="00A04442" w:rsidP="00052A4F">
                  <w:pPr>
                    <w:jc w:val="center"/>
                    <w:rPr>
                      <w:rFonts w:ascii="Arial" w:hAnsi="Arial" w:cs="Arial"/>
                      <w:sz w:val="18"/>
                      <w:szCs w:val="18"/>
                    </w:rPr>
                  </w:pPr>
                  <w:r w:rsidRPr="00DF5ABC">
                    <w:rPr>
                      <w:rFonts w:ascii="Arial" w:hAnsi="Arial" w:cs="Arial"/>
                      <w:sz w:val="18"/>
                      <w:szCs w:val="18"/>
                    </w:rPr>
                    <w:t>S</w:t>
                  </w:r>
                  <w:r w:rsidR="0095222D" w:rsidRPr="00DF5ABC">
                    <w:rPr>
                      <w:rFonts w:ascii="Arial" w:hAnsi="Arial" w:cs="Arial"/>
                      <w:sz w:val="18"/>
                      <w:szCs w:val="18"/>
                    </w:rPr>
                    <w:t>í</w:t>
                  </w:r>
                  <w:r w:rsidRPr="00DF5ABC">
                    <w:rPr>
                      <w:rFonts w:ascii="Arial" w:hAnsi="Arial" w:cs="Arial"/>
                      <w:sz w:val="18"/>
                      <w:szCs w:val="18"/>
                    </w:rPr>
                    <w:t xml:space="preserve"> (   ) No ( </w:t>
                  </w:r>
                  <w:r w:rsidR="00052A4F" w:rsidRPr="00DF5ABC">
                    <w:rPr>
                      <w:rFonts w:ascii="Arial" w:hAnsi="Arial" w:cs="Arial"/>
                      <w:sz w:val="18"/>
                      <w:szCs w:val="18"/>
                    </w:rPr>
                    <w:t>X</w:t>
                  </w:r>
                  <w:r w:rsidRPr="00DF5ABC">
                    <w:rPr>
                      <w:rFonts w:ascii="Arial" w:hAnsi="Arial" w:cs="Arial"/>
                      <w:sz w:val="18"/>
                      <w:szCs w:val="18"/>
                    </w:rPr>
                    <w:t xml:space="preserve"> )</w:t>
                  </w:r>
                </w:p>
              </w:tc>
            </w:tr>
            <w:tr w:rsidR="00A04442" w:rsidRPr="00DF5ABC" w14:paraId="612483F0" w14:textId="77777777" w:rsidTr="0082151C">
              <w:tc>
                <w:tcPr>
                  <w:tcW w:w="4301" w:type="dxa"/>
                </w:tcPr>
                <w:p w14:paraId="1FE6CE3F" w14:textId="2001C972" w:rsidR="00A04442" w:rsidRPr="00DF5ABC" w:rsidRDefault="00A04442" w:rsidP="00A04442">
                  <w:pPr>
                    <w:jc w:val="both"/>
                    <w:rPr>
                      <w:rFonts w:ascii="Arial" w:hAnsi="Arial" w:cs="Arial"/>
                      <w:sz w:val="18"/>
                      <w:szCs w:val="18"/>
                    </w:rPr>
                  </w:pPr>
                  <w:r w:rsidRPr="00DF5ABC">
                    <w:rPr>
                      <w:rFonts w:ascii="Arial" w:hAnsi="Arial" w:cs="Arial"/>
                      <w:sz w:val="18"/>
                      <w:szCs w:val="18"/>
                    </w:rPr>
                    <w:t>¿Reduce la movilidad de clientes entre proveedores de bienes o servicios mediante el aumento de los costos implícitos o explícitos de cambiar de proveedores?</w:t>
                  </w:r>
                </w:p>
              </w:tc>
              <w:tc>
                <w:tcPr>
                  <w:tcW w:w="4301" w:type="dxa"/>
                </w:tcPr>
                <w:p w14:paraId="7483035A" w14:textId="3578B630" w:rsidR="00A04442" w:rsidRPr="00DF5ABC" w:rsidRDefault="00A04442" w:rsidP="00052A4F">
                  <w:pPr>
                    <w:jc w:val="center"/>
                    <w:rPr>
                      <w:rFonts w:ascii="Arial" w:hAnsi="Arial" w:cs="Arial"/>
                      <w:sz w:val="18"/>
                      <w:szCs w:val="18"/>
                    </w:rPr>
                  </w:pPr>
                  <w:r w:rsidRPr="00DF5ABC">
                    <w:rPr>
                      <w:rFonts w:ascii="Arial" w:hAnsi="Arial" w:cs="Arial"/>
                      <w:sz w:val="18"/>
                      <w:szCs w:val="18"/>
                    </w:rPr>
                    <w:t>S</w:t>
                  </w:r>
                  <w:r w:rsidR="003840A8" w:rsidRPr="00DF5ABC">
                    <w:rPr>
                      <w:rFonts w:ascii="Arial" w:hAnsi="Arial" w:cs="Arial"/>
                      <w:sz w:val="18"/>
                      <w:szCs w:val="18"/>
                    </w:rPr>
                    <w:t>í</w:t>
                  </w:r>
                  <w:r w:rsidRPr="00DF5ABC">
                    <w:rPr>
                      <w:rFonts w:ascii="Arial" w:hAnsi="Arial" w:cs="Arial"/>
                      <w:sz w:val="18"/>
                      <w:szCs w:val="18"/>
                    </w:rPr>
                    <w:t xml:space="preserve"> (   ) No ( </w:t>
                  </w:r>
                  <w:r w:rsidR="00052A4F" w:rsidRPr="00DF5ABC">
                    <w:rPr>
                      <w:rFonts w:ascii="Arial" w:hAnsi="Arial" w:cs="Arial"/>
                      <w:sz w:val="18"/>
                      <w:szCs w:val="18"/>
                    </w:rPr>
                    <w:t>X</w:t>
                  </w:r>
                  <w:r w:rsidRPr="00DF5ABC">
                    <w:rPr>
                      <w:rFonts w:ascii="Arial" w:hAnsi="Arial" w:cs="Arial"/>
                      <w:sz w:val="18"/>
                      <w:szCs w:val="18"/>
                    </w:rPr>
                    <w:t xml:space="preserve"> )</w:t>
                  </w:r>
                </w:p>
              </w:tc>
            </w:tr>
            <w:tr w:rsidR="00B66051" w:rsidRPr="00DF5ABC" w14:paraId="03F78FCF" w14:textId="77777777" w:rsidTr="0082151C">
              <w:tc>
                <w:tcPr>
                  <w:tcW w:w="4301" w:type="dxa"/>
                </w:tcPr>
                <w:p w14:paraId="324F7A2C" w14:textId="3BA63665" w:rsidR="00B66051" w:rsidRPr="00DF5ABC" w:rsidRDefault="00B66051" w:rsidP="00B66051">
                  <w:pPr>
                    <w:jc w:val="both"/>
                    <w:rPr>
                      <w:rFonts w:ascii="Arial" w:hAnsi="Arial" w:cs="Arial"/>
                      <w:sz w:val="18"/>
                      <w:szCs w:val="18"/>
                    </w:rPr>
                  </w:pPr>
                  <w:r w:rsidRPr="00DF5ABC">
                    <w:rPr>
                      <w:rFonts w:ascii="Arial" w:hAnsi="Arial" w:cs="Arial"/>
                      <w:sz w:val="18"/>
                      <w:szCs w:val="18"/>
                    </w:rPr>
                    <w:t>“¿La regulación propuesta afecta negativamente la competencia de alguna otra manera?</w:t>
                  </w:r>
                </w:p>
              </w:tc>
              <w:tc>
                <w:tcPr>
                  <w:tcW w:w="4301" w:type="dxa"/>
                </w:tcPr>
                <w:p w14:paraId="2E0EAC5F" w14:textId="0A1864B2" w:rsidR="00B66051" w:rsidRPr="00DF5ABC" w:rsidRDefault="00B66051" w:rsidP="00052A4F">
                  <w:pPr>
                    <w:jc w:val="center"/>
                    <w:rPr>
                      <w:rFonts w:ascii="Arial" w:hAnsi="Arial" w:cs="Arial"/>
                      <w:sz w:val="18"/>
                      <w:szCs w:val="18"/>
                    </w:rPr>
                  </w:pPr>
                  <w:r w:rsidRPr="00DF5ABC">
                    <w:rPr>
                      <w:rFonts w:ascii="Arial" w:hAnsi="Arial" w:cs="Arial"/>
                      <w:sz w:val="18"/>
                      <w:szCs w:val="18"/>
                    </w:rPr>
                    <w:t xml:space="preserve">Sí (   ) No ( </w:t>
                  </w:r>
                  <w:r w:rsidR="00052A4F" w:rsidRPr="00DF5ABC">
                    <w:rPr>
                      <w:rFonts w:ascii="Arial" w:hAnsi="Arial" w:cs="Arial"/>
                      <w:sz w:val="18"/>
                      <w:szCs w:val="18"/>
                    </w:rPr>
                    <w:t>X</w:t>
                  </w:r>
                  <w:r w:rsidRPr="00DF5ABC">
                    <w:rPr>
                      <w:rFonts w:ascii="Arial" w:hAnsi="Arial" w:cs="Arial"/>
                      <w:sz w:val="18"/>
                      <w:szCs w:val="18"/>
                    </w:rPr>
                    <w:t xml:space="preserve"> )</w:t>
                  </w:r>
                </w:p>
              </w:tc>
            </w:tr>
            <w:tr w:rsidR="00B66051" w:rsidRPr="00DF5ABC" w14:paraId="6961A30E" w14:textId="77777777" w:rsidTr="0082151C">
              <w:tc>
                <w:tcPr>
                  <w:tcW w:w="4301" w:type="dxa"/>
                </w:tcPr>
                <w:p w14:paraId="2993B631" w14:textId="4570C12C" w:rsidR="00B66051" w:rsidRPr="00DF5ABC" w:rsidRDefault="00B66051" w:rsidP="00B66051">
                  <w:pPr>
                    <w:jc w:val="both"/>
                    <w:rPr>
                      <w:rFonts w:ascii="Arial" w:hAnsi="Arial" w:cs="Arial"/>
                      <w:sz w:val="18"/>
                      <w:szCs w:val="18"/>
                    </w:rPr>
                  </w:pPr>
                  <w:r w:rsidRPr="00DF5ABC">
                    <w:rPr>
                      <w:rFonts w:ascii="Arial" w:hAnsi="Arial" w:cs="Arial"/>
                      <w:sz w:val="18"/>
                      <w:szCs w:val="18"/>
                    </w:rPr>
                    <w:t>En caso de responder afirmativamente la pregunta anterior, describa la afectación:</w:t>
                  </w:r>
                </w:p>
              </w:tc>
              <w:tc>
                <w:tcPr>
                  <w:tcW w:w="4301" w:type="dxa"/>
                </w:tcPr>
                <w:p w14:paraId="22C136D7" w14:textId="77777777" w:rsidR="00B66051" w:rsidRPr="00DF5ABC" w:rsidRDefault="00B66051" w:rsidP="00A04442">
                  <w:pPr>
                    <w:jc w:val="center"/>
                    <w:rPr>
                      <w:rFonts w:ascii="Arial" w:hAnsi="Arial" w:cs="Arial"/>
                      <w:sz w:val="18"/>
                      <w:szCs w:val="18"/>
                    </w:rPr>
                  </w:pPr>
                </w:p>
              </w:tc>
            </w:tr>
          </w:tbl>
          <w:p w14:paraId="497059CA" w14:textId="77777777" w:rsidR="00B73435" w:rsidRPr="00DF5ABC" w:rsidRDefault="00B73435" w:rsidP="00E21B49">
            <w:pPr>
              <w:jc w:val="both"/>
              <w:rPr>
                <w:rFonts w:ascii="Arial" w:hAnsi="Arial" w:cs="Arial"/>
                <w:sz w:val="18"/>
                <w:szCs w:val="18"/>
              </w:rPr>
            </w:pPr>
          </w:p>
          <w:p w14:paraId="1F05743B" w14:textId="169E01F4" w:rsidR="00CE3C00" w:rsidRPr="00DF5ABC" w:rsidRDefault="00CE3C00" w:rsidP="00E21B49">
            <w:pPr>
              <w:jc w:val="both"/>
              <w:rPr>
                <w:rFonts w:ascii="Arial" w:hAnsi="Arial" w:cs="Arial"/>
                <w:sz w:val="18"/>
                <w:szCs w:val="18"/>
              </w:rPr>
            </w:pPr>
            <w:r w:rsidRPr="00DF5ABC">
              <w:rPr>
                <w:rFonts w:ascii="Arial" w:hAnsi="Arial" w:cs="Arial"/>
                <w:sz w:val="18"/>
                <w:szCs w:val="18"/>
              </w:rPr>
              <w:t xml:space="preserve"> </w:t>
            </w:r>
          </w:p>
        </w:tc>
      </w:tr>
    </w:tbl>
    <w:p w14:paraId="3183F95E" w14:textId="77777777" w:rsidR="00CE3C00" w:rsidRPr="00DF5ABC" w:rsidRDefault="00CE3C00"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E84534" w:rsidRPr="00DF5ABC" w14:paraId="70FF3F17" w14:textId="77777777" w:rsidTr="00AD4689">
        <w:trPr>
          <w:trHeight w:val="2307"/>
        </w:trPr>
        <w:tc>
          <w:tcPr>
            <w:tcW w:w="8828" w:type="dxa"/>
          </w:tcPr>
          <w:p w14:paraId="3D40EAAF" w14:textId="72C6D9FC" w:rsidR="00E84534" w:rsidRPr="00DF5ABC" w:rsidRDefault="00CE3C00" w:rsidP="00225DA6">
            <w:pPr>
              <w:jc w:val="both"/>
              <w:rPr>
                <w:rFonts w:ascii="Arial" w:hAnsi="Arial" w:cs="Arial"/>
                <w:b/>
                <w:sz w:val="18"/>
                <w:szCs w:val="18"/>
              </w:rPr>
            </w:pPr>
            <w:r w:rsidRPr="00F9338B">
              <w:rPr>
                <w:rFonts w:ascii="Arial" w:hAnsi="Arial" w:cs="Arial"/>
                <w:b/>
                <w:sz w:val="18"/>
                <w:szCs w:val="18"/>
              </w:rPr>
              <w:t>10</w:t>
            </w:r>
            <w:r w:rsidR="00E84534" w:rsidRPr="00F9338B">
              <w:rPr>
                <w:rFonts w:ascii="Arial" w:hAnsi="Arial" w:cs="Arial"/>
                <w:b/>
                <w:sz w:val="18"/>
                <w:szCs w:val="18"/>
              </w:rPr>
              <w:t>.- Describa las obligaciones, conductas o acciones que deberán cumplirse a la entrada en vigor de la propuesta de regulación</w:t>
            </w:r>
            <w:r w:rsidR="005465C4" w:rsidRPr="00F9338B">
              <w:rPr>
                <w:rFonts w:ascii="Arial" w:hAnsi="Arial" w:cs="Arial"/>
                <w:b/>
                <w:sz w:val="18"/>
                <w:szCs w:val="18"/>
              </w:rPr>
              <w:t xml:space="preserve"> (acción regulatoria)</w:t>
            </w:r>
            <w:r w:rsidR="00E84534" w:rsidRPr="00F9338B">
              <w:rPr>
                <w:rFonts w:ascii="Arial" w:hAnsi="Arial" w:cs="Arial"/>
                <w:b/>
                <w:sz w:val="18"/>
                <w:szCs w:val="18"/>
              </w:rPr>
              <w:t>, incluyendo una justificación sobre la necesidad de las mismas.</w:t>
            </w:r>
          </w:p>
          <w:p w14:paraId="147F0A93" w14:textId="6AB72C7E" w:rsidR="008A2F51" w:rsidRPr="00DF5ABC" w:rsidRDefault="00E84534" w:rsidP="008A2F51">
            <w:pPr>
              <w:jc w:val="both"/>
              <w:rPr>
                <w:rFonts w:ascii="Arial" w:hAnsi="Arial" w:cs="Arial"/>
                <w:b/>
                <w:sz w:val="18"/>
                <w:szCs w:val="18"/>
              </w:rPr>
            </w:pPr>
            <w:r w:rsidRPr="00DF5ABC">
              <w:rPr>
                <w:rFonts w:ascii="Arial" w:hAnsi="Arial" w:cs="Arial"/>
                <w:sz w:val="18"/>
                <w:szCs w:val="18"/>
              </w:rPr>
              <w:t xml:space="preserve">Por cada acción regulatoria, describa el o lo(s) sujeto(s) obligado(s), artículo(s) aplicable(s) de la propuesta de regulación, incluyendo, según sea el caso, la justificación técnica, económica </w:t>
            </w:r>
            <w:r w:rsidR="00D04F27" w:rsidRPr="00DF5ABC">
              <w:rPr>
                <w:rFonts w:ascii="Arial" w:hAnsi="Arial" w:cs="Arial"/>
                <w:sz w:val="18"/>
                <w:szCs w:val="18"/>
              </w:rPr>
              <w:t>y/</w:t>
            </w:r>
            <w:r w:rsidRPr="00DF5ABC">
              <w:rPr>
                <w:rFonts w:ascii="Arial" w:hAnsi="Arial" w:cs="Arial"/>
                <w:sz w:val="18"/>
                <w:szCs w:val="18"/>
              </w:rPr>
              <w:t xml:space="preserve">o jurídica </w:t>
            </w:r>
            <w:r w:rsidR="00711C10" w:rsidRPr="00DF5ABC">
              <w:rPr>
                <w:rFonts w:ascii="Arial" w:hAnsi="Arial" w:cs="Arial"/>
                <w:sz w:val="18"/>
                <w:szCs w:val="18"/>
              </w:rPr>
              <w:t>que corresponda</w:t>
            </w:r>
            <w:r w:rsidRPr="00DF5ABC">
              <w:rPr>
                <w:rFonts w:ascii="Arial" w:hAnsi="Arial" w:cs="Arial"/>
                <w:sz w:val="18"/>
                <w:szCs w:val="18"/>
              </w:rPr>
              <w:t>.</w:t>
            </w:r>
            <w:r w:rsidR="006662E2" w:rsidRPr="00DF5ABC">
              <w:rPr>
                <w:rFonts w:ascii="Arial" w:hAnsi="Arial" w:cs="Arial"/>
                <w:sz w:val="18"/>
                <w:szCs w:val="18"/>
              </w:rPr>
              <w:t xml:space="preserve"> </w:t>
            </w:r>
            <w:r w:rsidR="008A2F51" w:rsidRPr="00DF5ABC">
              <w:rPr>
                <w:rFonts w:ascii="Arial" w:hAnsi="Arial" w:cs="Arial"/>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F5ABC">
              <w:rPr>
                <w:rFonts w:ascii="Arial" w:hAnsi="Arial" w:cs="Arial"/>
                <w:sz w:val="18"/>
                <w:szCs w:val="18"/>
              </w:rPr>
              <w:t xml:space="preserve"> y agregue las filas </w:t>
            </w:r>
            <w:r w:rsidR="008A2F51" w:rsidRPr="00DF5ABC">
              <w:rPr>
                <w:rFonts w:ascii="Arial" w:hAnsi="Arial" w:cs="Arial"/>
                <w:sz w:val="18"/>
                <w:szCs w:val="18"/>
              </w:rPr>
              <w:t xml:space="preserve">que considere </w:t>
            </w:r>
            <w:r w:rsidR="00BA6819" w:rsidRPr="00DF5ABC">
              <w:rPr>
                <w:rFonts w:ascii="Arial" w:hAnsi="Arial" w:cs="Arial"/>
                <w:sz w:val="18"/>
                <w:szCs w:val="18"/>
              </w:rPr>
              <w:t>necesarias.</w:t>
            </w:r>
          </w:p>
          <w:p w14:paraId="5F1F7D96" w14:textId="77777777" w:rsidR="00E84534" w:rsidRPr="00DF5ABC" w:rsidRDefault="00E84534"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277"/>
              <w:gridCol w:w="1216"/>
              <w:gridCol w:w="1207"/>
              <w:gridCol w:w="1414"/>
              <w:gridCol w:w="1631"/>
              <w:gridCol w:w="1857"/>
            </w:tblGrid>
            <w:tr w:rsidR="005157F3" w:rsidRPr="00DF5ABC" w14:paraId="30D10002" w14:textId="77777777" w:rsidTr="00D77328">
              <w:trPr>
                <w:jc w:val="center"/>
              </w:trPr>
              <w:tc>
                <w:tcPr>
                  <w:tcW w:w="1105" w:type="dxa"/>
                  <w:tcBorders>
                    <w:bottom w:val="single" w:sz="4" w:space="0" w:color="auto"/>
                  </w:tcBorders>
                  <w:shd w:val="clear" w:color="auto" w:fill="A8D08D" w:themeFill="accent6" w:themeFillTint="99"/>
                </w:tcPr>
                <w:p w14:paraId="5621BC48" w14:textId="77777777" w:rsidR="008A2F51" w:rsidRPr="00DF5ABC" w:rsidRDefault="008A2F51" w:rsidP="00225DA6">
                  <w:pPr>
                    <w:jc w:val="center"/>
                    <w:rPr>
                      <w:rFonts w:ascii="Arial" w:hAnsi="Arial" w:cs="Arial"/>
                      <w:b/>
                      <w:sz w:val="18"/>
                      <w:szCs w:val="18"/>
                    </w:rPr>
                  </w:pPr>
                  <w:r w:rsidRPr="00DF5ABC">
                    <w:rPr>
                      <w:rFonts w:ascii="Arial" w:hAnsi="Arial" w:cs="Arial"/>
                      <w:b/>
                      <w:sz w:val="18"/>
                      <w:szCs w:val="18"/>
                    </w:rPr>
                    <w:t xml:space="preserve">Tipo </w:t>
                  </w:r>
                </w:p>
              </w:tc>
              <w:tc>
                <w:tcPr>
                  <w:tcW w:w="1215" w:type="dxa"/>
                  <w:tcBorders>
                    <w:bottom w:val="single" w:sz="4" w:space="0" w:color="auto"/>
                  </w:tcBorders>
                  <w:shd w:val="clear" w:color="auto" w:fill="A8D08D" w:themeFill="accent6" w:themeFillTint="99"/>
                </w:tcPr>
                <w:p w14:paraId="6740F95C" w14:textId="77777777" w:rsidR="008A2F51" w:rsidRPr="00DF5ABC" w:rsidRDefault="008A2F51" w:rsidP="00225DA6">
                  <w:pPr>
                    <w:jc w:val="center"/>
                    <w:rPr>
                      <w:rFonts w:ascii="Arial" w:hAnsi="Arial" w:cs="Arial"/>
                      <w:b/>
                      <w:sz w:val="18"/>
                      <w:szCs w:val="18"/>
                    </w:rPr>
                  </w:pPr>
                  <w:r w:rsidRPr="00DF5ABC">
                    <w:rPr>
                      <w:rFonts w:ascii="Arial" w:hAnsi="Arial" w:cs="Arial"/>
                      <w:b/>
                      <w:sz w:val="18"/>
                      <w:szCs w:val="18"/>
                    </w:rPr>
                    <w:t>Sujeto(s)</w:t>
                  </w:r>
                </w:p>
                <w:p w14:paraId="42AB2B25" w14:textId="77777777" w:rsidR="008A2F51" w:rsidRPr="00DF5ABC" w:rsidRDefault="008A2F51" w:rsidP="00225DA6">
                  <w:pPr>
                    <w:jc w:val="center"/>
                    <w:rPr>
                      <w:rFonts w:ascii="Arial" w:hAnsi="Arial" w:cs="Arial"/>
                      <w:b/>
                      <w:sz w:val="18"/>
                      <w:szCs w:val="18"/>
                    </w:rPr>
                  </w:pPr>
                  <w:r w:rsidRPr="00DF5ABC">
                    <w:rPr>
                      <w:rFonts w:ascii="Arial" w:hAnsi="Arial" w:cs="Arial"/>
                      <w:b/>
                      <w:sz w:val="18"/>
                      <w:szCs w:val="18"/>
                    </w:rPr>
                    <w:t>Obligado(s)</w:t>
                  </w:r>
                </w:p>
              </w:tc>
              <w:tc>
                <w:tcPr>
                  <w:tcW w:w="1205" w:type="dxa"/>
                  <w:shd w:val="clear" w:color="auto" w:fill="A8D08D" w:themeFill="accent6" w:themeFillTint="99"/>
                </w:tcPr>
                <w:p w14:paraId="3BA2F36C" w14:textId="77777777" w:rsidR="008A2F51" w:rsidRPr="00DF5ABC" w:rsidRDefault="008A2F51" w:rsidP="00225DA6">
                  <w:pPr>
                    <w:jc w:val="center"/>
                    <w:rPr>
                      <w:rFonts w:ascii="Arial" w:hAnsi="Arial" w:cs="Arial"/>
                      <w:b/>
                      <w:sz w:val="18"/>
                      <w:szCs w:val="18"/>
                    </w:rPr>
                  </w:pPr>
                  <w:r w:rsidRPr="00DF5ABC">
                    <w:rPr>
                      <w:rFonts w:ascii="Arial" w:hAnsi="Arial" w:cs="Arial"/>
                      <w:b/>
                      <w:sz w:val="18"/>
                      <w:szCs w:val="18"/>
                    </w:rPr>
                    <w:t>Artículo(s) aplicable(s)</w:t>
                  </w:r>
                </w:p>
              </w:tc>
              <w:tc>
                <w:tcPr>
                  <w:tcW w:w="1411" w:type="dxa"/>
                  <w:shd w:val="clear" w:color="auto" w:fill="A8D08D" w:themeFill="accent6" w:themeFillTint="99"/>
                </w:tcPr>
                <w:p w14:paraId="17DD7F89" w14:textId="42121C61" w:rsidR="008A2F51" w:rsidRPr="00DF5ABC" w:rsidRDefault="008A2F51" w:rsidP="00225DA6">
                  <w:pPr>
                    <w:jc w:val="center"/>
                    <w:rPr>
                      <w:rFonts w:ascii="Arial" w:hAnsi="Arial" w:cs="Arial"/>
                      <w:b/>
                      <w:sz w:val="18"/>
                      <w:szCs w:val="18"/>
                    </w:rPr>
                  </w:pPr>
                  <w:r w:rsidRPr="00DF5ABC">
                    <w:rPr>
                      <w:rFonts w:ascii="Arial" w:hAnsi="Arial" w:cs="Arial"/>
                      <w:b/>
                      <w:sz w:val="18"/>
                      <w:szCs w:val="18"/>
                    </w:rPr>
                    <w:t>Afectación en Competencia</w:t>
                  </w:r>
                  <w:r w:rsidR="00266011" w:rsidRPr="00DF5ABC">
                    <w:rPr>
                      <w:rStyle w:val="Refdenotaalpie"/>
                      <w:rFonts w:ascii="Arial" w:hAnsi="Arial" w:cs="Arial"/>
                      <w:b/>
                      <w:sz w:val="18"/>
                      <w:szCs w:val="18"/>
                    </w:rPr>
                    <w:footnoteReference w:id="5"/>
                  </w:r>
                </w:p>
              </w:tc>
              <w:tc>
                <w:tcPr>
                  <w:tcW w:w="1903" w:type="dxa"/>
                  <w:shd w:val="clear" w:color="auto" w:fill="A8D08D" w:themeFill="accent6" w:themeFillTint="99"/>
                </w:tcPr>
                <w:p w14:paraId="2A44502E" w14:textId="77777777" w:rsidR="008A2F51" w:rsidRPr="00DF5ABC" w:rsidRDefault="008A2F51" w:rsidP="008A2F51">
                  <w:pPr>
                    <w:jc w:val="center"/>
                    <w:rPr>
                      <w:rFonts w:ascii="Arial" w:hAnsi="Arial" w:cs="Arial"/>
                      <w:b/>
                      <w:sz w:val="18"/>
                      <w:szCs w:val="18"/>
                    </w:rPr>
                  </w:pPr>
                  <w:r w:rsidRPr="00DF5ABC">
                    <w:rPr>
                      <w:rFonts w:ascii="Arial" w:hAnsi="Arial" w:cs="Arial"/>
                      <w:b/>
                      <w:sz w:val="18"/>
                      <w:szCs w:val="18"/>
                    </w:rPr>
                    <w:t>Sujeto(s)</w:t>
                  </w:r>
                </w:p>
                <w:p w14:paraId="6915B5F6" w14:textId="19C4D06D" w:rsidR="008A2F51" w:rsidRPr="00DF5ABC" w:rsidRDefault="008A2F51" w:rsidP="008A2F51">
                  <w:pPr>
                    <w:jc w:val="center"/>
                    <w:rPr>
                      <w:rFonts w:ascii="Arial" w:hAnsi="Arial" w:cs="Arial"/>
                      <w:b/>
                      <w:sz w:val="18"/>
                      <w:szCs w:val="18"/>
                    </w:rPr>
                  </w:pPr>
                  <w:r w:rsidRPr="00DF5ABC">
                    <w:rPr>
                      <w:rFonts w:ascii="Arial" w:hAnsi="Arial" w:cs="Arial"/>
                      <w:b/>
                      <w:sz w:val="18"/>
                      <w:szCs w:val="18"/>
                    </w:rPr>
                    <w:t>Afectados(s)</w:t>
                  </w:r>
                </w:p>
              </w:tc>
              <w:tc>
                <w:tcPr>
                  <w:tcW w:w="1763" w:type="dxa"/>
                  <w:tcBorders>
                    <w:bottom w:val="single" w:sz="4" w:space="0" w:color="auto"/>
                  </w:tcBorders>
                  <w:shd w:val="clear" w:color="auto" w:fill="A8D08D" w:themeFill="accent6" w:themeFillTint="99"/>
                </w:tcPr>
                <w:p w14:paraId="75614CEC" w14:textId="7EEC29D8" w:rsidR="008A2F51" w:rsidRPr="00DF5ABC" w:rsidRDefault="008A2F51" w:rsidP="00225DA6">
                  <w:pPr>
                    <w:jc w:val="center"/>
                    <w:rPr>
                      <w:rFonts w:ascii="Arial" w:hAnsi="Arial" w:cs="Arial"/>
                      <w:b/>
                      <w:sz w:val="18"/>
                      <w:szCs w:val="18"/>
                    </w:rPr>
                  </w:pPr>
                  <w:r w:rsidRPr="00DF5ABC">
                    <w:rPr>
                      <w:rFonts w:ascii="Arial" w:hAnsi="Arial" w:cs="Arial"/>
                      <w:b/>
                      <w:sz w:val="18"/>
                      <w:szCs w:val="18"/>
                    </w:rPr>
                    <w:t>Justificación y razones para su aplicación</w:t>
                  </w:r>
                </w:p>
              </w:tc>
            </w:tr>
            <w:tr w:rsidR="005157F3" w:rsidRPr="00DF5ABC" w14:paraId="48470968" w14:textId="77777777" w:rsidTr="00D77328">
              <w:trPr>
                <w:jc w:val="center"/>
              </w:trPr>
              <w:sdt>
                <w:sdtPr>
                  <w:rPr>
                    <w:rFonts w:ascii="Arial" w:hAnsi="Arial" w:cs="Arial"/>
                    <w:sz w:val="18"/>
                    <w:szCs w:val="18"/>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6707547D" w:rsidR="008A2F51" w:rsidRPr="00071526" w:rsidRDefault="009E2401" w:rsidP="005157F3">
                      <w:pPr>
                        <w:jc w:val="center"/>
                        <w:rPr>
                          <w:rFonts w:ascii="Arial" w:hAnsi="Arial" w:cs="Arial"/>
                          <w:color w:val="FF0000"/>
                          <w:sz w:val="18"/>
                          <w:szCs w:val="18"/>
                        </w:rPr>
                      </w:pPr>
                      <w:r>
                        <w:rPr>
                          <w:rFonts w:ascii="Arial" w:hAnsi="Arial" w:cs="Arial"/>
                          <w:sz w:val="18"/>
                          <w:szCs w:val="18"/>
                        </w:rPr>
                        <w:t>Beneficio condicionado</w:t>
                      </w:r>
                    </w:p>
                  </w:tc>
                </w:sdtContent>
              </w:sdt>
              <w:tc>
                <w:tcPr>
                  <w:tcW w:w="1215" w:type="dxa"/>
                  <w:tcBorders>
                    <w:left w:val="single" w:sz="4" w:space="0" w:color="auto"/>
                    <w:bottom w:val="single" w:sz="4" w:space="0" w:color="auto"/>
                    <w:right w:val="single" w:sz="4" w:space="0" w:color="auto"/>
                  </w:tcBorders>
                  <w:shd w:val="clear" w:color="auto" w:fill="FFFFFF" w:themeFill="background1"/>
                </w:tcPr>
                <w:p w14:paraId="00C67B76" w14:textId="0BB54DCB" w:rsidR="008A2F51" w:rsidRPr="007D6441" w:rsidRDefault="009E2401" w:rsidP="009C0D05">
                  <w:pPr>
                    <w:jc w:val="center"/>
                    <w:rPr>
                      <w:rFonts w:ascii="Arial" w:hAnsi="Arial" w:cs="Arial"/>
                      <w:color w:val="FF0000"/>
                      <w:sz w:val="18"/>
                      <w:szCs w:val="18"/>
                    </w:rPr>
                  </w:pPr>
                  <w:r w:rsidRPr="007D6441">
                    <w:rPr>
                      <w:rFonts w:ascii="Arial" w:hAnsi="Arial" w:cs="Arial"/>
                      <w:sz w:val="18"/>
                      <w:szCs w:val="18"/>
                    </w:rPr>
                    <w:t>Proveedor / Fabricante / Usuario</w:t>
                  </w:r>
                </w:p>
              </w:tc>
              <w:tc>
                <w:tcPr>
                  <w:tcW w:w="1205" w:type="dxa"/>
                  <w:tcBorders>
                    <w:left w:val="single" w:sz="4" w:space="0" w:color="auto"/>
                    <w:right w:val="single" w:sz="4" w:space="0" w:color="auto"/>
                  </w:tcBorders>
                  <w:shd w:val="clear" w:color="auto" w:fill="FFFFFF" w:themeFill="background1"/>
                </w:tcPr>
                <w:p w14:paraId="597AFDB6" w14:textId="2194F7E3" w:rsidR="008A2F51" w:rsidRPr="007D6441" w:rsidRDefault="009E2401" w:rsidP="009B4258">
                  <w:pPr>
                    <w:jc w:val="center"/>
                    <w:rPr>
                      <w:rFonts w:ascii="Arial" w:hAnsi="Arial" w:cs="Arial"/>
                      <w:sz w:val="18"/>
                      <w:szCs w:val="18"/>
                    </w:rPr>
                  </w:pPr>
                  <w:r w:rsidRPr="007D6441">
                    <w:rPr>
                      <w:rFonts w:ascii="Arial" w:hAnsi="Arial" w:cs="Arial"/>
                      <w:sz w:val="18"/>
                      <w:szCs w:val="18"/>
                    </w:rPr>
                    <w:t>Artículos 55 fracción II, 56 y 64 de la LFTyR.</w:t>
                  </w:r>
                </w:p>
              </w:tc>
              <w:sdt>
                <w:sdtPr>
                  <w:rPr>
                    <w:rFonts w:ascii="Arial" w:hAnsi="Arial" w:cs="Arial"/>
                    <w:sz w:val="18"/>
                    <w:szCs w:val="18"/>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1" w:type="dxa"/>
                      <w:tcBorders>
                        <w:left w:val="single" w:sz="4" w:space="0" w:color="auto"/>
                        <w:right w:val="single" w:sz="4" w:space="0" w:color="auto"/>
                      </w:tcBorders>
                      <w:shd w:val="clear" w:color="auto" w:fill="FFFFFF" w:themeFill="background1"/>
                    </w:tcPr>
                    <w:p w14:paraId="6BF4ED45" w14:textId="7D54C6FF" w:rsidR="008A2F51" w:rsidRPr="007D6441" w:rsidRDefault="009E2401" w:rsidP="005157F3">
                      <w:pPr>
                        <w:jc w:val="center"/>
                        <w:rPr>
                          <w:rFonts w:ascii="Arial" w:hAnsi="Arial" w:cs="Arial"/>
                          <w:sz w:val="18"/>
                          <w:szCs w:val="18"/>
                        </w:rPr>
                      </w:pPr>
                      <w:r w:rsidRPr="007D6441">
                        <w:rPr>
                          <w:rFonts w:ascii="Arial" w:hAnsi="Arial" w:cs="Arial"/>
                          <w:sz w:val="18"/>
                          <w:szCs w:val="18"/>
                        </w:rPr>
                        <w:t>Establece requisitos técnicos o normas de calidad para productos y servicios</w:t>
                      </w:r>
                    </w:p>
                  </w:tc>
                </w:sdtContent>
              </w:sdt>
              <w:tc>
                <w:tcPr>
                  <w:tcW w:w="1903" w:type="dxa"/>
                  <w:tcBorders>
                    <w:left w:val="single" w:sz="4" w:space="0" w:color="auto"/>
                    <w:right w:val="single" w:sz="4" w:space="0" w:color="auto"/>
                  </w:tcBorders>
                  <w:shd w:val="clear" w:color="auto" w:fill="FFFFFF" w:themeFill="background1"/>
                </w:tcPr>
                <w:p w14:paraId="72F72408" w14:textId="065B9562" w:rsidR="008A2F51" w:rsidRPr="007D6441" w:rsidRDefault="009E2401">
                  <w:pPr>
                    <w:jc w:val="center"/>
                    <w:rPr>
                      <w:rFonts w:ascii="Arial" w:hAnsi="Arial" w:cs="Arial"/>
                      <w:sz w:val="18"/>
                      <w:szCs w:val="18"/>
                    </w:rPr>
                  </w:pPr>
                  <w:r w:rsidRPr="007D6441">
                    <w:rPr>
                      <w:rFonts w:ascii="Arial" w:hAnsi="Arial" w:cs="Arial"/>
                      <w:sz w:val="18"/>
                      <w:szCs w:val="18"/>
                    </w:rPr>
                    <w:t>No aplica</w:t>
                  </w:r>
                </w:p>
              </w:tc>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tcPr>
                <w:p w14:paraId="486DDD49" w14:textId="12D6DE50" w:rsidR="009E2401" w:rsidRPr="007D6441" w:rsidRDefault="009E2401" w:rsidP="009E2401">
                  <w:pPr>
                    <w:jc w:val="both"/>
                    <w:rPr>
                      <w:rFonts w:ascii="Arial" w:hAnsi="Arial" w:cs="Arial"/>
                      <w:sz w:val="18"/>
                      <w:szCs w:val="18"/>
                    </w:rPr>
                  </w:pPr>
                  <w:r w:rsidRPr="007D6441">
                    <w:rPr>
                      <w:rFonts w:ascii="Arial" w:hAnsi="Arial" w:cs="Arial"/>
                      <w:sz w:val="18"/>
                      <w:szCs w:val="18"/>
                    </w:rPr>
                    <w:t xml:space="preserve">La propuesta de regulación propone que se establezcan nuevas condiciones técnicas de operación aplicables a la banda </w:t>
                  </w:r>
                  <w:r w:rsidR="00DF006D" w:rsidRPr="007D6441">
                    <w:rPr>
                      <w:rFonts w:ascii="Arial" w:hAnsi="Arial" w:cs="Arial"/>
                      <w:sz w:val="18"/>
                      <w:szCs w:val="18"/>
                    </w:rPr>
                    <w:t>de frecuencias de 5925-7125 MHz</w:t>
                  </w:r>
                  <w:r w:rsidR="00DF006D" w:rsidRPr="007D6441" w:rsidDel="00DF006D">
                    <w:rPr>
                      <w:rFonts w:ascii="Arial" w:hAnsi="Arial" w:cs="Arial"/>
                      <w:sz w:val="18"/>
                      <w:szCs w:val="18"/>
                    </w:rPr>
                    <w:t xml:space="preserve"> </w:t>
                  </w:r>
                  <w:r w:rsidR="00DF006D" w:rsidRPr="007D6441">
                    <w:rPr>
                      <w:rFonts w:ascii="Arial" w:hAnsi="Arial" w:cs="Arial"/>
                      <w:sz w:val="18"/>
                      <w:szCs w:val="18"/>
                    </w:rPr>
                    <w:t xml:space="preserve">establecidas en </w:t>
                  </w:r>
                  <w:r w:rsidRPr="007D6441">
                    <w:rPr>
                      <w:rFonts w:ascii="Arial" w:hAnsi="Arial" w:cs="Arial"/>
                      <w:sz w:val="18"/>
                      <w:szCs w:val="18"/>
                    </w:rPr>
                    <w:t>el Anexo Único</w:t>
                  </w:r>
                  <w:r w:rsidR="00DF006D" w:rsidRPr="007D6441">
                    <w:rPr>
                      <w:rFonts w:ascii="Arial" w:hAnsi="Arial" w:cs="Arial"/>
                      <w:sz w:val="18"/>
                      <w:szCs w:val="18"/>
                    </w:rPr>
                    <w:t xml:space="preserve"> del </w:t>
                  </w:r>
                  <w:r w:rsidR="00DF006D" w:rsidRPr="007D6441">
                    <w:rPr>
                      <w:rFonts w:ascii="Arial" w:hAnsi="Arial" w:cs="Arial"/>
                      <w:i/>
                      <w:sz w:val="18"/>
                      <w:szCs w:val="18"/>
                    </w:rPr>
                    <w:t xml:space="preserve">Anteproyecto de “Acuerdo mediante el cual el Pleno del Instituto Federal de Telecomunicaciones </w:t>
                  </w:r>
                  <w:r w:rsidR="00F1650D">
                    <w:rPr>
                      <w:rFonts w:ascii="Arial" w:hAnsi="Arial" w:cs="Arial"/>
                      <w:i/>
                      <w:sz w:val="18"/>
                      <w:szCs w:val="18"/>
                    </w:rPr>
                    <w:t>clasifica</w:t>
                  </w:r>
                  <w:r w:rsidR="00DF006D" w:rsidRPr="007D6441">
                    <w:rPr>
                      <w:rFonts w:ascii="Arial" w:hAnsi="Arial" w:cs="Arial"/>
                      <w:i/>
                      <w:sz w:val="18"/>
                      <w:szCs w:val="18"/>
                    </w:rPr>
                    <w:t xml:space="preserve"> de la banda de frecuencias 5925-7125 MHz para espectro libre y emite las condiciones técnicas de operación de la banda 5925-7125 MHz”</w:t>
                  </w:r>
                  <w:r w:rsidRPr="007D6441">
                    <w:rPr>
                      <w:rFonts w:ascii="Arial" w:hAnsi="Arial" w:cs="Arial"/>
                      <w:sz w:val="18"/>
                      <w:szCs w:val="18"/>
                    </w:rPr>
                    <w:t>, con base en la evolución tecnológica, las mejores prácticas internacionales y el interés nacional.</w:t>
                  </w:r>
                </w:p>
                <w:p w14:paraId="38AE3BAA" w14:textId="6CA17318" w:rsidR="009E2401" w:rsidRPr="007D6441" w:rsidRDefault="009E2401" w:rsidP="009E2401">
                  <w:pPr>
                    <w:jc w:val="both"/>
                    <w:rPr>
                      <w:rFonts w:ascii="Arial" w:hAnsi="Arial" w:cs="Arial"/>
                      <w:sz w:val="18"/>
                      <w:szCs w:val="18"/>
                    </w:rPr>
                  </w:pPr>
                </w:p>
                <w:p w14:paraId="0F33B2F1" w14:textId="4FBE535E" w:rsidR="009E2401" w:rsidRPr="007D6441" w:rsidRDefault="009E2401" w:rsidP="009E2401">
                  <w:pPr>
                    <w:jc w:val="both"/>
                    <w:rPr>
                      <w:rFonts w:ascii="Arial" w:hAnsi="Arial" w:cs="Arial"/>
                      <w:sz w:val="18"/>
                      <w:szCs w:val="18"/>
                    </w:rPr>
                  </w:pPr>
                  <w:r w:rsidRPr="007D6441">
                    <w:rPr>
                      <w:rFonts w:ascii="Arial" w:hAnsi="Arial" w:cs="Arial"/>
                      <w:sz w:val="18"/>
                      <w:szCs w:val="18"/>
                    </w:rPr>
                    <w:t xml:space="preserve">En términos generales, los sistemas o dispositivos de radiocomunicación permitidos para el uso de la banda de </w:t>
                  </w:r>
                  <w:r w:rsidR="00BC639A" w:rsidRPr="007D6441">
                    <w:rPr>
                      <w:rFonts w:ascii="Arial" w:hAnsi="Arial" w:cs="Arial"/>
                      <w:sz w:val="18"/>
                      <w:szCs w:val="18"/>
                    </w:rPr>
                    <w:t xml:space="preserve">banda de frecuencias 5925-7125 MHz </w:t>
                  </w:r>
                  <w:r w:rsidRPr="007D6441">
                    <w:rPr>
                      <w:rFonts w:ascii="Arial" w:hAnsi="Arial" w:cs="Arial"/>
                      <w:sz w:val="18"/>
                      <w:szCs w:val="18"/>
                    </w:rPr>
                    <w:t xml:space="preserve">son los siguientes: </w:t>
                  </w:r>
                </w:p>
                <w:p w14:paraId="4D647448" w14:textId="77777777" w:rsidR="009E2401" w:rsidRPr="007D6441" w:rsidRDefault="009E2401" w:rsidP="009E2401">
                  <w:pPr>
                    <w:jc w:val="both"/>
                    <w:rPr>
                      <w:rFonts w:ascii="Arial" w:hAnsi="Arial" w:cs="Arial"/>
                      <w:sz w:val="18"/>
                      <w:szCs w:val="18"/>
                    </w:rPr>
                  </w:pPr>
                </w:p>
                <w:p w14:paraId="433268FF" w14:textId="1ECFDB91" w:rsidR="00BC639A" w:rsidRPr="007D6441" w:rsidRDefault="00BC639A" w:rsidP="00BC639A">
                  <w:pPr>
                    <w:pStyle w:val="Prrafodelista"/>
                    <w:ind w:left="9"/>
                    <w:jc w:val="both"/>
                    <w:rPr>
                      <w:rFonts w:ascii="Arial" w:hAnsi="Arial" w:cs="Arial"/>
                      <w:sz w:val="18"/>
                      <w:szCs w:val="18"/>
                    </w:rPr>
                  </w:pPr>
                  <w:r w:rsidRPr="007D6441">
                    <w:rPr>
                      <w:sz w:val="18"/>
                      <w:szCs w:val="18"/>
                    </w:rPr>
                    <w:t xml:space="preserve">- </w:t>
                  </w:r>
                  <w:r w:rsidRPr="007D6441">
                    <w:rPr>
                      <w:rFonts w:ascii="Arial" w:hAnsi="Arial" w:cs="Arial"/>
                      <w:sz w:val="18"/>
                      <w:szCs w:val="18"/>
                    </w:rPr>
                    <w:t>Sistemas de baja potencia que utilicen espectro libre.</w:t>
                  </w:r>
                </w:p>
                <w:p w14:paraId="27270DDD" w14:textId="77777777" w:rsidR="00BC639A" w:rsidRPr="007D6441" w:rsidRDefault="00BC639A" w:rsidP="00BC639A">
                  <w:pPr>
                    <w:pStyle w:val="Prrafodelista"/>
                    <w:ind w:left="9"/>
                    <w:jc w:val="both"/>
                    <w:rPr>
                      <w:rFonts w:ascii="Arial" w:hAnsi="Arial" w:cs="Arial"/>
                      <w:sz w:val="18"/>
                      <w:szCs w:val="18"/>
                    </w:rPr>
                  </w:pPr>
                </w:p>
                <w:p w14:paraId="3FDACF14" w14:textId="7666B5DF" w:rsidR="00BC639A" w:rsidRPr="00BC639A" w:rsidRDefault="00BC639A" w:rsidP="00BC639A">
                  <w:pPr>
                    <w:pStyle w:val="Prrafodelista"/>
                    <w:ind w:left="9"/>
                    <w:jc w:val="both"/>
                    <w:rPr>
                      <w:rFonts w:ascii="Arial" w:hAnsi="Arial" w:cs="Arial"/>
                      <w:sz w:val="16"/>
                      <w:szCs w:val="16"/>
                    </w:rPr>
                  </w:pPr>
                  <w:r w:rsidRPr="007D6441">
                    <w:rPr>
                      <w:rFonts w:ascii="Arial" w:hAnsi="Arial" w:cs="Arial"/>
                      <w:sz w:val="18"/>
                      <w:szCs w:val="18"/>
                    </w:rPr>
                    <w:t>- Sistemas de muy baja potencia que utilicen espectro libre.</w:t>
                  </w:r>
                </w:p>
              </w:tc>
            </w:tr>
          </w:tbl>
          <w:p w14:paraId="77AE339E" w14:textId="3356DF6C" w:rsidR="00711C10" w:rsidRPr="00664739" w:rsidRDefault="00711C10" w:rsidP="00225DA6">
            <w:pPr>
              <w:jc w:val="both"/>
              <w:rPr>
                <w:rFonts w:ascii="Arial" w:hAnsi="Arial" w:cs="Arial"/>
                <w:i/>
                <w:sz w:val="18"/>
                <w:szCs w:val="18"/>
              </w:rPr>
            </w:pPr>
          </w:p>
        </w:tc>
      </w:tr>
    </w:tbl>
    <w:p w14:paraId="0B243797" w14:textId="77777777" w:rsidR="00E84534" w:rsidRPr="00DF5ABC" w:rsidRDefault="00E84534"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5335CF" w:rsidRPr="00DF5ABC" w14:paraId="2F4105F8" w14:textId="77777777" w:rsidTr="00664739">
        <w:trPr>
          <w:trHeight w:val="1258"/>
        </w:trPr>
        <w:tc>
          <w:tcPr>
            <w:tcW w:w="8828" w:type="dxa"/>
          </w:tcPr>
          <w:p w14:paraId="0775546E" w14:textId="56118579" w:rsidR="005335CF" w:rsidRPr="00DF5ABC" w:rsidRDefault="00376614" w:rsidP="00225DA6">
            <w:pPr>
              <w:jc w:val="both"/>
              <w:rPr>
                <w:rFonts w:ascii="Arial" w:hAnsi="Arial" w:cs="Arial"/>
                <w:b/>
                <w:sz w:val="18"/>
                <w:szCs w:val="18"/>
              </w:rPr>
            </w:pPr>
            <w:r w:rsidRPr="00DF5ABC">
              <w:rPr>
                <w:rFonts w:ascii="Arial" w:hAnsi="Arial" w:cs="Arial"/>
                <w:b/>
                <w:sz w:val="18"/>
                <w:szCs w:val="18"/>
              </w:rPr>
              <w:t>11</w:t>
            </w:r>
            <w:r w:rsidR="005335CF" w:rsidRPr="00DF5ABC">
              <w:rPr>
                <w:rFonts w:ascii="Arial" w:hAnsi="Arial" w:cs="Arial"/>
                <w:b/>
                <w:sz w:val="18"/>
                <w:szCs w:val="18"/>
              </w:rPr>
              <w:t xml:space="preserve">.- Señale y describa si la propuesta de regulación </w:t>
            </w:r>
            <w:r w:rsidR="00427F29" w:rsidRPr="00DF5ABC">
              <w:rPr>
                <w:rFonts w:ascii="Arial" w:hAnsi="Arial" w:cs="Arial"/>
                <w:b/>
                <w:sz w:val="18"/>
                <w:szCs w:val="18"/>
              </w:rPr>
              <w:t xml:space="preserve">incidirá </w:t>
            </w:r>
            <w:r w:rsidR="005335CF" w:rsidRPr="00DF5ABC">
              <w:rPr>
                <w:rFonts w:ascii="Arial" w:hAnsi="Arial" w:cs="Arial"/>
                <w:b/>
                <w:sz w:val="18"/>
                <w:szCs w:val="18"/>
              </w:rPr>
              <w:t>en el comercio nacional e internacional.</w:t>
            </w:r>
          </w:p>
          <w:p w14:paraId="3B34B8C2" w14:textId="3A7942DA" w:rsidR="005335CF" w:rsidRPr="00DF5ABC" w:rsidRDefault="005335CF" w:rsidP="00225DA6">
            <w:pPr>
              <w:jc w:val="both"/>
              <w:rPr>
                <w:rFonts w:ascii="Arial" w:hAnsi="Arial" w:cs="Arial"/>
                <w:sz w:val="18"/>
                <w:szCs w:val="18"/>
              </w:rPr>
            </w:pPr>
            <w:r w:rsidRPr="00DF5ABC">
              <w:rPr>
                <w:rFonts w:ascii="Arial" w:hAnsi="Arial" w:cs="Arial"/>
                <w:sz w:val="18"/>
                <w:szCs w:val="18"/>
              </w:rPr>
              <w:t xml:space="preserve">Seleccione todas las que resulten aplicables y agregue </w:t>
            </w:r>
            <w:r w:rsidR="00BA6819" w:rsidRPr="00DF5ABC">
              <w:rPr>
                <w:rFonts w:ascii="Arial" w:hAnsi="Arial" w:cs="Arial"/>
                <w:sz w:val="18"/>
                <w:szCs w:val="18"/>
              </w:rPr>
              <w:t>las filas</w:t>
            </w:r>
            <w:r w:rsidRPr="00DF5ABC">
              <w:rPr>
                <w:rFonts w:ascii="Arial" w:hAnsi="Arial" w:cs="Arial"/>
                <w:sz w:val="18"/>
                <w:szCs w:val="18"/>
              </w:rPr>
              <w:t xml:space="preserve"> </w:t>
            </w:r>
            <w:r w:rsidR="001576FA" w:rsidRPr="00DF5ABC">
              <w:rPr>
                <w:rFonts w:ascii="Arial" w:hAnsi="Arial" w:cs="Arial"/>
                <w:sz w:val="18"/>
                <w:szCs w:val="18"/>
              </w:rPr>
              <w:t>que considere</w:t>
            </w:r>
            <w:r w:rsidRPr="00DF5ABC">
              <w:rPr>
                <w:rFonts w:ascii="Arial" w:hAnsi="Arial" w:cs="Arial"/>
                <w:sz w:val="18"/>
                <w:szCs w:val="18"/>
              </w:rPr>
              <w:t xml:space="preserve"> necesari</w:t>
            </w:r>
            <w:r w:rsidR="00BA6819" w:rsidRPr="00DF5ABC">
              <w:rPr>
                <w:rFonts w:ascii="Arial" w:hAnsi="Arial" w:cs="Arial"/>
                <w:sz w:val="18"/>
                <w:szCs w:val="18"/>
              </w:rPr>
              <w:t>a</w:t>
            </w:r>
            <w:r w:rsidRPr="00DF5ABC">
              <w:rPr>
                <w:rFonts w:ascii="Arial" w:hAnsi="Arial" w:cs="Arial"/>
                <w:sz w:val="18"/>
                <w:szCs w:val="18"/>
              </w:rPr>
              <w:t>s</w:t>
            </w:r>
            <w:r w:rsidR="00DD4D9A" w:rsidRPr="00DF5ABC">
              <w:rPr>
                <w:rFonts w:ascii="Arial" w:hAnsi="Arial" w:cs="Arial"/>
                <w:sz w:val="18"/>
                <w:szCs w:val="18"/>
              </w:rPr>
              <w:t>.</w:t>
            </w:r>
            <w:r w:rsidR="00B14F33" w:rsidRPr="00DF5ABC">
              <w:rPr>
                <w:rFonts w:ascii="Arial" w:hAnsi="Arial" w:cs="Arial"/>
                <w:sz w:val="18"/>
                <w:szCs w:val="18"/>
              </w:rPr>
              <w:t xml:space="preserve"> </w:t>
            </w:r>
          </w:p>
          <w:p w14:paraId="70A0B82D" w14:textId="77777777" w:rsidR="005335CF" w:rsidRPr="00DF5ABC" w:rsidRDefault="005335CF"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F5ABC"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F5ABC" w:rsidRDefault="005335CF" w:rsidP="00225DA6">
                  <w:pPr>
                    <w:jc w:val="center"/>
                    <w:rPr>
                      <w:rFonts w:ascii="Arial" w:hAnsi="Arial" w:cs="Arial"/>
                      <w:b/>
                      <w:sz w:val="18"/>
                      <w:szCs w:val="18"/>
                    </w:rPr>
                  </w:pPr>
                  <w:r w:rsidRPr="00DF5ABC">
                    <w:rPr>
                      <w:rFonts w:ascii="Arial" w:hAnsi="Arial" w:cs="Arial"/>
                      <w:b/>
                      <w:sz w:val="18"/>
                      <w:szCs w:val="18"/>
                    </w:rPr>
                    <w:t xml:space="preserve">Tipo </w:t>
                  </w:r>
                </w:p>
              </w:tc>
              <w:tc>
                <w:tcPr>
                  <w:tcW w:w="6452" w:type="dxa"/>
                  <w:shd w:val="clear" w:color="auto" w:fill="A8D08D" w:themeFill="accent6" w:themeFillTint="99"/>
                </w:tcPr>
                <w:p w14:paraId="39DE7B2F" w14:textId="77777777" w:rsidR="005335CF" w:rsidRPr="00DF5ABC" w:rsidRDefault="005335CF" w:rsidP="00225DA6">
                  <w:pPr>
                    <w:jc w:val="center"/>
                    <w:rPr>
                      <w:rFonts w:ascii="Arial" w:hAnsi="Arial" w:cs="Arial"/>
                      <w:b/>
                      <w:sz w:val="18"/>
                      <w:szCs w:val="18"/>
                    </w:rPr>
                  </w:pPr>
                  <w:r w:rsidRPr="00DF5ABC">
                    <w:rPr>
                      <w:rFonts w:ascii="Arial" w:hAnsi="Arial" w:cs="Arial"/>
                      <w:b/>
                      <w:sz w:val="18"/>
                      <w:szCs w:val="18"/>
                    </w:rPr>
                    <w:t>Descripción de las posibles incidencias</w:t>
                  </w:r>
                </w:p>
              </w:tc>
            </w:tr>
            <w:tr w:rsidR="009E2401" w:rsidRPr="00DF5ABC" w14:paraId="71FB6B22" w14:textId="77777777" w:rsidTr="00023BBB">
              <w:trPr>
                <w:jc w:val="center"/>
              </w:trPr>
              <w:sdt>
                <w:sdtPr>
                  <w:rPr>
                    <w:rFonts w:ascii="Arial" w:hAnsi="Arial" w:cs="Arial"/>
                    <w:sz w:val="18"/>
                    <w:szCs w:val="18"/>
                  </w:rPr>
                  <w:alias w:val="Tipo"/>
                  <w:tag w:val="TIpo"/>
                  <w:id w:val="848215932"/>
                  <w:placeholder>
                    <w:docPart w:val="B5B1119197224FBDBEB6116A3C355098"/>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14DD2AB4" w:rsidR="009E2401" w:rsidRPr="00DF5ABC" w:rsidRDefault="009E2401" w:rsidP="009E2401">
                      <w:pPr>
                        <w:rPr>
                          <w:rFonts w:ascii="Arial" w:hAnsi="Arial" w:cs="Arial"/>
                          <w:sz w:val="18"/>
                          <w:szCs w:val="18"/>
                        </w:rPr>
                      </w:pPr>
                      <w:r>
                        <w:rPr>
                          <w:rFonts w:ascii="Arial" w:hAnsi="Arial" w:cs="Arial"/>
                          <w:sz w:val="18"/>
                          <w:szCs w:val="18"/>
                        </w:rPr>
                        <w:t>Comercio nacional</w:t>
                      </w:r>
                    </w:p>
                  </w:tc>
                </w:sdtContent>
              </w:sdt>
              <w:tc>
                <w:tcPr>
                  <w:tcW w:w="6452" w:type="dxa"/>
                  <w:tcBorders>
                    <w:left w:val="single" w:sz="4" w:space="0" w:color="auto"/>
                  </w:tcBorders>
                  <w:shd w:val="clear" w:color="auto" w:fill="FFFFFF" w:themeFill="background1"/>
                </w:tcPr>
                <w:p w14:paraId="6058DD73" w14:textId="0C2D061E" w:rsidR="009E2401" w:rsidRDefault="009E2401" w:rsidP="009E2401">
                  <w:pPr>
                    <w:jc w:val="both"/>
                    <w:rPr>
                      <w:rFonts w:ascii="Arial" w:hAnsi="Arial" w:cs="Arial"/>
                      <w:sz w:val="18"/>
                      <w:szCs w:val="18"/>
                    </w:rPr>
                  </w:pPr>
                  <w:r w:rsidRPr="00966F1C">
                    <w:rPr>
                      <w:rFonts w:ascii="Arial" w:hAnsi="Arial" w:cs="Arial"/>
                      <w:sz w:val="18"/>
                      <w:szCs w:val="18"/>
                    </w:rPr>
                    <w:t>La propuesta de regulación busca beneficiar a los usuarios en el país que requieran establecer comunicación inalámbrica mediante el uso de la banda de</w:t>
                  </w:r>
                  <w:r w:rsidR="006A3E03">
                    <w:rPr>
                      <w:rFonts w:ascii="Arial" w:hAnsi="Arial" w:cs="Arial"/>
                      <w:sz w:val="18"/>
                      <w:szCs w:val="18"/>
                    </w:rPr>
                    <w:t xml:space="preserve"> frecuencias</w:t>
                  </w:r>
                  <w:r w:rsidRPr="00966F1C">
                    <w:rPr>
                      <w:rFonts w:ascii="Arial" w:hAnsi="Arial" w:cs="Arial"/>
                      <w:sz w:val="18"/>
                      <w:szCs w:val="18"/>
                    </w:rPr>
                    <w:t xml:space="preserve"> </w:t>
                  </w:r>
                  <w:r w:rsidR="006A3E03" w:rsidRPr="006A3E03">
                    <w:rPr>
                      <w:rFonts w:ascii="Arial" w:hAnsi="Arial" w:cs="Arial"/>
                      <w:sz w:val="18"/>
                      <w:szCs w:val="18"/>
                    </w:rPr>
                    <w:t>5925-7125 MHz</w:t>
                  </w:r>
                  <w:r w:rsidRPr="00966F1C">
                    <w:rPr>
                      <w:rFonts w:ascii="Arial" w:hAnsi="Arial" w:cs="Arial"/>
                      <w:sz w:val="18"/>
                      <w:szCs w:val="18"/>
                    </w:rPr>
                    <w:t>, lo que incidirá favorablemente en el comercio nacional a través de la fabricación y comercialización de dispositivos o productos de telecomunicaciones que cuenten con características técnicas que cumplan con las nuevas condiciones técnicas de operación propuestas, la oferta en la provisión de servicios de radiocomunicaciones, el desarrollo de tecnología inalámbrica, así como la oferta en el mercado respecto de las actividades comercia</w:t>
                  </w:r>
                  <w:r w:rsidRPr="0083355A">
                    <w:rPr>
                      <w:rFonts w:ascii="Arial" w:hAnsi="Arial" w:cs="Arial"/>
                      <w:sz w:val="18"/>
                      <w:szCs w:val="18"/>
                    </w:rPr>
                    <w:t>les relacionadas con estos fines.</w:t>
                  </w:r>
                  <w:r w:rsidR="00CE7C5A" w:rsidRPr="0083355A">
                    <w:rPr>
                      <w:rFonts w:ascii="Arial" w:hAnsi="Arial" w:cs="Arial"/>
                      <w:sz w:val="18"/>
                      <w:szCs w:val="18"/>
                    </w:rPr>
                    <w:t xml:space="preserve"> </w:t>
                  </w:r>
                  <w:r w:rsidR="00236143" w:rsidRPr="0083355A">
                    <w:rPr>
                      <w:rFonts w:ascii="Arial" w:hAnsi="Arial" w:cs="Arial"/>
                      <w:sz w:val="18"/>
                      <w:szCs w:val="18"/>
                    </w:rPr>
                    <w:t>Asimismo,</w:t>
                  </w:r>
                  <w:r w:rsidR="00CE7C5A" w:rsidRPr="0083355A">
                    <w:rPr>
                      <w:rFonts w:ascii="Arial" w:hAnsi="Arial" w:cs="Arial"/>
                      <w:sz w:val="18"/>
                      <w:szCs w:val="18"/>
                    </w:rPr>
                    <w:t xml:space="preserve"> </w:t>
                  </w:r>
                  <w:r w:rsidR="00005738" w:rsidRPr="0083355A">
                    <w:rPr>
                      <w:rFonts w:ascii="Arial" w:hAnsi="Arial" w:cs="Arial"/>
                      <w:sz w:val="18"/>
                      <w:szCs w:val="18"/>
                    </w:rPr>
                    <w:t>coadyuvaría</w:t>
                  </w:r>
                  <w:r w:rsidR="00236143" w:rsidRPr="0083355A">
                    <w:rPr>
                      <w:rFonts w:ascii="Arial" w:hAnsi="Arial" w:cs="Arial"/>
                      <w:sz w:val="18"/>
                      <w:szCs w:val="18"/>
                    </w:rPr>
                    <w:t xml:space="preserve"> a</w:t>
                  </w:r>
                  <w:r w:rsidR="0018579F" w:rsidRPr="0083355A">
                    <w:rPr>
                      <w:rFonts w:ascii="Arial" w:hAnsi="Arial" w:cs="Arial"/>
                      <w:sz w:val="18"/>
                      <w:szCs w:val="18"/>
                    </w:rPr>
                    <w:t xml:space="preserve">l mercado nacional a través </w:t>
                  </w:r>
                  <w:r w:rsidR="00236143" w:rsidRPr="0083355A">
                    <w:rPr>
                      <w:rFonts w:ascii="Arial" w:hAnsi="Arial" w:cs="Arial"/>
                      <w:sz w:val="18"/>
                      <w:szCs w:val="18"/>
                    </w:rPr>
                    <w:t>de</w:t>
                  </w:r>
                  <w:r w:rsidR="00CE7C5A" w:rsidRPr="0083355A">
                    <w:rPr>
                      <w:rFonts w:ascii="Arial" w:hAnsi="Arial" w:cs="Arial"/>
                      <w:sz w:val="18"/>
                      <w:szCs w:val="18"/>
                    </w:rPr>
                    <w:t xml:space="preserve"> la innovación </w:t>
                  </w:r>
                  <w:r w:rsidR="00236143" w:rsidRPr="0083355A">
                    <w:rPr>
                      <w:rFonts w:ascii="Arial" w:hAnsi="Arial" w:cs="Arial"/>
                      <w:sz w:val="18"/>
                      <w:szCs w:val="18"/>
                    </w:rPr>
                    <w:t xml:space="preserve">tecnológica la cual </w:t>
                  </w:r>
                  <w:r w:rsidR="00CE7C5A" w:rsidRPr="0083355A">
                    <w:rPr>
                      <w:rFonts w:ascii="Arial" w:hAnsi="Arial" w:cs="Arial"/>
                      <w:sz w:val="18"/>
                      <w:szCs w:val="18"/>
                    </w:rPr>
                    <w:t xml:space="preserve">da como resultado </w:t>
                  </w:r>
                  <w:r w:rsidR="0018579F" w:rsidRPr="0083355A">
                    <w:rPr>
                      <w:rFonts w:ascii="Arial" w:hAnsi="Arial" w:cs="Arial"/>
                      <w:sz w:val="18"/>
                      <w:szCs w:val="18"/>
                    </w:rPr>
                    <w:t>la creación y comercialización de dispositivos de comunicaciones</w:t>
                  </w:r>
                  <w:r w:rsidR="00236143" w:rsidRPr="0083355A">
                    <w:rPr>
                      <w:rFonts w:ascii="Arial" w:hAnsi="Arial" w:cs="Arial"/>
                      <w:sz w:val="18"/>
                      <w:szCs w:val="18"/>
                    </w:rPr>
                    <w:t xml:space="preserve"> de última generación.</w:t>
                  </w:r>
                </w:p>
                <w:p w14:paraId="61B4D926" w14:textId="364DC3AF" w:rsidR="009E2401" w:rsidRPr="00E40F02" w:rsidRDefault="009E2401" w:rsidP="009E2401">
                  <w:pPr>
                    <w:jc w:val="center"/>
                    <w:rPr>
                      <w:rFonts w:ascii="Arial" w:hAnsi="Arial" w:cs="Arial"/>
                      <w:sz w:val="18"/>
                      <w:szCs w:val="18"/>
                    </w:rPr>
                  </w:pPr>
                </w:p>
              </w:tc>
            </w:tr>
            <w:tr w:rsidR="009E2401" w:rsidRPr="00DF5ABC" w14:paraId="0E400FC7" w14:textId="77777777" w:rsidTr="00023BBB">
              <w:trPr>
                <w:jc w:val="center"/>
              </w:trPr>
              <w:sdt>
                <w:sdtPr>
                  <w:rPr>
                    <w:rFonts w:ascii="Arial" w:hAnsi="Arial" w:cs="Arial"/>
                    <w:sz w:val="18"/>
                    <w:szCs w:val="18"/>
                  </w:rPr>
                  <w:alias w:val="Tipo"/>
                  <w:tag w:val="TIpo"/>
                  <w:id w:val="1050261213"/>
                  <w:placeholder>
                    <w:docPart w:val="600A0AB7AEA24D03A42F10BD28B012FD"/>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D85029" w14:textId="42B8EC08" w:rsidR="009E2401" w:rsidRDefault="009E2401" w:rsidP="009E2401">
                      <w:pPr>
                        <w:rPr>
                          <w:rFonts w:ascii="Arial" w:hAnsi="Arial" w:cs="Arial"/>
                          <w:sz w:val="18"/>
                          <w:szCs w:val="18"/>
                        </w:rPr>
                      </w:pPr>
                      <w:r>
                        <w:rPr>
                          <w:rFonts w:ascii="Arial" w:hAnsi="Arial" w:cs="Arial"/>
                          <w:sz w:val="18"/>
                          <w:szCs w:val="18"/>
                        </w:rPr>
                        <w:t>Comercio internacional</w:t>
                      </w:r>
                    </w:p>
                  </w:tc>
                </w:sdtContent>
              </w:sdt>
              <w:tc>
                <w:tcPr>
                  <w:tcW w:w="6452" w:type="dxa"/>
                  <w:tcBorders>
                    <w:left w:val="single" w:sz="4" w:space="0" w:color="auto"/>
                  </w:tcBorders>
                  <w:shd w:val="clear" w:color="auto" w:fill="FFFFFF" w:themeFill="background1"/>
                </w:tcPr>
                <w:p w14:paraId="3A87FEA0" w14:textId="7903ACEA" w:rsidR="009E2401" w:rsidRPr="0083355A" w:rsidRDefault="009E2401" w:rsidP="009E2401">
                  <w:pPr>
                    <w:jc w:val="both"/>
                    <w:rPr>
                      <w:rFonts w:ascii="Arial" w:hAnsi="Arial" w:cs="Arial"/>
                      <w:sz w:val="18"/>
                      <w:szCs w:val="18"/>
                    </w:rPr>
                  </w:pPr>
                  <w:r w:rsidRPr="0083355A">
                    <w:rPr>
                      <w:rFonts w:ascii="Arial" w:hAnsi="Arial" w:cs="Arial"/>
                      <w:sz w:val="18"/>
                      <w:szCs w:val="18"/>
                    </w:rPr>
                    <w:t xml:space="preserve">La propuesta de regulación incidirá favorablemente en el comercio internacional, ya que podría beneficiar directamente en la importación de nuevos dispositivos o productos de telecomunicaciones que cuenten con características técnicas que cumplan con las nuevas condiciones técnicas de operación propuestas. En este sentido, se espera que exista una apertura con el mercado internacional que también cuente con esta modalidad de uso de la banda y se incrementará la oferta en la provisión de servicios de radiocomunicaciones, entre otras, así como una acelerada aceptación y comercialización de dispositivos o productos de telecomunicaciones, toda vez que </w:t>
                  </w:r>
                  <w:r w:rsidR="006A3E03" w:rsidRPr="0083355A">
                    <w:rPr>
                      <w:rFonts w:ascii="Arial" w:hAnsi="Arial" w:cs="Arial"/>
                      <w:sz w:val="18"/>
                      <w:szCs w:val="18"/>
                    </w:rPr>
                    <w:t xml:space="preserve">el uso de </w:t>
                  </w:r>
                  <w:r w:rsidR="00E736B5" w:rsidRPr="0083355A">
                    <w:rPr>
                      <w:rFonts w:ascii="Arial" w:hAnsi="Arial" w:cs="Arial"/>
                      <w:sz w:val="18"/>
                      <w:szCs w:val="18"/>
                    </w:rPr>
                    <w:t xml:space="preserve">redes </w:t>
                  </w:r>
                  <w:r w:rsidR="0083355A" w:rsidRPr="0083355A">
                    <w:rPr>
                      <w:rFonts w:ascii="Arial" w:hAnsi="Arial" w:cs="Arial"/>
                      <w:sz w:val="18"/>
                      <w:szCs w:val="18"/>
                    </w:rPr>
                    <w:t>WAS/</w:t>
                  </w:r>
                  <w:r w:rsidR="00E736B5" w:rsidRPr="0083355A">
                    <w:rPr>
                      <w:rFonts w:ascii="Arial" w:hAnsi="Arial" w:cs="Arial"/>
                      <w:sz w:val="18"/>
                      <w:szCs w:val="18"/>
                    </w:rPr>
                    <w:t xml:space="preserve">RLAN, </w:t>
                  </w:r>
                  <w:r w:rsidRPr="0083355A">
                    <w:rPr>
                      <w:rFonts w:ascii="Arial" w:hAnsi="Arial" w:cs="Arial"/>
                      <w:sz w:val="18"/>
                      <w:szCs w:val="18"/>
                    </w:rPr>
                    <w:t>en la banda de</w:t>
                  </w:r>
                  <w:r w:rsidR="006A3E03" w:rsidRPr="0083355A">
                    <w:rPr>
                      <w:rFonts w:ascii="Arial" w:hAnsi="Arial" w:cs="Arial"/>
                      <w:sz w:val="18"/>
                      <w:szCs w:val="18"/>
                    </w:rPr>
                    <w:t xml:space="preserve"> </w:t>
                  </w:r>
                  <w:r w:rsidR="0083355A" w:rsidRPr="0083355A">
                    <w:rPr>
                      <w:rFonts w:ascii="Arial" w:hAnsi="Arial" w:cs="Arial"/>
                      <w:sz w:val="18"/>
                      <w:szCs w:val="18"/>
                    </w:rPr>
                    <w:t>frecuencias 5925</w:t>
                  </w:r>
                  <w:r w:rsidR="006A3E03" w:rsidRPr="0083355A">
                    <w:rPr>
                      <w:rFonts w:ascii="Arial" w:hAnsi="Arial" w:cs="Arial"/>
                      <w:sz w:val="18"/>
                      <w:szCs w:val="18"/>
                    </w:rPr>
                    <w:t xml:space="preserve">-7125 MHz </w:t>
                  </w:r>
                  <w:r w:rsidRPr="0083355A">
                    <w:rPr>
                      <w:rFonts w:ascii="Arial" w:hAnsi="Arial" w:cs="Arial"/>
                      <w:sz w:val="18"/>
                      <w:szCs w:val="18"/>
                    </w:rPr>
                    <w:t xml:space="preserve">se </w:t>
                  </w:r>
                  <w:r w:rsidR="006A3E03" w:rsidRPr="0083355A">
                    <w:rPr>
                      <w:rFonts w:ascii="Arial" w:hAnsi="Arial" w:cs="Arial"/>
                      <w:sz w:val="18"/>
                      <w:szCs w:val="18"/>
                    </w:rPr>
                    <w:t>encontraría mayormente</w:t>
                  </w:r>
                  <w:r w:rsidR="00BE0385" w:rsidRPr="0083355A">
                    <w:rPr>
                      <w:rFonts w:ascii="Arial" w:hAnsi="Arial" w:cs="Arial"/>
                      <w:sz w:val="18"/>
                      <w:szCs w:val="18"/>
                    </w:rPr>
                    <w:t xml:space="preserve"> </w:t>
                  </w:r>
                  <w:r w:rsidRPr="0083355A">
                    <w:rPr>
                      <w:rFonts w:ascii="Arial" w:hAnsi="Arial" w:cs="Arial"/>
                      <w:sz w:val="18"/>
                      <w:szCs w:val="18"/>
                    </w:rPr>
                    <w:t>armonizad</w:t>
                  </w:r>
                  <w:r w:rsidR="00BE0385" w:rsidRPr="0083355A">
                    <w:rPr>
                      <w:rFonts w:ascii="Arial" w:hAnsi="Arial" w:cs="Arial"/>
                      <w:sz w:val="18"/>
                      <w:szCs w:val="18"/>
                    </w:rPr>
                    <w:t>a</w:t>
                  </w:r>
                  <w:r w:rsidRPr="0083355A">
                    <w:rPr>
                      <w:rFonts w:ascii="Arial" w:hAnsi="Arial" w:cs="Arial"/>
                      <w:sz w:val="18"/>
                      <w:szCs w:val="18"/>
                    </w:rPr>
                    <w:t xml:space="preserve"> a nivel regional.</w:t>
                  </w:r>
                  <w:r w:rsidR="008F5CE4" w:rsidRPr="0083355A">
                    <w:rPr>
                      <w:rFonts w:ascii="Arial" w:hAnsi="Arial" w:cs="Arial"/>
                      <w:sz w:val="18"/>
                      <w:szCs w:val="18"/>
                    </w:rPr>
                    <w:t xml:space="preserve"> Así también, propone favorecer el mercado internacional por medio de la innovación tecnológica ya que permite la creación y comercialización de dispositivos de comunicaciones de última generación.</w:t>
                  </w:r>
                </w:p>
              </w:tc>
            </w:tr>
          </w:tbl>
          <w:p w14:paraId="2968A9A6" w14:textId="77777777" w:rsidR="002025CB" w:rsidRPr="00DF5ABC" w:rsidRDefault="002025CB" w:rsidP="00225DA6">
            <w:pPr>
              <w:jc w:val="both"/>
              <w:rPr>
                <w:rFonts w:ascii="Arial" w:hAnsi="Arial" w:cs="Arial"/>
                <w:sz w:val="18"/>
                <w:szCs w:val="18"/>
                <w:highlight w:val="yellow"/>
              </w:rPr>
            </w:pPr>
          </w:p>
        </w:tc>
      </w:tr>
    </w:tbl>
    <w:p w14:paraId="68389D77" w14:textId="77777777" w:rsidR="003A3E18" w:rsidRPr="00DF5ABC" w:rsidRDefault="003A3E18"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A35A74" w:rsidRPr="00DF5ABC" w14:paraId="4E3E65A5" w14:textId="77777777" w:rsidTr="00A35A74">
        <w:tc>
          <w:tcPr>
            <w:tcW w:w="8828" w:type="dxa"/>
          </w:tcPr>
          <w:p w14:paraId="694815E5" w14:textId="3A7A374B" w:rsidR="00A35A74" w:rsidRPr="00DF5ABC" w:rsidRDefault="00A35A74" w:rsidP="00A35A74">
            <w:pPr>
              <w:jc w:val="both"/>
              <w:rPr>
                <w:rFonts w:ascii="Arial" w:hAnsi="Arial" w:cs="Arial"/>
                <w:b/>
                <w:sz w:val="18"/>
                <w:szCs w:val="18"/>
              </w:rPr>
            </w:pPr>
            <w:r w:rsidRPr="00DF5ABC">
              <w:rPr>
                <w:rFonts w:ascii="Arial" w:hAnsi="Arial" w:cs="Arial"/>
                <w:b/>
                <w:sz w:val="18"/>
                <w:szCs w:val="18"/>
              </w:rPr>
              <w:t>1</w:t>
            </w:r>
            <w:r w:rsidR="00376614" w:rsidRPr="00DF5ABC">
              <w:rPr>
                <w:rFonts w:ascii="Arial" w:hAnsi="Arial" w:cs="Arial"/>
                <w:b/>
                <w:sz w:val="18"/>
                <w:szCs w:val="18"/>
              </w:rPr>
              <w:t>2</w:t>
            </w:r>
            <w:r w:rsidRPr="00DF5ABC">
              <w:rPr>
                <w:rFonts w:ascii="Arial" w:hAnsi="Arial" w:cs="Arial"/>
                <w:b/>
                <w:sz w:val="18"/>
                <w:szCs w:val="18"/>
              </w:rPr>
              <w:t>. Indique si la propuesta de regulación reforzará algún derecho de los consumidores, usuarios, audiencias, población indígena, grupos vulnerables y/o industria de</w:t>
            </w:r>
            <w:r w:rsidR="00BC3F68" w:rsidRPr="00DF5ABC">
              <w:rPr>
                <w:rFonts w:ascii="Arial" w:hAnsi="Arial" w:cs="Arial"/>
                <w:b/>
                <w:sz w:val="18"/>
                <w:szCs w:val="18"/>
              </w:rPr>
              <w:t xml:space="preserve"> </w:t>
            </w:r>
            <w:r w:rsidRPr="00DF5ABC">
              <w:rPr>
                <w:rFonts w:ascii="Arial" w:hAnsi="Arial" w:cs="Arial"/>
                <w:b/>
                <w:sz w:val="18"/>
                <w:szCs w:val="18"/>
              </w:rPr>
              <w:t>l</w:t>
            </w:r>
            <w:r w:rsidR="00BC3F68" w:rsidRPr="00DF5ABC">
              <w:rPr>
                <w:rFonts w:ascii="Arial" w:hAnsi="Arial" w:cs="Arial"/>
                <w:b/>
                <w:sz w:val="18"/>
                <w:szCs w:val="18"/>
              </w:rPr>
              <w:t>os</w:t>
            </w:r>
            <w:r w:rsidRPr="00DF5ABC">
              <w:rPr>
                <w:rFonts w:ascii="Arial" w:hAnsi="Arial" w:cs="Arial"/>
                <w:b/>
                <w:sz w:val="18"/>
                <w:szCs w:val="18"/>
              </w:rPr>
              <w:t xml:space="preserve"> sector</w:t>
            </w:r>
            <w:r w:rsidR="00BC3F68" w:rsidRPr="00DF5ABC">
              <w:rPr>
                <w:rFonts w:ascii="Arial" w:hAnsi="Arial" w:cs="Arial"/>
                <w:b/>
                <w:sz w:val="18"/>
                <w:szCs w:val="18"/>
              </w:rPr>
              <w:t>es</w:t>
            </w:r>
            <w:r w:rsidRPr="00DF5ABC">
              <w:rPr>
                <w:rFonts w:ascii="Arial" w:hAnsi="Arial" w:cs="Arial"/>
                <w:b/>
                <w:sz w:val="18"/>
                <w:szCs w:val="18"/>
              </w:rPr>
              <w:t xml:space="preserve"> de telecomunicaciones y radiodifusión.</w:t>
            </w:r>
          </w:p>
          <w:p w14:paraId="0D7CF2FF" w14:textId="77777777" w:rsidR="00A35A74" w:rsidRPr="008027F2" w:rsidRDefault="00A35A74" w:rsidP="00E21B49">
            <w:pPr>
              <w:jc w:val="both"/>
              <w:rPr>
                <w:rFonts w:ascii="Arial" w:hAnsi="Arial" w:cs="Arial"/>
                <w:sz w:val="18"/>
                <w:szCs w:val="18"/>
              </w:rPr>
            </w:pPr>
          </w:p>
          <w:p w14:paraId="06A84576" w14:textId="70DA98EB" w:rsidR="009E2401" w:rsidRDefault="009E2401" w:rsidP="009E2401">
            <w:pPr>
              <w:jc w:val="both"/>
              <w:rPr>
                <w:rFonts w:ascii="Arial" w:hAnsi="Arial" w:cs="Arial"/>
                <w:sz w:val="18"/>
                <w:szCs w:val="18"/>
              </w:rPr>
            </w:pPr>
            <w:r w:rsidRPr="003D0CB8">
              <w:rPr>
                <w:rFonts w:ascii="Arial" w:hAnsi="Arial" w:cs="Arial"/>
                <w:sz w:val="18"/>
                <w:szCs w:val="18"/>
              </w:rPr>
              <w:t>El beneficio se traduce en los actores de la manera siguiente.</w:t>
            </w:r>
          </w:p>
          <w:p w14:paraId="0D296E27" w14:textId="77777777" w:rsidR="00681B11" w:rsidRPr="003D0CB8" w:rsidRDefault="00681B11" w:rsidP="009E2401">
            <w:pPr>
              <w:jc w:val="both"/>
              <w:rPr>
                <w:rFonts w:ascii="Arial" w:hAnsi="Arial" w:cs="Arial"/>
                <w:sz w:val="18"/>
                <w:szCs w:val="18"/>
              </w:rPr>
            </w:pPr>
          </w:p>
          <w:p w14:paraId="007D7658" w14:textId="07785B43" w:rsidR="009E2401" w:rsidRPr="003D0CB8" w:rsidRDefault="009E2401" w:rsidP="008D3C30">
            <w:pPr>
              <w:pStyle w:val="Prrafodelista"/>
              <w:numPr>
                <w:ilvl w:val="0"/>
                <w:numId w:val="43"/>
              </w:numPr>
              <w:jc w:val="both"/>
              <w:rPr>
                <w:rFonts w:ascii="Arial" w:hAnsi="Arial" w:cs="Arial"/>
                <w:sz w:val="18"/>
                <w:szCs w:val="18"/>
              </w:rPr>
            </w:pPr>
            <w:r w:rsidRPr="003D0CB8">
              <w:rPr>
                <w:rFonts w:ascii="Arial" w:hAnsi="Arial" w:cs="Arial"/>
                <w:b/>
                <w:sz w:val="18"/>
                <w:szCs w:val="18"/>
              </w:rPr>
              <w:t>Usuarios / público en general.</w:t>
            </w:r>
            <w:r w:rsidRPr="003D0CB8">
              <w:rPr>
                <w:rFonts w:ascii="Arial" w:hAnsi="Arial" w:cs="Arial"/>
                <w:sz w:val="18"/>
                <w:szCs w:val="18"/>
              </w:rPr>
              <w:t xml:space="preserve"> Podrán </w:t>
            </w:r>
            <w:r w:rsidR="008D3C30">
              <w:rPr>
                <w:rFonts w:ascii="Arial" w:hAnsi="Arial" w:cs="Arial"/>
                <w:sz w:val="18"/>
                <w:szCs w:val="18"/>
              </w:rPr>
              <w:t>hacer</w:t>
            </w:r>
            <w:r w:rsidRPr="003D0CB8">
              <w:rPr>
                <w:rFonts w:ascii="Arial" w:hAnsi="Arial" w:cs="Arial"/>
                <w:sz w:val="18"/>
                <w:szCs w:val="18"/>
              </w:rPr>
              <w:t xml:space="preserve"> uso del espectro radioeléctrico dentro de la banda de frecuencias </w:t>
            </w:r>
            <w:r w:rsidR="008D3C30" w:rsidRPr="008D3C30">
              <w:rPr>
                <w:rFonts w:ascii="Arial" w:hAnsi="Arial" w:cs="Arial"/>
                <w:sz w:val="18"/>
                <w:szCs w:val="18"/>
              </w:rPr>
              <w:t>5925-7125 MHz</w:t>
            </w:r>
            <w:r w:rsidRPr="003D0CB8">
              <w:rPr>
                <w:rFonts w:ascii="Arial" w:hAnsi="Arial" w:cs="Arial"/>
                <w:sz w:val="18"/>
                <w:szCs w:val="18"/>
              </w:rPr>
              <w:t xml:space="preserve"> sin la necesidad de contar con una concesión o autorización</w:t>
            </w:r>
            <w:r>
              <w:rPr>
                <w:rFonts w:ascii="Arial" w:hAnsi="Arial" w:cs="Arial"/>
                <w:sz w:val="18"/>
                <w:szCs w:val="18"/>
              </w:rPr>
              <w:t xml:space="preserve"> </w:t>
            </w:r>
            <w:r w:rsidRPr="00966F1C">
              <w:rPr>
                <w:rFonts w:ascii="Arial" w:hAnsi="Arial" w:cs="Arial"/>
                <w:sz w:val="18"/>
                <w:szCs w:val="18"/>
              </w:rPr>
              <w:t>bajo nuevas condiciones de operación que habilite el uso de nuevas tecnologías sin que se afecte la operación de los dispositivos o sistemas de telecomunicaciones que operan actualmente en la banda</w:t>
            </w:r>
            <w:r w:rsidRPr="003D0CB8">
              <w:rPr>
                <w:rFonts w:ascii="Arial" w:hAnsi="Arial" w:cs="Arial"/>
                <w:sz w:val="18"/>
                <w:szCs w:val="18"/>
              </w:rPr>
              <w:t>.</w:t>
            </w:r>
          </w:p>
          <w:p w14:paraId="6831C377" w14:textId="66409E68" w:rsidR="009E2401" w:rsidRPr="003D0CB8" w:rsidRDefault="009E2401" w:rsidP="008D3C30">
            <w:pPr>
              <w:pStyle w:val="Prrafodelista"/>
              <w:numPr>
                <w:ilvl w:val="0"/>
                <w:numId w:val="43"/>
              </w:numPr>
              <w:jc w:val="both"/>
              <w:rPr>
                <w:rFonts w:ascii="Arial" w:hAnsi="Arial" w:cs="Arial"/>
                <w:sz w:val="18"/>
                <w:szCs w:val="18"/>
              </w:rPr>
            </w:pPr>
            <w:r w:rsidRPr="003D0CB8">
              <w:rPr>
                <w:rFonts w:ascii="Arial" w:hAnsi="Arial" w:cs="Arial"/>
                <w:b/>
                <w:sz w:val="18"/>
                <w:szCs w:val="18"/>
              </w:rPr>
              <w:t>Sector en telecomunicaciones.</w:t>
            </w:r>
            <w:r w:rsidRPr="003D0CB8">
              <w:rPr>
                <w:rFonts w:ascii="Arial" w:hAnsi="Arial" w:cs="Arial"/>
                <w:sz w:val="18"/>
                <w:szCs w:val="18"/>
              </w:rPr>
              <w:t xml:space="preserve"> Podrán fabricar y comercializar nuevos dispositivos o productos de telecomunicaciones que operen en la banda de frecuencias </w:t>
            </w:r>
            <w:r w:rsidR="008D3C30" w:rsidRPr="008D3C30">
              <w:rPr>
                <w:rFonts w:ascii="Arial" w:hAnsi="Arial" w:cs="Arial"/>
                <w:sz w:val="18"/>
                <w:szCs w:val="18"/>
              </w:rPr>
              <w:t>5925-7125 MHz</w:t>
            </w:r>
            <w:r w:rsidRPr="003D0CB8">
              <w:rPr>
                <w:rFonts w:ascii="Arial" w:hAnsi="Arial" w:cs="Arial"/>
                <w:sz w:val="18"/>
                <w:szCs w:val="18"/>
              </w:rPr>
              <w:t>, de acuerdo con las n</w:t>
            </w:r>
            <w:r>
              <w:rPr>
                <w:rFonts w:ascii="Arial" w:hAnsi="Arial" w:cs="Arial"/>
                <w:sz w:val="18"/>
                <w:szCs w:val="18"/>
              </w:rPr>
              <w:t>uevas condiciones de operación.</w:t>
            </w:r>
          </w:p>
          <w:p w14:paraId="16D6EC92" w14:textId="6EEC9F4D" w:rsidR="00A35A74" w:rsidRPr="00071526" w:rsidRDefault="00A35A74" w:rsidP="00071526">
            <w:pPr>
              <w:pStyle w:val="Prrafodelista"/>
              <w:spacing w:line="256" w:lineRule="auto"/>
              <w:jc w:val="both"/>
              <w:rPr>
                <w:rFonts w:ascii="Arial" w:hAnsi="Arial" w:cs="Arial"/>
                <w:sz w:val="18"/>
                <w:szCs w:val="18"/>
              </w:rPr>
            </w:pPr>
          </w:p>
        </w:tc>
      </w:tr>
    </w:tbl>
    <w:p w14:paraId="7A85DABE" w14:textId="77777777" w:rsidR="008933E4" w:rsidRPr="00DF5ABC" w:rsidRDefault="008933E4"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500A9" w:rsidRPr="00DF5ABC" w14:paraId="31472E02" w14:textId="77777777" w:rsidTr="00D500A9">
        <w:tc>
          <w:tcPr>
            <w:tcW w:w="8828" w:type="dxa"/>
          </w:tcPr>
          <w:p w14:paraId="54C63F2A" w14:textId="69209D08" w:rsidR="00D500A9" w:rsidRPr="00DF5ABC" w:rsidRDefault="00D500A9" w:rsidP="00225DA6">
            <w:pPr>
              <w:jc w:val="both"/>
              <w:rPr>
                <w:rFonts w:ascii="Arial" w:hAnsi="Arial" w:cs="Arial"/>
                <w:b/>
                <w:sz w:val="18"/>
                <w:szCs w:val="18"/>
              </w:rPr>
            </w:pPr>
            <w:r w:rsidRPr="003E204F">
              <w:rPr>
                <w:rFonts w:ascii="Arial" w:hAnsi="Arial" w:cs="Arial"/>
                <w:b/>
                <w:sz w:val="18"/>
                <w:szCs w:val="18"/>
              </w:rPr>
              <w:t>1</w:t>
            </w:r>
            <w:r w:rsidR="00376614" w:rsidRPr="003E204F">
              <w:rPr>
                <w:rFonts w:ascii="Arial" w:hAnsi="Arial" w:cs="Arial"/>
                <w:b/>
                <w:sz w:val="18"/>
                <w:szCs w:val="18"/>
              </w:rPr>
              <w:t>3</w:t>
            </w:r>
            <w:r w:rsidRPr="003E204F">
              <w:rPr>
                <w:rFonts w:ascii="Arial" w:hAnsi="Arial" w:cs="Arial"/>
                <w:b/>
                <w:sz w:val="18"/>
                <w:szCs w:val="18"/>
              </w:rPr>
              <w:t>.- Indique, por grupo de población, los costos</w:t>
            </w:r>
            <w:r w:rsidR="00503ECB" w:rsidRPr="003E204F">
              <w:rPr>
                <w:rStyle w:val="Refdenotaalpie"/>
                <w:rFonts w:ascii="Arial" w:hAnsi="Arial" w:cs="Arial"/>
                <w:b/>
                <w:sz w:val="18"/>
                <w:szCs w:val="18"/>
              </w:rPr>
              <w:footnoteReference w:id="6"/>
            </w:r>
            <w:r w:rsidRPr="003E204F">
              <w:rPr>
                <w:rFonts w:ascii="Arial" w:hAnsi="Arial" w:cs="Arial"/>
                <w:b/>
                <w:sz w:val="18"/>
                <w:szCs w:val="18"/>
              </w:rPr>
              <w:t xml:space="preserve"> y los beneficios más significativos derivados de la propuesta de regulación.</w:t>
            </w:r>
            <w:r w:rsidRPr="00DF5ABC">
              <w:rPr>
                <w:rFonts w:ascii="Arial" w:hAnsi="Arial" w:cs="Arial"/>
                <w:b/>
                <w:sz w:val="18"/>
                <w:szCs w:val="18"/>
              </w:rPr>
              <w:t xml:space="preserve"> </w:t>
            </w:r>
          </w:p>
          <w:p w14:paraId="14FB767E" w14:textId="77777777" w:rsidR="00681B11" w:rsidRDefault="00681B11" w:rsidP="00225DA6">
            <w:pPr>
              <w:jc w:val="both"/>
              <w:rPr>
                <w:rFonts w:ascii="Arial" w:hAnsi="Arial" w:cs="Arial"/>
                <w:sz w:val="18"/>
                <w:szCs w:val="18"/>
              </w:rPr>
            </w:pPr>
          </w:p>
          <w:p w14:paraId="547207A5" w14:textId="5B52DD2A" w:rsidR="00D500A9" w:rsidRPr="00DF5ABC" w:rsidRDefault="00D500A9" w:rsidP="00225DA6">
            <w:pPr>
              <w:jc w:val="both"/>
              <w:rPr>
                <w:rFonts w:ascii="Arial" w:hAnsi="Arial" w:cs="Arial"/>
                <w:sz w:val="18"/>
                <w:szCs w:val="18"/>
              </w:rPr>
            </w:pPr>
            <w:r w:rsidRPr="00DF5ABC">
              <w:rPr>
                <w:rFonts w:ascii="Arial" w:hAnsi="Arial" w:cs="Arial"/>
                <w:sz w:val="18"/>
                <w:szCs w:val="18"/>
              </w:rPr>
              <w:t xml:space="preserve">Para la estimación cuantitativa, asigne un valor en pesos a las ganancias y pérdidas generadas con la regulación propuesta, especificando </w:t>
            </w:r>
            <w:r w:rsidR="00CE5C9B" w:rsidRPr="00DF5ABC">
              <w:rPr>
                <w:rFonts w:ascii="Arial" w:hAnsi="Arial" w:cs="Arial"/>
                <w:sz w:val="18"/>
                <w:szCs w:val="18"/>
              </w:rPr>
              <w:t xml:space="preserve">lo conducente </w:t>
            </w:r>
            <w:r w:rsidRPr="00DF5ABC">
              <w:rPr>
                <w:rFonts w:ascii="Arial" w:hAnsi="Arial" w:cs="Arial"/>
                <w:sz w:val="18"/>
                <w:szCs w:val="18"/>
              </w:rPr>
              <w:t xml:space="preserve">para cada tipo de población afectada. Si su argumentación es no cuantificable, indique las imposiciones o las eficiencias generadas con la regulación propuesta. </w:t>
            </w:r>
            <w:r w:rsidR="000B1D99" w:rsidRPr="00DF5ABC">
              <w:rPr>
                <w:rFonts w:ascii="Arial" w:hAnsi="Arial" w:cs="Arial"/>
                <w:sz w:val="18"/>
                <w:szCs w:val="18"/>
              </w:rPr>
              <w:t>A</w:t>
            </w:r>
            <w:r w:rsidR="00A35A74" w:rsidRPr="00DF5ABC">
              <w:rPr>
                <w:rFonts w:ascii="Arial" w:hAnsi="Arial" w:cs="Arial"/>
                <w:sz w:val="18"/>
                <w:szCs w:val="18"/>
              </w:rPr>
              <w:t>greg</w:t>
            </w:r>
            <w:r w:rsidR="000B1D99" w:rsidRPr="00DF5ABC">
              <w:rPr>
                <w:rFonts w:ascii="Arial" w:hAnsi="Arial" w:cs="Arial"/>
                <w:sz w:val="18"/>
                <w:szCs w:val="18"/>
              </w:rPr>
              <w:t>ue</w:t>
            </w:r>
            <w:r w:rsidR="00A35A74" w:rsidRPr="00DF5ABC">
              <w:rPr>
                <w:rFonts w:ascii="Arial" w:hAnsi="Arial" w:cs="Arial"/>
                <w:sz w:val="18"/>
                <w:szCs w:val="18"/>
              </w:rPr>
              <w:t xml:space="preserve"> las filas que considere </w:t>
            </w:r>
            <w:r w:rsidR="000B1D99" w:rsidRPr="00DF5ABC">
              <w:rPr>
                <w:rFonts w:ascii="Arial" w:hAnsi="Arial" w:cs="Arial"/>
                <w:sz w:val="18"/>
                <w:szCs w:val="18"/>
              </w:rPr>
              <w:t>necesarias</w:t>
            </w:r>
            <w:r w:rsidR="00A35A74" w:rsidRPr="00DF5ABC">
              <w:rPr>
                <w:rFonts w:ascii="Arial" w:hAnsi="Arial" w:cs="Arial"/>
                <w:sz w:val="18"/>
                <w:szCs w:val="18"/>
              </w:rPr>
              <w:t>.</w:t>
            </w:r>
          </w:p>
          <w:p w14:paraId="359C3988" w14:textId="77777777" w:rsidR="00D500A9" w:rsidRPr="00DF5ABC" w:rsidRDefault="00D500A9" w:rsidP="005665BE">
            <w:pPr>
              <w:jc w:val="both"/>
              <w:rPr>
                <w:rFonts w:ascii="Arial" w:hAnsi="Arial" w:cs="Arial"/>
                <w:sz w:val="18"/>
                <w:szCs w:val="18"/>
              </w:rPr>
            </w:pPr>
          </w:p>
          <w:p w14:paraId="4557E229" w14:textId="77777777" w:rsidR="00D500A9" w:rsidRPr="00DF5ABC" w:rsidRDefault="00D500A9"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457"/>
              <w:gridCol w:w="2785"/>
              <w:gridCol w:w="1548"/>
              <w:gridCol w:w="1547"/>
              <w:gridCol w:w="1265"/>
            </w:tblGrid>
            <w:tr w:rsidR="00D500A9" w:rsidRPr="00DF5ABC" w14:paraId="3289EDE5" w14:textId="77777777" w:rsidTr="00800762">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Estimación Cuantitativa</w:t>
                  </w:r>
                </w:p>
              </w:tc>
            </w:tr>
            <w:tr w:rsidR="005665BE" w:rsidRPr="00DF5ABC" w14:paraId="7ADFB96D" w14:textId="77777777" w:rsidTr="00800762">
              <w:trPr>
                <w:jc w:val="center"/>
              </w:trPr>
              <w:tc>
                <w:tcPr>
                  <w:tcW w:w="1457" w:type="dxa"/>
                  <w:tcBorders>
                    <w:bottom w:val="single" w:sz="4" w:space="0" w:color="auto"/>
                  </w:tcBorders>
                  <w:shd w:val="clear" w:color="auto" w:fill="A8D08D" w:themeFill="accent6" w:themeFillTint="99"/>
                </w:tcPr>
                <w:p w14:paraId="70783EB5" w14:textId="77777777" w:rsidR="00D500A9" w:rsidRPr="00DF5ABC" w:rsidRDefault="00D500A9" w:rsidP="00225DA6">
                  <w:pPr>
                    <w:jc w:val="center"/>
                    <w:rPr>
                      <w:rFonts w:ascii="Arial" w:hAnsi="Arial" w:cs="Arial"/>
                      <w:b/>
                      <w:sz w:val="18"/>
                      <w:szCs w:val="18"/>
                    </w:rPr>
                  </w:pPr>
                </w:p>
                <w:p w14:paraId="500AA1C2"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Población</w:t>
                  </w:r>
                </w:p>
              </w:tc>
              <w:tc>
                <w:tcPr>
                  <w:tcW w:w="2785" w:type="dxa"/>
                  <w:tcBorders>
                    <w:bottom w:val="single" w:sz="4" w:space="0" w:color="auto"/>
                  </w:tcBorders>
                  <w:shd w:val="clear" w:color="auto" w:fill="A8D08D" w:themeFill="accent6" w:themeFillTint="99"/>
                  <w:vAlign w:val="center"/>
                </w:tcPr>
                <w:p w14:paraId="42EC80FE"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 xml:space="preserve">Descripción </w:t>
                  </w:r>
                </w:p>
              </w:tc>
              <w:tc>
                <w:tcPr>
                  <w:tcW w:w="1548" w:type="dxa"/>
                  <w:tcBorders>
                    <w:bottom w:val="single" w:sz="4" w:space="0" w:color="auto"/>
                  </w:tcBorders>
                  <w:shd w:val="clear" w:color="auto" w:fill="A8D08D" w:themeFill="accent6" w:themeFillTint="99"/>
                  <w:vAlign w:val="center"/>
                </w:tcPr>
                <w:p w14:paraId="061D713C"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Costos</w:t>
                  </w:r>
                </w:p>
              </w:tc>
              <w:tc>
                <w:tcPr>
                  <w:tcW w:w="1547" w:type="dxa"/>
                  <w:tcBorders>
                    <w:bottom w:val="single" w:sz="2" w:space="0" w:color="auto"/>
                  </w:tcBorders>
                  <w:shd w:val="clear" w:color="auto" w:fill="A8D08D" w:themeFill="accent6" w:themeFillTint="99"/>
                  <w:vAlign w:val="center"/>
                </w:tcPr>
                <w:p w14:paraId="328DBFEC"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Beneficios</w:t>
                  </w:r>
                </w:p>
              </w:tc>
              <w:tc>
                <w:tcPr>
                  <w:tcW w:w="1265" w:type="dxa"/>
                  <w:shd w:val="clear" w:color="auto" w:fill="A8D08D" w:themeFill="accent6" w:themeFillTint="99"/>
                </w:tcPr>
                <w:p w14:paraId="03089243"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Beneficio Neto</w:t>
                  </w:r>
                </w:p>
              </w:tc>
            </w:tr>
            <w:tr w:rsidR="005665BE" w:rsidRPr="00DF5ABC" w14:paraId="752215BE" w14:textId="77777777" w:rsidTr="00800762">
              <w:trPr>
                <w:jc w:val="center"/>
              </w:trPr>
              <w:tc>
                <w:tcPr>
                  <w:tcW w:w="1457" w:type="dxa"/>
                  <w:tcBorders>
                    <w:top w:val="single" w:sz="4" w:space="0" w:color="auto"/>
                    <w:left w:val="single" w:sz="4" w:space="0" w:color="auto"/>
                    <w:bottom w:val="single" w:sz="4" w:space="0" w:color="auto"/>
                    <w:right w:val="single" w:sz="4" w:space="0" w:color="auto"/>
                  </w:tcBorders>
                </w:tcPr>
                <w:p w14:paraId="73D9876D" w14:textId="7679055C" w:rsidR="00D500A9" w:rsidRPr="00DF5ABC" w:rsidRDefault="00B92956" w:rsidP="00225DA6">
                  <w:pPr>
                    <w:jc w:val="center"/>
                    <w:rPr>
                      <w:rFonts w:ascii="Arial" w:hAnsi="Arial" w:cs="Arial"/>
                      <w:sz w:val="18"/>
                      <w:szCs w:val="18"/>
                      <w:highlight w:val="yellow"/>
                    </w:rPr>
                  </w:pPr>
                  <w:r w:rsidRPr="00B92956">
                    <w:rPr>
                      <w:rFonts w:ascii="Arial" w:hAnsi="Arial" w:cs="Arial"/>
                      <w:sz w:val="18"/>
                      <w:szCs w:val="18"/>
                    </w:rPr>
                    <w:t>N/A</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7B2D690A" w14:textId="0AC10F6D" w:rsidR="00D500A9" w:rsidRPr="00DF5ABC" w:rsidRDefault="00B92956" w:rsidP="00800762">
                  <w:pPr>
                    <w:jc w:val="center"/>
                    <w:rPr>
                      <w:rFonts w:ascii="Arial" w:hAnsi="Arial" w:cs="Arial"/>
                      <w:sz w:val="18"/>
                      <w:szCs w:val="18"/>
                    </w:rPr>
                  </w:pPr>
                  <w:r>
                    <w:rPr>
                      <w:rFonts w:ascii="Arial" w:hAnsi="Arial" w:cs="Arial"/>
                      <w:sz w:val="18"/>
                      <w:szCs w:val="18"/>
                    </w:rPr>
                    <w:t>N/A</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18239BFF" w14:textId="0447C80B" w:rsidR="00D500A9" w:rsidRPr="00DF5ABC" w:rsidRDefault="00B92956" w:rsidP="00225DA6">
                  <w:pPr>
                    <w:jc w:val="center"/>
                    <w:rPr>
                      <w:rFonts w:ascii="Arial" w:hAnsi="Arial" w:cs="Arial"/>
                      <w:sz w:val="18"/>
                      <w:szCs w:val="18"/>
                    </w:rPr>
                  </w:pPr>
                  <w:r>
                    <w:rPr>
                      <w:rFonts w:ascii="Arial" w:hAnsi="Arial" w:cs="Arial"/>
                      <w:sz w:val="18"/>
                      <w:szCs w:val="18"/>
                    </w:rPr>
                    <w:t>N/A</w:t>
                  </w:r>
                </w:p>
              </w:tc>
              <w:tc>
                <w:tcPr>
                  <w:tcW w:w="1547" w:type="dxa"/>
                  <w:tcBorders>
                    <w:left w:val="single" w:sz="4" w:space="0" w:color="auto"/>
                    <w:right w:val="single" w:sz="4" w:space="0" w:color="auto"/>
                  </w:tcBorders>
                  <w:shd w:val="clear" w:color="auto" w:fill="FFFFFF" w:themeFill="background1"/>
                </w:tcPr>
                <w:p w14:paraId="292446C0" w14:textId="17406BC4" w:rsidR="00D500A9" w:rsidRPr="00DF5ABC" w:rsidRDefault="00B92956" w:rsidP="00225DA6">
                  <w:pPr>
                    <w:jc w:val="center"/>
                    <w:rPr>
                      <w:rFonts w:ascii="Arial" w:hAnsi="Arial" w:cs="Arial"/>
                      <w:sz w:val="18"/>
                      <w:szCs w:val="18"/>
                    </w:rPr>
                  </w:pPr>
                  <w:r>
                    <w:rPr>
                      <w:rFonts w:ascii="Arial" w:hAnsi="Arial" w:cs="Arial"/>
                      <w:sz w:val="18"/>
                      <w:szCs w:val="18"/>
                    </w:rPr>
                    <w:t>N/A</w:t>
                  </w:r>
                </w:p>
              </w:tc>
              <w:tc>
                <w:tcPr>
                  <w:tcW w:w="1265" w:type="dxa"/>
                  <w:tcBorders>
                    <w:left w:val="single" w:sz="4" w:space="0" w:color="auto"/>
                    <w:right w:val="single" w:sz="4" w:space="0" w:color="auto"/>
                  </w:tcBorders>
                  <w:shd w:val="clear" w:color="auto" w:fill="FFFFFF" w:themeFill="background1"/>
                </w:tcPr>
                <w:p w14:paraId="6FBB07AB" w14:textId="2C4CDA56" w:rsidR="00D500A9" w:rsidRPr="00DF5ABC" w:rsidRDefault="00B92956" w:rsidP="00225DA6">
                  <w:pPr>
                    <w:jc w:val="center"/>
                    <w:rPr>
                      <w:rFonts w:ascii="Arial" w:hAnsi="Arial" w:cs="Arial"/>
                      <w:sz w:val="18"/>
                      <w:szCs w:val="18"/>
                    </w:rPr>
                  </w:pPr>
                  <w:r>
                    <w:rPr>
                      <w:rFonts w:ascii="Arial" w:hAnsi="Arial" w:cs="Arial"/>
                      <w:sz w:val="18"/>
                      <w:szCs w:val="18"/>
                    </w:rPr>
                    <w:t>N/A</w:t>
                  </w:r>
                </w:p>
              </w:tc>
            </w:tr>
            <w:tr w:rsidR="00800762" w:rsidRPr="00DF5ABC" w14:paraId="40AFC9FE" w14:textId="77777777" w:rsidTr="00800762">
              <w:trPr>
                <w:trHeight w:val="99"/>
                <w:jc w:val="center"/>
              </w:trPr>
              <w:tc>
                <w:tcPr>
                  <w:tcW w:w="1457" w:type="dxa"/>
                  <w:tcBorders>
                    <w:top w:val="single" w:sz="4" w:space="0" w:color="auto"/>
                    <w:left w:val="nil"/>
                    <w:bottom w:val="nil"/>
                    <w:right w:val="nil"/>
                  </w:tcBorders>
                  <w:shd w:val="clear" w:color="auto" w:fill="FFFFFF" w:themeFill="background1"/>
                </w:tcPr>
                <w:p w14:paraId="4774D16C" w14:textId="77777777" w:rsidR="00800762" w:rsidRPr="00DF5ABC" w:rsidRDefault="00800762" w:rsidP="00800762">
                  <w:pPr>
                    <w:jc w:val="center"/>
                    <w:rPr>
                      <w:rFonts w:ascii="Arial" w:hAnsi="Arial" w:cs="Arial"/>
                      <w:b/>
                      <w:sz w:val="18"/>
                      <w:szCs w:val="18"/>
                    </w:rPr>
                  </w:pPr>
                </w:p>
              </w:tc>
              <w:tc>
                <w:tcPr>
                  <w:tcW w:w="2785" w:type="dxa"/>
                  <w:tcBorders>
                    <w:top w:val="single" w:sz="4" w:space="0" w:color="auto"/>
                    <w:left w:val="nil"/>
                    <w:bottom w:val="nil"/>
                    <w:right w:val="single" w:sz="4" w:space="0" w:color="auto"/>
                  </w:tcBorders>
                  <w:shd w:val="clear" w:color="auto" w:fill="FFFFFF" w:themeFill="background1"/>
                </w:tcPr>
                <w:p w14:paraId="679309ED" w14:textId="77777777" w:rsidR="00800762" w:rsidRPr="00DF5ABC" w:rsidRDefault="00800762" w:rsidP="00800762">
                  <w:pPr>
                    <w:jc w:val="center"/>
                    <w:rPr>
                      <w:rFonts w:ascii="Arial" w:hAnsi="Arial" w:cs="Arial"/>
                      <w:b/>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800762" w:rsidRPr="00DF5ABC" w:rsidRDefault="00800762" w:rsidP="00800762">
                  <w:pPr>
                    <w:jc w:val="center"/>
                    <w:rPr>
                      <w:rFonts w:ascii="Arial" w:hAnsi="Arial" w:cs="Arial"/>
                      <w:b/>
                      <w:sz w:val="18"/>
                      <w:szCs w:val="18"/>
                    </w:rPr>
                  </w:pPr>
                  <w:r w:rsidRPr="00DF5ABC">
                    <w:rPr>
                      <w:rFonts w:ascii="Arial" w:hAnsi="Arial" w:cs="Arial"/>
                      <w:b/>
                      <w:sz w:val="18"/>
                      <w:szCs w:val="18"/>
                    </w:rPr>
                    <w:t>Acumulado</w:t>
                  </w:r>
                </w:p>
              </w:tc>
              <w:tc>
                <w:tcPr>
                  <w:tcW w:w="1547" w:type="dxa"/>
                  <w:tcBorders>
                    <w:left w:val="single" w:sz="4" w:space="0" w:color="auto"/>
                    <w:right w:val="single" w:sz="4" w:space="0" w:color="auto"/>
                  </w:tcBorders>
                  <w:shd w:val="clear" w:color="auto" w:fill="auto"/>
                </w:tcPr>
                <w:p w14:paraId="45F465D1" w14:textId="77777777" w:rsidR="00800762" w:rsidRPr="00DF5ABC" w:rsidRDefault="00800762" w:rsidP="00800762">
                  <w:pPr>
                    <w:jc w:val="center"/>
                    <w:rPr>
                      <w:rFonts w:ascii="Arial" w:hAnsi="Arial" w:cs="Arial"/>
                      <w:b/>
                      <w:sz w:val="18"/>
                      <w:szCs w:val="18"/>
                    </w:rPr>
                  </w:pPr>
                  <w:r w:rsidRPr="00DF5ABC">
                    <w:rPr>
                      <w:rFonts w:ascii="Arial" w:hAnsi="Arial" w:cs="Arial"/>
                      <w:b/>
                      <w:sz w:val="18"/>
                      <w:szCs w:val="18"/>
                    </w:rPr>
                    <w:t>Acumulado</w:t>
                  </w:r>
                </w:p>
              </w:tc>
              <w:tc>
                <w:tcPr>
                  <w:tcW w:w="1265" w:type="dxa"/>
                  <w:tcBorders>
                    <w:left w:val="single" w:sz="4" w:space="0" w:color="auto"/>
                    <w:right w:val="single" w:sz="4" w:space="0" w:color="auto"/>
                  </w:tcBorders>
                  <w:shd w:val="clear" w:color="auto" w:fill="auto"/>
                </w:tcPr>
                <w:p w14:paraId="4BF2E7B4" w14:textId="77777777" w:rsidR="00800762" w:rsidRPr="00DF5ABC" w:rsidRDefault="00800762" w:rsidP="00800762">
                  <w:pPr>
                    <w:jc w:val="center"/>
                    <w:rPr>
                      <w:rFonts w:ascii="Arial" w:hAnsi="Arial" w:cs="Arial"/>
                      <w:b/>
                      <w:sz w:val="18"/>
                      <w:szCs w:val="18"/>
                    </w:rPr>
                  </w:pPr>
                  <w:r w:rsidRPr="00DF5ABC">
                    <w:rPr>
                      <w:rFonts w:ascii="Arial" w:hAnsi="Arial" w:cs="Arial"/>
                      <w:b/>
                      <w:sz w:val="18"/>
                      <w:szCs w:val="18"/>
                    </w:rPr>
                    <w:t>Total</w:t>
                  </w:r>
                </w:p>
              </w:tc>
            </w:tr>
            <w:tr w:rsidR="00800762" w:rsidRPr="00DF5ABC" w14:paraId="1BED6442" w14:textId="77777777" w:rsidTr="00800762">
              <w:trPr>
                <w:jc w:val="center"/>
              </w:trPr>
              <w:tc>
                <w:tcPr>
                  <w:tcW w:w="1457" w:type="dxa"/>
                  <w:tcBorders>
                    <w:top w:val="nil"/>
                    <w:left w:val="nil"/>
                    <w:bottom w:val="nil"/>
                    <w:right w:val="nil"/>
                  </w:tcBorders>
                  <w:shd w:val="clear" w:color="auto" w:fill="FFFFFF" w:themeFill="background1"/>
                </w:tcPr>
                <w:p w14:paraId="32E4FACD" w14:textId="77777777" w:rsidR="00800762" w:rsidRPr="00DF5ABC" w:rsidDel="000233D7" w:rsidRDefault="00800762" w:rsidP="00800762">
                  <w:pPr>
                    <w:jc w:val="center"/>
                    <w:rPr>
                      <w:rFonts w:ascii="Arial" w:hAnsi="Arial" w:cs="Arial"/>
                      <w:b/>
                      <w:sz w:val="18"/>
                      <w:szCs w:val="18"/>
                    </w:rPr>
                  </w:pPr>
                </w:p>
              </w:tc>
              <w:tc>
                <w:tcPr>
                  <w:tcW w:w="2785" w:type="dxa"/>
                  <w:tcBorders>
                    <w:top w:val="nil"/>
                    <w:left w:val="nil"/>
                    <w:bottom w:val="nil"/>
                    <w:right w:val="single" w:sz="4" w:space="0" w:color="auto"/>
                  </w:tcBorders>
                  <w:shd w:val="clear" w:color="auto" w:fill="FFFFFF" w:themeFill="background1"/>
                </w:tcPr>
                <w:p w14:paraId="15766909" w14:textId="77777777" w:rsidR="00800762" w:rsidRPr="00DF5ABC" w:rsidDel="000233D7" w:rsidRDefault="00800762" w:rsidP="00800762">
                  <w:pPr>
                    <w:jc w:val="center"/>
                    <w:rPr>
                      <w:rFonts w:ascii="Arial" w:hAnsi="Arial" w:cs="Arial"/>
                      <w:b/>
                      <w:sz w:val="18"/>
                      <w:szCs w:val="18"/>
                    </w:rPr>
                  </w:pPr>
                </w:p>
              </w:tc>
              <w:tc>
                <w:tcPr>
                  <w:tcW w:w="1548" w:type="dxa"/>
                  <w:tcBorders>
                    <w:top w:val="single" w:sz="4" w:space="0" w:color="auto"/>
                    <w:left w:val="single" w:sz="4" w:space="0" w:color="auto"/>
                    <w:right w:val="single" w:sz="4" w:space="0" w:color="auto"/>
                  </w:tcBorders>
                  <w:shd w:val="clear" w:color="auto" w:fill="auto"/>
                </w:tcPr>
                <w:p w14:paraId="7AA83A95" w14:textId="77777777" w:rsidR="00800762" w:rsidRPr="00DF5ABC" w:rsidRDefault="00800762" w:rsidP="00800762">
                  <w:pPr>
                    <w:jc w:val="center"/>
                    <w:rPr>
                      <w:rFonts w:ascii="Arial" w:hAnsi="Arial" w:cs="Arial"/>
                      <w:sz w:val="18"/>
                      <w:szCs w:val="18"/>
                    </w:rPr>
                  </w:pPr>
                </w:p>
              </w:tc>
              <w:tc>
                <w:tcPr>
                  <w:tcW w:w="1547" w:type="dxa"/>
                  <w:tcBorders>
                    <w:left w:val="single" w:sz="4" w:space="0" w:color="auto"/>
                    <w:right w:val="single" w:sz="4" w:space="0" w:color="auto"/>
                  </w:tcBorders>
                  <w:shd w:val="clear" w:color="auto" w:fill="auto"/>
                </w:tcPr>
                <w:p w14:paraId="22DC6ECD" w14:textId="77777777" w:rsidR="00800762" w:rsidRPr="00DF5ABC" w:rsidRDefault="00800762" w:rsidP="00800762">
                  <w:pPr>
                    <w:jc w:val="center"/>
                    <w:rPr>
                      <w:rFonts w:ascii="Arial" w:hAnsi="Arial" w:cs="Arial"/>
                      <w:sz w:val="18"/>
                      <w:szCs w:val="18"/>
                    </w:rPr>
                  </w:pPr>
                </w:p>
              </w:tc>
              <w:tc>
                <w:tcPr>
                  <w:tcW w:w="1265" w:type="dxa"/>
                  <w:tcBorders>
                    <w:left w:val="single" w:sz="4" w:space="0" w:color="auto"/>
                    <w:right w:val="single" w:sz="4" w:space="0" w:color="auto"/>
                  </w:tcBorders>
                  <w:shd w:val="clear" w:color="auto" w:fill="auto"/>
                </w:tcPr>
                <w:p w14:paraId="7D936DEF" w14:textId="77777777" w:rsidR="00800762" w:rsidRPr="00DF5ABC" w:rsidRDefault="00800762" w:rsidP="00800762">
                  <w:pPr>
                    <w:jc w:val="center"/>
                    <w:rPr>
                      <w:rFonts w:ascii="Arial" w:hAnsi="Arial" w:cs="Arial"/>
                      <w:b/>
                      <w:sz w:val="18"/>
                      <w:szCs w:val="18"/>
                    </w:rPr>
                  </w:pPr>
                </w:p>
              </w:tc>
            </w:tr>
          </w:tbl>
          <w:p w14:paraId="7D2C0A52" w14:textId="77777777" w:rsidR="00D500A9" w:rsidRPr="00DF5ABC" w:rsidRDefault="00D500A9" w:rsidP="00225DA6">
            <w:pPr>
              <w:jc w:val="both"/>
              <w:rPr>
                <w:rFonts w:ascii="Arial" w:hAnsi="Arial" w:cs="Arial"/>
                <w:sz w:val="18"/>
                <w:szCs w:val="18"/>
                <w:highlight w:val="yellow"/>
              </w:rPr>
            </w:pPr>
          </w:p>
          <w:p w14:paraId="3900503C" w14:textId="77777777" w:rsidR="00673EAE" w:rsidRPr="00DF5ABC" w:rsidRDefault="00673EAE" w:rsidP="00225DA6">
            <w:pPr>
              <w:jc w:val="both"/>
              <w:rPr>
                <w:rFonts w:ascii="Arial" w:hAnsi="Arial" w:cs="Arial"/>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F5ABC"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Estimación Cualitativa</w:t>
                  </w:r>
                </w:p>
              </w:tc>
            </w:tr>
            <w:tr w:rsidR="00D500A9" w:rsidRPr="00DF5ABC"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F5ABC" w:rsidRDefault="00D500A9" w:rsidP="00225DA6">
                  <w:pPr>
                    <w:jc w:val="center"/>
                    <w:rPr>
                      <w:rFonts w:ascii="Arial" w:hAnsi="Arial" w:cs="Arial"/>
                      <w:b/>
                      <w:sz w:val="18"/>
                      <w:szCs w:val="18"/>
                    </w:rPr>
                  </w:pPr>
                </w:p>
                <w:p w14:paraId="0CD2A45D"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Beneficios</w:t>
                  </w:r>
                </w:p>
              </w:tc>
            </w:tr>
            <w:tr w:rsidR="00360C27" w:rsidRPr="00DF5ABC" w14:paraId="7D1A9ED7" w14:textId="77777777" w:rsidTr="007A03C1">
              <w:trPr>
                <w:jc w:val="center"/>
              </w:trPr>
              <w:sdt>
                <w:sdtPr>
                  <w:rPr>
                    <w:rFonts w:ascii="Arial" w:hAnsi="Arial" w:cs="Arial"/>
                    <w:sz w:val="18"/>
                    <w:szCs w:val="18"/>
                  </w:rPr>
                  <w:alias w:val="Población"/>
                  <w:tag w:val="Población"/>
                  <w:id w:val="860470866"/>
                  <w:placeholder>
                    <w:docPart w:val="F84FFB3A2BF04F5580F067F6A52910B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14:paraId="3755C3BF" w14:textId="14677D40" w:rsidR="00360C27" w:rsidRDefault="009E2401" w:rsidP="00360C27">
                      <w:pPr>
                        <w:jc w:val="center"/>
                        <w:rPr>
                          <w:rFonts w:ascii="Arial" w:hAnsi="Arial" w:cs="Arial"/>
                          <w:sz w:val="18"/>
                          <w:szCs w:val="18"/>
                        </w:rPr>
                      </w:pPr>
                      <w:r>
                        <w:rPr>
                          <w:rFonts w:ascii="Arial" w:hAnsi="Arial" w:cs="Arial"/>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04347C2" w14:textId="39C7086F" w:rsidR="00360C27" w:rsidRPr="0078672A" w:rsidRDefault="009E2401" w:rsidP="00360C27">
                  <w:pPr>
                    <w:jc w:val="center"/>
                    <w:rPr>
                      <w:rFonts w:ascii="Arial" w:hAnsi="Arial" w:cs="Arial"/>
                      <w:sz w:val="18"/>
                      <w:szCs w:val="18"/>
                    </w:rPr>
                  </w:pPr>
                  <w:r>
                    <w:rPr>
                      <w:rFonts w:ascii="Arial" w:hAnsi="Arial" w:cs="Arial"/>
                      <w:sz w:val="18"/>
                      <w:szCs w:val="18"/>
                    </w:rPr>
                    <w:t>No Aplica</w:t>
                  </w:r>
                </w:p>
              </w:tc>
              <w:tc>
                <w:tcPr>
                  <w:tcW w:w="3119" w:type="dxa"/>
                  <w:tcBorders>
                    <w:left w:val="single" w:sz="4" w:space="0" w:color="auto"/>
                    <w:right w:val="single" w:sz="4" w:space="0" w:color="auto"/>
                  </w:tcBorders>
                  <w:shd w:val="clear" w:color="auto" w:fill="FFFFFF" w:themeFill="background1"/>
                </w:tcPr>
                <w:p w14:paraId="633283D4" w14:textId="4272E012" w:rsidR="009E2401" w:rsidRDefault="008B1D38" w:rsidP="009E2401">
                  <w:pPr>
                    <w:jc w:val="both"/>
                    <w:rPr>
                      <w:rFonts w:ascii="Arial" w:hAnsi="Arial" w:cs="Arial"/>
                      <w:sz w:val="18"/>
                      <w:szCs w:val="18"/>
                    </w:rPr>
                  </w:pPr>
                  <w:r>
                    <w:rPr>
                      <w:rFonts w:ascii="Arial" w:hAnsi="Arial" w:cs="Arial"/>
                      <w:sz w:val="18"/>
                      <w:szCs w:val="18"/>
                    </w:rPr>
                    <w:t>Permitir</w:t>
                  </w:r>
                  <w:r w:rsidR="009E2401">
                    <w:rPr>
                      <w:rFonts w:ascii="Arial" w:hAnsi="Arial" w:cs="Arial"/>
                      <w:sz w:val="18"/>
                      <w:szCs w:val="18"/>
                    </w:rPr>
                    <w:t xml:space="preserve"> el u</w:t>
                  </w:r>
                  <w:r w:rsidR="009E2401" w:rsidRPr="003D0CB8">
                    <w:rPr>
                      <w:rFonts w:ascii="Arial" w:hAnsi="Arial" w:cs="Arial"/>
                      <w:sz w:val="18"/>
                      <w:szCs w:val="18"/>
                    </w:rPr>
                    <w:t xml:space="preserve">so de la banda de frecuencias </w:t>
                  </w:r>
                  <w:r w:rsidRPr="008B1D38">
                    <w:rPr>
                      <w:rFonts w:ascii="Arial" w:hAnsi="Arial" w:cs="Arial"/>
                      <w:sz w:val="18"/>
                      <w:szCs w:val="18"/>
                    </w:rPr>
                    <w:t>5925-7125 MHz</w:t>
                  </w:r>
                  <w:r w:rsidR="009E2401" w:rsidRPr="003D0CB8">
                    <w:rPr>
                      <w:rFonts w:ascii="Arial" w:hAnsi="Arial" w:cs="Arial"/>
                      <w:sz w:val="18"/>
                      <w:szCs w:val="18"/>
                    </w:rPr>
                    <w:t xml:space="preserve"> sin necesidad de contar con una concesión o autorización por el uso del espectro</w:t>
                  </w:r>
                  <w:r w:rsidR="009E2401">
                    <w:rPr>
                      <w:rFonts w:ascii="Arial" w:hAnsi="Arial" w:cs="Arial"/>
                      <w:sz w:val="18"/>
                      <w:szCs w:val="18"/>
                    </w:rPr>
                    <w:t xml:space="preserve"> bajo nuevas condiciones de operación que habilite el uso de nuevas tecnologías sin que se afecte la operación de los </w:t>
                  </w:r>
                  <w:r w:rsidR="009E2401" w:rsidRPr="003D0CB8">
                    <w:rPr>
                      <w:rFonts w:ascii="Arial" w:hAnsi="Arial" w:cs="Arial"/>
                      <w:sz w:val="18"/>
                      <w:szCs w:val="18"/>
                    </w:rPr>
                    <w:t>dispositivos</w:t>
                  </w:r>
                  <w:r w:rsidR="009E2401">
                    <w:rPr>
                      <w:rFonts w:ascii="Arial" w:hAnsi="Arial" w:cs="Arial"/>
                      <w:sz w:val="18"/>
                      <w:szCs w:val="18"/>
                    </w:rPr>
                    <w:t>, equipos o sistemas</w:t>
                  </w:r>
                  <w:r w:rsidR="009E2401" w:rsidRPr="003D0CB8">
                    <w:rPr>
                      <w:rFonts w:ascii="Arial" w:hAnsi="Arial" w:cs="Arial"/>
                      <w:sz w:val="18"/>
                      <w:szCs w:val="18"/>
                    </w:rPr>
                    <w:t xml:space="preserve"> de telecomunicaciones </w:t>
                  </w:r>
                  <w:r w:rsidR="009E2401">
                    <w:rPr>
                      <w:rFonts w:ascii="Arial" w:hAnsi="Arial" w:cs="Arial"/>
                      <w:sz w:val="18"/>
                      <w:szCs w:val="18"/>
                    </w:rPr>
                    <w:t>que operan actualmente en la banda</w:t>
                  </w:r>
                  <w:r w:rsidR="009E2401" w:rsidRPr="003D0CB8">
                    <w:rPr>
                      <w:rFonts w:ascii="Arial" w:hAnsi="Arial" w:cs="Arial"/>
                      <w:sz w:val="18"/>
                      <w:szCs w:val="18"/>
                    </w:rPr>
                    <w:t>.</w:t>
                  </w:r>
                </w:p>
                <w:p w14:paraId="23F83602" w14:textId="77777777" w:rsidR="009E2401" w:rsidRDefault="009E2401" w:rsidP="009E2401">
                  <w:pPr>
                    <w:jc w:val="both"/>
                    <w:rPr>
                      <w:rFonts w:ascii="Arial" w:hAnsi="Arial" w:cs="Arial"/>
                      <w:sz w:val="18"/>
                      <w:szCs w:val="18"/>
                    </w:rPr>
                  </w:pPr>
                </w:p>
                <w:p w14:paraId="6024C15B" w14:textId="043CA3FA" w:rsidR="00360C27" w:rsidRDefault="009E2401" w:rsidP="009E2401">
                  <w:pPr>
                    <w:jc w:val="both"/>
                    <w:rPr>
                      <w:rFonts w:ascii="Arial" w:hAnsi="Arial" w:cs="Arial"/>
                      <w:sz w:val="18"/>
                      <w:szCs w:val="18"/>
                    </w:rPr>
                  </w:pPr>
                  <w:r>
                    <w:rPr>
                      <w:rFonts w:ascii="Arial" w:hAnsi="Arial" w:cs="Arial"/>
                      <w:sz w:val="18"/>
                      <w:szCs w:val="18"/>
                    </w:rPr>
                    <w:t>Lo cual brindará un beneficio a c</w:t>
                  </w:r>
                  <w:r w:rsidRPr="00F5271F">
                    <w:rPr>
                      <w:rFonts w:ascii="Arial" w:hAnsi="Arial" w:cs="Arial"/>
                      <w:sz w:val="18"/>
                      <w:szCs w:val="18"/>
                    </w:rPr>
                    <w:t>ualquier interesado que requiera servicios de telecomunicaciones sin la necesidad de contar con una concesión o autorización para el uso del espectro</w:t>
                  </w:r>
                  <w:r>
                    <w:rPr>
                      <w:rFonts w:ascii="Arial" w:hAnsi="Arial" w:cs="Arial"/>
                      <w:sz w:val="18"/>
                      <w:szCs w:val="18"/>
                    </w:rPr>
                    <w:t xml:space="preserve"> en ésta banda de frecuencias</w:t>
                  </w:r>
                  <w:r w:rsidRPr="00F5271F">
                    <w:rPr>
                      <w:rFonts w:ascii="Arial" w:hAnsi="Arial" w:cs="Arial"/>
                      <w:sz w:val="18"/>
                      <w:szCs w:val="18"/>
                    </w:rPr>
                    <w:t>.</w:t>
                  </w:r>
                </w:p>
              </w:tc>
            </w:tr>
          </w:tbl>
          <w:p w14:paraId="694129BA" w14:textId="77777777" w:rsidR="00673EAE" w:rsidRPr="00DF5ABC" w:rsidRDefault="00673EAE" w:rsidP="00225DA6">
            <w:pPr>
              <w:jc w:val="both"/>
              <w:rPr>
                <w:rFonts w:ascii="Arial" w:hAnsi="Arial" w:cs="Arial"/>
                <w:sz w:val="18"/>
                <w:szCs w:val="18"/>
              </w:rPr>
            </w:pPr>
          </w:p>
          <w:p w14:paraId="5CFEAD32" w14:textId="77777777" w:rsidR="00376614" w:rsidRPr="00DF5ABC" w:rsidRDefault="00376614" w:rsidP="00225DA6">
            <w:pPr>
              <w:jc w:val="both"/>
              <w:rPr>
                <w:rFonts w:ascii="Arial" w:hAnsi="Arial" w:cs="Arial"/>
                <w:sz w:val="18"/>
                <w:szCs w:val="18"/>
              </w:rPr>
            </w:pPr>
          </w:p>
        </w:tc>
      </w:tr>
    </w:tbl>
    <w:p w14:paraId="12BCCA36" w14:textId="77777777" w:rsidR="009C21D6" w:rsidRPr="00DF5ABC" w:rsidRDefault="009C21D6" w:rsidP="00E21B49">
      <w:pPr>
        <w:jc w:val="both"/>
        <w:rPr>
          <w:rFonts w:ascii="Arial" w:hAnsi="Arial" w:cs="Arial"/>
          <w:sz w:val="18"/>
          <w:szCs w:val="18"/>
        </w:rPr>
      </w:pPr>
    </w:p>
    <w:p w14:paraId="6FA63808" w14:textId="77777777" w:rsidR="00A73AD8" w:rsidRPr="00DF5ABC" w:rsidRDefault="00A73AD8" w:rsidP="00A73AD8">
      <w:pPr>
        <w:shd w:val="clear" w:color="auto" w:fill="A8D08D" w:themeFill="accent6" w:themeFillTint="99"/>
        <w:jc w:val="both"/>
        <w:rPr>
          <w:rFonts w:ascii="Arial" w:hAnsi="Arial" w:cs="Arial"/>
          <w:b/>
          <w:sz w:val="18"/>
          <w:szCs w:val="18"/>
        </w:rPr>
      </w:pPr>
      <w:r w:rsidRPr="00DF5ABC">
        <w:rPr>
          <w:rFonts w:ascii="Arial" w:hAnsi="Arial" w:cs="Arial"/>
          <w:b/>
          <w:sz w:val="18"/>
          <w:szCs w:val="18"/>
        </w:rPr>
        <w:t>I</w:t>
      </w:r>
      <w:r w:rsidR="00C9396B" w:rsidRPr="00DF5ABC">
        <w:rPr>
          <w:rFonts w:ascii="Arial" w:hAnsi="Arial" w:cs="Arial"/>
          <w:b/>
          <w:sz w:val="18"/>
          <w:szCs w:val="18"/>
        </w:rPr>
        <w:t>V</w:t>
      </w:r>
      <w:r w:rsidRPr="00DF5ABC">
        <w:rPr>
          <w:rFonts w:ascii="Arial" w:hAnsi="Arial" w:cs="Arial"/>
          <w:b/>
          <w:sz w:val="18"/>
          <w:szCs w:val="18"/>
        </w:rPr>
        <w:t xml:space="preserve">. </w:t>
      </w:r>
      <w:r w:rsidR="00B91D01" w:rsidRPr="00DF5ABC">
        <w:rPr>
          <w:rFonts w:ascii="Arial" w:hAnsi="Arial" w:cs="Arial"/>
          <w:b/>
          <w:sz w:val="18"/>
          <w:szCs w:val="18"/>
        </w:rPr>
        <w:t>CUMPLIMIENTO, APLICACIÓN Y EVALUACIÓN DE LA PROPUESTA DE REGULACIÓN</w:t>
      </w:r>
      <w:r w:rsidRPr="00DF5ABC">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B91D01" w:rsidRPr="00DF5ABC" w14:paraId="3B8C0CFD" w14:textId="77777777" w:rsidTr="00225DA6">
        <w:tc>
          <w:tcPr>
            <w:tcW w:w="8828" w:type="dxa"/>
          </w:tcPr>
          <w:p w14:paraId="56C07082" w14:textId="128A1979" w:rsidR="001432F7" w:rsidRPr="009902A1" w:rsidRDefault="00376614" w:rsidP="001432F7">
            <w:pPr>
              <w:jc w:val="both"/>
              <w:rPr>
                <w:rFonts w:ascii="Arial" w:hAnsi="Arial" w:cs="Arial"/>
                <w:b/>
                <w:sz w:val="18"/>
                <w:szCs w:val="18"/>
              </w:rPr>
            </w:pPr>
            <w:r w:rsidRPr="00901895">
              <w:rPr>
                <w:rFonts w:ascii="Arial" w:hAnsi="Arial" w:cs="Arial"/>
                <w:b/>
                <w:sz w:val="18"/>
                <w:szCs w:val="18"/>
              </w:rPr>
              <w:t>14</w:t>
            </w:r>
            <w:r w:rsidR="001432F7" w:rsidRPr="00901895">
              <w:rPr>
                <w:rFonts w:ascii="Arial" w:hAnsi="Arial" w:cs="Arial"/>
                <w:b/>
                <w:sz w:val="18"/>
                <w:szCs w:val="18"/>
              </w:rPr>
              <w:t xml:space="preserve">.- Describa los recursos que </w:t>
            </w:r>
            <w:r w:rsidR="00B15AF6" w:rsidRPr="00901895">
              <w:rPr>
                <w:rFonts w:ascii="Arial" w:hAnsi="Arial" w:cs="Arial"/>
                <w:b/>
                <w:sz w:val="18"/>
                <w:szCs w:val="18"/>
              </w:rPr>
              <w:t>se</w:t>
            </w:r>
            <w:r w:rsidR="001432F7" w:rsidRPr="00901895">
              <w:rPr>
                <w:rFonts w:ascii="Arial" w:hAnsi="Arial" w:cs="Arial"/>
                <w:b/>
                <w:sz w:val="18"/>
                <w:szCs w:val="18"/>
              </w:rPr>
              <w:t xml:space="preserve"> utilizará</w:t>
            </w:r>
            <w:r w:rsidR="00B15AF6" w:rsidRPr="00901895">
              <w:rPr>
                <w:rFonts w:ascii="Arial" w:hAnsi="Arial" w:cs="Arial"/>
                <w:b/>
                <w:sz w:val="18"/>
                <w:szCs w:val="18"/>
              </w:rPr>
              <w:t>n</w:t>
            </w:r>
            <w:r w:rsidR="001432F7" w:rsidRPr="00901895">
              <w:rPr>
                <w:rFonts w:ascii="Arial" w:hAnsi="Arial" w:cs="Arial"/>
                <w:b/>
                <w:sz w:val="18"/>
                <w:szCs w:val="18"/>
              </w:rPr>
              <w:t xml:space="preserve"> para la aplicación de la propuesta de regulación.</w:t>
            </w:r>
          </w:p>
          <w:p w14:paraId="2FA910C1" w14:textId="6EBEFA81" w:rsidR="001432F7" w:rsidRPr="009902A1" w:rsidRDefault="002700A3" w:rsidP="001432F7">
            <w:pPr>
              <w:jc w:val="both"/>
              <w:rPr>
                <w:rFonts w:ascii="Arial" w:hAnsi="Arial" w:cs="Arial"/>
                <w:sz w:val="18"/>
                <w:szCs w:val="18"/>
              </w:rPr>
            </w:pPr>
            <w:r w:rsidRPr="009902A1">
              <w:rPr>
                <w:rFonts w:ascii="Arial" w:hAnsi="Arial" w:cs="Arial"/>
                <w:sz w:val="18"/>
                <w:szCs w:val="18"/>
              </w:rPr>
              <w:t>Seleccione los aplicables</w:t>
            </w:r>
            <w:r w:rsidR="001432F7" w:rsidRPr="009902A1">
              <w:rPr>
                <w:rFonts w:ascii="Arial" w:hAnsi="Arial" w:cs="Arial"/>
                <w:sz w:val="18"/>
                <w:szCs w:val="18"/>
              </w:rPr>
              <w:t>.</w:t>
            </w:r>
            <w:r w:rsidR="001576FA" w:rsidRPr="009902A1">
              <w:rPr>
                <w:rFonts w:ascii="Arial" w:hAnsi="Arial" w:cs="Arial"/>
                <w:sz w:val="18"/>
                <w:szCs w:val="18"/>
              </w:rPr>
              <w:t xml:space="preserve"> </w:t>
            </w:r>
            <w:r w:rsidR="000B1D99" w:rsidRPr="009902A1">
              <w:rPr>
                <w:rFonts w:ascii="Arial" w:hAnsi="Arial" w:cs="Arial"/>
                <w:sz w:val="18"/>
                <w:szCs w:val="18"/>
              </w:rPr>
              <w:t>A</w:t>
            </w:r>
            <w:r w:rsidR="001576FA" w:rsidRPr="009902A1">
              <w:rPr>
                <w:rFonts w:ascii="Arial" w:hAnsi="Arial" w:cs="Arial"/>
                <w:sz w:val="18"/>
                <w:szCs w:val="18"/>
              </w:rPr>
              <w:t>greg</w:t>
            </w:r>
            <w:r w:rsidR="000B1D99" w:rsidRPr="009902A1">
              <w:rPr>
                <w:rFonts w:ascii="Arial" w:hAnsi="Arial" w:cs="Arial"/>
                <w:sz w:val="18"/>
                <w:szCs w:val="18"/>
              </w:rPr>
              <w:t>ue</w:t>
            </w:r>
            <w:r w:rsidR="001576FA" w:rsidRPr="009902A1">
              <w:rPr>
                <w:rFonts w:ascii="Arial" w:hAnsi="Arial" w:cs="Arial"/>
                <w:sz w:val="18"/>
                <w:szCs w:val="18"/>
              </w:rPr>
              <w:t xml:space="preserve"> las filas que considere </w:t>
            </w:r>
            <w:r w:rsidR="000B1D99" w:rsidRPr="009902A1">
              <w:rPr>
                <w:rFonts w:ascii="Arial" w:hAnsi="Arial" w:cs="Arial"/>
                <w:sz w:val="18"/>
                <w:szCs w:val="18"/>
              </w:rPr>
              <w:t>necesarias</w:t>
            </w:r>
            <w:r w:rsidR="001576FA" w:rsidRPr="009902A1">
              <w:rPr>
                <w:rFonts w:ascii="Arial" w:hAnsi="Arial" w:cs="Arial"/>
                <w:sz w:val="18"/>
                <w:szCs w:val="18"/>
              </w:rPr>
              <w:t>.</w:t>
            </w:r>
          </w:p>
          <w:p w14:paraId="03F49AAD" w14:textId="77777777" w:rsidR="001432F7" w:rsidRPr="00DF5ABC" w:rsidRDefault="001432F7" w:rsidP="001432F7">
            <w:pPr>
              <w:jc w:val="both"/>
              <w:rPr>
                <w:rFonts w:ascii="Arial" w:hAnsi="Arial" w:cs="Arial"/>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F5ABC"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F5ABC" w:rsidRDefault="001432F7" w:rsidP="001432F7">
                  <w:pPr>
                    <w:jc w:val="center"/>
                    <w:rPr>
                      <w:rFonts w:ascii="Arial" w:hAnsi="Arial" w:cs="Arial"/>
                      <w:b/>
                      <w:sz w:val="18"/>
                      <w:szCs w:val="18"/>
                    </w:rPr>
                  </w:pPr>
                  <w:r w:rsidRPr="00DF5ABC">
                    <w:rPr>
                      <w:rFonts w:ascii="Arial" w:hAnsi="Arial" w:cs="Arial"/>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F5ABC" w:rsidRDefault="00B15AF6" w:rsidP="002700A3">
                  <w:pPr>
                    <w:jc w:val="center"/>
                    <w:rPr>
                      <w:rFonts w:ascii="Arial" w:hAnsi="Arial" w:cs="Arial"/>
                      <w:b/>
                      <w:sz w:val="18"/>
                      <w:szCs w:val="18"/>
                    </w:rPr>
                  </w:pPr>
                  <w:r w:rsidRPr="00DF5ABC">
                    <w:rPr>
                      <w:rFonts w:ascii="Arial" w:hAnsi="Arial" w:cs="Arial"/>
                      <w:b/>
                      <w:sz w:val="18"/>
                      <w:szCs w:val="18"/>
                    </w:rPr>
                    <w:t>Descripción</w:t>
                  </w:r>
                </w:p>
              </w:tc>
              <w:tc>
                <w:tcPr>
                  <w:tcW w:w="1632" w:type="dxa"/>
                  <w:shd w:val="clear" w:color="auto" w:fill="A8D08D" w:themeFill="accent6" w:themeFillTint="99"/>
                </w:tcPr>
                <w:p w14:paraId="56FE8624" w14:textId="26D6B669" w:rsidR="001432F7" w:rsidRPr="00DF5ABC" w:rsidRDefault="00B15AF6" w:rsidP="001432F7">
                  <w:pPr>
                    <w:jc w:val="center"/>
                    <w:rPr>
                      <w:rFonts w:ascii="Arial" w:hAnsi="Arial" w:cs="Arial"/>
                      <w:b/>
                      <w:sz w:val="18"/>
                      <w:szCs w:val="18"/>
                    </w:rPr>
                  </w:pPr>
                  <w:r w:rsidRPr="00DF5ABC">
                    <w:rPr>
                      <w:rFonts w:ascii="Arial" w:hAnsi="Arial" w:cs="Arial"/>
                      <w:b/>
                      <w:sz w:val="18"/>
                      <w:szCs w:val="18"/>
                    </w:rPr>
                    <w:t>Cantidad</w:t>
                  </w:r>
                </w:p>
              </w:tc>
            </w:tr>
            <w:tr w:rsidR="0049232C" w:rsidRPr="00DF5ABC" w14:paraId="6459EA08" w14:textId="77777777" w:rsidTr="00023BBB">
              <w:trPr>
                <w:jc w:val="center"/>
              </w:trPr>
              <w:sdt>
                <w:sdtPr>
                  <w:rPr>
                    <w:rFonts w:ascii="Arial" w:hAnsi="Arial" w:cs="Arial"/>
                    <w:sz w:val="18"/>
                    <w:szCs w:val="18"/>
                  </w:rPr>
                  <w:alias w:val="Tipo"/>
                  <w:tag w:val="Tipo"/>
                  <w:id w:val="440277835"/>
                  <w:placeholder>
                    <w:docPart w:val="F78440CBF67E4066AAA25734C298E8FB"/>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1AB420AA" w:rsidR="0049232C" w:rsidRPr="00DF5ABC" w:rsidRDefault="0049232C" w:rsidP="0049232C">
                      <w:pPr>
                        <w:rPr>
                          <w:rFonts w:ascii="Arial" w:hAnsi="Arial" w:cs="Arial"/>
                          <w:sz w:val="18"/>
                          <w:szCs w:val="18"/>
                        </w:rPr>
                      </w:pPr>
                      <w:r w:rsidRPr="003D0CB8">
                        <w:rPr>
                          <w:rFonts w:ascii="Arial" w:hAnsi="Arial" w:cs="Arial"/>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C244575" w14:textId="22CEC0C4" w:rsidR="0049232C" w:rsidRDefault="0049232C" w:rsidP="0049232C">
                  <w:pPr>
                    <w:jc w:val="both"/>
                    <w:rPr>
                      <w:rFonts w:ascii="Arial" w:hAnsi="Arial" w:cs="Arial"/>
                      <w:sz w:val="18"/>
                      <w:szCs w:val="18"/>
                    </w:rPr>
                  </w:pPr>
                  <w:r w:rsidRPr="00966F1C">
                    <w:rPr>
                      <w:rFonts w:ascii="Arial" w:hAnsi="Arial" w:cs="Arial"/>
                      <w:sz w:val="18"/>
                      <w:szCs w:val="18"/>
                    </w:rPr>
                    <w:t xml:space="preserve">Servidores públicos del Instituto que solicitarán y verificarán la publicación del </w:t>
                  </w:r>
                  <w:r w:rsidRPr="008B1D38">
                    <w:rPr>
                      <w:rFonts w:ascii="Arial" w:hAnsi="Arial" w:cs="Arial"/>
                      <w:i/>
                      <w:sz w:val="18"/>
                      <w:szCs w:val="18"/>
                    </w:rPr>
                    <w:t>“</w:t>
                  </w:r>
                  <w:r w:rsidR="008B1D38" w:rsidRPr="008B1D38">
                    <w:rPr>
                      <w:rFonts w:ascii="Arial" w:hAnsi="Arial" w:cs="Arial"/>
                      <w:i/>
                      <w:sz w:val="18"/>
                      <w:szCs w:val="18"/>
                    </w:rPr>
                    <w:t xml:space="preserve">Acuerdo mediante el cual el Pleno del Instituto Federal de Telecomunicaciones </w:t>
                  </w:r>
                  <w:r w:rsidR="007404BD">
                    <w:rPr>
                      <w:rFonts w:ascii="Arial" w:hAnsi="Arial" w:cs="Arial"/>
                      <w:i/>
                      <w:sz w:val="18"/>
                      <w:szCs w:val="18"/>
                    </w:rPr>
                    <w:t>clasifica</w:t>
                  </w:r>
                  <w:r w:rsidR="008B1D38" w:rsidRPr="008B1D38">
                    <w:rPr>
                      <w:rFonts w:ascii="Arial" w:hAnsi="Arial" w:cs="Arial"/>
                      <w:i/>
                      <w:sz w:val="18"/>
                      <w:szCs w:val="18"/>
                    </w:rPr>
                    <w:t xml:space="preserve"> la banda de frecuencias 5925-7125 MHz </w:t>
                  </w:r>
                  <w:r w:rsidR="0027130E">
                    <w:rPr>
                      <w:rFonts w:ascii="Arial" w:hAnsi="Arial" w:cs="Arial"/>
                      <w:i/>
                      <w:sz w:val="18"/>
                      <w:szCs w:val="18"/>
                    </w:rPr>
                    <w:t>como</w:t>
                  </w:r>
                  <w:r w:rsidR="008B1D38" w:rsidRPr="008B1D38">
                    <w:rPr>
                      <w:rFonts w:ascii="Arial" w:hAnsi="Arial" w:cs="Arial"/>
                      <w:i/>
                      <w:sz w:val="18"/>
                      <w:szCs w:val="18"/>
                    </w:rPr>
                    <w:t xml:space="preserve"> espectro libre y emite las condiciones técnicas de operación de la banda</w:t>
                  </w:r>
                  <w:r w:rsidRPr="008B1D38">
                    <w:rPr>
                      <w:rFonts w:ascii="Arial" w:hAnsi="Arial" w:cs="Arial"/>
                      <w:i/>
                      <w:sz w:val="18"/>
                      <w:szCs w:val="18"/>
                    </w:rPr>
                    <w:t>”</w:t>
                  </w:r>
                  <w:r>
                    <w:rPr>
                      <w:rFonts w:ascii="Arial" w:hAnsi="Arial" w:cs="Arial"/>
                      <w:sz w:val="18"/>
                      <w:szCs w:val="18"/>
                    </w:rPr>
                    <w:t xml:space="preserve"> </w:t>
                  </w:r>
                  <w:r w:rsidRPr="00966F1C">
                    <w:rPr>
                      <w:rFonts w:ascii="Arial" w:hAnsi="Arial" w:cs="Arial"/>
                      <w:sz w:val="18"/>
                      <w:szCs w:val="18"/>
                    </w:rPr>
                    <w:t>en el Diario Oficial de la Federación</w:t>
                  </w:r>
                  <w:r>
                    <w:rPr>
                      <w:rFonts w:ascii="Arial" w:hAnsi="Arial" w:cs="Arial"/>
                      <w:sz w:val="18"/>
                      <w:szCs w:val="18"/>
                    </w:rPr>
                    <w:t>.</w:t>
                  </w:r>
                </w:p>
                <w:p w14:paraId="46899523" w14:textId="77777777" w:rsidR="0049232C" w:rsidRPr="00966F1C" w:rsidRDefault="0049232C" w:rsidP="0049232C">
                  <w:pPr>
                    <w:jc w:val="both"/>
                    <w:rPr>
                      <w:rFonts w:ascii="Arial" w:hAnsi="Arial" w:cs="Arial"/>
                      <w:sz w:val="18"/>
                      <w:szCs w:val="18"/>
                    </w:rPr>
                  </w:pPr>
                </w:p>
                <w:p w14:paraId="6A6B36E1" w14:textId="56B0EED2" w:rsidR="0049232C" w:rsidRPr="00B92956" w:rsidRDefault="0049232C" w:rsidP="008B1D38">
                  <w:pPr>
                    <w:jc w:val="both"/>
                    <w:rPr>
                      <w:rFonts w:ascii="Arial" w:hAnsi="Arial" w:cs="Arial"/>
                      <w:sz w:val="18"/>
                      <w:szCs w:val="18"/>
                    </w:rPr>
                  </w:pPr>
                  <w:r w:rsidRPr="00966F1C">
                    <w:rPr>
                      <w:rFonts w:ascii="Arial" w:hAnsi="Arial" w:cs="Arial"/>
                      <w:sz w:val="18"/>
                      <w:szCs w:val="18"/>
                    </w:rPr>
                    <w:t>Adicionalmente, dado que la banda</w:t>
                  </w:r>
                  <w:r w:rsidR="008B1D38">
                    <w:rPr>
                      <w:rFonts w:ascii="Arial" w:hAnsi="Arial" w:cs="Arial"/>
                      <w:sz w:val="18"/>
                      <w:szCs w:val="18"/>
                    </w:rPr>
                    <w:t xml:space="preserve"> de frecuencias</w:t>
                  </w:r>
                  <w:r w:rsidRPr="00966F1C">
                    <w:rPr>
                      <w:rFonts w:ascii="Arial" w:hAnsi="Arial" w:cs="Arial"/>
                      <w:sz w:val="18"/>
                      <w:szCs w:val="18"/>
                    </w:rPr>
                    <w:t xml:space="preserve"> </w:t>
                  </w:r>
                  <w:r w:rsidR="008B1D38" w:rsidRPr="008B1D38">
                    <w:rPr>
                      <w:rFonts w:ascii="Arial" w:hAnsi="Arial" w:cs="Arial"/>
                      <w:sz w:val="18"/>
                      <w:szCs w:val="18"/>
                    </w:rPr>
                    <w:t xml:space="preserve">5925-7125 MHz </w:t>
                  </w:r>
                  <w:r w:rsidR="008B1D38">
                    <w:rPr>
                      <w:rFonts w:ascii="Arial" w:hAnsi="Arial" w:cs="Arial"/>
                      <w:sz w:val="18"/>
                      <w:szCs w:val="18"/>
                    </w:rPr>
                    <w:t>se clasificaría</w:t>
                  </w:r>
                  <w:r w:rsidRPr="00966F1C">
                    <w:rPr>
                      <w:rFonts w:ascii="Arial" w:hAnsi="Arial" w:cs="Arial"/>
                      <w:sz w:val="18"/>
                      <w:szCs w:val="18"/>
                    </w:rPr>
                    <w:t xml:space="preserve"> como espectro libre, los servidores públicos del Instituto continuarán realizando las labores conducentes que se encuentren vinculadas a las actividades administrativas, de planeación, de verificación y de supervisión respecto de la banda de frecuencias </w:t>
                  </w:r>
                  <w:r w:rsidR="008B1D38" w:rsidRPr="008B1D38">
                    <w:rPr>
                      <w:rFonts w:ascii="Arial" w:hAnsi="Arial" w:cs="Arial"/>
                      <w:sz w:val="18"/>
                      <w:szCs w:val="18"/>
                    </w:rPr>
                    <w:t>5925-7125 MHz</w:t>
                  </w:r>
                  <w:r w:rsidRPr="00966F1C">
                    <w:rPr>
                      <w:rFonts w:ascii="Arial" w:hAnsi="Arial" w:cs="Arial"/>
                      <w:sz w:val="18"/>
                      <w:szCs w:val="18"/>
                    </w:rPr>
                    <w:t>, tomando en consideración las nuevas condiciones técnicas de operación.</w:t>
                  </w:r>
                </w:p>
              </w:tc>
              <w:tc>
                <w:tcPr>
                  <w:tcW w:w="1632" w:type="dxa"/>
                  <w:tcBorders>
                    <w:left w:val="single" w:sz="4" w:space="0" w:color="auto"/>
                  </w:tcBorders>
                  <w:shd w:val="clear" w:color="auto" w:fill="FFFFFF" w:themeFill="background1"/>
                </w:tcPr>
                <w:p w14:paraId="2E253473" w14:textId="3EA26166" w:rsidR="0049232C" w:rsidRPr="00E40F02" w:rsidRDefault="0049232C" w:rsidP="0049232C">
                  <w:pPr>
                    <w:jc w:val="center"/>
                    <w:rPr>
                      <w:rFonts w:ascii="Arial" w:hAnsi="Arial" w:cs="Arial"/>
                      <w:sz w:val="18"/>
                      <w:szCs w:val="18"/>
                    </w:rPr>
                  </w:pPr>
                  <w:r w:rsidRPr="003D0CB8">
                    <w:rPr>
                      <w:rFonts w:ascii="Arial" w:hAnsi="Arial" w:cs="Arial"/>
                      <w:sz w:val="18"/>
                      <w:szCs w:val="18"/>
                    </w:rPr>
                    <w:t>N/A</w:t>
                  </w:r>
                </w:p>
              </w:tc>
            </w:tr>
            <w:tr w:rsidR="0049232C" w:rsidRPr="00DF5ABC" w14:paraId="25D512BE" w14:textId="77777777" w:rsidTr="00023BBB">
              <w:trPr>
                <w:jc w:val="center"/>
              </w:trPr>
              <w:sdt>
                <w:sdtPr>
                  <w:rPr>
                    <w:rFonts w:ascii="Arial" w:hAnsi="Arial" w:cs="Arial"/>
                    <w:sz w:val="18"/>
                    <w:szCs w:val="18"/>
                  </w:rPr>
                  <w:alias w:val="Tipo"/>
                  <w:tag w:val="Tipo"/>
                  <w:id w:val="865032404"/>
                  <w:placeholder>
                    <w:docPart w:val="73CE5DC28BC344EA9122E7F42DEE0892"/>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767F5B8B" w:rsidR="0049232C" w:rsidRPr="00E61651" w:rsidRDefault="0049232C" w:rsidP="0049232C">
                      <w:pPr>
                        <w:rPr>
                          <w:rFonts w:ascii="Arial" w:hAnsi="Arial" w:cs="Arial"/>
                          <w:sz w:val="18"/>
                          <w:szCs w:val="18"/>
                          <w:highlight w:val="yellow"/>
                        </w:rPr>
                      </w:pPr>
                      <w:r w:rsidRPr="003D0CB8">
                        <w:rPr>
                          <w:rFonts w:ascii="Arial" w:hAnsi="Arial" w:cs="Arial"/>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709CE6A" w14:textId="03FFC070" w:rsidR="0049232C" w:rsidRPr="00B92956" w:rsidRDefault="0049232C" w:rsidP="0049232C">
                  <w:pPr>
                    <w:jc w:val="both"/>
                    <w:rPr>
                      <w:rFonts w:ascii="Arial" w:hAnsi="Arial" w:cs="Arial"/>
                      <w:sz w:val="18"/>
                      <w:szCs w:val="18"/>
                    </w:rPr>
                  </w:pPr>
                  <w:r w:rsidRPr="00966F1C">
                    <w:rPr>
                      <w:rFonts w:ascii="Arial" w:hAnsi="Arial" w:cs="Arial"/>
                      <w:sz w:val="18"/>
                      <w:szCs w:val="18"/>
                    </w:rPr>
                    <w:t>Equipo informático utilizado por el recurso humano del Instituto.</w:t>
                  </w:r>
                </w:p>
              </w:tc>
              <w:tc>
                <w:tcPr>
                  <w:tcW w:w="1632" w:type="dxa"/>
                  <w:tcBorders>
                    <w:left w:val="single" w:sz="4" w:space="0" w:color="auto"/>
                  </w:tcBorders>
                  <w:shd w:val="clear" w:color="auto" w:fill="FFFFFF" w:themeFill="background1"/>
                </w:tcPr>
                <w:p w14:paraId="1E405A4E" w14:textId="0586290F" w:rsidR="0049232C" w:rsidRPr="00E40F02" w:rsidRDefault="0049232C" w:rsidP="0049232C">
                  <w:pPr>
                    <w:jc w:val="center"/>
                    <w:rPr>
                      <w:rFonts w:ascii="Arial" w:hAnsi="Arial" w:cs="Arial"/>
                      <w:sz w:val="18"/>
                      <w:szCs w:val="18"/>
                    </w:rPr>
                  </w:pPr>
                  <w:r w:rsidRPr="003D0CB8">
                    <w:rPr>
                      <w:rFonts w:ascii="Arial" w:hAnsi="Arial" w:cs="Arial"/>
                      <w:sz w:val="18"/>
                      <w:szCs w:val="18"/>
                    </w:rPr>
                    <w:t>N/A</w:t>
                  </w:r>
                </w:p>
              </w:tc>
            </w:tr>
            <w:tr w:rsidR="0049232C" w:rsidRPr="00DF5ABC" w14:paraId="4BD5242D" w14:textId="77777777" w:rsidTr="00023BBB">
              <w:trPr>
                <w:jc w:val="center"/>
              </w:trPr>
              <w:sdt>
                <w:sdtPr>
                  <w:rPr>
                    <w:rFonts w:ascii="Arial" w:hAnsi="Arial" w:cs="Arial"/>
                    <w:sz w:val="18"/>
                    <w:szCs w:val="18"/>
                  </w:rPr>
                  <w:alias w:val="Tipo"/>
                  <w:tag w:val="Tipo"/>
                  <w:id w:val="259807196"/>
                  <w:placeholder>
                    <w:docPart w:val="B0EB99C1F83C435E86D6905416C9D8F1"/>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B66718" w14:textId="35012DAF" w:rsidR="0049232C" w:rsidRPr="00E61651" w:rsidRDefault="0049232C" w:rsidP="0049232C">
                      <w:pPr>
                        <w:rPr>
                          <w:rFonts w:ascii="Arial" w:hAnsi="Arial" w:cs="Arial"/>
                          <w:sz w:val="18"/>
                          <w:szCs w:val="18"/>
                          <w:highlight w:val="yellow"/>
                        </w:rPr>
                      </w:pPr>
                      <w:r>
                        <w:rPr>
                          <w:rFonts w:ascii="Arial" w:hAnsi="Arial" w:cs="Arial"/>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4D9DAAD5" w14:textId="6650E422" w:rsidR="0049232C" w:rsidRPr="00B92956" w:rsidRDefault="0049232C" w:rsidP="0049232C">
                  <w:pPr>
                    <w:jc w:val="both"/>
                    <w:rPr>
                      <w:rFonts w:ascii="Arial" w:hAnsi="Arial" w:cs="Arial"/>
                      <w:sz w:val="18"/>
                      <w:szCs w:val="18"/>
                    </w:rPr>
                  </w:pPr>
                  <w:r w:rsidRPr="00966F1C">
                    <w:rPr>
                      <w:rFonts w:ascii="Arial" w:hAnsi="Arial" w:cs="Arial"/>
                      <w:sz w:val="18"/>
                      <w:szCs w:val="18"/>
                    </w:rPr>
                    <w:t>Unidad de transporte y equipo portátil.</w:t>
                  </w:r>
                </w:p>
              </w:tc>
              <w:tc>
                <w:tcPr>
                  <w:tcW w:w="1632" w:type="dxa"/>
                  <w:tcBorders>
                    <w:left w:val="single" w:sz="4" w:space="0" w:color="auto"/>
                  </w:tcBorders>
                  <w:shd w:val="clear" w:color="auto" w:fill="FFFFFF" w:themeFill="background1"/>
                </w:tcPr>
                <w:p w14:paraId="34AF802E" w14:textId="70EFA7B1" w:rsidR="0049232C" w:rsidRPr="00E40F02" w:rsidRDefault="0049232C" w:rsidP="0049232C">
                  <w:pPr>
                    <w:jc w:val="center"/>
                    <w:rPr>
                      <w:rFonts w:ascii="Arial" w:hAnsi="Arial" w:cs="Arial"/>
                      <w:sz w:val="18"/>
                      <w:szCs w:val="18"/>
                    </w:rPr>
                  </w:pPr>
                  <w:r w:rsidRPr="003D0CB8">
                    <w:rPr>
                      <w:rFonts w:ascii="Arial" w:hAnsi="Arial" w:cs="Arial"/>
                      <w:sz w:val="18"/>
                      <w:szCs w:val="18"/>
                    </w:rPr>
                    <w:t>N/A</w:t>
                  </w:r>
                </w:p>
              </w:tc>
            </w:tr>
          </w:tbl>
          <w:p w14:paraId="68740EF8" w14:textId="77777777" w:rsidR="001432F7" w:rsidRPr="00DF5ABC" w:rsidRDefault="001432F7" w:rsidP="00225DA6">
            <w:pPr>
              <w:jc w:val="both"/>
              <w:rPr>
                <w:rFonts w:ascii="Arial" w:hAnsi="Arial" w:cs="Arial"/>
                <w:b/>
                <w:sz w:val="18"/>
                <w:szCs w:val="18"/>
              </w:rPr>
            </w:pPr>
          </w:p>
          <w:p w14:paraId="476F26AC" w14:textId="569ACF82" w:rsidR="00B91D01" w:rsidRPr="00DF5ABC" w:rsidRDefault="00376614" w:rsidP="00225DA6">
            <w:pPr>
              <w:jc w:val="both"/>
              <w:rPr>
                <w:rFonts w:ascii="Arial" w:hAnsi="Arial" w:cs="Arial"/>
                <w:b/>
                <w:sz w:val="18"/>
                <w:szCs w:val="18"/>
              </w:rPr>
            </w:pPr>
            <w:r w:rsidRPr="00DF5ABC">
              <w:rPr>
                <w:rFonts w:ascii="Arial" w:hAnsi="Arial" w:cs="Arial"/>
                <w:b/>
                <w:sz w:val="18"/>
                <w:szCs w:val="18"/>
              </w:rPr>
              <w:t>14</w:t>
            </w:r>
            <w:r w:rsidR="00B91D01" w:rsidRPr="00DF5ABC">
              <w:rPr>
                <w:rFonts w:ascii="Arial" w:hAnsi="Arial" w:cs="Arial"/>
                <w:b/>
                <w:sz w:val="18"/>
                <w:szCs w:val="18"/>
              </w:rPr>
              <w:t>.</w:t>
            </w:r>
            <w:r w:rsidR="001432F7" w:rsidRPr="00DF5ABC">
              <w:rPr>
                <w:rFonts w:ascii="Arial" w:hAnsi="Arial" w:cs="Arial"/>
                <w:b/>
                <w:sz w:val="18"/>
                <w:szCs w:val="18"/>
              </w:rPr>
              <w:t>1</w:t>
            </w:r>
            <w:r w:rsidR="00F3345B" w:rsidRPr="00DF5ABC">
              <w:rPr>
                <w:rFonts w:ascii="Arial" w:hAnsi="Arial" w:cs="Arial"/>
                <w:b/>
                <w:sz w:val="18"/>
                <w:szCs w:val="18"/>
              </w:rPr>
              <w:t>.</w:t>
            </w:r>
            <w:r w:rsidR="00B91D01" w:rsidRPr="00DF5ABC">
              <w:rPr>
                <w:rFonts w:ascii="Arial" w:hAnsi="Arial" w:cs="Arial"/>
                <w:b/>
                <w:sz w:val="18"/>
                <w:szCs w:val="18"/>
              </w:rPr>
              <w:t xml:space="preserve">- Describa los mecanismos que la propuesta de regulación contiene para asegurar su cumplimiento, eficiencia y efectividad. </w:t>
            </w:r>
          </w:p>
          <w:p w14:paraId="0E2B6184" w14:textId="6ADC7002" w:rsidR="00B91D01" w:rsidRPr="00DF5ABC" w:rsidRDefault="00B91D01" w:rsidP="00225DA6">
            <w:pPr>
              <w:jc w:val="both"/>
              <w:rPr>
                <w:rFonts w:ascii="Arial" w:hAnsi="Arial" w:cs="Arial"/>
                <w:sz w:val="18"/>
                <w:szCs w:val="18"/>
              </w:rPr>
            </w:pPr>
            <w:r w:rsidRPr="00DF5ABC">
              <w:rPr>
                <w:rFonts w:ascii="Arial" w:hAnsi="Arial" w:cs="Arial"/>
                <w:sz w:val="18"/>
                <w:szCs w:val="18"/>
              </w:rPr>
              <w:t>Seleccione los aplicables y</w:t>
            </w:r>
            <w:r w:rsidR="008C5F5F" w:rsidRPr="00DF5ABC">
              <w:rPr>
                <w:rFonts w:ascii="Arial" w:hAnsi="Arial" w:cs="Arial"/>
                <w:sz w:val="18"/>
                <w:szCs w:val="18"/>
              </w:rPr>
              <w:t>,</w:t>
            </w:r>
            <w:r w:rsidRPr="00DF5ABC">
              <w:rPr>
                <w:rFonts w:ascii="Arial" w:hAnsi="Arial" w:cs="Arial"/>
                <w:sz w:val="18"/>
                <w:szCs w:val="18"/>
              </w:rPr>
              <w:t xml:space="preserve"> en su caso, enuncie otros mecanismos a utilizar.</w:t>
            </w:r>
            <w:r w:rsidR="001576FA" w:rsidRPr="00DF5ABC">
              <w:rPr>
                <w:rFonts w:ascii="Arial" w:hAnsi="Arial" w:cs="Arial"/>
                <w:sz w:val="18"/>
                <w:szCs w:val="18"/>
              </w:rPr>
              <w:t xml:space="preserve"> </w:t>
            </w:r>
            <w:r w:rsidR="000B1D99" w:rsidRPr="00DF5ABC">
              <w:rPr>
                <w:rFonts w:ascii="Arial" w:hAnsi="Arial" w:cs="Arial"/>
                <w:sz w:val="18"/>
                <w:szCs w:val="18"/>
              </w:rPr>
              <w:t>A</w:t>
            </w:r>
            <w:r w:rsidR="001576FA" w:rsidRPr="00DF5ABC">
              <w:rPr>
                <w:rFonts w:ascii="Arial" w:hAnsi="Arial" w:cs="Arial"/>
                <w:sz w:val="18"/>
                <w:szCs w:val="18"/>
              </w:rPr>
              <w:t>greg</w:t>
            </w:r>
            <w:r w:rsidR="000B1D99" w:rsidRPr="00DF5ABC">
              <w:rPr>
                <w:rFonts w:ascii="Arial" w:hAnsi="Arial" w:cs="Arial"/>
                <w:sz w:val="18"/>
                <w:szCs w:val="18"/>
              </w:rPr>
              <w:t>ue</w:t>
            </w:r>
            <w:r w:rsidR="001576FA" w:rsidRPr="00DF5ABC">
              <w:rPr>
                <w:rFonts w:ascii="Arial" w:hAnsi="Arial" w:cs="Arial"/>
                <w:sz w:val="18"/>
                <w:szCs w:val="18"/>
              </w:rPr>
              <w:t xml:space="preserve"> las filas que considere </w:t>
            </w:r>
            <w:r w:rsidR="000B1D99" w:rsidRPr="00DF5ABC">
              <w:rPr>
                <w:rFonts w:ascii="Arial" w:hAnsi="Arial" w:cs="Arial"/>
                <w:sz w:val="18"/>
                <w:szCs w:val="18"/>
              </w:rPr>
              <w:t>necesarias</w:t>
            </w:r>
            <w:r w:rsidR="001576FA" w:rsidRPr="00DF5ABC">
              <w:rPr>
                <w:rFonts w:ascii="Arial" w:hAnsi="Arial" w:cs="Arial"/>
                <w:sz w:val="18"/>
                <w:szCs w:val="18"/>
              </w:rPr>
              <w:t>.</w:t>
            </w:r>
          </w:p>
          <w:p w14:paraId="3148ADF1" w14:textId="77777777" w:rsidR="00B91D01" w:rsidRPr="00DF5ABC" w:rsidRDefault="00B91D01"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F5ABC"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F5ABC" w:rsidRDefault="002025CB" w:rsidP="002025CB">
                  <w:pPr>
                    <w:jc w:val="center"/>
                    <w:rPr>
                      <w:rFonts w:ascii="Arial" w:hAnsi="Arial" w:cs="Arial"/>
                      <w:b/>
                      <w:sz w:val="18"/>
                      <w:szCs w:val="18"/>
                    </w:rPr>
                  </w:pPr>
                  <w:r w:rsidRPr="00DF5ABC">
                    <w:rPr>
                      <w:rFonts w:ascii="Arial" w:hAnsi="Arial" w:cs="Arial"/>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F5ABC" w:rsidRDefault="002025CB" w:rsidP="002025CB">
                  <w:pPr>
                    <w:jc w:val="center"/>
                    <w:rPr>
                      <w:rFonts w:ascii="Arial" w:hAnsi="Arial" w:cs="Arial"/>
                      <w:b/>
                      <w:sz w:val="18"/>
                      <w:szCs w:val="18"/>
                    </w:rPr>
                  </w:pPr>
                  <w:r w:rsidRPr="00DF5ABC">
                    <w:rPr>
                      <w:rFonts w:ascii="Arial" w:hAnsi="Arial" w:cs="Arial"/>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F5ABC" w:rsidRDefault="002025CB">
                  <w:pPr>
                    <w:jc w:val="center"/>
                    <w:rPr>
                      <w:rFonts w:ascii="Arial" w:hAnsi="Arial" w:cs="Arial"/>
                      <w:b/>
                      <w:sz w:val="18"/>
                      <w:szCs w:val="18"/>
                    </w:rPr>
                  </w:pPr>
                  <w:r w:rsidRPr="00DF5ABC">
                    <w:rPr>
                      <w:rFonts w:ascii="Arial" w:hAnsi="Arial" w:cs="Arial"/>
                      <w:b/>
                      <w:sz w:val="18"/>
                      <w:szCs w:val="18"/>
                    </w:rPr>
                    <w:t>Describa los recursos  materiales</w:t>
                  </w:r>
                  <w:r w:rsidR="008A1900" w:rsidRPr="00DF5ABC">
                    <w:rPr>
                      <w:rFonts w:ascii="Arial" w:hAnsi="Arial" w:cs="Arial"/>
                      <w:b/>
                      <w:sz w:val="18"/>
                      <w:szCs w:val="18"/>
                    </w:rPr>
                    <w:t>,</w:t>
                  </w:r>
                  <w:r w:rsidRPr="00DF5ABC">
                    <w:rPr>
                      <w:rFonts w:ascii="Arial" w:hAnsi="Arial" w:cs="Arial"/>
                      <w:b/>
                      <w:sz w:val="18"/>
                      <w:szCs w:val="18"/>
                    </w:rPr>
                    <w:t xml:space="preserve"> humanos</w:t>
                  </w:r>
                  <w:r w:rsidR="008A1900" w:rsidRPr="00DF5ABC">
                    <w:rPr>
                      <w:rFonts w:ascii="Arial" w:hAnsi="Arial" w:cs="Arial"/>
                      <w:b/>
                      <w:sz w:val="18"/>
                      <w:szCs w:val="18"/>
                    </w:rPr>
                    <w:t>,</w:t>
                  </w:r>
                  <w:r w:rsidR="00E25EA5" w:rsidRPr="00DF5ABC">
                    <w:rPr>
                      <w:rFonts w:ascii="Arial" w:hAnsi="Arial" w:cs="Arial"/>
                      <w:b/>
                      <w:sz w:val="18"/>
                      <w:szCs w:val="18"/>
                    </w:rPr>
                    <w:t xml:space="preserve"> financieros,</w:t>
                  </w:r>
                  <w:r w:rsidR="008A1900" w:rsidRPr="00DF5ABC">
                    <w:rPr>
                      <w:rFonts w:ascii="Arial" w:hAnsi="Arial" w:cs="Arial"/>
                      <w:b/>
                      <w:sz w:val="18"/>
                      <w:szCs w:val="18"/>
                    </w:rPr>
                    <w:t xml:space="preserve"> informáticos o algún otro</w:t>
                  </w:r>
                  <w:r w:rsidRPr="00DF5ABC">
                    <w:rPr>
                      <w:rFonts w:ascii="Arial" w:hAnsi="Arial" w:cs="Arial"/>
                      <w:b/>
                      <w:sz w:val="18"/>
                      <w:szCs w:val="18"/>
                    </w:rPr>
                    <w:t xml:space="preserve"> que se emplearán para cada tipo</w:t>
                  </w:r>
                </w:p>
              </w:tc>
            </w:tr>
            <w:tr w:rsidR="002025CB" w:rsidRPr="00DF5ABC" w14:paraId="3D959008" w14:textId="77777777" w:rsidTr="00664739">
              <w:trPr>
                <w:jc w:val="center"/>
              </w:trPr>
              <w:sdt>
                <w:sdtPr>
                  <w:rPr>
                    <w:rFonts w:ascii="Arial" w:hAnsi="Arial" w:cs="Arial"/>
                    <w:sz w:val="18"/>
                    <w:szCs w:val="18"/>
                  </w:rPr>
                  <w:alias w:val="Tipo"/>
                  <w:tag w:val="Tipo"/>
                  <w:id w:val="-1629465342"/>
                  <w:placeholder>
                    <w:docPart w:val="9CE5CA58DE684EFAAE2B7E4B48734E9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04F3F86C" w:rsidR="002025CB" w:rsidRPr="00DF5ABC" w:rsidRDefault="00E61651" w:rsidP="002025CB">
                      <w:pPr>
                        <w:rPr>
                          <w:rFonts w:ascii="Arial" w:hAnsi="Arial" w:cs="Arial"/>
                          <w:sz w:val="18"/>
                          <w:szCs w:val="18"/>
                        </w:rPr>
                      </w:pPr>
                      <w:r>
                        <w:rPr>
                          <w:rFonts w:ascii="Arial" w:hAnsi="Arial" w:cs="Arial"/>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DF89A" w14:textId="46B765D3" w:rsidR="002025CB" w:rsidRPr="00DF5ABC" w:rsidRDefault="0049232C" w:rsidP="00B54D04">
                  <w:pPr>
                    <w:jc w:val="center"/>
                    <w:rPr>
                      <w:rFonts w:ascii="Arial" w:hAnsi="Arial" w:cs="Arial"/>
                      <w:sz w:val="18"/>
                      <w:szCs w:val="18"/>
                    </w:rPr>
                  </w:pPr>
                  <w:r w:rsidRPr="003D0CB8">
                    <w:rPr>
                      <w:rFonts w:ascii="Arial" w:hAnsi="Arial" w:cs="Arial"/>
                      <w:sz w:val="18"/>
                      <w:szCs w:val="18"/>
                    </w:rPr>
                    <w:t>Revisión del cumplimiento de emisiones radioeléctricas con base en las condiciones técnicas establecidas en el Acuerdo.</w:t>
                  </w: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41F48B87" w:rsidR="002025CB" w:rsidRPr="00DF5ABC" w:rsidRDefault="0049232C" w:rsidP="00B54D04">
                  <w:pPr>
                    <w:jc w:val="center"/>
                    <w:rPr>
                      <w:rFonts w:ascii="Arial" w:hAnsi="Arial" w:cs="Arial"/>
                      <w:sz w:val="18"/>
                      <w:szCs w:val="18"/>
                    </w:rPr>
                  </w:pPr>
                  <w:r w:rsidRPr="003D0CB8">
                    <w:rPr>
                      <w:rFonts w:ascii="Arial" w:hAnsi="Arial" w:cs="Arial"/>
                      <w:sz w:val="18"/>
                      <w:szCs w:val="18"/>
                    </w:rPr>
                    <w:t>Recursos humanos, informáticos y materiales para el cumplimiento de verificación y supervisión del espectro radioeléctrico.</w:t>
                  </w:r>
                </w:p>
              </w:tc>
            </w:tr>
            <w:tr w:rsidR="0049232C" w:rsidRPr="00DF5ABC" w14:paraId="3A8CFC58" w14:textId="77777777" w:rsidTr="00E33217">
              <w:trPr>
                <w:jc w:val="center"/>
              </w:trPr>
              <w:sdt>
                <w:sdtPr>
                  <w:rPr>
                    <w:rFonts w:ascii="Arial" w:hAnsi="Arial" w:cs="Arial"/>
                    <w:sz w:val="18"/>
                    <w:szCs w:val="18"/>
                  </w:rPr>
                  <w:alias w:val="Tipo"/>
                  <w:tag w:val="Tipo"/>
                  <w:id w:val="1654022728"/>
                  <w:placeholder>
                    <w:docPart w:val="CCA4CA1260544B5DBDB58EEB28F8CA62"/>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661898" w14:textId="324729A8" w:rsidR="0049232C" w:rsidRDefault="0049232C" w:rsidP="0049232C">
                      <w:pPr>
                        <w:rPr>
                          <w:rFonts w:ascii="Arial" w:hAnsi="Arial" w:cs="Arial"/>
                          <w:sz w:val="18"/>
                          <w:szCs w:val="18"/>
                        </w:rPr>
                      </w:pPr>
                      <w:r>
                        <w:rPr>
                          <w:rFonts w:ascii="Arial" w:hAnsi="Arial" w:cs="Arial"/>
                          <w:sz w:val="18"/>
                          <w:szCs w:val="18"/>
                        </w:rPr>
                        <w:t>Quejas o denuncias</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28CA5EC1" w14:textId="129523D5" w:rsidR="0049232C" w:rsidRDefault="0049232C" w:rsidP="0049232C">
                  <w:pPr>
                    <w:jc w:val="center"/>
                    <w:rPr>
                      <w:rFonts w:ascii="Arial" w:hAnsi="Arial" w:cs="Arial"/>
                      <w:sz w:val="18"/>
                      <w:szCs w:val="18"/>
                    </w:rPr>
                  </w:pPr>
                  <w:r w:rsidRPr="003D0CB8">
                    <w:rPr>
                      <w:rFonts w:ascii="Arial" w:hAnsi="Arial" w:cs="Arial"/>
                      <w:sz w:val="18"/>
                      <w:szCs w:val="18"/>
                    </w:rPr>
                    <w:t>Se recibirán y atenderán las quejas y denuncias que llegasen a presentarse</w:t>
                  </w:r>
                  <w:r w:rsidR="005D02AF">
                    <w:rPr>
                      <w:rFonts w:ascii="Arial" w:hAnsi="Arial" w:cs="Arial"/>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76A1DC4A" w14:textId="4C42EA1A" w:rsidR="0049232C" w:rsidRDefault="0049232C" w:rsidP="0049232C">
                  <w:pPr>
                    <w:jc w:val="center"/>
                    <w:rPr>
                      <w:rFonts w:ascii="Arial" w:hAnsi="Arial" w:cs="Arial"/>
                      <w:sz w:val="18"/>
                      <w:szCs w:val="18"/>
                    </w:rPr>
                  </w:pPr>
                  <w:r w:rsidRPr="003D0CB8">
                    <w:rPr>
                      <w:rFonts w:ascii="Arial" w:hAnsi="Arial" w:cs="Arial"/>
                      <w:sz w:val="18"/>
                      <w:szCs w:val="18"/>
                    </w:rPr>
                    <w:t>Recursos humanos, informáticos y materiales para la atención de quejas y denuncias</w:t>
                  </w:r>
                  <w:r w:rsidR="005D02AF">
                    <w:rPr>
                      <w:rFonts w:ascii="Arial" w:hAnsi="Arial" w:cs="Arial"/>
                      <w:sz w:val="18"/>
                      <w:szCs w:val="18"/>
                    </w:rPr>
                    <w:t>.</w:t>
                  </w:r>
                </w:p>
              </w:tc>
            </w:tr>
          </w:tbl>
          <w:p w14:paraId="56BAB2F2" w14:textId="77777777" w:rsidR="002025CB" w:rsidRPr="00DF5ABC" w:rsidRDefault="002025CB" w:rsidP="00225DA6">
            <w:pPr>
              <w:jc w:val="both"/>
              <w:rPr>
                <w:rFonts w:ascii="Arial" w:hAnsi="Arial" w:cs="Arial"/>
                <w:sz w:val="18"/>
                <w:szCs w:val="18"/>
              </w:rPr>
            </w:pPr>
          </w:p>
          <w:p w14:paraId="1628F001" w14:textId="77777777" w:rsidR="00B91D01" w:rsidRPr="00DF5ABC" w:rsidRDefault="00B91D01" w:rsidP="00225DA6">
            <w:pPr>
              <w:jc w:val="both"/>
              <w:rPr>
                <w:rFonts w:ascii="Arial" w:hAnsi="Arial" w:cs="Arial"/>
                <w:b/>
                <w:sz w:val="18"/>
                <w:szCs w:val="18"/>
              </w:rPr>
            </w:pPr>
          </w:p>
        </w:tc>
      </w:tr>
    </w:tbl>
    <w:p w14:paraId="4939E302" w14:textId="77777777" w:rsidR="002025CB" w:rsidRPr="00DF5ABC" w:rsidRDefault="002025CB" w:rsidP="0086684A">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B91D01" w:rsidRPr="00DF5ABC" w14:paraId="402C70B7" w14:textId="77777777" w:rsidTr="00225DA6">
        <w:tc>
          <w:tcPr>
            <w:tcW w:w="8828" w:type="dxa"/>
          </w:tcPr>
          <w:p w14:paraId="22538D51" w14:textId="585378A7" w:rsidR="00B91D01" w:rsidRDefault="00B91D01" w:rsidP="00225DA6">
            <w:pPr>
              <w:jc w:val="both"/>
              <w:rPr>
                <w:rFonts w:ascii="Arial" w:hAnsi="Arial" w:cs="Arial"/>
                <w:b/>
                <w:sz w:val="18"/>
                <w:szCs w:val="18"/>
              </w:rPr>
            </w:pPr>
            <w:r w:rsidRPr="00DF5ABC">
              <w:rPr>
                <w:rFonts w:ascii="Arial" w:hAnsi="Arial" w:cs="Arial"/>
                <w:sz w:val="18"/>
                <w:szCs w:val="18"/>
              </w:rPr>
              <w:br w:type="page"/>
            </w:r>
            <w:r w:rsidRPr="00DF5ABC">
              <w:rPr>
                <w:rFonts w:ascii="Arial" w:hAnsi="Arial" w:cs="Arial"/>
                <w:sz w:val="18"/>
                <w:szCs w:val="18"/>
              </w:rPr>
              <w:br w:type="page"/>
            </w:r>
            <w:r w:rsidR="00376614" w:rsidRPr="00DF5ABC">
              <w:rPr>
                <w:rFonts w:ascii="Arial" w:hAnsi="Arial" w:cs="Arial"/>
                <w:b/>
                <w:sz w:val="18"/>
                <w:szCs w:val="18"/>
              </w:rPr>
              <w:t>15</w:t>
            </w:r>
            <w:r w:rsidRPr="00DF5ABC">
              <w:rPr>
                <w:rFonts w:ascii="Arial" w:hAnsi="Arial" w:cs="Arial"/>
                <w:b/>
                <w:sz w:val="18"/>
                <w:szCs w:val="18"/>
              </w:rPr>
              <w:t xml:space="preserve">.- Explique </w:t>
            </w:r>
            <w:r w:rsidR="001432F7" w:rsidRPr="00DF5ABC">
              <w:rPr>
                <w:rFonts w:ascii="Arial" w:hAnsi="Arial" w:cs="Arial"/>
                <w:b/>
                <w:sz w:val="18"/>
                <w:szCs w:val="18"/>
              </w:rPr>
              <w:t>los métodos</w:t>
            </w:r>
            <w:r w:rsidRPr="00DF5ABC">
              <w:rPr>
                <w:rFonts w:ascii="Arial" w:hAnsi="Arial" w:cs="Arial"/>
                <w:b/>
                <w:sz w:val="18"/>
                <w:szCs w:val="18"/>
              </w:rPr>
              <w:t xml:space="preserve"> que se </w:t>
            </w:r>
            <w:r w:rsidR="00F013F5" w:rsidRPr="00DF5ABC">
              <w:rPr>
                <w:rFonts w:ascii="Arial" w:hAnsi="Arial" w:cs="Arial"/>
                <w:b/>
                <w:sz w:val="18"/>
                <w:szCs w:val="18"/>
              </w:rPr>
              <w:t>podrían utilizar</w:t>
            </w:r>
            <w:r w:rsidRPr="00DF5ABC">
              <w:rPr>
                <w:rFonts w:ascii="Arial" w:hAnsi="Arial" w:cs="Arial"/>
                <w:b/>
                <w:sz w:val="18"/>
                <w:szCs w:val="18"/>
              </w:rPr>
              <w:t xml:space="preserve"> para evaluar la implementación de la propuesta de regulación.</w:t>
            </w:r>
          </w:p>
          <w:p w14:paraId="15488506" w14:textId="77777777" w:rsidR="00681B11" w:rsidRPr="00DF5ABC" w:rsidRDefault="00681B11" w:rsidP="00225DA6">
            <w:pPr>
              <w:jc w:val="both"/>
              <w:rPr>
                <w:rFonts w:ascii="Arial" w:hAnsi="Arial" w:cs="Arial"/>
                <w:b/>
                <w:sz w:val="18"/>
                <w:szCs w:val="18"/>
              </w:rPr>
            </w:pPr>
          </w:p>
          <w:p w14:paraId="7A612DB8" w14:textId="587C4E26" w:rsidR="00B91D01" w:rsidRPr="00DF5ABC" w:rsidRDefault="001432F7" w:rsidP="00225DA6">
            <w:pPr>
              <w:jc w:val="both"/>
              <w:rPr>
                <w:rFonts w:ascii="Arial" w:hAnsi="Arial" w:cs="Arial"/>
                <w:sz w:val="18"/>
                <w:szCs w:val="18"/>
              </w:rPr>
            </w:pPr>
            <w:r w:rsidRPr="00DF5ABC">
              <w:rPr>
                <w:rFonts w:ascii="Arial" w:hAnsi="Arial" w:cs="Arial"/>
                <w:sz w:val="18"/>
                <w:szCs w:val="18"/>
              </w:rPr>
              <w:t xml:space="preserve">Seleccione el método </w:t>
            </w:r>
            <w:r w:rsidR="00B91D01" w:rsidRPr="00DF5ABC">
              <w:rPr>
                <w:rFonts w:ascii="Arial" w:hAnsi="Arial" w:cs="Arial"/>
                <w:sz w:val="18"/>
                <w:szCs w:val="18"/>
              </w:rPr>
              <w:t>aplicable y, en su caso, enuncie los otros mecanismos de evaluación a utilizar.</w:t>
            </w:r>
            <w:r w:rsidR="001576FA" w:rsidRPr="00DF5ABC">
              <w:rPr>
                <w:rFonts w:ascii="Arial" w:hAnsi="Arial" w:cs="Arial"/>
                <w:sz w:val="18"/>
                <w:szCs w:val="18"/>
              </w:rPr>
              <w:t xml:space="preserve"> </w:t>
            </w:r>
            <w:r w:rsidR="00136258" w:rsidRPr="00DF5ABC">
              <w:rPr>
                <w:rFonts w:ascii="Arial" w:hAnsi="Arial" w:cs="Arial"/>
                <w:sz w:val="18"/>
                <w:szCs w:val="18"/>
              </w:rPr>
              <w:t>A</w:t>
            </w:r>
            <w:r w:rsidR="001576FA" w:rsidRPr="00DF5ABC">
              <w:rPr>
                <w:rFonts w:ascii="Arial" w:hAnsi="Arial" w:cs="Arial"/>
                <w:sz w:val="18"/>
                <w:szCs w:val="18"/>
              </w:rPr>
              <w:t>greg</w:t>
            </w:r>
            <w:r w:rsidR="00136258" w:rsidRPr="00DF5ABC">
              <w:rPr>
                <w:rFonts w:ascii="Arial" w:hAnsi="Arial" w:cs="Arial"/>
                <w:sz w:val="18"/>
                <w:szCs w:val="18"/>
              </w:rPr>
              <w:t>ue</w:t>
            </w:r>
            <w:r w:rsidR="001576FA" w:rsidRPr="00DF5ABC">
              <w:rPr>
                <w:rFonts w:ascii="Arial" w:hAnsi="Arial" w:cs="Arial"/>
                <w:sz w:val="18"/>
                <w:szCs w:val="18"/>
              </w:rPr>
              <w:t xml:space="preserve"> las filas que considere </w:t>
            </w:r>
            <w:r w:rsidR="00136258" w:rsidRPr="00DF5ABC">
              <w:rPr>
                <w:rFonts w:ascii="Arial" w:hAnsi="Arial" w:cs="Arial"/>
                <w:sz w:val="18"/>
                <w:szCs w:val="18"/>
              </w:rPr>
              <w:t>necesarias</w:t>
            </w:r>
            <w:r w:rsidR="001576FA" w:rsidRPr="00DF5ABC">
              <w:rPr>
                <w:rFonts w:ascii="Arial" w:hAnsi="Arial" w:cs="Arial"/>
                <w:sz w:val="18"/>
                <w:szCs w:val="18"/>
              </w:rPr>
              <w:t>.</w:t>
            </w:r>
          </w:p>
          <w:p w14:paraId="7D23EF1D" w14:textId="77777777" w:rsidR="00B91D01" w:rsidRPr="00DF5ABC" w:rsidRDefault="00B91D01" w:rsidP="00225DA6">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F5ABC" w14:paraId="30CB538F" w14:textId="77777777" w:rsidTr="0078672A">
              <w:trPr>
                <w:jc w:val="center"/>
              </w:trPr>
              <w:tc>
                <w:tcPr>
                  <w:tcW w:w="2302" w:type="dxa"/>
                  <w:tcBorders>
                    <w:bottom w:val="single" w:sz="4" w:space="0" w:color="auto"/>
                  </w:tcBorders>
                  <w:shd w:val="clear" w:color="auto" w:fill="A8D08D" w:themeFill="accent6" w:themeFillTint="99"/>
                </w:tcPr>
                <w:p w14:paraId="669934BA" w14:textId="77777777" w:rsidR="00B91D01" w:rsidRPr="00DF5ABC" w:rsidRDefault="00B91D01" w:rsidP="00225DA6">
                  <w:pPr>
                    <w:jc w:val="center"/>
                    <w:rPr>
                      <w:rFonts w:ascii="Arial" w:hAnsi="Arial" w:cs="Arial"/>
                      <w:b/>
                      <w:sz w:val="18"/>
                      <w:szCs w:val="18"/>
                    </w:rPr>
                  </w:pPr>
                  <w:r w:rsidRPr="00DF5ABC">
                    <w:rPr>
                      <w:rFonts w:ascii="Arial" w:hAnsi="Arial" w:cs="Arial"/>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F5ABC" w:rsidRDefault="00B91D01" w:rsidP="00225DA6">
                  <w:pPr>
                    <w:jc w:val="center"/>
                    <w:rPr>
                      <w:rFonts w:ascii="Arial" w:hAnsi="Arial" w:cs="Arial"/>
                      <w:b/>
                      <w:sz w:val="18"/>
                      <w:szCs w:val="18"/>
                    </w:rPr>
                  </w:pPr>
                  <w:r w:rsidRPr="00DF5ABC">
                    <w:rPr>
                      <w:rFonts w:ascii="Arial" w:hAnsi="Arial" w:cs="Arial"/>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F5ABC" w:rsidRDefault="00B91D01" w:rsidP="00225DA6">
                  <w:pPr>
                    <w:jc w:val="center"/>
                    <w:rPr>
                      <w:rFonts w:ascii="Arial" w:hAnsi="Arial" w:cs="Arial"/>
                      <w:b/>
                      <w:sz w:val="18"/>
                      <w:szCs w:val="18"/>
                    </w:rPr>
                  </w:pPr>
                  <w:r w:rsidRPr="00DF5ABC">
                    <w:rPr>
                      <w:rFonts w:ascii="Arial" w:hAnsi="Arial" w:cs="Arial"/>
                      <w:b/>
                      <w:sz w:val="18"/>
                      <w:szCs w:val="18"/>
                    </w:rPr>
                    <w:t>Evaluador</w:t>
                  </w:r>
                </w:p>
              </w:tc>
              <w:tc>
                <w:tcPr>
                  <w:tcW w:w="1896" w:type="dxa"/>
                  <w:tcBorders>
                    <w:bottom w:val="single" w:sz="4" w:space="0" w:color="auto"/>
                  </w:tcBorders>
                  <w:shd w:val="clear" w:color="auto" w:fill="A8D08D" w:themeFill="accent6" w:themeFillTint="99"/>
                  <w:vAlign w:val="center"/>
                </w:tcPr>
                <w:p w14:paraId="6429C083" w14:textId="77777777" w:rsidR="00B91D01" w:rsidRPr="00DF5ABC" w:rsidRDefault="00B91D01" w:rsidP="0078672A">
                  <w:pPr>
                    <w:jc w:val="center"/>
                    <w:rPr>
                      <w:rFonts w:ascii="Arial" w:hAnsi="Arial" w:cs="Arial"/>
                      <w:b/>
                      <w:sz w:val="18"/>
                      <w:szCs w:val="18"/>
                    </w:rPr>
                  </w:pPr>
                  <w:r w:rsidRPr="00DF5ABC">
                    <w:rPr>
                      <w:rFonts w:ascii="Arial" w:hAnsi="Arial" w:cs="Arial"/>
                      <w:b/>
                      <w:sz w:val="18"/>
                      <w:szCs w:val="18"/>
                    </w:rPr>
                    <w:t>Descripción</w:t>
                  </w:r>
                </w:p>
              </w:tc>
            </w:tr>
            <w:tr w:rsidR="0049232C" w:rsidRPr="00DF5ABC" w14:paraId="2FFD6203" w14:textId="77777777" w:rsidTr="00E33217">
              <w:trPr>
                <w:jc w:val="center"/>
              </w:trPr>
              <w:sdt>
                <w:sdtPr>
                  <w:rPr>
                    <w:rFonts w:ascii="Arial" w:hAnsi="Arial" w:cs="Arial"/>
                    <w:sz w:val="18"/>
                    <w:szCs w:val="18"/>
                  </w:rPr>
                  <w:alias w:val="Método"/>
                  <w:tag w:val="Método"/>
                  <w:id w:val="365875720"/>
                  <w:placeholder>
                    <w:docPart w:val="8A2BFC5EE71E4DABA7834DB0E842DA1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32B26F52" w:rsidR="0049232C" w:rsidRPr="0078672A" w:rsidRDefault="0049232C" w:rsidP="0049232C">
                      <w:pPr>
                        <w:jc w:val="center"/>
                        <w:rPr>
                          <w:rFonts w:ascii="Arial" w:hAnsi="Arial" w:cs="Arial"/>
                          <w:sz w:val="18"/>
                          <w:szCs w:val="18"/>
                        </w:rPr>
                      </w:pPr>
                      <w:r w:rsidRPr="003D0CB8">
                        <w:rPr>
                          <w:rFonts w:ascii="Arial" w:hAnsi="Arial" w:cs="Arial"/>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2CB5A8A7" w:rsidR="0049232C" w:rsidRPr="0078672A" w:rsidRDefault="0049232C" w:rsidP="0049232C">
                  <w:pPr>
                    <w:jc w:val="center"/>
                    <w:rPr>
                      <w:rFonts w:ascii="Arial" w:hAnsi="Arial" w:cs="Arial"/>
                      <w:sz w:val="18"/>
                      <w:szCs w:val="18"/>
                    </w:rPr>
                  </w:pPr>
                  <w:r w:rsidRPr="003D0CB8">
                    <w:rPr>
                      <w:rFonts w:ascii="Arial" w:hAnsi="Arial" w:cs="Arial"/>
                      <w:sz w:val="18"/>
                      <w:szCs w:val="18"/>
                    </w:rPr>
                    <w:t>Discrecional con base en el avance tecnológico y en apego a las mejores prácticas internacionales.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6AB7AEA5" w:rsidR="0049232C" w:rsidRPr="0078672A" w:rsidRDefault="0049232C" w:rsidP="0049232C">
                  <w:pPr>
                    <w:jc w:val="center"/>
                    <w:rPr>
                      <w:rFonts w:ascii="Arial" w:hAnsi="Arial" w:cs="Arial"/>
                      <w:sz w:val="18"/>
                      <w:szCs w:val="18"/>
                    </w:rPr>
                  </w:pPr>
                  <w:r w:rsidRPr="003D0CB8">
                    <w:rPr>
                      <w:rFonts w:ascii="Arial" w:hAnsi="Arial" w:cs="Arial"/>
                      <w:sz w:val="18"/>
                      <w:szCs w:val="18"/>
                    </w:rPr>
                    <w:t>Unidad de Espectro Radioeléctrico</w:t>
                  </w:r>
                  <w:r w:rsidR="00E97474">
                    <w:rPr>
                      <w:rFonts w:ascii="Arial" w:hAnsi="Arial" w:cs="Arial"/>
                      <w:sz w:val="18"/>
                      <w:szCs w:val="18"/>
                    </w:rPr>
                    <w:t>.</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20EAA584" w:rsidR="0049232C" w:rsidRPr="0078672A" w:rsidRDefault="0049232C" w:rsidP="0049232C">
                  <w:pPr>
                    <w:jc w:val="center"/>
                    <w:rPr>
                      <w:rFonts w:ascii="Arial" w:hAnsi="Arial" w:cs="Arial"/>
                      <w:sz w:val="18"/>
                      <w:szCs w:val="18"/>
                    </w:rPr>
                  </w:pPr>
                  <w:r w:rsidRPr="003D0CB8">
                    <w:rPr>
                      <w:rFonts w:ascii="Arial" w:hAnsi="Arial" w:cs="Arial"/>
                      <w:sz w:val="18"/>
                      <w:szCs w:val="18"/>
                    </w:rPr>
                    <w:t>Revisión y análisis de características técnicas de operación en la banda de frecuencias clasificada como espectro libre.</w:t>
                  </w:r>
                </w:p>
              </w:tc>
            </w:tr>
            <w:tr w:rsidR="0049232C" w:rsidRPr="00DF5ABC" w14:paraId="1309BCA0" w14:textId="77777777" w:rsidTr="00E33217">
              <w:trPr>
                <w:jc w:val="center"/>
              </w:trPr>
              <w:sdt>
                <w:sdtPr>
                  <w:rPr>
                    <w:rFonts w:ascii="Arial" w:hAnsi="Arial" w:cs="Arial"/>
                    <w:sz w:val="18"/>
                    <w:szCs w:val="18"/>
                  </w:rPr>
                  <w:alias w:val="Método"/>
                  <w:tag w:val="Método"/>
                  <w:id w:val="-854491705"/>
                  <w:placeholder>
                    <w:docPart w:val="7C1FBCFB96DE4899BBFD643B213B39A5"/>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B06169" w14:textId="34EBD250" w:rsidR="0049232C" w:rsidRDefault="0049232C" w:rsidP="0049232C">
                      <w:pPr>
                        <w:jc w:val="center"/>
                        <w:rPr>
                          <w:rFonts w:ascii="Arial" w:hAnsi="Arial" w:cs="Arial"/>
                          <w:sz w:val="18"/>
                          <w:szCs w:val="18"/>
                        </w:rPr>
                      </w:pPr>
                      <w:r w:rsidRPr="003D0CB8">
                        <w:rPr>
                          <w:rFonts w:ascii="Arial" w:hAnsi="Arial" w:cs="Arial"/>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5BC34" w14:textId="40676307" w:rsidR="0049232C" w:rsidRDefault="0049232C" w:rsidP="0049232C">
                  <w:pPr>
                    <w:jc w:val="center"/>
                    <w:rPr>
                      <w:rFonts w:ascii="Arial" w:hAnsi="Arial" w:cs="Arial"/>
                      <w:sz w:val="18"/>
                      <w:szCs w:val="18"/>
                    </w:rPr>
                  </w:pPr>
                  <w:r w:rsidRPr="003D0CB8">
                    <w:rPr>
                      <w:rFonts w:ascii="Arial" w:hAnsi="Arial" w:cs="Arial"/>
                      <w:sz w:val="18"/>
                      <w:szCs w:val="18"/>
                    </w:rPr>
                    <w:t>Discrecional con base en manifestaciones de la industria o cualquier interesado en hacer uso de ésta banda de frecuencias</w:t>
                  </w:r>
                  <w:r w:rsidR="00E97474">
                    <w:rPr>
                      <w:rFonts w:ascii="Arial" w:hAnsi="Arial" w:cs="Arial"/>
                      <w:sz w:val="18"/>
                      <w:szCs w:val="18"/>
                    </w:rPr>
                    <w:t>.</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20688" w14:textId="05B146CE" w:rsidR="0049232C" w:rsidRDefault="0049232C" w:rsidP="0049232C">
                  <w:pPr>
                    <w:jc w:val="center"/>
                    <w:rPr>
                      <w:rFonts w:ascii="Arial" w:hAnsi="Arial" w:cs="Arial"/>
                      <w:sz w:val="18"/>
                      <w:szCs w:val="18"/>
                    </w:rPr>
                  </w:pPr>
                  <w:r w:rsidRPr="003D0CB8">
                    <w:rPr>
                      <w:rFonts w:ascii="Arial" w:hAnsi="Arial" w:cs="Arial"/>
                      <w:sz w:val="18"/>
                      <w:szCs w:val="18"/>
                    </w:rPr>
                    <w:t>Público en general</w:t>
                  </w:r>
                  <w:r w:rsidR="00E97474">
                    <w:rPr>
                      <w:rFonts w:ascii="Arial" w:hAnsi="Arial" w:cs="Arial"/>
                      <w:sz w:val="18"/>
                      <w:szCs w:val="18"/>
                    </w:rPr>
                    <w:t>.</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14A18220" w14:textId="4F7E2204" w:rsidR="0049232C" w:rsidRDefault="0049232C" w:rsidP="0049232C">
                  <w:pPr>
                    <w:jc w:val="center"/>
                    <w:rPr>
                      <w:rFonts w:ascii="Arial" w:hAnsi="Arial" w:cs="Arial"/>
                      <w:sz w:val="18"/>
                      <w:szCs w:val="18"/>
                    </w:rPr>
                  </w:pPr>
                  <w:r w:rsidRPr="003D0CB8">
                    <w:rPr>
                      <w:rFonts w:ascii="Arial" w:hAnsi="Arial" w:cs="Arial"/>
                      <w:sz w:val="18"/>
                      <w:szCs w:val="18"/>
                    </w:rPr>
                    <w:t>Solicitud de modificación o actualización de las condiciones técnicas de operación para la introducción de nuevas tecnologías.</w:t>
                  </w:r>
                </w:p>
              </w:tc>
            </w:tr>
            <w:tr w:rsidR="0049232C" w:rsidRPr="00DF5ABC" w14:paraId="2233FC19" w14:textId="77777777" w:rsidTr="00E33217">
              <w:trPr>
                <w:jc w:val="center"/>
              </w:trPr>
              <w:sdt>
                <w:sdtPr>
                  <w:rPr>
                    <w:rFonts w:ascii="Arial" w:hAnsi="Arial" w:cs="Arial"/>
                    <w:sz w:val="18"/>
                    <w:szCs w:val="18"/>
                  </w:rPr>
                  <w:alias w:val="Método"/>
                  <w:tag w:val="Método"/>
                  <w:id w:val="-86388795"/>
                  <w:placeholder>
                    <w:docPart w:val="7173F61A9EFA470CAF17FD57186DCD6C"/>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E7A829" w14:textId="2F1B905E" w:rsidR="0049232C" w:rsidRDefault="0049232C" w:rsidP="0049232C">
                      <w:pPr>
                        <w:jc w:val="center"/>
                        <w:rPr>
                          <w:rFonts w:ascii="Arial" w:hAnsi="Arial" w:cs="Arial"/>
                          <w:sz w:val="18"/>
                          <w:szCs w:val="18"/>
                        </w:rPr>
                      </w:pPr>
                      <w:r w:rsidRPr="003D0CB8">
                        <w:rPr>
                          <w:rFonts w:ascii="Arial" w:hAnsi="Arial" w:cs="Arial"/>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B23E1" w14:textId="0AA23B86" w:rsidR="0049232C" w:rsidRDefault="0049232C" w:rsidP="0049232C">
                  <w:pPr>
                    <w:jc w:val="center"/>
                    <w:rPr>
                      <w:rFonts w:ascii="Arial" w:hAnsi="Arial" w:cs="Arial"/>
                      <w:sz w:val="18"/>
                      <w:szCs w:val="18"/>
                    </w:rPr>
                  </w:pPr>
                  <w:r w:rsidRPr="003D0CB8">
                    <w:rPr>
                      <w:rFonts w:ascii="Arial" w:hAnsi="Arial" w:cs="Arial"/>
                      <w:sz w:val="18"/>
                      <w:szCs w:val="18"/>
                    </w:rPr>
                    <w:t>Discrecional con base en manifestaciones de cualquier integrante del Comité Técnico en mat</w:t>
                  </w:r>
                  <w:r>
                    <w:rPr>
                      <w:rFonts w:ascii="Arial" w:hAnsi="Arial" w:cs="Arial"/>
                      <w:sz w:val="18"/>
                      <w:szCs w:val="18"/>
                    </w:rPr>
                    <w:t>eria de Espectro Radioeléctrico</w:t>
                  </w:r>
                  <w:r w:rsidR="00E97474">
                    <w:rPr>
                      <w:rFonts w:ascii="Arial" w:hAnsi="Arial" w:cs="Arial"/>
                      <w:sz w:val="18"/>
                      <w:szCs w:val="18"/>
                    </w:rPr>
                    <w:t>.</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59A9" w14:textId="78313A32" w:rsidR="0049232C" w:rsidRDefault="0049232C" w:rsidP="0049232C">
                  <w:pPr>
                    <w:jc w:val="center"/>
                    <w:rPr>
                      <w:rFonts w:ascii="Arial" w:hAnsi="Arial" w:cs="Arial"/>
                      <w:sz w:val="18"/>
                      <w:szCs w:val="18"/>
                    </w:rPr>
                  </w:pPr>
                  <w:r w:rsidRPr="003D0CB8">
                    <w:rPr>
                      <w:rFonts w:ascii="Arial" w:hAnsi="Arial" w:cs="Arial"/>
                      <w:sz w:val="18"/>
                      <w:szCs w:val="18"/>
                    </w:rPr>
                    <w:t>Comité Técnico en mat</w:t>
                  </w:r>
                  <w:r>
                    <w:rPr>
                      <w:rFonts w:ascii="Arial" w:hAnsi="Arial" w:cs="Arial"/>
                      <w:sz w:val="18"/>
                      <w:szCs w:val="18"/>
                    </w:rPr>
                    <w:t>eria de Espectro Radioeléctrico</w:t>
                  </w:r>
                  <w:r w:rsidR="00E97474">
                    <w:rPr>
                      <w:rFonts w:ascii="Arial" w:hAnsi="Arial" w:cs="Arial"/>
                      <w:sz w:val="18"/>
                      <w:szCs w:val="18"/>
                    </w:rPr>
                    <w:t>.</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24D88A07" w14:textId="7B77699C" w:rsidR="0049232C" w:rsidRDefault="0049232C" w:rsidP="0049232C">
                  <w:pPr>
                    <w:jc w:val="center"/>
                    <w:rPr>
                      <w:rFonts w:ascii="Arial" w:hAnsi="Arial" w:cs="Arial"/>
                      <w:sz w:val="18"/>
                      <w:szCs w:val="18"/>
                    </w:rPr>
                  </w:pPr>
                  <w:r w:rsidRPr="003D0CB8">
                    <w:rPr>
                      <w:rFonts w:ascii="Arial" w:hAnsi="Arial" w:cs="Arial"/>
                      <w:sz w:val="18"/>
                      <w:szCs w:val="18"/>
                    </w:rPr>
                    <w:t>Análisis de comentarios, opiniones o consultas respecto a la regulación existente.</w:t>
                  </w:r>
                </w:p>
              </w:tc>
            </w:tr>
            <w:tr w:rsidR="0049232C" w:rsidRPr="00DF5ABC" w14:paraId="308D3651" w14:textId="77777777" w:rsidTr="00E33217">
              <w:trPr>
                <w:jc w:val="center"/>
              </w:trPr>
              <w:sdt>
                <w:sdtPr>
                  <w:rPr>
                    <w:rFonts w:ascii="Arial" w:hAnsi="Arial" w:cs="Arial"/>
                    <w:sz w:val="18"/>
                    <w:szCs w:val="18"/>
                  </w:rPr>
                  <w:alias w:val="Método"/>
                  <w:tag w:val="Método"/>
                  <w:id w:val="1938013324"/>
                  <w:placeholder>
                    <w:docPart w:val="4BA2E6D6F3114E5F802B4DA9208765EE"/>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5A3FA1" w14:textId="06EADEF1" w:rsidR="0049232C" w:rsidRDefault="0049232C" w:rsidP="0049232C">
                      <w:pPr>
                        <w:jc w:val="center"/>
                        <w:rPr>
                          <w:rFonts w:ascii="Arial" w:hAnsi="Arial" w:cs="Arial"/>
                          <w:sz w:val="18"/>
                          <w:szCs w:val="18"/>
                        </w:rPr>
                      </w:pPr>
                      <w:r w:rsidRPr="003D0CB8">
                        <w:rPr>
                          <w:rFonts w:ascii="Arial" w:hAnsi="Arial" w:cs="Arial"/>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7D47C" w14:textId="570E0032" w:rsidR="0049232C" w:rsidRDefault="0049232C" w:rsidP="0049232C">
                  <w:pPr>
                    <w:jc w:val="center"/>
                    <w:rPr>
                      <w:rFonts w:ascii="Arial" w:hAnsi="Arial" w:cs="Arial"/>
                      <w:sz w:val="18"/>
                      <w:szCs w:val="18"/>
                    </w:rPr>
                  </w:pPr>
                  <w:r w:rsidRPr="003D0CB8">
                    <w:rPr>
                      <w:rFonts w:ascii="Arial" w:hAnsi="Arial" w:cs="Arial"/>
                      <w:sz w:val="18"/>
                      <w:szCs w:val="18"/>
                    </w:rPr>
                    <w:t>Discrecional con base en las necesidades de la Unidad de Espectro Radioeléctrico</w:t>
                  </w:r>
                  <w:r w:rsidR="00E97474">
                    <w:rPr>
                      <w:rFonts w:ascii="Arial" w:hAnsi="Arial" w:cs="Arial"/>
                      <w:sz w:val="18"/>
                      <w:szCs w:val="18"/>
                    </w:rPr>
                    <w:t>.</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F8072" w14:textId="79247DA7" w:rsidR="0049232C" w:rsidRDefault="0049232C" w:rsidP="0049232C">
                  <w:pPr>
                    <w:jc w:val="center"/>
                    <w:rPr>
                      <w:rFonts w:ascii="Arial" w:hAnsi="Arial" w:cs="Arial"/>
                      <w:sz w:val="18"/>
                      <w:szCs w:val="18"/>
                    </w:rPr>
                  </w:pPr>
                  <w:r w:rsidRPr="003D0CB8">
                    <w:rPr>
                      <w:rFonts w:ascii="Arial" w:hAnsi="Arial" w:cs="Arial"/>
                      <w:sz w:val="18"/>
                      <w:szCs w:val="18"/>
                    </w:rPr>
                    <w:t>Unidad de Cumplimiento del Instituto.</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0EDF88BB" w14:textId="5E629494" w:rsidR="0049232C" w:rsidRDefault="0049232C" w:rsidP="0049232C">
                  <w:pPr>
                    <w:jc w:val="center"/>
                    <w:rPr>
                      <w:rFonts w:ascii="Arial" w:hAnsi="Arial" w:cs="Arial"/>
                      <w:sz w:val="18"/>
                      <w:szCs w:val="18"/>
                    </w:rPr>
                  </w:pPr>
                  <w:r w:rsidRPr="003D0CB8">
                    <w:rPr>
                      <w:rFonts w:ascii="Arial" w:hAnsi="Arial" w:cs="Arial"/>
                      <w:sz w:val="18"/>
                      <w:szCs w:val="18"/>
                    </w:rPr>
                    <w:t>Solicitud de labores de monitoreo de la banda de frecuencias con fines de planeación del espectro.</w:t>
                  </w:r>
                </w:p>
              </w:tc>
            </w:tr>
          </w:tbl>
          <w:p w14:paraId="26A5E429" w14:textId="77777777" w:rsidR="00B91D01" w:rsidRPr="00DF5ABC" w:rsidRDefault="00B91D01" w:rsidP="00225DA6">
            <w:pPr>
              <w:jc w:val="both"/>
              <w:rPr>
                <w:rFonts w:ascii="Arial" w:hAnsi="Arial" w:cs="Arial"/>
                <w:b/>
                <w:sz w:val="18"/>
                <w:szCs w:val="18"/>
                <w:highlight w:val="yellow"/>
              </w:rPr>
            </w:pPr>
          </w:p>
          <w:p w14:paraId="452EAEEB" w14:textId="4A41D589" w:rsidR="00B91D01" w:rsidRPr="00DF5ABC" w:rsidRDefault="00B91D01" w:rsidP="00225DA6">
            <w:pPr>
              <w:jc w:val="both"/>
              <w:rPr>
                <w:rFonts w:ascii="Arial" w:hAnsi="Arial" w:cs="Arial"/>
                <w:sz w:val="18"/>
                <w:szCs w:val="18"/>
              </w:rPr>
            </w:pPr>
            <w:r w:rsidRPr="00DF5ABC">
              <w:rPr>
                <w:rFonts w:ascii="Arial" w:hAnsi="Arial" w:cs="Arial"/>
                <w:sz w:val="18"/>
                <w:szCs w:val="18"/>
              </w:rPr>
              <w:t>Señale si la propuesta de regulación podría ser evaluada con la construcción de un indicador o con la utilización de una variable estadística determinada, así como su intervalo de revisión</w:t>
            </w:r>
            <w:r w:rsidR="00C000C3" w:rsidRPr="00DF5ABC">
              <w:rPr>
                <w:rFonts w:ascii="Arial" w:hAnsi="Arial" w:cs="Arial"/>
                <w:sz w:val="18"/>
                <w:szCs w:val="18"/>
              </w:rPr>
              <w:t>.</w:t>
            </w:r>
            <w:r w:rsidRPr="00DF5ABC">
              <w:rPr>
                <w:rStyle w:val="Refdenotaalpie"/>
                <w:rFonts w:ascii="Arial" w:hAnsi="Arial" w:cs="Arial"/>
                <w:sz w:val="18"/>
                <w:szCs w:val="18"/>
              </w:rPr>
              <w:footnoteReference w:id="7"/>
            </w:r>
            <w:r w:rsidR="001576FA" w:rsidRPr="00DF5ABC">
              <w:rPr>
                <w:rFonts w:ascii="Arial" w:hAnsi="Arial" w:cs="Arial"/>
                <w:sz w:val="18"/>
                <w:szCs w:val="18"/>
              </w:rPr>
              <w:t xml:space="preserve"> </w:t>
            </w:r>
            <w:r w:rsidR="00C000C3" w:rsidRPr="00DF5ABC">
              <w:rPr>
                <w:rFonts w:ascii="Arial" w:hAnsi="Arial" w:cs="Arial"/>
                <w:sz w:val="18"/>
                <w:szCs w:val="18"/>
              </w:rPr>
              <w:t>A</w:t>
            </w:r>
            <w:r w:rsidR="001576FA" w:rsidRPr="00DF5ABC">
              <w:rPr>
                <w:rFonts w:ascii="Arial" w:hAnsi="Arial" w:cs="Arial"/>
                <w:sz w:val="18"/>
                <w:szCs w:val="18"/>
              </w:rPr>
              <w:t>greg</w:t>
            </w:r>
            <w:r w:rsidR="00C000C3" w:rsidRPr="00DF5ABC">
              <w:rPr>
                <w:rFonts w:ascii="Arial" w:hAnsi="Arial" w:cs="Arial"/>
                <w:sz w:val="18"/>
                <w:szCs w:val="18"/>
              </w:rPr>
              <w:t>ue</w:t>
            </w:r>
            <w:r w:rsidR="001576FA" w:rsidRPr="00DF5ABC">
              <w:rPr>
                <w:rFonts w:ascii="Arial" w:hAnsi="Arial" w:cs="Arial"/>
                <w:sz w:val="18"/>
                <w:szCs w:val="18"/>
              </w:rPr>
              <w:t xml:space="preserve"> las filas que considere </w:t>
            </w:r>
            <w:r w:rsidR="00C000C3" w:rsidRPr="00DF5ABC">
              <w:rPr>
                <w:rFonts w:ascii="Arial" w:hAnsi="Arial" w:cs="Arial"/>
                <w:sz w:val="18"/>
                <w:szCs w:val="18"/>
              </w:rPr>
              <w:t>necesarias</w:t>
            </w:r>
            <w:r w:rsidR="001576FA" w:rsidRPr="00DF5ABC">
              <w:rPr>
                <w:rFonts w:ascii="Arial" w:hAnsi="Arial" w:cs="Arial"/>
                <w:sz w:val="18"/>
                <w:szCs w:val="18"/>
              </w:rPr>
              <w:t>.</w:t>
            </w:r>
          </w:p>
          <w:p w14:paraId="2AF945CA" w14:textId="77777777" w:rsidR="00B91D01" w:rsidRPr="00DF5ABC" w:rsidRDefault="00B91D01" w:rsidP="00225DA6">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F5ABC"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F5ABC" w:rsidRDefault="00B91D01" w:rsidP="00B91D01">
                  <w:pPr>
                    <w:jc w:val="center"/>
                    <w:rPr>
                      <w:rFonts w:ascii="Arial" w:hAnsi="Arial" w:cs="Arial"/>
                      <w:b/>
                      <w:sz w:val="18"/>
                      <w:szCs w:val="18"/>
                    </w:rPr>
                  </w:pPr>
                  <w:r w:rsidRPr="00DF5ABC">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F5ABC" w:rsidRDefault="00B91D01" w:rsidP="00225DA6">
                  <w:pPr>
                    <w:jc w:val="center"/>
                    <w:rPr>
                      <w:rFonts w:ascii="Arial" w:hAnsi="Arial" w:cs="Arial"/>
                      <w:b/>
                      <w:sz w:val="18"/>
                      <w:szCs w:val="18"/>
                    </w:rPr>
                  </w:pPr>
                  <w:r w:rsidRPr="00DF5ABC">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F5ABC" w:rsidRDefault="00B91D01" w:rsidP="00225DA6">
                  <w:pPr>
                    <w:jc w:val="center"/>
                    <w:rPr>
                      <w:rFonts w:ascii="Arial" w:hAnsi="Arial" w:cs="Arial"/>
                      <w:b/>
                      <w:sz w:val="18"/>
                      <w:szCs w:val="18"/>
                    </w:rPr>
                  </w:pPr>
                  <w:r w:rsidRPr="00DF5ABC">
                    <w:rPr>
                      <w:rFonts w:ascii="Arial" w:hAnsi="Arial" w:cs="Arial"/>
                      <w:b/>
                      <w:sz w:val="18"/>
                      <w:szCs w:val="18"/>
                    </w:rPr>
                    <w:t>Interpretación</w:t>
                  </w:r>
                </w:p>
              </w:tc>
            </w:tr>
            <w:tr w:rsidR="00B91D01" w:rsidRPr="00DF5ABC" w14:paraId="45CCCEF8" w14:textId="77777777" w:rsidTr="00B91D01">
              <w:trPr>
                <w:jc w:val="center"/>
              </w:trPr>
              <w:sdt>
                <w:sdtPr>
                  <w:rPr>
                    <w:rStyle w:val="Estilo1"/>
                    <w:rFonts w:ascii="Arial" w:hAnsi="Arial" w:cs="Arial"/>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222B817C" w:rsidR="00B91D01" w:rsidRPr="00DF5ABC" w:rsidRDefault="00EF2BA8" w:rsidP="00225DA6">
                      <w:pPr>
                        <w:jc w:val="center"/>
                        <w:rPr>
                          <w:rFonts w:ascii="Arial" w:hAnsi="Arial" w:cs="Arial"/>
                          <w:sz w:val="16"/>
                          <w:szCs w:val="16"/>
                        </w:rPr>
                      </w:pPr>
                      <w:r w:rsidRPr="00DF5ABC">
                        <w:rPr>
                          <w:rStyle w:val="Textodelmarcadordeposicin"/>
                          <w:rFonts w:ascii="Arial" w:hAnsi="Arial" w:cs="Arial"/>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281FA5C8" w:rsidR="00B91D01" w:rsidRPr="00DF5ABC" w:rsidRDefault="0078672A" w:rsidP="00225DA6">
                  <w:pPr>
                    <w:jc w:val="center"/>
                    <w:rPr>
                      <w:rFonts w:ascii="Arial" w:hAnsi="Arial" w:cs="Arial"/>
                      <w:sz w:val="18"/>
                      <w:szCs w:val="18"/>
                    </w:rPr>
                  </w:pPr>
                  <w:r>
                    <w:rPr>
                      <w:rFonts w:ascii="Arial" w:hAnsi="Arial" w:cs="Arial"/>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4E3DE634" w:rsidR="00B91D01" w:rsidRPr="00DF5ABC" w:rsidRDefault="0078672A" w:rsidP="00225DA6">
                  <w:pPr>
                    <w:jc w:val="center"/>
                    <w:rPr>
                      <w:rFonts w:ascii="Arial" w:hAnsi="Arial" w:cs="Arial"/>
                      <w:sz w:val="18"/>
                      <w:szCs w:val="18"/>
                    </w:rPr>
                  </w:pPr>
                  <w:r>
                    <w:rPr>
                      <w:rFonts w:ascii="Arial" w:hAnsi="Arial" w:cs="Arial"/>
                      <w:sz w:val="18"/>
                      <w:szCs w:val="18"/>
                    </w:rPr>
                    <w:t>N/A</w:t>
                  </w:r>
                </w:p>
              </w:tc>
            </w:tr>
          </w:tbl>
          <w:p w14:paraId="5D2CD0F1" w14:textId="77777777" w:rsidR="00B91D01" w:rsidRPr="00DF5ABC" w:rsidRDefault="00B91D01"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F5ABC"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F5ABC" w:rsidRDefault="00B91D01" w:rsidP="00B91D01">
                  <w:pPr>
                    <w:jc w:val="center"/>
                    <w:rPr>
                      <w:rFonts w:ascii="Arial" w:hAnsi="Arial" w:cs="Arial"/>
                      <w:b/>
                      <w:sz w:val="18"/>
                      <w:szCs w:val="18"/>
                    </w:rPr>
                  </w:pPr>
                  <w:r w:rsidRPr="00DF5ABC">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F5ABC" w:rsidRDefault="00B91D01" w:rsidP="00B91D01">
                  <w:pPr>
                    <w:jc w:val="center"/>
                    <w:rPr>
                      <w:rFonts w:ascii="Arial" w:hAnsi="Arial" w:cs="Arial"/>
                      <w:b/>
                      <w:sz w:val="18"/>
                      <w:szCs w:val="18"/>
                    </w:rPr>
                  </w:pPr>
                  <w:r w:rsidRPr="00DF5ABC">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F5ABC" w:rsidRDefault="00B91D01" w:rsidP="00B91D01">
                  <w:pPr>
                    <w:jc w:val="center"/>
                    <w:rPr>
                      <w:rFonts w:ascii="Arial" w:hAnsi="Arial" w:cs="Arial"/>
                      <w:b/>
                      <w:sz w:val="18"/>
                      <w:szCs w:val="18"/>
                    </w:rPr>
                  </w:pPr>
                  <w:r w:rsidRPr="00DF5ABC">
                    <w:rPr>
                      <w:rFonts w:ascii="Arial" w:hAnsi="Arial" w:cs="Arial"/>
                      <w:b/>
                      <w:sz w:val="18"/>
                      <w:szCs w:val="18"/>
                    </w:rPr>
                    <w:t>Interpretación</w:t>
                  </w:r>
                </w:p>
              </w:tc>
            </w:tr>
            <w:tr w:rsidR="00B91D01" w:rsidRPr="00DF5ABC" w14:paraId="2BFED3F0" w14:textId="77777777" w:rsidTr="00225DA6">
              <w:trPr>
                <w:jc w:val="center"/>
              </w:trPr>
              <w:sdt>
                <w:sdtPr>
                  <w:rPr>
                    <w:rStyle w:val="Estilo1"/>
                    <w:rFonts w:ascii="Arial" w:hAnsi="Arial" w:cs="Arial"/>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636AFC6D" w:rsidR="00B91D01" w:rsidRPr="00DF5ABC" w:rsidRDefault="00BA7009" w:rsidP="00B91D01">
                      <w:pPr>
                        <w:jc w:val="center"/>
                        <w:rPr>
                          <w:rFonts w:ascii="Arial" w:hAnsi="Arial" w:cs="Arial"/>
                          <w:sz w:val="16"/>
                          <w:szCs w:val="16"/>
                        </w:rPr>
                      </w:pPr>
                      <w:r w:rsidRPr="00DF5ABC">
                        <w:rPr>
                          <w:rStyle w:val="Textodelmarcadordeposicin"/>
                          <w:rFonts w:ascii="Arial" w:hAnsi="Arial" w:cs="Arial"/>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3EDA8F56" w:rsidR="00B91D01" w:rsidRPr="00DF5ABC" w:rsidRDefault="0078672A" w:rsidP="00B91D01">
                  <w:pPr>
                    <w:jc w:val="center"/>
                    <w:rPr>
                      <w:rFonts w:ascii="Arial" w:hAnsi="Arial" w:cs="Arial"/>
                      <w:sz w:val="18"/>
                      <w:szCs w:val="18"/>
                    </w:rPr>
                  </w:pPr>
                  <w:r>
                    <w:rPr>
                      <w:rFonts w:ascii="Arial" w:hAnsi="Arial" w:cs="Arial"/>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5121CB51" w:rsidR="00B91D01" w:rsidRPr="00DF5ABC" w:rsidRDefault="0078672A" w:rsidP="00B91D01">
                  <w:pPr>
                    <w:jc w:val="center"/>
                    <w:rPr>
                      <w:rFonts w:ascii="Arial" w:hAnsi="Arial" w:cs="Arial"/>
                      <w:sz w:val="18"/>
                      <w:szCs w:val="18"/>
                    </w:rPr>
                  </w:pPr>
                  <w:r>
                    <w:rPr>
                      <w:rFonts w:ascii="Arial" w:hAnsi="Arial" w:cs="Arial"/>
                      <w:sz w:val="18"/>
                      <w:szCs w:val="18"/>
                    </w:rPr>
                    <w:t>N/A</w:t>
                  </w:r>
                </w:p>
              </w:tc>
            </w:tr>
          </w:tbl>
          <w:p w14:paraId="6A157879" w14:textId="77777777" w:rsidR="00B91D01" w:rsidRPr="00DF5ABC" w:rsidRDefault="00B91D01" w:rsidP="00225DA6">
            <w:pPr>
              <w:jc w:val="both"/>
              <w:rPr>
                <w:rFonts w:ascii="Arial" w:hAnsi="Arial" w:cs="Arial"/>
                <w:sz w:val="18"/>
                <w:szCs w:val="18"/>
              </w:rPr>
            </w:pPr>
          </w:p>
          <w:p w14:paraId="54BBB570" w14:textId="77777777" w:rsidR="00B91D01" w:rsidRPr="00DF5ABC" w:rsidRDefault="00B91D01" w:rsidP="00225DA6">
            <w:pPr>
              <w:jc w:val="both"/>
              <w:rPr>
                <w:rFonts w:ascii="Arial" w:hAnsi="Arial" w:cs="Arial"/>
                <w:sz w:val="18"/>
                <w:szCs w:val="18"/>
              </w:rPr>
            </w:pPr>
          </w:p>
        </w:tc>
      </w:tr>
    </w:tbl>
    <w:p w14:paraId="3E3925BF" w14:textId="77777777" w:rsidR="002025CB" w:rsidRPr="00DF5ABC" w:rsidRDefault="002025CB" w:rsidP="0086684A">
      <w:pPr>
        <w:jc w:val="both"/>
        <w:rPr>
          <w:rFonts w:ascii="Arial" w:hAnsi="Arial" w:cs="Arial"/>
          <w:sz w:val="18"/>
          <w:szCs w:val="18"/>
        </w:rPr>
      </w:pPr>
    </w:p>
    <w:p w14:paraId="334B29A1" w14:textId="77777777" w:rsidR="00242CD9" w:rsidRPr="00DF5ABC" w:rsidRDefault="00C9396B" w:rsidP="00242CD9">
      <w:pPr>
        <w:shd w:val="clear" w:color="auto" w:fill="A8D08D" w:themeFill="accent6" w:themeFillTint="99"/>
        <w:jc w:val="both"/>
        <w:rPr>
          <w:rFonts w:ascii="Arial" w:hAnsi="Arial" w:cs="Arial"/>
          <w:b/>
          <w:sz w:val="18"/>
          <w:szCs w:val="18"/>
        </w:rPr>
      </w:pPr>
      <w:r w:rsidRPr="00DF5ABC">
        <w:rPr>
          <w:rFonts w:ascii="Arial" w:hAnsi="Arial" w:cs="Arial"/>
          <w:b/>
          <w:sz w:val="18"/>
          <w:szCs w:val="18"/>
        </w:rPr>
        <w:t>V</w:t>
      </w:r>
      <w:r w:rsidR="00242CD9" w:rsidRPr="00DF5ABC">
        <w:rPr>
          <w:rFonts w:ascii="Arial" w:hAnsi="Arial" w:cs="Arial"/>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F5ABC" w14:paraId="159B2744" w14:textId="77777777" w:rsidTr="00225DA6">
        <w:tc>
          <w:tcPr>
            <w:tcW w:w="8828" w:type="dxa"/>
          </w:tcPr>
          <w:p w14:paraId="6588C8EC" w14:textId="21855F2A" w:rsidR="00242CD9" w:rsidRPr="00DF5ABC" w:rsidRDefault="00376614" w:rsidP="00225DA6">
            <w:pPr>
              <w:jc w:val="both"/>
              <w:rPr>
                <w:rFonts w:ascii="Arial" w:hAnsi="Arial" w:cs="Arial"/>
                <w:b/>
                <w:sz w:val="18"/>
                <w:szCs w:val="18"/>
              </w:rPr>
            </w:pPr>
            <w:r w:rsidRPr="00DF5ABC">
              <w:rPr>
                <w:rFonts w:ascii="Arial" w:hAnsi="Arial" w:cs="Arial"/>
                <w:b/>
                <w:sz w:val="18"/>
                <w:szCs w:val="18"/>
              </w:rPr>
              <w:t>16</w:t>
            </w:r>
            <w:r w:rsidR="00242CD9" w:rsidRPr="00DF5ABC">
              <w:rPr>
                <w:rFonts w:ascii="Arial" w:hAnsi="Arial" w:cs="Arial"/>
                <w:b/>
                <w:sz w:val="18"/>
                <w:szCs w:val="18"/>
              </w:rPr>
              <w:t xml:space="preserve">.- Solo en </w:t>
            </w:r>
            <w:r w:rsidR="00342CBF" w:rsidRPr="00DF5ABC">
              <w:rPr>
                <w:rFonts w:ascii="Arial" w:hAnsi="Arial" w:cs="Arial"/>
                <w:b/>
                <w:sz w:val="18"/>
                <w:szCs w:val="18"/>
              </w:rPr>
              <w:t xml:space="preserve">los </w:t>
            </w:r>
            <w:r w:rsidR="00242CD9" w:rsidRPr="00DF5ABC">
              <w:rPr>
                <w:rFonts w:ascii="Arial" w:hAnsi="Arial" w:cs="Arial"/>
                <w:b/>
                <w:sz w:val="18"/>
                <w:szCs w:val="18"/>
              </w:rPr>
              <w:t>caso</w:t>
            </w:r>
            <w:r w:rsidR="00342CBF" w:rsidRPr="00DF5ABC">
              <w:rPr>
                <w:rFonts w:ascii="Arial" w:hAnsi="Arial" w:cs="Arial"/>
                <w:b/>
                <w:sz w:val="18"/>
                <w:szCs w:val="18"/>
              </w:rPr>
              <w:t>s</w:t>
            </w:r>
            <w:r w:rsidR="005465C4" w:rsidRPr="00DF5ABC">
              <w:rPr>
                <w:rFonts w:ascii="Arial" w:hAnsi="Arial" w:cs="Arial"/>
                <w:b/>
                <w:sz w:val="18"/>
                <w:szCs w:val="18"/>
              </w:rPr>
              <w:t xml:space="preserve"> de</w:t>
            </w:r>
            <w:r w:rsidR="00242CD9" w:rsidRPr="00DF5ABC">
              <w:rPr>
                <w:rFonts w:ascii="Arial" w:hAnsi="Arial" w:cs="Arial"/>
                <w:b/>
                <w:sz w:val="18"/>
                <w:szCs w:val="18"/>
              </w:rPr>
              <w:t xml:space="preserve"> </w:t>
            </w:r>
            <w:r w:rsidR="00720673" w:rsidRPr="00DF5ABC">
              <w:rPr>
                <w:rFonts w:ascii="Arial" w:hAnsi="Arial" w:cs="Arial"/>
                <w:b/>
                <w:sz w:val="18"/>
                <w:szCs w:val="18"/>
              </w:rPr>
              <w:t xml:space="preserve">una </w:t>
            </w:r>
            <w:r w:rsidR="00242CD9" w:rsidRPr="00DF5ABC">
              <w:rPr>
                <w:rFonts w:ascii="Arial" w:hAnsi="Arial" w:cs="Arial"/>
                <w:b/>
                <w:sz w:val="18"/>
                <w:szCs w:val="18"/>
              </w:rPr>
              <w:t>consulta pública de integración o de evaluación para la elaboración de una propuesta de regulación, seleccione y detalle</w:t>
            </w:r>
            <w:r w:rsidR="00AB3BA3" w:rsidRPr="00DF5ABC">
              <w:rPr>
                <w:rFonts w:ascii="Arial" w:hAnsi="Arial" w:cs="Arial"/>
                <w:b/>
                <w:sz w:val="18"/>
                <w:szCs w:val="18"/>
              </w:rPr>
              <w:t>.</w:t>
            </w:r>
            <w:r w:rsidR="00242CD9" w:rsidRPr="00DF5ABC">
              <w:rPr>
                <w:rStyle w:val="Refdenotaalpie"/>
                <w:rFonts w:ascii="Arial" w:hAnsi="Arial" w:cs="Arial"/>
                <w:b/>
                <w:sz w:val="18"/>
                <w:szCs w:val="18"/>
              </w:rPr>
              <w:footnoteReference w:id="8"/>
            </w:r>
            <w:r w:rsidR="001576FA" w:rsidRPr="00DF5ABC">
              <w:rPr>
                <w:rFonts w:ascii="Arial" w:hAnsi="Arial" w:cs="Arial"/>
                <w:b/>
                <w:sz w:val="18"/>
                <w:szCs w:val="18"/>
              </w:rPr>
              <w:t xml:space="preserve"> </w:t>
            </w:r>
            <w:r w:rsidR="00AB3BA3" w:rsidRPr="00DF5ABC">
              <w:rPr>
                <w:rFonts w:ascii="Arial" w:hAnsi="Arial" w:cs="Arial"/>
                <w:b/>
                <w:sz w:val="18"/>
                <w:szCs w:val="18"/>
              </w:rPr>
              <w:t>A</w:t>
            </w:r>
            <w:r w:rsidR="001576FA" w:rsidRPr="00DF5ABC">
              <w:rPr>
                <w:rFonts w:ascii="Arial" w:hAnsi="Arial" w:cs="Arial"/>
                <w:b/>
                <w:sz w:val="18"/>
                <w:szCs w:val="18"/>
              </w:rPr>
              <w:t>greg</w:t>
            </w:r>
            <w:r w:rsidR="00AB3BA3" w:rsidRPr="00DF5ABC">
              <w:rPr>
                <w:rFonts w:ascii="Arial" w:hAnsi="Arial" w:cs="Arial"/>
                <w:b/>
                <w:sz w:val="18"/>
                <w:szCs w:val="18"/>
              </w:rPr>
              <w:t>ue</w:t>
            </w:r>
            <w:r w:rsidR="001576FA" w:rsidRPr="00DF5ABC">
              <w:rPr>
                <w:rFonts w:ascii="Arial" w:hAnsi="Arial" w:cs="Arial"/>
                <w:b/>
                <w:sz w:val="18"/>
                <w:szCs w:val="18"/>
              </w:rPr>
              <w:t xml:space="preserve"> las filas que considere </w:t>
            </w:r>
            <w:r w:rsidR="00AB3BA3" w:rsidRPr="00DF5ABC">
              <w:rPr>
                <w:rFonts w:ascii="Arial" w:hAnsi="Arial" w:cs="Arial"/>
                <w:b/>
                <w:sz w:val="18"/>
                <w:szCs w:val="18"/>
              </w:rPr>
              <w:t>necesarias</w:t>
            </w:r>
            <w:r w:rsidR="001576FA" w:rsidRPr="00DF5ABC">
              <w:rPr>
                <w:rFonts w:ascii="Arial" w:hAnsi="Arial" w:cs="Arial"/>
                <w:b/>
                <w:sz w:val="18"/>
                <w:szCs w:val="18"/>
              </w:rPr>
              <w:t>.</w:t>
            </w:r>
          </w:p>
          <w:p w14:paraId="4B90F1DB" w14:textId="77777777" w:rsidR="00242CD9" w:rsidRPr="00DF5ABC" w:rsidRDefault="00242CD9"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137"/>
            </w:tblGrid>
            <w:tr w:rsidR="00242CD9" w:rsidRPr="00DF5ABC" w14:paraId="686D8B9D" w14:textId="77777777" w:rsidTr="00225DA6">
              <w:trPr>
                <w:trHeight w:val="265"/>
              </w:trPr>
              <w:tc>
                <w:tcPr>
                  <w:tcW w:w="3137" w:type="dxa"/>
                  <w:shd w:val="clear" w:color="auto" w:fill="A8D08D" w:themeFill="accent6" w:themeFillTint="99"/>
                </w:tcPr>
                <w:p w14:paraId="129B3C86" w14:textId="77777777" w:rsidR="00242CD9" w:rsidRPr="00DF5ABC" w:rsidRDefault="00242CD9" w:rsidP="00225DA6">
                  <w:pPr>
                    <w:jc w:val="center"/>
                    <w:rPr>
                      <w:rFonts w:ascii="Arial" w:hAnsi="Arial" w:cs="Arial"/>
                      <w:b/>
                      <w:sz w:val="18"/>
                      <w:szCs w:val="18"/>
                    </w:rPr>
                  </w:pPr>
                  <w:r w:rsidRPr="00DF5ABC">
                    <w:rPr>
                      <w:rFonts w:ascii="Arial" w:hAnsi="Arial" w:cs="Arial"/>
                      <w:b/>
                      <w:sz w:val="18"/>
                      <w:szCs w:val="18"/>
                    </w:rPr>
                    <w:t>Tipo de Consulta Pública realizada</w:t>
                  </w:r>
                </w:p>
              </w:tc>
            </w:tr>
            <w:tr w:rsidR="00242CD9" w:rsidRPr="00DF5ABC" w14:paraId="70BC40BE" w14:textId="77777777" w:rsidTr="00225DA6">
              <w:trPr>
                <w:trHeight w:val="257"/>
              </w:trPr>
              <w:sdt>
                <w:sdtPr>
                  <w:rPr>
                    <w:rFonts w:ascii="Arial" w:hAnsi="Arial" w:cs="Arial"/>
                    <w:sz w:val="18"/>
                    <w:szCs w:val="18"/>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3A77EB35" w:rsidR="00242CD9" w:rsidRPr="00DF5ABC" w:rsidRDefault="007951DD" w:rsidP="007951DD">
                      <w:pPr>
                        <w:jc w:val="both"/>
                        <w:rPr>
                          <w:rFonts w:ascii="Arial" w:hAnsi="Arial" w:cs="Arial"/>
                          <w:sz w:val="18"/>
                          <w:szCs w:val="18"/>
                        </w:rPr>
                      </w:pPr>
                      <w:r>
                        <w:rPr>
                          <w:rFonts w:ascii="Arial" w:hAnsi="Arial" w:cs="Arial"/>
                          <w:sz w:val="18"/>
                          <w:szCs w:val="18"/>
                        </w:rPr>
                        <w:t>N/A</w:t>
                      </w:r>
                    </w:p>
                  </w:tc>
                </w:sdtContent>
              </w:sdt>
            </w:tr>
          </w:tbl>
          <w:p w14:paraId="010CA945" w14:textId="77777777" w:rsidR="00242CD9" w:rsidRPr="00DF5ABC" w:rsidRDefault="00242CD9" w:rsidP="00225DA6">
            <w:pPr>
              <w:jc w:val="both"/>
              <w:rPr>
                <w:rFonts w:ascii="Arial" w:hAnsi="Arial" w:cs="Arial"/>
                <w:sz w:val="18"/>
                <w:szCs w:val="18"/>
              </w:rPr>
            </w:pPr>
          </w:p>
          <w:p w14:paraId="4018C493" w14:textId="6B245806" w:rsidR="002025CB" w:rsidRPr="00DF5ABC" w:rsidRDefault="002025CB" w:rsidP="00225DA6">
            <w:pPr>
              <w:jc w:val="both"/>
              <w:rPr>
                <w:rFonts w:ascii="Arial" w:hAnsi="Arial" w:cs="Arial"/>
                <w:sz w:val="18"/>
                <w:szCs w:val="18"/>
              </w:rPr>
            </w:pPr>
          </w:p>
          <w:p w14:paraId="7FAD54D2" w14:textId="77777777" w:rsidR="00A24A60" w:rsidRPr="00DF5ABC" w:rsidRDefault="00A24A60"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F5ABC"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F5ABC" w:rsidRDefault="00242CD9" w:rsidP="00225DA6">
                  <w:pPr>
                    <w:jc w:val="center"/>
                    <w:rPr>
                      <w:rFonts w:ascii="Arial" w:hAnsi="Arial" w:cs="Arial"/>
                      <w:b/>
                      <w:sz w:val="18"/>
                      <w:szCs w:val="18"/>
                    </w:rPr>
                  </w:pPr>
                  <w:r w:rsidRPr="00DF5ABC">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F5ABC" w:rsidRDefault="00242CD9" w:rsidP="00225DA6">
                  <w:pPr>
                    <w:jc w:val="center"/>
                    <w:rPr>
                      <w:rFonts w:ascii="Arial" w:hAnsi="Arial" w:cs="Arial"/>
                      <w:b/>
                      <w:sz w:val="18"/>
                      <w:szCs w:val="18"/>
                    </w:rPr>
                  </w:pPr>
                  <w:r w:rsidRPr="00DF5ABC">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F5ABC" w:rsidRDefault="00242CD9" w:rsidP="00225DA6">
                  <w:pPr>
                    <w:jc w:val="center"/>
                    <w:rPr>
                      <w:rFonts w:ascii="Arial" w:hAnsi="Arial" w:cs="Arial"/>
                      <w:b/>
                      <w:sz w:val="18"/>
                      <w:szCs w:val="18"/>
                    </w:rPr>
                  </w:pPr>
                  <w:r w:rsidRPr="00DF5ABC">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F5ABC" w:rsidRDefault="00242CD9" w:rsidP="00225DA6">
                  <w:pPr>
                    <w:jc w:val="center"/>
                    <w:rPr>
                      <w:rFonts w:ascii="Arial" w:hAnsi="Arial" w:cs="Arial"/>
                      <w:b/>
                      <w:sz w:val="18"/>
                      <w:szCs w:val="18"/>
                    </w:rPr>
                  </w:pPr>
                  <w:r w:rsidRPr="00DF5ABC">
                    <w:rPr>
                      <w:rFonts w:ascii="Arial" w:hAnsi="Arial" w:cs="Arial"/>
                      <w:b/>
                      <w:sz w:val="18"/>
                      <w:szCs w:val="18"/>
                    </w:rPr>
                    <w:t>Principales aportaciones</w:t>
                  </w:r>
                </w:p>
              </w:tc>
            </w:tr>
            <w:tr w:rsidR="00FE611F" w:rsidRPr="00DF5ABC" w14:paraId="557A3581" w14:textId="77777777" w:rsidTr="00023BBB">
              <w:sdt>
                <w:sdtPr>
                  <w:rPr>
                    <w:rFonts w:ascii="Arial" w:hAnsi="Arial" w:cs="Arial"/>
                    <w:sz w:val="18"/>
                    <w:szCs w:val="18"/>
                  </w:rPr>
                  <w:alias w:val="Medios"/>
                  <w:tag w:val="Medios"/>
                  <w:id w:val="979970862"/>
                  <w:placeholder>
                    <w:docPart w:val="15480B98AF18431E81FD819AC5A4D92E"/>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52686586" w:rsidR="00FE611F" w:rsidRPr="00DF5ABC" w:rsidRDefault="00FE611F" w:rsidP="00FE611F">
                      <w:pPr>
                        <w:jc w:val="both"/>
                        <w:rPr>
                          <w:rFonts w:ascii="Arial" w:hAnsi="Arial" w:cs="Arial"/>
                          <w:sz w:val="18"/>
                          <w:szCs w:val="18"/>
                        </w:rPr>
                      </w:pPr>
                      <w:r>
                        <w:rPr>
                          <w:rFonts w:ascii="Arial" w:hAnsi="Arial" w:cs="Arial"/>
                          <w:sz w:val="18"/>
                          <w:szCs w:val="18"/>
                        </w:rPr>
                        <w:t>Otros</w:t>
                      </w:r>
                    </w:p>
                  </w:tc>
                </w:sdtContent>
              </w:sdt>
              <w:sdt>
                <w:sdtPr>
                  <w:rPr>
                    <w:rFonts w:ascii="Arial" w:hAnsi="Arial" w:cs="Arial"/>
                    <w:sz w:val="18"/>
                    <w:szCs w:val="18"/>
                  </w:rPr>
                  <w:alias w:val="Participantes"/>
                  <w:tag w:val="Participantes"/>
                  <w:id w:val="1637212060"/>
                  <w:placeholder>
                    <w:docPart w:val="402ED6B8ED58445085F6D7E102EB4D64"/>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6D60C01C" w:rsidR="00FE611F" w:rsidRPr="00DF5ABC" w:rsidRDefault="001E0541" w:rsidP="00FE611F">
                      <w:pPr>
                        <w:jc w:val="both"/>
                        <w:rPr>
                          <w:rFonts w:ascii="Arial" w:hAnsi="Arial" w:cs="Arial"/>
                          <w:sz w:val="18"/>
                          <w:szCs w:val="18"/>
                        </w:rPr>
                      </w:pPr>
                      <w:r>
                        <w:rPr>
                          <w:rFonts w:ascii="Arial" w:hAnsi="Arial" w:cs="Arial"/>
                          <w:sz w:val="18"/>
                          <w:szCs w:val="18"/>
                        </w:rPr>
                        <w:t>Otro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02D2185C" w:rsidR="00FE611F" w:rsidRPr="00DF5ABC" w:rsidRDefault="00FE611F" w:rsidP="00FE611F">
                  <w:pP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4D9C5E15" w:rsidR="00FE611F" w:rsidRPr="00DF5ABC" w:rsidRDefault="00FE611F" w:rsidP="00FE611F">
                  <w:pPr>
                    <w:rPr>
                      <w:rFonts w:ascii="Arial" w:hAnsi="Arial" w:cs="Arial"/>
                      <w:sz w:val="18"/>
                      <w:szCs w:val="18"/>
                    </w:rPr>
                  </w:pPr>
                </w:p>
              </w:tc>
            </w:tr>
          </w:tbl>
          <w:p w14:paraId="4C63674F" w14:textId="77777777" w:rsidR="00242CD9" w:rsidRPr="00DF5ABC" w:rsidRDefault="00242CD9"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F5ABC"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F5ABC" w:rsidRDefault="00242CD9" w:rsidP="00242CD9">
                  <w:pPr>
                    <w:jc w:val="center"/>
                    <w:rPr>
                      <w:rFonts w:ascii="Arial" w:hAnsi="Arial" w:cs="Arial"/>
                      <w:b/>
                      <w:sz w:val="18"/>
                      <w:szCs w:val="18"/>
                    </w:rPr>
                  </w:pPr>
                  <w:r w:rsidRPr="00DF5ABC">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F5ABC" w:rsidRDefault="00242CD9" w:rsidP="00242CD9">
                  <w:pPr>
                    <w:jc w:val="center"/>
                    <w:rPr>
                      <w:rFonts w:ascii="Arial" w:hAnsi="Arial" w:cs="Arial"/>
                      <w:b/>
                      <w:sz w:val="18"/>
                      <w:szCs w:val="18"/>
                    </w:rPr>
                  </w:pPr>
                  <w:r w:rsidRPr="00DF5ABC">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F5ABC" w:rsidRDefault="00242CD9" w:rsidP="00242CD9">
                  <w:pPr>
                    <w:jc w:val="center"/>
                    <w:rPr>
                      <w:rFonts w:ascii="Arial" w:hAnsi="Arial" w:cs="Arial"/>
                      <w:b/>
                      <w:sz w:val="18"/>
                      <w:szCs w:val="18"/>
                    </w:rPr>
                  </w:pPr>
                  <w:r w:rsidRPr="00DF5ABC">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F5ABC" w:rsidRDefault="00242CD9" w:rsidP="00242CD9">
                  <w:pPr>
                    <w:jc w:val="center"/>
                    <w:rPr>
                      <w:rFonts w:ascii="Arial" w:hAnsi="Arial" w:cs="Arial"/>
                      <w:b/>
                      <w:sz w:val="18"/>
                      <w:szCs w:val="18"/>
                    </w:rPr>
                  </w:pPr>
                  <w:r w:rsidRPr="00DF5ABC">
                    <w:rPr>
                      <w:rFonts w:ascii="Arial" w:hAnsi="Arial" w:cs="Arial"/>
                      <w:b/>
                      <w:sz w:val="18"/>
                      <w:szCs w:val="18"/>
                    </w:rPr>
                    <w:t>Principales aportaciones</w:t>
                  </w:r>
                </w:p>
              </w:tc>
            </w:tr>
            <w:tr w:rsidR="00FE611F" w:rsidRPr="00DF5ABC" w14:paraId="6CDD06F9" w14:textId="77777777" w:rsidTr="00023BBB">
              <w:sdt>
                <w:sdtPr>
                  <w:rPr>
                    <w:rFonts w:ascii="Arial" w:hAnsi="Arial" w:cs="Arial"/>
                    <w:sz w:val="18"/>
                    <w:szCs w:val="18"/>
                  </w:rPr>
                  <w:alias w:val="Medios"/>
                  <w:tag w:val="Medios"/>
                  <w:id w:val="-1998721400"/>
                  <w:placeholder>
                    <w:docPart w:val="3E9891217D244403A677329BE8623C3F"/>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5E2870B5" w:rsidR="00FE611F" w:rsidRPr="00DF5ABC" w:rsidRDefault="001E0541" w:rsidP="001E0541">
                      <w:pPr>
                        <w:jc w:val="both"/>
                        <w:rPr>
                          <w:rFonts w:ascii="Arial" w:hAnsi="Arial" w:cs="Arial"/>
                          <w:sz w:val="18"/>
                          <w:szCs w:val="18"/>
                        </w:rPr>
                      </w:pPr>
                      <w:r w:rsidRPr="00242CD9">
                        <w:rPr>
                          <w:rStyle w:val="Textodelmarcadordeposicin"/>
                          <w:sz w:val="20"/>
                        </w:rPr>
                        <w:t>Elija un elemento.</w:t>
                      </w:r>
                    </w:p>
                  </w:tc>
                </w:sdtContent>
              </w:sdt>
              <w:sdt>
                <w:sdtPr>
                  <w:rPr>
                    <w:rFonts w:ascii="Arial" w:hAnsi="Arial" w:cs="Arial"/>
                    <w:sz w:val="18"/>
                    <w:szCs w:val="18"/>
                  </w:rPr>
                  <w:alias w:val="Participantes"/>
                  <w:tag w:val="Participantes"/>
                  <w:id w:val="976878966"/>
                  <w:placeholder>
                    <w:docPart w:val="6999D317B8614C49A25A157A49927180"/>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093501D6" w:rsidR="00FE611F" w:rsidRPr="00DF5ABC" w:rsidRDefault="001E0541" w:rsidP="001E0541">
                      <w:pPr>
                        <w:jc w:val="both"/>
                        <w:rPr>
                          <w:rFonts w:ascii="Arial" w:hAnsi="Arial" w:cs="Arial"/>
                          <w:sz w:val="18"/>
                          <w:szCs w:val="18"/>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3EEA591C" w:rsidR="00FE611F" w:rsidRPr="00DF5ABC" w:rsidRDefault="00FE611F" w:rsidP="00FE611F">
                  <w:pP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4F851102" w:rsidR="00FE611F" w:rsidRPr="00DF5ABC" w:rsidRDefault="00FE611F" w:rsidP="00FE611F">
                  <w:pPr>
                    <w:rPr>
                      <w:rFonts w:ascii="Arial" w:hAnsi="Arial" w:cs="Arial"/>
                      <w:sz w:val="18"/>
                      <w:szCs w:val="18"/>
                    </w:rPr>
                  </w:pPr>
                </w:p>
              </w:tc>
            </w:tr>
          </w:tbl>
          <w:p w14:paraId="3332BC95" w14:textId="25B34A6A" w:rsidR="00FE611F" w:rsidRDefault="00FE611F" w:rsidP="00225DA6">
            <w:pPr>
              <w:jc w:val="both"/>
              <w:rPr>
                <w:rFonts w:ascii="Arial" w:hAnsi="Arial" w:cs="Arial"/>
                <w:sz w:val="18"/>
                <w:szCs w:val="18"/>
              </w:rPr>
            </w:pPr>
          </w:p>
          <w:p w14:paraId="766180E7" w14:textId="5E4C6104" w:rsidR="00FE611F" w:rsidRPr="00DF5ABC" w:rsidRDefault="00FE611F" w:rsidP="00225DA6">
            <w:pPr>
              <w:jc w:val="both"/>
              <w:rPr>
                <w:rFonts w:ascii="Arial" w:hAnsi="Arial" w:cs="Arial"/>
                <w:sz w:val="18"/>
                <w:szCs w:val="18"/>
              </w:rPr>
            </w:pPr>
          </w:p>
        </w:tc>
      </w:tr>
    </w:tbl>
    <w:p w14:paraId="7C3E0D3A" w14:textId="77777777" w:rsidR="00242CD9" w:rsidRPr="00DF5ABC" w:rsidRDefault="00242CD9" w:rsidP="0086684A">
      <w:pPr>
        <w:jc w:val="both"/>
        <w:rPr>
          <w:rFonts w:ascii="Arial" w:hAnsi="Arial" w:cs="Arial"/>
          <w:sz w:val="18"/>
          <w:szCs w:val="18"/>
        </w:rPr>
      </w:pPr>
    </w:p>
    <w:p w14:paraId="738E6CBE" w14:textId="77777777" w:rsidR="00242CD9" w:rsidRPr="00DF5ABC" w:rsidRDefault="00C9396B" w:rsidP="00242CD9">
      <w:pPr>
        <w:shd w:val="clear" w:color="auto" w:fill="A8D08D" w:themeFill="accent6" w:themeFillTint="99"/>
        <w:jc w:val="both"/>
        <w:rPr>
          <w:rFonts w:ascii="Arial" w:hAnsi="Arial" w:cs="Arial"/>
          <w:b/>
          <w:sz w:val="18"/>
          <w:szCs w:val="18"/>
        </w:rPr>
      </w:pPr>
      <w:r w:rsidRPr="00DF5ABC">
        <w:rPr>
          <w:rFonts w:ascii="Arial" w:hAnsi="Arial" w:cs="Arial"/>
          <w:b/>
          <w:sz w:val="18"/>
          <w:szCs w:val="18"/>
        </w:rPr>
        <w:t>VI</w:t>
      </w:r>
      <w:r w:rsidR="00242CD9" w:rsidRPr="00DF5ABC">
        <w:rPr>
          <w:rFonts w:ascii="Arial" w:hAnsi="Arial" w:cs="Arial"/>
          <w:b/>
          <w:sz w:val="18"/>
          <w:szCs w:val="18"/>
        </w:rPr>
        <w:t xml:space="preserve">. BIBLIOGRAFÍA O REFERENCIAS </w:t>
      </w:r>
      <w:r w:rsidR="00D71DE4" w:rsidRPr="00DF5ABC">
        <w:rPr>
          <w:rFonts w:ascii="Arial" w:hAnsi="Arial" w:cs="Arial"/>
          <w:b/>
          <w:sz w:val="18"/>
          <w:szCs w:val="18"/>
        </w:rPr>
        <w:t>DE CUALQUIER ÍNDOLE</w:t>
      </w:r>
      <w:r w:rsidR="00242CD9" w:rsidRPr="00DF5ABC">
        <w:rPr>
          <w:rFonts w:ascii="Arial" w:hAnsi="Arial" w:cs="Arial"/>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81793F" w14:paraId="091D68EB" w14:textId="77777777" w:rsidTr="00225DA6">
        <w:tc>
          <w:tcPr>
            <w:tcW w:w="8828" w:type="dxa"/>
            <w:tcBorders>
              <w:bottom w:val="single" w:sz="4" w:space="0" w:color="auto"/>
            </w:tcBorders>
          </w:tcPr>
          <w:p w14:paraId="39EEACD6" w14:textId="6D477356" w:rsidR="00242CD9" w:rsidRPr="00F9338B" w:rsidRDefault="00376614" w:rsidP="00225DA6">
            <w:pPr>
              <w:jc w:val="both"/>
              <w:rPr>
                <w:rFonts w:ascii="Arial" w:hAnsi="Arial" w:cs="Arial"/>
                <w:b/>
                <w:sz w:val="18"/>
                <w:szCs w:val="18"/>
              </w:rPr>
            </w:pPr>
            <w:r w:rsidRPr="00F9338B">
              <w:rPr>
                <w:rFonts w:ascii="Arial" w:hAnsi="Arial" w:cs="Arial"/>
                <w:b/>
                <w:sz w:val="18"/>
                <w:szCs w:val="18"/>
              </w:rPr>
              <w:t>17</w:t>
            </w:r>
            <w:r w:rsidR="00242CD9" w:rsidRPr="00F9338B">
              <w:rPr>
                <w:rFonts w:ascii="Arial" w:hAnsi="Arial" w:cs="Arial"/>
                <w:b/>
                <w:sz w:val="18"/>
                <w:szCs w:val="18"/>
              </w:rPr>
              <w:t>.- Enumere las fuentes académicas, científicas, de asociaciones, instituciones privadas</w:t>
            </w:r>
            <w:r w:rsidR="00356E5F" w:rsidRPr="00F9338B">
              <w:rPr>
                <w:rFonts w:ascii="Arial" w:hAnsi="Arial" w:cs="Arial"/>
                <w:b/>
                <w:sz w:val="18"/>
                <w:szCs w:val="18"/>
              </w:rPr>
              <w:t xml:space="preserve"> o públicas</w:t>
            </w:r>
            <w:r w:rsidR="00242CD9" w:rsidRPr="00F9338B">
              <w:rPr>
                <w:rFonts w:ascii="Arial" w:hAnsi="Arial" w:cs="Arial"/>
                <w:b/>
                <w:sz w:val="18"/>
                <w:szCs w:val="18"/>
              </w:rPr>
              <w:t>, internacionales o gubernamentales consultadas en la elaboración de la propuesta de regulación:</w:t>
            </w:r>
          </w:p>
          <w:p w14:paraId="1469524E" w14:textId="77777777" w:rsidR="00242CD9" w:rsidRPr="00F9338B" w:rsidRDefault="00242CD9" w:rsidP="00225DA6">
            <w:pPr>
              <w:jc w:val="both"/>
              <w:rPr>
                <w:rFonts w:ascii="Arial" w:hAnsi="Arial" w:cs="Arial"/>
                <w:sz w:val="18"/>
                <w:szCs w:val="18"/>
              </w:rPr>
            </w:pPr>
          </w:p>
          <w:p w14:paraId="2EA53E46" w14:textId="5CC2F25B" w:rsidR="00903145" w:rsidRDefault="00903145" w:rsidP="00903145">
            <w:pPr>
              <w:pStyle w:val="Prrafodelista"/>
              <w:numPr>
                <w:ilvl w:val="0"/>
                <w:numId w:val="44"/>
              </w:numPr>
              <w:ind w:left="314" w:hanging="284"/>
              <w:jc w:val="both"/>
              <w:rPr>
                <w:rFonts w:ascii="Arial" w:hAnsi="Arial" w:cs="Arial"/>
                <w:b/>
                <w:sz w:val="18"/>
                <w:szCs w:val="18"/>
                <w:u w:val="single"/>
              </w:rPr>
            </w:pPr>
            <w:r w:rsidRPr="003D0CB8">
              <w:rPr>
                <w:rFonts w:ascii="Arial" w:hAnsi="Arial" w:cs="Arial"/>
                <w:b/>
                <w:sz w:val="18"/>
                <w:szCs w:val="18"/>
                <w:u w:val="single"/>
              </w:rPr>
              <w:t>In</w:t>
            </w:r>
            <w:r w:rsidR="00251A26">
              <w:rPr>
                <w:rFonts w:ascii="Arial" w:hAnsi="Arial" w:cs="Arial"/>
                <w:b/>
                <w:sz w:val="18"/>
                <w:szCs w:val="18"/>
                <w:u w:val="single"/>
              </w:rPr>
              <w:t>strumentos jurídicos nacionales</w:t>
            </w:r>
          </w:p>
          <w:p w14:paraId="3DD88372" w14:textId="77777777" w:rsidR="00251A26" w:rsidRPr="003D0CB8" w:rsidRDefault="00251A26" w:rsidP="00251A26">
            <w:pPr>
              <w:pStyle w:val="Prrafodelista"/>
              <w:ind w:left="314"/>
              <w:jc w:val="both"/>
              <w:rPr>
                <w:rFonts w:ascii="Arial" w:hAnsi="Arial" w:cs="Arial"/>
                <w:b/>
                <w:sz w:val="18"/>
                <w:szCs w:val="18"/>
                <w:u w:val="single"/>
              </w:rPr>
            </w:pPr>
          </w:p>
          <w:p w14:paraId="3D5D9A1F" w14:textId="77777777" w:rsidR="00903145" w:rsidRPr="003D0CB8" w:rsidRDefault="00903145" w:rsidP="00903145">
            <w:pPr>
              <w:pStyle w:val="Prrafodelista"/>
              <w:numPr>
                <w:ilvl w:val="0"/>
                <w:numId w:val="45"/>
              </w:numPr>
              <w:ind w:left="739"/>
              <w:jc w:val="both"/>
              <w:rPr>
                <w:rFonts w:ascii="Arial" w:hAnsi="Arial" w:cs="Arial"/>
                <w:sz w:val="20"/>
                <w:szCs w:val="18"/>
              </w:rPr>
            </w:pPr>
            <w:r w:rsidRPr="003D0CB8">
              <w:rPr>
                <w:rFonts w:ascii="Arial" w:hAnsi="Arial" w:cs="Arial"/>
                <w:sz w:val="18"/>
                <w:szCs w:val="18"/>
              </w:rPr>
              <w:t xml:space="preserve">Constitución Política de los Estados Unidos Mexicanos. Publicada en el DOF-06-03-2020. </w:t>
            </w:r>
          </w:p>
          <w:p w14:paraId="4AEE6004" w14:textId="77777777" w:rsidR="00903145" w:rsidRPr="003D0CB8" w:rsidRDefault="004A02BF" w:rsidP="00903145">
            <w:pPr>
              <w:pStyle w:val="Prrafodelista"/>
              <w:contextualSpacing w:val="0"/>
              <w:jc w:val="both"/>
              <w:rPr>
                <w:rFonts w:ascii="Arial" w:hAnsi="Arial" w:cs="Arial"/>
                <w:sz w:val="18"/>
                <w:szCs w:val="18"/>
              </w:rPr>
            </w:pPr>
            <w:hyperlink r:id="rId26" w:history="1">
              <w:r w:rsidR="00903145" w:rsidRPr="003D0CB8">
                <w:rPr>
                  <w:rStyle w:val="Hipervnculo"/>
                  <w:rFonts w:ascii="Arial" w:hAnsi="Arial" w:cs="Arial"/>
                  <w:sz w:val="18"/>
                  <w:szCs w:val="18"/>
                </w:rPr>
                <w:t>http://www.diputados.gob.mx/LeyesBiblio/pdf/1_060320.pdf</w:t>
              </w:r>
            </w:hyperlink>
          </w:p>
          <w:p w14:paraId="35E6619B" w14:textId="77777777" w:rsidR="00903145" w:rsidRPr="003D0CB8" w:rsidRDefault="00903145" w:rsidP="00903145">
            <w:pPr>
              <w:pStyle w:val="Prrafodelista"/>
              <w:contextualSpacing w:val="0"/>
              <w:jc w:val="both"/>
              <w:rPr>
                <w:rFonts w:ascii="Arial" w:hAnsi="Arial" w:cs="Arial"/>
                <w:sz w:val="18"/>
                <w:szCs w:val="18"/>
              </w:rPr>
            </w:pPr>
          </w:p>
          <w:p w14:paraId="623B3D37" w14:textId="77777777" w:rsidR="00903145" w:rsidRPr="003D0CB8" w:rsidRDefault="00903145" w:rsidP="00903145">
            <w:pPr>
              <w:pStyle w:val="Prrafodelista"/>
              <w:numPr>
                <w:ilvl w:val="0"/>
                <w:numId w:val="45"/>
              </w:numPr>
              <w:ind w:left="739"/>
              <w:jc w:val="both"/>
              <w:rPr>
                <w:rFonts w:ascii="Arial" w:hAnsi="Arial" w:cs="Arial"/>
                <w:sz w:val="18"/>
                <w:szCs w:val="18"/>
              </w:rPr>
            </w:pPr>
            <w:r w:rsidRPr="003D0CB8">
              <w:rPr>
                <w:rFonts w:ascii="Arial" w:hAnsi="Arial" w:cs="Arial"/>
                <w:sz w:val="18"/>
                <w:szCs w:val="18"/>
              </w:rPr>
              <w:t>Cuadro Nacional de Atribuciones de Frecuencias. Publicado en el DOF 01-10-2018.</w:t>
            </w:r>
          </w:p>
          <w:p w14:paraId="150810B9" w14:textId="2BFC677A" w:rsidR="00903145" w:rsidRDefault="004A02BF" w:rsidP="00903145">
            <w:pPr>
              <w:pStyle w:val="Prrafodelista"/>
              <w:ind w:left="739"/>
              <w:jc w:val="both"/>
              <w:rPr>
                <w:rStyle w:val="Hipervnculo"/>
                <w:rFonts w:ascii="Arial" w:hAnsi="Arial" w:cs="Arial"/>
                <w:sz w:val="18"/>
                <w:szCs w:val="18"/>
              </w:rPr>
            </w:pPr>
            <w:hyperlink r:id="rId27" w:history="1">
              <w:r w:rsidR="00903145" w:rsidRPr="003D0CB8">
                <w:rPr>
                  <w:rStyle w:val="Hipervnculo"/>
                  <w:rFonts w:ascii="Arial" w:hAnsi="Arial" w:cs="Arial"/>
                  <w:sz w:val="18"/>
                  <w:szCs w:val="18"/>
                </w:rPr>
                <w:t>https://www.dof.gob.mx/nota_detalle.php?codigo=5539626&amp;fecha=01/10/2018</w:t>
              </w:r>
            </w:hyperlink>
          </w:p>
          <w:p w14:paraId="717637CF" w14:textId="77777777" w:rsidR="00903145" w:rsidRPr="003D0CB8" w:rsidRDefault="00903145" w:rsidP="00903145">
            <w:pPr>
              <w:pStyle w:val="Prrafodelista"/>
              <w:ind w:left="739"/>
              <w:jc w:val="both"/>
              <w:rPr>
                <w:rFonts w:ascii="Arial" w:hAnsi="Arial" w:cs="Arial"/>
                <w:sz w:val="18"/>
                <w:szCs w:val="18"/>
              </w:rPr>
            </w:pPr>
          </w:p>
          <w:p w14:paraId="5F47FFA7" w14:textId="77777777" w:rsidR="00903145" w:rsidRPr="003D0CB8" w:rsidRDefault="00903145" w:rsidP="00903145">
            <w:pPr>
              <w:pStyle w:val="Prrafodelista"/>
              <w:numPr>
                <w:ilvl w:val="0"/>
                <w:numId w:val="45"/>
              </w:numPr>
              <w:ind w:left="739"/>
              <w:jc w:val="both"/>
              <w:rPr>
                <w:rFonts w:ascii="Arial" w:hAnsi="Arial" w:cs="Arial"/>
                <w:sz w:val="18"/>
                <w:szCs w:val="18"/>
              </w:rPr>
            </w:pPr>
            <w:r w:rsidRPr="003D0CB8">
              <w:rPr>
                <w:rFonts w:ascii="Arial" w:hAnsi="Arial" w:cs="Arial"/>
                <w:sz w:val="18"/>
                <w:szCs w:val="18"/>
              </w:rPr>
              <w:t xml:space="preserve">Estatuto Orgánico del Instituto Federal de Telecomunicaciones. Publicado en el DOF-23-12-2019. </w:t>
            </w:r>
          </w:p>
          <w:p w14:paraId="68278275" w14:textId="77777777" w:rsidR="00903145" w:rsidRPr="003D0CB8" w:rsidRDefault="004A02BF" w:rsidP="00903145">
            <w:pPr>
              <w:pStyle w:val="Prrafodelista"/>
              <w:contextualSpacing w:val="0"/>
              <w:jc w:val="both"/>
              <w:rPr>
                <w:rFonts w:ascii="Arial" w:hAnsi="Arial" w:cs="Arial"/>
                <w:sz w:val="18"/>
                <w:szCs w:val="18"/>
              </w:rPr>
            </w:pPr>
            <w:hyperlink r:id="rId28" w:history="1">
              <w:r w:rsidR="00903145" w:rsidRPr="003D0CB8">
                <w:rPr>
                  <w:rStyle w:val="Hipervnculo"/>
                  <w:rFonts w:ascii="Arial" w:hAnsi="Arial" w:cs="Arial"/>
                  <w:sz w:val="18"/>
                  <w:szCs w:val="18"/>
                </w:rPr>
                <w:t>https://www.dof.gob.mx/nota_detalle.php?codigo=5582880&amp;fecha=26/12/2019</w:t>
              </w:r>
            </w:hyperlink>
          </w:p>
          <w:p w14:paraId="4EC4A5B5" w14:textId="77777777" w:rsidR="00903145" w:rsidRPr="003D0CB8" w:rsidRDefault="00903145" w:rsidP="00903145">
            <w:pPr>
              <w:pStyle w:val="Prrafodelista"/>
              <w:contextualSpacing w:val="0"/>
              <w:jc w:val="both"/>
              <w:rPr>
                <w:rFonts w:ascii="Arial" w:hAnsi="Arial" w:cs="Arial"/>
                <w:sz w:val="18"/>
                <w:szCs w:val="18"/>
              </w:rPr>
            </w:pPr>
          </w:p>
          <w:p w14:paraId="6915FD79" w14:textId="77777777" w:rsidR="00903145" w:rsidRPr="003D0CB8" w:rsidRDefault="00903145" w:rsidP="00903145">
            <w:pPr>
              <w:pStyle w:val="Prrafodelista"/>
              <w:numPr>
                <w:ilvl w:val="0"/>
                <w:numId w:val="45"/>
              </w:numPr>
              <w:ind w:left="739"/>
              <w:jc w:val="both"/>
              <w:rPr>
                <w:rFonts w:ascii="Arial" w:hAnsi="Arial" w:cs="Arial"/>
                <w:sz w:val="18"/>
                <w:szCs w:val="18"/>
              </w:rPr>
            </w:pPr>
            <w:r w:rsidRPr="003D0CB8">
              <w:rPr>
                <w:rFonts w:ascii="Arial" w:hAnsi="Arial" w:cs="Arial"/>
                <w:sz w:val="18"/>
                <w:szCs w:val="18"/>
              </w:rPr>
              <w:t xml:space="preserve">Inventario de bandas de frecuencias clasificadas como espectro libre. Edición octubre </w:t>
            </w:r>
            <w:r w:rsidRPr="003D0CB8">
              <w:rPr>
                <w:rFonts w:ascii="Arial" w:hAnsi="Arial" w:cs="Arial"/>
                <w:bCs/>
                <w:sz w:val="18"/>
                <w:szCs w:val="18"/>
                <w:lang w:eastAsia="es-MX"/>
              </w:rPr>
              <w:t>2018</w:t>
            </w:r>
            <w:r w:rsidRPr="003D0CB8">
              <w:rPr>
                <w:rFonts w:ascii="Arial" w:hAnsi="Arial" w:cs="Arial"/>
                <w:sz w:val="18"/>
                <w:szCs w:val="18"/>
              </w:rPr>
              <w:t>.</w:t>
            </w:r>
          </w:p>
          <w:p w14:paraId="0BA9FA4E" w14:textId="77777777" w:rsidR="00903145" w:rsidRPr="003D0CB8" w:rsidRDefault="004A02BF" w:rsidP="00903145">
            <w:pPr>
              <w:pStyle w:val="Prrafodelista"/>
              <w:contextualSpacing w:val="0"/>
              <w:jc w:val="both"/>
              <w:rPr>
                <w:rFonts w:ascii="Arial" w:hAnsi="Arial" w:cs="Arial"/>
                <w:sz w:val="18"/>
                <w:szCs w:val="18"/>
              </w:rPr>
            </w:pPr>
            <w:hyperlink r:id="rId29" w:history="1">
              <w:r w:rsidR="00903145" w:rsidRPr="003D0CB8">
                <w:rPr>
                  <w:rStyle w:val="Hipervnculo"/>
                  <w:rFonts w:ascii="Arial" w:hAnsi="Arial" w:cs="Arial"/>
                  <w:sz w:val="18"/>
                  <w:szCs w:val="18"/>
                </w:rPr>
                <w:t>http://www.ift.org.mx/sites/default/files/contenidogeneral/espectro-radioelectrico/inventariodebandasdefrecuenciasdeusolibrev.pdf</w:t>
              </w:r>
            </w:hyperlink>
          </w:p>
          <w:p w14:paraId="12F432AB" w14:textId="77777777" w:rsidR="00903145" w:rsidRPr="003D0CB8" w:rsidRDefault="00903145" w:rsidP="00903145">
            <w:pPr>
              <w:ind w:firstLine="708"/>
              <w:jc w:val="both"/>
              <w:rPr>
                <w:rFonts w:ascii="Arial" w:hAnsi="Arial" w:cs="Arial"/>
                <w:sz w:val="18"/>
                <w:szCs w:val="18"/>
              </w:rPr>
            </w:pPr>
          </w:p>
          <w:p w14:paraId="3D4883AB" w14:textId="77777777" w:rsidR="00903145" w:rsidRPr="003D0CB8" w:rsidRDefault="00903145" w:rsidP="00903145">
            <w:pPr>
              <w:pStyle w:val="Prrafodelista"/>
              <w:numPr>
                <w:ilvl w:val="0"/>
                <w:numId w:val="45"/>
              </w:numPr>
              <w:ind w:left="739"/>
              <w:jc w:val="both"/>
              <w:rPr>
                <w:rFonts w:ascii="Arial" w:hAnsi="Arial" w:cs="Arial"/>
                <w:sz w:val="18"/>
                <w:szCs w:val="18"/>
              </w:rPr>
            </w:pPr>
            <w:r w:rsidRPr="003D0CB8">
              <w:rPr>
                <w:rFonts w:ascii="Arial" w:hAnsi="Arial" w:cs="Arial"/>
                <w:sz w:val="18"/>
                <w:szCs w:val="18"/>
              </w:rPr>
              <w:t xml:space="preserve">Ley Federal de Telecomunicaciones y Radiodifusión. Publicada en el DOF 24-01-2020. </w:t>
            </w:r>
          </w:p>
          <w:p w14:paraId="21EFFDC8" w14:textId="77777777" w:rsidR="00903145" w:rsidRPr="003D0CB8" w:rsidRDefault="004A02BF" w:rsidP="00903145">
            <w:pPr>
              <w:pStyle w:val="Prrafodelista"/>
              <w:ind w:left="739"/>
              <w:jc w:val="both"/>
              <w:rPr>
                <w:rStyle w:val="Hipervnculo"/>
                <w:rFonts w:ascii="Arial" w:hAnsi="Arial" w:cs="Arial"/>
                <w:color w:val="auto"/>
                <w:sz w:val="18"/>
                <w:szCs w:val="18"/>
                <w:u w:val="none"/>
              </w:rPr>
            </w:pPr>
            <w:hyperlink r:id="rId30" w:history="1">
              <w:r w:rsidR="00903145" w:rsidRPr="003D0CB8">
                <w:rPr>
                  <w:rStyle w:val="Hipervnculo"/>
                  <w:rFonts w:ascii="Arial" w:hAnsi="Arial" w:cs="Arial"/>
                  <w:sz w:val="18"/>
                  <w:szCs w:val="18"/>
                </w:rPr>
                <w:t>http://www.diputados.gob.mx/LeyesBiblio/pdf/LFTR_240120.pdf</w:t>
              </w:r>
            </w:hyperlink>
          </w:p>
          <w:p w14:paraId="09364F04" w14:textId="77777777" w:rsidR="00903145" w:rsidRPr="003D0CB8" w:rsidRDefault="00903145" w:rsidP="00903145">
            <w:pPr>
              <w:pStyle w:val="Prrafodelista"/>
              <w:contextualSpacing w:val="0"/>
              <w:jc w:val="both"/>
              <w:rPr>
                <w:rFonts w:ascii="Arial" w:hAnsi="Arial" w:cs="Arial"/>
                <w:sz w:val="18"/>
                <w:szCs w:val="18"/>
              </w:rPr>
            </w:pPr>
          </w:p>
          <w:p w14:paraId="038206AD" w14:textId="77777777" w:rsidR="00903145" w:rsidRPr="003D0CB8" w:rsidRDefault="00903145" w:rsidP="00903145">
            <w:pPr>
              <w:pStyle w:val="Prrafodelista"/>
              <w:numPr>
                <w:ilvl w:val="0"/>
                <w:numId w:val="44"/>
              </w:numPr>
              <w:ind w:left="314" w:hanging="284"/>
              <w:jc w:val="both"/>
              <w:rPr>
                <w:rFonts w:ascii="Arial" w:hAnsi="Arial" w:cs="Arial"/>
                <w:b/>
                <w:sz w:val="18"/>
                <w:szCs w:val="18"/>
                <w:u w:val="single"/>
              </w:rPr>
            </w:pPr>
            <w:r w:rsidRPr="003D0CB8">
              <w:rPr>
                <w:rFonts w:ascii="Arial" w:hAnsi="Arial" w:cs="Arial"/>
                <w:b/>
                <w:sz w:val="18"/>
                <w:szCs w:val="18"/>
                <w:u w:val="single"/>
              </w:rPr>
              <w:t>Instrumentos jurídicos internacionales</w:t>
            </w:r>
          </w:p>
          <w:p w14:paraId="4595557C" w14:textId="5299FBFF" w:rsidR="00903145" w:rsidRPr="00B61C2F" w:rsidRDefault="00903145" w:rsidP="00B61C2F">
            <w:pPr>
              <w:jc w:val="both"/>
              <w:rPr>
                <w:rFonts w:ascii="Arial" w:hAnsi="Arial" w:cs="Arial"/>
                <w:sz w:val="18"/>
                <w:szCs w:val="18"/>
              </w:rPr>
            </w:pPr>
          </w:p>
          <w:p w14:paraId="0CFD42B4" w14:textId="77777777" w:rsidR="00903145" w:rsidRPr="003D0CB8" w:rsidRDefault="00903145" w:rsidP="00903145">
            <w:pPr>
              <w:pStyle w:val="Prrafodelista"/>
              <w:numPr>
                <w:ilvl w:val="0"/>
                <w:numId w:val="45"/>
              </w:numPr>
              <w:ind w:left="739"/>
              <w:jc w:val="both"/>
              <w:rPr>
                <w:rFonts w:ascii="Arial" w:hAnsi="Arial" w:cs="Arial"/>
                <w:sz w:val="18"/>
                <w:szCs w:val="18"/>
              </w:rPr>
            </w:pPr>
            <w:r w:rsidRPr="003D0CB8">
              <w:rPr>
                <w:rFonts w:ascii="Arial" w:hAnsi="Arial" w:cs="Arial"/>
                <w:bCs/>
                <w:sz w:val="18"/>
                <w:szCs w:val="18"/>
                <w:lang w:eastAsia="es-MX"/>
              </w:rPr>
              <w:t>Manual sobre la Gestión nacional del espectro. Edición 2015.</w:t>
            </w:r>
          </w:p>
          <w:p w14:paraId="6AF49FE5" w14:textId="77777777" w:rsidR="00903145" w:rsidRPr="003D0CB8" w:rsidRDefault="004A02BF" w:rsidP="00903145">
            <w:pPr>
              <w:ind w:firstLine="708"/>
              <w:jc w:val="both"/>
              <w:rPr>
                <w:rStyle w:val="Hipervnculo"/>
                <w:rFonts w:ascii="Arial" w:hAnsi="Arial" w:cs="Arial"/>
                <w:sz w:val="18"/>
                <w:szCs w:val="18"/>
              </w:rPr>
            </w:pPr>
            <w:hyperlink r:id="rId31" w:history="1">
              <w:r w:rsidR="00903145" w:rsidRPr="003D0CB8">
                <w:rPr>
                  <w:rStyle w:val="Hipervnculo"/>
                  <w:rFonts w:ascii="Arial" w:hAnsi="Arial" w:cs="Arial"/>
                  <w:sz w:val="18"/>
                  <w:szCs w:val="18"/>
                </w:rPr>
                <w:t xml:space="preserve"> https://www.itu.int/dms_pub/itu-r/opb/hdb/R-HDB-21-2015-PDF-S.pdf</w:t>
              </w:r>
            </w:hyperlink>
          </w:p>
          <w:p w14:paraId="6BE7A6DE" w14:textId="0638BA22" w:rsidR="00903145" w:rsidRPr="00B61C2F" w:rsidRDefault="00903145" w:rsidP="00B61C2F">
            <w:pPr>
              <w:jc w:val="both"/>
              <w:rPr>
                <w:rFonts w:ascii="Arial" w:hAnsi="Arial" w:cs="Arial"/>
                <w:sz w:val="18"/>
                <w:szCs w:val="18"/>
              </w:rPr>
            </w:pPr>
          </w:p>
          <w:p w14:paraId="30F97388" w14:textId="77777777" w:rsidR="00903145" w:rsidRPr="003D0CB8" w:rsidRDefault="00903145" w:rsidP="00903145">
            <w:pPr>
              <w:pStyle w:val="Prrafodelista"/>
              <w:numPr>
                <w:ilvl w:val="0"/>
                <w:numId w:val="45"/>
              </w:numPr>
              <w:ind w:left="739"/>
              <w:jc w:val="both"/>
              <w:rPr>
                <w:rFonts w:ascii="Arial" w:hAnsi="Arial" w:cs="Arial"/>
                <w:sz w:val="18"/>
                <w:szCs w:val="18"/>
              </w:rPr>
            </w:pPr>
            <w:r w:rsidRPr="003D0CB8">
              <w:rPr>
                <w:rFonts w:ascii="Arial" w:hAnsi="Arial" w:cs="Arial"/>
                <w:sz w:val="18"/>
                <w:szCs w:val="18"/>
              </w:rPr>
              <w:t xml:space="preserve">Reglamento de Radiocomunicaciones, Unión Internacional de Telecomunicaciones. </w:t>
            </w:r>
            <w:r w:rsidRPr="003D0CB8">
              <w:rPr>
                <w:rFonts w:ascii="Arial" w:hAnsi="Arial" w:cs="Arial"/>
                <w:bCs/>
                <w:sz w:val="18"/>
                <w:szCs w:val="18"/>
                <w:lang w:eastAsia="es-MX"/>
              </w:rPr>
              <w:t>Edición</w:t>
            </w:r>
            <w:r w:rsidRPr="003D0CB8">
              <w:rPr>
                <w:rFonts w:ascii="Arial" w:hAnsi="Arial" w:cs="Arial"/>
                <w:sz w:val="18"/>
                <w:szCs w:val="18"/>
              </w:rPr>
              <w:t xml:space="preserve"> 2016.</w:t>
            </w:r>
          </w:p>
          <w:p w14:paraId="6CD1FCFF" w14:textId="77777777" w:rsidR="00903145" w:rsidRPr="003D0CB8" w:rsidRDefault="004A02BF" w:rsidP="00903145">
            <w:pPr>
              <w:pStyle w:val="Prrafodelista"/>
              <w:contextualSpacing w:val="0"/>
              <w:jc w:val="both"/>
              <w:rPr>
                <w:rStyle w:val="Hipervnculo"/>
                <w:rFonts w:ascii="Arial" w:hAnsi="Arial" w:cs="Arial"/>
                <w:sz w:val="18"/>
                <w:szCs w:val="18"/>
              </w:rPr>
            </w:pPr>
            <w:hyperlink r:id="rId32" w:history="1">
              <w:r w:rsidR="00903145" w:rsidRPr="003D0CB8">
                <w:rPr>
                  <w:rStyle w:val="Hipervnculo"/>
                  <w:rFonts w:ascii="Arial" w:hAnsi="Arial" w:cs="Arial"/>
                  <w:sz w:val="18"/>
                  <w:szCs w:val="18"/>
                </w:rPr>
                <w:t>https://www.itu.int/pub/R-REG-RR-2016/es</w:t>
              </w:r>
            </w:hyperlink>
          </w:p>
          <w:p w14:paraId="345BCEB8" w14:textId="2102096E" w:rsidR="00903145" w:rsidRPr="00E736B5" w:rsidRDefault="00903145" w:rsidP="00B61C2F">
            <w:pPr>
              <w:jc w:val="both"/>
              <w:rPr>
                <w:rFonts w:ascii="Arial" w:hAnsi="Arial" w:cs="Arial"/>
                <w:sz w:val="18"/>
                <w:szCs w:val="18"/>
              </w:rPr>
            </w:pPr>
          </w:p>
          <w:p w14:paraId="41163A4B" w14:textId="77777777" w:rsidR="00903145" w:rsidRPr="003D0CB8" w:rsidRDefault="00903145" w:rsidP="00903145">
            <w:pPr>
              <w:pStyle w:val="Prrafodelista"/>
              <w:numPr>
                <w:ilvl w:val="0"/>
                <w:numId w:val="45"/>
              </w:numPr>
              <w:ind w:left="739"/>
              <w:jc w:val="both"/>
              <w:rPr>
                <w:rFonts w:ascii="Arial" w:hAnsi="Arial" w:cs="Arial"/>
                <w:sz w:val="18"/>
                <w:szCs w:val="18"/>
              </w:rPr>
            </w:pPr>
            <w:r w:rsidRPr="003D0CB8">
              <w:rPr>
                <w:rFonts w:ascii="Arial" w:hAnsi="Arial" w:cs="Arial"/>
                <w:sz w:val="18"/>
                <w:szCs w:val="18"/>
              </w:rPr>
              <w:t xml:space="preserve">Resolución </w:t>
            </w:r>
            <w:r>
              <w:rPr>
                <w:rFonts w:ascii="Arial" w:hAnsi="Arial" w:cs="Arial"/>
                <w:sz w:val="18"/>
                <w:szCs w:val="18"/>
              </w:rPr>
              <w:t>150</w:t>
            </w:r>
            <w:r w:rsidRPr="003D0CB8">
              <w:rPr>
                <w:rFonts w:ascii="Arial" w:hAnsi="Arial" w:cs="Arial"/>
                <w:sz w:val="18"/>
                <w:szCs w:val="18"/>
              </w:rPr>
              <w:t xml:space="preserve"> “Por medio de la cual </w:t>
            </w:r>
            <w:r>
              <w:rPr>
                <w:rFonts w:ascii="Arial" w:hAnsi="Arial" w:cs="Arial"/>
                <w:sz w:val="18"/>
                <w:szCs w:val="18"/>
              </w:rPr>
              <w:t>se actualiza el Cuadro Nacional de Atribución de Bandas de Frecuencias</w:t>
            </w:r>
            <w:r w:rsidRPr="003D0CB8">
              <w:rPr>
                <w:rFonts w:ascii="Arial" w:hAnsi="Arial" w:cs="Arial"/>
                <w:sz w:val="18"/>
                <w:szCs w:val="18"/>
              </w:rPr>
              <w:t xml:space="preserve">”. Publicada el </w:t>
            </w:r>
            <w:r>
              <w:rPr>
                <w:rFonts w:ascii="Arial" w:hAnsi="Arial" w:cs="Arial"/>
                <w:sz w:val="18"/>
                <w:szCs w:val="18"/>
              </w:rPr>
              <w:t>27</w:t>
            </w:r>
            <w:r w:rsidRPr="003D0CB8">
              <w:rPr>
                <w:rFonts w:ascii="Arial" w:hAnsi="Arial" w:cs="Arial"/>
                <w:sz w:val="18"/>
                <w:szCs w:val="18"/>
              </w:rPr>
              <w:t xml:space="preserve"> de </w:t>
            </w:r>
            <w:r>
              <w:rPr>
                <w:rFonts w:ascii="Arial" w:hAnsi="Arial" w:cs="Arial"/>
                <w:sz w:val="18"/>
                <w:szCs w:val="18"/>
              </w:rPr>
              <w:t>marzo</w:t>
            </w:r>
            <w:r w:rsidRPr="003D0CB8">
              <w:rPr>
                <w:rFonts w:ascii="Arial" w:hAnsi="Arial" w:cs="Arial"/>
                <w:sz w:val="18"/>
                <w:szCs w:val="18"/>
              </w:rPr>
              <w:t xml:space="preserve"> de 20</w:t>
            </w:r>
            <w:r>
              <w:rPr>
                <w:rFonts w:ascii="Arial" w:hAnsi="Arial" w:cs="Arial"/>
                <w:sz w:val="18"/>
                <w:szCs w:val="18"/>
              </w:rPr>
              <w:t>20</w:t>
            </w:r>
            <w:r w:rsidRPr="003D0CB8">
              <w:rPr>
                <w:rFonts w:ascii="Arial" w:hAnsi="Arial" w:cs="Arial"/>
                <w:sz w:val="18"/>
                <w:szCs w:val="18"/>
              </w:rPr>
              <w:t>.</w:t>
            </w:r>
          </w:p>
          <w:p w14:paraId="60B23096" w14:textId="7917C6E1" w:rsidR="00E736B5" w:rsidRDefault="004A02BF" w:rsidP="00A16657">
            <w:pPr>
              <w:pStyle w:val="Prrafodelista"/>
              <w:ind w:left="739"/>
              <w:jc w:val="both"/>
              <w:rPr>
                <w:rStyle w:val="Hipervnculo"/>
                <w:rFonts w:ascii="Arial" w:hAnsi="Arial" w:cs="Arial"/>
                <w:sz w:val="18"/>
              </w:rPr>
            </w:pPr>
            <w:hyperlink r:id="rId33" w:history="1">
              <w:r w:rsidR="00903145">
                <w:rPr>
                  <w:rStyle w:val="Hipervnculo"/>
                  <w:rFonts w:ascii="Arial" w:hAnsi="Arial" w:cs="Arial"/>
                  <w:sz w:val="18"/>
                </w:rPr>
                <w:t>http://www.ane.gov.co/Documentos compartidos/ArchivosDescargables/Normatividad/Planeacion_del_espectro/RESOLUCIÓN No 000105 DE 27-03-2020(1) (1).pdf</w:t>
              </w:r>
            </w:hyperlink>
          </w:p>
          <w:p w14:paraId="20359C47" w14:textId="147C46DD" w:rsidR="00A16657" w:rsidRDefault="00A16657" w:rsidP="00A16657">
            <w:pPr>
              <w:jc w:val="both"/>
              <w:rPr>
                <w:rStyle w:val="Hipervnculo"/>
                <w:rFonts w:ascii="Arial" w:hAnsi="Arial" w:cs="Arial"/>
                <w:sz w:val="18"/>
              </w:rPr>
            </w:pPr>
          </w:p>
          <w:p w14:paraId="3E6D224E" w14:textId="1FFDEEE9" w:rsidR="0081793F" w:rsidRPr="003D0CB8" w:rsidRDefault="0081793F" w:rsidP="0081793F">
            <w:pPr>
              <w:pStyle w:val="Prrafodelista"/>
              <w:numPr>
                <w:ilvl w:val="0"/>
                <w:numId w:val="44"/>
              </w:numPr>
              <w:ind w:left="314" w:hanging="284"/>
              <w:jc w:val="both"/>
              <w:rPr>
                <w:rFonts w:ascii="Arial" w:hAnsi="Arial" w:cs="Arial"/>
                <w:b/>
                <w:sz w:val="18"/>
                <w:szCs w:val="18"/>
                <w:u w:val="single"/>
              </w:rPr>
            </w:pPr>
            <w:r>
              <w:rPr>
                <w:rFonts w:ascii="Arial" w:hAnsi="Arial" w:cs="Arial"/>
                <w:b/>
                <w:sz w:val="18"/>
                <w:szCs w:val="18"/>
                <w:u w:val="single"/>
              </w:rPr>
              <w:t>Datos bibliográficos y direcciones electrónicas</w:t>
            </w:r>
          </w:p>
          <w:p w14:paraId="7EB741B5" w14:textId="77777777" w:rsidR="0081793F" w:rsidRDefault="0081793F" w:rsidP="00A16657">
            <w:pPr>
              <w:jc w:val="both"/>
              <w:rPr>
                <w:rStyle w:val="Hipervnculo"/>
                <w:rFonts w:ascii="Arial" w:hAnsi="Arial" w:cs="Arial"/>
                <w:sz w:val="18"/>
              </w:rPr>
            </w:pPr>
          </w:p>
          <w:p w14:paraId="0DCF58DE" w14:textId="27E85129" w:rsidR="00903145" w:rsidRPr="00681B11" w:rsidRDefault="00A16657" w:rsidP="00A16657">
            <w:pPr>
              <w:pStyle w:val="Prrafodelista"/>
              <w:numPr>
                <w:ilvl w:val="0"/>
                <w:numId w:val="47"/>
              </w:numPr>
              <w:jc w:val="both"/>
              <w:rPr>
                <w:rFonts w:ascii="Arial" w:hAnsi="Arial" w:cs="Arial"/>
                <w:sz w:val="18"/>
                <w:lang w:val="en-US"/>
              </w:rPr>
            </w:pPr>
            <w:r w:rsidRPr="00681B11">
              <w:rPr>
                <w:rFonts w:ascii="Arial" w:hAnsi="Arial" w:cs="Arial"/>
                <w:sz w:val="18"/>
                <w:lang w:val="en-US"/>
              </w:rPr>
              <w:t>FURTHER NOTICE OF PROPOSED RULEMAKING: Unlicensed Use of the 6 GHz Band, FCC.</w:t>
            </w:r>
            <w:r w:rsidR="00564656" w:rsidRPr="00681B11">
              <w:rPr>
                <w:rFonts w:ascii="Arial" w:hAnsi="Arial" w:cs="Arial"/>
                <w:sz w:val="18"/>
                <w:lang w:val="en-US"/>
              </w:rPr>
              <w:t xml:space="preserve"> Publicado el 24 de abril de 2020.</w:t>
            </w:r>
          </w:p>
          <w:p w14:paraId="3C86343C" w14:textId="62E16733" w:rsidR="0081793F" w:rsidRDefault="004A02BF" w:rsidP="00D42236">
            <w:pPr>
              <w:pStyle w:val="Prrafodelista"/>
              <w:jc w:val="both"/>
              <w:rPr>
                <w:rFonts w:ascii="Arial" w:hAnsi="Arial" w:cs="Arial"/>
                <w:color w:val="0563C1" w:themeColor="hyperlink"/>
                <w:sz w:val="18"/>
                <w:u w:val="single"/>
                <w:lang w:val="en-US"/>
              </w:rPr>
            </w:pPr>
            <w:hyperlink r:id="rId34" w:history="1">
              <w:r w:rsidR="00D42236" w:rsidRPr="004D3AC5">
                <w:rPr>
                  <w:rStyle w:val="Hipervnculo"/>
                  <w:rFonts w:ascii="Arial" w:hAnsi="Arial" w:cs="Arial"/>
                  <w:sz w:val="18"/>
                  <w:lang w:val="en-US"/>
                </w:rPr>
                <w:t>https://docs.fcc.gov/public/attachments/FCC-20-51A1.pdf</w:t>
              </w:r>
            </w:hyperlink>
          </w:p>
          <w:p w14:paraId="67414DE3" w14:textId="77777777" w:rsidR="00D42236" w:rsidRPr="00D42236" w:rsidRDefault="00D42236" w:rsidP="00D42236">
            <w:pPr>
              <w:pStyle w:val="Prrafodelista"/>
              <w:jc w:val="both"/>
              <w:rPr>
                <w:rFonts w:ascii="Arial" w:hAnsi="Arial" w:cs="Arial"/>
                <w:color w:val="0563C1" w:themeColor="hyperlink"/>
                <w:sz w:val="18"/>
                <w:u w:val="single"/>
                <w:lang w:val="en-US"/>
              </w:rPr>
            </w:pPr>
          </w:p>
          <w:p w14:paraId="0DD58F83" w14:textId="609C8C55" w:rsidR="0081793F" w:rsidRPr="00681B11" w:rsidRDefault="0081793F" w:rsidP="0081793F">
            <w:pPr>
              <w:pStyle w:val="Prrafodelista"/>
              <w:numPr>
                <w:ilvl w:val="0"/>
                <w:numId w:val="47"/>
              </w:numPr>
              <w:jc w:val="both"/>
              <w:rPr>
                <w:rFonts w:ascii="Arial" w:hAnsi="Arial" w:cs="Arial"/>
                <w:sz w:val="18"/>
              </w:rPr>
            </w:pPr>
            <w:r w:rsidRPr="00681B11">
              <w:rPr>
                <w:rFonts w:ascii="Arial" w:hAnsi="Arial" w:cs="Arial"/>
                <w:sz w:val="18"/>
              </w:rPr>
              <w:t>SENTENCIA NO. 227, DE 5 DE MAYO DE 2020, ANATEL.</w:t>
            </w:r>
            <w:r w:rsidR="00D42236" w:rsidRPr="00681B11">
              <w:rPr>
                <w:rFonts w:ascii="Arial" w:hAnsi="Arial" w:cs="Arial"/>
                <w:sz w:val="18"/>
              </w:rPr>
              <w:t xml:space="preserve"> Publicada el 5 de mayo de 2020.</w:t>
            </w:r>
          </w:p>
          <w:p w14:paraId="1C8894C8" w14:textId="68BF8847" w:rsidR="0081793F" w:rsidRPr="0081793F" w:rsidRDefault="004A02BF" w:rsidP="0081793F">
            <w:pPr>
              <w:pStyle w:val="Prrafodelista"/>
              <w:jc w:val="both"/>
              <w:rPr>
                <w:rFonts w:ascii="Arial" w:hAnsi="Arial" w:cs="Arial"/>
                <w:color w:val="0563C1" w:themeColor="hyperlink"/>
                <w:sz w:val="18"/>
                <w:u w:val="single"/>
              </w:rPr>
            </w:pPr>
            <w:hyperlink r:id="rId35" w:history="1">
              <w:r w:rsidR="0081793F" w:rsidRPr="0081793F">
                <w:rPr>
                  <w:rStyle w:val="Hipervnculo"/>
                  <w:rFonts w:ascii="Arial" w:hAnsi="Arial" w:cs="Arial"/>
                  <w:sz w:val="18"/>
                </w:rPr>
                <w:t>https://sei.anatel.gov.br/sei/modulos/pesquisa/md_pesq_documento_consulta_externa.php?eEP-wqk1skrd8hSlk5Z3rN4EVg9uLJqrLYJw_9INcO6tp1LtpPyV8V9yH478T4xZRasmVu2ZYvh5XLpasObAY6IKzlie8l9skGWcGqPL4luYx9a6hDmfaIYFzwJGTGDF</w:t>
              </w:r>
            </w:hyperlink>
          </w:p>
          <w:p w14:paraId="21DC1B4C" w14:textId="02AB839F" w:rsidR="0081793F" w:rsidRDefault="0081793F" w:rsidP="0081793F">
            <w:pPr>
              <w:jc w:val="both"/>
              <w:rPr>
                <w:rFonts w:ascii="Arial" w:hAnsi="Arial" w:cs="Arial"/>
                <w:color w:val="0563C1" w:themeColor="hyperlink"/>
                <w:sz w:val="18"/>
                <w:u w:val="single"/>
              </w:rPr>
            </w:pPr>
          </w:p>
          <w:p w14:paraId="701DE575" w14:textId="77E89268" w:rsidR="0081793F" w:rsidRDefault="0081793F" w:rsidP="0081793F">
            <w:pPr>
              <w:pStyle w:val="Prrafodelista"/>
              <w:numPr>
                <w:ilvl w:val="0"/>
                <w:numId w:val="47"/>
              </w:numPr>
              <w:jc w:val="both"/>
              <w:rPr>
                <w:rFonts w:ascii="Arial" w:hAnsi="Arial" w:cs="Arial"/>
                <w:sz w:val="18"/>
                <w:szCs w:val="18"/>
              </w:rPr>
            </w:pPr>
            <w:r w:rsidRPr="0081793F">
              <w:rPr>
                <w:rFonts w:ascii="Arial" w:hAnsi="Arial" w:cs="Arial"/>
                <w:sz w:val="18"/>
                <w:szCs w:val="18"/>
              </w:rPr>
              <w:t xml:space="preserve">MODIFICA RESOLUCIÓN N° 1.985 EXENTA, DE 2017, DE LA SUBSECRETARÍA DE TELECOMUNICACIONES, </w:t>
            </w:r>
            <w:r w:rsidR="00564656">
              <w:rPr>
                <w:rFonts w:ascii="Arial" w:hAnsi="Arial" w:cs="Arial"/>
                <w:sz w:val="18"/>
                <w:szCs w:val="18"/>
              </w:rPr>
              <w:t>SUBTEL. Publicada el 22 de octubre de 2020.</w:t>
            </w:r>
          </w:p>
          <w:p w14:paraId="6A0C6F30" w14:textId="2CEAEB9B" w:rsidR="0081793F" w:rsidRDefault="004A02BF" w:rsidP="0081793F">
            <w:pPr>
              <w:pStyle w:val="Prrafodelista"/>
              <w:jc w:val="both"/>
              <w:rPr>
                <w:rFonts w:ascii="Arial" w:hAnsi="Arial" w:cs="Arial"/>
                <w:sz w:val="18"/>
                <w:szCs w:val="18"/>
              </w:rPr>
            </w:pPr>
            <w:hyperlink r:id="rId36" w:history="1">
              <w:r w:rsidR="0081793F" w:rsidRPr="004D3AC5">
                <w:rPr>
                  <w:rStyle w:val="Hipervnculo"/>
                  <w:rFonts w:ascii="Arial" w:hAnsi="Arial" w:cs="Arial"/>
                  <w:sz w:val="18"/>
                  <w:szCs w:val="18"/>
                </w:rPr>
                <w:t>https://www.bcn.cl/leychile/navegar?i=1150852</w:t>
              </w:r>
            </w:hyperlink>
          </w:p>
          <w:p w14:paraId="031AF4B4" w14:textId="77777777" w:rsidR="0081793F" w:rsidRDefault="0081793F" w:rsidP="0081793F">
            <w:pPr>
              <w:pStyle w:val="Prrafodelista"/>
              <w:jc w:val="both"/>
              <w:rPr>
                <w:rFonts w:ascii="Arial" w:hAnsi="Arial" w:cs="Arial"/>
                <w:sz w:val="18"/>
                <w:szCs w:val="18"/>
              </w:rPr>
            </w:pPr>
          </w:p>
          <w:p w14:paraId="1C7C439C" w14:textId="0C3C9B56" w:rsidR="0081793F" w:rsidRDefault="0081793F" w:rsidP="0081793F">
            <w:pPr>
              <w:pStyle w:val="Prrafodelista"/>
              <w:numPr>
                <w:ilvl w:val="0"/>
                <w:numId w:val="47"/>
              </w:numPr>
              <w:jc w:val="both"/>
              <w:rPr>
                <w:rFonts w:ascii="Arial" w:hAnsi="Arial" w:cs="Arial"/>
                <w:sz w:val="18"/>
                <w:szCs w:val="18"/>
              </w:rPr>
            </w:pPr>
            <w:r w:rsidRPr="00C95DC1">
              <w:rPr>
                <w:rFonts w:ascii="Arial" w:hAnsi="Arial" w:cs="Arial"/>
                <w:sz w:val="18"/>
                <w:szCs w:val="18"/>
              </w:rPr>
              <w:t>Plan Nacional de Atribuciones de Frecuencia</w:t>
            </w:r>
            <w:r>
              <w:rPr>
                <w:rFonts w:ascii="Arial" w:hAnsi="Arial" w:cs="Arial"/>
                <w:sz w:val="18"/>
                <w:szCs w:val="18"/>
              </w:rPr>
              <w:t>s, CONATEL.</w:t>
            </w:r>
            <w:r w:rsidR="00564656">
              <w:rPr>
                <w:rFonts w:ascii="Arial" w:hAnsi="Arial" w:cs="Arial"/>
                <w:sz w:val="18"/>
                <w:szCs w:val="18"/>
              </w:rPr>
              <w:t xml:space="preserve"> Publicado el 6 de marzo de 2021.</w:t>
            </w:r>
          </w:p>
          <w:p w14:paraId="587DA820" w14:textId="77777777" w:rsidR="0081793F" w:rsidRDefault="004A02BF" w:rsidP="0081793F">
            <w:pPr>
              <w:pStyle w:val="Prrafodelista"/>
              <w:jc w:val="both"/>
              <w:rPr>
                <w:rFonts w:ascii="Arial" w:hAnsi="Arial" w:cs="Arial"/>
                <w:sz w:val="18"/>
                <w:szCs w:val="18"/>
              </w:rPr>
            </w:pPr>
            <w:hyperlink r:id="rId37" w:history="1">
              <w:r w:rsidR="0081793F" w:rsidRPr="0081793F">
                <w:rPr>
                  <w:rStyle w:val="Hipervnculo"/>
                  <w:rFonts w:ascii="Arial" w:hAnsi="Arial" w:cs="Arial"/>
                  <w:sz w:val="18"/>
                  <w:szCs w:val="18"/>
                </w:rPr>
                <w:t>http://www.conatel.gob.hn/doc/Regulacion/resoluciones/2021/NR003-21.pdf</w:t>
              </w:r>
            </w:hyperlink>
          </w:p>
          <w:p w14:paraId="2DEBA073" w14:textId="77777777" w:rsidR="0081793F" w:rsidRDefault="0081793F" w:rsidP="0081793F">
            <w:pPr>
              <w:pStyle w:val="Prrafodelista"/>
              <w:jc w:val="both"/>
              <w:rPr>
                <w:rFonts w:ascii="Arial" w:hAnsi="Arial" w:cs="Arial"/>
                <w:sz w:val="18"/>
                <w:szCs w:val="18"/>
              </w:rPr>
            </w:pPr>
          </w:p>
          <w:p w14:paraId="1467A8F6" w14:textId="7048D1B7" w:rsidR="0081793F" w:rsidRDefault="0081793F" w:rsidP="0081793F">
            <w:pPr>
              <w:pStyle w:val="Prrafodelista"/>
              <w:numPr>
                <w:ilvl w:val="0"/>
                <w:numId w:val="47"/>
              </w:numPr>
              <w:jc w:val="both"/>
              <w:rPr>
                <w:rFonts w:ascii="Arial" w:hAnsi="Arial" w:cs="Arial"/>
                <w:sz w:val="18"/>
                <w:szCs w:val="18"/>
              </w:rPr>
            </w:pPr>
            <w:r w:rsidRPr="002E2ED2">
              <w:rPr>
                <w:rFonts w:ascii="Arial" w:hAnsi="Arial" w:cs="Arial"/>
                <w:sz w:val="18"/>
                <w:szCs w:val="18"/>
              </w:rPr>
              <w:t>Tabla Nacional de Atribución de Frecuencias</w:t>
            </w:r>
            <w:r w:rsidR="001063DD">
              <w:rPr>
                <w:rFonts w:ascii="Arial" w:hAnsi="Arial" w:cs="Arial"/>
                <w:sz w:val="18"/>
                <w:szCs w:val="18"/>
              </w:rPr>
              <w:t>, SIT. Publicada e</w:t>
            </w:r>
            <w:r w:rsidR="00CC3564">
              <w:rPr>
                <w:rFonts w:ascii="Arial" w:hAnsi="Arial" w:cs="Arial"/>
                <w:sz w:val="18"/>
                <w:szCs w:val="18"/>
              </w:rPr>
              <w:t>n diciembre de 2020.</w:t>
            </w:r>
          </w:p>
          <w:p w14:paraId="7D7740A3" w14:textId="57B2E814" w:rsidR="0081793F" w:rsidRDefault="004A02BF" w:rsidP="00883AC8">
            <w:pPr>
              <w:pStyle w:val="Prrafodelista"/>
              <w:jc w:val="both"/>
              <w:rPr>
                <w:rFonts w:ascii="Arial" w:hAnsi="Arial" w:cs="Arial"/>
                <w:sz w:val="18"/>
                <w:szCs w:val="18"/>
              </w:rPr>
            </w:pPr>
            <w:hyperlink r:id="rId38" w:history="1">
              <w:r w:rsidR="0081793F" w:rsidRPr="0081793F">
                <w:rPr>
                  <w:rStyle w:val="Hipervnculo"/>
                  <w:rFonts w:ascii="Arial" w:hAnsi="Arial" w:cs="Arial"/>
                  <w:sz w:val="18"/>
                  <w:szCs w:val="18"/>
                </w:rPr>
                <w:t>https://sit.gob.gt/gerencia-de-frecuencias/frecuencias/tabla-nacional-de-atribucion-de-frecuencias/</w:t>
              </w:r>
            </w:hyperlink>
          </w:p>
          <w:p w14:paraId="057E37D0" w14:textId="77777777" w:rsidR="00681B11" w:rsidRDefault="00681B11" w:rsidP="00883AC8">
            <w:pPr>
              <w:pStyle w:val="Prrafodelista"/>
              <w:jc w:val="both"/>
              <w:rPr>
                <w:rFonts w:ascii="Arial" w:hAnsi="Arial" w:cs="Arial"/>
                <w:sz w:val="18"/>
                <w:szCs w:val="18"/>
              </w:rPr>
            </w:pPr>
          </w:p>
          <w:p w14:paraId="7D63C397" w14:textId="6B12F02C" w:rsidR="0081793F" w:rsidRDefault="0081793F" w:rsidP="0081793F">
            <w:pPr>
              <w:pStyle w:val="Prrafodelista"/>
              <w:numPr>
                <w:ilvl w:val="0"/>
                <w:numId w:val="47"/>
              </w:numPr>
              <w:jc w:val="both"/>
              <w:rPr>
                <w:rFonts w:ascii="Arial" w:hAnsi="Arial" w:cs="Arial"/>
                <w:sz w:val="18"/>
                <w:szCs w:val="18"/>
              </w:rPr>
            </w:pPr>
            <w:r w:rsidRPr="0081793F">
              <w:rPr>
                <w:rFonts w:ascii="Arial" w:hAnsi="Arial" w:cs="Arial"/>
                <w:sz w:val="18"/>
                <w:szCs w:val="18"/>
              </w:rPr>
              <w:t>Tabla de Distribución de Frecuencias. MSIT</w:t>
            </w:r>
            <w:r w:rsidR="001063DD">
              <w:rPr>
                <w:rFonts w:ascii="Arial" w:hAnsi="Arial" w:cs="Arial"/>
                <w:sz w:val="18"/>
                <w:szCs w:val="18"/>
              </w:rPr>
              <w:t>. Publicada el 16 de noviembre de 2020.</w:t>
            </w:r>
          </w:p>
          <w:p w14:paraId="5075AFA0" w14:textId="0A793D38" w:rsidR="0081793F" w:rsidRDefault="004A02BF" w:rsidP="00883AC8">
            <w:pPr>
              <w:pStyle w:val="Prrafodelista"/>
              <w:jc w:val="both"/>
              <w:rPr>
                <w:rFonts w:ascii="Arial" w:hAnsi="Arial" w:cs="Arial"/>
                <w:sz w:val="18"/>
                <w:szCs w:val="18"/>
              </w:rPr>
            </w:pPr>
            <w:hyperlink r:id="rId39" w:history="1">
              <w:r w:rsidR="0081793F" w:rsidRPr="0081793F">
                <w:rPr>
                  <w:rStyle w:val="Hipervnculo"/>
                  <w:rFonts w:ascii="Arial" w:hAnsi="Arial" w:cs="Arial"/>
                  <w:sz w:val="18"/>
                  <w:szCs w:val="18"/>
                </w:rPr>
                <w:t>https://www.msit.go.kr/bbs/view.do?sCode=user&amp;mId=113&amp;mPid=112&amp;pageIndex=31&amp;bbsSeqNo=94&amp;nttSeqNo=3140715&amp;searchOpt=ALL&amp;searchTxt</w:t>
              </w:r>
            </w:hyperlink>
          </w:p>
          <w:p w14:paraId="682E4158" w14:textId="77777777" w:rsidR="00883AC8" w:rsidRDefault="00883AC8" w:rsidP="00883AC8">
            <w:pPr>
              <w:pStyle w:val="Prrafodelista"/>
              <w:jc w:val="both"/>
              <w:rPr>
                <w:rFonts w:ascii="Arial" w:hAnsi="Arial" w:cs="Arial"/>
                <w:sz w:val="18"/>
                <w:szCs w:val="18"/>
              </w:rPr>
            </w:pPr>
          </w:p>
          <w:p w14:paraId="3DBE38BA" w14:textId="5530F5CB" w:rsidR="0081793F" w:rsidRDefault="0081793F" w:rsidP="0081793F">
            <w:pPr>
              <w:pStyle w:val="Prrafodelista"/>
              <w:numPr>
                <w:ilvl w:val="0"/>
                <w:numId w:val="47"/>
              </w:numPr>
              <w:jc w:val="both"/>
              <w:rPr>
                <w:rFonts w:ascii="Arial" w:hAnsi="Arial" w:cs="Arial"/>
                <w:sz w:val="18"/>
                <w:szCs w:val="18"/>
                <w:lang w:val="en-US"/>
              </w:rPr>
            </w:pPr>
            <w:r w:rsidRPr="0081793F">
              <w:rPr>
                <w:rFonts w:ascii="Arial" w:hAnsi="Arial" w:cs="Arial"/>
                <w:sz w:val="18"/>
                <w:szCs w:val="18"/>
                <w:lang w:val="en-US"/>
              </w:rPr>
              <w:t>Statement: Improving spectrum access for Wi-Fi. Spectrum use in the 5 GHz and 6 GHz bands, OFCOM</w:t>
            </w:r>
            <w:r w:rsidR="001063DD">
              <w:rPr>
                <w:rFonts w:ascii="Arial" w:hAnsi="Arial" w:cs="Arial"/>
                <w:sz w:val="18"/>
                <w:szCs w:val="18"/>
                <w:lang w:val="en-US"/>
              </w:rPr>
              <w:t>. Publicado el 22 de julio de 2020.</w:t>
            </w:r>
          </w:p>
          <w:p w14:paraId="504D6E08" w14:textId="4E6FB6DC" w:rsidR="0081793F" w:rsidRDefault="004A02BF" w:rsidP="00883AC8">
            <w:pPr>
              <w:pStyle w:val="Prrafodelista"/>
              <w:jc w:val="both"/>
              <w:rPr>
                <w:rFonts w:ascii="Arial" w:hAnsi="Arial" w:cs="Arial"/>
                <w:sz w:val="18"/>
                <w:szCs w:val="18"/>
                <w:lang w:val="en-US"/>
              </w:rPr>
            </w:pPr>
            <w:hyperlink r:id="rId40" w:history="1">
              <w:r w:rsidR="0081793F" w:rsidRPr="0081793F">
                <w:rPr>
                  <w:rStyle w:val="Hipervnculo"/>
                  <w:rFonts w:ascii="Arial" w:hAnsi="Arial" w:cs="Arial"/>
                  <w:sz w:val="18"/>
                  <w:szCs w:val="18"/>
                  <w:lang w:val="en-US"/>
                </w:rPr>
                <w:t>https://www.ofcom.org.uk/__data/assets/pdf_file/0036/198927/6ghz-statement.pdf</w:t>
              </w:r>
            </w:hyperlink>
          </w:p>
          <w:p w14:paraId="2EC6F981" w14:textId="77777777" w:rsidR="00883AC8" w:rsidRDefault="00883AC8" w:rsidP="00883AC8">
            <w:pPr>
              <w:pStyle w:val="Prrafodelista"/>
              <w:jc w:val="both"/>
              <w:rPr>
                <w:rFonts w:ascii="Arial" w:hAnsi="Arial" w:cs="Arial"/>
                <w:sz w:val="18"/>
                <w:szCs w:val="18"/>
                <w:lang w:val="en-US"/>
              </w:rPr>
            </w:pPr>
          </w:p>
          <w:p w14:paraId="68D8BFFF" w14:textId="096250EE" w:rsidR="0081793F" w:rsidRDefault="0081793F" w:rsidP="0081793F">
            <w:pPr>
              <w:pStyle w:val="Prrafodelista"/>
              <w:numPr>
                <w:ilvl w:val="0"/>
                <w:numId w:val="47"/>
              </w:numPr>
              <w:jc w:val="both"/>
              <w:rPr>
                <w:rFonts w:ascii="Arial" w:hAnsi="Arial" w:cs="Arial"/>
                <w:sz w:val="18"/>
                <w:szCs w:val="18"/>
              </w:rPr>
            </w:pPr>
            <w:r w:rsidRPr="0081793F">
              <w:rPr>
                <w:rFonts w:ascii="Arial" w:hAnsi="Arial" w:cs="Arial"/>
                <w:sz w:val="18"/>
                <w:szCs w:val="18"/>
              </w:rPr>
              <w:t>Decisión ECC (20)01, CEPT.</w:t>
            </w:r>
            <w:r w:rsidR="00FD66AF">
              <w:rPr>
                <w:rFonts w:ascii="Arial" w:hAnsi="Arial" w:cs="Arial"/>
                <w:sz w:val="18"/>
                <w:szCs w:val="18"/>
              </w:rPr>
              <w:t xml:space="preserve"> Publicada el 20 de noviembre de 2020.</w:t>
            </w:r>
          </w:p>
          <w:p w14:paraId="1E8F3C70" w14:textId="64902D8B" w:rsidR="0081793F" w:rsidRPr="0081793F" w:rsidRDefault="004A02BF" w:rsidP="0081793F">
            <w:pPr>
              <w:pStyle w:val="Prrafodelista"/>
              <w:jc w:val="both"/>
              <w:rPr>
                <w:rFonts w:ascii="Arial" w:hAnsi="Arial" w:cs="Arial"/>
                <w:sz w:val="18"/>
                <w:szCs w:val="18"/>
              </w:rPr>
            </w:pPr>
            <w:hyperlink r:id="rId41" w:history="1">
              <w:r w:rsidR="0081793F" w:rsidRPr="004D3AC5">
                <w:rPr>
                  <w:rStyle w:val="Hipervnculo"/>
                  <w:rFonts w:ascii="Arial" w:hAnsi="Arial" w:cs="Arial"/>
                  <w:sz w:val="18"/>
                  <w:szCs w:val="18"/>
                </w:rPr>
                <w:t>https://docdb.cept.org/download/50365191-a99d/ECC%20Decision%20(20)01.pdf</w:t>
              </w:r>
            </w:hyperlink>
            <w:r w:rsidR="0081793F">
              <w:rPr>
                <w:rFonts w:ascii="Arial" w:hAnsi="Arial" w:cs="Arial"/>
                <w:sz w:val="18"/>
                <w:szCs w:val="18"/>
              </w:rPr>
              <w:t xml:space="preserve"> </w:t>
            </w:r>
          </w:p>
          <w:p w14:paraId="1630FC4D" w14:textId="1DE6D551" w:rsidR="00903145" w:rsidRPr="0081793F" w:rsidRDefault="00903145" w:rsidP="00E736B5">
            <w:pPr>
              <w:jc w:val="both"/>
              <w:rPr>
                <w:rFonts w:ascii="Arial" w:hAnsi="Arial" w:cs="Arial"/>
                <w:sz w:val="18"/>
                <w:szCs w:val="18"/>
              </w:rPr>
            </w:pPr>
          </w:p>
          <w:p w14:paraId="27873588" w14:textId="77777777" w:rsidR="00242CD9" w:rsidRPr="0081793F" w:rsidRDefault="00242CD9" w:rsidP="00E736B5">
            <w:pPr>
              <w:jc w:val="both"/>
              <w:rPr>
                <w:rFonts w:ascii="Arial" w:hAnsi="Arial" w:cs="Arial"/>
                <w:sz w:val="18"/>
                <w:szCs w:val="18"/>
              </w:rPr>
            </w:pPr>
          </w:p>
        </w:tc>
      </w:tr>
      <w:tr w:rsidR="00242CD9" w:rsidRPr="0081793F" w14:paraId="15D60C85" w14:textId="77777777" w:rsidTr="00225DA6">
        <w:tc>
          <w:tcPr>
            <w:tcW w:w="8828" w:type="dxa"/>
            <w:tcBorders>
              <w:top w:val="single" w:sz="4" w:space="0" w:color="auto"/>
              <w:left w:val="nil"/>
              <w:bottom w:val="nil"/>
              <w:right w:val="nil"/>
            </w:tcBorders>
          </w:tcPr>
          <w:p w14:paraId="484EAFED" w14:textId="77777777" w:rsidR="00242CD9" w:rsidRPr="0081793F" w:rsidRDefault="00242CD9" w:rsidP="00225DA6">
            <w:pPr>
              <w:rPr>
                <w:rFonts w:ascii="Arial" w:hAnsi="Arial" w:cs="Arial"/>
                <w:sz w:val="18"/>
                <w:szCs w:val="18"/>
              </w:rPr>
            </w:pPr>
          </w:p>
          <w:p w14:paraId="0DBFE58D" w14:textId="77777777" w:rsidR="00242CD9" w:rsidRPr="0081793F" w:rsidRDefault="00242CD9" w:rsidP="00225DA6">
            <w:pPr>
              <w:rPr>
                <w:rFonts w:ascii="Arial" w:hAnsi="Arial" w:cs="Arial"/>
                <w:sz w:val="18"/>
                <w:szCs w:val="18"/>
              </w:rPr>
            </w:pPr>
          </w:p>
        </w:tc>
      </w:tr>
    </w:tbl>
    <w:p w14:paraId="4FAB09EE" w14:textId="77777777" w:rsidR="00242CD9" w:rsidRPr="0081793F" w:rsidRDefault="00242CD9">
      <w:pPr>
        <w:jc w:val="both"/>
        <w:rPr>
          <w:rFonts w:ascii="Arial" w:hAnsi="Arial" w:cs="Arial"/>
          <w:sz w:val="18"/>
          <w:szCs w:val="18"/>
        </w:rPr>
      </w:pPr>
    </w:p>
    <w:sectPr w:rsidR="00242CD9" w:rsidRPr="0081793F">
      <w:headerReference w:type="default" r:id="rId42"/>
      <w:footerReference w:type="default" r:id="rId4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7BFA4" w14:textId="77777777" w:rsidR="00C656E4" w:rsidRDefault="00C656E4" w:rsidP="00501ADF">
      <w:pPr>
        <w:spacing w:after="0" w:line="240" w:lineRule="auto"/>
      </w:pPr>
      <w:r>
        <w:separator/>
      </w:r>
    </w:p>
  </w:endnote>
  <w:endnote w:type="continuationSeparator" w:id="0">
    <w:p w14:paraId="1AB1C7C6" w14:textId="77777777" w:rsidR="00C656E4" w:rsidRDefault="00C656E4" w:rsidP="00501ADF">
      <w:pPr>
        <w:spacing w:after="0" w:line="240" w:lineRule="auto"/>
      </w:pPr>
      <w:r>
        <w:continuationSeparator/>
      </w:r>
    </w:p>
  </w:endnote>
  <w:endnote w:type="continuationNotice" w:id="1">
    <w:p w14:paraId="73A217DD" w14:textId="77777777" w:rsidR="00C656E4" w:rsidRDefault="00C65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2801CD55" w:rsidR="00C656E4" w:rsidRPr="00CD4362" w:rsidRDefault="00C656E4" w:rsidP="00CD4362">
            <w:pPr>
              <w:pStyle w:val="Piedepgina"/>
              <w:jc w:val="right"/>
              <w:rPr>
                <w:rFonts w:ascii="ITC Avant Garde" w:hAnsi="ITC Avant Garde"/>
                <w:sz w:val="18"/>
                <w:szCs w:val="18"/>
              </w:rPr>
            </w:pPr>
            <w:r w:rsidRPr="00046ED4">
              <w:rPr>
                <w:rFonts w:ascii="Arial" w:hAnsi="Arial" w:cs="Arial"/>
                <w:b/>
                <w:sz w:val="18"/>
                <w:szCs w:val="18"/>
              </w:rPr>
              <w:fldChar w:fldCharType="begin"/>
            </w:r>
            <w:r w:rsidRPr="003466D4">
              <w:rPr>
                <w:rFonts w:asciiTheme="majorHAnsi" w:hAnsiTheme="majorHAnsi"/>
                <w:b/>
                <w:bCs/>
                <w:sz w:val="18"/>
                <w:szCs w:val="18"/>
              </w:rPr>
              <w:instrText>PAGE</w:instrText>
            </w:r>
            <w:r w:rsidRPr="00046ED4">
              <w:rPr>
                <w:rFonts w:ascii="Arial" w:hAnsi="Arial" w:cs="Arial"/>
                <w:b/>
                <w:sz w:val="18"/>
                <w:szCs w:val="18"/>
              </w:rPr>
              <w:fldChar w:fldCharType="separate"/>
            </w:r>
            <w:r w:rsidR="004A02BF">
              <w:rPr>
                <w:rFonts w:asciiTheme="majorHAnsi" w:hAnsiTheme="majorHAnsi"/>
                <w:b/>
                <w:bCs/>
                <w:noProof/>
                <w:sz w:val="18"/>
                <w:szCs w:val="18"/>
              </w:rPr>
              <w:t>11</w:t>
            </w:r>
            <w:r w:rsidRPr="00046ED4">
              <w:rPr>
                <w:rFonts w:ascii="Arial" w:hAnsi="Arial" w:cs="Arial"/>
                <w:b/>
                <w:sz w:val="18"/>
                <w:szCs w:val="18"/>
              </w:rPr>
              <w:fldChar w:fldCharType="end"/>
            </w:r>
          </w:p>
        </w:sdtContent>
      </w:sdt>
    </w:sdtContent>
  </w:sdt>
  <w:p w14:paraId="664650DA" w14:textId="77777777" w:rsidR="00C656E4" w:rsidRDefault="00C656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FAABE" w14:textId="77777777" w:rsidR="00C656E4" w:rsidRDefault="00C656E4" w:rsidP="00501ADF">
      <w:pPr>
        <w:spacing w:after="0" w:line="240" w:lineRule="auto"/>
      </w:pPr>
      <w:r>
        <w:separator/>
      </w:r>
    </w:p>
  </w:footnote>
  <w:footnote w:type="continuationSeparator" w:id="0">
    <w:p w14:paraId="1D931B21" w14:textId="77777777" w:rsidR="00C656E4" w:rsidRDefault="00C656E4" w:rsidP="00501ADF">
      <w:pPr>
        <w:spacing w:after="0" w:line="240" w:lineRule="auto"/>
      </w:pPr>
      <w:r>
        <w:continuationSeparator/>
      </w:r>
    </w:p>
  </w:footnote>
  <w:footnote w:type="continuationNotice" w:id="1">
    <w:p w14:paraId="098B72DA" w14:textId="77777777" w:rsidR="00C656E4" w:rsidRDefault="00C656E4">
      <w:pPr>
        <w:spacing w:after="0" w:line="240" w:lineRule="auto"/>
      </w:pPr>
    </w:p>
  </w:footnote>
  <w:footnote w:id="2">
    <w:p w14:paraId="7FD46284" w14:textId="68308D5E" w:rsidR="00C656E4" w:rsidRPr="00DD06A0" w:rsidRDefault="00C656E4"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sidRPr="005340BF">
        <w:rPr>
          <w:rFonts w:ascii="Arial" w:hAnsi="Arial" w:cs="Arial"/>
          <w:sz w:val="16"/>
          <w:szCs w:val="16"/>
        </w:rPr>
        <w:t>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3D72A7AC" w14:textId="46D9735F" w:rsidR="00C656E4" w:rsidRPr="002140B3" w:rsidRDefault="00C656E4" w:rsidP="008765D1">
      <w:pPr>
        <w:pStyle w:val="Textonotapie"/>
        <w:jc w:val="both"/>
        <w:rPr>
          <w:rFonts w:ascii="Arial" w:hAnsi="Arial" w:cs="Arial"/>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sidRPr="002140B3">
        <w:rPr>
          <w:rFonts w:ascii="Arial" w:hAnsi="Arial" w:cs="Arial"/>
          <w:sz w:val="16"/>
          <w:szCs w:val="16"/>
        </w:rPr>
        <w:t xml:space="preserve">Deberá realizarse con la notación de modelado de procesos de negocio </w:t>
      </w:r>
      <w:r w:rsidRPr="002140B3">
        <w:rPr>
          <w:rFonts w:ascii="Arial" w:hAnsi="Arial" w:cs="Arial"/>
          <w:i/>
          <w:sz w:val="16"/>
          <w:szCs w:val="16"/>
        </w:rPr>
        <w:t>Business Process Model and Notation</w:t>
      </w:r>
      <w:r w:rsidRPr="002140B3">
        <w:rPr>
          <w:rFonts w:ascii="Arial" w:hAnsi="Arial" w:cs="Arial"/>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6341453A" w14:textId="5CF5AFF8" w:rsidR="00C656E4" w:rsidRPr="002140B3" w:rsidRDefault="00C656E4" w:rsidP="00C13B8E">
      <w:pPr>
        <w:jc w:val="both"/>
        <w:rPr>
          <w:rFonts w:ascii="Arial" w:hAnsi="Arial" w:cs="Arial"/>
          <w:color w:val="1F497D"/>
        </w:rPr>
      </w:pPr>
      <w:r w:rsidRPr="00046ED4">
        <w:rPr>
          <w:rStyle w:val="Refdenotaalpie"/>
          <w:rFonts w:ascii="Arial" w:hAnsi="Arial" w:cs="Arial"/>
          <w:sz w:val="16"/>
          <w:szCs w:val="16"/>
        </w:rPr>
        <w:footnoteRef/>
      </w:r>
      <w:r w:rsidRPr="00046ED4">
        <w:rPr>
          <w:rFonts w:ascii="Arial" w:hAnsi="Arial" w:cs="Arial"/>
          <w:sz w:val="16"/>
          <w:szCs w:val="16"/>
        </w:rPr>
        <w:t xml:space="preserve"> </w:t>
      </w:r>
      <w:r w:rsidRPr="002140B3">
        <w:rPr>
          <w:rFonts w:ascii="Arial" w:hAnsi="Arial" w:cs="Arial"/>
          <w:sz w:val="16"/>
          <w:szCs w:val="16"/>
        </w:rPr>
        <w:t>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5">
    <w:p w14:paraId="4BD7876F" w14:textId="037F1A57" w:rsidR="00C656E4" w:rsidRPr="00046ED4" w:rsidRDefault="00C656E4" w:rsidP="00C13B8E">
      <w:pPr>
        <w:jc w:val="both"/>
        <w:rPr>
          <w:rFonts w:ascii="Arial" w:hAnsi="Arial" w:cs="Arial"/>
          <w:color w:val="1F497D"/>
        </w:rPr>
      </w:pPr>
      <w:r w:rsidRPr="00046ED4">
        <w:rPr>
          <w:rStyle w:val="Refdenotaalpie"/>
          <w:rFonts w:ascii="Arial" w:hAnsi="Arial" w:cs="Arial"/>
          <w:sz w:val="16"/>
          <w:szCs w:val="16"/>
        </w:rPr>
        <w:footnoteRef/>
      </w:r>
      <w:r w:rsidRPr="00046ED4">
        <w:rPr>
          <w:rFonts w:ascii="Arial" w:hAnsi="Arial" w:cs="Arial"/>
        </w:rPr>
        <w:t xml:space="preserve"> </w:t>
      </w:r>
      <w:r w:rsidRPr="00046ED4">
        <w:rPr>
          <w:rFonts w:ascii="Arial" w:hAnsi="Arial" w:cs="Arial"/>
          <w:sz w:val="16"/>
          <w:szCs w:val="16"/>
        </w:rPr>
        <w:t>Ibídem.</w:t>
      </w:r>
    </w:p>
  </w:footnote>
  <w:footnote w:id="6">
    <w:p w14:paraId="3DAFF73E" w14:textId="487DE332" w:rsidR="00C656E4" w:rsidRPr="00315945" w:rsidRDefault="00C656E4">
      <w:pPr>
        <w:pStyle w:val="Textonotapie"/>
        <w:jc w:val="both"/>
        <w:rPr>
          <w:rFonts w:ascii="Arial" w:hAnsi="Arial" w:cs="Arial"/>
          <w:sz w:val="16"/>
          <w:szCs w:val="16"/>
        </w:rPr>
      </w:pPr>
      <w:r w:rsidRPr="00315945">
        <w:rPr>
          <w:rStyle w:val="Refdenotaalpie"/>
          <w:rFonts w:ascii="Arial" w:hAnsi="Arial" w:cs="Arial"/>
          <w:sz w:val="16"/>
          <w:szCs w:val="16"/>
        </w:rPr>
        <w:footnoteRef/>
      </w:r>
      <w:r w:rsidRPr="00315945">
        <w:rPr>
          <w:rFonts w:ascii="Arial" w:hAnsi="Arial" w:cs="Arial"/>
          <w:sz w:val="16"/>
          <w:szCs w:val="16"/>
        </w:rPr>
        <w:t xml:space="preserve"> Se considera que una propuesta regulatoria genera costos de cumplimiento cuando sus medidas propuestas actualizan uno o más de los siguientes criterios:</w:t>
      </w:r>
    </w:p>
    <w:p w14:paraId="22ACD360" w14:textId="410711DD" w:rsidR="00C656E4" w:rsidRPr="00315945" w:rsidRDefault="00C656E4">
      <w:pPr>
        <w:pStyle w:val="Textonotapie"/>
        <w:jc w:val="both"/>
        <w:rPr>
          <w:rFonts w:ascii="Arial" w:hAnsi="Arial" w:cs="Arial"/>
          <w:sz w:val="16"/>
          <w:szCs w:val="16"/>
        </w:rPr>
      </w:pPr>
      <w:r w:rsidRPr="00315945">
        <w:rPr>
          <w:rFonts w:ascii="Arial" w:hAnsi="Arial" w:cs="Arial"/>
          <w:sz w:val="16"/>
          <w:szCs w:val="16"/>
        </w:rPr>
        <w:t>a) Crea nuevas obligaciones o hace más estrictas las obligaciones existentes;</w:t>
      </w:r>
    </w:p>
    <w:p w14:paraId="5B35D926" w14:textId="1CE8A62A" w:rsidR="00C656E4" w:rsidRPr="00315945" w:rsidRDefault="00C656E4">
      <w:pPr>
        <w:pStyle w:val="Textonotapie"/>
        <w:jc w:val="both"/>
        <w:rPr>
          <w:rFonts w:ascii="Arial" w:hAnsi="Arial" w:cs="Arial"/>
          <w:sz w:val="16"/>
          <w:szCs w:val="16"/>
        </w:rPr>
      </w:pPr>
      <w:r w:rsidRPr="00315945">
        <w:rPr>
          <w:rFonts w:ascii="Arial" w:hAnsi="Arial" w:cs="Arial"/>
          <w:sz w:val="16"/>
          <w:szCs w:val="16"/>
        </w:rPr>
        <w:t>b) Crea o modifica Trámites (excepto cuando la modificación simplifica y facilita su cumplimiento);</w:t>
      </w:r>
    </w:p>
    <w:p w14:paraId="3BD86763" w14:textId="6F88D3CE" w:rsidR="00C656E4" w:rsidRPr="00315945" w:rsidRDefault="00C656E4">
      <w:pPr>
        <w:pStyle w:val="Textonotapie"/>
        <w:jc w:val="both"/>
        <w:rPr>
          <w:rFonts w:ascii="Arial" w:hAnsi="Arial" w:cs="Arial"/>
          <w:sz w:val="16"/>
          <w:szCs w:val="16"/>
        </w:rPr>
      </w:pPr>
      <w:r w:rsidRPr="00315945">
        <w:rPr>
          <w:rFonts w:ascii="Arial" w:hAnsi="Arial" w:cs="Arial"/>
          <w:sz w:val="16"/>
          <w:szCs w:val="16"/>
        </w:rPr>
        <w:t>c) Reduce o restringe derechos o prestaciones; o,</w:t>
      </w:r>
    </w:p>
    <w:p w14:paraId="78031FF9" w14:textId="09877717" w:rsidR="00C656E4" w:rsidRPr="00315945" w:rsidRDefault="00C656E4" w:rsidP="005707DC">
      <w:pPr>
        <w:pStyle w:val="Textonotapie"/>
        <w:jc w:val="both"/>
        <w:rPr>
          <w:rFonts w:ascii="Arial" w:hAnsi="Arial" w:cs="Arial"/>
          <w:sz w:val="16"/>
          <w:szCs w:val="16"/>
        </w:rPr>
      </w:pPr>
      <w:r w:rsidRPr="00315945">
        <w:rPr>
          <w:rFonts w:ascii="Arial" w:hAnsi="Arial" w:cs="Arial"/>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7">
    <w:p w14:paraId="3A8105B6" w14:textId="5A12130B" w:rsidR="00C656E4" w:rsidRPr="00DD06A0" w:rsidRDefault="00C656E4" w:rsidP="00D976C3">
      <w:pPr>
        <w:pStyle w:val="Textonotapie"/>
        <w:jc w:val="both"/>
        <w:rPr>
          <w:rFonts w:ascii="ITC Avant Garde" w:hAnsi="ITC Avant Garde"/>
          <w:sz w:val="16"/>
          <w:szCs w:val="16"/>
        </w:rPr>
      </w:pPr>
      <w:r w:rsidRPr="00A83B9A">
        <w:rPr>
          <w:rStyle w:val="Refdenotaalpie"/>
          <w:rFonts w:ascii="Arial" w:hAnsi="Arial" w:cs="Arial"/>
          <w:sz w:val="16"/>
          <w:szCs w:val="16"/>
        </w:rPr>
        <w:footnoteRef/>
      </w:r>
      <w:r w:rsidRPr="00A83B9A">
        <w:rPr>
          <w:rStyle w:val="Refdenotaalpie"/>
          <w:rFonts w:ascii="Arial" w:hAnsi="Arial" w:cs="Arial"/>
          <w:sz w:val="16"/>
          <w:szCs w:val="16"/>
        </w:rPr>
        <w:t xml:space="preserve"> </w:t>
      </w:r>
      <w:r w:rsidRPr="00315945">
        <w:rPr>
          <w:rFonts w:ascii="Arial" w:hAnsi="Arial" w:cs="Arial"/>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8">
    <w:p w14:paraId="02C4D9F5" w14:textId="29C90E4D" w:rsidR="00C656E4" w:rsidRPr="00315945" w:rsidRDefault="00C656E4" w:rsidP="00FF7DBF">
      <w:pPr>
        <w:pStyle w:val="Textonotapie"/>
        <w:jc w:val="both"/>
        <w:rPr>
          <w:rFonts w:ascii="Arial" w:hAnsi="Arial" w:cs="Arial"/>
          <w:sz w:val="16"/>
          <w:szCs w:val="16"/>
        </w:rPr>
      </w:pPr>
      <w:r w:rsidRPr="00A83B9A">
        <w:rPr>
          <w:rStyle w:val="Refdenotaalpie"/>
          <w:rFonts w:ascii="Arial" w:hAnsi="Arial" w:cs="Arial"/>
          <w:sz w:val="16"/>
          <w:szCs w:val="16"/>
        </w:rPr>
        <w:footnoteRef/>
      </w:r>
      <w:r w:rsidRPr="00A83B9A">
        <w:rPr>
          <w:rStyle w:val="Refdenotaalpie"/>
          <w:rFonts w:ascii="Arial" w:hAnsi="Arial" w:cs="Arial"/>
          <w:sz w:val="16"/>
          <w:szCs w:val="16"/>
        </w:rPr>
        <w:t xml:space="preserve"> </w:t>
      </w:r>
      <w:r w:rsidRPr="00315945">
        <w:rPr>
          <w:rFonts w:ascii="Arial" w:hAnsi="Arial" w:cs="Arial"/>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C656E4" w:rsidRPr="00501ADF" w:rsidRDefault="00C656E4"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C656E4" w:rsidRPr="00DD06A0" w:rsidRDefault="00C656E4"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C656E4" w:rsidRPr="00DD06A0" w:rsidRDefault="00C656E4"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C656E4" w:rsidRDefault="00C656E4">
    <w:pPr>
      <w:pStyle w:val="Encabezado"/>
    </w:pPr>
  </w:p>
  <w:p w14:paraId="582B84A5" w14:textId="77777777" w:rsidR="00C656E4" w:rsidRDefault="00C656E4">
    <w:pPr>
      <w:pStyle w:val="Encabezado"/>
    </w:pPr>
  </w:p>
  <w:p w14:paraId="188C9AD1" w14:textId="2C66CD80" w:rsidR="00C656E4" w:rsidRDefault="00C656E4">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B60427F"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C656E4" w:rsidRDefault="00C656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1059"/>
    <w:multiLevelType w:val="hybridMultilevel"/>
    <w:tmpl w:val="32925970"/>
    <w:lvl w:ilvl="0" w:tplc="E1D2DBFA">
      <w:start w:val="1"/>
      <w:numFmt w:val="lowerLetter"/>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B32609"/>
    <w:multiLevelType w:val="hybridMultilevel"/>
    <w:tmpl w:val="BA305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A72B3"/>
    <w:multiLevelType w:val="hybridMultilevel"/>
    <w:tmpl w:val="1D9A0D7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9E3264"/>
    <w:multiLevelType w:val="hybridMultilevel"/>
    <w:tmpl w:val="1210734A"/>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F40AEE"/>
    <w:multiLevelType w:val="hybridMultilevel"/>
    <w:tmpl w:val="B71AD21E"/>
    <w:lvl w:ilvl="0" w:tplc="DE0C00D8">
      <w:start w:val="3"/>
      <w:numFmt w:val="bullet"/>
      <w:lvlText w:val="-"/>
      <w:lvlJc w:val="left"/>
      <w:pPr>
        <w:ind w:left="720" w:hanging="360"/>
      </w:pPr>
      <w:rPr>
        <w:rFonts w:ascii="ITC Avant Garde" w:eastAsiaTheme="minorHAnsi" w:hAnsi="ITC Avant Garde"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9EB1172"/>
    <w:multiLevelType w:val="hybridMultilevel"/>
    <w:tmpl w:val="55B8FC9C"/>
    <w:lvl w:ilvl="0" w:tplc="89969F4A">
      <w:start w:val="1"/>
      <w:numFmt w:val="lowerLetter"/>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D5F0139"/>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32D5F"/>
    <w:multiLevelType w:val="hybridMultilevel"/>
    <w:tmpl w:val="2C5ACE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3556BC"/>
    <w:multiLevelType w:val="hybridMultilevel"/>
    <w:tmpl w:val="4A0E5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1B553A"/>
    <w:multiLevelType w:val="hybridMultilevel"/>
    <w:tmpl w:val="BF9C626C"/>
    <w:lvl w:ilvl="0" w:tplc="AB4C078C">
      <w:numFmt w:val="bullet"/>
      <w:lvlText w:val="-"/>
      <w:lvlJc w:val="left"/>
      <w:pPr>
        <w:ind w:left="720" w:hanging="360"/>
      </w:pPr>
      <w:rPr>
        <w:rFonts w:ascii="Calibri" w:eastAsiaTheme="minorHAns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3F473E"/>
    <w:multiLevelType w:val="hybridMultilevel"/>
    <w:tmpl w:val="E4CAB178"/>
    <w:lvl w:ilvl="0" w:tplc="21307D86">
      <w:start w:val="1"/>
      <w:numFmt w:val="ordinalText"/>
      <w:pStyle w:val="Ttulo3"/>
      <w:lvlText w:val="%1.-"/>
      <w:lvlJc w:val="left"/>
      <w:pPr>
        <w:ind w:left="720"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AD59D2"/>
    <w:multiLevelType w:val="hybridMultilevel"/>
    <w:tmpl w:val="5BD69FCC"/>
    <w:lvl w:ilvl="0" w:tplc="C7F4522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DA3FE8"/>
    <w:multiLevelType w:val="hybridMultilevel"/>
    <w:tmpl w:val="6D42F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C56E8A"/>
    <w:multiLevelType w:val="hybridMultilevel"/>
    <w:tmpl w:val="912CDD7E"/>
    <w:lvl w:ilvl="0" w:tplc="ABFA2E9A">
      <w:start w:val="2"/>
      <w:numFmt w:val="lowerLetter"/>
      <w:lvlText w:val="%1."/>
      <w:lvlJc w:val="left"/>
      <w:pPr>
        <w:ind w:left="1440" w:hanging="360"/>
      </w:pPr>
      <w:rPr>
        <w:color w:val="auto"/>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7539E0"/>
    <w:multiLevelType w:val="hybridMultilevel"/>
    <w:tmpl w:val="259C306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CE26DD"/>
    <w:multiLevelType w:val="hybridMultilevel"/>
    <w:tmpl w:val="3AB6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E2036"/>
    <w:multiLevelType w:val="hybridMultilevel"/>
    <w:tmpl w:val="CCF6A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47196E"/>
    <w:multiLevelType w:val="hybridMultilevel"/>
    <w:tmpl w:val="B7942C86"/>
    <w:lvl w:ilvl="0" w:tplc="4656D666">
      <w:start w:val="185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7F065D"/>
    <w:multiLevelType w:val="hybridMultilevel"/>
    <w:tmpl w:val="09C29D04"/>
    <w:lvl w:ilvl="0" w:tplc="5254EF9E">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23"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5922EC"/>
    <w:multiLevelType w:val="hybridMultilevel"/>
    <w:tmpl w:val="349A801C"/>
    <w:lvl w:ilvl="0" w:tplc="F2009FB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5B6FD6"/>
    <w:multiLevelType w:val="hybridMultilevel"/>
    <w:tmpl w:val="E3666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8E347D"/>
    <w:multiLevelType w:val="multilevel"/>
    <w:tmpl w:val="2A80CBF0"/>
    <w:lvl w:ilvl="0">
      <w:start w:val="1"/>
      <w:numFmt w:val="decimal"/>
      <w:lvlText w:val="%1."/>
      <w:lvlJc w:val="left"/>
      <w:pPr>
        <w:ind w:left="360" w:hanging="360"/>
      </w:pPr>
      <w:rPr>
        <w:rFonts w:hint="default"/>
        <w:i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E8661F"/>
    <w:multiLevelType w:val="hybridMultilevel"/>
    <w:tmpl w:val="19763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8015FB"/>
    <w:multiLevelType w:val="hybridMultilevel"/>
    <w:tmpl w:val="C14ABC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48627C"/>
    <w:multiLevelType w:val="hybridMultilevel"/>
    <w:tmpl w:val="DE0E6EE8"/>
    <w:lvl w:ilvl="0" w:tplc="080A0013">
      <w:start w:val="1"/>
      <w:numFmt w:val="upperRoman"/>
      <w:lvlText w:val="%1."/>
      <w:lvlJc w:val="right"/>
      <w:pPr>
        <w:ind w:left="775" w:hanging="360"/>
      </w:pPr>
    </w:lvl>
    <w:lvl w:ilvl="1" w:tplc="080A0019" w:tentative="1">
      <w:start w:val="1"/>
      <w:numFmt w:val="lowerLetter"/>
      <w:lvlText w:val="%2."/>
      <w:lvlJc w:val="left"/>
      <w:pPr>
        <w:ind w:left="1495" w:hanging="360"/>
      </w:pPr>
    </w:lvl>
    <w:lvl w:ilvl="2" w:tplc="080A001B" w:tentative="1">
      <w:start w:val="1"/>
      <w:numFmt w:val="lowerRoman"/>
      <w:lvlText w:val="%3."/>
      <w:lvlJc w:val="right"/>
      <w:pPr>
        <w:ind w:left="2215" w:hanging="180"/>
      </w:pPr>
    </w:lvl>
    <w:lvl w:ilvl="3" w:tplc="080A000F" w:tentative="1">
      <w:start w:val="1"/>
      <w:numFmt w:val="decimal"/>
      <w:lvlText w:val="%4."/>
      <w:lvlJc w:val="left"/>
      <w:pPr>
        <w:ind w:left="2935" w:hanging="360"/>
      </w:pPr>
    </w:lvl>
    <w:lvl w:ilvl="4" w:tplc="080A0019" w:tentative="1">
      <w:start w:val="1"/>
      <w:numFmt w:val="lowerLetter"/>
      <w:lvlText w:val="%5."/>
      <w:lvlJc w:val="left"/>
      <w:pPr>
        <w:ind w:left="3655" w:hanging="360"/>
      </w:pPr>
    </w:lvl>
    <w:lvl w:ilvl="5" w:tplc="080A001B" w:tentative="1">
      <w:start w:val="1"/>
      <w:numFmt w:val="lowerRoman"/>
      <w:lvlText w:val="%6."/>
      <w:lvlJc w:val="right"/>
      <w:pPr>
        <w:ind w:left="4375" w:hanging="180"/>
      </w:pPr>
    </w:lvl>
    <w:lvl w:ilvl="6" w:tplc="080A000F" w:tentative="1">
      <w:start w:val="1"/>
      <w:numFmt w:val="decimal"/>
      <w:lvlText w:val="%7."/>
      <w:lvlJc w:val="left"/>
      <w:pPr>
        <w:ind w:left="5095" w:hanging="360"/>
      </w:pPr>
    </w:lvl>
    <w:lvl w:ilvl="7" w:tplc="080A0019" w:tentative="1">
      <w:start w:val="1"/>
      <w:numFmt w:val="lowerLetter"/>
      <w:lvlText w:val="%8."/>
      <w:lvlJc w:val="left"/>
      <w:pPr>
        <w:ind w:left="5815" w:hanging="360"/>
      </w:pPr>
    </w:lvl>
    <w:lvl w:ilvl="8" w:tplc="080A001B" w:tentative="1">
      <w:start w:val="1"/>
      <w:numFmt w:val="lowerRoman"/>
      <w:lvlText w:val="%9."/>
      <w:lvlJc w:val="right"/>
      <w:pPr>
        <w:ind w:left="6535" w:hanging="180"/>
      </w:pPr>
    </w:lvl>
  </w:abstractNum>
  <w:abstractNum w:abstractNumId="35" w15:restartNumberingAfterBreak="0">
    <w:nsid w:val="652F076F"/>
    <w:multiLevelType w:val="hybridMultilevel"/>
    <w:tmpl w:val="651A1628"/>
    <w:lvl w:ilvl="0" w:tplc="70BEC994">
      <w:start w:val="1"/>
      <w:numFmt w:val="lowerLetter"/>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7B13FCD"/>
    <w:multiLevelType w:val="hybridMultilevel"/>
    <w:tmpl w:val="BD0E4010"/>
    <w:lvl w:ilvl="0" w:tplc="3AA4248E">
      <w:start w:val="1"/>
      <w:numFmt w:val="bullet"/>
      <w:lvlText w:val=""/>
      <w:lvlJc w:val="left"/>
      <w:pPr>
        <w:ind w:left="1601" w:hanging="360"/>
      </w:pPr>
      <w:rPr>
        <w:rFonts w:ascii="Symbol" w:hAnsi="Symbol" w:hint="default"/>
        <w:sz w:val="16"/>
      </w:rPr>
    </w:lvl>
    <w:lvl w:ilvl="1" w:tplc="080A0003" w:tentative="1">
      <w:start w:val="1"/>
      <w:numFmt w:val="bullet"/>
      <w:lvlText w:val="o"/>
      <w:lvlJc w:val="left"/>
      <w:pPr>
        <w:ind w:left="2321" w:hanging="360"/>
      </w:pPr>
      <w:rPr>
        <w:rFonts w:ascii="Courier New" w:hAnsi="Courier New" w:cs="Courier New" w:hint="default"/>
      </w:rPr>
    </w:lvl>
    <w:lvl w:ilvl="2" w:tplc="080A0005" w:tentative="1">
      <w:start w:val="1"/>
      <w:numFmt w:val="bullet"/>
      <w:lvlText w:val=""/>
      <w:lvlJc w:val="left"/>
      <w:pPr>
        <w:ind w:left="3041" w:hanging="360"/>
      </w:pPr>
      <w:rPr>
        <w:rFonts w:ascii="Wingdings" w:hAnsi="Wingdings" w:hint="default"/>
      </w:rPr>
    </w:lvl>
    <w:lvl w:ilvl="3" w:tplc="080A0001" w:tentative="1">
      <w:start w:val="1"/>
      <w:numFmt w:val="bullet"/>
      <w:lvlText w:val=""/>
      <w:lvlJc w:val="left"/>
      <w:pPr>
        <w:ind w:left="3761" w:hanging="360"/>
      </w:pPr>
      <w:rPr>
        <w:rFonts w:ascii="Symbol" w:hAnsi="Symbol" w:hint="default"/>
      </w:rPr>
    </w:lvl>
    <w:lvl w:ilvl="4" w:tplc="080A0003" w:tentative="1">
      <w:start w:val="1"/>
      <w:numFmt w:val="bullet"/>
      <w:lvlText w:val="o"/>
      <w:lvlJc w:val="left"/>
      <w:pPr>
        <w:ind w:left="4481" w:hanging="360"/>
      </w:pPr>
      <w:rPr>
        <w:rFonts w:ascii="Courier New" w:hAnsi="Courier New" w:cs="Courier New" w:hint="default"/>
      </w:rPr>
    </w:lvl>
    <w:lvl w:ilvl="5" w:tplc="080A0005" w:tentative="1">
      <w:start w:val="1"/>
      <w:numFmt w:val="bullet"/>
      <w:lvlText w:val=""/>
      <w:lvlJc w:val="left"/>
      <w:pPr>
        <w:ind w:left="5201" w:hanging="360"/>
      </w:pPr>
      <w:rPr>
        <w:rFonts w:ascii="Wingdings" w:hAnsi="Wingdings" w:hint="default"/>
      </w:rPr>
    </w:lvl>
    <w:lvl w:ilvl="6" w:tplc="080A0001" w:tentative="1">
      <w:start w:val="1"/>
      <w:numFmt w:val="bullet"/>
      <w:lvlText w:val=""/>
      <w:lvlJc w:val="left"/>
      <w:pPr>
        <w:ind w:left="5921" w:hanging="360"/>
      </w:pPr>
      <w:rPr>
        <w:rFonts w:ascii="Symbol" w:hAnsi="Symbol" w:hint="default"/>
      </w:rPr>
    </w:lvl>
    <w:lvl w:ilvl="7" w:tplc="080A0003" w:tentative="1">
      <w:start w:val="1"/>
      <w:numFmt w:val="bullet"/>
      <w:lvlText w:val="o"/>
      <w:lvlJc w:val="left"/>
      <w:pPr>
        <w:ind w:left="6641" w:hanging="360"/>
      </w:pPr>
      <w:rPr>
        <w:rFonts w:ascii="Courier New" w:hAnsi="Courier New" w:cs="Courier New" w:hint="default"/>
      </w:rPr>
    </w:lvl>
    <w:lvl w:ilvl="8" w:tplc="080A0005" w:tentative="1">
      <w:start w:val="1"/>
      <w:numFmt w:val="bullet"/>
      <w:lvlText w:val=""/>
      <w:lvlJc w:val="left"/>
      <w:pPr>
        <w:ind w:left="7361" w:hanging="360"/>
      </w:pPr>
      <w:rPr>
        <w:rFonts w:ascii="Wingdings" w:hAnsi="Wingdings" w:hint="default"/>
      </w:rPr>
    </w:lvl>
  </w:abstractNum>
  <w:abstractNum w:abstractNumId="37" w15:restartNumberingAfterBreak="0">
    <w:nsid w:val="69194339"/>
    <w:multiLevelType w:val="hybridMultilevel"/>
    <w:tmpl w:val="5E3488AE"/>
    <w:lvl w:ilvl="0" w:tplc="AB4C078C">
      <w:numFmt w:val="bullet"/>
      <w:lvlText w:val="-"/>
      <w:lvlJc w:val="left"/>
      <w:pPr>
        <w:ind w:left="720" w:hanging="360"/>
      </w:pPr>
      <w:rPr>
        <w:rFonts w:ascii="Calibri" w:eastAsiaTheme="minorHAnsi" w:hAnsi="Calibri"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230FA9"/>
    <w:multiLevelType w:val="hybridMultilevel"/>
    <w:tmpl w:val="1210734A"/>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E9B7E08"/>
    <w:multiLevelType w:val="hybridMultilevel"/>
    <w:tmpl w:val="7E4C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1B047D7"/>
    <w:multiLevelType w:val="hybridMultilevel"/>
    <w:tmpl w:val="A1908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58686E"/>
    <w:multiLevelType w:val="hybridMultilevel"/>
    <w:tmpl w:val="065E8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F86F56"/>
    <w:multiLevelType w:val="hybridMultilevel"/>
    <w:tmpl w:val="B9DE3112"/>
    <w:lvl w:ilvl="0" w:tplc="96B078AA">
      <w:start w:val="1"/>
      <w:numFmt w:val="low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44"/>
  </w:num>
  <w:num w:numId="5">
    <w:abstractNumId w:val="23"/>
  </w:num>
  <w:num w:numId="6">
    <w:abstractNumId w:val="38"/>
  </w:num>
  <w:num w:numId="7">
    <w:abstractNumId w:val="29"/>
  </w:num>
  <w:num w:numId="8">
    <w:abstractNumId w:val="1"/>
  </w:num>
  <w:num w:numId="9">
    <w:abstractNumId w:val="27"/>
  </w:num>
  <w:num w:numId="10">
    <w:abstractNumId w:val="25"/>
  </w:num>
  <w:num w:numId="11">
    <w:abstractNumId w:val="33"/>
  </w:num>
  <w:num w:numId="12">
    <w:abstractNumId w:val="17"/>
  </w:num>
  <w:num w:numId="13">
    <w:abstractNumId w:val="43"/>
  </w:num>
  <w:num w:numId="14">
    <w:abstractNumId w:val="39"/>
  </w:num>
  <w:num w:numId="15">
    <w:abstractNumId w:val="21"/>
  </w:num>
  <w:num w:numId="16">
    <w:abstractNumId w:val="20"/>
  </w:num>
  <w:num w:numId="17">
    <w:abstractNumId w:val="42"/>
  </w:num>
  <w:num w:numId="18">
    <w:abstractNumId w:val="26"/>
  </w:num>
  <w:num w:numId="19">
    <w:abstractNumId w:val="13"/>
  </w:num>
  <w:num w:numId="20">
    <w:abstractNumId w:val="31"/>
  </w:num>
  <w:num w:numId="21">
    <w:abstractNumId w:val="37"/>
  </w:num>
  <w:num w:numId="22">
    <w:abstractNumId w:val="10"/>
  </w:num>
  <w:num w:numId="23">
    <w:abstractNumId w:val="5"/>
  </w:num>
  <w:num w:numId="24">
    <w:abstractNumId w:val="0"/>
  </w:num>
  <w:num w:numId="2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0"/>
  </w:num>
  <w:num w:numId="30">
    <w:abstractNumId w:val="34"/>
  </w:num>
  <w:num w:numId="31">
    <w:abstractNumId w:val="40"/>
  </w:num>
  <w:num w:numId="32">
    <w:abstractNumId w:val="9"/>
  </w:num>
  <w:num w:numId="33">
    <w:abstractNumId w:val="2"/>
  </w:num>
  <w:num w:numId="34">
    <w:abstractNumId w:val="8"/>
  </w:num>
  <w:num w:numId="35">
    <w:abstractNumId w:val="11"/>
  </w:num>
  <w:num w:numId="36">
    <w:abstractNumId w:val="41"/>
  </w:num>
  <w:num w:numId="37">
    <w:abstractNumId w:val="24"/>
  </w:num>
  <w:num w:numId="38">
    <w:abstractNumId w:val="4"/>
  </w:num>
  <w:num w:numId="39">
    <w:abstractNumId w:val="3"/>
  </w:num>
  <w:num w:numId="40">
    <w:abstractNumId w:val="14"/>
  </w:num>
  <w:num w:numId="41">
    <w:abstractNumId w:val="16"/>
  </w:num>
  <w:num w:numId="42">
    <w:abstractNumId w:val="32"/>
  </w:num>
  <w:num w:numId="43">
    <w:abstractNumId w:val="19"/>
  </w:num>
  <w:num w:numId="44">
    <w:abstractNumId w:val="30"/>
  </w:num>
  <w:num w:numId="45">
    <w:abstractNumId w:val="36"/>
  </w:num>
  <w:num w:numId="46">
    <w:abstractNumId w:val="7"/>
  </w:num>
  <w:num w:numId="47">
    <w:abstractNumId w:val="12"/>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defaultTabStop w:val="708"/>
  <w:hyphenationZone w:val="425"/>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4290"/>
    <w:rsid w:val="0000528F"/>
    <w:rsid w:val="00005738"/>
    <w:rsid w:val="00005C11"/>
    <w:rsid w:val="00012457"/>
    <w:rsid w:val="000127E5"/>
    <w:rsid w:val="0001512A"/>
    <w:rsid w:val="00016810"/>
    <w:rsid w:val="00016C61"/>
    <w:rsid w:val="00021824"/>
    <w:rsid w:val="00023BBB"/>
    <w:rsid w:val="00024E95"/>
    <w:rsid w:val="000271CF"/>
    <w:rsid w:val="00027218"/>
    <w:rsid w:val="00027D6F"/>
    <w:rsid w:val="0003021E"/>
    <w:rsid w:val="0003274F"/>
    <w:rsid w:val="00033276"/>
    <w:rsid w:val="00034387"/>
    <w:rsid w:val="00034AFC"/>
    <w:rsid w:val="00035EC9"/>
    <w:rsid w:val="00036391"/>
    <w:rsid w:val="00040B9F"/>
    <w:rsid w:val="00043FE6"/>
    <w:rsid w:val="000445EF"/>
    <w:rsid w:val="00044D30"/>
    <w:rsid w:val="00046ED4"/>
    <w:rsid w:val="00047E91"/>
    <w:rsid w:val="000525CE"/>
    <w:rsid w:val="00052A4F"/>
    <w:rsid w:val="00052E55"/>
    <w:rsid w:val="00053ED6"/>
    <w:rsid w:val="00054F32"/>
    <w:rsid w:val="00056852"/>
    <w:rsid w:val="0006000C"/>
    <w:rsid w:val="00062C13"/>
    <w:rsid w:val="00063CC8"/>
    <w:rsid w:val="0006478F"/>
    <w:rsid w:val="00064C9A"/>
    <w:rsid w:val="00066005"/>
    <w:rsid w:val="00071526"/>
    <w:rsid w:val="000720F5"/>
    <w:rsid w:val="00072473"/>
    <w:rsid w:val="000735BA"/>
    <w:rsid w:val="0007696E"/>
    <w:rsid w:val="000803C1"/>
    <w:rsid w:val="000817AF"/>
    <w:rsid w:val="000828EB"/>
    <w:rsid w:val="0008388F"/>
    <w:rsid w:val="000864CA"/>
    <w:rsid w:val="00092976"/>
    <w:rsid w:val="00095287"/>
    <w:rsid w:val="00095AEB"/>
    <w:rsid w:val="00097C5D"/>
    <w:rsid w:val="00097FA9"/>
    <w:rsid w:val="000A0624"/>
    <w:rsid w:val="000A4BE8"/>
    <w:rsid w:val="000A506E"/>
    <w:rsid w:val="000A6113"/>
    <w:rsid w:val="000A7DD4"/>
    <w:rsid w:val="000B07DB"/>
    <w:rsid w:val="000B1D99"/>
    <w:rsid w:val="000B2DE3"/>
    <w:rsid w:val="000B74F7"/>
    <w:rsid w:val="000C1156"/>
    <w:rsid w:val="000C4BF1"/>
    <w:rsid w:val="000D1A71"/>
    <w:rsid w:val="000D369B"/>
    <w:rsid w:val="000D5108"/>
    <w:rsid w:val="000E4310"/>
    <w:rsid w:val="000E595D"/>
    <w:rsid w:val="000E76B9"/>
    <w:rsid w:val="000F0926"/>
    <w:rsid w:val="000F1068"/>
    <w:rsid w:val="000F152A"/>
    <w:rsid w:val="000F48E5"/>
    <w:rsid w:val="000F6F8F"/>
    <w:rsid w:val="001030CB"/>
    <w:rsid w:val="001031A3"/>
    <w:rsid w:val="00103901"/>
    <w:rsid w:val="001063DD"/>
    <w:rsid w:val="00107479"/>
    <w:rsid w:val="001079FA"/>
    <w:rsid w:val="00110844"/>
    <w:rsid w:val="00125EB2"/>
    <w:rsid w:val="00126284"/>
    <w:rsid w:val="001263D3"/>
    <w:rsid w:val="001305E3"/>
    <w:rsid w:val="0013160A"/>
    <w:rsid w:val="001325D9"/>
    <w:rsid w:val="001334A3"/>
    <w:rsid w:val="00133A28"/>
    <w:rsid w:val="00133F02"/>
    <w:rsid w:val="00136258"/>
    <w:rsid w:val="00137014"/>
    <w:rsid w:val="00141468"/>
    <w:rsid w:val="00141F5B"/>
    <w:rsid w:val="001420EF"/>
    <w:rsid w:val="001432F7"/>
    <w:rsid w:val="00143AB1"/>
    <w:rsid w:val="001470A8"/>
    <w:rsid w:val="001473BF"/>
    <w:rsid w:val="001477B9"/>
    <w:rsid w:val="0015432C"/>
    <w:rsid w:val="001553DD"/>
    <w:rsid w:val="001575AE"/>
    <w:rsid w:val="001576FA"/>
    <w:rsid w:val="0016148E"/>
    <w:rsid w:val="00161F94"/>
    <w:rsid w:val="001635C7"/>
    <w:rsid w:val="00166219"/>
    <w:rsid w:val="0017172B"/>
    <w:rsid w:val="0018579F"/>
    <w:rsid w:val="00186068"/>
    <w:rsid w:val="001904DF"/>
    <w:rsid w:val="00192BB7"/>
    <w:rsid w:val="001932FC"/>
    <w:rsid w:val="00194A29"/>
    <w:rsid w:val="001A47B4"/>
    <w:rsid w:val="001A4985"/>
    <w:rsid w:val="001A50DC"/>
    <w:rsid w:val="001A5219"/>
    <w:rsid w:val="001A6216"/>
    <w:rsid w:val="001A695F"/>
    <w:rsid w:val="001B2C4E"/>
    <w:rsid w:val="001B4EC7"/>
    <w:rsid w:val="001B501A"/>
    <w:rsid w:val="001C1844"/>
    <w:rsid w:val="001C5415"/>
    <w:rsid w:val="001D4A41"/>
    <w:rsid w:val="001D50AB"/>
    <w:rsid w:val="001E0541"/>
    <w:rsid w:val="001E1125"/>
    <w:rsid w:val="001E1F6B"/>
    <w:rsid w:val="001E60BC"/>
    <w:rsid w:val="001F4091"/>
    <w:rsid w:val="001F47CE"/>
    <w:rsid w:val="001F631F"/>
    <w:rsid w:val="001F72F4"/>
    <w:rsid w:val="002025CB"/>
    <w:rsid w:val="00207FF8"/>
    <w:rsid w:val="00210FF1"/>
    <w:rsid w:val="00212EA2"/>
    <w:rsid w:val="00213FB6"/>
    <w:rsid w:val="002140B3"/>
    <w:rsid w:val="00217EF1"/>
    <w:rsid w:val="00221DE7"/>
    <w:rsid w:val="002220C2"/>
    <w:rsid w:val="002246FF"/>
    <w:rsid w:val="00224EC6"/>
    <w:rsid w:val="0022552C"/>
    <w:rsid w:val="00225DA6"/>
    <w:rsid w:val="00225EC8"/>
    <w:rsid w:val="0022741B"/>
    <w:rsid w:val="002336EB"/>
    <w:rsid w:val="002349D4"/>
    <w:rsid w:val="00236143"/>
    <w:rsid w:val="00242CD9"/>
    <w:rsid w:val="00242F49"/>
    <w:rsid w:val="00251A26"/>
    <w:rsid w:val="00251BFA"/>
    <w:rsid w:val="00254622"/>
    <w:rsid w:val="00254EC7"/>
    <w:rsid w:val="0025635A"/>
    <w:rsid w:val="00256776"/>
    <w:rsid w:val="00260074"/>
    <w:rsid w:val="00261544"/>
    <w:rsid w:val="0026442A"/>
    <w:rsid w:val="00266011"/>
    <w:rsid w:val="0026633D"/>
    <w:rsid w:val="0026781E"/>
    <w:rsid w:val="002700A3"/>
    <w:rsid w:val="0027130E"/>
    <w:rsid w:val="00275D93"/>
    <w:rsid w:val="002766BF"/>
    <w:rsid w:val="00280917"/>
    <w:rsid w:val="00286496"/>
    <w:rsid w:val="00295E97"/>
    <w:rsid w:val="00296333"/>
    <w:rsid w:val="0029659C"/>
    <w:rsid w:val="00296F51"/>
    <w:rsid w:val="002A092A"/>
    <w:rsid w:val="002A4BAE"/>
    <w:rsid w:val="002A555F"/>
    <w:rsid w:val="002B44CD"/>
    <w:rsid w:val="002B512B"/>
    <w:rsid w:val="002B6346"/>
    <w:rsid w:val="002B670F"/>
    <w:rsid w:val="002C0D86"/>
    <w:rsid w:val="002C2362"/>
    <w:rsid w:val="002C7FA8"/>
    <w:rsid w:val="002D2754"/>
    <w:rsid w:val="002D6348"/>
    <w:rsid w:val="002E12CB"/>
    <w:rsid w:val="002E2ED2"/>
    <w:rsid w:val="002E72C5"/>
    <w:rsid w:val="002F006D"/>
    <w:rsid w:val="002F2B72"/>
    <w:rsid w:val="002F7C43"/>
    <w:rsid w:val="0030055F"/>
    <w:rsid w:val="00301376"/>
    <w:rsid w:val="003039BF"/>
    <w:rsid w:val="00305A61"/>
    <w:rsid w:val="00310F8E"/>
    <w:rsid w:val="0031298B"/>
    <w:rsid w:val="00314A06"/>
    <w:rsid w:val="00315945"/>
    <w:rsid w:val="00315E09"/>
    <w:rsid w:val="003169B0"/>
    <w:rsid w:val="0032143A"/>
    <w:rsid w:val="00321446"/>
    <w:rsid w:val="00321E64"/>
    <w:rsid w:val="00323D08"/>
    <w:rsid w:val="0032413E"/>
    <w:rsid w:val="00326797"/>
    <w:rsid w:val="003328BA"/>
    <w:rsid w:val="00334A8D"/>
    <w:rsid w:val="0034087D"/>
    <w:rsid w:val="00341560"/>
    <w:rsid w:val="00342CBF"/>
    <w:rsid w:val="00344D0C"/>
    <w:rsid w:val="00345D60"/>
    <w:rsid w:val="003461A6"/>
    <w:rsid w:val="003466D4"/>
    <w:rsid w:val="003523C1"/>
    <w:rsid w:val="003544E9"/>
    <w:rsid w:val="00356E5F"/>
    <w:rsid w:val="00357462"/>
    <w:rsid w:val="00360136"/>
    <w:rsid w:val="0036062D"/>
    <w:rsid w:val="00360C27"/>
    <w:rsid w:val="00362297"/>
    <w:rsid w:val="00362380"/>
    <w:rsid w:val="0036410A"/>
    <w:rsid w:val="003645F6"/>
    <w:rsid w:val="0036632D"/>
    <w:rsid w:val="00366881"/>
    <w:rsid w:val="00366925"/>
    <w:rsid w:val="00373662"/>
    <w:rsid w:val="00376614"/>
    <w:rsid w:val="00376BB2"/>
    <w:rsid w:val="003775AA"/>
    <w:rsid w:val="0038188A"/>
    <w:rsid w:val="003825CF"/>
    <w:rsid w:val="00382ACD"/>
    <w:rsid w:val="00382E28"/>
    <w:rsid w:val="003840A8"/>
    <w:rsid w:val="003852AB"/>
    <w:rsid w:val="0039105F"/>
    <w:rsid w:val="0039184E"/>
    <w:rsid w:val="00395D6E"/>
    <w:rsid w:val="003966BF"/>
    <w:rsid w:val="003A3E18"/>
    <w:rsid w:val="003A524A"/>
    <w:rsid w:val="003B23E9"/>
    <w:rsid w:val="003C290E"/>
    <w:rsid w:val="003C3084"/>
    <w:rsid w:val="003C3165"/>
    <w:rsid w:val="003C54A3"/>
    <w:rsid w:val="003C6FEE"/>
    <w:rsid w:val="003D4C96"/>
    <w:rsid w:val="003D58C1"/>
    <w:rsid w:val="003E05B2"/>
    <w:rsid w:val="003E0F58"/>
    <w:rsid w:val="003E1FC2"/>
    <w:rsid w:val="003E204F"/>
    <w:rsid w:val="003E263D"/>
    <w:rsid w:val="003E5789"/>
    <w:rsid w:val="003E6E7C"/>
    <w:rsid w:val="003F05E7"/>
    <w:rsid w:val="003F12D0"/>
    <w:rsid w:val="004016E5"/>
    <w:rsid w:val="00402A92"/>
    <w:rsid w:val="00407621"/>
    <w:rsid w:val="00411B5B"/>
    <w:rsid w:val="004139C5"/>
    <w:rsid w:val="00413E89"/>
    <w:rsid w:val="00422723"/>
    <w:rsid w:val="0042420D"/>
    <w:rsid w:val="00427F29"/>
    <w:rsid w:val="0043031F"/>
    <w:rsid w:val="004349BB"/>
    <w:rsid w:val="00435A5D"/>
    <w:rsid w:val="00444E63"/>
    <w:rsid w:val="00450067"/>
    <w:rsid w:val="0045270D"/>
    <w:rsid w:val="0045409C"/>
    <w:rsid w:val="00455587"/>
    <w:rsid w:val="00456596"/>
    <w:rsid w:val="0045778B"/>
    <w:rsid w:val="00457E37"/>
    <w:rsid w:val="00463CC0"/>
    <w:rsid w:val="00465555"/>
    <w:rsid w:val="00477554"/>
    <w:rsid w:val="00477EE2"/>
    <w:rsid w:val="00481290"/>
    <w:rsid w:val="00484EEE"/>
    <w:rsid w:val="00490102"/>
    <w:rsid w:val="0049088C"/>
    <w:rsid w:val="00491351"/>
    <w:rsid w:val="0049232C"/>
    <w:rsid w:val="00493D52"/>
    <w:rsid w:val="004A02BF"/>
    <w:rsid w:val="004A6C57"/>
    <w:rsid w:val="004B2C6C"/>
    <w:rsid w:val="004B4DE9"/>
    <w:rsid w:val="004B6836"/>
    <w:rsid w:val="004D2C81"/>
    <w:rsid w:val="004D2FA4"/>
    <w:rsid w:val="004D5B4A"/>
    <w:rsid w:val="004E0DA9"/>
    <w:rsid w:val="004E2A1C"/>
    <w:rsid w:val="004E5127"/>
    <w:rsid w:val="004E5765"/>
    <w:rsid w:val="004E7170"/>
    <w:rsid w:val="004F049A"/>
    <w:rsid w:val="004F1948"/>
    <w:rsid w:val="004F1BCC"/>
    <w:rsid w:val="004F49DF"/>
    <w:rsid w:val="004F6ABE"/>
    <w:rsid w:val="004F76A1"/>
    <w:rsid w:val="00501ADF"/>
    <w:rsid w:val="00503ECB"/>
    <w:rsid w:val="00504B50"/>
    <w:rsid w:val="00505B08"/>
    <w:rsid w:val="005102BB"/>
    <w:rsid w:val="00510390"/>
    <w:rsid w:val="00510939"/>
    <w:rsid w:val="00511C49"/>
    <w:rsid w:val="005157F3"/>
    <w:rsid w:val="00522CC6"/>
    <w:rsid w:val="00523E1B"/>
    <w:rsid w:val="00523E55"/>
    <w:rsid w:val="00530DA4"/>
    <w:rsid w:val="005335CF"/>
    <w:rsid w:val="00533F9A"/>
    <w:rsid w:val="005340BF"/>
    <w:rsid w:val="00540129"/>
    <w:rsid w:val="00542979"/>
    <w:rsid w:val="005465C4"/>
    <w:rsid w:val="005500E4"/>
    <w:rsid w:val="0055086C"/>
    <w:rsid w:val="00552472"/>
    <w:rsid w:val="00552E7C"/>
    <w:rsid w:val="005531F9"/>
    <w:rsid w:val="00553A7C"/>
    <w:rsid w:val="005570CB"/>
    <w:rsid w:val="00557F8B"/>
    <w:rsid w:val="00560409"/>
    <w:rsid w:val="0056429B"/>
    <w:rsid w:val="00564656"/>
    <w:rsid w:val="0056472E"/>
    <w:rsid w:val="005665BE"/>
    <w:rsid w:val="005707DC"/>
    <w:rsid w:val="00574EAE"/>
    <w:rsid w:val="005754DD"/>
    <w:rsid w:val="00575914"/>
    <w:rsid w:val="00575929"/>
    <w:rsid w:val="00575E81"/>
    <w:rsid w:val="0058038F"/>
    <w:rsid w:val="005818F0"/>
    <w:rsid w:val="00581EB3"/>
    <w:rsid w:val="00585FE8"/>
    <w:rsid w:val="00587662"/>
    <w:rsid w:val="005919C9"/>
    <w:rsid w:val="00596FDE"/>
    <w:rsid w:val="005A0F12"/>
    <w:rsid w:val="005A268E"/>
    <w:rsid w:val="005A40FB"/>
    <w:rsid w:val="005A6B82"/>
    <w:rsid w:val="005A7BB7"/>
    <w:rsid w:val="005B28E0"/>
    <w:rsid w:val="005B3274"/>
    <w:rsid w:val="005B3822"/>
    <w:rsid w:val="005B446D"/>
    <w:rsid w:val="005B5D65"/>
    <w:rsid w:val="005B5E09"/>
    <w:rsid w:val="005B69C5"/>
    <w:rsid w:val="005B7460"/>
    <w:rsid w:val="005D02AF"/>
    <w:rsid w:val="005D5B58"/>
    <w:rsid w:val="005E1D12"/>
    <w:rsid w:val="005E2EC7"/>
    <w:rsid w:val="005E3F07"/>
    <w:rsid w:val="005E5EF9"/>
    <w:rsid w:val="005E7622"/>
    <w:rsid w:val="005F360B"/>
    <w:rsid w:val="005F3921"/>
    <w:rsid w:val="005F3A21"/>
    <w:rsid w:val="005F6F69"/>
    <w:rsid w:val="00601AB1"/>
    <w:rsid w:val="00616317"/>
    <w:rsid w:val="00616BDB"/>
    <w:rsid w:val="006179EA"/>
    <w:rsid w:val="006203E8"/>
    <w:rsid w:val="00622EA8"/>
    <w:rsid w:val="00623290"/>
    <w:rsid w:val="00625B0B"/>
    <w:rsid w:val="00625F27"/>
    <w:rsid w:val="00630759"/>
    <w:rsid w:val="00630BFD"/>
    <w:rsid w:val="00631478"/>
    <w:rsid w:val="006325F9"/>
    <w:rsid w:val="00643C18"/>
    <w:rsid w:val="00645418"/>
    <w:rsid w:val="00645E94"/>
    <w:rsid w:val="00647771"/>
    <w:rsid w:val="0065241D"/>
    <w:rsid w:val="006549D4"/>
    <w:rsid w:val="006605A5"/>
    <w:rsid w:val="0066091C"/>
    <w:rsid w:val="00662241"/>
    <w:rsid w:val="0066264C"/>
    <w:rsid w:val="00664739"/>
    <w:rsid w:val="00664908"/>
    <w:rsid w:val="00664D27"/>
    <w:rsid w:val="006662E2"/>
    <w:rsid w:val="006717D5"/>
    <w:rsid w:val="00673EAE"/>
    <w:rsid w:val="00677678"/>
    <w:rsid w:val="00681B11"/>
    <w:rsid w:val="0068307E"/>
    <w:rsid w:val="00684D10"/>
    <w:rsid w:val="006974BC"/>
    <w:rsid w:val="006A1714"/>
    <w:rsid w:val="006A319F"/>
    <w:rsid w:val="006A3E03"/>
    <w:rsid w:val="006A5253"/>
    <w:rsid w:val="006A5730"/>
    <w:rsid w:val="006A5AE6"/>
    <w:rsid w:val="006B0FA0"/>
    <w:rsid w:val="006B35F2"/>
    <w:rsid w:val="006B393E"/>
    <w:rsid w:val="006B3BD9"/>
    <w:rsid w:val="006B3DF6"/>
    <w:rsid w:val="006B4D9B"/>
    <w:rsid w:val="006B7F28"/>
    <w:rsid w:val="006C395A"/>
    <w:rsid w:val="006C5932"/>
    <w:rsid w:val="006D2CDA"/>
    <w:rsid w:val="006D36D8"/>
    <w:rsid w:val="006D3EAB"/>
    <w:rsid w:val="006D7A08"/>
    <w:rsid w:val="006E5EB5"/>
    <w:rsid w:val="006E6735"/>
    <w:rsid w:val="006F3B10"/>
    <w:rsid w:val="006F3F05"/>
    <w:rsid w:val="006F546F"/>
    <w:rsid w:val="006F5E5E"/>
    <w:rsid w:val="00711C10"/>
    <w:rsid w:val="00712F44"/>
    <w:rsid w:val="007140E1"/>
    <w:rsid w:val="007178BB"/>
    <w:rsid w:val="00720673"/>
    <w:rsid w:val="00722A0E"/>
    <w:rsid w:val="00722C12"/>
    <w:rsid w:val="00722CC2"/>
    <w:rsid w:val="00723BBB"/>
    <w:rsid w:val="00726208"/>
    <w:rsid w:val="00726FD1"/>
    <w:rsid w:val="00727813"/>
    <w:rsid w:val="00727BD5"/>
    <w:rsid w:val="00730252"/>
    <w:rsid w:val="00730C94"/>
    <w:rsid w:val="00732039"/>
    <w:rsid w:val="00735369"/>
    <w:rsid w:val="007404BD"/>
    <w:rsid w:val="00742B80"/>
    <w:rsid w:val="007430F1"/>
    <w:rsid w:val="007440FC"/>
    <w:rsid w:val="00747E9C"/>
    <w:rsid w:val="0075198C"/>
    <w:rsid w:val="00752E09"/>
    <w:rsid w:val="00754CFF"/>
    <w:rsid w:val="007561FE"/>
    <w:rsid w:val="00760C47"/>
    <w:rsid w:val="00761152"/>
    <w:rsid w:val="00761BDB"/>
    <w:rsid w:val="00764441"/>
    <w:rsid w:val="0077220A"/>
    <w:rsid w:val="007730C4"/>
    <w:rsid w:val="0077372B"/>
    <w:rsid w:val="00773730"/>
    <w:rsid w:val="0077609B"/>
    <w:rsid w:val="0078556A"/>
    <w:rsid w:val="0078672A"/>
    <w:rsid w:val="00790373"/>
    <w:rsid w:val="00790ECA"/>
    <w:rsid w:val="0079137D"/>
    <w:rsid w:val="00792353"/>
    <w:rsid w:val="007951DD"/>
    <w:rsid w:val="007969D8"/>
    <w:rsid w:val="007A03C1"/>
    <w:rsid w:val="007A0866"/>
    <w:rsid w:val="007B49BB"/>
    <w:rsid w:val="007B6B06"/>
    <w:rsid w:val="007C088B"/>
    <w:rsid w:val="007C24B2"/>
    <w:rsid w:val="007C319D"/>
    <w:rsid w:val="007C4844"/>
    <w:rsid w:val="007C4972"/>
    <w:rsid w:val="007D4E5B"/>
    <w:rsid w:val="007D6441"/>
    <w:rsid w:val="007D657B"/>
    <w:rsid w:val="007E2634"/>
    <w:rsid w:val="007E7F56"/>
    <w:rsid w:val="00800501"/>
    <w:rsid w:val="00800762"/>
    <w:rsid w:val="00801FED"/>
    <w:rsid w:val="008027F2"/>
    <w:rsid w:val="008047D7"/>
    <w:rsid w:val="00804CDC"/>
    <w:rsid w:val="00804F49"/>
    <w:rsid w:val="00806AA7"/>
    <w:rsid w:val="0081793F"/>
    <w:rsid w:val="0082151C"/>
    <w:rsid w:val="0082308D"/>
    <w:rsid w:val="00825642"/>
    <w:rsid w:val="00826696"/>
    <w:rsid w:val="00827171"/>
    <w:rsid w:val="00831602"/>
    <w:rsid w:val="00831ADD"/>
    <w:rsid w:val="0083355A"/>
    <w:rsid w:val="008345D0"/>
    <w:rsid w:val="00835A95"/>
    <w:rsid w:val="00836E59"/>
    <w:rsid w:val="00844A6F"/>
    <w:rsid w:val="00845AF9"/>
    <w:rsid w:val="008472BE"/>
    <w:rsid w:val="00851D0C"/>
    <w:rsid w:val="0086684A"/>
    <w:rsid w:val="00866878"/>
    <w:rsid w:val="00870931"/>
    <w:rsid w:val="00874784"/>
    <w:rsid w:val="0087500C"/>
    <w:rsid w:val="008765D1"/>
    <w:rsid w:val="00876D05"/>
    <w:rsid w:val="00877ABA"/>
    <w:rsid w:val="0088371F"/>
    <w:rsid w:val="00883AC8"/>
    <w:rsid w:val="0088418B"/>
    <w:rsid w:val="008853CB"/>
    <w:rsid w:val="0088725F"/>
    <w:rsid w:val="00891AB0"/>
    <w:rsid w:val="008933E4"/>
    <w:rsid w:val="00894944"/>
    <w:rsid w:val="00895F45"/>
    <w:rsid w:val="00896305"/>
    <w:rsid w:val="00896D6B"/>
    <w:rsid w:val="008A16C4"/>
    <w:rsid w:val="008A1900"/>
    <w:rsid w:val="008A2D3D"/>
    <w:rsid w:val="008A2F51"/>
    <w:rsid w:val="008A3C5C"/>
    <w:rsid w:val="008A48B0"/>
    <w:rsid w:val="008A51D4"/>
    <w:rsid w:val="008B0E67"/>
    <w:rsid w:val="008B1D38"/>
    <w:rsid w:val="008B521F"/>
    <w:rsid w:val="008C14CD"/>
    <w:rsid w:val="008C31E3"/>
    <w:rsid w:val="008C561C"/>
    <w:rsid w:val="008C5D57"/>
    <w:rsid w:val="008C5F5F"/>
    <w:rsid w:val="008C75B2"/>
    <w:rsid w:val="008C76AF"/>
    <w:rsid w:val="008D3C30"/>
    <w:rsid w:val="008D6813"/>
    <w:rsid w:val="008E1821"/>
    <w:rsid w:val="008E3011"/>
    <w:rsid w:val="008E3F56"/>
    <w:rsid w:val="008E7FF5"/>
    <w:rsid w:val="008F0088"/>
    <w:rsid w:val="008F1010"/>
    <w:rsid w:val="008F273B"/>
    <w:rsid w:val="008F5CE4"/>
    <w:rsid w:val="00900687"/>
    <w:rsid w:val="00901895"/>
    <w:rsid w:val="0090245A"/>
    <w:rsid w:val="00903145"/>
    <w:rsid w:val="0090428D"/>
    <w:rsid w:val="00911135"/>
    <w:rsid w:val="009115C1"/>
    <w:rsid w:val="0091296E"/>
    <w:rsid w:val="00913DCD"/>
    <w:rsid w:val="00915B6E"/>
    <w:rsid w:val="0092430F"/>
    <w:rsid w:val="00924608"/>
    <w:rsid w:val="009275A2"/>
    <w:rsid w:val="00931DB2"/>
    <w:rsid w:val="00945AAC"/>
    <w:rsid w:val="00945E12"/>
    <w:rsid w:val="0095222D"/>
    <w:rsid w:val="009529BF"/>
    <w:rsid w:val="00953825"/>
    <w:rsid w:val="00956478"/>
    <w:rsid w:val="00957160"/>
    <w:rsid w:val="009575A2"/>
    <w:rsid w:val="009576FC"/>
    <w:rsid w:val="00957C28"/>
    <w:rsid w:val="00960757"/>
    <w:rsid w:val="0096220F"/>
    <w:rsid w:val="00970C4F"/>
    <w:rsid w:val="00972415"/>
    <w:rsid w:val="00975294"/>
    <w:rsid w:val="009763CD"/>
    <w:rsid w:val="00981741"/>
    <w:rsid w:val="009843A2"/>
    <w:rsid w:val="009861C8"/>
    <w:rsid w:val="0098629B"/>
    <w:rsid w:val="009902A1"/>
    <w:rsid w:val="009A29BA"/>
    <w:rsid w:val="009A504C"/>
    <w:rsid w:val="009B0360"/>
    <w:rsid w:val="009B3908"/>
    <w:rsid w:val="009B4258"/>
    <w:rsid w:val="009B6AF2"/>
    <w:rsid w:val="009C0D05"/>
    <w:rsid w:val="009C21D6"/>
    <w:rsid w:val="009C4FD5"/>
    <w:rsid w:val="009C6E1C"/>
    <w:rsid w:val="009C710A"/>
    <w:rsid w:val="009D0388"/>
    <w:rsid w:val="009D12EF"/>
    <w:rsid w:val="009D3717"/>
    <w:rsid w:val="009D3DC7"/>
    <w:rsid w:val="009D4097"/>
    <w:rsid w:val="009D57C0"/>
    <w:rsid w:val="009D6FE2"/>
    <w:rsid w:val="009E2401"/>
    <w:rsid w:val="009E2517"/>
    <w:rsid w:val="009E3646"/>
    <w:rsid w:val="009F05D6"/>
    <w:rsid w:val="00A0193A"/>
    <w:rsid w:val="00A028BC"/>
    <w:rsid w:val="00A04442"/>
    <w:rsid w:val="00A04DC8"/>
    <w:rsid w:val="00A06465"/>
    <w:rsid w:val="00A10155"/>
    <w:rsid w:val="00A14610"/>
    <w:rsid w:val="00A147C0"/>
    <w:rsid w:val="00A1622C"/>
    <w:rsid w:val="00A16657"/>
    <w:rsid w:val="00A17580"/>
    <w:rsid w:val="00A20E88"/>
    <w:rsid w:val="00A22A4C"/>
    <w:rsid w:val="00A24A60"/>
    <w:rsid w:val="00A25249"/>
    <w:rsid w:val="00A25E99"/>
    <w:rsid w:val="00A328CC"/>
    <w:rsid w:val="00A3405F"/>
    <w:rsid w:val="00A35A74"/>
    <w:rsid w:val="00A40D98"/>
    <w:rsid w:val="00A41460"/>
    <w:rsid w:val="00A43329"/>
    <w:rsid w:val="00A4383D"/>
    <w:rsid w:val="00A44B4E"/>
    <w:rsid w:val="00A45793"/>
    <w:rsid w:val="00A45BA1"/>
    <w:rsid w:val="00A52180"/>
    <w:rsid w:val="00A524E1"/>
    <w:rsid w:val="00A546DA"/>
    <w:rsid w:val="00A56AEA"/>
    <w:rsid w:val="00A658E4"/>
    <w:rsid w:val="00A724AB"/>
    <w:rsid w:val="00A724F3"/>
    <w:rsid w:val="00A7325C"/>
    <w:rsid w:val="00A73AD8"/>
    <w:rsid w:val="00A73B0C"/>
    <w:rsid w:val="00A76C37"/>
    <w:rsid w:val="00A811DF"/>
    <w:rsid w:val="00A83B9A"/>
    <w:rsid w:val="00A840A8"/>
    <w:rsid w:val="00A91407"/>
    <w:rsid w:val="00A918CC"/>
    <w:rsid w:val="00AA16E5"/>
    <w:rsid w:val="00AA6719"/>
    <w:rsid w:val="00AA7808"/>
    <w:rsid w:val="00AB226A"/>
    <w:rsid w:val="00AB3BA3"/>
    <w:rsid w:val="00AB4C45"/>
    <w:rsid w:val="00AB4E06"/>
    <w:rsid w:val="00AC6D4B"/>
    <w:rsid w:val="00AC70B9"/>
    <w:rsid w:val="00AD4689"/>
    <w:rsid w:val="00AD7125"/>
    <w:rsid w:val="00AE0FD8"/>
    <w:rsid w:val="00AE41C1"/>
    <w:rsid w:val="00AE4430"/>
    <w:rsid w:val="00AE5A88"/>
    <w:rsid w:val="00AF0596"/>
    <w:rsid w:val="00AF1341"/>
    <w:rsid w:val="00AF76CF"/>
    <w:rsid w:val="00B02305"/>
    <w:rsid w:val="00B0252D"/>
    <w:rsid w:val="00B02D84"/>
    <w:rsid w:val="00B050F0"/>
    <w:rsid w:val="00B05B5F"/>
    <w:rsid w:val="00B0723E"/>
    <w:rsid w:val="00B117C6"/>
    <w:rsid w:val="00B12974"/>
    <w:rsid w:val="00B134C9"/>
    <w:rsid w:val="00B141DF"/>
    <w:rsid w:val="00B14D0E"/>
    <w:rsid w:val="00B14F33"/>
    <w:rsid w:val="00B15AF6"/>
    <w:rsid w:val="00B16B16"/>
    <w:rsid w:val="00B16EAD"/>
    <w:rsid w:val="00B20B59"/>
    <w:rsid w:val="00B22577"/>
    <w:rsid w:val="00B2268D"/>
    <w:rsid w:val="00B2372A"/>
    <w:rsid w:val="00B3355F"/>
    <w:rsid w:val="00B35CA0"/>
    <w:rsid w:val="00B41497"/>
    <w:rsid w:val="00B42555"/>
    <w:rsid w:val="00B44EAF"/>
    <w:rsid w:val="00B456A8"/>
    <w:rsid w:val="00B466B6"/>
    <w:rsid w:val="00B53E8B"/>
    <w:rsid w:val="00B54D04"/>
    <w:rsid w:val="00B55D4E"/>
    <w:rsid w:val="00B577B7"/>
    <w:rsid w:val="00B61C2F"/>
    <w:rsid w:val="00B6461E"/>
    <w:rsid w:val="00B66051"/>
    <w:rsid w:val="00B71949"/>
    <w:rsid w:val="00B73435"/>
    <w:rsid w:val="00B74441"/>
    <w:rsid w:val="00B74C55"/>
    <w:rsid w:val="00B75E32"/>
    <w:rsid w:val="00B76C9A"/>
    <w:rsid w:val="00B83846"/>
    <w:rsid w:val="00B872D5"/>
    <w:rsid w:val="00B87327"/>
    <w:rsid w:val="00B91D01"/>
    <w:rsid w:val="00B91E95"/>
    <w:rsid w:val="00B92956"/>
    <w:rsid w:val="00B940EB"/>
    <w:rsid w:val="00B97C55"/>
    <w:rsid w:val="00BA6819"/>
    <w:rsid w:val="00BA7009"/>
    <w:rsid w:val="00BB208E"/>
    <w:rsid w:val="00BB5452"/>
    <w:rsid w:val="00BB5C59"/>
    <w:rsid w:val="00BC2A05"/>
    <w:rsid w:val="00BC2B98"/>
    <w:rsid w:val="00BC3F68"/>
    <w:rsid w:val="00BC639A"/>
    <w:rsid w:val="00BC7ADA"/>
    <w:rsid w:val="00BD365A"/>
    <w:rsid w:val="00BD3740"/>
    <w:rsid w:val="00BD466D"/>
    <w:rsid w:val="00BD5160"/>
    <w:rsid w:val="00BD759A"/>
    <w:rsid w:val="00BE0385"/>
    <w:rsid w:val="00BE3B45"/>
    <w:rsid w:val="00BE7E9D"/>
    <w:rsid w:val="00BF19C0"/>
    <w:rsid w:val="00BF4409"/>
    <w:rsid w:val="00BF706B"/>
    <w:rsid w:val="00C000C3"/>
    <w:rsid w:val="00C042E1"/>
    <w:rsid w:val="00C07034"/>
    <w:rsid w:val="00C0707B"/>
    <w:rsid w:val="00C10C39"/>
    <w:rsid w:val="00C128A9"/>
    <w:rsid w:val="00C13B8E"/>
    <w:rsid w:val="00C14B46"/>
    <w:rsid w:val="00C20770"/>
    <w:rsid w:val="00C2465A"/>
    <w:rsid w:val="00C25056"/>
    <w:rsid w:val="00C269FA"/>
    <w:rsid w:val="00C300AD"/>
    <w:rsid w:val="00C316A1"/>
    <w:rsid w:val="00C31790"/>
    <w:rsid w:val="00C32F62"/>
    <w:rsid w:val="00C427B2"/>
    <w:rsid w:val="00C42B7C"/>
    <w:rsid w:val="00C50E57"/>
    <w:rsid w:val="00C51F72"/>
    <w:rsid w:val="00C53365"/>
    <w:rsid w:val="00C55E73"/>
    <w:rsid w:val="00C56A89"/>
    <w:rsid w:val="00C64CD5"/>
    <w:rsid w:val="00C656E4"/>
    <w:rsid w:val="00C65D59"/>
    <w:rsid w:val="00C67386"/>
    <w:rsid w:val="00C70B8D"/>
    <w:rsid w:val="00C71F9C"/>
    <w:rsid w:val="00C76670"/>
    <w:rsid w:val="00C7799F"/>
    <w:rsid w:val="00C77AC5"/>
    <w:rsid w:val="00C81126"/>
    <w:rsid w:val="00C81772"/>
    <w:rsid w:val="00C87EA1"/>
    <w:rsid w:val="00C90779"/>
    <w:rsid w:val="00C917FC"/>
    <w:rsid w:val="00C9396B"/>
    <w:rsid w:val="00C94346"/>
    <w:rsid w:val="00C95DC1"/>
    <w:rsid w:val="00C95FCB"/>
    <w:rsid w:val="00CA5A61"/>
    <w:rsid w:val="00CB409F"/>
    <w:rsid w:val="00CB54F8"/>
    <w:rsid w:val="00CB5F82"/>
    <w:rsid w:val="00CC3564"/>
    <w:rsid w:val="00CD1EF9"/>
    <w:rsid w:val="00CD1F3A"/>
    <w:rsid w:val="00CD400E"/>
    <w:rsid w:val="00CD4362"/>
    <w:rsid w:val="00CD4436"/>
    <w:rsid w:val="00CD4A24"/>
    <w:rsid w:val="00CD5E2A"/>
    <w:rsid w:val="00CD724A"/>
    <w:rsid w:val="00CE2F13"/>
    <w:rsid w:val="00CE3C00"/>
    <w:rsid w:val="00CE50CC"/>
    <w:rsid w:val="00CE5C9B"/>
    <w:rsid w:val="00CE6F8C"/>
    <w:rsid w:val="00CE7C5A"/>
    <w:rsid w:val="00CF01D4"/>
    <w:rsid w:val="00CF1C87"/>
    <w:rsid w:val="00CF27F5"/>
    <w:rsid w:val="00CF642C"/>
    <w:rsid w:val="00CF74F0"/>
    <w:rsid w:val="00D00118"/>
    <w:rsid w:val="00D0103F"/>
    <w:rsid w:val="00D04F27"/>
    <w:rsid w:val="00D06BA6"/>
    <w:rsid w:val="00D15E0F"/>
    <w:rsid w:val="00D16F9A"/>
    <w:rsid w:val="00D17C05"/>
    <w:rsid w:val="00D21A59"/>
    <w:rsid w:val="00D21B65"/>
    <w:rsid w:val="00D221B5"/>
    <w:rsid w:val="00D22433"/>
    <w:rsid w:val="00D22DC5"/>
    <w:rsid w:val="00D23BD5"/>
    <w:rsid w:val="00D23C11"/>
    <w:rsid w:val="00D26B75"/>
    <w:rsid w:val="00D27583"/>
    <w:rsid w:val="00D31F30"/>
    <w:rsid w:val="00D34932"/>
    <w:rsid w:val="00D36385"/>
    <w:rsid w:val="00D36461"/>
    <w:rsid w:val="00D42236"/>
    <w:rsid w:val="00D4469B"/>
    <w:rsid w:val="00D450A9"/>
    <w:rsid w:val="00D46406"/>
    <w:rsid w:val="00D46C88"/>
    <w:rsid w:val="00D500A9"/>
    <w:rsid w:val="00D50532"/>
    <w:rsid w:val="00D51D07"/>
    <w:rsid w:val="00D52B06"/>
    <w:rsid w:val="00D52C89"/>
    <w:rsid w:val="00D5417F"/>
    <w:rsid w:val="00D637A3"/>
    <w:rsid w:val="00D67FED"/>
    <w:rsid w:val="00D71DE4"/>
    <w:rsid w:val="00D72A52"/>
    <w:rsid w:val="00D76B8D"/>
    <w:rsid w:val="00D77328"/>
    <w:rsid w:val="00D80F21"/>
    <w:rsid w:val="00D834DF"/>
    <w:rsid w:val="00D85FDC"/>
    <w:rsid w:val="00D87902"/>
    <w:rsid w:val="00D9007D"/>
    <w:rsid w:val="00D9134F"/>
    <w:rsid w:val="00D976C3"/>
    <w:rsid w:val="00DA6CB6"/>
    <w:rsid w:val="00DA76FB"/>
    <w:rsid w:val="00DB5C86"/>
    <w:rsid w:val="00DB6957"/>
    <w:rsid w:val="00DC05DA"/>
    <w:rsid w:val="00DC156F"/>
    <w:rsid w:val="00DC2B70"/>
    <w:rsid w:val="00DC4C69"/>
    <w:rsid w:val="00DD06A0"/>
    <w:rsid w:val="00DD0DC6"/>
    <w:rsid w:val="00DD0F99"/>
    <w:rsid w:val="00DD140F"/>
    <w:rsid w:val="00DD4D9A"/>
    <w:rsid w:val="00DD61A0"/>
    <w:rsid w:val="00DD7191"/>
    <w:rsid w:val="00DD7AB6"/>
    <w:rsid w:val="00DE039A"/>
    <w:rsid w:val="00DE0B61"/>
    <w:rsid w:val="00DE5554"/>
    <w:rsid w:val="00DE7948"/>
    <w:rsid w:val="00DF006D"/>
    <w:rsid w:val="00DF2EAC"/>
    <w:rsid w:val="00DF322D"/>
    <w:rsid w:val="00DF5ABC"/>
    <w:rsid w:val="00DF6AC7"/>
    <w:rsid w:val="00DF7853"/>
    <w:rsid w:val="00E016AD"/>
    <w:rsid w:val="00E05F1C"/>
    <w:rsid w:val="00E07ED3"/>
    <w:rsid w:val="00E11CC7"/>
    <w:rsid w:val="00E12732"/>
    <w:rsid w:val="00E13018"/>
    <w:rsid w:val="00E137CE"/>
    <w:rsid w:val="00E16103"/>
    <w:rsid w:val="00E16AC7"/>
    <w:rsid w:val="00E21B49"/>
    <w:rsid w:val="00E25EA5"/>
    <w:rsid w:val="00E27972"/>
    <w:rsid w:val="00E27C76"/>
    <w:rsid w:val="00E27DD2"/>
    <w:rsid w:val="00E33217"/>
    <w:rsid w:val="00E339D4"/>
    <w:rsid w:val="00E3567A"/>
    <w:rsid w:val="00E35D44"/>
    <w:rsid w:val="00E360A5"/>
    <w:rsid w:val="00E40F02"/>
    <w:rsid w:val="00E42F07"/>
    <w:rsid w:val="00E468A4"/>
    <w:rsid w:val="00E5212D"/>
    <w:rsid w:val="00E57EAE"/>
    <w:rsid w:val="00E6080B"/>
    <w:rsid w:val="00E61651"/>
    <w:rsid w:val="00E6711B"/>
    <w:rsid w:val="00E72966"/>
    <w:rsid w:val="00E736B5"/>
    <w:rsid w:val="00E757D5"/>
    <w:rsid w:val="00E81BD4"/>
    <w:rsid w:val="00E84534"/>
    <w:rsid w:val="00E904F4"/>
    <w:rsid w:val="00E93DA6"/>
    <w:rsid w:val="00E96AB7"/>
    <w:rsid w:val="00E97474"/>
    <w:rsid w:val="00EA071C"/>
    <w:rsid w:val="00EB08E9"/>
    <w:rsid w:val="00EB1ED8"/>
    <w:rsid w:val="00EB24EB"/>
    <w:rsid w:val="00EC1911"/>
    <w:rsid w:val="00EC315D"/>
    <w:rsid w:val="00EC48E4"/>
    <w:rsid w:val="00ED2479"/>
    <w:rsid w:val="00ED3888"/>
    <w:rsid w:val="00ED7BA6"/>
    <w:rsid w:val="00EE5FB1"/>
    <w:rsid w:val="00EE6857"/>
    <w:rsid w:val="00EF2BA8"/>
    <w:rsid w:val="00EF5B24"/>
    <w:rsid w:val="00EF5D2C"/>
    <w:rsid w:val="00EF60BA"/>
    <w:rsid w:val="00EF7B81"/>
    <w:rsid w:val="00F00A4F"/>
    <w:rsid w:val="00F013F5"/>
    <w:rsid w:val="00F0140F"/>
    <w:rsid w:val="00F0449E"/>
    <w:rsid w:val="00F0772F"/>
    <w:rsid w:val="00F13D7E"/>
    <w:rsid w:val="00F14ECD"/>
    <w:rsid w:val="00F1650D"/>
    <w:rsid w:val="00F21423"/>
    <w:rsid w:val="00F26540"/>
    <w:rsid w:val="00F26B55"/>
    <w:rsid w:val="00F30505"/>
    <w:rsid w:val="00F3123F"/>
    <w:rsid w:val="00F31821"/>
    <w:rsid w:val="00F33358"/>
    <w:rsid w:val="00F3345B"/>
    <w:rsid w:val="00F363BB"/>
    <w:rsid w:val="00F419BB"/>
    <w:rsid w:val="00F427EE"/>
    <w:rsid w:val="00F43806"/>
    <w:rsid w:val="00F52456"/>
    <w:rsid w:val="00F52640"/>
    <w:rsid w:val="00F57734"/>
    <w:rsid w:val="00F600F0"/>
    <w:rsid w:val="00F60CAE"/>
    <w:rsid w:val="00F6159A"/>
    <w:rsid w:val="00F6186D"/>
    <w:rsid w:val="00F6349A"/>
    <w:rsid w:val="00F64F38"/>
    <w:rsid w:val="00F65180"/>
    <w:rsid w:val="00F66A98"/>
    <w:rsid w:val="00F716CB"/>
    <w:rsid w:val="00F81A0C"/>
    <w:rsid w:val="00F917F2"/>
    <w:rsid w:val="00F91A20"/>
    <w:rsid w:val="00F9297B"/>
    <w:rsid w:val="00F9338B"/>
    <w:rsid w:val="00FA0EBC"/>
    <w:rsid w:val="00FA1E75"/>
    <w:rsid w:val="00FA20CF"/>
    <w:rsid w:val="00FA2A94"/>
    <w:rsid w:val="00FA323F"/>
    <w:rsid w:val="00FA4934"/>
    <w:rsid w:val="00FA4DB9"/>
    <w:rsid w:val="00FA7064"/>
    <w:rsid w:val="00FB00F7"/>
    <w:rsid w:val="00FB13F5"/>
    <w:rsid w:val="00FB19C9"/>
    <w:rsid w:val="00FB22F1"/>
    <w:rsid w:val="00FB54DC"/>
    <w:rsid w:val="00FB6915"/>
    <w:rsid w:val="00FB69A1"/>
    <w:rsid w:val="00FC28B0"/>
    <w:rsid w:val="00FC2EAA"/>
    <w:rsid w:val="00FC3EE7"/>
    <w:rsid w:val="00FC7721"/>
    <w:rsid w:val="00FD649E"/>
    <w:rsid w:val="00FD66AF"/>
    <w:rsid w:val="00FD708B"/>
    <w:rsid w:val="00FE39ED"/>
    <w:rsid w:val="00FE4AA6"/>
    <w:rsid w:val="00FE514E"/>
    <w:rsid w:val="00FE5778"/>
    <w:rsid w:val="00FE611F"/>
    <w:rsid w:val="00FE7A45"/>
    <w:rsid w:val="00FF535E"/>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95D"/>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15E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315E09"/>
    <w:pPr>
      <w:keepNext w:val="0"/>
      <w:keepLines w:val="0"/>
      <w:numPr>
        <w:numId w:val="35"/>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DC156F"/>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customStyle="1" w:styleId="Default">
    <w:name w:val="Default"/>
    <w:rsid w:val="00523E55"/>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B16EAD"/>
  </w:style>
  <w:style w:type="character" w:customStyle="1" w:styleId="Ttulo3Car">
    <w:name w:val="Título 3 Car"/>
    <w:basedOn w:val="Fuentedeprrafopredeter"/>
    <w:link w:val="Ttulo3"/>
    <w:uiPriority w:val="9"/>
    <w:rsid w:val="00315E09"/>
    <w:rPr>
      <w:rFonts w:ascii="ITC Avant Garde" w:eastAsia="Times New Roman" w:hAnsi="ITC Avant Garde" w:cs="Times"/>
      <w:b/>
      <w:color w:val="2F2F2F"/>
      <w:sz w:val="24"/>
      <w:szCs w:val="24"/>
      <w:bdr w:val="nil"/>
      <w:lang w:eastAsia="es-MX"/>
    </w:rPr>
  </w:style>
  <w:style w:type="character" w:customStyle="1" w:styleId="Ttulo2Car">
    <w:name w:val="Título 2 Car"/>
    <w:basedOn w:val="Fuentedeprrafopredeter"/>
    <w:link w:val="Ttulo2"/>
    <w:uiPriority w:val="9"/>
    <w:semiHidden/>
    <w:rsid w:val="00315E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96175">
      <w:bodyDiv w:val="1"/>
      <w:marLeft w:val="0"/>
      <w:marRight w:val="0"/>
      <w:marTop w:val="0"/>
      <w:marBottom w:val="0"/>
      <w:divBdr>
        <w:top w:val="none" w:sz="0" w:space="0" w:color="auto"/>
        <w:left w:val="none" w:sz="0" w:space="0" w:color="auto"/>
        <w:bottom w:val="none" w:sz="0" w:space="0" w:color="auto"/>
        <w:right w:val="none" w:sz="0" w:space="0" w:color="auto"/>
      </w:divBdr>
    </w:div>
    <w:div w:id="19263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fcc.gov/public/attachments/FCC-20-51A1.pdf" TargetMode="External"/><Relationship Id="rId18" Type="http://schemas.openxmlformats.org/officeDocument/2006/relationships/hyperlink" Target="https://sit.gob.gt/gerencia-de-frecuencias/frecuencias/tabla-nacional-de-atribucion-de-frecuencias/" TargetMode="External"/><Relationship Id="rId26" Type="http://schemas.openxmlformats.org/officeDocument/2006/relationships/hyperlink" Target="http://www.diputados.gob.mx/LeyesBiblio/pdf/1_060320.pdf" TargetMode="External"/><Relationship Id="rId39" Type="http://schemas.openxmlformats.org/officeDocument/2006/relationships/hyperlink" Target="https://www.msit.go.kr/bbs/view.do?sCode=user&amp;mId=113&amp;mPid=112&amp;pageIndex=31&amp;bbsSeqNo=94&amp;nttSeqNo=3140715&amp;searchOpt=ALL&amp;searchTxt" TargetMode="External"/><Relationship Id="rId21" Type="http://schemas.openxmlformats.org/officeDocument/2006/relationships/hyperlink" Target="https://www.ofcom.org.uk/__data/assets/pdf_file/0036/198927/6ghz-statement.pdf" TargetMode="External"/><Relationship Id="rId34" Type="http://schemas.openxmlformats.org/officeDocument/2006/relationships/hyperlink" Target="https://docs.fcc.gov/public/attachments/FCC-20-51A1.pdf"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cn.cl/leychile/navegar?i=1150852" TargetMode="External"/><Relationship Id="rId29" Type="http://schemas.openxmlformats.org/officeDocument/2006/relationships/hyperlink" Target="http://www.ift.org.mx/sites/default/files/contenidogeneral/espectro-radioelectrico/inventariodebandasdefrecuenciasdeusolibrev.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arias@ift.org.mx" TargetMode="External"/><Relationship Id="rId24" Type="http://schemas.openxmlformats.org/officeDocument/2006/relationships/hyperlink" Target="https://www.motc.gov.tw/ch/home.jsp?id=15&amp;parentpath=0,2&amp;mcustomize=multimessages_view.jsp&amp;dataserno=202006180001&amp;aplistdn=ou=data,ou=bulletin,ou=chinese,ou=ap_root,o=motc,c=tw&amp;toolsflag=Y&amp;imgfolder=img%2Fstand" TargetMode="External"/><Relationship Id="rId32" Type="http://schemas.openxmlformats.org/officeDocument/2006/relationships/hyperlink" Target="https://www.itu.int/pub/R-REG-RR-2016/es" TargetMode="External"/><Relationship Id="rId37" Type="http://schemas.openxmlformats.org/officeDocument/2006/relationships/hyperlink" Target="http://www.conatel.gob.hn/doc/Regulacion/resoluciones/2021/NR003-21.pdf" TargetMode="External"/><Relationship Id="rId40" Type="http://schemas.openxmlformats.org/officeDocument/2006/relationships/hyperlink" Target="https://www.ofcom.org.uk/__data/assets/pdf_file/0036/198927/6ghz-statement.pdf"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n.gov.br/en/web/dou/-/resolucao-n-726-de-5-de-maio-de-2020-255378066" TargetMode="External"/><Relationship Id="rId23" Type="http://schemas.openxmlformats.org/officeDocument/2006/relationships/hyperlink" Target="https://www.argentina.gob.ar/sites/default/files/anexo_6195618_1_0.pdf" TargetMode="External"/><Relationship Id="rId28" Type="http://schemas.openxmlformats.org/officeDocument/2006/relationships/hyperlink" Target="https://www.dof.gob.mx/nota_detalle.php?codigo=5582880&amp;fecha=26/12/2019" TargetMode="External"/><Relationship Id="rId36" Type="http://schemas.openxmlformats.org/officeDocument/2006/relationships/hyperlink" Target="https://www.bcn.cl/leychile/navegar?i=1150852" TargetMode="External"/><Relationship Id="rId10" Type="http://schemas.openxmlformats.org/officeDocument/2006/relationships/endnotes" Target="endnotes.xml"/><Relationship Id="rId19" Type="http://schemas.openxmlformats.org/officeDocument/2006/relationships/hyperlink" Target="https://www.msit.go.kr/bbs/view.do?sCode=user&amp;mId=113&amp;mPid=112&amp;pageIndex=31&amp;bbsSeqNo=94&amp;nttSeqNo=3140715&amp;searchOpt=ALL&amp;searchTxt" TargetMode="External"/><Relationship Id="rId31" Type="http://schemas.openxmlformats.org/officeDocument/2006/relationships/hyperlink" Target="https://www.itu.int/dms_pub/itu-r/opb/hdb/R-HDB-21-2015-PDF-S.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i.anatel.gov.br/sei/modulos/pesquisa/md_pesq_documento_consulta_externa.php?eEP-wqk1skrd8hSlk5Z3rN4EVg9uLJqrLYJw_9INcO6tp1LtpPyV8V9yH478T4xZRasmVu2ZYvh5XLpasObAY6IKzlie8l9skGWcGqPL4luYx9a6hDmfaIYFzwJGTGDF" TargetMode="External"/><Relationship Id="rId22" Type="http://schemas.openxmlformats.org/officeDocument/2006/relationships/hyperlink" Target="https://www.ic.gc.ca/eic/site/smt-gst.nsf/vwapj/SMSE-014-20-2020-11EN.pdf/$file/SMSE-014-20-2020-11EN.pdf" TargetMode="External"/><Relationship Id="rId27" Type="http://schemas.openxmlformats.org/officeDocument/2006/relationships/hyperlink" Target="https://www.dof.gob.mx/nota_detalle.php?codigo=5539626&amp;fecha=01/10/2018" TargetMode="External"/><Relationship Id="rId30" Type="http://schemas.openxmlformats.org/officeDocument/2006/relationships/hyperlink" Target="http://www.diputados.gob.mx/LeyesBiblio/pdf/LFTR_240120.pdf" TargetMode="External"/><Relationship Id="rId35" Type="http://schemas.openxmlformats.org/officeDocument/2006/relationships/hyperlink" Target="https://sei.anatel.gov.br/sei/modulos/pesquisa/md_pesq_documento_consulta_externa.php?eEP-wqk1skrd8hSlk5Z3rN4EVg9uLJqrLYJw_9INcO6tp1LtpPyV8V9yH478T4xZRasmVu2ZYvh5XLpasObAY6IKzlie8l9skGWcGqPL4luYx9a6hDmfaIYFzwJGTG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negi.org.mx/temas/estructura/" TargetMode="External"/><Relationship Id="rId17" Type="http://schemas.openxmlformats.org/officeDocument/2006/relationships/hyperlink" Target="http://www.conatel.gob.hn/doc/Regulacion/resoluciones/2021/NR003-21.pdf" TargetMode="External"/><Relationship Id="rId25" Type="http://schemas.openxmlformats.org/officeDocument/2006/relationships/hyperlink" Target="https://www.citc.gov.sa/en/mediacenter/pressreleases/PublishingImages/Pages/2021033001/Spectrum%20Outlook%20for%20Commercial%20and%20Innovative%20Use%202021-2023.pdf" TargetMode="External"/><Relationship Id="rId33" Type="http://schemas.openxmlformats.org/officeDocument/2006/relationships/hyperlink" Target="http://www.ane.gov.co/Documentos%20compartidos/ArchivosDescargables/Normatividad/Planeacion_del_espectro/RESOLUCI%C3%93N%20No%20000105%20DE%2027-03-2020(1)%20(1).pdf" TargetMode="External"/><Relationship Id="rId38" Type="http://schemas.openxmlformats.org/officeDocument/2006/relationships/hyperlink" Target="https://sit.gob.gt/gerencia-de-frecuencias/frecuencias/tabla-nacional-de-atribucion-de-frecuencias/" TargetMode="External"/><Relationship Id="rId46" Type="http://schemas.openxmlformats.org/officeDocument/2006/relationships/theme" Target="theme/theme1.xml"/><Relationship Id="rId20" Type="http://schemas.openxmlformats.org/officeDocument/2006/relationships/hyperlink" Target="https://docdb.cept.org/download/50365191-a99d/ECC%20Decision%20(20)01.pdf" TargetMode="External"/><Relationship Id="rId41" Type="http://schemas.openxmlformats.org/officeDocument/2006/relationships/hyperlink" Target="https://docdb.cept.org/download/50365191-a99d/ECC%20Decision%20(20)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EA2DCD390760431F96B00A2ACB9E0D0E"/>
        <w:category>
          <w:name w:val="General"/>
          <w:gallery w:val="placeholder"/>
        </w:category>
        <w:types>
          <w:type w:val="bbPlcHdr"/>
        </w:types>
        <w:behaviors>
          <w:behavior w:val="content"/>
        </w:behaviors>
        <w:guid w:val="{996AC4B0-79FB-4783-9A71-6B98D054EE9E}"/>
      </w:docPartPr>
      <w:docPartBody>
        <w:p w:rsidR="00742832" w:rsidRDefault="008B74FC" w:rsidP="008B74FC">
          <w:pPr>
            <w:pStyle w:val="EA2DCD390760431F96B00A2ACB9E0D0E"/>
          </w:pPr>
          <w:r w:rsidRPr="00B76C9A">
            <w:rPr>
              <w:rStyle w:val="Textodelmarcadordeposicin"/>
              <w:sz w:val="20"/>
            </w:rPr>
            <w:t>Elija un elemento.</w:t>
          </w:r>
        </w:p>
      </w:docPartBody>
    </w:docPart>
    <w:docPart>
      <w:docPartPr>
        <w:name w:val="15480B98AF18431E81FD819AC5A4D92E"/>
        <w:category>
          <w:name w:val="General"/>
          <w:gallery w:val="placeholder"/>
        </w:category>
        <w:types>
          <w:type w:val="bbPlcHdr"/>
        </w:types>
        <w:behaviors>
          <w:behavior w:val="content"/>
        </w:behaviors>
        <w:guid w:val="{1DC87591-561F-487C-BC68-1A6F60AC1053}"/>
      </w:docPartPr>
      <w:docPartBody>
        <w:p w:rsidR="00BD7D52" w:rsidRDefault="00021749" w:rsidP="00021749">
          <w:pPr>
            <w:pStyle w:val="15480B98AF18431E81FD819AC5A4D92E"/>
          </w:pPr>
          <w:r w:rsidRPr="00242CD9">
            <w:rPr>
              <w:rStyle w:val="Textodelmarcadordeposicin"/>
              <w:sz w:val="20"/>
            </w:rPr>
            <w:t>Elija un elemento.</w:t>
          </w:r>
        </w:p>
      </w:docPartBody>
    </w:docPart>
    <w:docPart>
      <w:docPartPr>
        <w:name w:val="402ED6B8ED58445085F6D7E102EB4D64"/>
        <w:category>
          <w:name w:val="General"/>
          <w:gallery w:val="placeholder"/>
        </w:category>
        <w:types>
          <w:type w:val="bbPlcHdr"/>
        </w:types>
        <w:behaviors>
          <w:behavior w:val="content"/>
        </w:behaviors>
        <w:guid w:val="{0CDC5B8E-412D-4646-AB48-F83C8AE50D85}"/>
      </w:docPartPr>
      <w:docPartBody>
        <w:p w:rsidR="00BD7D52" w:rsidRDefault="00021749" w:rsidP="00021749">
          <w:pPr>
            <w:pStyle w:val="402ED6B8ED58445085F6D7E102EB4D64"/>
          </w:pPr>
          <w:r w:rsidRPr="00242CD9">
            <w:rPr>
              <w:rStyle w:val="Textodelmarcadordeposicin"/>
              <w:sz w:val="20"/>
            </w:rPr>
            <w:t>Elija un elemento.</w:t>
          </w:r>
        </w:p>
      </w:docPartBody>
    </w:docPart>
    <w:docPart>
      <w:docPartPr>
        <w:name w:val="3E9891217D244403A677329BE8623C3F"/>
        <w:category>
          <w:name w:val="General"/>
          <w:gallery w:val="placeholder"/>
        </w:category>
        <w:types>
          <w:type w:val="bbPlcHdr"/>
        </w:types>
        <w:behaviors>
          <w:behavior w:val="content"/>
        </w:behaviors>
        <w:guid w:val="{65968527-3E39-4DCC-9BE3-988EF8570ED4}"/>
      </w:docPartPr>
      <w:docPartBody>
        <w:p w:rsidR="00BD7D52" w:rsidRDefault="00021749" w:rsidP="00021749">
          <w:pPr>
            <w:pStyle w:val="3E9891217D244403A677329BE8623C3F"/>
          </w:pPr>
          <w:r w:rsidRPr="00242CD9">
            <w:rPr>
              <w:rStyle w:val="Textodelmarcadordeposicin"/>
              <w:sz w:val="20"/>
            </w:rPr>
            <w:t>Elija un elemento.</w:t>
          </w:r>
        </w:p>
      </w:docPartBody>
    </w:docPart>
    <w:docPart>
      <w:docPartPr>
        <w:name w:val="6999D317B8614C49A25A157A49927180"/>
        <w:category>
          <w:name w:val="General"/>
          <w:gallery w:val="placeholder"/>
        </w:category>
        <w:types>
          <w:type w:val="bbPlcHdr"/>
        </w:types>
        <w:behaviors>
          <w:behavior w:val="content"/>
        </w:behaviors>
        <w:guid w:val="{2EF09CF8-FA05-491A-9CDD-92BE89920708}"/>
      </w:docPartPr>
      <w:docPartBody>
        <w:p w:rsidR="00BD7D52" w:rsidRDefault="00021749" w:rsidP="00021749">
          <w:pPr>
            <w:pStyle w:val="6999D317B8614C49A25A157A49927180"/>
          </w:pPr>
          <w:r w:rsidRPr="00242CD9">
            <w:rPr>
              <w:rStyle w:val="Textodelmarcadordeposicin"/>
              <w:sz w:val="20"/>
            </w:rPr>
            <w:t>Elija un elemento.</w:t>
          </w:r>
        </w:p>
      </w:docPartBody>
    </w:docPart>
    <w:docPart>
      <w:docPartPr>
        <w:name w:val="F84FFB3A2BF04F5580F067F6A52910BE"/>
        <w:category>
          <w:name w:val="General"/>
          <w:gallery w:val="placeholder"/>
        </w:category>
        <w:types>
          <w:type w:val="bbPlcHdr"/>
        </w:types>
        <w:behaviors>
          <w:behavior w:val="content"/>
        </w:behaviors>
        <w:guid w:val="{E389ABA1-FACE-48A6-839C-BCD6D6E3F5E1}"/>
      </w:docPartPr>
      <w:docPartBody>
        <w:p w:rsidR="00857277" w:rsidRDefault="007F58DE" w:rsidP="007F58DE">
          <w:pPr>
            <w:pStyle w:val="F84FFB3A2BF04F5580F067F6A52910BE"/>
          </w:pPr>
          <w:r w:rsidRPr="00542979">
            <w:rPr>
              <w:sz w:val="16"/>
              <w:szCs w:val="20"/>
            </w:rPr>
            <w:t>Elija un elemento.</w:t>
          </w:r>
        </w:p>
      </w:docPartBody>
    </w:docPart>
    <w:docPart>
      <w:docPartPr>
        <w:name w:val="B5B1119197224FBDBEB6116A3C355098"/>
        <w:category>
          <w:name w:val="General"/>
          <w:gallery w:val="placeholder"/>
        </w:category>
        <w:types>
          <w:type w:val="bbPlcHdr"/>
        </w:types>
        <w:behaviors>
          <w:behavior w:val="content"/>
        </w:behaviors>
        <w:guid w:val="{7475F597-78A7-4D45-A134-355BE0D97E71}"/>
      </w:docPartPr>
      <w:docPartBody>
        <w:p w:rsidR="00C90680" w:rsidRDefault="002F76AF" w:rsidP="002F76AF">
          <w:pPr>
            <w:pStyle w:val="B5B1119197224FBDBEB6116A3C355098"/>
          </w:pPr>
          <w:r w:rsidRPr="005335CF">
            <w:rPr>
              <w:rStyle w:val="Textodelmarcadordeposicin"/>
              <w:sz w:val="20"/>
              <w:szCs w:val="20"/>
            </w:rPr>
            <w:t>Elija un elemento.</w:t>
          </w:r>
        </w:p>
      </w:docPartBody>
    </w:docPart>
    <w:docPart>
      <w:docPartPr>
        <w:name w:val="600A0AB7AEA24D03A42F10BD28B012FD"/>
        <w:category>
          <w:name w:val="General"/>
          <w:gallery w:val="placeholder"/>
        </w:category>
        <w:types>
          <w:type w:val="bbPlcHdr"/>
        </w:types>
        <w:behaviors>
          <w:behavior w:val="content"/>
        </w:behaviors>
        <w:guid w:val="{DCFF7CBE-425C-4726-A7C7-05BB8862B09E}"/>
      </w:docPartPr>
      <w:docPartBody>
        <w:p w:rsidR="00C90680" w:rsidRDefault="002F76AF" w:rsidP="002F76AF">
          <w:pPr>
            <w:pStyle w:val="600A0AB7AEA24D03A42F10BD28B012FD"/>
          </w:pPr>
          <w:r w:rsidRPr="005335CF">
            <w:rPr>
              <w:rStyle w:val="Textodelmarcadordeposicin"/>
              <w:sz w:val="20"/>
              <w:szCs w:val="20"/>
            </w:rPr>
            <w:t>Elija un elemento.</w:t>
          </w:r>
        </w:p>
      </w:docPartBody>
    </w:docPart>
    <w:docPart>
      <w:docPartPr>
        <w:name w:val="F78440CBF67E4066AAA25734C298E8FB"/>
        <w:category>
          <w:name w:val="General"/>
          <w:gallery w:val="placeholder"/>
        </w:category>
        <w:types>
          <w:type w:val="bbPlcHdr"/>
        </w:types>
        <w:behaviors>
          <w:behavior w:val="content"/>
        </w:behaviors>
        <w:guid w:val="{41C0595A-236F-44E4-92E7-EFEAF421D53D}"/>
      </w:docPartPr>
      <w:docPartBody>
        <w:p w:rsidR="00C90680" w:rsidRDefault="002F76AF" w:rsidP="002F76AF">
          <w:pPr>
            <w:pStyle w:val="F78440CBF67E4066AAA25734C298E8FB"/>
          </w:pPr>
          <w:r w:rsidRPr="00542979">
            <w:rPr>
              <w:rStyle w:val="Textodelmarcadordeposicin"/>
              <w:sz w:val="20"/>
              <w:szCs w:val="20"/>
            </w:rPr>
            <w:t>Elija un elemento.</w:t>
          </w:r>
        </w:p>
      </w:docPartBody>
    </w:docPart>
    <w:docPart>
      <w:docPartPr>
        <w:name w:val="73CE5DC28BC344EA9122E7F42DEE0892"/>
        <w:category>
          <w:name w:val="General"/>
          <w:gallery w:val="placeholder"/>
        </w:category>
        <w:types>
          <w:type w:val="bbPlcHdr"/>
        </w:types>
        <w:behaviors>
          <w:behavior w:val="content"/>
        </w:behaviors>
        <w:guid w:val="{B300C5A8-29A9-4815-9473-208B15CCD8F5}"/>
      </w:docPartPr>
      <w:docPartBody>
        <w:p w:rsidR="00C90680" w:rsidRDefault="002F76AF" w:rsidP="002F76AF">
          <w:pPr>
            <w:pStyle w:val="73CE5DC28BC344EA9122E7F42DEE0892"/>
          </w:pPr>
          <w:r w:rsidRPr="00542979">
            <w:rPr>
              <w:rStyle w:val="Textodelmarcadordeposicin"/>
              <w:sz w:val="20"/>
              <w:szCs w:val="20"/>
            </w:rPr>
            <w:t>Elija un elemento.</w:t>
          </w:r>
        </w:p>
      </w:docPartBody>
    </w:docPart>
    <w:docPart>
      <w:docPartPr>
        <w:name w:val="B0EB99C1F83C435E86D6905416C9D8F1"/>
        <w:category>
          <w:name w:val="General"/>
          <w:gallery w:val="placeholder"/>
        </w:category>
        <w:types>
          <w:type w:val="bbPlcHdr"/>
        </w:types>
        <w:behaviors>
          <w:behavior w:val="content"/>
        </w:behaviors>
        <w:guid w:val="{3F49B8E4-2009-4B25-9D5C-248F4E5152D0}"/>
      </w:docPartPr>
      <w:docPartBody>
        <w:p w:rsidR="00C90680" w:rsidRDefault="002F76AF" w:rsidP="002F76AF">
          <w:pPr>
            <w:pStyle w:val="B0EB99C1F83C435E86D6905416C9D8F1"/>
          </w:pPr>
          <w:r w:rsidRPr="00542979">
            <w:rPr>
              <w:rStyle w:val="Textodelmarcadordeposicin"/>
              <w:sz w:val="20"/>
              <w:szCs w:val="20"/>
            </w:rPr>
            <w:t>Elija un elemento.</w:t>
          </w:r>
        </w:p>
      </w:docPartBody>
    </w:docPart>
    <w:docPart>
      <w:docPartPr>
        <w:name w:val="CCA4CA1260544B5DBDB58EEB28F8CA62"/>
        <w:category>
          <w:name w:val="General"/>
          <w:gallery w:val="placeholder"/>
        </w:category>
        <w:types>
          <w:type w:val="bbPlcHdr"/>
        </w:types>
        <w:behaviors>
          <w:behavior w:val="content"/>
        </w:behaviors>
        <w:guid w:val="{EE640EA5-5C17-40FB-8999-88F3DA9DF32F}"/>
      </w:docPartPr>
      <w:docPartBody>
        <w:p w:rsidR="00C90680" w:rsidRDefault="002F76AF" w:rsidP="002F76AF">
          <w:pPr>
            <w:pStyle w:val="CCA4CA1260544B5DBDB58EEB28F8CA62"/>
          </w:pPr>
          <w:r w:rsidRPr="00B91D01">
            <w:rPr>
              <w:rStyle w:val="Textodelmarcadordeposicin"/>
              <w:sz w:val="20"/>
              <w:szCs w:val="20"/>
            </w:rPr>
            <w:t>Elija un elemento.</w:t>
          </w:r>
        </w:p>
      </w:docPartBody>
    </w:docPart>
    <w:docPart>
      <w:docPartPr>
        <w:name w:val="8A2BFC5EE71E4DABA7834DB0E842DA1D"/>
        <w:category>
          <w:name w:val="General"/>
          <w:gallery w:val="placeholder"/>
        </w:category>
        <w:types>
          <w:type w:val="bbPlcHdr"/>
        </w:types>
        <w:behaviors>
          <w:behavior w:val="content"/>
        </w:behaviors>
        <w:guid w:val="{E61D0D2E-911D-48DD-956E-A6B0F63EF008}"/>
      </w:docPartPr>
      <w:docPartBody>
        <w:p w:rsidR="00C90680" w:rsidRDefault="002F76AF" w:rsidP="002F76AF">
          <w:pPr>
            <w:pStyle w:val="8A2BFC5EE71E4DABA7834DB0E842DA1D"/>
          </w:pPr>
          <w:r w:rsidRPr="00B91D01">
            <w:rPr>
              <w:rStyle w:val="Textodelmarcadordeposicin"/>
              <w:sz w:val="20"/>
              <w:szCs w:val="20"/>
            </w:rPr>
            <w:t>Elija un elemento.</w:t>
          </w:r>
        </w:p>
      </w:docPartBody>
    </w:docPart>
    <w:docPart>
      <w:docPartPr>
        <w:name w:val="7C1FBCFB96DE4899BBFD643B213B39A5"/>
        <w:category>
          <w:name w:val="General"/>
          <w:gallery w:val="placeholder"/>
        </w:category>
        <w:types>
          <w:type w:val="bbPlcHdr"/>
        </w:types>
        <w:behaviors>
          <w:behavior w:val="content"/>
        </w:behaviors>
        <w:guid w:val="{FFECACD8-ABB4-4744-8232-7C291E7591A9}"/>
      </w:docPartPr>
      <w:docPartBody>
        <w:p w:rsidR="00C90680" w:rsidRDefault="002F76AF" w:rsidP="002F76AF">
          <w:pPr>
            <w:pStyle w:val="7C1FBCFB96DE4899BBFD643B213B39A5"/>
          </w:pPr>
          <w:r w:rsidRPr="00B91D01">
            <w:rPr>
              <w:rStyle w:val="Textodelmarcadordeposicin"/>
              <w:sz w:val="20"/>
              <w:szCs w:val="20"/>
            </w:rPr>
            <w:t>Elija un elemento.</w:t>
          </w:r>
        </w:p>
      </w:docPartBody>
    </w:docPart>
    <w:docPart>
      <w:docPartPr>
        <w:name w:val="7173F61A9EFA470CAF17FD57186DCD6C"/>
        <w:category>
          <w:name w:val="General"/>
          <w:gallery w:val="placeholder"/>
        </w:category>
        <w:types>
          <w:type w:val="bbPlcHdr"/>
        </w:types>
        <w:behaviors>
          <w:behavior w:val="content"/>
        </w:behaviors>
        <w:guid w:val="{C0F02905-3AEB-49DB-B80E-43A101E1CEBA}"/>
      </w:docPartPr>
      <w:docPartBody>
        <w:p w:rsidR="00C90680" w:rsidRDefault="002F76AF" w:rsidP="002F76AF">
          <w:pPr>
            <w:pStyle w:val="7173F61A9EFA470CAF17FD57186DCD6C"/>
          </w:pPr>
          <w:r w:rsidRPr="00B91D01">
            <w:rPr>
              <w:rStyle w:val="Textodelmarcadordeposicin"/>
              <w:sz w:val="20"/>
              <w:szCs w:val="20"/>
            </w:rPr>
            <w:t>Elija un elemento.</w:t>
          </w:r>
        </w:p>
      </w:docPartBody>
    </w:docPart>
    <w:docPart>
      <w:docPartPr>
        <w:name w:val="4BA2E6D6F3114E5F802B4DA9208765EE"/>
        <w:category>
          <w:name w:val="General"/>
          <w:gallery w:val="placeholder"/>
        </w:category>
        <w:types>
          <w:type w:val="bbPlcHdr"/>
        </w:types>
        <w:behaviors>
          <w:behavior w:val="content"/>
        </w:behaviors>
        <w:guid w:val="{ECAD718E-FD98-4B39-87D2-827753170BE8}"/>
      </w:docPartPr>
      <w:docPartBody>
        <w:p w:rsidR="00C90680" w:rsidRDefault="002F76AF" w:rsidP="002F76AF">
          <w:pPr>
            <w:pStyle w:val="4BA2E6D6F3114E5F802B4DA9208765EE"/>
          </w:pPr>
          <w:r w:rsidRPr="00B91D01">
            <w:rPr>
              <w:rStyle w:val="Textodelmarcadordeposicin"/>
              <w:sz w:val="20"/>
              <w:szCs w:val="20"/>
            </w:rPr>
            <w:t>Elija un elemento.</w:t>
          </w:r>
        </w:p>
      </w:docPartBody>
    </w:docPart>
    <w:docPart>
      <w:docPartPr>
        <w:name w:val="C713AE2FEE5E415397BBFE5EF7A90767"/>
        <w:category>
          <w:name w:val="General"/>
          <w:gallery w:val="placeholder"/>
        </w:category>
        <w:types>
          <w:type w:val="bbPlcHdr"/>
        </w:types>
        <w:behaviors>
          <w:behavior w:val="content"/>
        </w:behaviors>
        <w:guid w:val="{0A7BCB66-5B50-4F00-A13A-9D8706BCAE4C}"/>
      </w:docPartPr>
      <w:docPartBody>
        <w:p w:rsidR="003A2684" w:rsidRDefault="003A2684" w:rsidP="003A2684">
          <w:pPr>
            <w:pStyle w:val="C713AE2FEE5E415397BBFE5EF7A90767"/>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21749"/>
    <w:rsid w:val="000419A7"/>
    <w:rsid w:val="00065E78"/>
    <w:rsid w:val="000C0862"/>
    <w:rsid w:val="000D737F"/>
    <w:rsid w:val="000E2B5F"/>
    <w:rsid w:val="00124506"/>
    <w:rsid w:val="00164C97"/>
    <w:rsid w:val="0019555E"/>
    <w:rsid w:val="001E4FE4"/>
    <w:rsid w:val="001E7385"/>
    <w:rsid w:val="002023A1"/>
    <w:rsid w:val="002043B9"/>
    <w:rsid w:val="00293177"/>
    <w:rsid w:val="002A1D16"/>
    <w:rsid w:val="002B64F1"/>
    <w:rsid w:val="002C3043"/>
    <w:rsid w:val="002C70E0"/>
    <w:rsid w:val="002D3EC8"/>
    <w:rsid w:val="002F76AF"/>
    <w:rsid w:val="002F7729"/>
    <w:rsid w:val="0032032D"/>
    <w:rsid w:val="003446A5"/>
    <w:rsid w:val="0037209C"/>
    <w:rsid w:val="00386F84"/>
    <w:rsid w:val="00387BED"/>
    <w:rsid w:val="003A2684"/>
    <w:rsid w:val="003A3BFF"/>
    <w:rsid w:val="003C4117"/>
    <w:rsid w:val="003E5BA0"/>
    <w:rsid w:val="003F335F"/>
    <w:rsid w:val="00402EE8"/>
    <w:rsid w:val="00405027"/>
    <w:rsid w:val="00437F74"/>
    <w:rsid w:val="00445FB2"/>
    <w:rsid w:val="00483CB8"/>
    <w:rsid w:val="004973C4"/>
    <w:rsid w:val="004D7B84"/>
    <w:rsid w:val="004F1F81"/>
    <w:rsid w:val="00502052"/>
    <w:rsid w:val="0051267B"/>
    <w:rsid w:val="005413CF"/>
    <w:rsid w:val="005A6164"/>
    <w:rsid w:val="005B1FB0"/>
    <w:rsid w:val="005B43F8"/>
    <w:rsid w:val="005F179D"/>
    <w:rsid w:val="0061327C"/>
    <w:rsid w:val="006258E7"/>
    <w:rsid w:val="006430A9"/>
    <w:rsid w:val="0065451C"/>
    <w:rsid w:val="00664216"/>
    <w:rsid w:val="00675C41"/>
    <w:rsid w:val="00683DAB"/>
    <w:rsid w:val="006C5CB7"/>
    <w:rsid w:val="006D365C"/>
    <w:rsid w:val="006F2A89"/>
    <w:rsid w:val="00704DDD"/>
    <w:rsid w:val="00742832"/>
    <w:rsid w:val="00747B64"/>
    <w:rsid w:val="00775EB7"/>
    <w:rsid w:val="0078204A"/>
    <w:rsid w:val="007941C6"/>
    <w:rsid w:val="007A1414"/>
    <w:rsid w:val="007A7FE5"/>
    <w:rsid w:val="007B21D2"/>
    <w:rsid w:val="007C6D13"/>
    <w:rsid w:val="007E16AF"/>
    <w:rsid w:val="007F58DE"/>
    <w:rsid w:val="00856CBC"/>
    <w:rsid w:val="008570E9"/>
    <w:rsid w:val="00857277"/>
    <w:rsid w:val="0088582F"/>
    <w:rsid w:val="008A0143"/>
    <w:rsid w:val="008A1296"/>
    <w:rsid w:val="008B74FC"/>
    <w:rsid w:val="008E6F19"/>
    <w:rsid w:val="008E7D73"/>
    <w:rsid w:val="008F706F"/>
    <w:rsid w:val="00924F24"/>
    <w:rsid w:val="00961943"/>
    <w:rsid w:val="009720FA"/>
    <w:rsid w:val="0099225F"/>
    <w:rsid w:val="009A1088"/>
    <w:rsid w:val="009A4950"/>
    <w:rsid w:val="009B245A"/>
    <w:rsid w:val="009C11E8"/>
    <w:rsid w:val="009D4ED7"/>
    <w:rsid w:val="009E2DFF"/>
    <w:rsid w:val="00A033BC"/>
    <w:rsid w:val="00A14F6F"/>
    <w:rsid w:val="00A4077F"/>
    <w:rsid w:val="00A913BD"/>
    <w:rsid w:val="00AE0DF9"/>
    <w:rsid w:val="00AE666F"/>
    <w:rsid w:val="00AF276E"/>
    <w:rsid w:val="00B13BF1"/>
    <w:rsid w:val="00B24CC7"/>
    <w:rsid w:val="00B26BC0"/>
    <w:rsid w:val="00B555C7"/>
    <w:rsid w:val="00B7761F"/>
    <w:rsid w:val="00B90A3C"/>
    <w:rsid w:val="00B978AB"/>
    <w:rsid w:val="00BA46D7"/>
    <w:rsid w:val="00BB74CD"/>
    <w:rsid w:val="00BD7D52"/>
    <w:rsid w:val="00BE796C"/>
    <w:rsid w:val="00C05A95"/>
    <w:rsid w:val="00C446FE"/>
    <w:rsid w:val="00C60CC3"/>
    <w:rsid w:val="00C90680"/>
    <w:rsid w:val="00C92176"/>
    <w:rsid w:val="00C9611F"/>
    <w:rsid w:val="00C9692B"/>
    <w:rsid w:val="00CA2999"/>
    <w:rsid w:val="00CB3DE4"/>
    <w:rsid w:val="00CB7BB6"/>
    <w:rsid w:val="00CC290A"/>
    <w:rsid w:val="00CF78A1"/>
    <w:rsid w:val="00D24404"/>
    <w:rsid w:val="00D35CA7"/>
    <w:rsid w:val="00D416EC"/>
    <w:rsid w:val="00D55A9F"/>
    <w:rsid w:val="00D5643F"/>
    <w:rsid w:val="00D60DC1"/>
    <w:rsid w:val="00D97AFE"/>
    <w:rsid w:val="00DB07AA"/>
    <w:rsid w:val="00DD05CA"/>
    <w:rsid w:val="00DD5AA1"/>
    <w:rsid w:val="00DF6933"/>
    <w:rsid w:val="00E209E2"/>
    <w:rsid w:val="00E80742"/>
    <w:rsid w:val="00E95F33"/>
    <w:rsid w:val="00EB14CD"/>
    <w:rsid w:val="00EE5AE2"/>
    <w:rsid w:val="00F124E8"/>
    <w:rsid w:val="00F36880"/>
    <w:rsid w:val="00F4060E"/>
    <w:rsid w:val="00F50E70"/>
    <w:rsid w:val="00F72AD9"/>
    <w:rsid w:val="00F76F86"/>
    <w:rsid w:val="00F9636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A2684"/>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EA2DCD390760431F96B00A2ACB9E0D0E">
    <w:name w:val="EA2DCD390760431F96B00A2ACB9E0D0E"/>
    <w:rsid w:val="008B74FC"/>
  </w:style>
  <w:style w:type="paragraph" w:customStyle="1" w:styleId="2875C22D5091455B8FCE9D34108CE894">
    <w:name w:val="2875C22D5091455B8FCE9D34108CE894"/>
    <w:rsid w:val="008B74FC"/>
  </w:style>
  <w:style w:type="paragraph" w:customStyle="1" w:styleId="F38846BE9D464EA797105D92EE40CFFD">
    <w:name w:val="F38846BE9D464EA797105D92EE40CFFD"/>
    <w:rsid w:val="008B74FC"/>
  </w:style>
  <w:style w:type="paragraph" w:customStyle="1" w:styleId="0868062F813B4CFBA674ECBF2AED3DB3">
    <w:name w:val="0868062F813B4CFBA674ECBF2AED3DB3"/>
    <w:rsid w:val="008B74FC"/>
  </w:style>
  <w:style w:type="paragraph" w:customStyle="1" w:styleId="752E30ED2F27407A90FE6B6B1043E8DB">
    <w:name w:val="752E30ED2F27407A90FE6B6B1043E8DB"/>
    <w:rsid w:val="00742832"/>
  </w:style>
  <w:style w:type="paragraph" w:customStyle="1" w:styleId="8B1B24B186AC498FA8D17130DA0E8BB0">
    <w:name w:val="8B1B24B186AC498FA8D17130DA0E8BB0"/>
    <w:rsid w:val="00742832"/>
  </w:style>
  <w:style w:type="paragraph" w:customStyle="1" w:styleId="9947663C077A4FDBA34BBEA5BDB70460">
    <w:name w:val="9947663C077A4FDBA34BBEA5BDB70460"/>
    <w:rsid w:val="00742832"/>
  </w:style>
  <w:style w:type="paragraph" w:customStyle="1" w:styleId="D449BD5431934098B4710E1E2C539D45">
    <w:name w:val="D449BD5431934098B4710E1E2C539D45"/>
    <w:rsid w:val="00742832"/>
  </w:style>
  <w:style w:type="paragraph" w:customStyle="1" w:styleId="7B3830E1CAA1487CBB36CFA8AE53983C">
    <w:name w:val="7B3830E1CAA1487CBB36CFA8AE53983C"/>
    <w:rsid w:val="00742832"/>
  </w:style>
  <w:style w:type="paragraph" w:customStyle="1" w:styleId="32E23F02F6F14F0F8EAD969C99E74264">
    <w:name w:val="32E23F02F6F14F0F8EAD969C99E74264"/>
    <w:rsid w:val="00742832"/>
  </w:style>
  <w:style w:type="paragraph" w:customStyle="1" w:styleId="A74F5C7B7636490CB6EEDD0D0D649617">
    <w:name w:val="A74F5C7B7636490CB6EEDD0D0D649617"/>
    <w:rsid w:val="00742832"/>
  </w:style>
  <w:style w:type="paragraph" w:customStyle="1" w:styleId="4D6B6E42499A487BB13A54B7428E5BAD">
    <w:name w:val="4D6B6E42499A487BB13A54B7428E5BAD"/>
    <w:rsid w:val="00742832"/>
  </w:style>
  <w:style w:type="paragraph" w:customStyle="1" w:styleId="2A93E4FDB87C49C080007348C8B1D8F3">
    <w:name w:val="2A93E4FDB87C49C080007348C8B1D8F3"/>
    <w:rsid w:val="00742832"/>
  </w:style>
  <w:style w:type="paragraph" w:customStyle="1" w:styleId="B3ABB6D7BFD54453A6C0409FD373B1BF">
    <w:name w:val="B3ABB6D7BFD54453A6C0409FD373B1BF"/>
    <w:rsid w:val="00742832"/>
  </w:style>
  <w:style w:type="paragraph" w:customStyle="1" w:styleId="FBE78F01CDA545FC901F8DFB0F20D48D">
    <w:name w:val="FBE78F01CDA545FC901F8DFB0F20D48D"/>
    <w:rsid w:val="00742832"/>
  </w:style>
  <w:style w:type="paragraph" w:customStyle="1" w:styleId="29E9B9C2C8294F0B8EBDCE8E28BE2216">
    <w:name w:val="29E9B9C2C8294F0B8EBDCE8E28BE2216"/>
    <w:rsid w:val="00742832"/>
  </w:style>
  <w:style w:type="paragraph" w:customStyle="1" w:styleId="3B9FA984E8E14E46AE2A9E6B4B1A51ED">
    <w:name w:val="3B9FA984E8E14E46AE2A9E6B4B1A51ED"/>
    <w:rsid w:val="00742832"/>
  </w:style>
  <w:style w:type="paragraph" w:customStyle="1" w:styleId="99E245652AEA4F1CB07C8031A08BC821">
    <w:name w:val="99E245652AEA4F1CB07C8031A08BC821"/>
    <w:rsid w:val="00742832"/>
  </w:style>
  <w:style w:type="paragraph" w:customStyle="1" w:styleId="0E582D4FF4924E0A89E7E87679E60A3A">
    <w:name w:val="0E582D4FF4924E0A89E7E87679E60A3A"/>
    <w:rsid w:val="00742832"/>
  </w:style>
  <w:style w:type="paragraph" w:customStyle="1" w:styleId="2893E54EF6E248EC9C72FEF851AA0A25">
    <w:name w:val="2893E54EF6E248EC9C72FEF851AA0A25"/>
    <w:rsid w:val="00742832"/>
  </w:style>
  <w:style w:type="paragraph" w:customStyle="1" w:styleId="E85CB227586F4F72BCD6F742B0D1D210">
    <w:name w:val="E85CB227586F4F72BCD6F742B0D1D210"/>
    <w:rsid w:val="00742832"/>
  </w:style>
  <w:style w:type="paragraph" w:customStyle="1" w:styleId="989658D4E7D8496DAA9D70422954922E">
    <w:name w:val="989658D4E7D8496DAA9D70422954922E"/>
    <w:rsid w:val="00742832"/>
  </w:style>
  <w:style w:type="paragraph" w:customStyle="1" w:styleId="2C478AE5768B4614A3CCFFDF8561D200">
    <w:name w:val="2C478AE5768B4614A3CCFFDF8561D200"/>
    <w:rsid w:val="00742832"/>
  </w:style>
  <w:style w:type="paragraph" w:customStyle="1" w:styleId="DCACAAC0B5614B1DAB35E1A7383F5925">
    <w:name w:val="DCACAAC0B5614B1DAB35E1A7383F5925"/>
    <w:rsid w:val="00742832"/>
  </w:style>
  <w:style w:type="paragraph" w:customStyle="1" w:styleId="22CDCDF6984B4A4EBA15F1FA7BF4BB6F">
    <w:name w:val="22CDCDF6984B4A4EBA15F1FA7BF4BB6F"/>
    <w:rsid w:val="00021749"/>
  </w:style>
  <w:style w:type="paragraph" w:customStyle="1" w:styleId="EFDB637FF05541509C820029424188BE">
    <w:name w:val="EFDB637FF05541509C820029424188BE"/>
    <w:rsid w:val="00021749"/>
  </w:style>
  <w:style w:type="paragraph" w:customStyle="1" w:styleId="4470F761222F44CD9846D5E35AF8E85B">
    <w:name w:val="4470F761222F44CD9846D5E35AF8E85B"/>
    <w:rsid w:val="00021749"/>
  </w:style>
  <w:style w:type="paragraph" w:customStyle="1" w:styleId="CC2DBC71784E4552999F7E85B81DAE03">
    <w:name w:val="CC2DBC71784E4552999F7E85B81DAE03"/>
    <w:rsid w:val="00021749"/>
  </w:style>
  <w:style w:type="paragraph" w:customStyle="1" w:styleId="772374CAF1E14C23A2F8FD3C6E4AF6F2">
    <w:name w:val="772374CAF1E14C23A2F8FD3C6E4AF6F2"/>
    <w:rsid w:val="00021749"/>
  </w:style>
  <w:style w:type="paragraph" w:customStyle="1" w:styleId="713B03827FEE4D85B33A0EAFBF26F1E1">
    <w:name w:val="713B03827FEE4D85B33A0EAFBF26F1E1"/>
    <w:rsid w:val="00021749"/>
  </w:style>
  <w:style w:type="paragraph" w:customStyle="1" w:styleId="DB233AC5887A4963BEB95C7B963577DA">
    <w:name w:val="DB233AC5887A4963BEB95C7B963577DA"/>
    <w:rsid w:val="00021749"/>
  </w:style>
  <w:style w:type="paragraph" w:customStyle="1" w:styleId="3335C1D3EEDF43AA97696FF89C218367">
    <w:name w:val="3335C1D3EEDF43AA97696FF89C218367"/>
    <w:rsid w:val="00021749"/>
  </w:style>
  <w:style w:type="paragraph" w:customStyle="1" w:styleId="15480B98AF18431E81FD819AC5A4D92E">
    <w:name w:val="15480B98AF18431E81FD819AC5A4D92E"/>
    <w:rsid w:val="00021749"/>
  </w:style>
  <w:style w:type="paragraph" w:customStyle="1" w:styleId="402ED6B8ED58445085F6D7E102EB4D64">
    <w:name w:val="402ED6B8ED58445085F6D7E102EB4D64"/>
    <w:rsid w:val="00021749"/>
  </w:style>
  <w:style w:type="paragraph" w:customStyle="1" w:styleId="3E9891217D244403A677329BE8623C3F">
    <w:name w:val="3E9891217D244403A677329BE8623C3F"/>
    <w:rsid w:val="00021749"/>
  </w:style>
  <w:style w:type="paragraph" w:customStyle="1" w:styleId="6999D317B8614C49A25A157A49927180">
    <w:name w:val="6999D317B8614C49A25A157A49927180"/>
    <w:rsid w:val="00021749"/>
  </w:style>
  <w:style w:type="paragraph" w:customStyle="1" w:styleId="F4966775EBA0481293C7E1E0D4F380ED">
    <w:name w:val="F4966775EBA0481293C7E1E0D4F380ED"/>
    <w:rsid w:val="00021749"/>
  </w:style>
  <w:style w:type="paragraph" w:customStyle="1" w:styleId="5BFE07A58EFF448085ECB60C22C8BF48">
    <w:name w:val="5BFE07A58EFF448085ECB60C22C8BF48"/>
    <w:rsid w:val="00021749"/>
  </w:style>
  <w:style w:type="paragraph" w:customStyle="1" w:styleId="F043C0068D6E43A78D363238F355A351">
    <w:name w:val="F043C0068D6E43A78D363238F355A351"/>
    <w:rsid w:val="00021749"/>
  </w:style>
  <w:style w:type="paragraph" w:customStyle="1" w:styleId="456632ADB34A456399FDC9FBF084CFBD">
    <w:name w:val="456632ADB34A456399FDC9FBF084CFBD"/>
    <w:rsid w:val="00021749"/>
  </w:style>
  <w:style w:type="paragraph" w:customStyle="1" w:styleId="1F10120FB038480BA1B5CA20EA090E97">
    <w:name w:val="1F10120FB038480BA1B5CA20EA090E97"/>
    <w:rsid w:val="00021749"/>
  </w:style>
  <w:style w:type="paragraph" w:customStyle="1" w:styleId="ED8F65AF76E541D9BFC7CD7FBFA15C18">
    <w:name w:val="ED8F65AF76E541D9BFC7CD7FBFA15C18"/>
    <w:rsid w:val="00021749"/>
  </w:style>
  <w:style w:type="paragraph" w:customStyle="1" w:styleId="B9EC2E6402504AF9BB7B0297D7154BC4">
    <w:name w:val="B9EC2E6402504AF9BB7B0297D7154BC4"/>
    <w:rsid w:val="00021749"/>
  </w:style>
  <w:style w:type="paragraph" w:customStyle="1" w:styleId="617E931B973745D8B191CE7015664189">
    <w:name w:val="617E931B973745D8B191CE7015664189"/>
    <w:rsid w:val="00021749"/>
  </w:style>
  <w:style w:type="paragraph" w:customStyle="1" w:styleId="1233DD165F65425AAFC0CD588DEA6589">
    <w:name w:val="1233DD165F65425AAFC0CD588DEA6589"/>
    <w:rsid w:val="00021749"/>
  </w:style>
  <w:style w:type="paragraph" w:customStyle="1" w:styleId="B95C28379BB94B27BE1633ABFB00E955">
    <w:name w:val="B95C28379BB94B27BE1633ABFB00E955"/>
    <w:rsid w:val="00021749"/>
  </w:style>
  <w:style w:type="paragraph" w:customStyle="1" w:styleId="3BE9ADA499B24ED78E89F22FC88FD3BC">
    <w:name w:val="3BE9ADA499B24ED78E89F22FC88FD3BC"/>
    <w:rsid w:val="00021749"/>
  </w:style>
  <w:style w:type="paragraph" w:customStyle="1" w:styleId="A2FBAA8B1F1B4814BBB2E4D4550E8A34">
    <w:name w:val="A2FBAA8B1F1B4814BBB2E4D4550E8A34"/>
    <w:rsid w:val="00021749"/>
  </w:style>
  <w:style w:type="paragraph" w:customStyle="1" w:styleId="5A843C2E45874FFEA4BF4B8A9A5647C5">
    <w:name w:val="5A843C2E45874FFEA4BF4B8A9A5647C5"/>
    <w:rsid w:val="00021749"/>
  </w:style>
  <w:style w:type="paragraph" w:customStyle="1" w:styleId="A7A4FFC2C2D4463A94181B818CE1C3FE">
    <w:name w:val="A7A4FFC2C2D4463A94181B818CE1C3FE"/>
    <w:rsid w:val="00021749"/>
  </w:style>
  <w:style w:type="paragraph" w:customStyle="1" w:styleId="DE9536AFE68E47958E189EE1D0035191">
    <w:name w:val="DE9536AFE68E47958E189EE1D0035191"/>
    <w:rsid w:val="00021749"/>
  </w:style>
  <w:style w:type="paragraph" w:customStyle="1" w:styleId="47200D66386946F8865E688320D12E66">
    <w:name w:val="47200D66386946F8865E688320D12E66"/>
    <w:rsid w:val="00BD7D52"/>
  </w:style>
  <w:style w:type="paragraph" w:customStyle="1" w:styleId="93F24909C19A407BAD192E1F3C2E06D7">
    <w:name w:val="93F24909C19A407BAD192E1F3C2E06D7"/>
    <w:rsid w:val="00BD7D52"/>
  </w:style>
  <w:style w:type="paragraph" w:customStyle="1" w:styleId="1D2C4A017F744DA4B21CDEE4CA857519">
    <w:name w:val="1D2C4A017F744DA4B21CDEE4CA857519"/>
    <w:rsid w:val="00BD7D52"/>
  </w:style>
  <w:style w:type="paragraph" w:customStyle="1" w:styleId="E663569ECEFF44BBB11A37F37112047F">
    <w:name w:val="E663569ECEFF44BBB11A37F37112047F"/>
    <w:rsid w:val="007F58DE"/>
  </w:style>
  <w:style w:type="paragraph" w:customStyle="1" w:styleId="E6BB5E615FEE48A3B436663043E3DD43">
    <w:name w:val="E6BB5E615FEE48A3B436663043E3DD43"/>
    <w:rsid w:val="007F58DE"/>
  </w:style>
  <w:style w:type="paragraph" w:customStyle="1" w:styleId="F84FFB3A2BF04F5580F067F6A52910BE">
    <w:name w:val="F84FFB3A2BF04F5580F067F6A52910BE"/>
    <w:rsid w:val="007F58DE"/>
  </w:style>
  <w:style w:type="paragraph" w:customStyle="1" w:styleId="ABA8E7F33D9146C494C923FECA43C95A">
    <w:name w:val="ABA8E7F33D9146C494C923FECA43C95A"/>
    <w:rsid w:val="007F58DE"/>
  </w:style>
  <w:style w:type="paragraph" w:customStyle="1" w:styleId="FEEB6B448FFE4E269333510DA02B2D02">
    <w:name w:val="FEEB6B448FFE4E269333510DA02B2D02"/>
    <w:rsid w:val="007F58DE"/>
  </w:style>
  <w:style w:type="paragraph" w:customStyle="1" w:styleId="94BE5D97899F4927BC6E8291F009C689">
    <w:name w:val="94BE5D97899F4927BC6E8291F009C689"/>
    <w:rsid w:val="007F58DE"/>
  </w:style>
  <w:style w:type="paragraph" w:customStyle="1" w:styleId="E75C7D39D2E847EBB884021B2206BAFA">
    <w:name w:val="E75C7D39D2E847EBB884021B2206BAFA"/>
    <w:rsid w:val="007F58DE"/>
  </w:style>
  <w:style w:type="paragraph" w:customStyle="1" w:styleId="786BCFC9DE5E485A8735B40463DD0E7C">
    <w:name w:val="786BCFC9DE5E485A8735B40463DD0E7C"/>
    <w:rsid w:val="007F58DE"/>
  </w:style>
  <w:style w:type="paragraph" w:customStyle="1" w:styleId="D9B257DAF2834BC185ED53CEF1747E09">
    <w:name w:val="D9B257DAF2834BC185ED53CEF1747E09"/>
    <w:rsid w:val="007F58DE"/>
  </w:style>
  <w:style w:type="paragraph" w:customStyle="1" w:styleId="B5B1119197224FBDBEB6116A3C355098">
    <w:name w:val="B5B1119197224FBDBEB6116A3C355098"/>
    <w:rsid w:val="002F76AF"/>
  </w:style>
  <w:style w:type="paragraph" w:customStyle="1" w:styleId="600A0AB7AEA24D03A42F10BD28B012FD">
    <w:name w:val="600A0AB7AEA24D03A42F10BD28B012FD"/>
    <w:rsid w:val="002F76AF"/>
  </w:style>
  <w:style w:type="paragraph" w:customStyle="1" w:styleId="F78440CBF67E4066AAA25734C298E8FB">
    <w:name w:val="F78440CBF67E4066AAA25734C298E8FB"/>
    <w:rsid w:val="002F76AF"/>
  </w:style>
  <w:style w:type="paragraph" w:customStyle="1" w:styleId="73CE5DC28BC344EA9122E7F42DEE0892">
    <w:name w:val="73CE5DC28BC344EA9122E7F42DEE0892"/>
    <w:rsid w:val="002F76AF"/>
  </w:style>
  <w:style w:type="paragraph" w:customStyle="1" w:styleId="B0EB99C1F83C435E86D6905416C9D8F1">
    <w:name w:val="B0EB99C1F83C435E86D6905416C9D8F1"/>
    <w:rsid w:val="002F76AF"/>
  </w:style>
  <w:style w:type="paragraph" w:customStyle="1" w:styleId="450B046959B1416880867D101AA98194">
    <w:name w:val="450B046959B1416880867D101AA98194"/>
    <w:rsid w:val="002F76AF"/>
  </w:style>
  <w:style w:type="paragraph" w:customStyle="1" w:styleId="CCA4CA1260544B5DBDB58EEB28F8CA62">
    <w:name w:val="CCA4CA1260544B5DBDB58EEB28F8CA62"/>
    <w:rsid w:val="002F76AF"/>
  </w:style>
  <w:style w:type="paragraph" w:customStyle="1" w:styleId="8A2BFC5EE71E4DABA7834DB0E842DA1D">
    <w:name w:val="8A2BFC5EE71E4DABA7834DB0E842DA1D"/>
    <w:rsid w:val="002F76AF"/>
  </w:style>
  <w:style w:type="paragraph" w:customStyle="1" w:styleId="7C1FBCFB96DE4899BBFD643B213B39A5">
    <w:name w:val="7C1FBCFB96DE4899BBFD643B213B39A5"/>
    <w:rsid w:val="002F76AF"/>
  </w:style>
  <w:style w:type="paragraph" w:customStyle="1" w:styleId="7173F61A9EFA470CAF17FD57186DCD6C">
    <w:name w:val="7173F61A9EFA470CAF17FD57186DCD6C"/>
    <w:rsid w:val="002F76AF"/>
  </w:style>
  <w:style w:type="paragraph" w:customStyle="1" w:styleId="4BA2E6D6F3114E5F802B4DA9208765EE">
    <w:name w:val="4BA2E6D6F3114E5F802B4DA9208765EE"/>
    <w:rsid w:val="002F76AF"/>
  </w:style>
  <w:style w:type="paragraph" w:customStyle="1" w:styleId="C713AE2FEE5E415397BBFE5EF7A90767">
    <w:name w:val="C713AE2FEE5E415397BBFE5EF7A90767"/>
    <w:rsid w:val="003A2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0D939D54-4E98-4B63-90E7-603E487DD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BD559F-24AB-421C-A38E-9F9B7318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9104</Words>
  <Characters>50077</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DOR</cp:lastModifiedBy>
  <cp:revision>3</cp:revision>
  <cp:lastPrinted>2016-02-25T22:11:00Z</cp:lastPrinted>
  <dcterms:created xsi:type="dcterms:W3CDTF">2021-05-18T19:25:00Z</dcterms:created>
  <dcterms:modified xsi:type="dcterms:W3CDTF">2021-05-18T20:43:00Z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