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8E8A" w14:textId="52EEE423" w:rsidR="00831A3A" w:rsidRPr="00F072FB" w:rsidRDefault="00831A3A" w:rsidP="00676E01">
      <w:pPr>
        <w:spacing w:after="0" w:line="276" w:lineRule="auto"/>
        <w:jc w:val="both"/>
        <w:rPr>
          <w:rFonts w:ascii="Arial" w:hAnsi="Arial" w:cs="Arial"/>
        </w:rPr>
      </w:pPr>
      <w:bookmarkStart w:id="0" w:name="_GoBack"/>
      <w:bookmarkEnd w:id="0"/>
    </w:p>
    <w:p w14:paraId="02E62A3C" w14:textId="77777777" w:rsidR="00831A3A" w:rsidRPr="00F072FB" w:rsidRDefault="00831A3A" w:rsidP="00676E01">
      <w:pPr>
        <w:spacing w:after="0" w:line="276" w:lineRule="auto"/>
        <w:jc w:val="both"/>
        <w:rPr>
          <w:rFonts w:ascii="Arial" w:hAnsi="Arial" w:cs="Arial"/>
        </w:rPr>
      </w:pPr>
    </w:p>
    <w:p w14:paraId="189120BF" w14:textId="77777777" w:rsidR="00831A3A" w:rsidRPr="00F072FB" w:rsidRDefault="00831A3A" w:rsidP="00676E01">
      <w:pPr>
        <w:spacing w:after="0" w:line="276" w:lineRule="auto"/>
        <w:jc w:val="both"/>
        <w:rPr>
          <w:rFonts w:ascii="Arial" w:hAnsi="Arial" w:cs="Arial"/>
        </w:rPr>
      </w:pPr>
    </w:p>
    <w:p w14:paraId="441BB537" w14:textId="77777777" w:rsidR="00831A3A" w:rsidRPr="00F072FB" w:rsidRDefault="00831A3A" w:rsidP="00676E01">
      <w:pPr>
        <w:spacing w:after="0" w:line="276" w:lineRule="auto"/>
        <w:jc w:val="both"/>
        <w:rPr>
          <w:rFonts w:ascii="Arial" w:hAnsi="Arial" w:cs="Arial"/>
        </w:rPr>
      </w:pPr>
    </w:p>
    <w:p w14:paraId="2E4CDCCE" w14:textId="77777777" w:rsidR="00831A3A" w:rsidRPr="00F072FB" w:rsidRDefault="00831A3A" w:rsidP="00676E01">
      <w:pPr>
        <w:spacing w:after="0" w:line="276" w:lineRule="auto"/>
        <w:jc w:val="both"/>
        <w:rPr>
          <w:rFonts w:ascii="Arial" w:hAnsi="Arial" w:cs="Arial"/>
        </w:rPr>
      </w:pPr>
    </w:p>
    <w:p w14:paraId="5C9A878E" w14:textId="77777777" w:rsidR="00831A3A" w:rsidRPr="00F072FB" w:rsidRDefault="00831A3A" w:rsidP="00676E01">
      <w:pPr>
        <w:spacing w:after="0" w:line="276" w:lineRule="auto"/>
        <w:jc w:val="both"/>
        <w:rPr>
          <w:rFonts w:ascii="Arial" w:hAnsi="Arial" w:cs="Arial"/>
        </w:rPr>
      </w:pPr>
    </w:p>
    <w:p w14:paraId="237B7BA4" w14:textId="77777777" w:rsidR="00831A3A" w:rsidRPr="00F072FB" w:rsidRDefault="00831A3A" w:rsidP="00676E01">
      <w:pPr>
        <w:spacing w:after="0" w:line="276" w:lineRule="auto"/>
        <w:jc w:val="both"/>
        <w:rPr>
          <w:rFonts w:ascii="Arial" w:hAnsi="Arial" w:cs="Arial"/>
        </w:rPr>
      </w:pPr>
    </w:p>
    <w:p w14:paraId="1A037E9C" w14:textId="77777777" w:rsidR="00831A3A" w:rsidRPr="00F072FB" w:rsidRDefault="00831A3A" w:rsidP="00676E01">
      <w:pPr>
        <w:spacing w:after="0" w:line="276" w:lineRule="auto"/>
        <w:jc w:val="both"/>
        <w:rPr>
          <w:rFonts w:ascii="Arial" w:hAnsi="Arial" w:cs="Arial"/>
        </w:rPr>
      </w:pPr>
    </w:p>
    <w:p w14:paraId="7064DEDA" w14:textId="77777777" w:rsidR="00F07BD1" w:rsidRPr="00F072FB" w:rsidRDefault="00F07BD1" w:rsidP="00676E01">
      <w:pPr>
        <w:spacing w:after="0" w:line="276" w:lineRule="auto"/>
        <w:jc w:val="both"/>
        <w:rPr>
          <w:rFonts w:ascii="Arial" w:hAnsi="Arial" w:cs="Arial"/>
        </w:rPr>
      </w:pPr>
    </w:p>
    <w:p w14:paraId="7C90136E" w14:textId="77777777" w:rsidR="00831A3A" w:rsidRPr="00F072FB" w:rsidRDefault="00831A3A" w:rsidP="00676E01">
      <w:pPr>
        <w:spacing w:after="0" w:line="276" w:lineRule="auto"/>
        <w:jc w:val="both"/>
        <w:rPr>
          <w:rFonts w:ascii="Arial" w:hAnsi="Arial" w:cs="Arial"/>
        </w:rPr>
      </w:pPr>
    </w:p>
    <w:p w14:paraId="5A00E7B2" w14:textId="77777777" w:rsidR="00831A3A" w:rsidRPr="00F072FB" w:rsidRDefault="00831A3A" w:rsidP="00676E01">
      <w:pPr>
        <w:spacing w:after="0" w:line="276" w:lineRule="auto"/>
        <w:jc w:val="both"/>
        <w:rPr>
          <w:rFonts w:ascii="Arial" w:hAnsi="Arial" w:cs="Arial"/>
        </w:rPr>
      </w:pPr>
    </w:p>
    <w:p w14:paraId="16E3C08D" w14:textId="77777777" w:rsidR="00831A3A" w:rsidRPr="00F072FB" w:rsidRDefault="00831A3A" w:rsidP="00676E01">
      <w:pPr>
        <w:spacing w:after="0" w:line="276" w:lineRule="auto"/>
        <w:jc w:val="both"/>
        <w:rPr>
          <w:rFonts w:ascii="Arial" w:hAnsi="Arial" w:cs="Arial"/>
        </w:rPr>
      </w:pPr>
    </w:p>
    <w:p w14:paraId="2DCCF14C" w14:textId="77777777" w:rsidR="00831A3A" w:rsidRPr="00F072FB" w:rsidRDefault="00831A3A" w:rsidP="00676E01">
      <w:pPr>
        <w:spacing w:after="0" w:line="276" w:lineRule="auto"/>
        <w:jc w:val="both"/>
        <w:rPr>
          <w:rFonts w:ascii="Arial" w:hAnsi="Arial" w:cs="Arial"/>
        </w:rPr>
      </w:pPr>
    </w:p>
    <w:p w14:paraId="1FC40BB4" w14:textId="77777777" w:rsidR="00831A3A" w:rsidRPr="00F072FB" w:rsidRDefault="00831A3A" w:rsidP="00676E01">
      <w:pPr>
        <w:spacing w:after="0" w:line="276" w:lineRule="auto"/>
        <w:jc w:val="both"/>
        <w:rPr>
          <w:rFonts w:ascii="Arial" w:hAnsi="Arial" w:cs="Arial"/>
        </w:rPr>
      </w:pPr>
    </w:p>
    <w:p w14:paraId="6FC8AC62" w14:textId="77777777" w:rsidR="00831A3A" w:rsidRPr="00F072FB" w:rsidRDefault="00831A3A" w:rsidP="006E0666">
      <w:pPr>
        <w:spacing w:after="0" w:line="276" w:lineRule="auto"/>
        <w:jc w:val="both"/>
        <w:rPr>
          <w:rFonts w:ascii="Arial" w:hAnsi="Arial" w:cs="Arial"/>
          <w:b/>
        </w:rPr>
      </w:pPr>
    </w:p>
    <w:p w14:paraId="2A9C3437" w14:textId="594853A5"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Licitación No. IFT-</w:t>
      </w:r>
      <w:r w:rsidR="002F05E0" w:rsidRPr="00F072FB">
        <w:rPr>
          <w:rFonts w:ascii="Arial" w:hAnsi="Arial" w:cs="Arial"/>
          <w:b/>
          <w:sz w:val="26"/>
          <w:szCs w:val="26"/>
        </w:rPr>
        <w:t>1</w:t>
      </w:r>
      <w:r w:rsidR="0055626F">
        <w:rPr>
          <w:rFonts w:ascii="Arial" w:hAnsi="Arial" w:cs="Arial"/>
          <w:b/>
          <w:sz w:val="26"/>
          <w:szCs w:val="26"/>
        </w:rPr>
        <w:t>1</w:t>
      </w:r>
    </w:p>
    <w:p w14:paraId="458BDA1A" w14:textId="77777777" w:rsidR="007F0626" w:rsidRPr="00F072FB" w:rsidRDefault="007F0626" w:rsidP="006E0666">
      <w:pPr>
        <w:spacing w:after="0" w:line="276" w:lineRule="auto"/>
        <w:jc w:val="center"/>
        <w:rPr>
          <w:rFonts w:ascii="Arial" w:hAnsi="Arial" w:cs="Arial"/>
          <w:b/>
          <w:sz w:val="26"/>
          <w:szCs w:val="26"/>
        </w:rPr>
      </w:pPr>
    </w:p>
    <w:p w14:paraId="01CE4E4F" w14:textId="42560284"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r w:rsidR="00822D01">
        <w:rPr>
          <w:rFonts w:ascii="Arial" w:hAnsi="Arial" w:cs="Arial"/>
          <w:b/>
          <w:sz w:val="26"/>
          <w:szCs w:val="26"/>
        </w:rPr>
        <w:t>.</w:t>
      </w:r>
    </w:p>
    <w:p w14:paraId="213AF329" w14:textId="77777777" w:rsidR="007F0626" w:rsidRPr="00F072FB" w:rsidRDefault="007F0626" w:rsidP="006E0666">
      <w:pPr>
        <w:spacing w:after="0" w:line="276" w:lineRule="auto"/>
        <w:jc w:val="center"/>
        <w:rPr>
          <w:rFonts w:ascii="Arial" w:hAnsi="Arial" w:cs="Arial"/>
        </w:rPr>
      </w:pPr>
    </w:p>
    <w:p w14:paraId="77EF7C66" w14:textId="77777777" w:rsidR="00831A3A" w:rsidRPr="00F072FB" w:rsidRDefault="00831A3A" w:rsidP="006E0666">
      <w:pPr>
        <w:spacing w:after="0" w:line="276" w:lineRule="auto"/>
        <w:jc w:val="both"/>
        <w:rPr>
          <w:rFonts w:ascii="Arial" w:hAnsi="Arial" w:cs="Arial"/>
          <w:lang w:eastAsia="es-MX"/>
        </w:rPr>
      </w:pPr>
    </w:p>
    <w:p w14:paraId="59040517" w14:textId="77777777" w:rsidR="00831A3A" w:rsidRPr="00F072FB" w:rsidRDefault="00831A3A" w:rsidP="006E0666">
      <w:pPr>
        <w:spacing w:after="0" w:line="276" w:lineRule="auto"/>
        <w:jc w:val="both"/>
        <w:rPr>
          <w:rFonts w:ascii="Arial" w:hAnsi="Arial" w:cs="Arial"/>
          <w:lang w:eastAsia="es-MX"/>
        </w:rPr>
      </w:pPr>
    </w:p>
    <w:p w14:paraId="7A3A4C40" w14:textId="77777777" w:rsidR="00831A3A" w:rsidRPr="00F072FB" w:rsidRDefault="00831A3A" w:rsidP="006E0666">
      <w:pPr>
        <w:spacing w:after="0" w:line="276" w:lineRule="auto"/>
        <w:jc w:val="both"/>
        <w:rPr>
          <w:rFonts w:ascii="Arial" w:hAnsi="Arial" w:cs="Arial"/>
          <w:lang w:eastAsia="es-MX"/>
        </w:rPr>
      </w:pPr>
    </w:p>
    <w:p w14:paraId="6966D199" w14:textId="77777777" w:rsidR="00831A3A" w:rsidRPr="00F072FB" w:rsidRDefault="00831A3A" w:rsidP="006E0666">
      <w:pPr>
        <w:spacing w:after="0" w:line="276" w:lineRule="auto"/>
        <w:jc w:val="both"/>
        <w:rPr>
          <w:rFonts w:ascii="Arial" w:hAnsi="Arial" w:cs="Arial"/>
          <w:lang w:eastAsia="es-MX"/>
        </w:rPr>
      </w:pPr>
    </w:p>
    <w:p w14:paraId="2883DA30" w14:textId="77777777" w:rsidR="00831A3A" w:rsidRPr="00F072FB" w:rsidRDefault="00831A3A" w:rsidP="006E0666">
      <w:pPr>
        <w:spacing w:after="0" w:line="276" w:lineRule="auto"/>
        <w:jc w:val="both"/>
        <w:rPr>
          <w:rFonts w:ascii="Arial" w:hAnsi="Arial" w:cs="Arial"/>
        </w:rPr>
      </w:pPr>
    </w:p>
    <w:p w14:paraId="65563ABA" w14:textId="77777777" w:rsidR="00831A3A" w:rsidRPr="00F072FB" w:rsidRDefault="00831A3A" w:rsidP="006E0666">
      <w:pPr>
        <w:spacing w:after="0" w:line="276" w:lineRule="auto"/>
        <w:jc w:val="both"/>
        <w:rPr>
          <w:rFonts w:ascii="Arial" w:hAnsi="Arial" w:cs="Arial"/>
        </w:rPr>
      </w:pPr>
    </w:p>
    <w:p w14:paraId="3817E2DD" w14:textId="77777777" w:rsidR="00831A3A" w:rsidRPr="00F072FB" w:rsidRDefault="00831A3A" w:rsidP="006E0666">
      <w:pPr>
        <w:spacing w:after="0" w:line="276" w:lineRule="auto"/>
        <w:jc w:val="both"/>
        <w:rPr>
          <w:rFonts w:ascii="Arial" w:hAnsi="Arial" w:cs="Arial"/>
        </w:rPr>
      </w:pPr>
    </w:p>
    <w:p w14:paraId="07670457" w14:textId="77777777" w:rsidR="00831A3A" w:rsidRPr="00F072FB" w:rsidRDefault="00831A3A" w:rsidP="006E0666">
      <w:pPr>
        <w:spacing w:after="0" w:line="276" w:lineRule="auto"/>
        <w:jc w:val="both"/>
        <w:rPr>
          <w:rFonts w:ascii="Arial" w:hAnsi="Arial" w:cs="Arial"/>
        </w:rPr>
      </w:pPr>
    </w:p>
    <w:p w14:paraId="161E3F18" w14:textId="77777777" w:rsidR="00831A3A" w:rsidRPr="00F072FB" w:rsidRDefault="00831A3A" w:rsidP="006E0666">
      <w:pPr>
        <w:spacing w:after="0" w:line="276" w:lineRule="auto"/>
        <w:jc w:val="both"/>
        <w:rPr>
          <w:rFonts w:ascii="Arial" w:hAnsi="Arial" w:cs="Arial"/>
        </w:rPr>
      </w:pPr>
    </w:p>
    <w:p w14:paraId="21674C1E" w14:textId="77777777" w:rsidR="00831A3A" w:rsidRPr="00F072FB" w:rsidRDefault="00831A3A" w:rsidP="006E0666">
      <w:pPr>
        <w:spacing w:after="0" w:line="276" w:lineRule="auto"/>
        <w:jc w:val="both"/>
        <w:rPr>
          <w:rFonts w:ascii="Arial" w:hAnsi="Arial" w:cs="Arial"/>
        </w:rPr>
      </w:pPr>
    </w:p>
    <w:p w14:paraId="12DFF0EB" w14:textId="77777777" w:rsidR="00831A3A" w:rsidRPr="00F072FB" w:rsidRDefault="00831A3A" w:rsidP="006E0666">
      <w:pPr>
        <w:spacing w:after="0" w:line="276" w:lineRule="auto"/>
        <w:jc w:val="both"/>
        <w:rPr>
          <w:rFonts w:ascii="Arial" w:hAnsi="Arial" w:cs="Arial"/>
        </w:rPr>
      </w:pPr>
    </w:p>
    <w:p w14:paraId="342A2EEE" w14:textId="77777777" w:rsidR="00831A3A" w:rsidRPr="00F072FB" w:rsidRDefault="00831A3A" w:rsidP="006E0666">
      <w:pPr>
        <w:spacing w:after="0" w:line="276" w:lineRule="auto"/>
        <w:jc w:val="both"/>
        <w:rPr>
          <w:rFonts w:ascii="Arial" w:hAnsi="Arial" w:cs="Arial"/>
        </w:rPr>
      </w:pPr>
    </w:p>
    <w:p w14:paraId="515725D8" w14:textId="77777777" w:rsidR="00831A3A" w:rsidRPr="00F072FB" w:rsidRDefault="00831A3A" w:rsidP="006E0666">
      <w:pPr>
        <w:spacing w:after="0" w:line="276" w:lineRule="auto"/>
        <w:jc w:val="both"/>
        <w:rPr>
          <w:rFonts w:ascii="Arial" w:hAnsi="Arial" w:cs="Arial"/>
        </w:rPr>
      </w:pPr>
    </w:p>
    <w:p w14:paraId="1753B0F4" w14:textId="77777777" w:rsidR="00831A3A" w:rsidRPr="00F072FB" w:rsidRDefault="00831A3A" w:rsidP="006E0666">
      <w:pPr>
        <w:spacing w:after="0" w:line="276" w:lineRule="auto"/>
        <w:jc w:val="both"/>
        <w:rPr>
          <w:rFonts w:ascii="Arial" w:hAnsi="Arial" w:cs="Arial"/>
        </w:rPr>
      </w:pPr>
    </w:p>
    <w:p w14:paraId="13599136" w14:textId="77777777" w:rsidR="00F07BD1" w:rsidRPr="00F072FB" w:rsidRDefault="00F07BD1" w:rsidP="006E0666">
      <w:pPr>
        <w:spacing w:after="0" w:line="276" w:lineRule="auto"/>
        <w:jc w:val="both"/>
        <w:rPr>
          <w:rFonts w:ascii="Arial" w:hAnsi="Arial" w:cs="Arial"/>
        </w:rPr>
      </w:pPr>
    </w:p>
    <w:p w14:paraId="00B8402F" w14:textId="77777777" w:rsidR="00831A3A" w:rsidRPr="00F072FB" w:rsidRDefault="00831A3A" w:rsidP="006E0666">
      <w:pPr>
        <w:spacing w:after="0" w:line="276" w:lineRule="auto"/>
        <w:jc w:val="both"/>
        <w:rPr>
          <w:rFonts w:ascii="Arial" w:hAnsi="Arial" w:cs="Arial"/>
        </w:rPr>
      </w:pPr>
    </w:p>
    <w:p w14:paraId="6A7070D5" w14:textId="77777777" w:rsidR="00831A3A" w:rsidRPr="00F072FB" w:rsidRDefault="00831A3A" w:rsidP="006E0666">
      <w:pPr>
        <w:spacing w:after="0" w:line="276" w:lineRule="auto"/>
        <w:jc w:val="both"/>
        <w:rPr>
          <w:rFonts w:ascii="Arial" w:hAnsi="Arial" w:cs="Arial"/>
        </w:rPr>
      </w:pPr>
    </w:p>
    <w:p w14:paraId="622989A0" w14:textId="1290CB25" w:rsidR="00242A4A" w:rsidRPr="00F072FB" w:rsidRDefault="00242A4A" w:rsidP="006E0666">
      <w:pPr>
        <w:spacing w:after="0" w:line="276" w:lineRule="auto"/>
        <w:jc w:val="both"/>
        <w:rPr>
          <w:rFonts w:ascii="Arial" w:hAnsi="Arial" w:cs="Arial"/>
        </w:rPr>
      </w:pPr>
    </w:p>
    <w:p w14:paraId="57CDFC1E" w14:textId="44BEA123" w:rsidR="00366838" w:rsidRPr="00F072FB" w:rsidRDefault="00366838" w:rsidP="006E0666">
      <w:pPr>
        <w:spacing w:after="0" w:line="276" w:lineRule="auto"/>
        <w:jc w:val="both"/>
        <w:rPr>
          <w:rFonts w:ascii="Arial" w:hAnsi="Arial" w:cs="Arial"/>
        </w:rPr>
      </w:pPr>
    </w:p>
    <w:p w14:paraId="6038921B" w14:textId="17AD1CDD" w:rsidR="00D02D07" w:rsidRPr="00F072FB" w:rsidRDefault="00D02D07" w:rsidP="006E0666">
      <w:pPr>
        <w:spacing w:after="0" w:line="276" w:lineRule="auto"/>
        <w:jc w:val="both"/>
        <w:rPr>
          <w:rFonts w:ascii="Arial" w:hAnsi="Arial" w:cs="Arial"/>
        </w:rPr>
      </w:pPr>
    </w:p>
    <w:p w14:paraId="673902EE" w14:textId="77777777" w:rsidR="00D02D07" w:rsidRPr="00F072FB" w:rsidRDefault="00D02D07" w:rsidP="006E0666">
      <w:pPr>
        <w:spacing w:after="0" w:line="276" w:lineRule="auto"/>
        <w:jc w:val="both"/>
        <w:rPr>
          <w:rFonts w:ascii="Arial" w:hAnsi="Arial" w:cs="Arial"/>
        </w:rPr>
      </w:pPr>
    </w:p>
    <w:p w14:paraId="144E00A7" w14:textId="77777777" w:rsidR="00366838" w:rsidRPr="00F072FB" w:rsidRDefault="00366838" w:rsidP="006E0666">
      <w:pPr>
        <w:spacing w:after="0" w:line="276" w:lineRule="auto"/>
        <w:jc w:val="both"/>
        <w:rPr>
          <w:rFonts w:ascii="Arial" w:hAnsi="Arial" w:cs="Arial"/>
        </w:rPr>
      </w:pPr>
    </w:p>
    <w:p w14:paraId="0F7BB820" w14:textId="77777777" w:rsidR="00366838" w:rsidRPr="00F072FB" w:rsidRDefault="00366838" w:rsidP="006E0666">
      <w:pPr>
        <w:spacing w:after="0" w:line="276" w:lineRule="auto"/>
        <w:jc w:val="both"/>
        <w:rPr>
          <w:rFonts w:ascii="Arial" w:hAnsi="Arial" w:cs="Arial"/>
        </w:rPr>
      </w:pPr>
    </w:p>
    <w:p w14:paraId="1853529C"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EndPr/>
      <w:sdtContent>
        <w:p w14:paraId="3F546266" w14:textId="64E7BCED"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089F74E5" w14:textId="3148EB2F" w:rsidR="007D46FC"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61203857" w:history="1">
            <w:r w:rsidR="007D46FC" w:rsidRPr="00B0715F">
              <w:rPr>
                <w:rStyle w:val="Hipervnculo"/>
                <w:rFonts w:ascii="Arial" w:hAnsi="Arial" w:cs="Arial"/>
                <w:noProof/>
              </w:rPr>
              <w:t>1</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Definiciones.</w:t>
            </w:r>
            <w:r w:rsidR="007D46FC">
              <w:rPr>
                <w:noProof/>
                <w:webHidden/>
              </w:rPr>
              <w:tab/>
            </w:r>
            <w:r w:rsidR="007D46FC">
              <w:rPr>
                <w:noProof/>
                <w:webHidden/>
              </w:rPr>
              <w:fldChar w:fldCharType="begin"/>
            </w:r>
            <w:r w:rsidR="007D46FC">
              <w:rPr>
                <w:noProof/>
                <w:webHidden/>
              </w:rPr>
              <w:instrText xml:space="preserve"> PAGEREF _Toc61203857 \h </w:instrText>
            </w:r>
            <w:r w:rsidR="007D46FC">
              <w:rPr>
                <w:noProof/>
                <w:webHidden/>
              </w:rPr>
            </w:r>
            <w:r w:rsidR="007D46FC">
              <w:rPr>
                <w:noProof/>
                <w:webHidden/>
              </w:rPr>
              <w:fldChar w:fldCharType="separate"/>
            </w:r>
            <w:r w:rsidR="007D46FC">
              <w:rPr>
                <w:noProof/>
                <w:webHidden/>
              </w:rPr>
              <w:t>3</w:t>
            </w:r>
            <w:r w:rsidR="007D46FC">
              <w:rPr>
                <w:noProof/>
                <w:webHidden/>
              </w:rPr>
              <w:fldChar w:fldCharType="end"/>
            </w:r>
          </w:hyperlink>
        </w:p>
        <w:p w14:paraId="685418C8" w14:textId="3A31433A"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58" w:history="1">
            <w:r w:rsidR="007D46FC" w:rsidRPr="00B0715F">
              <w:rPr>
                <w:rStyle w:val="Hipervnculo"/>
                <w:rFonts w:ascii="Arial" w:hAnsi="Arial" w:cs="Arial"/>
                <w:noProof/>
              </w:rPr>
              <w:t>2</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Introducción.</w:t>
            </w:r>
            <w:r w:rsidR="007D46FC">
              <w:rPr>
                <w:noProof/>
                <w:webHidden/>
              </w:rPr>
              <w:tab/>
            </w:r>
            <w:r w:rsidR="007D46FC">
              <w:rPr>
                <w:noProof/>
                <w:webHidden/>
              </w:rPr>
              <w:fldChar w:fldCharType="begin"/>
            </w:r>
            <w:r w:rsidR="007D46FC">
              <w:rPr>
                <w:noProof/>
                <w:webHidden/>
              </w:rPr>
              <w:instrText xml:space="preserve"> PAGEREF _Toc61203858 \h </w:instrText>
            </w:r>
            <w:r w:rsidR="007D46FC">
              <w:rPr>
                <w:noProof/>
                <w:webHidden/>
              </w:rPr>
            </w:r>
            <w:r w:rsidR="007D46FC">
              <w:rPr>
                <w:noProof/>
                <w:webHidden/>
              </w:rPr>
              <w:fldChar w:fldCharType="separate"/>
            </w:r>
            <w:r w:rsidR="007D46FC">
              <w:rPr>
                <w:noProof/>
                <w:webHidden/>
              </w:rPr>
              <w:t>8</w:t>
            </w:r>
            <w:r w:rsidR="007D46FC">
              <w:rPr>
                <w:noProof/>
                <w:webHidden/>
              </w:rPr>
              <w:fldChar w:fldCharType="end"/>
            </w:r>
          </w:hyperlink>
        </w:p>
        <w:p w14:paraId="7D479535" w14:textId="7F0CB2A4"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59" w:history="1">
            <w:r w:rsidR="007D46FC" w:rsidRPr="00B0715F">
              <w:rPr>
                <w:rStyle w:val="Hipervnculo"/>
                <w:rFonts w:ascii="Arial" w:hAnsi="Arial" w:cs="Arial"/>
                <w:noProof/>
              </w:rPr>
              <w:t>3</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Procedimiento de Presentación de Ofertas y sus Concursos.</w:t>
            </w:r>
            <w:r w:rsidR="007D46FC">
              <w:rPr>
                <w:noProof/>
                <w:webHidden/>
              </w:rPr>
              <w:tab/>
            </w:r>
            <w:r w:rsidR="007D46FC">
              <w:rPr>
                <w:noProof/>
                <w:webHidden/>
              </w:rPr>
              <w:fldChar w:fldCharType="begin"/>
            </w:r>
            <w:r w:rsidR="007D46FC">
              <w:rPr>
                <w:noProof/>
                <w:webHidden/>
              </w:rPr>
              <w:instrText xml:space="preserve"> PAGEREF _Toc61203859 \h </w:instrText>
            </w:r>
            <w:r w:rsidR="007D46FC">
              <w:rPr>
                <w:noProof/>
                <w:webHidden/>
              </w:rPr>
            </w:r>
            <w:r w:rsidR="007D46FC">
              <w:rPr>
                <w:noProof/>
                <w:webHidden/>
              </w:rPr>
              <w:fldChar w:fldCharType="separate"/>
            </w:r>
            <w:r w:rsidR="007D46FC">
              <w:rPr>
                <w:noProof/>
                <w:webHidden/>
              </w:rPr>
              <w:t>9</w:t>
            </w:r>
            <w:r w:rsidR="007D46FC">
              <w:rPr>
                <w:noProof/>
                <w:webHidden/>
              </w:rPr>
              <w:fldChar w:fldCharType="end"/>
            </w:r>
          </w:hyperlink>
        </w:p>
        <w:p w14:paraId="3E340951" w14:textId="4A2248F0" w:rsidR="007D46FC" w:rsidRPr="0034242F" w:rsidRDefault="004445FB">
          <w:pPr>
            <w:pStyle w:val="TDC2"/>
            <w:tabs>
              <w:tab w:val="left" w:pos="880"/>
              <w:tab w:val="right" w:leader="dot" w:pos="9394"/>
            </w:tabs>
            <w:rPr>
              <w:rFonts w:eastAsiaTheme="minorEastAsia" w:cstheme="minorBidi"/>
              <w:b/>
              <w:i w:val="0"/>
              <w:iCs w:val="0"/>
              <w:noProof/>
              <w:sz w:val="22"/>
              <w:szCs w:val="22"/>
              <w:lang w:eastAsia="es-MX"/>
            </w:rPr>
          </w:pPr>
          <w:hyperlink w:anchor="_Toc61203860" w:history="1">
            <w:r w:rsidR="007D46FC" w:rsidRPr="0034242F">
              <w:rPr>
                <w:rStyle w:val="Hipervnculo"/>
                <w:rFonts w:ascii="Arial" w:hAnsi="Arial" w:cs="Arial"/>
                <w:b/>
                <w:noProof/>
              </w:rPr>
              <w:t>3.1</w:t>
            </w:r>
            <w:r w:rsidR="007D46FC" w:rsidRPr="0034242F">
              <w:rPr>
                <w:rFonts w:eastAsiaTheme="minorEastAsia" w:cstheme="minorBidi"/>
                <w:b/>
                <w:i w:val="0"/>
                <w:iCs w:val="0"/>
                <w:noProof/>
                <w:sz w:val="22"/>
                <w:szCs w:val="22"/>
                <w:lang w:eastAsia="es-MX"/>
              </w:rPr>
              <w:tab/>
            </w:r>
            <w:r w:rsidR="007D46FC" w:rsidRPr="0034242F">
              <w:rPr>
                <w:rStyle w:val="Hipervnculo"/>
                <w:rFonts w:ascii="Arial" w:hAnsi="Arial" w:cs="Arial"/>
                <w:b/>
                <w:noProof/>
              </w:rPr>
              <w:t>Presentación de una Oferta Válida.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_Toc61203860 \h </w:instrText>
            </w:r>
            <w:r w:rsidR="007D46FC" w:rsidRPr="0034242F">
              <w:rPr>
                <w:b/>
                <w:noProof/>
                <w:webHidden/>
              </w:rPr>
            </w:r>
            <w:r w:rsidR="007D46FC" w:rsidRPr="0034242F">
              <w:rPr>
                <w:b/>
                <w:noProof/>
                <w:webHidden/>
              </w:rPr>
              <w:fldChar w:fldCharType="separate"/>
            </w:r>
            <w:r w:rsidR="007D46FC" w:rsidRPr="0034242F">
              <w:rPr>
                <w:b/>
                <w:noProof/>
                <w:webHidden/>
              </w:rPr>
              <w:t>11</w:t>
            </w:r>
            <w:r w:rsidR="007D46FC" w:rsidRPr="0034242F">
              <w:rPr>
                <w:b/>
                <w:noProof/>
                <w:webHidden/>
              </w:rPr>
              <w:fldChar w:fldCharType="end"/>
            </w:r>
          </w:hyperlink>
        </w:p>
        <w:p w14:paraId="6D563407" w14:textId="15BCE8DD" w:rsidR="007D46FC" w:rsidRPr="0034242F" w:rsidRDefault="004445FB">
          <w:pPr>
            <w:pStyle w:val="TDC3"/>
            <w:tabs>
              <w:tab w:val="left" w:pos="1320"/>
              <w:tab w:val="right" w:leader="dot" w:pos="9394"/>
            </w:tabs>
            <w:rPr>
              <w:rFonts w:eastAsiaTheme="minorEastAsia" w:cstheme="minorBidi"/>
              <w:b/>
              <w:noProof/>
              <w:sz w:val="22"/>
              <w:szCs w:val="22"/>
              <w:lang w:eastAsia="es-MX"/>
            </w:rPr>
          </w:pPr>
          <w:hyperlink w:anchor="_Toc61203861" w:history="1">
            <w:r w:rsidR="007D46FC" w:rsidRPr="0034242F">
              <w:rPr>
                <w:rStyle w:val="Hipervnculo"/>
                <w:rFonts w:ascii="Arial" w:hAnsi="Arial" w:cs="Arial"/>
                <w:b/>
                <w:noProof/>
              </w:rPr>
              <w:t>3.1.1</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Condición que deberá cumplir una Oferta Válida con relación a las Unidades de Elegibilidad.</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_Toc61203861 \h </w:instrText>
            </w:r>
            <w:r w:rsidR="007D46FC" w:rsidRPr="0034242F">
              <w:rPr>
                <w:b/>
                <w:noProof/>
                <w:webHidden/>
              </w:rPr>
            </w:r>
            <w:r w:rsidR="007D46FC" w:rsidRPr="0034242F">
              <w:rPr>
                <w:b/>
                <w:noProof/>
                <w:webHidden/>
              </w:rPr>
              <w:fldChar w:fldCharType="separate"/>
            </w:r>
            <w:r w:rsidR="007D46FC" w:rsidRPr="0034242F">
              <w:rPr>
                <w:b/>
                <w:noProof/>
                <w:webHidden/>
              </w:rPr>
              <w:t>12</w:t>
            </w:r>
            <w:r w:rsidR="007D46FC" w:rsidRPr="0034242F">
              <w:rPr>
                <w:b/>
                <w:noProof/>
                <w:webHidden/>
              </w:rPr>
              <w:fldChar w:fldCharType="end"/>
            </w:r>
          </w:hyperlink>
        </w:p>
        <w:p w14:paraId="1F16D4F3" w14:textId="34F5A742" w:rsidR="007D46FC" w:rsidRPr="0034242F" w:rsidRDefault="004445FB">
          <w:pPr>
            <w:pStyle w:val="TDC3"/>
            <w:tabs>
              <w:tab w:val="left" w:pos="1320"/>
              <w:tab w:val="right" w:leader="dot" w:pos="9394"/>
            </w:tabs>
            <w:rPr>
              <w:rFonts w:eastAsiaTheme="minorEastAsia" w:cstheme="minorBidi"/>
              <w:b/>
              <w:noProof/>
              <w:sz w:val="22"/>
              <w:szCs w:val="22"/>
              <w:lang w:eastAsia="es-MX"/>
            </w:rPr>
          </w:pPr>
          <w:hyperlink w:anchor="_Toc61203862" w:history="1">
            <w:r w:rsidR="007D46FC" w:rsidRPr="0034242F">
              <w:rPr>
                <w:rStyle w:val="Hipervnculo"/>
                <w:rFonts w:ascii="Arial" w:hAnsi="Arial" w:cs="Arial"/>
                <w:b/>
                <w:noProof/>
              </w:rPr>
              <w:t>3.1.2</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Modificaciones en la(s) Oferta(s) Válida(s) presentada(s) durante la misma Ronda.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_Toc61203862 \h </w:instrText>
            </w:r>
            <w:r w:rsidR="007D46FC" w:rsidRPr="0034242F">
              <w:rPr>
                <w:b/>
                <w:noProof/>
                <w:webHidden/>
              </w:rPr>
            </w:r>
            <w:r w:rsidR="007D46FC" w:rsidRPr="0034242F">
              <w:rPr>
                <w:b/>
                <w:noProof/>
                <w:webHidden/>
              </w:rPr>
              <w:fldChar w:fldCharType="separate"/>
            </w:r>
            <w:r w:rsidR="007D46FC" w:rsidRPr="0034242F">
              <w:rPr>
                <w:b/>
                <w:noProof/>
                <w:webHidden/>
              </w:rPr>
              <w:t>12</w:t>
            </w:r>
            <w:r w:rsidR="007D46FC" w:rsidRPr="0034242F">
              <w:rPr>
                <w:b/>
                <w:noProof/>
                <w:webHidden/>
              </w:rPr>
              <w:fldChar w:fldCharType="end"/>
            </w:r>
          </w:hyperlink>
        </w:p>
        <w:p w14:paraId="49F4310A" w14:textId="5DE95055" w:rsidR="007D46FC" w:rsidRPr="0034242F" w:rsidRDefault="004445FB">
          <w:pPr>
            <w:pStyle w:val="TDC3"/>
            <w:tabs>
              <w:tab w:val="left" w:pos="1320"/>
              <w:tab w:val="right" w:leader="dot" w:pos="9394"/>
            </w:tabs>
            <w:rPr>
              <w:rFonts w:eastAsiaTheme="minorEastAsia" w:cstheme="minorBidi"/>
              <w:b/>
              <w:noProof/>
              <w:sz w:val="22"/>
              <w:szCs w:val="22"/>
              <w:lang w:eastAsia="es-MX"/>
            </w:rPr>
          </w:pPr>
          <w:hyperlink w:anchor="_Toc61203863" w:history="1">
            <w:r w:rsidR="007D46FC" w:rsidRPr="0034242F">
              <w:rPr>
                <w:rStyle w:val="Hipervnculo"/>
                <w:rFonts w:ascii="Arial" w:hAnsi="Arial" w:cs="Arial"/>
                <w:b/>
                <w:noProof/>
              </w:rPr>
              <w:t>3.1.3</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Opciones de Oferta en cada Ronda.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_Toc61203863 \h </w:instrText>
            </w:r>
            <w:r w:rsidR="007D46FC" w:rsidRPr="0034242F">
              <w:rPr>
                <w:b/>
                <w:noProof/>
                <w:webHidden/>
              </w:rPr>
            </w:r>
            <w:r w:rsidR="007D46FC" w:rsidRPr="0034242F">
              <w:rPr>
                <w:b/>
                <w:noProof/>
                <w:webHidden/>
              </w:rPr>
              <w:fldChar w:fldCharType="separate"/>
            </w:r>
            <w:r w:rsidR="007D46FC" w:rsidRPr="0034242F">
              <w:rPr>
                <w:b/>
                <w:noProof/>
                <w:webHidden/>
              </w:rPr>
              <w:t>13</w:t>
            </w:r>
            <w:r w:rsidR="007D46FC" w:rsidRPr="0034242F">
              <w:rPr>
                <w:b/>
                <w:noProof/>
                <w:webHidden/>
              </w:rPr>
              <w:fldChar w:fldCharType="end"/>
            </w:r>
          </w:hyperlink>
        </w:p>
        <w:p w14:paraId="380A2067" w14:textId="4B24EDD4" w:rsidR="007D46FC" w:rsidRPr="0034242F" w:rsidRDefault="004445FB">
          <w:pPr>
            <w:pStyle w:val="TDC3"/>
            <w:tabs>
              <w:tab w:val="left" w:pos="1320"/>
              <w:tab w:val="right" w:leader="dot" w:pos="9394"/>
            </w:tabs>
            <w:rPr>
              <w:rFonts w:eastAsiaTheme="minorEastAsia" w:cstheme="minorBidi"/>
              <w:b/>
              <w:noProof/>
              <w:sz w:val="22"/>
              <w:szCs w:val="22"/>
              <w:lang w:eastAsia="es-MX"/>
            </w:rPr>
          </w:pPr>
          <w:hyperlink w:anchor="_Toc61203864" w:history="1">
            <w:r w:rsidR="007D46FC" w:rsidRPr="0034242F">
              <w:rPr>
                <w:rStyle w:val="Hipervnculo"/>
                <w:rFonts w:ascii="Arial" w:hAnsi="Arial" w:cs="Arial"/>
                <w:b/>
                <w:noProof/>
              </w:rPr>
              <w:t>3.1.4</w:t>
            </w:r>
            <w:r w:rsidR="007D46FC" w:rsidRPr="0034242F">
              <w:rPr>
                <w:rFonts w:eastAsiaTheme="minorEastAsia" w:cstheme="minorBidi"/>
                <w:b/>
                <w:noProof/>
                <w:sz w:val="22"/>
                <w:szCs w:val="22"/>
                <w:lang w:eastAsia="es-MX"/>
              </w:rPr>
              <w:tab/>
            </w:r>
            <w:r w:rsidR="007D46FC" w:rsidRPr="0034242F">
              <w:rPr>
                <w:rStyle w:val="Hipervnculo"/>
                <w:rFonts w:ascii="Arial" w:hAnsi="Arial" w:cs="Arial"/>
                <w:b/>
                <w:noProof/>
              </w:rPr>
              <w:t>Oferta Válida Más Alta.</w:t>
            </w:r>
            <w:r w:rsidR="007D46FC" w:rsidRPr="0034242F">
              <w:rPr>
                <w:b/>
                <w:noProof/>
                <w:webHidden/>
              </w:rPr>
              <w:tab/>
            </w:r>
            <w:r w:rsidR="007D46FC" w:rsidRPr="0034242F">
              <w:rPr>
                <w:b/>
                <w:noProof/>
                <w:webHidden/>
              </w:rPr>
              <w:fldChar w:fldCharType="begin"/>
            </w:r>
            <w:r w:rsidR="007D46FC" w:rsidRPr="0034242F">
              <w:rPr>
                <w:b/>
                <w:noProof/>
                <w:webHidden/>
              </w:rPr>
              <w:instrText xml:space="preserve"> PAGEREF _Toc61203864 \h </w:instrText>
            </w:r>
            <w:r w:rsidR="007D46FC" w:rsidRPr="0034242F">
              <w:rPr>
                <w:b/>
                <w:noProof/>
                <w:webHidden/>
              </w:rPr>
            </w:r>
            <w:r w:rsidR="007D46FC" w:rsidRPr="0034242F">
              <w:rPr>
                <w:b/>
                <w:noProof/>
                <w:webHidden/>
              </w:rPr>
              <w:fldChar w:fldCharType="separate"/>
            </w:r>
            <w:r w:rsidR="007D46FC" w:rsidRPr="0034242F">
              <w:rPr>
                <w:b/>
                <w:noProof/>
                <w:webHidden/>
              </w:rPr>
              <w:t>14</w:t>
            </w:r>
            <w:r w:rsidR="007D46FC" w:rsidRPr="0034242F">
              <w:rPr>
                <w:b/>
                <w:noProof/>
                <w:webHidden/>
              </w:rPr>
              <w:fldChar w:fldCharType="end"/>
            </w:r>
          </w:hyperlink>
        </w:p>
        <w:p w14:paraId="7789EC1A" w14:textId="771888BD"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65" w:history="1">
            <w:r w:rsidR="007D46FC" w:rsidRPr="00B0715F">
              <w:rPr>
                <w:rStyle w:val="Hipervnculo"/>
                <w:rFonts w:ascii="Arial" w:hAnsi="Arial" w:cs="Arial"/>
                <w:b/>
                <w:noProof/>
              </w:rPr>
              <w:t>3.2</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Unidades, Unidades de Elegibilidad y Unidades de Actividad.</w:t>
            </w:r>
            <w:r w:rsidR="007D46FC">
              <w:rPr>
                <w:noProof/>
                <w:webHidden/>
              </w:rPr>
              <w:tab/>
            </w:r>
            <w:r w:rsidR="007D46FC">
              <w:rPr>
                <w:noProof/>
                <w:webHidden/>
              </w:rPr>
              <w:fldChar w:fldCharType="begin"/>
            </w:r>
            <w:r w:rsidR="007D46FC">
              <w:rPr>
                <w:noProof/>
                <w:webHidden/>
              </w:rPr>
              <w:instrText xml:space="preserve"> PAGEREF _Toc61203865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013395BD" w14:textId="2A74186E"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66" w:history="1">
            <w:r w:rsidR="007D46FC" w:rsidRPr="00B0715F">
              <w:rPr>
                <w:rStyle w:val="Hipervnculo"/>
                <w:rFonts w:ascii="Arial" w:hAnsi="Arial" w:cs="Arial"/>
                <w:b/>
                <w:noProof/>
              </w:rPr>
              <w:t>3.2.1</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w:t>
            </w:r>
            <w:r w:rsidR="007D46FC">
              <w:rPr>
                <w:noProof/>
                <w:webHidden/>
              </w:rPr>
              <w:tab/>
            </w:r>
            <w:r w:rsidR="007D46FC">
              <w:rPr>
                <w:noProof/>
                <w:webHidden/>
              </w:rPr>
              <w:fldChar w:fldCharType="begin"/>
            </w:r>
            <w:r w:rsidR="007D46FC">
              <w:rPr>
                <w:noProof/>
                <w:webHidden/>
              </w:rPr>
              <w:instrText xml:space="preserve"> PAGEREF _Toc61203866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3304238A" w14:textId="7C083D43"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67" w:history="1">
            <w:r w:rsidR="007D46FC" w:rsidRPr="00B0715F">
              <w:rPr>
                <w:rStyle w:val="Hipervnculo"/>
                <w:rFonts w:ascii="Arial" w:hAnsi="Arial" w:cs="Arial"/>
                <w:b/>
                <w:noProof/>
              </w:rPr>
              <w:t>3.2.2</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 de Elegibilidad.</w:t>
            </w:r>
            <w:r w:rsidR="007D46FC">
              <w:rPr>
                <w:noProof/>
                <w:webHidden/>
              </w:rPr>
              <w:tab/>
            </w:r>
            <w:r w:rsidR="007D46FC">
              <w:rPr>
                <w:noProof/>
                <w:webHidden/>
              </w:rPr>
              <w:fldChar w:fldCharType="begin"/>
            </w:r>
            <w:r w:rsidR="007D46FC">
              <w:rPr>
                <w:noProof/>
                <w:webHidden/>
              </w:rPr>
              <w:instrText xml:space="preserve"> PAGEREF _Toc61203867 \h </w:instrText>
            </w:r>
            <w:r w:rsidR="007D46FC">
              <w:rPr>
                <w:noProof/>
                <w:webHidden/>
              </w:rPr>
            </w:r>
            <w:r w:rsidR="007D46FC">
              <w:rPr>
                <w:noProof/>
                <w:webHidden/>
              </w:rPr>
              <w:fldChar w:fldCharType="separate"/>
            </w:r>
            <w:r w:rsidR="007D46FC">
              <w:rPr>
                <w:noProof/>
                <w:webHidden/>
              </w:rPr>
              <w:t>15</w:t>
            </w:r>
            <w:r w:rsidR="007D46FC">
              <w:rPr>
                <w:noProof/>
                <w:webHidden/>
              </w:rPr>
              <w:fldChar w:fldCharType="end"/>
            </w:r>
          </w:hyperlink>
        </w:p>
        <w:p w14:paraId="40D44199" w14:textId="474E9AD7"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68" w:history="1">
            <w:r w:rsidR="007D46FC" w:rsidRPr="00B0715F">
              <w:rPr>
                <w:rStyle w:val="Hipervnculo"/>
                <w:rFonts w:ascii="Arial" w:hAnsi="Arial" w:cs="Arial"/>
                <w:b/>
                <w:noProof/>
              </w:rPr>
              <w:t>3.2.3</w:t>
            </w:r>
            <w:r w:rsidR="007D46FC">
              <w:rPr>
                <w:rFonts w:eastAsiaTheme="minorEastAsia" w:cstheme="minorBidi"/>
                <w:noProof/>
                <w:sz w:val="22"/>
                <w:szCs w:val="22"/>
                <w:lang w:eastAsia="es-MX"/>
              </w:rPr>
              <w:tab/>
            </w:r>
            <w:r w:rsidR="007D46FC" w:rsidRPr="00B0715F">
              <w:rPr>
                <w:rStyle w:val="Hipervnculo"/>
                <w:rFonts w:ascii="Arial" w:hAnsi="Arial" w:cs="Arial"/>
                <w:b/>
                <w:noProof/>
              </w:rPr>
              <w:t>Presentación de Ofertas Válidas/OVMAs y su efecto en las Unidades de Elegibilidad.</w:t>
            </w:r>
            <w:r w:rsidR="007D46FC">
              <w:rPr>
                <w:noProof/>
                <w:webHidden/>
              </w:rPr>
              <w:tab/>
            </w:r>
            <w:r w:rsidR="007D46FC">
              <w:rPr>
                <w:noProof/>
                <w:webHidden/>
              </w:rPr>
              <w:fldChar w:fldCharType="begin"/>
            </w:r>
            <w:r w:rsidR="007D46FC">
              <w:rPr>
                <w:noProof/>
                <w:webHidden/>
              </w:rPr>
              <w:instrText xml:space="preserve"> PAGEREF _Toc61203868 \h </w:instrText>
            </w:r>
            <w:r w:rsidR="007D46FC">
              <w:rPr>
                <w:noProof/>
                <w:webHidden/>
              </w:rPr>
            </w:r>
            <w:r w:rsidR="007D46FC">
              <w:rPr>
                <w:noProof/>
                <w:webHidden/>
              </w:rPr>
              <w:fldChar w:fldCharType="separate"/>
            </w:r>
            <w:r w:rsidR="007D46FC">
              <w:rPr>
                <w:noProof/>
                <w:webHidden/>
              </w:rPr>
              <w:t>16</w:t>
            </w:r>
            <w:r w:rsidR="007D46FC">
              <w:rPr>
                <w:noProof/>
                <w:webHidden/>
              </w:rPr>
              <w:fldChar w:fldCharType="end"/>
            </w:r>
          </w:hyperlink>
        </w:p>
        <w:p w14:paraId="29E54F1B" w14:textId="4AB4F539"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69" w:history="1">
            <w:r w:rsidR="007D46FC" w:rsidRPr="00B0715F">
              <w:rPr>
                <w:rStyle w:val="Hipervnculo"/>
                <w:rFonts w:ascii="Arial" w:hAnsi="Arial" w:cs="Arial"/>
                <w:b/>
                <w:noProof/>
              </w:rPr>
              <w:t>3.2.4</w:t>
            </w:r>
            <w:r w:rsidR="007D46FC">
              <w:rPr>
                <w:rFonts w:eastAsiaTheme="minorEastAsia" w:cstheme="minorBidi"/>
                <w:noProof/>
                <w:sz w:val="22"/>
                <w:szCs w:val="22"/>
                <w:lang w:eastAsia="es-MX"/>
              </w:rPr>
              <w:tab/>
            </w:r>
            <w:r w:rsidR="007D46FC" w:rsidRPr="00B0715F">
              <w:rPr>
                <w:rStyle w:val="Hipervnculo"/>
                <w:rFonts w:ascii="Arial" w:hAnsi="Arial" w:cs="Arial"/>
                <w:b/>
                <w:noProof/>
              </w:rPr>
              <w:t>Unidades de Actividad</w:t>
            </w:r>
            <w:r w:rsidR="007D46FC">
              <w:rPr>
                <w:noProof/>
                <w:webHidden/>
              </w:rPr>
              <w:tab/>
            </w:r>
            <w:r w:rsidR="007D46FC">
              <w:rPr>
                <w:noProof/>
                <w:webHidden/>
              </w:rPr>
              <w:fldChar w:fldCharType="begin"/>
            </w:r>
            <w:r w:rsidR="007D46FC">
              <w:rPr>
                <w:noProof/>
                <w:webHidden/>
              </w:rPr>
              <w:instrText xml:space="preserve"> PAGEREF _Toc61203869 \h </w:instrText>
            </w:r>
            <w:r w:rsidR="007D46FC">
              <w:rPr>
                <w:noProof/>
                <w:webHidden/>
              </w:rPr>
            </w:r>
            <w:r w:rsidR="007D46FC">
              <w:rPr>
                <w:noProof/>
                <w:webHidden/>
              </w:rPr>
              <w:fldChar w:fldCharType="separate"/>
            </w:r>
            <w:r w:rsidR="007D46FC">
              <w:rPr>
                <w:noProof/>
                <w:webHidden/>
              </w:rPr>
              <w:t>17</w:t>
            </w:r>
            <w:r w:rsidR="007D46FC">
              <w:rPr>
                <w:noProof/>
                <w:webHidden/>
              </w:rPr>
              <w:fldChar w:fldCharType="end"/>
            </w:r>
          </w:hyperlink>
        </w:p>
        <w:p w14:paraId="5D1889BC" w14:textId="78D83DB5"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70" w:history="1">
            <w:r w:rsidR="007D46FC" w:rsidRPr="00B0715F">
              <w:rPr>
                <w:rStyle w:val="Hipervnculo"/>
                <w:rFonts w:ascii="Arial" w:hAnsi="Arial" w:cs="Arial"/>
                <w:b/>
                <w:noProof/>
              </w:rPr>
              <w:t>3.2.5</w:t>
            </w:r>
            <w:r w:rsidR="007D46FC">
              <w:rPr>
                <w:rFonts w:eastAsiaTheme="minorEastAsia" w:cstheme="minorBidi"/>
                <w:noProof/>
                <w:sz w:val="22"/>
                <w:szCs w:val="22"/>
                <w:lang w:eastAsia="es-MX"/>
              </w:rPr>
              <w:tab/>
            </w:r>
            <w:r w:rsidR="007D46FC" w:rsidRPr="00B0715F">
              <w:rPr>
                <w:rStyle w:val="Hipervnculo"/>
                <w:rFonts w:ascii="Arial" w:hAnsi="Arial" w:cs="Arial"/>
                <w:b/>
                <w:noProof/>
              </w:rPr>
              <w:t>Nivel de Actividad mínimo del Participante.</w:t>
            </w:r>
            <w:r w:rsidR="007D46FC">
              <w:rPr>
                <w:noProof/>
                <w:webHidden/>
              </w:rPr>
              <w:tab/>
            </w:r>
            <w:r w:rsidR="007D46FC">
              <w:rPr>
                <w:noProof/>
                <w:webHidden/>
              </w:rPr>
              <w:fldChar w:fldCharType="begin"/>
            </w:r>
            <w:r w:rsidR="007D46FC">
              <w:rPr>
                <w:noProof/>
                <w:webHidden/>
              </w:rPr>
              <w:instrText xml:space="preserve"> PAGEREF _Toc61203870 \h </w:instrText>
            </w:r>
            <w:r w:rsidR="007D46FC">
              <w:rPr>
                <w:noProof/>
                <w:webHidden/>
              </w:rPr>
            </w:r>
            <w:r w:rsidR="007D46FC">
              <w:rPr>
                <w:noProof/>
                <w:webHidden/>
              </w:rPr>
              <w:fldChar w:fldCharType="separate"/>
            </w:r>
            <w:r w:rsidR="007D46FC">
              <w:rPr>
                <w:noProof/>
                <w:webHidden/>
              </w:rPr>
              <w:t>18</w:t>
            </w:r>
            <w:r w:rsidR="007D46FC">
              <w:rPr>
                <w:noProof/>
                <w:webHidden/>
              </w:rPr>
              <w:fldChar w:fldCharType="end"/>
            </w:r>
          </w:hyperlink>
        </w:p>
        <w:p w14:paraId="1168E3B7" w14:textId="5E677C83"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71" w:history="1">
            <w:r w:rsidR="007D46FC" w:rsidRPr="00B0715F">
              <w:rPr>
                <w:rStyle w:val="Hipervnculo"/>
                <w:rFonts w:ascii="Arial" w:hAnsi="Arial" w:cs="Arial"/>
                <w:b/>
                <w:noProof/>
              </w:rPr>
              <w:t>3.2.6</w:t>
            </w:r>
            <w:r w:rsidR="007D46FC">
              <w:rPr>
                <w:rFonts w:eastAsiaTheme="minorEastAsia" w:cstheme="minorBidi"/>
                <w:noProof/>
                <w:sz w:val="22"/>
                <w:szCs w:val="22"/>
                <w:lang w:eastAsia="es-MX"/>
              </w:rPr>
              <w:tab/>
            </w:r>
            <w:r w:rsidR="007D46FC" w:rsidRPr="00B0715F">
              <w:rPr>
                <w:rStyle w:val="Hipervnculo"/>
                <w:rFonts w:ascii="Arial" w:hAnsi="Arial" w:cs="Arial"/>
                <w:b/>
                <w:noProof/>
              </w:rPr>
              <w:t>Cálculo de Unidades de Elegibilidad para la Ronda subsecuente.</w:t>
            </w:r>
            <w:r w:rsidR="007D46FC">
              <w:rPr>
                <w:noProof/>
                <w:webHidden/>
              </w:rPr>
              <w:tab/>
            </w:r>
            <w:r w:rsidR="007D46FC">
              <w:rPr>
                <w:noProof/>
                <w:webHidden/>
              </w:rPr>
              <w:fldChar w:fldCharType="begin"/>
            </w:r>
            <w:r w:rsidR="007D46FC">
              <w:rPr>
                <w:noProof/>
                <w:webHidden/>
              </w:rPr>
              <w:instrText xml:space="preserve"> PAGEREF _Toc61203871 \h </w:instrText>
            </w:r>
            <w:r w:rsidR="007D46FC">
              <w:rPr>
                <w:noProof/>
                <w:webHidden/>
              </w:rPr>
            </w:r>
            <w:r w:rsidR="007D46FC">
              <w:rPr>
                <w:noProof/>
                <w:webHidden/>
              </w:rPr>
              <w:fldChar w:fldCharType="separate"/>
            </w:r>
            <w:r w:rsidR="007D46FC">
              <w:rPr>
                <w:noProof/>
                <w:webHidden/>
              </w:rPr>
              <w:t>19</w:t>
            </w:r>
            <w:r w:rsidR="007D46FC">
              <w:rPr>
                <w:noProof/>
                <w:webHidden/>
              </w:rPr>
              <w:fldChar w:fldCharType="end"/>
            </w:r>
          </w:hyperlink>
        </w:p>
        <w:p w14:paraId="7FF4A4F7" w14:textId="19F77FF8"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72" w:history="1">
            <w:r w:rsidR="007D46FC" w:rsidRPr="00B0715F">
              <w:rPr>
                <w:rStyle w:val="Hipervnculo"/>
                <w:rFonts w:ascii="Arial" w:hAnsi="Arial" w:cs="Arial"/>
                <w:b/>
                <w:noProof/>
              </w:rPr>
              <w:t>3.2.7</w:t>
            </w:r>
            <w:r w:rsidR="007D46FC">
              <w:rPr>
                <w:rFonts w:eastAsiaTheme="minorEastAsia" w:cstheme="minorBidi"/>
                <w:noProof/>
                <w:sz w:val="22"/>
                <w:szCs w:val="22"/>
                <w:lang w:eastAsia="es-MX"/>
              </w:rPr>
              <w:tab/>
            </w:r>
            <w:r w:rsidR="007D46FC" w:rsidRPr="00B0715F">
              <w:rPr>
                <w:rStyle w:val="Hipervnculo"/>
                <w:rFonts w:ascii="Arial" w:hAnsi="Arial" w:cs="Arial"/>
                <w:b/>
                <w:noProof/>
              </w:rPr>
              <w:t>Reglas de transición entre las Etapas.</w:t>
            </w:r>
            <w:r w:rsidR="007D46FC">
              <w:rPr>
                <w:noProof/>
                <w:webHidden/>
              </w:rPr>
              <w:tab/>
            </w:r>
            <w:r w:rsidR="007D46FC">
              <w:rPr>
                <w:noProof/>
                <w:webHidden/>
              </w:rPr>
              <w:fldChar w:fldCharType="begin"/>
            </w:r>
            <w:r w:rsidR="007D46FC">
              <w:rPr>
                <w:noProof/>
                <w:webHidden/>
              </w:rPr>
              <w:instrText xml:space="preserve"> PAGEREF _Toc61203872 \h </w:instrText>
            </w:r>
            <w:r w:rsidR="007D46FC">
              <w:rPr>
                <w:noProof/>
                <w:webHidden/>
              </w:rPr>
            </w:r>
            <w:r w:rsidR="007D46FC">
              <w:rPr>
                <w:noProof/>
                <w:webHidden/>
              </w:rPr>
              <w:fldChar w:fldCharType="separate"/>
            </w:r>
            <w:r w:rsidR="007D46FC">
              <w:rPr>
                <w:noProof/>
                <w:webHidden/>
              </w:rPr>
              <w:t>19</w:t>
            </w:r>
            <w:r w:rsidR="007D46FC">
              <w:rPr>
                <w:noProof/>
                <w:webHidden/>
              </w:rPr>
              <w:fldChar w:fldCharType="end"/>
            </w:r>
          </w:hyperlink>
        </w:p>
        <w:p w14:paraId="67698E7D" w14:textId="03703F19"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3" w:history="1">
            <w:r w:rsidR="007D46FC" w:rsidRPr="00B0715F">
              <w:rPr>
                <w:rStyle w:val="Hipervnculo"/>
                <w:rFonts w:ascii="Arial" w:hAnsi="Arial" w:cs="Arial"/>
                <w:b/>
                <w:noProof/>
              </w:rPr>
              <w:t>3.3</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Retiros.</w:t>
            </w:r>
            <w:r w:rsidR="007D46FC">
              <w:rPr>
                <w:noProof/>
                <w:webHidden/>
              </w:rPr>
              <w:tab/>
            </w:r>
            <w:r w:rsidR="007D46FC">
              <w:rPr>
                <w:noProof/>
                <w:webHidden/>
              </w:rPr>
              <w:fldChar w:fldCharType="begin"/>
            </w:r>
            <w:r w:rsidR="007D46FC">
              <w:rPr>
                <w:noProof/>
                <w:webHidden/>
              </w:rPr>
              <w:instrText xml:space="preserve"> PAGEREF _Toc61203873 \h </w:instrText>
            </w:r>
            <w:r w:rsidR="007D46FC">
              <w:rPr>
                <w:noProof/>
                <w:webHidden/>
              </w:rPr>
            </w:r>
            <w:r w:rsidR="007D46FC">
              <w:rPr>
                <w:noProof/>
                <w:webHidden/>
              </w:rPr>
              <w:fldChar w:fldCharType="separate"/>
            </w:r>
            <w:r w:rsidR="007D46FC">
              <w:rPr>
                <w:noProof/>
                <w:webHidden/>
              </w:rPr>
              <w:t>20</w:t>
            </w:r>
            <w:r w:rsidR="007D46FC">
              <w:rPr>
                <w:noProof/>
                <w:webHidden/>
              </w:rPr>
              <w:fldChar w:fldCharType="end"/>
            </w:r>
          </w:hyperlink>
        </w:p>
        <w:p w14:paraId="578C4DDD" w14:textId="33D4E197" w:rsidR="007D46FC" w:rsidRDefault="004445FB">
          <w:pPr>
            <w:pStyle w:val="TDC3"/>
            <w:tabs>
              <w:tab w:val="left" w:pos="1320"/>
              <w:tab w:val="right" w:leader="dot" w:pos="9394"/>
            </w:tabs>
            <w:rPr>
              <w:rFonts w:eastAsiaTheme="minorEastAsia" w:cstheme="minorBidi"/>
              <w:noProof/>
              <w:sz w:val="22"/>
              <w:szCs w:val="22"/>
              <w:lang w:eastAsia="es-MX"/>
            </w:rPr>
          </w:pPr>
          <w:hyperlink w:anchor="_Toc61203874" w:history="1">
            <w:r w:rsidR="007D46FC" w:rsidRPr="00B0715F">
              <w:rPr>
                <w:rStyle w:val="Hipervnculo"/>
                <w:rFonts w:ascii="Arial" w:hAnsi="Arial" w:cs="Arial"/>
                <w:b/>
                <w:noProof/>
              </w:rPr>
              <w:t>3.3.1</w:t>
            </w:r>
            <w:r w:rsidR="007D46FC">
              <w:rPr>
                <w:rFonts w:eastAsiaTheme="minorEastAsia" w:cstheme="minorBidi"/>
                <w:noProof/>
                <w:sz w:val="22"/>
                <w:szCs w:val="22"/>
                <w:lang w:eastAsia="es-MX"/>
              </w:rPr>
              <w:tab/>
            </w:r>
            <w:r w:rsidR="007D46FC" w:rsidRPr="00B0715F">
              <w:rPr>
                <w:rStyle w:val="Hipervnculo"/>
                <w:rFonts w:ascii="Arial" w:hAnsi="Arial" w:cs="Arial"/>
                <w:b/>
                <w:noProof/>
              </w:rPr>
              <w:t>Pena por Retiro de una OVMA.</w:t>
            </w:r>
            <w:r w:rsidR="007D46FC">
              <w:rPr>
                <w:noProof/>
                <w:webHidden/>
              </w:rPr>
              <w:tab/>
            </w:r>
            <w:r w:rsidR="007D46FC">
              <w:rPr>
                <w:noProof/>
                <w:webHidden/>
              </w:rPr>
              <w:fldChar w:fldCharType="begin"/>
            </w:r>
            <w:r w:rsidR="007D46FC">
              <w:rPr>
                <w:noProof/>
                <w:webHidden/>
              </w:rPr>
              <w:instrText xml:space="preserve"> PAGEREF _Toc61203874 \h </w:instrText>
            </w:r>
            <w:r w:rsidR="007D46FC">
              <w:rPr>
                <w:noProof/>
                <w:webHidden/>
              </w:rPr>
            </w:r>
            <w:r w:rsidR="007D46FC">
              <w:rPr>
                <w:noProof/>
                <w:webHidden/>
              </w:rPr>
              <w:fldChar w:fldCharType="separate"/>
            </w:r>
            <w:r w:rsidR="007D46FC">
              <w:rPr>
                <w:noProof/>
                <w:webHidden/>
              </w:rPr>
              <w:t>21</w:t>
            </w:r>
            <w:r w:rsidR="007D46FC">
              <w:rPr>
                <w:noProof/>
                <w:webHidden/>
              </w:rPr>
              <w:fldChar w:fldCharType="end"/>
            </w:r>
          </w:hyperlink>
        </w:p>
        <w:p w14:paraId="3C940C2C" w14:textId="1B69C2C6"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5" w:history="1">
            <w:r w:rsidR="007D46FC" w:rsidRPr="00B0715F">
              <w:rPr>
                <w:rStyle w:val="Hipervnculo"/>
                <w:rFonts w:ascii="Arial" w:hAnsi="Arial" w:cs="Arial"/>
                <w:b/>
                <w:noProof/>
              </w:rPr>
              <w:t>3.4</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Dispensas.</w:t>
            </w:r>
            <w:r w:rsidR="007D46FC">
              <w:rPr>
                <w:noProof/>
                <w:webHidden/>
              </w:rPr>
              <w:tab/>
            </w:r>
            <w:r w:rsidR="007D46FC">
              <w:rPr>
                <w:noProof/>
                <w:webHidden/>
              </w:rPr>
              <w:fldChar w:fldCharType="begin"/>
            </w:r>
            <w:r w:rsidR="007D46FC">
              <w:rPr>
                <w:noProof/>
                <w:webHidden/>
              </w:rPr>
              <w:instrText xml:space="preserve"> PAGEREF _Toc61203875 \h </w:instrText>
            </w:r>
            <w:r w:rsidR="007D46FC">
              <w:rPr>
                <w:noProof/>
                <w:webHidden/>
              </w:rPr>
            </w:r>
            <w:r w:rsidR="007D46FC">
              <w:rPr>
                <w:noProof/>
                <w:webHidden/>
              </w:rPr>
              <w:fldChar w:fldCharType="separate"/>
            </w:r>
            <w:r w:rsidR="007D46FC">
              <w:rPr>
                <w:noProof/>
                <w:webHidden/>
              </w:rPr>
              <w:t>21</w:t>
            </w:r>
            <w:r w:rsidR="007D46FC">
              <w:rPr>
                <w:noProof/>
                <w:webHidden/>
              </w:rPr>
              <w:fldChar w:fldCharType="end"/>
            </w:r>
          </w:hyperlink>
        </w:p>
        <w:p w14:paraId="16A3DB9D" w14:textId="3E856449"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6" w:history="1">
            <w:r w:rsidR="007D46FC" w:rsidRPr="00B0715F">
              <w:rPr>
                <w:rStyle w:val="Hipervnculo"/>
                <w:rFonts w:ascii="Arial" w:hAnsi="Arial" w:cs="Arial"/>
                <w:b/>
                <w:noProof/>
              </w:rPr>
              <w:t>3.5</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Información disponible durante los Periodos de Reporte.</w:t>
            </w:r>
            <w:r w:rsidR="007D46FC">
              <w:rPr>
                <w:noProof/>
                <w:webHidden/>
              </w:rPr>
              <w:tab/>
            </w:r>
            <w:r w:rsidR="007D46FC">
              <w:rPr>
                <w:noProof/>
                <w:webHidden/>
              </w:rPr>
              <w:fldChar w:fldCharType="begin"/>
            </w:r>
            <w:r w:rsidR="007D46FC">
              <w:rPr>
                <w:noProof/>
                <w:webHidden/>
              </w:rPr>
              <w:instrText xml:space="preserve"> PAGEREF _Toc61203876 \h </w:instrText>
            </w:r>
            <w:r w:rsidR="007D46FC">
              <w:rPr>
                <w:noProof/>
                <w:webHidden/>
              </w:rPr>
            </w:r>
            <w:r w:rsidR="007D46FC">
              <w:rPr>
                <w:noProof/>
                <w:webHidden/>
              </w:rPr>
              <w:fldChar w:fldCharType="separate"/>
            </w:r>
            <w:r w:rsidR="007D46FC">
              <w:rPr>
                <w:noProof/>
                <w:webHidden/>
              </w:rPr>
              <w:t>22</w:t>
            </w:r>
            <w:r w:rsidR="007D46FC">
              <w:rPr>
                <w:noProof/>
                <w:webHidden/>
              </w:rPr>
              <w:fldChar w:fldCharType="end"/>
            </w:r>
          </w:hyperlink>
        </w:p>
        <w:p w14:paraId="272CD188" w14:textId="30E84073"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7" w:history="1">
            <w:r w:rsidR="007D46FC" w:rsidRPr="00B0715F">
              <w:rPr>
                <w:rStyle w:val="Hipervnculo"/>
                <w:rFonts w:ascii="Arial" w:hAnsi="Arial" w:cs="Arial"/>
                <w:b/>
                <w:noProof/>
              </w:rPr>
              <w:t>3.6</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Finalización de cada Concurso y del Procedimiento de Presentación de Ofertas</w:t>
            </w:r>
            <w:r w:rsidR="007D46FC">
              <w:rPr>
                <w:noProof/>
                <w:webHidden/>
              </w:rPr>
              <w:tab/>
            </w:r>
            <w:r w:rsidR="007D46FC">
              <w:rPr>
                <w:noProof/>
                <w:webHidden/>
              </w:rPr>
              <w:fldChar w:fldCharType="begin"/>
            </w:r>
            <w:r w:rsidR="007D46FC">
              <w:rPr>
                <w:noProof/>
                <w:webHidden/>
              </w:rPr>
              <w:instrText xml:space="preserve"> PAGEREF _Toc61203877 \h </w:instrText>
            </w:r>
            <w:r w:rsidR="007D46FC">
              <w:rPr>
                <w:noProof/>
                <w:webHidden/>
              </w:rPr>
            </w:r>
            <w:r w:rsidR="007D46FC">
              <w:rPr>
                <w:noProof/>
                <w:webHidden/>
              </w:rPr>
              <w:fldChar w:fldCharType="separate"/>
            </w:r>
            <w:r w:rsidR="007D46FC">
              <w:rPr>
                <w:noProof/>
                <w:webHidden/>
              </w:rPr>
              <w:t>22</w:t>
            </w:r>
            <w:r w:rsidR="007D46FC">
              <w:rPr>
                <w:noProof/>
                <w:webHidden/>
              </w:rPr>
              <w:fldChar w:fldCharType="end"/>
            </w:r>
          </w:hyperlink>
        </w:p>
        <w:p w14:paraId="7D6F0A6C" w14:textId="2A8DFF87"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8" w:history="1">
            <w:r w:rsidR="007D46FC" w:rsidRPr="00B0715F">
              <w:rPr>
                <w:rStyle w:val="Hipervnculo"/>
                <w:rFonts w:ascii="Arial" w:hAnsi="Arial" w:cs="Arial"/>
                <w:b/>
                <w:noProof/>
              </w:rPr>
              <w:t>3.7</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Resultados del Procedimiento de Presentación de Ofertas.</w:t>
            </w:r>
            <w:r w:rsidR="007D46FC">
              <w:rPr>
                <w:noProof/>
                <w:webHidden/>
              </w:rPr>
              <w:tab/>
            </w:r>
            <w:r w:rsidR="007D46FC">
              <w:rPr>
                <w:noProof/>
                <w:webHidden/>
              </w:rPr>
              <w:fldChar w:fldCharType="begin"/>
            </w:r>
            <w:r w:rsidR="007D46FC">
              <w:rPr>
                <w:noProof/>
                <w:webHidden/>
              </w:rPr>
              <w:instrText xml:space="preserve"> PAGEREF _Toc61203878 \h </w:instrText>
            </w:r>
            <w:r w:rsidR="007D46FC">
              <w:rPr>
                <w:noProof/>
                <w:webHidden/>
              </w:rPr>
            </w:r>
            <w:r w:rsidR="007D46FC">
              <w:rPr>
                <w:noProof/>
                <w:webHidden/>
              </w:rPr>
              <w:fldChar w:fldCharType="separate"/>
            </w:r>
            <w:r w:rsidR="007D46FC">
              <w:rPr>
                <w:noProof/>
                <w:webHidden/>
              </w:rPr>
              <w:t>23</w:t>
            </w:r>
            <w:r w:rsidR="007D46FC">
              <w:rPr>
                <w:noProof/>
                <w:webHidden/>
              </w:rPr>
              <w:fldChar w:fldCharType="end"/>
            </w:r>
          </w:hyperlink>
        </w:p>
        <w:p w14:paraId="27EFBE08" w14:textId="28EBC42C"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79" w:history="1">
            <w:r w:rsidR="007D46FC" w:rsidRPr="00B0715F">
              <w:rPr>
                <w:rStyle w:val="Hipervnculo"/>
                <w:rFonts w:ascii="Arial" w:hAnsi="Arial" w:cs="Arial"/>
                <w:b/>
                <w:noProof/>
              </w:rPr>
              <w:t>3.8</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Descalificación durante el PPO.</w:t>
            </w:r>
            <w:r w:rsidR="007D46FC">
              <w:rPr>
                <w:noProof/>
                <w:webHidden/>
              </w:rPr>
              <w:tab/>
            </w:r>
            <w:r w:rsidR="007D46FC">
              <w:rPr>
                <w:noProof/>
                <w:webHidden/>
              </w:rPr>
              <w:fldChar w:fldCharType="begin"/>
            </w:r>
            <w:r w:rsidR="007D46FC">
              <w:rPr>
                <w:noProof/>
                <w:webHidden/>
              </w:rPr>
              <w:instrText xml:space="preserve"> PAGEREF _Toc61203879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335A08DB" w14:textId="014F1D78"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80" w:history="1">
            <w:r w:rsidR="007D46FC" w:rsidRPr="00B0715F">
              <w:rPr>
                <w:rStyle w:val="Hipervnculo"/>
                <w:rFonts w:ascii="Arial" w:hAnsi="Arial" w:cs="Arial"/>
                <w:b/>
                <w:noProof/>
              </w:rPr>
              <w:t>3.9</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Bloque(s) desierto(s).</w:t>
            </w:r>
            <w:r w:rsidR="007D46FC">
              <w:rPr>
                <w:noProof/>
                <w:webHidden/>
              </w:rPr>
              <w:tab/>
            </w:r>
            <w:r w:rsidR="007D46FC">
              <w:rPr>
                <w:noProof/>
                <w:webHidden/>
              </w:rPr>
              <w:fldChar w:fldCharType="begin"/>
            </w:r>
            <w:r w:rsidR="007D46FC">
              <w:rPr>
                <w:noProof/>
                <w:webHidden/>
              </w:rPr>
              <w:instrText xml:space="preserve"> PAGEREF _Toc61203880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20128C22" w14:textId="7671B581"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81" w:history="1">
            <w:r w:rsidR="007D46FC" w:rsidRPr="00B0715F">
              <w:rPr>
                <w:rStyle w:val="Hipervnculo"/>
                <w:rFonts w:ascii="Arial" w:hAnsi="Arial" w:cs="Arial"/>
                <w:noProof/>
              </w:rPr>
              <w:t>4</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Formula de Conversión.</w:t>
            </w:r>
            <w:r w:rsidR="007D46FC">
              <w:rPr>
                <w:noProof/>
                <w:webHidden/>
              </w:rPr>
              <w:tab/>
            </w:r>
            <w:r w:rsidR="007D46FC">
              <w:rPr>
                <w:noProof/>
                <w:webHidden/>
              </w:rPr>
              <w:fldChar w:fldCharType="begin"/>
            </w:r>
            <w:r w:rsidR="007D46FC">
              <w:rPr>
                <w:noProof/>
                <w:webHidden/>
              </w:rPr>
              <w:instrText xml:space="preserve"> PAGEREF _Toc61203881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0296AE46" w14:textId="1D1A3A0F"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82" w:history="1">
            <w:r w:rsidR="007D46FC" w:rsidRPr="00B0715F">
              <w:rPr>
                <w:rStyle w:val="Hipervnculo"/>
                <w:rFonts w:ascii="Arial" w:hAnsi="Arial" w:cs="Arial"/>
                <w:b/>
                <w:noProof/>
              </w:rPr>
              <w:t>4.1</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Componente Económico.</w:t>
            </w:r>
            <w:r w:rsidR="007D46FC">
              <w:rPr>
                <w:noProof/>
                <w:webHidden/>
              </w:rPr>
              <w:tab/>
            </w:r>
            <w:r w:rsidR="007D46FC">
              <w:rPr>
                <w:noProof/>
                <w:webHidden/>
              </w:rPr>
              <w:fldChar w:fldCharType="begin"/>
            </w:r>
            <w:r w:rsidR="007D46FC">
              <w:rPr>
                <w:noProof/>
                <w:webHidden/>
              </w:rPr>
              <w:instrText xml:space="preserve"> PAGEREF _Toc61203882 \h </w:instrText>
            </w:r>
            <w:r w:rsidR="007D46FC">
              <w:rPr>
                <w:noProof/>
                <w:webHidden/>
              </w:rPr>
            </w:r>
            <w:r w:rsidR="007D46FC">
              <w:rPr>
                <w:noProof/>
                <w:webHidden/>
              </w:rPr>
              <w:fldChar w:fldCharType="separate"/>
            </w:r>
            <w:r w:rsidR="007D46FC">
              <w:rPr>
                <w:noProof/>
                <w:webHidden/>
              </w:rPr>
              <w:t>24</w:t>
            </w:r>
            <w:r w:rsidR="007D46FC">
              <w:rPr>
                <w:noProof/>
                <w:webHidden/>
              </w:rPr>
              <w:fldChar w:fldCharType="end"/>
            </w:r>
          </w:hyperlink>
        </w:p>
        <w:p w14:paraId="69A87690" w14:textId="227C761C" w:rsidR="007D46FC" w:rsidRDefault="004445FB">
          <w:pPr>
            <w:pStyle w:val="TDC2"/>
            <w:tabs>
              <w:tab w:val="left" w:pos="880"/>
              <w:tab w:val="right" w:leader="dot" w:pos="9394"/>
            </w:tabs>
            <w:rPr>
              <w:rFonts w:eastAsiaTheme="minorEastAsia" w:cstheme="minorBidi"/>
              <w:i w:val="0"/>
              <w:iCs w:val="0"/>
              <w:noProof/>
              <w:sz w:val="22"/>
              <w:szCs w:val="22"/>
              <w:lang w:eastAsia="es-MX"/>
            </w:rPr>
          </w:pPr>
          <w:hyperlink w:anchor="_Toc61203883" w:history="1">
            <w:r w:rsidR="007D46FC" w:rsidRPr="00B0715F">
              <w:rPr>
                <w:rStyle w:val="Hipervnculo"/>
                <w:rFonts w:ascii="Arial" w:hAnsi="Arial" w:cs="Arial"/>
                <w:b/>
                <w:noProof/>
              </w:rPr>
              <w:t>4.2</w:t>
            </w:r>
            <w:r w:rsidR="007D46FC">
              <w:rPr>
                <w:rFonts w:eastAsiaTheme="minorEastAsia" w:cstheme="minorBidi"/>
                <w:i w:val="0"/>
                <w:iCs w:val="0"/>
                <w:noProof/>
                <w:sz w:val="22"/>
                <w:szCs w:val="22"/>
                <w:lang w:eastAsia="es-MX"/>
              </w:rPr>
              <w:tab/>
            </w:r>
            <w:r w:rsidR="007D46FC" w:rsidRPr="00B0715F">
              <w:rPr>
                <w:rStyle w:val="Hipervnculo"/>
                <w:rFonts w:ascii="Arial" w:hAnsi="Arial" w:cs="Arial"/>
                <w:b/>
                <w:noProof/>
              </w:rPr>
              <w:t>Componente No Económico.</w:t>
            </w:r>
            <w:r w:rsidR="007D46FC">
              <w:rPr>
                <w:noProof/>
                <w:webHidden/>
              </w:rPr>
              <w:tab/>
            </w:r>
            <w:r w:rsidR="007D46FC">
              <w:rPr>
                <w:noProof/>
                <w:webHidden/>
              </w:rPr>
              <w:fldChar w:fldCharType="begin"/>
            </w:r>
            <w:r w:rsidR="007D46FC">
              <w:rPr>
                <w:noProof/>
                <w:webHidden/>
              </w:rPr>
              <w:instrText xml:space="preserve"> PAGEREF _Toc61203883 \h </w:instrText>
            </w:r>
            <w:r w:rsidR="007D46FC">
              <w:rPr>
                <w:noProof/>
                <w:webHidden/>
              </w:rPr>
            </w:r>
            <w:r w:rsidR="007D46FC">
              <w:rPr>
                <w:noProof/>
                <w:webHidden/>
              </w:rPr>
              <w:fldChar w:fldCharType="separate"/>
            </w:r>
            <w:r w:rsidR="007D46FC">
              <w:rPr>
                <w:noProof/>
                <w:webHidden/>
              </w:rPr>
              <w:t>25</w:t>
            </w:r>
            <w:r w:rsidR="007D46FC">
              <w:rPr>
                <w:noProof/>
                <w:webHidden/>
              </w:rPr>
              <w:fldChar w:fldCharType="end"/>
            </w:r>
          </w:hyperlink>
        </w:p>
        <w:p w14:paraId="7ED968EC" w14:textId="135730FA"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84" w:history="1">
            <w:r w:rsidR="007D46FC" w:rsidRPr="00B0715F">
              <w:rPr>
                <w:rStyle w:val="Hipervnculo"/>
                <w:rFonts w:ascii="Arial" w:hAnsi="Arial" w:cs="Arial"/>
                <w:noProof/>
              </w:rPr>
              <w:t>5</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Circunstancias excepcionales.</w:t>
            </w:r>
            <w:r w:rsidR="007D46FC">
              <w:rPr>
                <w:noProof/>
                <w:webHidden/>
              </w:rPr>
              <w:tab/>
            </w:r>
            <w:r w:rsidR="007D46FC">
              <w:rPr>
                <w:noProof/>
                <w:webHidden/>
              </w:rPr>
              <w:fldChar w:fldCharType="begin"/>
            </w:r>
            <w:r w:rsidR="007D46FC">
              <w:rPr>
                <w:noProof/>
                <w:webHidden/>
              </w:rPr>
              <w:instrText xml:space="preserve"> PAGEREF _Toc61203884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759B2B2E" w14:textId="3D9A9A94"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85" w:history="1">
            <w:r w:rsidR="007D46FC" w:rsidRPr="00B0715F">
              <w:rPr>
                <w:rStyle w:val="Hipervnculo"/>
                <w:rFonts w:ascii="Arial" w:hAnsi="Arial" w:cs="Arial"/>
                <w:noProof/>
              </w:rPr>
              <w:t>6</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Sesiones de Práctica del SEPRO.</w:t>
            </w:r>
            <w:r w:rsidR="007D46FC">
              <w:rPr>
                <w:noProof/>
                <w:webHidden/>
              </w:rPr>
              <w:tab/>
            </w:r>
            <w:r w:rsidR="007D46FC">
              <w:rPr>
                <w:noProof/>
                <w:webHidden/>
              </w:rPr>
              <w:fldChar w:fldCharType="begin"/>
            </w:r>
            <w:r w:rsidR="007D46FC">
              <w:rPr>
                <w:noProof/>
                <w:webHidden/>
              </w:rPr>
              <w:instrText xml:space="preserve"> PAGEREF _Toc61203885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5CD470E1" w14:textId="5437E81C"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86" w:history="1">
            <w:r w:rsidR="007D46FC" w:rsidRPr="00B0715F">
              <w:rPr>
                <w:rStyle w:val="Hipervnculo"/>
                <w:rFonts w:ascii="Arial" w:hAnsi="Arial" w:cs="Arial"/>
                <w:noProof/>
              </w:rPr>
              <w:t>7</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Garantía de Seriedad.</w:t>
            </w:r>
            <w:r w:rsidR="007D46FC">
              <w:rPr>
                <w:noProof/>
                <w:webHidden/>
              </w:rPr>
              <w:tab/>
            </w:r>
            <w:r w:rsidR="007D46FC">
              <w:rPr>
                <w:noProof/>
                <w:webHidden/>
              </w:rPr>
              <w:fldChar w:fldCharType="begin"/>
            </w:r>
            <w:r w:rsidR="007D46FC">
              <w:rPr>
                <w:noProof/>
                <w:webHidden/>
              </w:rPr>
              <w:instrText xml:space="preserve"> PAGEREF _Toc61203886 \h </w:instrText>
            </w:r>
            <w:r w:rsidR="007D46FC">
              <w:rPr>
                <w:noProof/>
                <w:webHidden/>
              </w:rPr>
            </w:r>
            <w:r w:rsidR="007D46FC">
              <w:rPr>
                <w:noProof/>
                <w:webHidden/>
              </w:rPr>
              <w:fldChar w:fldCharType="separate"/>
            </w:r>
            <w:r w:rsidR="007D46FC">
              <w:rPr>
                <w:noProof/>
                <w:webHidden/>
              </w:rPr>
              <w:t>26</w:t>
            </w:r>
            <w:r w:rsidR="007D46FC">
              <w:rPr>
                <w:noProof/>
                <w:webHidden/>
              </w:rPr>
              <w:fldChar w:fldCharType="end"/>
            </w:r>
          </w:hyperlink>
        </w:p>
        <w:p w14:paraId="5CFB5A9A" w14:textId="2B486538" w:rsidR="007D46FC" w:rsidRDefault="004445FB">
          <w:pPr>
            <w:pStyle w:val="TDC1"/>
            <w:tabs>
              <w:tab w:val="left" w:pos="440"/>
              <w:tab w:val="right" w:leader="dot" w:pos="9394"/>
            </w:tabs>
            <w:rPr>
              <w:rFonts w:eastAsiaTheme="minorEastAsia" w:cstheme="minorBidi"/>
              <w:b w:val="0"/>
              <w:bCs w:val="0"/>
              <w:noProof/>
              <w:sz w:val="22"/>
              <w:szCs w:val="22"/>
              <w:lang w:eastAsia="es-MX"/>
            </w:rPr>
          </w:pPr>
          <w:hyperlink w:anchor="_Toc61203887" w:history="1">
            <w:r w:rsidR="007D46FC" w:rsidRPr="00B0715F">
              <w:rPr>
                <w:rStyle w:val="Hipervnculo"/>
                <w:rFonts w:ascii="Arial" w:hAnsi="Arial" w:cs="Arial"/>
                <w:noProof/>
              </w:rPr>
              <w:t>8</w:t>
            </w:r>
            <w:r w:rsidR="007D46FC">
              <w:rPr>
                <w:rFonts w:eastAsiaTheme="minorEastAsia" w:cstheme="minorBidi"/>
                <w:b w:val="0"/>
                <w:bCs w:val="0"/>
                <w:noProof/>
                <w:sz w:val="22"/>
                <w:szCs w:val="22"/>
                <w:lang w:eastAsia="es-MX"/>
              </w:rPr>
              <w:tab/>
            </w:r>
            <w:r w:rsidR="007D46FC" w:rsidRPr="00B0715F">
              <w:rPr>
                <w:rStyle w:val="Hipervnculo"/>
                <w:rFonts w:ascii="Arial" w:hAnsi="Arial" w:cs="Arial"/>
                <w:noProof/>
              </w:rPr>
              <w:t>Limitantes de participación en el PPO.</w:t>
            </w:r>
            <w:r w:rsidR="007D46FC">
              <w:rPr>
                <w:noProof/>
                <w:webHidden/>
              </w:rPr>
              <w:tab/>
            </w:r>
            <w:r w:rsidR="007D46FC">
              <w:rPr>
                <w:noProof/>
                <w:webHidden/>
              </w:rPr>
              <w:fldChar w:fldCharType="begin"/>
            </w:r>
            <w:r w:rsidR="007D46FC">
              <w:rPr>
                <w:noProof/>
                <w:webHidden/>
              </w:rPr>
              <w:instrText xml:space="preserve"> PAGEREF _Toc61203887 \h </w:instrText>
            </w:r>
            <w:r w:rsidR="007D46FC">
              <w:rPr>
                <w:noProof/>
                <w:webHidden/>
              </w:rPr>
            </w:r>
            <w:r w:rsidR="007D46FC">
              <w:rPr>
                <w:noProof/>
                <w:webHidden/>
              </w:rPr>
              <w:fldChar w:fldCharType="separate"/>
            </w:r>
            <w:r w:rsidR="007D46FC">
              <w:rPr>
                <w:noProof/>
                <w:webHidden/>
              </w:rPr>
              <w:t>27</w:t>
            </w:r>
            <w:r w:rsidR="007D46FC">
              <w:rPr>
                <w:noProof/>
                <w:webHidden/>
              </w:rPr>
              <w:fldChar w:fldCharType="end"/>
            </w:r>
          </w:hyperlink>
        </w:p>
        <w:p w14:paraId="234FAF8F" w14:textId="7738468E"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4F94D9E0" w14:textId="77777777" w:rsidR="00366838" w:rsidRPr="00F072FB" w:rsidRDefault="00366838" w:rsidP="009C77D7">
      <w:pPr>
        <w:spacing w:after="0" w:line="240" w:lineRule="auto"/>
        <w:jc w:val="both"/>
        <w:rPr>
          <w:rFonts w:ascii="Arial" w:hAnsi="Arial" w:cs="Arial"/>
        </w:rPr>
      </w:pPr>
    </w:p>
    <w:p w14:paraId="1C7750DA" w14:textId="77777777" w:rsidR="00366838" w:rsidRPr="00F072FB" w:rsidRDefault="00366838" w:rsidP="00676E01">
      <w:pPr>
        <w:spacing w:after="0" w:line="276" w:lineRule="auto"/>
        <w:jc w:val="both"/>
        <w:rPr>
          <w:rFonts w:ascii="Arial" w:hAnsi="Arial" w:cs="Arial"/>
        </w:rPr>
      </w:pPr>
    </w:p>
    <w:p w14:paraId="286572F2" w14:textId="77777777" w:rsidR="00366838" w:rsidRPr="00F072FB" w:rsidRDefault="00366838" w:rsidP="00676E01">
      <w:pPr>
        <w:spacing w:after="0" w:line="276" w:lineRule="auto"/>
        <w:jc w:val="both"/>
        <w:rPr>
          <w:rFonts w:ascii="Arial" w:hAnsi="Arial" w:cs="Arial"/>
        </w:rPr>
      </w:pPr>
    </w:p>
    <w:p w14:paraId="6C2F01B0" w14:textId="77777777" w:rsidR="00366838" w:rsidRPr="00F072FB" w:rsidRDefault="00366838" w:rsidP="00676E01">
      <w:pPr>
        <w:spacing w:after="0" w:line="276" w:lineRule="auto"/>
        <w:jc w:val="both"/>
        <w:rPr>
          <w:rFonts w:ascii="Arial" w:hAnsi="Arial" w:cs="Arial"/>
        </w:rPr>
      </w:pPr>
    </w:p>
    <w:p w14:paraId="38183109" w14:textId="631FC17D" w:rsidR="006D5880" w:rsidRPr="00F072FB" w:rsidRDefault="006C64F3" w:rsidP="006E0666">
      <w:pPr>
        <w:spacing w:line="276" w:lineRule="auto"/>
        <w:rPr>
          <w:rFonts w:ascii="Arial" w:hAnsi="Arial" w:cs="Arial"/>
        </w:rPr>
      </w:pPr>
      <w:r>
        <w:rPr>
          <w:rFonts w:ascii="Arial" w:hAnsi="Arial" w:cs="Arial"/>
        </w:rPr>
        <w:br w:type="page"/>
      </w:r>
    </w:p>
    <w:p w14:paraId="1CEE4FEF" w14:textId="1A202A15" w:rsidR="000175F5" w:rsidRPr="0019241E" w:rsidRDefault="000175F5" w:rsidP="008C1511">
      <w:pPr>
        <w:pStyle w:val="Ttulo1"/>
        <w:spacing w:before="0" w:line="276" w:lineRule="auto"/>
        <w:rPr>
          <w:rFonts w:ascii="Arial" w:hAnsi="Arial" w:cs="Arial"/>
          <w:color w:val="000000" w:themeColor="text1"/>
          <w:sz w:val="22"/>
          <w:szCs w:val="22"/>
        </w:rPr>
      </w:pPr>
      <w:bookmarkStart w:id="1" w:name="_Toc45556095"/>
      <w:bookmarkStart w:id="2" w:name="_Toc45557236"/>
      <w:bookmarkStart w:id="3" w:name="_Toc45557485"/>
      <w:bookmarkStart w:id="4" w:name="_Toc45557706"/>
      <w:bookmarkStart w:id="5" w:name="_Toc45557754"/>
      <w:bookmarkStart w:id="6" w:name="_Toc45558003"/>
      <w:bookmarkStart w:id="7" w:name="_Toc45558152"/>
      <w:bookmarkStart w:id="8" w:name="_Toc45558374"/>
      <w:bookmarkStart w:id="9" w:name="_Toc45558425"/>
      <w:bookmarkStart w:id="10" w:name="_Toc45558466"/>
      <w:bookmarkStart w:id="11" w:name="_Toc45558507"/>
      <w:bookmarkStart w:id="12" w:name="_Toc45559657"/>
      <w:bookmarkStart w:id="13" w:name="_Toc45559967"/>
      <w:bookmarkStart w:id="14" w:name="_Toc45560180"/>
      <w:bookmarkStart w:id="15" w:name="_Toc45560336"/>
      <w:bookmarkStart w:id="16" w:name="_Toc45560406"/>
      <w:bookmarkStart w:id="17" w:name="_Toc45562241"/>
      <w:bookmarkStart w:id="18" w:name="_Toc45562474"/>
      <w:bookmarkStart w:id="19" w:name="_Toc45562672"/>
      <w:bookmarkStart w:id="20" w:name="_Toc45562904"/>
      <w:bookmarkStart w:id="21" w:name="_Toc45563188"/>
      <w:bookmarkStart w:id="22" w:name="_Toc45556096"/>
      <w:bookmarkStart w:id="23" w:name="_Toc45557237"/>
      <w:bookmarkStart w:id="24" w:name="_Toc45557486"/>
      <w:bookmarkStart w:id="25" w:name="_Toc45557707"/>
      <w:bookmarkStart w:id="26" w:name="_Toc45557755"/>
      <w:bookmarkStart w:id="27" w:name="_Toc45558004"/>
      <w:bookmarkStart w:id="28" w:name="_Toc45558153"/>
      <w:bookmarkStart w:id="29" w:name="_Toc45558375"/>
      <w:bookmarkStart w:id="30" w:name="_Toc45558426"/>
      <w:bookmarkStart w:id="31" w:name="_Toc45558467"/>
      <w:bookmarkStart w:id="32" w:name="_Toc45558508"/>
      <w:bookmarkStart w:id="33" w:name="_Toc45559658"/>
      <w:bookmarkStart w:id="34" w:name="_Toc45559968"/>
      <w:bookmarkStart w:id="35" w:name="_Toc45560181"/>
      <w:bookmarkStart w:id="36" w:name="_Toc45560337"/>
      <w:bookmarkStart w:id="37" w:name="_Toc45560407"/>
      <w:bookmarkStart w:id="38" w:name="_Toc45562242"/>
      <w:bookmarkStart w:id="39" w:name="_Toc45562475"/>
      <w:bookmarkStart w:id="40" w:name="_Toc45562673"/>
      <w:bookmarkStart w:id="41" w:name="_Toc45562905"/>
      <w:bookmarkStart w:id="42" w:name="_Toc45563189"/>
      <w:bookmarkStart w:id="43" w:name="_Toc500236198"/>
      <w:bookmarkStart w:id="44" w:name="_Toc500502747"/>
      <w:bookmarkStart w:id="45" w:name="_Toc500961178"/>
      <w:bookmarkStart w:id="46" w:name="_Toc523224611"/>
      <w:bookmarkStart w:id="47" w:name="_Toc523241101"/>
      <w:bookmarkStart w:id="48" w:name="_Toc525636176"/>
      <w:bookmarkStart w:id="49" w:name="_Toc525637944"/>
      <w:bookmarkStart w:id="50" w:name="_Toc525657948"/>
      <w:bookmarkStart w:id="51" w:name="_Toc525668090"/>
      <w:bookmarkStart w:id="52" w:name="_Toc525728306"/>
      <w:bookmarkStart w:id="53" w:name="_Toc525756470"/>
      <w:bookmarkStart w:id="54" w:name="_Toc525808807"/>
      <w:bookmarkStart w:id="55" w:name="_Toc525818927"/>
      <w:bookmarkStart w:id="56" w:name="_Toc525820282"/>
      <w:bookmarkStart w:id="57" w:name="_Toc525837883"/>
      <w:bookmarkStart w:id="58" w:name="_Toc525902680"/>
      <w:bookmarkStart w:id="59" w:name="_Toc525903796"/>
      <w:bookmarkStart w:id="60" w:name="_Toc526185175"/>
      <w:bookmarkStart w:id="61" w:name="_Toc526268438"/>
      <w:bookmarkStart w:id="62" w:name="_Toc526268478"/>
      <w:bookmarkStart w:id="63" w:name="_Toc526275455"/>
      <w:bookmarkStart w:id="64" w:name="_Toc527050858"/>
      <w:bookmarkStart w:id="65" w:name="_Toc527112049"/>
      <w:bookmarkStart w:id="66" w:name="_Toc527115876"/>
      <w:bookmarkStart w:id="67" w:name="_Toc38542484"/>
      <w:bookmarkStart w:id="68" w:name="_Toc45535815"/>
      <w:bookmarkStart w:id="69" w:name="_Toc45557934"/>
      <w:bookmarkStart w:id="70" w:name="_Toc45558090"/>
      <w:bookmarkStart w:id="71" w:name="_Toc612038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874D1">
        <w:rPr>
          <w:rFonts w:ascii="Arial" w:eastAsiaTheme="minorHAnsi" w:hAnsi="Arial" w:cs="Arial"/>
          <w:b/>
          <w:color w:val="000000" w:themeColor="text1"/>
          <w:sz w:val="22"/>
          <w:szCs w:val="22"/>
        </w:rPr>
        <w:lastRenderedPageBreak/>
        <w:t>Definiciones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C5123C">
        <w:rPr>
          <w:rFonts w:ascii="Arial" w:eastAsiaTheme="minorHAnsi" w:hAnsi="Arial" w:cs="Arial"/>
          <w:b/>
          <w:color w:val="000000" w:themeColor="text1"/>
          <w:sz w:val="22"/>
          <w:szCs w:val="22"/>
        </w:rPr>
        <w:t>.</w:t>
      </w:r>
      <w:bookmarkEnd w:id="71"/>
    </w:p>
    <w:p w14:paraId="1DA3057C" w14:textId="77777777" w:rsidR="007B77F7" w:rsidRPr="00F072FB" w:rsidRDefault="007B77F7" w:rsidP="008C1511">
      <w:pPr>
        <w:spacing w:after="0" w:line="276" w:lineRule="auto"/>
        <w:rPr>
          <w:rFonts w:ascii="Arial" w:hAnsi="Arial" w:cs="Arial"/>
        </w:rPr>
      </w:pPr>
    </w:p>
    <w:p w14:paraId="79BD6017" w14:textId="5B407568"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 xml:space="preserve">Los términos definidos en este Apéndice pueden ser utilizados indistintamente en singular o en plural. Los términos no definidos tendrán el significado que les dé </w:t>
      </w:r>
      <w:r w:rsidR="00D02D07" w:rsidRPr="00F072FB">
        <w:rPr>
          <w:rFonts w:ascii="Arial" w:eastAsia="Calibri" w:hAnsi="Arial" w:cs="Arial"/>
        </w:rPr>
        <w:t>las Bases</w:t>
      </w:r>
      <w:r w:rsidR="00E03206">
        <w:rPr>
          <w:rFonts w:ascii="Arial" w:eastAsia="Calibri" w:hAnsi="Arial" w:cs="Arial"/>
        </w:rPr>
        <w:t xml:space="preserve">, </w:t>
      </w:r>
      <w:r w:rsidR="00E03206" w:rsidRPr="00F072FB">
        <w:rPr>
          <w:rFonts w:ascii="Arial" w:eastAsia="Calibri" w:hAnsi="Arial" w:cs="Arial"/>
        </w:rPr>
        <w:t>la Ley</w:t>
      </w:r>
      <w:r w:rsidR="00D02D07" w:rsidRPr="00F072FB">
        <w:rPr>
          <w:rFonts w:ascii="Arial" w:eastAsia="Calibri" w:hAnsi="Arial" w:cs="Arial"/>
        </w:rPr>
        <w:t xml:space="preserve">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4971631E" w14:textId="77777777" w:rsidR="000175F5" w:rsidRPr="003A19B7" w:rsidRDefault="000175F5" w:rsidP="00E817B2">
      <w:pPr>
        <w:tabs>
          <w:tab w:val="num" w:pos="720"/>
        </w:tabs>
        <w:spacing w:after="0" w:line="276" w:lineRule="auto"/>
        <w:contextualSpacing/>
        <w:jc w:val="both"/>
        <w:rPr>
          <w:rFonts w:ascii="Arial" w:hAnsi="Arial" w:cs="Arial"/>
        </w:rPr>
      </w:pPr>
    </w:p>
    <w:p w14:paraId="46FD7E19" w14:textId="32768E53"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568120AC" w14:textId="169F9F34" w:rsidR="001C7E3C" w:rsidRPr="003A19B7" w:rsidRDefault="001C7E3C" w:rsidP="00E817B2">
      <w:pPr>
        <w:spacing w:after="0" w:line="276" w:lineRule="auto"/>
        <w:jc w:val="both"/>
        <w:rPr>
          <w:rFonts w:ascii="Arial" w:hAnsi="Arial" w:cs="Arial"/>
          <w:b/>
          <w:u w:val="single"/>
        </w:rPr>
      </w:pPr>
    </w:p>
    <w:p w14:paraId="59511D8E" w14:textId="488ED147" w:rsidR="008114B1" w:rsidRPr="003A19B7" w:rsidRDefault="008114B1" w:rsidP="00E817B2">
      <w:pPr>
        <w:pStyle w:val="Prrafodelista"/>
        <w:numPr>
          <w:ilvl w:val="0"/>
          <w:numId w:val="14"/>
        </w:numPr>
        <w:spacing w:after="0" w:line="276" w:lineRule="auto"/>
        <w:jc w:val="both"/>
        <w:rPr>
          <w:rFonts w:ascii="Arial" w:hAnsi="Arial" w:cs="Arial"/>
          <w:color w:val="000000" w:themeColor="text1"/>
        </w:rPr>
      </w:pPr>
      <w:r w:rsidRPr="003A19B7">
        <w:rPr>
          <w:rFonts w:ascii="Arial" w:hAnsi="Arial" w:cs="Arial"/>
          <w:b/>
          <w:color w:val="000000" w:themeColor="text1"/>
          <w:u w:val="single"/>
        </w:rPr>
        <w:t>ABS</w:t>
      </w:r>
      <w:r w:rsidR="002E788E">
        <w:rPr>
          <w:rFonts w:ascii="Arial" w:hAnsi="Arial" w:cs="Arial"/>
          <w:b/>
          <w:color w:val="000000" w:themeColor="text1"/>
          <w:u w:val="single"/>
        </w:rPr>
        <w:t xml:space="preserve"> (Área Básica de Servicio)</w:t>
      </w:r>
      <w:r w:rsidRPr="003117A4">
        <w:rPr>
          <w:rFonts w:ascii="Arial" w:hAnsi="Arial" w:cs="Arial"/>
          <w:color w:val="000000" w:themeColor="text1"/>
        </w:rPr>
        <w:t>:</w:t>
      </w:r>
      <w:r w:rsidRPr="003A19B7">
        <w:rPr>
          <w:rFonts w:ascii="Arial" w:hAnsi="Arial" w:cs="Arial"/>
          <w:color w:val="000000" w:themeColor="text1"/>
        </w:rPr>
        <w:t xml:space="preserve"> </w:t>
      </w:r>
      <w:r w:rsidR="006541E2" w:rsidRPr="006541E2">
        <w:rPr>
          <w:rFonts w:ascii="Arial" w:hAnsi="Arial" w:cs="Arial"/>
          <w:color w:val="000000" w:themeColor="text1"/>
        </w:rPr>
        <w:t xml:space="preserve">Zona geográfica conformada por uno o varios municipios o demarcaciones territoriales dentro del país. Para los efectos de la presente licitación pública, se podrá otorgar una concesión sobre Bandas de Frecuencias del espectro radioeléctrico con cobertura acorde a las ABS </w:t>
      </w:r>
      <w:proofErr w:type="spellStart"/>
      <w:r w:rsidR="006541E2" w:rsidRPr="006541E2">
        <w:rPr>
          <w:rFonts w:ascii="Arial" w:hAnsi="Arial" w:cs="Arial"/>
          <w:color w:val="000000" w:themeColor="text1"/>
        </w:rPr>
        <w:t>específicadas</w:t>
      </w:r>
      <w:proofErr w:type="spellEnd"/>
      <w:r w:rsidR="006541E2" w:rsidRPr="006541E2">
        <w:rPr>
          <w:rFonts w:ascii="Arial" w:hAnsi="Arial" w:cs="Arial"/>
          <w:color w:val="000000" w:themeColor="text1"/>
        </w:rPr>
        <w:t xml:space="preserve"> en el Apéndice </w:t>
      </w:r>
      <w:proofErr w:type="gramStart"/>
      <w:r w:rsidR="006541E2" w:rsidRPr="006541E2">
        <w:rPr>
          <w:rFonts w:ascii="Arial" w:hAnsi="Arial" w:cs="Arial"/>
          <w:color w:val="000000" w:themeColor="text1"/>
        </w:rPr>
        <w:t>H  de</w:t>
      </w:r>
      <w:proofErr w:type="gramEnd"/>
      <w:r w:rsidR="006541E2" w:rsidRPr="006541E2">
        <w:rPr>
          <w:rFonts w:ascii="Arial" w:hAnsi="Arial" w:cs="Arial"/>
          <w:color w:val="000000" w:themeColor="text1"/>
        </w:rPr>
        <w:t xml:space="preserve"> las Bases.</w:t>
      </w:r>
    </w:p>
    <w:p w14:paraId="1DE060E1" w14:textId="77777777" w:rsidR="00AC68DA" w:rsidRPr="007115E6" w:rsidRDefault="00AC68DA" w:rsidP="00E817B2">
      <w:pPr>
        <w:pStyle w:val="Prrafodelista"/>
        <w:spacing w:after="0" w:line="276" w:lineRule="auto"/>
        <w:jc w:val="both"/>
        <w:rPr>
          <w:rFonts w:ascii="Arial" w:hAnsi="Arial" w:cs="Arial"/>
        </w:rPr>
      </w:pPr>
    </w:p>
    <w:p w14:paraId="0F90E6DB" w14:textId="52B29B5E" w:rsidR="00AC68DA" w:rsidRDefault="002B628A"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 xml:space="preserve">Banda </w:t>
      </w:r>
      <w:r w:rsidR="00955C42">
        <w:rPr>
          <w:rFonts w:ascii="Arial" w:hAnsi="Arial" w:cs="Arial"/>
          <w:b/>
          <w:u w:val="single"/>
        </w:rPr>
        <w:t>400</w:t>
      </w:r>
      <w:r w:rsidRPr="007115E6">
        <w:rPr>
          <w:rFonts w:ascii="Arial" w:hAnsi="Arial" w:cs="Arial"/>
          <w:b/>
          <w:u w:val="single"/>
        </w:rPr>
        <w:t xml:space="preserve"> </w:t>
      </w:r>
      <w:r w:rsidR="00955C42">
        <w:rPr>
          <w:rFonts w:ascii="Arial" w:hAnsi="Arial" w:cs="Arial"/>
          <w:b/>
          <w:u w:val="single"/>
        </w:rPr>
        <w:t>M</w:t>
      </w:r>
      <w:r w:rsidRPr="007115E6">
        <w:rPr>
          <w:rFonts w:ascii="Arial" w:hAnsi="Arial" w:cs="Arial"/>
          <w:b/>
          <w:u w:val="single"/>
        </w:rPr>
        <w:t>Hz</w:t>
      </w:r>
      <w:r w:rsidRPr="003117A4">
        <w:rPr>
          <w:rFonts w:ascii="Arial" w:hAnsi="Arial" w:cs="Arial"/>
        </w:rPr>
        <w:t>:</w:t>
      </w:r>
      <w:r w:rsidRPr="007115E6">
        <w:rPr>
          <w:rFonts w:ascii="Arial" w:hAnsi="Arial" w:cs="Arial"/>
          <w:b/>
        </w:rPr>
        <w:t xml:space="preserve"> </w:t>
      </w:r>
      <w:r w:rsidR="006541E2" w:rsidRPr="006541E2">
        <w:rPr>
          <w:rFonts w:ascii="Arial" w:hAnsi="Arial" w:cs="Arial"/>
        </w:rPr>
        <w:t xml:space="preserve">Espectro radioeléctrico que comprende el segmento de frecuencias de 410 a </w:t>
      </w:r>
      <w:proofErr w:type="gramStart"/>
      <w:r w:rsidR="006541E2" w:rsidRPr="006541E2">
        <w:rPr>
          <w:rFonts w:ascii="Arial" w:hAnsi="Arial" w:cs="Arial"/>
        </w:rPr>
        <w:t>415  MHz</w:t>
      </w:r>
      <w:proofErr w:type="gramEnd"/>
      <w:r w:rsidR="006541E2" w:rsidRPr="006541E2">
        <w:rPr>
          <w:rFonts w:ascii="Arial" w:hAnsi="Arial" w:cs="Arial"/>
        </w:rPr>
        <w:t xml:space="preserve"> y 420 a 425 MHz.</w:t>
      </w:r>
    </w:p>
    <w:p w14:paraId="0945ACE7" w14:textId="7C503645"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11AD736" w14:textId="1004540B"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Porción del espectro radioeléctrico comprendida entre dos frecuencias determinadas</w:t>
      </w:r>
      <w:r w:rsidR="005F71DB" w:rsidRPr="007115E6">
        <w:rPr>
          <w:rFonts w:ascii="Arial" w:hAnsi="Arial" w:cs="Arial"/>
        </w:rPr>
        <w:t>.</w:t>
      </w:r>
    </w:p>
    <w:p w14:paraId="3829038C" w14:textId="7FFA7265" w:rsidR="008E6E0C" w:rsidRPr="00F072FB" w:rsidRDefault="008E6E0C" w:rsidP="00E817B2">
      <w:pPr>
        <w:spacing w:after="0" w:line="276" w:lineRule="auto"/>
        <w:jc w:val="both"/>
        <w:rPr>
          <w:rFonts w:ascii="Arial" w:hAnsi="Arial" w:cs="Arial"/>
        </w:rPr>
      </w:pPr>
    </w:p>
    <w:p w14:paraId="6F7BBADC" w14:textId="63627F41" w:rsidR="00AC68DA" w:rsidRDefault="008E6E0C" w:rsidP="0055626F">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r w:rsidR="006541E2" w:rsidRPr="006541E2">
        <w:rPr>
          <w:rFonts w:ascii="Arial" w:hAnsi="Arial" w:cs="Arial"/>
        </w:rPr>
        <w:t xml:space="preserve">Bases de la </w:t>
      </w:r>
      <w:bookmarkStart w:id="72" w:name="_Hlk86857252"/>
      <w:r w:rsidR="006541E2" w:rsidRPr="006541E2">
        <w:rPr>
          <w:rFonts w:ascii="Arial" w:hAnsi="Arial" w:cs="Arial"/>
        </w:rPr>
        <w:t>Licitación Pública para concesionar el uso, aprovechamiento y explotación comercial de segmentos de espectro radioeléctrico disponibles en la Banda de Frecuencias 410-415 / 420-425 MHz para la prestación del Servicio Móvil de Radiocomunicación Especializada de Flotillas</w:t>
      </w:r>
      <w:r w:rsidR="006541E2" w:rsidRPr="006541E2" w:rsidDel="003E754E">
        <w:rPr>
          <w:rFonts w:ascii="Arial" w:hAnsi="Arial" w:cs="Arial"/>
        </w:rPr>
        <w:t xml:space="preserve"> </w:t>
      </w:r>
      <w:r w:rsidR="006541E2" w:rsidRPr="006541E2">
        <w:rPr>
          <w:rFonts w:ascii="Arial" w:hAnsi="Arial" w:cs="Arial"/>
        </w:rPr>
        <w:t>(Licitación No. IFT-11)</w:t>
      </w:r>
      <w:bookmarkEnd w:id="72"/>
      <w:r w:rsidR="006541E2" w:rsidRPr="006541E2">
        <w:rPr>
          <w:rFonts w:ascii="Arial" w:hAnsi="Arial" w:cs="Arial"/>
        </w:rPr>
        <w:t>.</w:t>
      </w:r>
    </w:p>
    <w:p w14:paraId="32F1582A" w14:textId="77777777" w:rsidR="002A7A70" w:rsidRPr="002A7A70" w:rsidRDefault="002A7A70" w:rsidP="002A7A70">
      <w:pPr>
        <w:pStyle w:val="Prrafodelista"/>
        <w:rPr>
          <w:rFonts w:ascii="Arial" w:hAnsi="Arial" w:cs="Arial"/>
        </w:rPr>
      </w:pPr>
    </w:p>
    <w:p w14:paraId="4476ACD9" w14:textId="2DC3B7CA" w:rsidR="0086233E" w:rsidRDefault="0086233E" w:rsidP="0086233E">
      <w:pPr>
        <w:pStyle w:val="Prrafodelista"/>
        <w:numPr>
          <w:ilvl w:val="0"/>
          <w:numId w:val="14"/>
        </w:numPr>
        <w:tabs>
          <w:tab w:val="left" w:pos="1134"/>
        </w:tabs>
        <w:spacing w:after="0" w:line="240" w:lineRule="auto"/>
        <w:contextualSpacing w:val="0"/>
        <w:jc w:val="both"/>
        <w:rPr>
          <w:rFonts w:cs="Arial"/>
          <w:bCs/>
          <w:u w:val="single"/>
        </w:rPr>
      </w:pPr>
      <w:r w:rsidRPr="007115E6">
        <w:rPr>
          <w:rFonts w:ascii="Arial" w:hAnsi="Arial" w:cs="Arial"/>
          <w:b/>
          <w:u w:val="single"/>
        </w:rPr>
        <w:t>Bloque</w:t>
      </w:r>
      <w:r w:rsidRPr="007115E6">
        <w:rPr>
          <w:rFonts w:ascii="Arial" w:hAnsi="Arial" w:cs="Arial"/>
        </w:rPr>
        <w:t xml:space="preserve">: </w:t>
      </w:r>
      <w:bookmarkStart w:id="73" w:name="_Hlk86772972"/>
      <w:r w:rsidR="006541E2" w:rsidRPr="006541E2">
        <w:rPr>
          <w:rFonts w:ascii="Arial" w:hAnsi="Arial" w:cs="Arial"/>
          <w:bCs/>
        </w:rPr>
        <w:t>Cada una de las porciones de espectro radioeléctrico objeto de la Licitación, identificadas por los Grupos de Frecuencias disponibles con cobertura en la ABS correspondiente que se ofrece de manera indivisible.</w:t>
      </w:r>
      <w:bookmarkEnd w:id="73"/>
    </w:p>
    <w:p w14:paraId="2F5C2C3C" w14:textId="77777777" w:rsidR="0084392E" w:rsidRPr="00F072FB" w:rsidRDefault="0084392E" w:rsidP="006E0666">
      <w:pPr>
        <w:spacing w:after="0" w:line="276" w:lineRule="auto"/>
        <w:jc w:val="both"/>
        <w:rPr>
          <w:rFonts w:ascii="Arial" w:hAnsi="Arial" w:cs="Arial"/>
        </w:rPr>
      </w:pPr>
    </w:p>
    <w:p w14:paraId="773D1A51" w14:textId="0D9F9771"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r w:rsidR="002D256A" w:rsidRPr="002D256A">
        <w:rPr>
          <w:rFonts w:ascii="Arial" w:hAnsi="Arial" w:cs="Arial"/>
        </w:rPr>
        <w:t>Descripción de las etapas y actividades de la Licitación, así como las fechas y plazos en que cada una tendrá verificativo.</w:t>
      </w:r>
    </w:p>
    <w:p w14:paraId="4A50F842" w14:textId="77777777" w:rsidR="00315649" w:rsidRPr="00D24823" w:rsidRDefault="00315649" w:rsidP="008C1511">
      <w:pPr>
        <w:pStyle w:val="Prrafodelista"/>
        <w:spacing w:after="0" w:line="276" w:lineRule="auto"/>
        <w:rPr>
          <w:rFonts w:ascii="Arial" w:hAnsi="Arial" w:cs="Arial"/>
          <w:b/>
          <w:u w:val="single"/>
        </w:rPr>
      </w:pPr>
    </w:p>
    <w:p w14:paraId="6A713380" w14:textId="55A62745" w:rsidR="0086233E" w:rsidRPr="002D256A" w:rsidRDefault="0086233E" w:rsidP="0086233E">
      <w:pPr>
        <w:pStyle w:val="Prrafodelista"/>
        <w:numPr>
          <w:ilvl w:val="0"/>
          <w:numId w:val="14"/>
        </w:numPr>
        <w:tabs>
          <w:tab w:val="left" w:pos="1134"/>
        </w:tabs>
        <w:spacing w:after="0" w:line="276" w:lineRule="auto"/>
        <w:contextualSpacing w:val="0"/>
        <w:jc w:val="both"/>
        <w:rPr>
          <w:rFonts w:ascii="Arial" w:hAnsi="Arial" w:cs="Arial"/>
        </w:rPr>
      </w:pPr>
      <w:r w:rsidRPr="00837239">
        <w:rPr>
          <w:rFonts w:ascii="Arial" w:hAnsi="Arial" w:cs="Arial"/>
          <w:b/>
          <w:u w:val="single"/>
        </w:rPr>
        <w:t>Circuito:</w:t>
      </w:r>
      <w:r w:rsidR="00837239">
        <w:rPr>
          <w:rFonts w:ascii="Arial" w:hAnsi="Arial" w:cs="Arial"/>
        </w:rPr>
        <w:t xml:space="preserve">  </w:t>
      </w:r>
      <w:r w:rsidR="002D256A" w:rsidRPr="002D256A">
        <w:rPr>
          <w:rFonts w:ascii="Arial" w:hAnsi="Arial" w:cs="Arial"/>
        </w:rPr>
        <w:t xml:space="preserve">Combinación de dos canales que permite la transmisión bidireccional de señales entre dos puntos. En una red de telecomunicaciones el término </w:t>
      </w:r>
      <w:r w:rsidR="002D256A" w:rsidRPr="002D256A">
        <w:rPr>
          <w:rFonts w:ascii="Arial" w:hAnsi="Arial" w:cs="Arial"/>
          <w:i/>
        </w:rPr>
        <w:t>"Circuito"</w:t>
      </w:r>
      <w:r w:rsidR="002D256A" w:rsidRPr="002D256A">
        <w:rPr>
          <w:rFonts w:ascii="Arial" w:hAnsi="Arial" w:cs="Arial"/>
        </w:rPr>
        <w:t xml:space="preserve"> está limitado generalmente a un circuito de telecomunicaciones que conecta directamente dos equipos o centrales de conmutación, junto con los equipos terminales asociados.</w:t>
      </w:r>
    </w:p>
    <w:p w14:paraId="57E4AF9E" w14:textId="77777777" w:rsidR="002D256A" w:rsidRPr="002D256A" w:rsidRDefault="002D256A" w:rsidP="002D256A">
      <w:pPr>
        <w:tabs>
          <w:tab w:val="left" w:pos="1134"/>
        </w:tabs>
        <w:spacing w:after="0" w:line="276" w:lineRule="auto"/>
        <w:jc w:val="both"/>
        <w:rPr>
          <w:rFonts w:ascii="Arial" w:hAnsi="Arial" w:cs="Arial"/>
        </w:rPr>
      </w:pPr>
    </w:p>
    <w:p w14:paraId="39AEE77F" w14:textId="6B022A7A" w:rsidR="00C1492D" w:rsidRPr="00D24823" w:rsidRDefault="002C45F4" w:rsidP="008C1511">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w:t>
      </w:r>
      <w:r w:rsidR="002D256A" w:rsidRPr="002D256A">
        <w:rPr>
          <w:rFonts w:ascii="Arial" w:hAnsi="Arial" w:cs="Arial"/>
        </w:rPr>
        <w:t>Conjunto de dos (2) juegos de contraseñas que serán entregadas a cada Participante a través de un documento personalizado y que deberá usar para poder ingresar al SEPRO.</w:t>
      </w:r>
    </w:p>
    <w:p w14:paraId="699EC3ED" w14:textId="77777777" w:rsidR="00315649" w:rsidRPr="00D24823" w:rsidRDefault="00315649" w:rsidP="008C1511">
      <w:pPr>
        <w:pStyle w:val="Prrafodelista"/>
        <w:spacing w:after="0" w:line="276" w:lineRule="auto"/>
        <w:rPr>
          <w:rFonts w:ascii="Arial" w:hAnsi="Arial" w:cs="Arial"/>
        </w:rPr>
      </w:pPr>
    </w:p>
    <w:p w14:paraId="05DF1DA3" w14:textId="42A36DAA"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lastRenderedPageBreak/>
        <w:t>Componente Económico</w:t>
      </w:r>
      <w:r w:rsidRPr="00D24823">
        <w:rPr>
          <w:rFonts w:ascii="Arial" w:hAnsi="Arial" w:cs="Arial"/>
        </w:rPr>
        <w:t xml:space="preserve">: </w:t>
      </w:r>
      <w:r w:rsidR="002D256A" w:rsidRPr="002D256A">
        <w:rPr>
          <w:rFonts w:ascii="Arial" w:hAnsi="Arial" w:cs="Arial"/>
        </w:rPr>
        <w:t>Monto expresado en pesos mexicanos que resulta de la aplicación de la Fórmula de Conversión.</w:t>
      </w:r>
    </w:p>
    <w:p w14:paraId="5B8099F4" w14:textId="77777777" w:rsidR="002C4A0D" w:rsidRPr="00D24823" w:rsidRDefault="002C4A0D" w:rsidP="008C1511">
      <w:pPr>
        <w:pStyle w:val="Prrafodelista"/>
        <w:spacing w:after="0" w:line="276" w:lineRule="auto"/>
        <w:ind w:left="851"/>
        <w:rPr>
          <w:rFonts w:ascii="Arial" w:hAnsi="Arial" w:cs="Arial"/>
        </w:rPr>
      </w:pPr>
    </w:p>
    <w:p w14:paraId="6F9F1821" w14:textId="12FBDACA"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w:t>
      </w:r>
      <w:r w:rsidR="002D256A" w:rsidRPr="002D256A">
        <w:rPr>
          <w:rFonts w:ascii="Arial" w:hAnsi="Arial" w:cs="Arial"/>
          <w:color w:val="000000" w:themeColor="text1"/>
        </w:rPr>
        <w:t>Variable asociada al incentivo de participación, la cual forma parte de la Fórmula de Conversión.</w:t>
      </w:r>
    </w:p>
    <w:p w14:paraId="39E417FE" w14:textId="41852094" w:rsidR="00315649" w:rsidRPr="00D24823" w:rsidRDefault="00315649" w:rsidP="008C1511">
      <w:pPr>
        <w:spacing w:after="0" w:line="276" w:lineRule="auto"/>
        <w:jc w:val="both"/>
        <w:rPr>
          <w:rFonts w:ascii="ITC Avant Garde" w:hAnsi="ITC Avant Garde"/>
        </w:rPr>
      </w:pPr>
    </w:p>
    <w:p w14:paraId="21166719" w14:textId="15A00C41"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r w:rsidR="002D256A" w:rsidRPr="002D256A">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p>
    <w:p w14:paraId="55617A31" w14:textId="77777777" w:rsidR="00A11EE4" w:rsidRDefault="00A11EE4" w:rsidP="00F969DF">
      <w:pPr>
        <w:tabs>
          <w:tab w:val="left" w:pos="1134"/>
        </w:tabs>
        <w:spacing w:after="0" w:line="276" w:lineRule="auto"/>
        <w:ind w:left="720"/>
        <w:jc w:val="both"/>
        <w:rPr>
          <w:rFonts w:ascii="Arial" w:hAnsi="Arial" w:cs="Arial"/>
        </w:rPr>
      </w:pPr>
    </w:p>
    <w:p w14:paraId="5004FD38" w14:textId="65E596CD"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t>Concurso</w:t>
      </w:r>
      <w:r w:rsidRPr="00772480">
        <w:rPr>
          <w:rFonts w:ascii="Arial" w:hAnsi="Arial" w:cs="Arial"/>
        </w:rPr>
        <w:t xml:space="preserve">: </w:t>
      </w:r>
      <w:r w:rsidR="002D256A" w:rsidRPr="002D256A">
        <w:rPr>
          <w:rFonts w:ascii="Arial" w:hAnsi="Arial" w:cs="Arial"/>
        </w:rPr>
        <w:t xml:space="preserve">Conjunto de Rondas que se llevan a cabo para determinar las OVMA por los </w:t>
      </w:r>
      <w:r w:rsidR="002D256A" w:rsidRPr="002D256A" w:rsidDel="00E13BE7">
        <w:rPr>
          <w:rFonts w:ascii="Arial" w:hAnsi="Arial" w:cs="Arial"/>
        </w:rPr>
        <w:t xml:space="preserve">Bloques </w:t>
      </w:r>
      <w:r w:rsidR="002D256A" w:rsidRPr="002D256A">
        <w:rPr>
          <w:rFonts w:ascii="Arial" w:hAnsi="Arial" w:cs="Arial"/>
        </w:rPr>
        <w:t>disponibles.</w:t>
      </w:r>
    </w:p>
    <w:p w14:paraId="46F400D0" w14:textId="77777777" w:rsidR="0031362E" w:rsidRPr="00F072FB" w:rsidRDefault="0031362E" w:rsidP="006E0666">
      <w:pPr>
        <w:pStyle w:val="Prrafodelista"/>
        <w:spacing w:after="0" w:line="276" w:lineRule="auto"/>
        <w:jc w:val="both"/>
        <w:rPr>
          <w:rFonts w:ascii="Arial" w:hAnsi="Arial" w:cs="Arial"/>
        </w:rPr>
      </w:pPr>
    </w:p>
    <w:p w14:paraId="53B174ED" w14:textId="2578F497"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Constancia de P</w:t>
      </w:r>
      <w:r w:rsidR="006E7660" w:rsidRPr="00EF6FD1">
        <w:rPr>
          <w:rFonts w:ascii="Arial" w:hAnsi="Arial" w:cs="Arial"/>
          <w:b/>
          <w:u w:val="single"/>
        </w:rPr>
        <w:t>articipación</w:t>
      </w:r>
      <w:r w:rsidR="006E7660" w:rsidRPr="00EF6FD1">
        <w:rPr>
          <w:rFonts w:ascii="Arial" w:hAnsi="Arial" w:cs="Arial"/>
        </w:rPr>
        <w:t xml:space="preserve">: </w:t>
      </w:r>
      <w:r w:rsidR="002D256A" w:rsidRPr="002D256A">
        <w:rPr>
          <w:rFonts w:ascii="Arial" w:hAnsi="Arial" w:cs="Arial"/>
          <w:color w:val="000000" w:themeColor="text1"/>
        </w:rPr>
        <w:t>Documento emitido por el Instituto mediante el cual reconoce formalmente a un Interesado la calidad de Participante en la Licitación.</w:t>
      </w:r>
    </w:p>
    <w:p w14:paraId="092BAF37" w14:textId="77777777" w:rsidR="008D0095" w:rsidRPr="00EF6FD1" w:rsidRDefault="008D0095" w:rsidP="006E0666">
      <w:pPr>
        <w:pStyle w:val="Prrafodelista"/>
        <w:spacing w:after="0" w:line="276" w:lineRule="auto"/>
        <w:rPr>
          <w:rFonts w:ascii="Arial" w:hAnsi="Arial" w:cs="Arial"/>
          <w:b/>
          <w:u w:val="single"/>
        </w:rPr>
      </w:pPr>
    </w:p>
    <w:p w14:paraId="73B3C584" w14:textId="573D5DAF"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r w:rsidR="002D256A" w:rsidRPr="002D256A">
        <w:rPr>
          <w:rFonts w:ascii="Arial" w:hAnsi="Arial" w:cs="Arial"/>
        </w:rPr>
        <w:t xml:space="preserve">Cantidad expresada en pesos mexicanos, que deberá pagar el Participante Ganador por el otorgamiento de la Concesión de Espectro Radioeléctrico para Uso Comercial, en términos de la Ley y que no podrá ser menor al Valor Mínimo de Referencia asociado </w:t>
      </w:r>
      <w:proofErr w:type="gramStart"/>
      <w:r w:rsidR="002D256A" w:rsidRPr="002D256A">
        <w:rPr>
          <w:rFonts w:ascii="Arial" w:hAnsi="Arial" w:cs="Arial"/>
        </w:rPr>
        <w:t>al(</w:t>
      </w:r>
      <w:proofErr w:type="gramEnd"/>
      <w:r w:rsidR="002D256A" w:rsidRPr="002D256A">
        <w:rPr>
          <w:rFonts w:ascii="Arial" w:hAnsi="Arial" w:cs="Arial"/>
        </w:rPr>
        <w:t xml:space="preserve">a los) </w:t>
      </w:r>
      <w:r w:rsidR="002D256A" w:rsidRPr="002D256A" w:rsidDel="00967A45">
        <w:rPr>
          <w:rFonts w:ascii="Arial" w:hAnsi="Arial" w:cs="Arial"/>
        </w:rPr>
        <w:t>Bloque</w:t>
      </w:r>
      <w:r w:rsidR="002D256A" w:rsidRPr="002D256A">
        <w:rPr>
          <w:rFonts w:ascii="Arial" w:hAnsi="Arial" w:cs="Arial"/>
        </w:rPr>
        <w:t>(s) correspondiente(s).</w:t>
      </w:r>
    </w:p>
    <w:p w14:paraId="2288C6B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1297207B" w14:textId="4ABE0853"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w:t>
      </w:r>
      <w:proofErr w:type="spellStart"/>
      <w:r w:rsidRPr="00775C1E">
        <w:rPr>
          <w:rFonts w:ascii="Arial" w:hAnsi="Arial" w:cs="Arial"/>
        </w:rPr>
        <w:t>ii</w:t>
      </w:r>
      <w:proofErr w:type="spellEnd"/>
      <w:r w:rsidRPr="00775C1E">
        <w:rPr>
          <w:rFonts w:ascii="Arial" w:hAnsi="Arial" w:cs="Arial"/>
        </w:rPr>
        <w:t xml:space="preserve">)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73B6C03E"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35429354" w14:textId="5BD1C022"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w:t>
      </w:r>
      <w:r w:rsidRPr="00154DC7">
        <w:rPr>
          <w:rFonts w:ascii="Arial" w:hAnsi="Arial" w:cs="Arial"/>
        </w:rPr>
        <w:t xml:space="preserve">con los </w:t>
      </w:r>
      <w:r w:rsidR="00EF6FD1" w:rsidRPr="00154DC7">
        <w:rPr>
          <w:rFonts w:ascii="Arial" w:hAnsi="Arial" w:cs="Arial"/>
        </w:rPr>
        <w:t>numerales 3.1.3 y 3.2.5</w:t>
      </w:r>
      <w:r w:rsidRPr="00154DC7">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47352EA9" w14:textId="2BA91092" w:rsidR="00B31CDA" w:rsidRPr="00F072FB" w:rsidRDefault="00B31CDA" w:rsidP="00772480">
      <w:pPr>
        <w:tabs>
          <w:tab w:val="left" w:pos="284"/>
        </w:tabs>
        <w:spacing w:after="0" w:line="276" w:lineRule="auto"/>
        <w:jc w:val="both"/>
        <w:rPr>
          <w:rFonts w:ascii="Arial" w:hAnsi="Arial" w:cs="Arial"/>
        </w:rPr>
      </w:pPr>
    </w:p>
    <w:p w14:paraId="35A21905" w14:textId="3FD6BD6E"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w:t>
      </w:r>
      <w:r w:rsidR="00404AED" w:rsidRPr="00404AED">
        <w:rPr>
          <w:rFonts w:ascii="Arial" w:hAnsi="Arial" w:cs="Arial"/>
        </w:rPr>
        <w:t>Combinación de caracteres alfanuméricos, única e irrepetible, que el Instituto genera y asigna a cada uno de los Interesados, la cual fungirá como identificador durante toda la Licitación.</w:t>
      </w:r>
    </w:p>
    <w:p w14:paraId="489C65B7" w14:textId="77777777" w:rsidR="00B124F3" w:rsidRPr="00775C1E" w:rsidRDefault="00B124F3" w:rsidP="00E817B2">
      <w:pPr>
        <w:pStyle w:val="Prrafodelista"/>
        <w:spacing w:after="0" w:line="276" w:lineRule="auto"/>
        <w:rPr>
          <w:rFonts w:ascii="Arial" w:hAnsi="Arial" w:cs="Arial"/>
          <w:b/>
          <w:u w:val="single"/>
        </w:rPr>
      </w:pPr>
    </w:p>
    <w:p w14:paraId="57DEBD42" w14:textId="6A6BD28E"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00404AED" w:rsidRPr="00404AED">
        <w:rPr>
          <w:rFonts w:ascii="Arial" w:hAnsi="Arial" w:cs="Arial"/>
        </w:rPr>
        <w:t xml:space="preserve">Representación matemática que se utiliza para determinar el Componente Económico de una Oferta, Oferta Mínima, Oferta Válida u OVMA, según sea el caso, por un </w:t>
      </w:r>
      <w:r w:rsidR="00404AED" w:rsidRPr="00404AED" w:rsidDel="00967A45">
        <w:rPr>
          <w:rFonts w:ascii="Arial" w:hAnsi="Arial" w:cs="Arial"/>
        </w:rPr>
        <w:t>Bloque</w:t>
      </w:r>
      <w:r w:rsidR="00404AED" w:rsidRPr="00404AED">
        <w:rPr>
          <w:rFonts w:ascii="Arial" w:hAnsi="Arial" w:cs="Arial"/>
        </w:rPr>
        <w:t xml:space="preserve"> específico.</w:t>
      </w:r>
    </w:p>
    <w:p w14:paraId="08E5990A" w14:textId="77777777" w:rsidR="003D4DFF" w:rsidRPr="003D4DFF" w:rsidRDefault="003D4DFF" w:rsidP="00E817B2">
      <w:pPr>
        <w:pStyle w:val="Prrafodelista"/>
        <w:spacing w:after="0" w:line="276" w:lineRule="auto"/>
        <w:rPr>
          <w:rFonts w:ascii="Arial" w:hAnsi="Arial" w:cs="Arial"/>
          <w:b/>
          <w:u w:val="single"/>
        </w:rPr>
      </w:pPr>
    </w:p>
    <w:p w14:paraId="39E17DD1" w14:textId="44FFFA07"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lastRenderedPageBreak/>
        <w:t>Garantía de Seriedad</w:t>
      </w:r>
      <w:r w:rsidRPr="00775C1E">
        <w:rPr>
          <w:rFonts w:ascii="Arial" w:hAnsi="Arial" w:cs="Arial"/>
        </w:rPr>
        <w:t xml:space="preserve">: </w:t>
      </w:r>
      <w:r w:rsidR="00404AED" w:rsidRPr="00404AED">
        <w:rPr>
          <w:rFonts w:ascii="Arial" w:hAnsi="Arial" w:cs="Arial"/>
          <w:color w:val="000000"/>
        </w:rPr>
        <w:t xml:space="preserve">Carta de crédito </w:t>
      </w:r>
      <w:r w:rsidR="00404AED" w:rsidRPr="00404AED">
        <w:rPr>
          <w:rFonts w:ascii="Arial" w:hAnsi="Arial" w:cs="Arial"/>
          <w:i/>
          <w:color w:val="000000"/>
        </w:rPr>
        <w:t>stand-</w:t>
      </w:r>
      <w:proofErr w:type="spellStart"/>
      <w:r w:rsidR="00404AED" w:rsidRPr="00404AED">
        <w:rPr>
          <w:rFonts w:ascii="Arial" w:hAnsi="Arial" w:cs="Arial"/>
          <w:i/>
          <w:color w:val="000000"/>
        </w:rPr>
        <w:t>by</w:t>
      </w:r>
      <w:proofErr w:type="spellEnd"/>
      <w:r w:rsidR="00404AED" w:rsidRPr="00404AED">
        <w:rPr>
          <w:rFonts w:ascii="Arial" w:hAnsi="Arial" w:cs="Arial"/>
          <w:color w:val="000000"/>
        </w:rPr>
        <w:t xml:space="preserve"> a favor de la Tesorería de la Federación que respalda la seriedad de la participación del Interesado, Participante o Participante Ganador en la Licitación, según sea el caso, así como el cumplimiento de las condiciones establecidas en las Bases.</w:t>
      </w:r>
    </w:p>
    <w:p w14:paraId="3CE104ED" w14:textId="77777777" w:rsidR="007F06B9" w:rsidRPr="00775C1E" w:rsidRDefault="007F06B9" w:rsidP="00E817B2">
      <w:pPr>
        <w:tabs>
          <w:tab w:val="left" w:pos="284"/>
        </w:tabs>
        <w:spacing w:after="0" w:line="276" w:lineRule="auto"/>
        <w:ind w:left="720"/>
        <w:jc w:val="both"/>
        <w:rPr>
          <w:rFonts w:ascii="Arial" w:hAnsi="Arial" w:cs="Arial"/>
        </w:rPr>
      </w:pPr>
    </w:p>
    <w:p w14:paraId="2AEE32BE" w14:textId="144C9F80" w:rsidR="007F06B9"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404AED" w:rsidRPr="00404AED">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516FCB54" w14:textId="77777777" w:rsidR="009B1588" w:rsidRDefault="009B1588" w:rsidP="00404AED">
      <w:pPr>
        <w:tabs>
          <w:tab w:val="left" w:pos="284"/>
        </w:tabs>
        <w:spacing w:after="0" w:line="276" w:lineRule="auto"/>
        <w:jc w:val="both"/>
        <w:rPr>
          <w:rFonts w:ascii="Arial" w:hAnsi="Arial" w:cs="Arial"/>
        </w:rPr>
      </w:pPr>
    </w:p>
    <w:p w14:paraId="36B95B1E" w14:textId="4A4AA767" w:rsidR="009B1588" w:rsidRPr="00837239" w:rsidRDefault="009B1588" w:rsidP="009B1588">
      <w:pPr>
        <w:numPr>
          <w:ilvl w:val="0"/>
          <w:numId w:val="14"/>
        </w:numPr>
        <w:tabs>
          <w:tab w:val="left" w:pos="284"/>
        </w:tabs>
        <w:spacing w:after="0" w:line="276" w:lineRule="auto"/>
        <w:jc w:val="both"/>
        <w:rPr>
          <w:rFonts w:ascii="Arial" w:hAnsi="Arial" w:cs="Arial"/>
          <w:bCs/>
        </w:rPr>
      </w:pPr>
      <w:r w:rsidRPr="00837239">
        <w:rPr>
          <w:rFonts w:ascii="Arial" w:hAnsi="Arial" w:cs="Arial"/>
          <w:b/>
          <w:u w:val="single"/>
        </w:rPr>
        <w:t>Grupo de Frecuencias</w:t>
      </w:r>
      <w:r w:rsidR="00837239" w:rsidRPr="00775C1E">
        <w:rPr>
          <w:rFonts w:ascii="Arial" w:hAnsi="Arial" w:cs="Arial"/>
        </w:rPr>
        <w:t>:</w:t>
      </w:r>
      <w:r>
        <w:rPr>
          <w:rFonts w:ascii="Arial" w:hAnsi="Arial" w:cs="Arial"/>
          <w:b/>
        </w:rPr>
        <w:t xml:space="preserve"> </w:t>
      </w:r>
      <w:r w:rsidR="00404AED" w:rsidRPr="00404AED">
        <w:rPr>
          <w:rFonts w:ascii="Arial" w:hAnsi="Arial" w:cs="Arial"/>
          <w:bCs/>
        </w:rPr>
        <w:t xml:space="preserve">Porciones de espectro radioeléctrico agrupadas que se </w:t>
      </w:r>
      <w:proofErr w:type="spellStart"/>
      <w:r w:rsidR="00404AED" w:rsidRPr="00404AED">
        <w:rPr>
          <w:rFonts w:ascii="Arial" w:hAnsi="Arial" w:cs="Arial"/>
          <w:bCs/>
        </w:rPr>
        <w:t>específican</w:t>
      </w:r>
      <w:proofErr w:type="spellEnd"/>
      <w:r w:rsidR="00404AED" w:rsidRPr="00404AED">
        <w:rPr>
          <w:rFonts w:ascii="Arial" w:hAnsi="Arial" w:cs="Arial"/>
          <w:bCs/>
        </w:rPr>
        <w:t xml:space="preserve"> en el Apéndice I.</w:t>
      </w:r>
    </w:p>
    <w:p w14:paraId="49EDF559" w14:textId="77777777" w:rsidR="007F06B9" w:rsidRPr="00F072FB" w:rsidRDefault="007F06B9" w:rsidP="00404AED">
      <w:pPr>
        <w:tabs>
          <w:tab w:val="left" w:pos="284"/>
        </w:tabs>
        <w:spacing w:after="0" w:line="276" w:lineRule="auto"/>
        <w:jc w:val="both"/>
        <w:rPr>
          <w:rFonts w:ascii="Arial" w:hAnsi="Arial" w:cs="Arial"/>
        </w:rPr>
      </w:pPr>
    </w:p>
    <w:p w14:paraId="4D653D10" w14:textId="4AA6693B"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5D1530F0" w14:textId="77777777" w:rsidR="00025EFA" w:rsidRPr="00775C1E" w:rsidRDefault="00025EFA" w:rsidP="00050050">
      <w:pPr>
        <w:pStyle w:val="Prrafodelista"/>
        <w:spacing w:after="0" w:line="276" w:lineRule="auto"/>
        <w:jc w:val="both"/>
        <w:rPr>
          <w:rFonts w:ascii="Arial" w:hAnsi="Arial" w:cs="Arial"/>
          <w:color w:val="000000" w:themeColor="text1"/>
        </w:rPr>
      </w:pPr>
    </w:p>
    <w:p w14:paraId="3A89856B" w14:textId="36C876E7"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Interesado</w:t>
      </w:r>
      <w:r w:rsidRPr="00775C1E">
        <w:rPr>
          <w:rFonts w:ascii="Arial" w:hAnsi="Arial" w:cs="Arial"/>
          <w:color w:val="000000" w:themeColor="text1"/>
        </w:rPr>
        <w:t xml:space="preserve">: </w:t>
      </w:r>
      <w:r w:rsidR="00404AED" w:rsidRPr="00404AED">
        <w:rPr>
          <w:rFonts w:ascii="Arial" w:hAnsi="Arial" w:cs="Arial"/>
          <w:color w:val="000000" w:themeColor="text1"/>
        </w:rPr>
        <w:t>Persona física, moral o Consorcio que haya realizado la Manifestación de Interés a que se refiere el numeral 6.1.1 de las Bases.</w:t>
      </w:r>
    </w:p>
    <w:p w14:paraId="62F4E4F8" w14:textId="10547923" w:rsidR="004E113B" w:rsidRPr="00F072FB" w:rsidRDefault="004E113B" w:rsidP="008C1511">
      <w:pPr>
        <w:spacing w:after="0" w:line="276" w:lineRule="auto"/>
        <w:jc w:val="both"/>
        <w:rPr>
          <w:rFonts w:ascii="Arial" w:hAnsi="Arial" w:cs="Arial"/>
          <w:color w:val="000000" w:themeColor="text1"/>
        </w:rPr>
      </w:pPr>
    </w:p>
    <w:p w14:paraId="218C1972" w14:textId="615E67F4" w:rsidR="004E113B"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F072FB">
        <w:rPr>
          <w:rFonts w:ascii="Arial" w:hAnsi="Arial" w:cs="Arial"/>
          <w:color w:val="000000" w:themeColor="text1"/>
        </w:rPr>
        <w:t>Ley Federal de Telecomunicaciones y Radiodifusión.</w:t>
      </w:r>
    </w:p>
    <w:p w14:paraId="15AA50EF" w14:textId="77777777" w:rsidR="00195C09" w:rsidRDefault="00195C09" w:rsidP="0027371A">
      <w:pPr>
        <w:pStyle w:val="Prrafodelista"/>
        <w:spacing w:after="0" w:line="276" w:lineRule="auto"/>
        <w:jc w:val="both"/>
        <w:rPr>
          <w:rFonts w:cs="Arial"/>
          <w:b/>
          <w:u w:val="single"/>
        </w:rPr>
      </w:pPr>
    </w:p>
    <w:p w14:paraId="7B4099A8" w14:textId="3F96AA83" w:rsidR="00195C09" w:rsidRPr="00195C09" w:rsidRDefault="00195C09" w:rsidP="0055626F">
      <w:pPr>
        <w:pStyle w:val="Prrafodelista"/>
        <w:numPr>
          <w:ilvl w:val="0"/>
          <w:numId w:val="14"/>
        </w:numPr>
        <w:spacing w:after="0" w:line="276" w:lineRule="auto"/>
        <w:jc w:val="both"/>
        <w:rPr>
          <w:rFonts w:ascii="Arial" w:hAnsi="Arial" w:cs="Arial"/>
          <w:b/>
          <w:color w:val="000000" w:themeColor="text1"/>
          <w:u w:val="single"/>
        </w:rPr>
      </w:pPr>
      <w:r w:rsidRPr="00195C09">
        <w:rPr>
          <w:rFonts w:ascii="Arial" w:hAnsi="Arial" w:cs="Arial"/>
          <w:b/>
          <w:color w:val="000000" w:themeColor="text1"/>
          <w:u w:val="single"/>
        </w:rPr>
        <w:t>Licitación</w:t>
      </w:r>
      <w:r w:rsidRPr="0027371A">
        <w:rPr>
          <w:rFonts w:ascii="Arial" w:hAnsi="Arial" w:cs="Arial"/>
          <w:color w:val="000000" w:themeColor="text1"/>
        </w:rPr>
        <w:t xml:space="preserve">: </w:t>
      </w:r>
      <w:r w:rsidR="00404AED" w:rsidRPr="00404AED">
        <w:rPr>
          <w:rFonts w:ascii="Arial" w:hAnsi="Arial" w:cs="Arial"/>
          <w:color w:val="000000" w:themeColor="text1"/>
        </w:rPr>
        <w:t xml:space="preserve">Procedimiento para el </w:t>
      </w:r>
      <w:proofErr w:type="spellStart"/>
      <w:r w:rsidR="00404AED" w:rsidRPr="00404AED">
        <w:rPr>
          <w:rFonts w:ascii="Arial" w:hAnsi="Arial" w:cs="Arial"/>
          <w:color w:val="000000" w:themeColor="text1"/>
        </w:rPr>
        <w:t>concesionamiento</w:t>
      </w:r>
      <w:proofErr w:type="spellEnd"/>
      <w:r w:rsidR="00404AED" w:rsidRPr="00404AED">
        <w:rPr>
          <w:rFonts w:ascii="Arial" w:hAnsi="Arial" w:cs="Arial"/>
          <w:color w:val="000000" w:themeColor="text1"/>
        </w:rPr>
        <w:t xml:space="preserve"> del uso, aprovechamiento y explotación comercial de segmentos de espectro radioeléctrico disponibles en la Banda de Frecuencias 410-415 / 420-425 MHz para la prestación del Servicio Móvil de Radiocomunicación Especializada de Flotillas</w:t>
      </w:r>
      <w:r w:rsidR="00404AED" w:rsidRPr="00404AED" w:rsidDel="003E754E">
        <w:rPr>
          <w:rFonts w:ascii="Arial" w:hAnsi="Arial" w:cs="Arial"/>
          <w:color w:val="000000" w:themeColor="text1"/>
        </w:rPr>
        <w:t xml:space="preserve"> </w:t>
      </w:r>
      <w:r w:rsidR="00404AED" w:rsidRPr="00404AED">
        <w:rPr>
          <w:rFonts w:ascii="Arial" w:hAnsi="Arial" w:cs="Arial"/>
          <w:color w:val="000000" w:themeColor="text1"/>
        </w:rPr>
        <w:t>(Licitación No. IFT-11).</w:t>
      </w:r>
    </w:p>
    <w:p w14:paraId="4C31F7CF" w14:textId="1D6953B4"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A888314" w14:textId="1BF2690C" w:rsidR="003265B8" w:rsidRPr="009C127C" w:rsidRDefault="00476EE8" w:rsidP="0027371A">
      <w:pPr>
        <w:numPr>
          <w:ilvl w:val="0"/>
          <w:numId w:val="14"/>
        </w:numPr>
        <w:tabs>
          <w:tab w:val="left" w:pos="284"/>
        </w:tabs>
        <w:spacing w:after="0" w:line="276" w:lineRule="auto"/>
        <w:jc w:val="both"/>
        <w:rPr>
          <w:rFonts w:ascii="Arial" w:hAnsi="Arial" w:cs="Arial"/>
        </w:rPr>
      </w:pPr>
      <w:r w:rsidRPr="00775C1E">
        <w:rPr>
          <w:rFonts w:ascii="Arial" w:hAnsi="Arial" w:cs="Arial"/>
          <w:b/>
          <w:u w:val="single"/>
        </w:rPr>
        <w:t>Límite de Acumulación de Espectro</w:t>
      </w:r>
      <w:r w:rsidRPr="00195C09">
        <w:rPr>
          <w:rFonts w:ascii="Arial" w:hAnsi="Arial" w:cs="Arial"/>
        </w:rPr>
        <w:t>:</w:t>
      </w:r>
      <w:r w:rsidRPr="003A19B7">
        <w:rPr>
          <w:rFonts w:ascii="Arial" w:hAnsi="Arial" w:cs="Arial"/>
          <w:b/>
        </w:rPr>
        <w:t xml:space="preserve"> </w:t>
      </w:r>
      <w:bookmarkStart w:id="74" w:name="_Hlk89098319"/>
      <w:r w:rsidR="00404AED" w:rsidRPr="00404AED">
        <w:rPr>
          <w:rFonts w:ascii="Arial" w:hAnsi="Arial" w:cs="Arial"/>
        </w:rPr>
        <w:t>Cantidad máxima de espectro radioeléctrico que un Participante puede alcanzar, en su dimensión de GIE, y considerando a las personas con las que integrantes de ese GIE tienen vínculos de tipo comercial, organizativo, económico o jurídico, en cada uno de los Concursos del PPO, tomando en cuenta tanto el espectro que tiene asignado actualmente en la Banda 400 MHz, como el espectro susceptible de otorgamiento en esta Licitación.</w:t>
      </w:r>
      <w:bookmarkEnd w:id="74"/>
    </w:p>
    <w:p w14:paraId="0C8DD96F" w14:textId="77777777" w:rsidR="003265B8" w:rsidRPr="003265B8" w:rsidRDefault="003265B8" w:rsidP="00404AED">
      <w:pPr>
        <w:tabs>
          <w:tab w:val="left" w:pos="284"/>
        </w:tabs>
        <w:spacing w:after="0" w:line="276" w:lineRule="auto"/>
        <w:jc w:val="both"/>
        <w:rPr>
          <w:rFonts w:ascii="Arial" w:hAnsi="Arial" w:cs="Arial"/>
          <w:b/>
          <w:u w:val="single"/>
        </w:rPr>
      </w:pPr>
    </w:p>
    <w:p w14:paraId="3ABE94FA" w14:textId="75F3E120" w:rsidR="00B2094A" w:rsidRPr="00404AED" w:rsidRDefault="00B2094A" w:rsidP="004C0510">
      <w:pPr>
        <w:numPr>
          <w:ilvl w:val="0"/>
          <w:numId w:val="14"/>
        </w:numPr>
        <w:tabs>
          <w:tab w:val="left" w:pos="284"/>
        </w:tabs>
        <w:spacing w:after="0" w:line="276" w:lineRule="auto"/>
        <w:jc w:val="both"/>
        <w:rPr>
          <w:rFonts w:ascii="Arial" w:hAnsi="Arial" w:cs="Arial"/>
          <w:b/>
          <w:u w:val="single"/>
        </w:rPr>
      </w:pPr>
      <w:r w:rsidRPr="004C0510">
        <w:rPr>
          <w:rFonts w:ascii="Arial" w:hAnsi="Arial" w:cs="Arial"/>
          <w:b/>
          <w:u w:val="single"/>
        </w:rPr>
        <w:t>Manual del SEPRO</w:t>
      </w:r>
      <w:r w:rsidRPr="00B2094A">
        <w:rPr>
          <w:rFonts w:ascii="Arial" w:hAnsi="Arial" w:cs="Arial"/>
        </w:rPr>
        <w:t xml:space="preserve">: </w:t>
      </w:r>
      <w:r w:rsidR="00404AED" w:rsidRPr="00404AED">
        <w:rPr>
          <w:rFonts w:ascii="Arial" w:hAnsi="Arial" w:cs="Arial"/>
        </w:rPr>
        <w:t xml:space="preserve">Documento que describe la mecánica, lineamientos y reglas del uso del SEPRO, considerando lo señalado en el </w:t>
      </w:r>
      <w:r w:rsidR="00404AED">
        <w:rPr>
          <w:rFonts w:ascii="Arial" w:hAnsi="Arial" w:cs="Arial"/>
        </w:rPr>
        <w:t xml:space="preserve">presente </w:t>
      </w:r>
      <w:r w:rsidR="00404AED" w:rsidRPr="00404AED">
        <w:rPr>
          <w:rFonts w:ascii="Arial" w:hAnsi="Arial" w:cs="Arial"/>
        </w:rPr>
        <w:t>Apéndice.</w:t>
      </w:r>
    </w:p>
    <w:p w14:paraId="2E0378D6" w14:textId="77777777" w:rsidR="00404AED" w:rsidRPr="00837239" w:rsidRDefault="00404AED" w:rsidP="00404AED">
      <w:pPr>
        <w:tabs>
          <w:tab w:val="left" w:pos="284"/>
        </w:tabs>
        <w:spacing w:after="0" w:line="276" w:lineRule="auto"/>
        <w:jc w:val="both"/>
        <w:rPr>
          <w:rFonts w:ascii="Arial" w:hAnsi="Arial" w:cs="Arial"/>
          <w:b/>
          <w:u w:val="single"/>
        </w:rPr>
      </w:pPr>
    </w:p>
    <w:p w14:paraId="19F1A42D" w14:textId="74465313" w:rsidR="00B2094A" w:rsidRPr="00837239" w:rsidRDefault="00B2094A" w:rsidP="004C0510">
      <w:pPr>
        <w:numPr>
          <w:ilvl w:val="0"/>
          <w:numId w:val="14"/>
        </w:numPr>
        <w:tabs>
          <w:tab w:val="left" w:pos="284"/>
        </w:tabs>
        <w:spacing w:after="0" w:line="276" w:lineRule="auto"/>
        <w:jc w:val="both"/>
        <w:rPr>
          <w:rFonts w:ascii="Arial" w:hAnsi="Arial" w:cs="Arial"/>
          <w:bCs/>
          <w:u w:val="single"/>
        </w:rPr>
      </w:pPr>
      <w:r w:rsidRPr="00837239">
        <w:rPr>
          <w:rFonts w:ascii="Arial" w:hAnsi="Arial" w:cs="Arial"/>
          <w:b/>
          <w:u w:val="single"/>
        </w:rPr>
        <w:t>Mesa de Ayuda</w:t>
      </w:r>
      <w:r w:rsidRPr="00837239">
        <w:rPr>
          <w:rFonts w:ascii="Arial" w:hAnsi="Arial" w:cs="Arial"/>
        </w:rPr>
        <w:t xml:space="preserve">: </w:t>
      </w:r>
      <w:r w:rsidR="00404AED" w:rsidRPr="00404AED">
        <w:rPr>
          <w:rFonts w:ascii="Arial" w:hAnsi="Arial" w:cs="Arial"/>
          <w:bCs/>
        </w:rPr>
        <w:t>Conjunto de recursos tecnológicos y humanos que permitirán enviar avisos e información, así como brindar soporte y apoyo a los Interesados, Participantes y Participantes Ganadores respecto a las etapas, actos y actividades de la Licitación, a través de una dirección de correo electrónico.</w:t>
      </w:r>
    </w:p>
    <w:p w14:paraId="460CFB59" w14:textId="04E11279" w:rsidR="002C45F4" w:rsidRPr="00B2094A" w:rsidRDefault="002C45F4" w:rsidP="00B2094A">
      <w:pPr>
        <w:tabs>
          <w:tab w:val="left" w:pos="284"/>
        </w:tabs>
        <w:spacing w:after="0" w:line="276" w:lineRule="auto"/>
        <w:jc w:val="both"/>
        <w:rPr>
          <w:rFonts w:ascii="Arial" w:hAnsi="Arial" w:cs="Arial"/>
        </w:rPr>
      </w:pPr>
    </w:p>
    <w:p w14:paraId="115259F0" w14:textId="77777777" w:rsidR="004C0510" w:rsidRPr="004C0510" w:rsidRDefault="004C0510" w:rsidP="00B2094A">
      <w:pPr>
        <w:spacing w:after="0" w:line="276" w:lineRule="auto"/>
        <w:rPr>
          <w:rFonts w:ascii="Arial" w:hAnsi="Arial" w:cs="Arial"/>
          <w:b/>
        </w:rPr>
      </w:pPr>
    </w:p>
    <w:p w14:paraId="5136AE33" w14:textId="2B0D86EF" w:rsidR="00BD75D2" w:rsidRPr="00991EA5" w:rsidRDefault="002C45F4" w:rsidP="00050050">
      <w:pPr>
        <w:pStyle w:val="Prrafodelista"/>
        <w:numPr>
          <w:ilvl w:val="0"/>
          <w:numId w:val="14"/>
        </w:numPr>
        <w:tabs>
          <w:tab w:val="left" w:pos="284"/>
        </w:tabs>
        <w:spacing w:after="0" w:line="276" w:lineRule="auto"/>
        <w:jc w:val="both"/>
        <w:rPr>
          <w:rFonts w:ascii="Arial" w:hAnsi="Arial" w:cs="Arial"/>
          <w:b/>
        </w:rPr>
      </w:pPr>
      <w:r w:rsidRPr="00D4568E">
        <w:rPr>
          <w:rFonts w:ascii="Arial" w:hAnsi="Arial" w:cs="Arial"/>
          <w:b/>
          <w:u w:val="single"/>
        </w:rPr>
        <w:lastRenderedPageBreak/>
        <w:t>Nivel de Actividad</w:t>
      </w:r>
      <w:r w:rsidRPr="00A40AA5">
        <w:rPr>
          <w:rFonts w:ascii="Arial" w:hAnsi="Arial" w:cs="Arial"/>
        </w:rPr>
        <w:t>:</w:t>
      </w:r>
      <w:r w:rsidRPr="00D4568E">
        <w:rPr>
          <w:rFonts w:ascii="Arial" w:hAnsi="Arial" w:cs="Arial"/>
          <w:b/>
        </w:rPr>
        <w:t xml:space="preserve"> </w:t>
      </w:r>
      <w:r w:rsidRPr="00D4568E">
        <w:rPr>
          <w:rFonts w:ascii="Arial" w:hAnsi="Arial" w:cs="Arial"/>
        </w:rPr>
        <w:t>Porcentaje que representa la actividad de un Participante en una Ronda específica, el cual resulta</w:t>
      </w:r>
      <w:r w:rsidRPr="003265B8">
        <w:rPr>
          <w:rFonts w:ascii="Arial" w:hAnsi="Arial" w:cs="Arial"/>
        </w:rPr>
        <w:t xml:space="preserve"> de </w:t>
      </w:r>
      <w:r w:rsidR="006D17DF">
        <w:rPr>
          <w:rFonts w:ascii="Arial" w:hAnsi="Arial" w:cs="Arial"/>
        </w:rPr>
        <w:t>sus</w:t>
      </w:r>
      <w:r w:rsidR="006D17DF" w:rsidRPr="003265B8">
        <w:rPr>
          <w:rFonts w:ascii="Arial" w:hAnsi="Arial" w:cs="Arial"/>
        </w:rPr>
        <w:t xml:space="preserve"> </w:t>
      </w:r>
      <w:r w:rsidRPr="003265B8">
        <w:rPr>
          <w:rFonts w:ascii="Arial" w:hAnsi="Arial" w:cs="Arial"/>
        </w:rPr>
        <w:t>Unidades de Actividad</w:t>
      </w:r>
      <w:r w:rsidRPr="003265B8" w:rsidDel="009D7D06">
        <w:rPr>
          <w:rFonts w:ascii="Arial" w:hAnsi="Arial" w:cs="Arial"/>
        </w:rPr>
        <w:t xml:space="preserve"> </w:t>
      </w:r>
      <w:r w:rsidRPr="003265B8">
        <w:rPr>
          <w:rFonts w:ascii="Arial" w:hAnsi="Arial" w:cs="Arial"/>
        </w:rPr>
        <w:t xml:space="preserve">entre las Unidades de Elegibilidad iniciales en </w:t>
      </w:r>
      <w:r w:rsidR="00FF528D">
        <w:rPr>
          <w:rFonts w:ascii="Arial" w:hAnsi="Arial" w:cs="Arial"/>
        </w:rPr>
        <w:t>una</w:t>
      </w:r>
      <w:r w:rsidR="00FF528D" w:rsidRPr="003265B8">
        <w:rPr>
          <w:rFonts w:ascii="Arial" w:hAnsi="Arial" w:cs="Arial"/>
        </w:rPr>
        <w:t xml:space="preserve"> </w:t>
      </w:r>
      <w:r w:rsidRPr="003265B8">
        <w:rPr>
          <w:rFonts w:ascii="Arial" w:hAnsi="Arial" w:cs="Arial"/>
        </w:rPr>
        <w:t>Ronda</w:t>
      </w:r>
      <w:r>
        <w:rPr>
          <w:rFonts w:ascii="Arial" w:hAnsi="Arial" w:cs="Arial"/>
        </w:rPr>
        <w:t>.</w:t>
      </w:r>
    </w:p>
    <w:p w14:paraId="67D47A78" w14:textId="77777777" w:rsidR="008E1A31" w:rsidRPr="00991EA5" w:rsidRDefault="008E1A31" w:rsidP="00991EA5">
      <w:pPr>
        <w:pStyle w:val="Prrafodelista"/>
        <w:rPr>
          <w:rFonts w:ascii="Arial" w:hAnsi="Arial" w:cs="Arial"/>
          <w:b/>
        </w:rPr>
      </w:pPr>
    </w:p>
    <w:p w14:paraId="4FA570D3" w14:textId="2144CC39" w:rsidR="008E1A31" w:rsidRPr="003265B8" w:rsidRDefault="008E1A31" w:rsidP="008E1A31">
      <w:pPr>
        <w:pStyle w:val="Prrafodelista"/>
        <w:numPr>
          <w:ilvl w:val="0"/>
          <w:numId w:val="14"/>
        </w:numPr>
        <w:tabs>
          <w:tab w:val="left" w:pos="284"/>
        </w:tabs>
        <w:spacing w:after="0" w:line="276" w:lineRule="auto"/>
        <w:jc w:val="both"/>
        <w:rPr>
          <w:rFonts w:ascii="Arial" w:hAnsi="Arial" w:cs="Arial"/>
          <w:b/>
        </w:rPr>
      </w:pPr>
      <w:r w:rsidRPr="005D77FE">
        <w:rPr>
          <w:rFonts w:ascii="Arial" w:hAnsi="Arial" w:cs="Arial"/>
          <w:b/>
          <w:u w:val="single"/>
        </w:rPr>
        <w:t>Nuevo Competidor:</w:t>
      </w:r>
      <w:r>
        <w:rPr>
          <w:rFonts w:ascii="Arial" w:hAnsi="Arial" w:cs="Arial"/>
          <w:b/>
        </w:rPr>
        <w:t xml:space="preserve"> </w:t>
      </w:r>
      <w:r w:rsidR="00404AED" w:rsidRPr="00404AED">
        <w:rPr>
          <w:rFonts w:ascii="Arial" w:hAnsi="Arial" w:cs="Arial"/>
          <w:lang w:val="es-ES"/>
        </w:rPr>
        <w:t>Carácter que el Instituto le confiere a un Participante que, al evaluarlo como Interesado en su dimensión de GIE, y considerando a los agentes económicos con los que ese GIE tiene vínculos de tipo comercial, organizativo, económico o jurídico que generen influencia, no ostente, directa o indirectamente, Concesiones de Espectro Radioeléctrico para Uso Comercial en la Banda 400 MHz.</w:t>
      </w:r>
    </w:p>
    <w:p w14:paraId="2E052782" w14:textId="315C8EFB" w:rsidR="00025EFA" w:rsidRPr="00F072FB" w:rsidRDefault="00025EFA" w:rsidP="00050050">
      <w:pPr>
        <w:tabs>
          <w:tab w:val="left" w:pos="284"/>
        </w:tabs>
        <w:spacing w:after="0" w:line="276" w:lineRule="auto"/>
        <w:ind w:left="720"/>
        <w:jc w:val="both"/>
        <w:rPr>
          <w:rFonts w:ascii="Arial" w:hAnsi="Arial" w:cs="Arial"/>
          <w:b/>
          <w:u w:val="single"/>
        </w:rPr>
      </w:pPr>
    </w:p>
    <w:p w14:paraId="14440819" w14:textId="0F50851C"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r w:rsidR="00404AED" w:rsidRPr="00404AED">
        <w:rPr>
          <w:rFonts w:ascii="Arial" w:hAnsi="Arial" w:cs="Arial"/>
          <w:color w:val="000000" w:themeColor="text1"/>
        </w:rPr>
        <w:t xml:space="preserve">Postura en Puntos por un </w:t>
      </w:r>
      <w:r w:rsidR="00404AED" w:rsidRPr="00404AED" w:rsidDel="00967A45">
        <w:rPr>
          <w:rFonts w:ascii="Arial" w:hAnsi="Arial" w:cs="Arial"/>
          <w:color w:val="000000" w:themeColor="text1"/>
        </w:rPr>
        <w:t>Bloque</w:t>
      </w:r>
      <w:r w:rsidR="00404AED" w:rsidRPr="00404AED">
        <w:rPr>
          <w:rFonts w:ascii="Arial" w:hAnsi="Arial" w:cs="Arial"/>
          <w:color w:val="000000" w:themeColor="text1"/>
        </w:rPr>
        <w:t xml:space="preserve"> específico en una Ronda determinada.</w:t>
      </w:r>
    </w:p>
    <w:p w14:paraId="336ED0C2" w14:textId="77777777" w:rsidR="00B10BFE" w:rsidRPr="00AD7B79" w:rsidRDefault="00B10BFE" w:rsidP="00050050">
      <w:pPr>
        <w:pStyle w:val="Prrafodelista"/>
        <w:spacing w:after="0" w:line="276" w:lineRule="auto"/>
        <w:rPr>
          <w:rFonts w:ascii="Arial" w:hAnsi="Arial" w:cs="Arial"/>
          <w:color w:val="000000" w:themeColor="text1"/>
        </w:rPr>
      </w:pPr>
    </w:p>
    <w:p w14:paraId="11B9372A" w14:textId="160B963F" w:rsidR="00561AB8" w:rsidRPr="00404AED" w:rsidRDefault="00B10BFE" w:rsidP="00E904B4">
      <w:pPr>
        <w:pStyle w:val="Prrafodelista"/>
        <w:numPr>
          <w:ilvl w:val="0"/>
          <w:numId w:val="14"/>
        </w:numPr>
        <w:spacing w:after="0" w:line="276" w:lineRule="auto"/>
        <w:jc w:val="both"/>
        <w:rPr>
          <w:rFonts w:ascii="Arial" w:hAnsi="Arial" w:cs="Arial"/>
          <w:b/>
          <w:color w:val="000000" w:themeColor="text1"/>
          <w:u w:val="single"/>
        </w:rPr>
      </w:pPr>
      <w:r w:rsidRPr="00404AED">
        <w:rPr>
          <w:rFonts w:ascii="Arial" w:hAnsi="Arial" w:cs="Arial"/>
          <w:b/>
          <w:color w:val="000000" w:themeColor="text1"/>
          <w:u w:val="single"/>
        </w:rPr>
        <w:t>Oferta Mínima</w:t>
      </w:r>
      <w:r w:rsidRPr="00404AED">
        <w:rPr>
          <w:rFonts w:ascii="Arial" w:hAnsi="Arial" w:cs="Arial"/>
          <w:color w:val="000000" w:themeColor="text1"/>
        </w:rPr>
        <w:t>:</w:t>
      </w:r>
      <w:r w:rsidRPr="00404AED">
        <w:rPr>
          <w:rFonts w:ascii="Arial" w:hAnsi="Arial" w:cs="Arial"/>
          <w:b/>
          <w:color w:val="000000" w:themeColor="text1"/>
        </w:rPr>
        <w:t xml:space="preserve"> </w:t>
      </w:r>
      <w:r w:rsidR="00404AED" w:rsidRPr="00404AED">
        <w:rPr>
          <w:rFonts w:ascii="Arial" w:hAnsi="Arial" w:cs="Arial"/>
          <w:color w:val="000000" w:themeColor="text1"/>
        </w:rPr>
        <w:t>Oferta con el valor más bajo que en cada Ronda puede ser seleccionada.</w:t>
      </w:r>
    </w:p>
    <w:p w14:paraId="558FABA7" w14:textId="77777777" w:rsidR="00404AED" w:rsidRPr="00404AED" w:rsidRDefault="00404AED" w:rsidP="00404AED">
      <w:pPr>
        <w:spacing w:after="0" w:line="276" w:lineRule="auto"/>
        <w:jc w:val="both"/>
        <w:rPr>
          <w:rFonts w:ascii="Arial" w:hAnsi="Arial" w:cs="Arial"/>
          <w:b/>
          <w:color w:val="000000" w:themeColor="text1"/>
          <w:u w:val="single"/>
        </w:rPr>
      </w:pPr>
    </w:p>
    <w:p w14:paraId="6C5E3497" w14:textId="457C7EC3"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r w:rsidR="00404AED" w:rsidRPr="00404AED">
        <w:rPr>
          <w:rFonts w:ascii="Arial" w:hAnsi="Arial" w:cs="Arial"/>
        </w:rPr>
        <w:t>Oferta seleccionada y confirmada por un Participante.</w:t>
      </w:r>
    </w:p>
    <w:p w14:paraId="509DEBB3" w14:textId="29AA195C" w:rsidR="00025EFA" w:rsidRPr="00AD7B79" w:rsidRDefault="00025EFA" w:rsidP="00050050">
      <w:pPr>
        <w:spacing w:after="0" w:line="276" w:lineRule="auto"/>
        <w:jc w:val="both"/>
        <w:rPr>
          <w:rFonts w:ascii="Arial" w:hAnsi="Arial" w:cs="Arial"/>
          <w:b/>
          <w:color w:val="000000" w:themeColor="text1"/>
          <w:u w:val="single"/>
        </w:rPr>
      </w:pPr>
    </w:p>
    <w:p w14:paraId="006ADBD7" w14:textId="0F61A6F4" w:rsidR="0073157F" w:rsidRPr="003265B8"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bookmarkStart w:id="75" w:name="_Hlk89098579"/>
      <w:r w:rsidR="00CE0C5B" w:rsidRPr="00AD7B79">
        <w:rPr>
          <w:rFonts w:ascii="Arial" w:hAnsi="Arial" w:cs="Arial"/>
        </w:rPr>
        <w:t>Oferta Válida con el mayor valor en Puntos al término de una Ronda determinada</w:t>
      </w:r>
      <w:r w:rsidR="00CE0C5B" w:rsidRPr="00467DFE">
        <w:rPr>
          <w:rFonts w:ascii="Arial" w:hAnsi="Arial" w:cs="Arial"/>
        </w:rPr>
        <w:t xml:space="preserve"> por un </w:t>
      </w:r>
      <w:r w:rsidR="00467DFE" w:rsidRPr="00467DFE">
        <w:rPr>
          <w:rFonts w:ascii="Arial" w:hAnsi="Arial" w:cs="Arial"/>
        </w:rPr>
        <w:t>Bloque</w:t>
      </w:r>
      <w:r w:rsidR="00CE0C5B" w:rsidRPr="00467DFE">
        <w:rPr>
          <w:rFonts w:ascii="Arial" w:hAnsi="Arial" w:cs="Arial"/>
        </w:rPr>
        <w:t xml:space="preserve"> específico</w:t>
      </w:r>
      <w:r w:rsidR="002D1103" w:rsidRPr="00467DFE">
        <w:rPr>
          <w:rFonts w:ascii="Arial" w:hAnsi="Arial" w:cs="Arial"/>
        </w:rPr>
        <w:t>.</w:t>
      </w:r>
      <w:bookmarkEnd w:id="75"/>
    </w:p>
    <w:p w14:paraId="67C43875" w14:textId="77777777" w:rsidR="00B10BFE" w:rsidRPr="003265B8" w:rsidRDefault="00B10BFE" w:rsidP="00050050">
      <w:pPr>
        <w:pStyle w:val="Prrafodelista"/>
        <w:spacing w:after="0" w:line="276" w:lineRule="auto"/>
        <w:rPr>
          <w:rFonts w:ascii="Arial" w:hAnsi="Arial" w:cs="Arial"/>
          <w:b/>
          <w:u w:val="single"/>
        </w:rPr>
      </w:pPr>
    </w:p>
    <w:p w14:paraId="271C0AB7" w14:textId="7DE8D994" w:rsidR="00CA31FA" w:rsidRPr="00A211AF" w:rsidRDefault="007D46FC" w:rsidP="00050050">
      <w:pPr>
        <w:pStyle w:val="Prrafodelista"/>
        <w:numPr>
          <w:ilvl w:val="0"/>
          <w:numId w:val="14"/>
        </w:numPr>
        <w:tabs>
          <w:tab w:val="num" w:pos="1560"/>
        </w:tabs>
        <w:spacing w:after="0" w:line="276" w:lineRule="auto"/>
        <w:jc w:val="both"/>
        <w:rPr>
          <w:rFonts w:ascii="Arial" w:hAnsi="Arial" w:cs="Arial"/>
          <w:b/>
          <w:u w:val="single"/>
        </w:rPr>
      </w:pPr>
      <w:r>
        <w:rPr>
          <w:rFonts w:ascii="Arial" w:hAnsi="Arial" w:cs="Arial"/>
          <w:b/>
          <w:u w:val="single"/>
        </w:rPr>
        <w:t>Pena</w:t>
      </w:r>
      <w:r w:rsidRPr="00AD7B79">
        <w:rPr>
          <w:rFonts w:ascii="Arial" w:hAnsi="Arial" w:cs="Arial"/>
          <w:b/>
          <w:u w:val="single"/>
        </w:rPr>
        <w:t xml:space="preserve"> </w:t>
      </w:r>
      <w:r w:rsidR="00B10BFE" w:rsidRPr="00AD7B79">
        <w:rPr>
          <w:rFonts w:ascii="Arial" w:hAnsi="Arial" w:cs="Arial"/>
          <w:b/>
          <w:u w:val="single"/>
        </w:rPr>
        <w:t>por Retiro</w:t>
      </w:r>
      <w:r w:rsidR="00B10BFE" w:rsidRPr="00FF1368">
        <w:rPr>
          <w:rFonts w:ascii="Arial" w:hAnsi="Arial" w:cs="Arial"/>
        </w:rPr>
        <w:t xml:space="preserve">: </w:t>
      </w:r>
      <w:bookmarkStart w:id="76" w:name="_Hlk89098616"/>
      <w:r w:rsidR="00416D9A">
        <w:rPr>
          <w:rFonts w:ascii="Arial" w:hAnsi="Arial" w:cs="Arial"/>
          <w:color w:val="000000" w:themeColor="text1"/>
        </w:rPr>
        <w:t>M</w:t>
      </w:r>
      <w:r w:rsidR="00A211AF" w:rsidRPr="00AD7B79">
        <w:rPr>
          <w:rFonts w:ascii="Arial" w:hAnsi="Arial" w:cs="Arial"/>
          <w:color w:val="000000" w:themeColor="text1"/>
        </w:rPr>
        <w:t xml:space="preserve">onto </w:t>
      </w:r>
      <w:r w:rsidR="00416D9A">
        <w:rPr>
          <w:rFonts w:ascii="Arial" w:hAnsi="Arial" w:cs="Arial"/>
          <w:color w:val="000000" w:themeColor="text1"/>
        </w:rPr>
        <w:t>expresado en pesos mexicanos</w:t>
      </w:r>
      <w:r w:rsidR="00A211AF" w:rsidRPr="00AD7B79">
        <w:rPr>
          <w:rFonts w:ascii="Arial" w:hAnsi="Arial" w:cs="Arial"/>
          <w:color w:val="000000" w:themeColor="text1"/>
        </w:rPr>
        <w:t xml:space="preserve"> que deberá cubrir el Participante o Participante Ganador, según sea el caso, si al </w:t>
      </w:r>
      <w:r w:rsidR="006D1A32">
        <w:rPr>
          <w:rFonts w:ascii="Arial" w:hAnsi="Arial" w:cs="Arial"/>
          <w:color w:val="000000" w:themeColor="text1"/>
        </w:rPr>
        <w:t>efectuar un Retiro, el</w:t>
      </w:r>
      <w:r w:rsidR="00A211AF" w:rsidRPr="00AD7B79">
        <w:rPr>
          <w:rFonts w:ascii="Arial" w:hAnsi="Arial" w:cs="Arial"/>
          <w:color w:val="000000" w:themeColor="text1"/>
        </w:rPr>
        <w:t xml:space="preserve"> Bloque </w:t>
      </w:r>
      <w:r w:rsidR="006D1A32">
        <w:rPr>
          <w:rFonts w:ascii="Arial" w:hAnsi="Arial" w:cs="Arial"/>
          <w:color w:val="000000" w:themeColor="text1"/>
        </w:rPr>
        <w:t>correspondiente</w:t>
      </w:r>
      <w:r w:rsidR="00A211AF" w:rsidRPr="00A211AF">
        <w:rPr>
          <w:rFonts w:ascii="Arial" w:hAnsi="Arial" w:cs="Arial"/>
          <w:color w:val="000000" w:themeColor="text1"/>
        </w:rPr>
        <w:t xml:space="preserve"> no recibiera una nueva OVMA que la sustituya al término de </w:t>
      </w:r>
      <w:r w:rsidR="00772480">
        <w:rPr>
          <w:rFonts w:ascii="Arial" w:hAnsi="Arial" w:cs="Arial"/>
          <w:color w:val="000000" w:themeColor="text1"/>
        </w:rPr>
        <w:t>un</w:t>
      </w:r>
      <w:r w:rsidR="00A211AF" w:rsidRPr="00A211AF">
        <w:rPr>
          <w:rFonts w:ascii="Arial" w:hAnsi="Arial" w:cs="Arial"/>
          <w:color w:val="000000" w:themeColor="text1"/>
        </w:rPr>
        <w:t xml:space="preserve"> </w:t>
      </w:r>
      <w:r w:rsidR="00A11EE4">
        <w:rPr>
          <w:rFonts w:ascii="Arial" w:hAnsi="Arial" w:cs="Arial"/>
          <w:color w:val="000000" w:themeColor="text1"/>
        </w:rPr>
        <w:t>Concurso</w:t>
      </w:r>
      <w:r w:rsidR="00A211AF" w:rsidRPr="00A211AF">
        <w:rPr>
          <w:rFonts w:ascii="Arial" w:hAnsi="Arial" w:cs="Arial"/>
          <w:color w:val="000000" w:themeColor="text1"/>
        </w:rPr>
        <w:t>.</w:t>
      </w:r>
      <w:r w:rsidR="00A211AF" w:rsidRPr="00A211AF" w:rsidDel="00A211AF">
        <w:rPr>
          <w:rFonts w:ascii="Arial" w:hAnsi="Arial" w:cs="Arial"/>
          <w:color w:val="000000" w:themeColor="text1"/>
        </w:rPr>
        <w:t xml:space="preserve"> </w:t>
      </w:r>
      <w:bookmarkEnd w:id="76"/>
    </w:p>
    <w:p w14:paraId="7F33ABC9" w14:textId="04417C82" w:rsidR="00A211AF" w:rsidRPr="00A211AF" w:rsidRDefault="00A211AF" w:rsidP="00050050">
      <w:pPr>
        <w:tabs>
          <w:tab w:val="num" w:pos="1560"/>
        </w:tabs>
        <w:spacing w:after="0" w:line="276" w:lineRule="auto"/>
        <w:jc w:val="both"/>
        <w:rPr>
          <w:rFonts w:ascii="Arial" w:hAnsi="Arial" w:cs="Arial"/>
          <w:b/>
          <w:u w:val="single"/>
        </w:rPr>
      </w:pPr>
    </w:p>
    <w:p w14:paraId="0C2EC47A" w14:textId="77DF16A2"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r w:rsidR="00C917D6" w:rsidRPr="00C917D6">
        <w:rPr>
          <w:rFonts w:ascii="Arial" w:hAnsi="Arial" w:cs="Arial"/>
        </w:rPr>
        <w:t>Interesado al que el Instituto le otorga y entrega una Constancia de Participación.</w:t>
      </w:r>
    </w:p>
    <w:p w14:paraId="27E203E6" w14:textId="77777777" w:rsidR="00025EFA" w:rsidRPr="00AD7B79" w:rsidRDefault="00025EFA" w:rsidP="00050050">
      <w:pPr>
        <w:pStyle w:val="Prrafodelista"/>
        <w:spacing w:after="0" w:line="276" w:lineRule="auto"/>
        <w:ind w:hanging="360"/>
        <w:rPr>
          <w:rFonts w:ascii="Arial" w:hAnsi="Arial" w:cs="Arial"/>
          <w:b/>
          <w:u w:val="single"/>
        </w:rPr>
      </w:pPr>
    </w:p>
    <w:p w14:paraId="587A2697" w14:textId="407C8B2C"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r w:rsidR="00C917D6" w:rsidRPr="00C917D6">
        <w:rPr>
          <w:rFonts w:ascii="Arial" w:hAnsi="Arial" w:cs="Arial"/>
          <w:color w:val="000000" w:themeColor="text1"/>
        </w:rPr>
        <w:t>Participante en favor del cual se emite un Acta de Fallo.</w:t>
      </w:r>
    </w:p>
    <w:p w14:paraId="237933F5" w14:textId="6BEF443D" w:rsidR="00A852A5" w:rsidRPr="00467DFE" w:rsidRDefault="00A852A5" w:rsidP="00050050">
      <w:pPr>
        <w:pStyle w:val="Prrafodelista"/>
        <w:spacing w:after="0" w:line="276" w:lineRule="auto"/>
        <w:rPr>
          <w:rFonts w:ascii="Arial" w:hAnsi="Arial" w:cs="Arial"/>
        </w:rPr>
      </w:pPr>
    </w:p>
    <w:p w14:paraId="27775CBD" w14:textId="5037C7A0"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4F9FF352"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426BE064" w14:textId="6AFDCC68"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r w:rsidR="002D1103" w:rsidRPr="00BF7D5E">
        <w:rPr>
          <w:rFonts w:ascii="Arial" w:hAnsi="Arial" w:cs="Arial"/>
        </w:rPr>
        <w:t xml:space="preserve">Procedimiento descrito en el </w:t>
      </w:r>
      <w:r w:rsidR="004A2BA1" w:rsidRPr="00BF7D5E">
        <w:rPr>
          <w:rFonts w:ascii="Arial" w:hAnsi="Arial" w:cs="Arial"/>
        </w:rPr>
        <w:t xml:space="preserve">presente </w:t>
      </w:r>
      <w:r w:rsidR="002D1103" w:rsidRPr="00BF7D5E">
        <w:rPr>
          <w:rFonts w:ascii="Arial" w:hAnsi="Arial" w:cs="Arial"/>
        </w:rPr>
        <w:t xml:space="preserve">Apéndice, el cual tiene como objeto </w:t>
      </w:r>
      <w:r w:rsidR="00B10BFE" w:rsidRPr="00BF7D5E">
        <w:rPr>
          <w:rFonts w:ascii="Arial" w:hAnsi="Arial" w:cs="Arial"/>
        </w:rPr>
        <w:t xml:space="preserve">la asignación de Bloques mediante un mecanismo de </w:t>
      </w:r>
      <w:r w:rsidR="005A6520">
        <w:rPr>
          <w:rFonts w:ascii="Arial" w:hAnsi="Arial" w:cs="Arial"/>
        </w:rPr>
        <w:t xml:space="preserve">presentación de </w:t>
      </w:r>
      <w:r w:rsidR="00B10BFE" w:rsidRPr="00BF7D5E">
        <w:rPr>
          <w:rFonts w:ascii="Arial" w:hAnsi="Arial" w:cs="Arial"/>
        </w:rPr>
        <w:t>ofertas simultáneas ascendentes</w:t>
      </w:r>
      <w:r w:rsidR="00B10BFE">
        <w:rPr>
          <w:rFonts w:ascii="Arial" w:hAnsi="Arial" w:cs="Arial"/>
        </w:rPr>
        <w:t xml:space="preserve"> de múltiples rondas vía </w:t>
      </w:r>
      <w:r w:rsidR="003521C2">
        <w:rPr>
          <w:rFonts w:ascii="Arial" w:hAnsi="Arial" w:cs="Arial"/>
        </w:rPr>
        <w:t>I</w:t>
      </w:r>
      <w:r w:rsidR="00B10BFE">
        <w:rPr>
          <w:rFonts w:ascii="Arial" w:hAnsi="Arial" w:cs="Arial"/>
        </w:rPr>
        <w:t>nternet a través del SE</w:t>
      </w:r>
      <w:r w:rsidR="006C4C89">
        <w:rPr>
          <w:rFonts w:ascii="Arial" w:hAnsi="Arial" w:cs="Arial"/>
        </w:rPr>
        <w:t>PRO</w:t>
      </w:r>
      <w:r w:rsidR="00B10BFE">
        <w:rPr>
          <w:rFonts w:ascii="Arial" w:hAnsi="Arial" w:cs="Arial"/>
        </w:rPr>
        <w:t>.</w:t>
      </w:r>
      <w:r w:rsidR="006D0F00">
        <w:rPr>
          <w:rFonts w:ascii="Arial" w:hAnsi="Arial" w:cs="Arial"/>
        </w:rPr>
        <w:t xml:space="preserve"> El PPO podrá constar de hasta dos </w:t>
      </w:r>
      <w:r w:rsidR="003C7EF7">
        <w:rPr>
          <w:rFonts w:ascii="Arial" w:hAnsi="Arial" w:cs="Arial"/>
        </w:rPr>
        <w:t xml:space="preserve">(2) </w:t>
      </w:r>
      <w:r w:rsidR="00B41846">
        <w:rPr>
          <w:rFonts w:ascii="Arial" w:hAnsi="Arial" w:cs="Arial"/>
        </w:rPr>
        <w:t>Concursos</w:t>
      </w:r>
      <w:r w:rsidR="006D0F00">
        <w:rPr>
          <w:rFonts w:ascii="Arial" w:hAnsi="Arial" w:cs="Arial"/>
        </w:rPr>
        <w:t xml:space="preserve">: en </w:t>
      </w:r>
      <w:r w:rsidR="00B41846">
        <w:rPr>
          <w:rFonts w:ascii="Arial" w:hAnsi="Arial" w:cs="Arial"/>
        </w:rPr>
        <w:t xml:space="preserve">el </w:t>
      </w:r>
      <w:r w:rsidR="007549AE">
        <w:rPr>
          <w:rFonts w:ascii="Arial" w:hAnsi="Arial" w:cs="Arial"/>
        </w:rPr>
        <w:t>p</w:t>
      </w:r>
      <w:r w:rsidR="006D0F00">
        <w:rPr>
          <w:rFonts w:ascii="Arial" w:hAnsi="Arial" w:cs="Arial"/>
        </w:rPr>
        <w:t xml:space="preserve">rimer </w:t>
      </w:r>
      <w:r w:rsidR="00B41846">
        <w:rPr>
          <w:rFonts w:ascii="Arial" w:hAnsi="Arial" w:cs="Arial"/>
        </w:rPr>
        <w:t xml:space="preserve">Concurso </w:t>
      </w:r>
      <w:r w:rsidR="006D0F00">
        <w:rPr>
          <w:rFonts w:ascii="Arial" w:hAnsi="Arial" w:cs="Arial"/>
        </w:rPr>
        <w:t>se ofrecerán todos los Bloques objeto de la Licitación y</w:t>
      </w:r>
      <w:r w:rsidR="00AD7B79">
        <w:rPr>
          <w:rFonts w:ascii="Arial" w:hAnsi="Arial" w:cs="Arial"/>
        </w:rPr>
        <w:t>, en su caso,</w:t>
      </w:r>
      <w:r w:rsidR="006D0F00">
        <w:rPr>
          <w:rFonts w:ascii="Arial" w:hAnsi="Arial" w:cs="Arial"/>
        </w:rPr>
        <w:t xml:space="preserve"> en </w:t>
      </w:r>
      <w:r w:rsidR="00B41846">
        <w:rPr>
          <w:rFonts w:ascii="Arial" w:hAnsi="Arial" w:cs="Arial"/>
        </w:rPr>
        <w:t xml:space="preserve">el </w:t>
      </w:r>
      <w:r w:rsidR="007549AE">
        <w:rPr>
          <w:rFonts w:ascii="Arial" w:hAnsi="Arial" w:cs="Arial"/>
        </w:rPr>
        <w:t>s</w:t>
      </w:r>
      <w:r w:rsidR="006D0F00">
        <w:rPr>
          <w:rFonts w:ascii="Arial" w:hAnsi="Arial" w:cs="Arial"/>
        </w:rPr>
        <w:t>egund</w:t>
      </w:r>
      <w:r w:rsidR="00B41846">
        <w:rPr>
          <w:rFonts w:ascii="Arial" w:hAnsi="Arial" w:cs="Arial"/>
        </w:rPr>
        <w:t>o</w:t>
      </w:r>
      <w:r w:rsidR="006D0F00">
        <w:rPr>
          <w:rFonts w:ascii="Arial" w:hAnsi="Arial" w:cs="Arial"/>
        </w:rPr>
        <w:t xml:space="preserve"> </w:t>
      </w:r>
      <w:r w:rsidR="00B41846">
        <w:rPr>
          <w:rFonts w:ascii="Arial" w:hAnsi="Arial" w:cs="Arial"/>
        </w:rPr>
        <w:t>Concurso</w:t>
      </w:r>
      <w:r w:rsidR="00AD7B79">
        <w:rPr>
          <w:rFonts w:ascii="Arial" w:hAnsi="Arial" w:cs="Arial"/>
        </w:rPr>
        <w:t xml:space="preserve"> </w:t>
      </w:r>
      <w:r w:rsidR="006D0F00">
        <w:rPr>
          <w:rFonts w:ascii="Arial" w:hAnsi="Arial" w:cs="Arial"/>
        </w:rPr>
        <w:t xml:space="preserve">únicamente los </w:t>
      </w:r>
      <w:r w:rsidR="00097673" w:rsidRPr="00AD7B79">
        <w:rPr>
          <w:rFonts w:ascii="Arial" w:hAnsi="Arial" w:cs="Arial"/>
        </w:rPr>
        <w:t xml:space="preserve">Bloques </w:t>
      </w:r>
      <w:r w:rsidR="006D0F00" w:rsidRPr="00AD7B79">
        <w:rPr>
          <w:rFonts w:ascii="Arial" w:hAnsi="Arial" w:cs="Arial"/>
        </w:rPr>
        <w:t xml:space="preserve">que no hubieran sido asignados en </w:t>
      </w:r>
      <w:r w:rsidR="00B41846">
        <w:rPr>
          <w:rFonts w:ascii="Arial" w:hAnsi="Arial" w:cs="Arial"/>
        </w:rPr>
        <w:t>el</w:t>
      </w:r>
      <w:r w:rsidR="00B41846" w:rsidRPr="00AD7B79">
        <w:rPr>
          <w:rFonts w:ascii="Arial" w:hAnsi="Arial" w:cs="Arial"/>
        </w:rPr>
        <w:t xml:space="preserve"> </w:t>
      </w:r>
      <w:r w:rsidR="003C7EF7">
        <w:rPr>
          <w:rFonts w:ascii="Arial" w:hAnsi="Arial" w:cs="Arial"/>
        </w:rPr>
        <w:t xml:space="preserve">primer </w:t>
      </w:r>
      <w:r w:rsidR="00B41846">
        <w:rPr>
          <w:rFonts w:ascii="Arial" w:hAnsi="Arial" w:cs="Arial"/>
        </w:rPr>
        <w:t>Concurso</w:t>
      </w:r>
      <w:r w:rsidR="006D0F00" w:rsidRPr="00AD7B79">
        <w:rPr>
          <w:rFonts w:ascii="Arial" w:hAnsi="Arial" w:cs="Arial"/>
        </w:rPr>
        <w:t>.</w:t>
      </w:r>
    </w:p>
    <w:p w14:paraId="352E367F" w14:textId="77777777" w:rsidR="00B10BFE" w:rsidRPr="00AD7B79" w:rsidRDefault="00B10BFE" w:rsidP="00050050">
      <w:pPr>
        <w:pStyle w:val="Prrafodelista"/>
        <w:spacing w:after="0" w:line="276" w:lineRule="auto"/>
        <w:rPr>
          <w:rFonts w:ascii="Arial" w:hAnsi="Arial" w:cs="Arial"/>
          <w:b/>
          <w:u w:val="single"/>
        </w:rPr>
      </w:pPr>
    </w:p>
    <w:p w14:paraId="0DB345FE" w14:textId="2AFAAA3E"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Punto</w:t>
      </w:r>
      <w:r w:rsidRPr="00FF1368">
        <w:rPr>
          <w:rFonts w:ascii="Arial" w:hAnsi="Arial" w:cs="Arial"/>
        </w:rPr>
        <w:t>:</w:t>
      </w:r>
      <w:r w:rsidR="00B70B47" w:rsidRPr="00AD7B79">
        <w:rPr>
          <w:rFonts w:ascii="Arial" w:hAnsi="Arial" w:cs="Arial"/>
          <w:b/>
        </w:rPr>
        <w:t xml:space="preserve"> </w:t>
      </w:r>
      <w:bookmarkStart w:id="77" w:name="_Hlk89098808"/>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r w:rsidRPr="00467DFE">
        <w:rPr>
          <w:rFonts w:ascii="Arial" w:hAnsi="Arial" w:cs="Arial"/>
          <w:color w:val="000000" w:themeColor="text1"/>
        </w:rPr>
        <w:t>.</w:t>
      </w:r>
      <w:bookmarkEnd w:id="77"/>
    </w:p>
    <w:p w14:paraId="110D14E1" w14:textId="77777777" w:rsidR="004A2BA1" w:rsidRPr="00F072FB" w:rsidRDefault="004A2BA1" w:rsidP="00050050">
      <w:pPr>
        <w:pStyle w:val="Prrafodelista"/>
        <w:spacing w:after="0" w:line="276" w:lineRule="auto"/>
        <w:rPr>
          <w:rFonts w:ascii="Arial" w:hAnsi="Arial" w:cs="Arial"/>
          <w:b/>
          <w:u w:val="single"/>
        </w:rPr>
      </w:pPr>
    </w:p>
    <w:p w14:paraId="48CC3009" w14:textId="78FEED72" w:rsidR="0078290B" w:rsidRPr="00F072FB" w:rsidRDefault="0078290B" w:rsidP="00050050">
      <w:pPr>
        <w:pStyle w:val="Texto"/>
        <w:spacing w:after="0" w:line="276" w:lineRule="auto"/>
        <w:ind w:firstLine="0"/>
        <w:rPr>
          <w:sz w:val="22"/>
          <w:szCs w:val="22"/>
        </w:rPr>
      </w:pPr>
    </w:p>
    <w:p w14:paraId="77231B29" w14:textId="25979D9B"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bookmarkStart w:id="78" w:name="_Hlk89098817"/>
      <w:r w:rsidRPr="007A07D4">
        <w:rPr>
          <w:sz w:val="22"/>
          <w:szCs w:val="22"/>
        </w:rPr>
        <w:t>Postura que consiste en abandonar una OVMA vigente de un Bloque.</w:t>
      </w:r>
      <w:bookmarkEnd w:id="78"/>
    </w:p>
    <w:p w14:paraId="45EF0527" w14:textId="77777777" w:rsidR="00B10BFE" w:rsidRPr="007A07D4" w:rsidRDefault="00B10BFE" w:rsidP="00050050">
      <w:pPr>
        <w:pStyle w:val="Prrafodelista"/>
        <w:spacing w:after="0" w:line="276" w:lineRule="auto"/>
      </w:pPr>
    </w:p>
    <w:p w14:paraId="2A008F76" w14:textId="2050E835" w:rsidR="00E937E2" w:rsidRPr="00E937E2" w:rsidRDefault="00B10BFE" w:rsidP="00050050">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bookmarkStart w:id="79" w:name="_Hlk89098829"/>
      <w:r w:rsidRPr="007A07D4">
        <w:rPr>
          <w:sz w:val="22"/>
          <w:szCs w:val="22"/>
        </w:rPr>
        <w:t>Periodo de tiempo de 30 (treinta) minutos, en el cual los Participantes pueden presentar Ofertas</w:t>
      </w:r>
      <w:r w:rsidRPr="00E937E2">
        <w:rPr>
          <w:sz w:val="22"/>
          <w:szCs w:val="22"/>
        </w:rPr>
        <w:t xml:space="preserve"> Válidas, mantener </w:t>
      </w:r>
      <w:proofErr w:type="spellStart"/>
      <w:r w:rsidRPr="00E937E2">
        <w:rPr>
          <w:sz w:val="22"/>
          <w:szCs w:val="22"/>
        </w:rPr>
        <w:t>OVMAs</w:t>
      </w:r>
      <w:proofErr w:type="spellEnd"/>
      <w:r w:rsidRPr="00E937E2">
        <w:rPr>
          <w:sz w:val="22"/>
          <w:szCs w:val="22"/>
        </w:rPr>
        <w:t>, aplicar Re</w:t>
      </w:r>
      <w:r w:rsidR="00E937E2">
        <w:rPr>
          <w:sz w:val="22"/>
          <w:szCs w:val="22"/>
        </w:rPr>
        <w:t>tiros o solicitar Dispensas.</w:t>
      </w:r>
      <w:bookmarkEnd w:id="79"/>
    </w:p>
    <w:p w14:paraId="27F10A46" w14:textId="77777777" w:rsidR="00E937E2" w:rsidRPr="00E937E2" w:rsidRDefault="00E937E2" w:rsidP="00050050">
      <w:pPr>
        <w:pStyle w:val="Texto"/>
        <w:spacing w:after="0" w:line="276" w:lineRule="auto"/>
        <w:ind w:left="720" w:firstLine="0"/>
        <w:rPr>
          <w:sz w:val="22"/>
          <w:szCs w:val="22"/>
        </w:rPr>
      </w:pPr>
    </w:p>
    <w:p w14:paraId="238614C0" w14:textId="46B97EE0"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r w:rsidR="00C917D6" w:rsidRPr="00C917D6">
        <w:rPr>
          <w:sz w:val="22"/>
          <w:szCs w:val="22"/>
          <w:lang w:val="es-MX"/>
        </w:rPr>
        <w:t>Plataforma informática disponible vía Internet administrada por el Instituto, a través de la cual se llevará a cabo el Procedimiento de Presentación de Ofertas.</w:t>
      </w:r>
    </w:p>
    <w:p w14:paraId="44CB7FC5" w14:textId="77777777" w:rsidR="00E937E2" w:rsidRPr="00B35FFD" w:rsidRDefault="00E937E2" w:rsidP="00050050">
      <w:pPr>
        <w:pStyle w:val="Texto"/>
        <w:spacing w:after="0" w:line="276" w:lineRule="auto"/>
        <w:ind w:left="720" w:firstLine="0"/>
        <w:rPr>
          <w:b/>
          <w:sz w:val="22"/>
          <w:szCs w:val="22"/>
        </w:rPr>
      </w:pPr>
    </w:p>
    <w:p w14:paraId="7997963A" w14:textId="44860578"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bookmarkStart w:id="80" w:name="_Hlk89098898"/>
      <w:r w:rsidRPr="00B35FFD">
        <w:rPr>
          <w:rFonts w:eastAsiaTheme="minorHAnsi"/>
          <w:sz w:val="22"/>
          <w:szCs w:val="22"/>
          <w:lang w:val="es-MX" w:eastAsia="en-US"/>
        </w:rPr>
        <w:t xml:space="preserve">Valor unitario </w:t>
      </w:r>
      <w:r w:rsidR="00825874">
        <w:rPr>
          <w:rFonts w:eastAsiaTheme="minorHAnsi"/>
          <w:sz w:val="22"/>
          <w:szCs w:val="22"/>
          <w:lang w:val="es-MX" w:eastAsia="en-US"/>
        </w:rPr>
        <w:t xml:space="preserve">asociado a un Bloque </w:t>
      </w:r>
      <w:r w:rsidRPr="00B35FFD">
        <w:rPr>
          <w:rFonts w:eastAsiaTheme="minorHAnsi"/>
          <w:sz w:val="22"/>
          <w:szCs w:val="22"/>
          <w:lang w:val="es-MX" w:eastAsia="en-US"/>
        </w:rPr>
        <w:t>requerido para poder presentar una Oferta Válida o mantener una OVMA.</w:t>
      </w:r>
      <w:bookmarkEnd w:id="80"/>
    </w:p>
    <w:p w14:paraId="1B56323A" w14:textId="77777777" w:rsidR="00E937E2" w:rsidRPr="00B35FFD" w:rsidRDefault="00E937E2" w:rsidP="00C917D6">
      <w:pPr>
        <w:pStyle w:val="Texto"/>
        <w:spacing w:after="0" w:line="276" w:lineRule="auto"/>
        <w:ind w:left="720" w:firstLine="0"/>
        <w:rPr>
          <w:b/>
          <w:sz w:val="22"/>
          <w:szCs w:val="22"/>
        </w:rPr>
      </w:pPr>
    </w:p>
    <w:p w14:paraId="381297B7" w14:textId="0515C844" w:rsidR="00E937E2" w:rsidRPr="00B35FFD" w:rsidRDefault="00795316" w:rsidP="00C917D6">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w:t>
      </w:r>
      <w:r w:rsidR="00825874">
        <w:rPr>
          <w:rFonts w:eastAsiaTheme="minorHAnsi"/>
          <w:sz w:val="22"/>
          <w:szCs w:val="22"/>
          <w:lang w:val="es-MX" w:eastAsia="en-US"/>
        </w:rPr>
        <w:t>asociadas</w:t>
      </w:r>
      <w:r w:rsidR="00825874" w:rsidRPr="00B35FFD">
        <w:rPr>
          <w:rFonts w:eastAsiaTheme="minorHAnsi"/>
          <w:sz w:val="22"/>
          <w:szCs w:val="22"/>
          <w:lang w:val="es-MX" w:eastAsia="en-US"/>
        </w:rPr>
        <w:t xml:space="preserve"> </w:t>
      </w:r>
      <w:r w:rsidRPr="00B35FFD">
        <w:rPr>
          <w:rFonts w:eastAsiaTheme="minorHAnsi"/>
          <w:sz w:val="22"/>
          <w:szCs w:val="22"/>
          <w:lang w:val="es-MX" w:eastAsia="en-US"/>
        </w:rPr>
        <w:t xml:space="preserve">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w:t>
      </w:r>
      <w:proofErr w:type="spellStart"/>
      <w:r w:rsidRPr="00B35FFD">
        <w:rPr>
          <w:rFonts w:eastAsiaTheme="minorHAnsi"/>
          <w:sz w:val="22"/>
          <w:szCs w:val="22"/>
          <w:lang w:val="es-MX" w:eastAsia="en-US"/>
        </w:rPr>
        <w:t>OVMAs</w:t>
      </w:r>
      <w:proofErr w:type="spellEnd"/>
      <w:r w:rsidRPr="00B35FFD">
        <w:rPr>
          <w:rFonts w:eastAsiaTheme="minorHAnsi"/>
          <w:sz w:val="22"/>
          <w:szCs w:val="22"/>
          <w:lang w:val="es-MX" w:eastAsia="en-US"/>
        </w:rPr>
        <w:t xml:space="preserve"> en una determinada Ronda.</w:t>
      </w:r>
    </w:p>
    <w:p w14:paraId="3E1CDA74" w14:textId="77777777" w:rsidR="00E937E2" w:rsidRPr="00B35FFD" w:rsidRDefault="00E937E2" w:rsidP="00C917D6">
      <w:pPr>
        <w:pStyle w:val="Texto"/>
        <w:spacing w:after="0" w:line="276" w:lineRule="auto"/>
        <w:ind w:left="720" w:firstLine="0"/>
        <w:rPr>
          <w:b/>
          <w:sz w:val="22"/>
          <w:szCs w:val="22"/>
        </w:rPr>
      </w:pPr>
    </w:p>
    <w:p w14:paraId="1CE4C20F" w14:textId="34D67011" w:rsidR="00C917D6" w:rsidRPr="00C917D6" w:rsidRDefault="00795316" w:rsidP="00C917D6">
      <w:pPr>
        <w:pStyle w:val="Prrafodelista"/>
        <w:numPr>
          <w:ilvl w:val="0"/>
          <w:numId w:val="14"/>
        </w:numPr>
        <w:jc w:val="both"/>
        <w:rPr>
          <w:rFonts w:ascii="Arial" w:hAnsi="Arial" w:cs="Arial"/>
        </w:rPr>
      </w:pPr>
      <w:r w:rsidRPr="006D1A32">
        <w:rPr>
          <w:rFonts w:ascii="Arial" w:eastAsia="Times New Roman" w:hAnsi="Arial" w:cs="Arial"/>
          <w:b/>
          <w:u w:val="single"/>
          <w:lang w:val="es-ES" w:eastAsia="es-ES"/>
        </w:rPr>
        <w:t>Unidades de El</w:t>
      </w:r>
      <w:r w:rsidR="003A7080" w:rsidRPr="006D1A32">
        <w:rPr>
          <w:rFonts w:ascii="Arial" w:eastAsia="Times New Roman" w:hAnsi="Arial" w:cs="Arial"/>
          <w:b/>
          <w:u w:val="single"/>
          <w:lang w:val="es-ES" w:eastAsia="es-ES"/>
        </w:rPr>
        <w:t>e</w:t>
      </w:r>
      <w:r w:rsidRPr="006D1A32">
        <w:rPr>
          <w:rFonts w:ascii="Arial" w:eastAsia="Times New Roman" w:hAnsi="Arial" w:cs="Arial"/>
          <w:b/>
          <w:u w:val="single"/>
          <w:lang w:val="es-ES" w:eastAsia="es-ES"/>
        </w:rPr>
        <w:t>gibilidad</w:t>
      </w:r>
      <w:r w:rsidRPr="006D1A32">
        <w:rPr>
          <w:rFonts w:ascii="Arial" w:hAnsi="Arial" w:cs="Arial"/>
        </w:rPr>
        <w:t xml:space="preserve">: </w:t>
      </w:r>
      <w:bookmarkStart w:id="81" w:name="_Hlk89098915"/>
      <w:r w:rsidRPr="006D1A32">
        <w:rPr>
          <w:rFonts w:ascii="Arial" w:hAnsi="Arial" w:cs="Arial"/>
        </w:rPr>
        <w:t>El número de Unidades con las que cuenta un Participante para poder presentar una Oferta Válida o mantener una OVMA</w:t>
      </w:r>
      <w:r w:rsidR="009B2B07" w:rsidRPr="006D1A32">
        <w:rPr>
          <w:rFonts w:ascii="Arial" w:hAnsi="Arial" w:cs="Arial"/>
        </w:rPr>
        <w:t xml:space="preserve"> durante una Ronda determinada</w:t>
      </w:r>
      <w:r w:rsidR="006D1A32" w:rsidRPr="006D1A32">
        <w:rPr>
          <w:rFonts w:ascii="Arial" w:hAnsi="Arial" w:cs="Arial"/>
        </w:rPr>
        <w:t>, las cuales se encuentran asociadas al monto de su Garantía de Seriedad.</w:t>
      </w:r>
      <w:bookmarkEnd w:id="81"/>
    </w:p>
    <w:p w14:paraId="26EF498D" w14:textId="77777777" w:rsidR="00C917D6" w:rsidRPr="00C917D6" w:rsidRDefault="00C917D6" w:rsidP="00C917D6">
      <w:pPr>
        <w:pStyle w:val="Prrafodelista"/>
        <w:jc w:val="both"/>
        <w:rPr>
          <w:rFonts w:ascii="Arial" w:hAnsi="Arial" w:cs="Arial"/>
        </w:rPr>
      </w:pPr>
    </w:p>
    <w:p w14:paraId="6B62E4B6" w14:textId="68DA3391" w:rsidR="006D1A32" w:rsidRPr="006D1A32" w:rsidRDefault="00307355" w:rsidP="00C917D6">
      <w:pPr>
        <w:pStyle w:val="Prrafodelista"/>
        <w:numPr>
          <w:ilvl w:val="0"/>
          <w:numId w:val="14"/>
        </w:numPr>
        <w:jc w:val="both"/>
        <w:rPr>
          <w:rFonts w:ascii="Arial" w:hAnsi="Arial" w:cs="Arial"/>
        </w:rPr>
      </w:pPr>
      <w:bookmarkStart w:id="82" w:name="_Toc429397847"/>
      <w:r w:rsidRPr="006D1A32">
        <w:rPr>
          <w:rFonts w:ascii="Arial" w:hAnsi="Arial" w:cs="Arial"/>
          <w:b/>
          <w:u w:val="single"/>
        </w:rPr>
        <w:t>Valor Mínimo de Referencia (</w:t>
      </w:r>
      <w:r w:rsidR="00030020" w:rsidRPr="006D1A32">
        <w:rPr>
          <w:rFonts w:ascii="Arial" w:hAnsi="Arial" w:cs="Arial"/>
          <w:b/>
          <w:u w:val="single"/>
        </w:rPr>
        <w:t>VMR</w:t>
      </w:r>
      <w:r w:rsidRPr="006D1A32">
        <w:rPr>
          <w:rFonts w:ascii="Arial" w:hAnsi="Arial" w:cs="Arial"/>
          <w:b/>
          <w:u w:val="single"/>
        </w:rPr>
        <w:t>)</w:t>
      </w:r>
      <w:r w:rsidR="00030020" w:rsidRPr="006D1A32">
        <w:rPr>
          <w:rFonts w:ascii="Arial" w:hAnsi="Arial" w:cs="Arial"/>
        </w:rPr>
        <w:t xml:space="preserve">: </w:t>
      </w:r>
      <w:r w:rsidR="00C917D6" w:rsidRPr="00C917D6">
        <w:rPr>
          <w:rFonts w:ascii="Arial" w:hAnsi="Arial" w:cs="Arial"/>
        </w:rPr>
        <w:t xml:space="preserve">Cantidad expresada en pesos mexicanos que será considerada como el monto mínimo que se deberá pagar como Contraprestación por la adjudicación de la concesión de un </w:t>
      </w:r>
      <w:r w:rsidR="00C917D6" w:rsidRPr="00C917D6" w:rsidDel="00980689">
        <w:rPr>
          <w:rFonts w:ascii="Arial" w:hAnsi="Arial" w:cs="Arial"/>
        </w:rPr>
        <w:t xml:space="preserve">Bloque </w:t>
      </w:r>
      <w:r w:rsidR="00C917D6" w:rsidRPr="00C917D6">
        <w:rPr>
          <w:rFonts w:ascii="Arial" w:hAnsi="Arial" w:cs="Arial"/>
        </w:rPr>
        <w:t>determinado.</w:t>
      </w:r>
    </w:p>
    <w:p w14:paraId="142E0154" w14:textId="1E8647CF" w:rsidR="008865E3" w:rsidRDefault="008865E3" w:rsidP="00050050">
      <w:pPr>
        <w:pStyle w:val="Prrafodelista"/>
        <w:spacing w:after="0" w:line="276" w:lineRule="auto"/>
        <w:rPr>
          <w:rFonts w:ascii="Arial" w:hAnsi="Arial" w:cs="Arial"/>
        </w:rPr>
      </w:pPr>
    </w:p>
    <w:p w14:paraId="580D5DAB" w14:textId="77777777" w:rsidR="00A656B4" w:rsidRPr="00C917D6" w:rsidRDefault="00A656B4" w:rsidP="00C917D6">
      <w:pPr>
        <w:spacing w:after="0" w:line="276" w:lineRule="auto"/>
        <w:rPr>
          <w:rFonts w:ascii="Arial" w:hAnsi="Arial" w:cs="Arial"/>
        </w:rPr>
      </w:pPr>
    </w:p>
    <w:p w14:paraId="57E20998" w14:textId="62FD8C40" w:rsidR="00C2319A" w:rsidRPr="00D874D1" w:rsidRDefault="007B761A" w:rsidP="00050050">
      <w:pPr>
        <w:pStyle w:val="Ttulo1"/>
        <w:spacing w:before="0" w:line="276" w:lineRule="auto"/>
        <w:rPr>
          <w:rFonts w:ascii="Arial" w:eastAsiaTheme="minorHAnsi" w:hAnsi="Arial" w:cs="Arial"/>
          <w:b/>
          <w:color w:val="000000" w:themeColor="text1"/>
          <w:sz w:val="22"/>
          <w:szCs w:val="22"/>
        </w:rPr>
      </w:pPr>
      <w:bookmarkStart w:id="83" w:name="_Toc500236199"/>
      <w:bookmarkStart w:id="84" w:name="_Toc500502748"/>
      <w:bookmarkStart w:id="85" w:name="_Toc500961179"/>
      <w:bookmarkStart w:id="86" w:name="_Toc523224612"/>
      <w:bookmarkStart w:id="87" w:name="_Toc523241102"/>
      <w:bookmarkStart w:id="88" w:name="_Toc525636177"/>
      <w:bookmarkStart w:id="89" w:name="_Toc525637945"/>
      <w:bookmarkStart w:id="90" w:name="_Toc525657949"/>
      <w:bookmarkStart w:id="91" w:name="_Toc525668091"/>
      <w:bookmarkStart w:id="92" w:name="_Toc525728307"/>
      <w:bookmarkStart w:id="93" w:name="_Toc525756471"/>
      <w:bookmarkStart w:id="94" w:name="_Toc525808808"/>
      <w:bookmarkStart w:id="95" w:name="_Toc525818928"/>
      <w:bookmarkStart w:id="96" w:name="_Toc525820283"/>
      <w:bookmarkStart w:id="97" w:name="_Toc525837884"/>
      <w:bookmarkStart w:id="98" w:name="_Toc525902681"/>
      <w:bookmarkStart w:id="99" w:name="_Toc525903797"/>
      <w:bookmarkStart w:id="100" w:name="_Toc526185176"/>
      <w:bookmarkStart w:id="101" w:name="_Toc526268439"/>
      <w:bookmarkStart w:id="102" w:name="_Toc526268479"/>
      <w:bookmarkStart w:id="103" w:name="_Toc526275456"/>
      <w:bookmarkStart w:id="104" w:name="_Toc38542485"/>
      <w:bookmarkStart w:id="105" w:name="_Toc45535816"/>
      <w:bookmarkStart w:id="106" w:name="_Toc45557935"/>
      <w:bookmarkStart w:id="107" w:name="_Toc45558091"/>
      <w:bookmarkStart w:id="108" w:name="_Toc61203858"/>
      <w:r w:rsidRPr="00D874D1">
        <w:rPr>
          <w:rFonts w:ascii="Arial" w:eastAsiaTheme="minorHAnsi" w:hAnsi="Arial" w:cs="Arial"/>
          <w:b/>
          <w:color w:val="000000" w:themeColor="text1"/>
          <w:sz w:val="22"/>
          <w:szCs w:val="22"/>
        </w:rPr>
        <w:t>Introducción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C5123C">
        <w:rPr>
          <w:rFonts w:ascii="Arial" w:eastAsiaTheme="minorHAnsi" w:hAnsi="Arial" w:cs="Arial"/>
          <w:b/>
          <w:color w:val="000000" w:themeColor="text1"/>
          <w:sz w:val="22"/>
          <w:szCs w:val="22"/>
        </w:rPr>
        <w:t>.</w:t>
      </w:r>
      <w:bookmarkEnd w:id="108"/>
    </w:p>
    <w:p w14:paraId="1596F07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370797F" w14:textId="53BB9026"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6F0B0D">
        <w:rPr>
          <w:rFonts w:ascii="Arial" w:hAnsi="Arial" w:cs="Arial"/>
        </w:rPr>
        <w:t xml:space="preserve">presentación de </w:t>
      </w:r>
      <w:r w:rsidR="00795316" w:rsidRPr="00647D82">
        <w:rPr>
          <w:rFonts w:ascii="Arial" w:hAnsi="Arial" w:cs="Arial"/>
        </w:rPr>
        <w:t>ofertas simultáneas ascendentes de múltiples rondas vía Internet a través del SEPRO, aplicación que el Instituto pondrá a disposición de los Partici</w:t>
      </w:r>
      <w:r w:rsidR="00795316" w:rsidRPr="00394953">
        <w:rPr>
          <w:rFonts w:ascii="Arial" w:hAnsi="Arial" w:cs="Arial"/>
        </w:rPr>
        <w:t xml:space="preserve">pantes. A través de dicho mecanismo se asignarán los Bloques a los Participantes que, al término </w:t>
      </w:r>
      <w:r w:rsidR="00656C0D" w:rsidRPr="00394953">
        <w:rPr>
          <w:rFonts w:ascii="Arial" w:hAnsi="Arial" w:cs="Arial"/>
        </w:rPr>
        <w:t>de</w:t>
      </w:r>
      <w:r w:rsidR="00753A17">
        <w:rPr>
          <w:rFonts w:ascii="Arial" w:hAnsi="Arial" w:cs="Arial"/>
        </w:rPr>
        <w:t xml:space="preserve"> cada </w:t>
      </w:r>
      <w:r w:rsidR="00B41846">
        <w:rPr>
          <w:rFonts w:ascii="Arial" w:hAnsi="Arial" w:cs="Arial"/>
        </w:rPr>
        <w:t>Concurso</w:t>
      </w:r>
      <w:r w:rsidR="00753A17">
        <w:rPr>
          <w:rFonts w:ascii="Arial" w:hAnsi="Arial" w:cs="Arial"/>
        </w:rPr>
        <w:t xml:space="preserve"> </w:t>
      </w:r>
      <w:r w:rsidR="00656C0D" w:rsidRPr="00394953">
        <w:rPr>
          <w:rFonts w:ascii="Arial" w:hAnsi="Arial" w:cs="Arial"/>
        </w:rPr>
        <w:t>del</w:t>
      </w:r>
      <w:r w:rsidR="00795316" w:rsidRPr="00394953">
        <w:rPr>
          <w:rFonts w:ascii="Arial" w:hAnsi="Arial" w:cs="Arial"/>
        </w:rPr>
        <w:t xml:space="preserve"> PPO</w:t>
      </w:r>
      <w:r w:rsidR="00245AB7" w:rsidRPr="00394953">
        <w:rPr>
          <w:rFonts w:ascii="Arial" w:hAnsi="Arial" w:cs="Arial"/>
        </w:rPr>
        <w:t>,</w:t>
      </w:r>
      <w:r w:rsidR="00795316" w:rsidRPr="00394953">
        <w:rPr>
          <w:rFonts w:ascii="Arial" w:hAnsi="Arial" w:cs="Arial"/>
        </w:rPr>
        <w:t xml:space="preserve"> </w:t>
      </w:r>
      <w:r w:rsidR="00EA07D4" w:rsidRPr="00394953">
        <w:rPr>
          <w:rFonts w:ascii="Arial" w:hAnsi="Arial" w:cs="Arial"/>
        </w:rPr>
        <w:t>cuenten</w:t>
      </w:r>
      <w:r w:rsidR="00795316" w:rsidRPr="00394953">
        <w:rPr>
          <w:rFonts w:ascii="Arial" w:hAnsi="Arial" w:cs="Arial"/>
        </w:rPr>
        <w:t xml:space="preserve"> </w:t>
      </w:r>
      <w:r w:rsidR="00EA07D4" w:rsidRPr="00394953">
        <w:rPr>
          <w:rFonts w:ascii="Arial" w:hAnsi="Arial" w:cs="Arial"/>
        </w:rPr>
        <w:t>con las OVMA</w:t>
      </w:r>
      <w:r w:rsidR="00795316" w:rsidRPr="00394953">
        <w:rPr>
          <w:rFonts w:ascii="Arial" w:hAnsi="Arial" w:cs="Arial"/>
        </w:rPr>
        <w:t>.</w:t>
      </w:r>
    </w:p>
    <w:p w14:paraId="1AB08285" w14:textId="77777777" w:rsidR="002E4914" w:rsidRPr="00394953" w:rsidRDefault="002E4914" w:rsidP="00050050">
      <w:pPr>
        <w:spacing w:after="0" w:line="276" w:lineRule="auto"/>
        <w:jc w:val="both"/>
        <w:rPr>
          <w:rFonts w:ascii="Arial" w:hAnsi="Arial" w:cs="Arial"/>
        </w:rPr>
      </w:pPr>
    </w:p>
    <w:p w14:paraId="53B103DA" w14:textId="39BB3C48" w:rsidR="004E181A" w:rsidRDefault="00F30552" w:rsidP="00050050">
      <w:pPr>
        <w:spacing w:after="0" w:line="276" w:lineRule="auto"/>
        <w:jc w:val="both"/>
        <w:rPr>
          <w:rFonts w:ascii="Arial" w:hAnsi="Arial" w:cs="Arial"/>
        </w:rPr>
      </w:pPr>
      <w:r>
        <w:rPr>
          <w:rFonts w:ascii="Arial" w:hAnsi="Arial" w:cs="Arial"/>
        </w:rPr>
        <w:t>En esta Licitación</w:t>
      </w:r>
      <w:r w:rsidR="00D57DFB">
        <w:rPr>
          <w:rFonts w:ascii="Arial" w:hAnsi="Arial" w:cs="Arial"/>
        </w:rPr>
        <w:t>,</w:t>
      </w:r>
      <w:r>
        <w:rPr>
          <w:rFonts w:ascii="Arial" w:hAnsi="Arial" w:cs="Arial"/>
        </w:rPr>
        <w:t xml:space="preserve"> e</w:t>
      </w:r>
      <w:r w:rsidRPr="00385C9B">
        <w:rPr>
          <w:rFonts w:ascii="Arial" w:hAnsi="Arial" w:cs="Arial"/>
        </w:rPr>
        <w:t xml:space="preserve">l PPO podrá constar de </w:t>
      </w:r>
      <w:r>
        <w:rPr>
          <w:rFonts w:ascii="Arial" w:hAnsi="Arial" w:cs="Arial"/>
        </w:rPr>
        <w:t>hasta dos Concursos</w:t>
      </w:r>
      <w:r w:rsidR="004E181A">
        <w:rPr>
          <w:rFonts w:ascii="Arial" w:hAnsi="Arial" w:cs="Arial"/>
        </w:rPr>
        <w:t xml:space="preserve">. En el primer Concurso se pondrá a disposición la totalidad de los Bloques objeto de la Licitación, en la cual los Participantes estarán sujetos al Límite de Acumulación de Espectro </w:t>
      </w:r>
      <w:r w:rsidR="00B43A09">
        <w:rPr>
          <w:rFonts w:ascii="Arial" w:hAnsi="Arial" w:cs="Arial"/>
        </w:rPr>
        <w:t>correspondiente</w:t>
      </w:r>
      <w:r w:rsidR="004E181A">
        <w:rPr>
          <w:rFonts w:ascii="Arial" w:hAnsi="Arial" w:cs="Arial"/>
        </w:rPr>
        <w:t xml:space="preserve">. En caso de no asignarse todos los Bloques en el primer Concurso, se llevará a cabo un segundo Concurso </w:t>
      </w:r>
      <w:r w:rsidR="005A6520">
        <w:rPr>
          <w:rFonts w:ascii="Arial" w:hAnsi="Arial" w:cs="Arial"/>
        </w:rPr>
        <w:t xml:space="preserve">con un </w:t>
      </w:r>
      <w:r w:rsidR="004E181A" w:rsidRPr="00441CA7">
        <w:rPr>
          <w:rFonts w:ascii="Arial" w:hAnsi="Arial" w:cs="Arial"/>
        </w:rPr>
        <w:t>Lí</w:t>
      </w:r>
      <w:r w:rsidR="004E181A">
        <w:rPr>
          <w:rFonts w:ascii="Arial" w:hAnsi="Arial" w:cs="Arial"/>
        </w:rPr>
        <w:t>mite de Acumulación de Espectro</w:t>
      </w:r>
      <w:r w:rsidR="005A6520">
        <w:rPr>
          <w:rFonts w:ascii="Arial" w:hAnsi="Arial" w:cs="Arial"/>
        </w:rPr>
        <w:t xml:space="preserve"> más amplio</w:t>
      </w:r>
      <w:r w:rsidR="004E181A">
        <w:rPr>
          <w:rFonts w:ascii="Arial" w:hAnsi="Arial" w:cs="Arial"/>
        </w:rPr>
        <w:t>.</w:t>
      </w:r>
    </w:p>
    <w:p w14:paraId="0D5FD877" w14:textId="77777777" w:rsidR="004E181A" w:rsidRDefault="004E181A" w:rsidP="00050050">
      <w:pPr>
        <w:spacing w:after="0" w:line="276" w:lineRule="auto"/>
        <w:jc w:val="both"/>
        <w:rPr>
          <w:rFonts w:ascii="Arial" w:hAnsi="Arial" w:cs="Arial"/>
        </w:rPr>
      </w:pPr>
    </w:p>
    <w:p w14:paraId="376EF81A" w14:textId="14BABA01" w:rsidR="00B1462C" w:rsidRDefault="004E181A" w:rsidP="00050050">
      <w:pPr>
        <w:spacing w:after="0" w:line="276" w:lineRule="auto"/>
        <w:jc w:val="both"/>
        <w:rPr>
          <w:rFonts w:ascii="Arial" w:hAnsi="Arial" w:cs="Arial"/>
        </w:rPr>
      </w:pPr>
      <w:r>
        <w:rPr>
          <w:rFonts w:ascii="Arial" w:hAnsi="Arial" w:cs="Arial"/>
        </w:rPr>
        <w:t xml:space="preserve">Ahora bien, </w:t>
      </w:r>
      <w:r w:rsidR="00B959D5">
        <w:rPr>
          <w:rFonts w:ascii="Arial" w:hAnsi="Arial" w:cs="Arial"/>
        </w:rPr>
        <w:t xml:space="preserve">el </w:t>
      </w:r>
      <w:r>
        <w:rPr>
          <w:rFonts w:ascii="Arial" w:hAnsi="Arial" w:cs="Arial"/>
        </w:rPr>
        <w:t xml:space="preserve">mecanismo </w:t>
      </w:r>
      <w:r w:rsidR="005A6520" w:rsidRPr="00647D82">
        <w:rPr>
          <w:rFonts w:ascii="Arial" w:hAnsi="Arial" w:cs="Arial"/>
        </w:rPr>
        <w:t xml:space="preserve">de </w:t>
      </w:r>
      <w:r w:rsidR="005A6520">
        <w:rPr>
          <w:rFonts w:ascii="Arial" w:hAnsi="Arial" w:cs="Arial"/>
        </w:rPr>
        <w:t xml:space="preserve">presentación de </w:t>
      </w:r>
      <w:r w:rsidR="005A6520" w:rsidRPr="00647D82">
        <w:rPr>
          <w:rFonts w:ascii="Arial" w:hAnsi="Arial" w:cs="Arial"/>
        </w:rPr>
        <w:t>ofertas simultáneas ascendentes de múltiples rondas</w:t>
      </w:r>
      <w:r w:rsidR="005A6520" w:rsidRPr="00385C9B">
        <w:rPr>
          <w:rFonts w:ascii="Arial" w:hAnsi="Arial" w:cs="Arial"/>
        </w:rPr>
        <w:t xml:space="preserve"> </w:t>
      </w:r>
      <w:r w:rsidRPr="00385C9B">
        <w:rPr>
          <w:rFonts w:ascii="Arial" w:hAnsi="Arial" w:cs="Arial"/>
        </w:rPr>
        <w:t xml:space="preserve">consiste en una serie de Rondas, cada una con un periodo de tiempo prestablecido, en las que los Participantes pueden presentar Ofertas </w:t>
      </w:r>
      <w:r w:rsidR="00B1023F">
        <w:rPr>
          <w:rFonts w:ascii="Arial" w:hAnsi="Arial" w:cs="Arial"/>
        </w:rPr>
        <w:t xml:space="preserve">Válidas </w:t>
      </w:r>
      <w:r w:rsidRPr="00385C9B">
        <w:rPr>
          <w:rFonts w:ascii="Arial" w:hAnsi="Arial" w:cs="Arial"/>
        </w:rPr>
        <w:t xml:space="preserve">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 xml:space="preserve">es </w:t>
      </w:r>
      <w:r w:rsidRPr="00385C9B">
        <w:rPr>
          <w:rFonts w:ascii="Arial" w:hAnsi="Arial" w:cs="Arial"/>
        </w:rPr>
        <w:lastRenderedPageBreak/>
        <w:t>simultáneamente, de acuerdo a su interés y a las reglas descritas</w:t>
      </w:r>
      <w:r>
        <w:rPr>
          <w:rFonts w:ascii="Arial" w:hAnsi="Arial" w:cs="Arial"/>
        </w:rPr>
        <w:t xml:space="preserve"> </w:t>
      </w:r>
      <w:r w:rsidRPr="00385C9B">
        <w:rPr>
          <w:rFonts w:ascii="Arial" w:hAnsi="Arial" w:cs="Arial"/>
        </w:rPr>
        <w:t>en el presente Apéndice.</w:t>
      </w:r>
      <w:r>
        <w:rPr>
          <w:rFonts w:ascii="Arial" w:hAnsi="Arial" w:cs="Arial"/>
        </w:rPr>
        <w:t xml:space="preserve"> </w:t>
      </w:r>
      <w:r w:rsidR="00275369" w:rsidRPr="00385C9B">
        <w:rPr>
          <w:rFonts w:ascii="Arial" w:hAnsi="Arial" w:cs="Arial"/>
        </w:rPr>
        <w:t>En cada Ronda los Participantes podrán aceptar o superar los valores</w:t>
      </w:r>
      <w:r w:rsidR="00B1462C">
        <w:rPr>
          <w:rFonts w:ascii="Arial" w:hAnsi="Arial" w:cs="Arial"/>
        </w:rPr>
        <w:t>, expresados en Puntos,</w:t>
      </w:r>
      <w:r w:rsidR="00275369" w:rsidRPr="00385C9B">
        <w:rPr>
          <w:rFonts w:ascii="Arial" w:hAnsi="Arial" w:cs="Arial"/>
        </w:rPr>
        <w:t xml:space="preserve"> de cada </w:t>
      </w:r>
      <w:r w:rsidR="00275369">
        <w:rPr>
          <w:rFonts w:ascii="Arial" w:hAnsi="Arial" w:cs="Arial"/>
        </w:rPr>
        <w:t>Bloqu</w:t>
      </w:r>
      <w:r w:rsidR="00275369" w:rsidRPr="00385C9B">
        <w:rPr>
          <w:rFonts w:ascii="Arial" w:hAnsi="Arial" w:cs="Arial"/>
        </w:rPr>
        <w:t>e</w:t>
      </w:r>
      <w:r w:rsidR="00B959D5">
        <w:rPr>
          <w:rFonts w:ascii="Arial" w:hAnsi="Arial" w:cs="Arial"/>
        </w:rPr>
        <w:t>, ya sea los iniciales</w:t>
      </w:r>
      <w:r w:rsidR="00275369" w:rsidRPr="00385C9B">
        <w:rPr>
          <w:rFonts w:ascii="Arial" w:hAnsi="Arial" w:cs="Arial"/>
        </w:rPr>
        <w:t xml:space="preserve"> o los establecidos en la Ronda anterior, según sea el caso.</w:t>
      </w:r>
    </w:p>
    <w:p w14:paraId="50ADDF21" w14:textId="77777777" w:rsidR="00B1462C" w:rsidRDefault="00B1462C" w:rsidP="00050050">
      <w:pPr>
        <w:spacing w:after="0" w:line="276" w:lineRule="auto"/>
        <w:jc w:val="both"/>
        <w:rPr>
          <w:rFonts w:ascii="Arial" w:hAnsi="Arial" w:cs="Arial"/>
        </w:rPr>
      </w:pPr>
    </w:p>
    <w:p w14:paraId="5A1B574F" w14:textId="5A7E737B" w:rsidR="00CC5169" w:rsidRDefault="008C6E96" w:rsidP="00050050">
      <w:pPr>
        <w:spacing w:after="0" w:line="276" w:lineRule="auto"/>
        <w:jc w:val="both"/>
        <w:rPr>
          <w:rFonts w:ascii="Arial" w:hAnsi="Arial" w:cs="Arial"/>
        </w:rPr>
      </w:pPr>
      <w:r>
        <w:rPr>
          <w:rFonts w:ascii="Arial" w:hAnsi="Arial" w:cs="Arial"/>
        </w:rPr>
        <w:t>Asimismo, e</w:t>
      </w:r>
      <w:r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w:t>
      </w:r>
      <w:r>
        <w:rPr>
          <w:rFonts w:ascii="Arial" w:hAnsi="Arial" w:cs="Arial"/>
        </w:rPr>
        <w:t>comprometer</w:t>
      </w:r>
      <w:r w:rsidRPr="00385C9B">
        <w:rPr>
          <w:rFonts w:ascii="Arial" w:hAnsi="Arial" w:cs="Arial"/>
        </w:rPr>
        <w:t xml:space="preserve"> </w:t>
      </w:r>
      <w:r>
        <w:rPr>
          <w:rFonts w:ascii="Arial" w:hAnsi="Arial" w:cs="Arial"/>
        </w:rPr>
        <w:t>en</w:t>
      </w:r>
      <w:r w:rsidRPr="00385C9B">
        <w:rPr>
          <w:rFonts w:ascii="Arial" w:hAnsi="Arial" w:cs="Arial"/>
        </w:rPr>
        <w:t xml:space="preserve"> </w:t>
      </w:r>
      <w:r w:rsidR="00275369" w:rsidRPr="00385C9B">
        <w:rPr>
          <w:rFonts w:ascii="Arial" w:hAnsi="Arial" w:cs="Arial"/>
        </w:rPr>
        <w:t xml:space="preserve">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es de su interés</w:t>
      </w:r>
      <w:r w:rsidRPr="008C6E96">
        <w:rPr>
          <w:rFonts w:ascii="Arial" w:hAnsi="Arial" w:cs="Arial"/>
        </w:rPr>
        <w:t xml:space="preserve"> </w:t>
      </w:r>
      <w:r w:rsidRPr="00385C9B">
        <w:rPr>
          <w:rFonts w:ascii="Arial" w:hAnsi="Arial" w:cs="Arial"/>
        </w:rPr>
        <w:t>para presentar Ofertas Válidas</w:t>
      </w:r>
      <w:r w:rsidR="00275369" w:rsidRPr="00385C9B">
        <w:rPr>
          <w:rFonts w:ascii="Arial" w:hAnsi="Arial" w:cs="Arial"/>
        </w:rPr>
        <w:t xml:space="preserve">, lo cual se reflejará en su actividad. </w:t>
      </w:r>
      <w:r w:rsidR="004E181A">
        <w:rPr>
          <w:rFonts w:ascii="Arial" w:hAnsi="Arial" w:cs="Arial"/>
        </w:rPr>
        <w:t>Al inicio del primer</w:t>
      </w:r>
      <w:r w:rsidR="004E181A" w:rsidRPr="00385C9B">
        <w:rPr>
          <w:rFonts w:ascii="Arial" w:hAnsi="Arial" w:cs="Arial"/>
        </w:rPr>
        <w:t xml:space="preserve"> </w:t>
      </w:r>
      <w:r w:rsidR="004E181A">
        <w:rPr>
          <w:rFonts w:ascii="Arial" w:hAnsi="Arial" w:cs="Arial"/>
        </w:rPr>
        <w:t>Concurso,</w:t>
      </w:r>
      <w:r w:rsidR="004E181A" w:rsidRPr="00385C9B">
        <w:rPr>
          <w:rFonts w:ascii="Arial" w:hAnsi="Arial" w:cs="Arial"/>
        </w:rPr>
        <w:t xml:space="preserve"> </w:t>
      </w:r>
      <w:r w:rsidR="004E181A">
        <w:rPr>
          <w:rFonts w:ascii="Arial" w:hAnsi="Arial" w:cs="Arial"/>
        </w:rPr>
        <w:t>l</w:t>
      </w:r>
      <w:r w:rsidR="00F54077" w:rsidRPr="00385C9B">
        <w:rPr>
          <w:rFonts w:ascii="Arial" w:hAnsi="Arial" w:cs="Arial"/>
        </w:rPr>
        <w:t xml:space="preserve">as Unidades de Elegibilidad que </w:t>
      </w:r>
      <w:r w:rsidR="00F54077">
        <w:rPr>
          <w:rFonts w:ascii="Arial" w:hAnsi="Arial" w:cs="Arial"/>
        </w:rPr>
        <w:t>un</w:t>
      </w:r>
      <w:r w:rsidR="00F54077" w:rsidRPr="00385C9B">
        <w:rPr>
          <w:rFonts w:ascii="Arial" w:hAnsi="Arial" w:cs="Arial"/>
        </w:rPr>
        <w:t xml:space="preserve"> Participante tendrá disponibles para utilizar estarán determinadas con base </w:t>
      </w:r>
      <w:r w:rsidR="00F54077">
        <w:rPr>
          <w:rFonts w:ascii="Arial" w:hAnsi="Arial" w:cs="Arial"/>
        </w:rPr>
        <w:t xml:space="preserve">en </w:t>
      </w:r>
      <w:r w:rsidR="00F773B0">
        <w:rPr>
          <w:rFonts w:ascii="Arial" w:hAnsi="Arial" w:cs="Arial"/>
        </w:rPr>
        <w:t xml:space="preserve">el monto de </w:t>
      </w:r>
      <w:r w:rsidR="00F54077">
        <w:rPr>
          <w:rFonts w:ascii="Arial" w:hAnsi="Arial" w:cs="Arial"/>
        </w:rPr>
        <w:t>su</w:t>
      </w:r>
      <w:r w:rsidR="00F54077" w:rsidRPr="00385C9B">
        <w:rPr>
          <w:rFonts w:ascii="Arial" w:hAnsi="Arial" w:cs="Arial"/>
        </w:rPr>
        <w:t xml:space="preserve"> Garantía de Seriedad</w:t>
      </w:r>
      <w:r w:rsidR="00F773B0">
        <w:rPr>
          <w:rStyle w:val="Refdenotaalpie"/>
          <w:rFonts w:ascii="Arial" w:hAnsi="Arial" w:cs="Arial"/>
        </w:rPr>
        <w:footnoteReference w:id="2"/>
      </w:r>
      <w:r w:rsidR="004E181A">
        <w:rPr>
          <w:rFonts w:ascii="Arial" w:hAnsi="Arial" w:cs="Arial"/>
        </w:rPr>
        <w:t>.</w:t>
      </w:r>
      <w:r w:rsidR="00F54077">
        <w:rPr>
          <w:rFonts w:ascii="Arial" w:hAnsi="Arial" w:cs="Arial"/>
        </w:rPr>
        <w:t xml:space="preserve"> </w:t>
      </w:r>
      <w:r w:rsidR="004E181A">
        <w:rPr>
          <w:rFonts w:ascii="Arial" w:hAnsi="Arial" w:cs="Arial"/>
        </w:rPr>
        <w:t>E</w:t>
      </w:r>
      <w:r w:rsidR="00050050">
        <w:rPr>
          <w:rFonts w:ascii="Arial" w:hAnsi="Arial" w:cs="Arial"/>
        </w:rPr>
        <w:t xml:space="preserve">n </w:t>
      </w:r>
      <w:r w:rsidR="00F54077">
        <w:rPr>
          <w:rFonts w:ascii="Arial" w:hAnsi="Arial" w:cs="Arial"/>
        </w:rPr>
        <w:t>caso</w:t>
      </w:r>
      <w:r w:rsidR="006201B5">
        <w:rPr>
          <w:rFonts w:ascii="Arial" w:hAnsi="Arial" w:cs="Arial"/>
        </w:rPr>
        <w:t xml:space="preserve"> que </w:t>
      </w:r>
      <w:r w:rsidR="006201B5" w:rsidRPr="00E41D9A">
        <w:rPr>
          <w:rFonts w:ascii="Arial" w:hAnsi="Arial" w:cs="Arial"/>
        </w:rPr>
        <w:t>exista un</w:t>
      </w:r>
      <w:r w:rsidR="00F54077" w:rsidRPr="00E41D9A">
        <w:rPr>
          <w:rFonts w:ascii="Arial" w:hAnsi="Arial" w:cs="Arial"/>
        </w:rPr>
        <w:t xml:space="preserve"> segund</w:t>
      </w:r>
      <w:r w:rsidR="00C67ECD" w:rsidRPr="00E41D9A">
        <w:rPr>
          <w:rFonts w:ascii="Arial" w:hAnsi="Arial" w:cs="Arial"/>
        </w:rPr>
        <w:t>o</w:t>
      </w:r>
      <w:r w:rsidR="00F54077" w:rsidRPr="00E41D9A">
        <w:rPr>
          <w:rFonts w:ascii="Arial" w:hAnsi="Arial" w:cs="Arial"/>
        </w:rPr>
        <w:t xml:space="preserve"> </w:t>
      </w:r>
      <w:r w:rsidR="00C67ECD" w:rsidRPr="00E41D9A">
        <w:rPr>
          <w:rFonts w:ascii="Arial" w:hAnsi="Arial" w:cs="Arial"/>
        </w:rPr>
        <w:t>Concurso</w:t>
      </w:r>
      <w:r w:rsidR="006201B5" w:rsidRPr="00E41D9A">
        <w:rPr>
          <w:rFonts w:ascii="Arial" w:hAnsi="Arial" w:cs="Arial"/>
        </w:rPr>
        <w:t>, al inicio de ést</w:t>
      </w:r>
      <w:r w:rsidR="00C67ECD" w:rsidRPr="00E41D9A">
        <w:rPr>
          <w:rFonts w:ascii="Arial" w:hAnsi="Arial" w:cs="Arial"/>
        </w:rPr>
        <w:t>e</w:t>
      </w:r>
      <w:r w:rsidRPr="00E41D9A">
        <w:rPr>
          <w:rFonts w:ascii="Arial" w:hAnsi="Arial" w:cs="Arial"/>
        </w:rPr>
        <w:t>,</w:t>
      </w:r>
      <w:r w:rsidR="00CC5169" w:rsidRPr="00E41D9A">
        <w:rPr>
          <w:rFonts w:ascii="Arial" w:hAnsi="Arial" w:cs="Arial"/>
        </w:rPr>
        <w:t xml:space="preserve"> </w:t>
      </w:r>
      <w:r w:rsidR="005D77FE" w:rsidRPr="00E41D9A">
        <w:rPr>
          <w:rFonts w:ascii="Arial" w:hAnsi="Arial" w:cs="Arial"/>
        </w:rPr>
        <w:t xml:space="preserve">las Unidades de Elegibilidad disponibles </w:t>
      </w:r>
      <w:r w:rsidR="00CC5169" w:rsidRPr="00E41D9A">
        <w:rPr>
          <w:rFonts w:ascii="Arial" w:hAnsi="Arial" w:cs="Arial"/>
        </w:rPr>
        <w:t>se</w:t>
      </w:r>
      <w:r w:rsidR="00CC5169" w:rsidRPr="00F54077">
        <w:rPr>
          <w:rFonts w:ascii="Arial" w:hAnsi="Arial" w:cs="Arial"/>
        </w:rPr>
        <w:t xml:space="preserve"> calcularán considerando su</w:t>
      </w:r>
      <w:r w:rsidR="006F0CA0">
        <w:rPr>
          <w:rFonts w:ascii="Arial" w:hAnsi="Arial" w:cs="Arial"/>
        </w:rPr>
        <w:t>s</w:t>
      </w:r>
      <w:r w:rsidR="00CC5169" w:rsidRPr="00F54077">
        <w:rPr>
          <w:rFonts w:ascii="Arial" w:hAnsi="Arial" w:cs="Arial"/>
        </w:rPr>
        <w:t xml:space="preserve"> </w:t>
      </w:r>
      <w:r>
        <w:rPr>
          <w:rFonts w:ascii="Arial" w:hAnsi="Arial" w:cs="Arial"/>
        </w:rPr>
        <w:t>Unidades de Elegibilidad</w:t>
      </w:r>
      <w:r w:rsidRPr="00F54077">
        <w:rPr>
          <w:rFonts w:ascii="Arial" w:hAnsi="Arial" w:cs="Arial"/>
        </w:rPr>
        <w:t xml:space="preserve"> </w:t>
      </w:r>
      <w:r w:rsidR="00CC5169" w:rsidRPr="00F54077">
        <w:rPr>
          <w:rFonts w:ascii="Arial" w:hAnsi="Arial" w:cs="Arial"/>
        </w:rPr>
        <w:t>original</w:t>
      </w:r>
      <w:r>
        <w:rPr>
          <w:rFonts w:ascii="Arial" w:hAnsi="Arial" w:cs="Arial"/>
        </w:rPr>
        <w:t>es</w:t>
      </w:r>
      <w:r w:rsidR="00CC5169" w:rsidRPr="00F54077">
        <w:rPr>
          <w:rFonts w:ascii="Arial" w:hAnsi="Arial" w:cs="Arial"/>
        </w:rPr>
        <w:t xml:space="preserve"> menos las Unidades </w:t>
      </w:r>
      <w:r w:rsidR="009D6826">
        <w:rPr>
          <w:rFonts w:ascii="Arial" w:hAnsi="Arial" w:cs="Arial"/>
        </w:rPr>
        <w:t>asociadas a</w:t>
      </w:r>
      <w:r w:rsidR="009D6826" w:rsidRPr="00F54077">
        <w:rPr>
          <w:rFonts w:ascii="Arial" w:hAnsi="Arial" w:cs="Arial"/>
        </w:rPr>
        <w:t xml:space="preserve"> </w:t>
      </w:r>
      <w:r w:rsidR="00CC5169" w:rsidRPr="00F54077">
        <w:rPr>
          <w:rFonts w:ascii="Arial" w:hAnsi="Arial" w:cs="Arial"/>
        </w:rPr>
        <w:t xml:space="preserve">los Bloques </w:t>
      </w:r>
      <w:r w:rsidR="00F54077">
        <w:rPr>
          <w:rFonts w:ascii="Arial" w:hAnsi="Arial" w:cs="Arial"/>
        </w:rPr>
        <w:t xml:space="preserve">que se le </w:t>
      </w:r>
      <w:r w:rsidR="006201B5">
        <w:rPr>
          <w:rFonts w:ascii="Arial" w:hAnsi="Arial" w:cs="Arial"/>
        </w:rPr>
        <w:t xml:space="preserve">hubieren </w:t>
      </w:r>
      <w:r w:rsidR="00F54077">
        <w:rPr>
          <w:rFonts w:ascii="Arial" w:hAnsi="Arial" w:cs="Arial"/>
        </w:rPr>
        <w:t>asignado</w:t>
      </w:r>
      <w:r w:rsidR="00CC5169" w:rsidRPr="00F54077">
        <w:rPr>
          <w:rFonts w:ascii="Arial" w:hAnsi="Arial" w:cs="Arial"/>
        </w:rPr>
        <w:t xml:space="preserve"> en </w:t>
      </w:r>
      <w:r w:rsidR="00C70E2C">
        <w:rPr>
          <w:rFonts w:ascii="Arial" w:hAnsi="Arial" w:cs="Arial"/>
        </w:rPr>
        <w:t>el</w:t>
      </w:r>
      <w:r w:rsidR="00CC5169" w:rsidRPr="00F54077">
        <w:rPr>
          <w:rFonts w:ascii="Arial" w:hAnsi="Arial" w:cs="Arial"/>
        </w:rPr>
        <w:t xml:space="preserve"> primer </w:t>
      </w:r>
      <w:r w:rsidR="00C70E2C">
        <w:rPr>
          <w:rFonts w:ascii="Arial" w:hAnsi="Arial" w:cs="Arial"/>
        </w:rPr>
        <w:t>Concurso</w:t>
      </w:r>
      <w:r w:rsidR="00CC5169" w:rsidRPr="00F54077">
        <w:rPr>
          <w:rFonts w:ascii="Arial" w:hAnsi="Arial" w:cs="Arial"/>
        </w:rPr>
        <w:t>.</w:t>
      </w:r>
    </w:p>
    <w:p w14:paraId="320CE39B" w14:textId="77777777" w:rsidR="002E4914" w:rsidRDefault="002E4914" w:rsidP="00050050">
      <w:pPr>
        <w:spacing w:after="0" w:line="276" w:lineRule="auto"/>
        <w:jc w:val="both"/>
        <w:rPr>
          <w:rFonts w:ascii="Arial" w:hAnsi="Arial" w:cs="Arial"/>
        </w:rPr>
      </w:pPr>
    </w:p>
    <w:p w14:paraId="0E4F901E" w14:textId="70620CB6" w:rsidR="00441CA7" w:rsidRDefault="00DF1D01" w:rsidP="00050050">
      <w:pPr>
        <w:spacing w:after="0" w:line="276" w:lineRule="auto"/>
        <w:jc w:val="both"/>
        <w:rPr>
          <w:rFonts w:ascii="Arial" w:hAnsi="Arial" w:cs="Arial"/>
        </w:rPr>
      </w:pPr>
      <w:r>
        <w:rPr>
          <w:rFonts w:ascii="Arial" w:hAnsi="Arial" w:cs="Arial"/>
        </w:rPr>
        <w:t>Adicionalmente, cada una las Rondas que conforman cada Concurso se ubicarán en una de las tres posibles Etapas. Cada Etapa tiene asociado un</w:t>
      </w:r>
      <w:r w:rsidR="00275369" w:rsidRPr="00385C9B">
        <w:rPr>
          <w:rFonts w:ascii="Arial" w:hAnsi="Arial" w:cs="Arial"/>
        </w:rPr>
        <w:t xml:space="preserve"> Nivel de Actividad </w:t>
      </w:r>
      <w:r>
        <w:rPr>
          <w:rFonts w:ascii="Arial" w:hAnsi="Arial" w:cs="Arial"/>
        </w:rPr>
        <w:t xml:space="preserve">mínimo y </w:t>
      </w:r>
      <w:r w:rsidR="00275369" w:rsidRPr="00385C9B">
        <w:rPr>
          <w:rFonts w:ascii="Arial" w:hAnsi="Arial" w:cs="Arial"/>
        </w:rPr>
        <w:t>un incremento porcentu</w:t>
      </w:r>
      <w:r w:rsidR="004E181A">
        <w:rPr>
          <w:rFonts w:ascii="Arial" w:hAnsi="Arial" w:cs="Arial"/>
        </w:rPr>
        <w:t>al reflejado en la Oferta Mínima</w:t>
      </w:r>
      <w:r w:rsidR="00275369" w:rsidRPr="00AB6F80">
        <w:rPr>
          <w:rFonts w:ascii="Arial" w:hAnsi="Arial" w:cs="Arial"/>
        </w:rPr>
        <w:t>,</w:t>
      </w:r>
      <w:r w:rsidR="00275369" w:rsidRPr="00385C9B">
        <w:rPr>
          <w:rFonts w:ascii="Arial" w:hAnsi="Arial" w:cs="Arial"/>
        </w:rPr>
        <w:t xml:space="preserve"> </w:t>
      </w:r>
      <w:r>
        <w:rPr>
          <w:rFonts w:ascii="Arial" w:hAnsi="Arial" w:cs="Arial"/>
        </w:rPr>
        <w:t xml:space="preserve">los cuales se aplicarán a cada Ronda según </w:t>
      </w:r>
      <w:r w:rsidR="00EA4515">
        <w:rPr>
          <w:rFonts w:ascii="Arial" w:hAnsi="Arial" w:cs="Arial"/>
        </w:rPr>
        <w:t>la Etapa en la que se encuentre</w:t>
      </w:r>
      <w:r>
        <w:rPr>
          <w:rFonts w:ascii="Arial" w:hAnsi="Arial" w:cs="Arial"/>
        </w:rPr>
        <w:t xml:space="preserve">. </w:t>
      </w:r>
    </w:p>
    <w:p w14:paraId="129EDD80" w14:textId="77777777" w:rsidR="005F03C1" w:rsidRDefault="005F03C1" w:rsidP="008C1511">
      <w:pPr>
        <w:spacing w:after="0" w:line="276" w:lineRule="auto"/>
        <w:jc w:val="both"/>
        <w:rPr>
          <w:rFonts w:ascii="Arial" w:hAnsi="Arial" w:cs="Arial"/>
        </w:rPr>
      </w:pPr>
    </w:p>
    <w:p w14:paraId="2B732256" w14:textId="1163A9DE"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específico, éste deberá tener la OVMA por 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275369" w:rsidRPr="00385C9B">
        <w:rPr>
          <w:rFonts w:ascii="Arial" w:hAnsi="Arial" w:cs="Arial"/>
        </w:rPr>
        <w:t xml:space="preserve">del PPO. Una vez finalizado el PPO, </w:t>
      </w:r>
      <w:r w:rsidR="00227244" w:rsidRPr="00385C9B">
        <w:rPr>
          <w:rFonts w:ascii="Arial" w:hAnsi="Arial" w:cs="Arial"/>
        </w:rPr>
        <w:t xml:space="preserve">conforme al Calendario de Actividades, se publicará en el Portal de Internet del Instituto los resultados finales, </w:t>
      </w:r>
      <w:r w:rsidR="00C40DA8">
        <w:rPr>
          <w:rFonts w:ascii="Arial" w:hAnsi="Arial" w:cs="Arial"/>
        </w:rPr>
        <w:t>incluyendo la</w:t>
      </w:r>
      <w:r w:rsidR="00227244" w:rsidRPr="00385C9B">
        <w:rPr>
          <w:rFonts w:ascii="Arial" w:hAnsi="Arial" w:cs="Arial"/>
        </w:rPr>
        <w:t>s</w:t>
      </w:r>
      <w:r w:rsidR="0034242F">
        <w:rPr>
          <w:rFonts w:ascii="Arial" w:hAnsi="Arial" w:cs="Arial"/>
        </w:rPr>
        <w:t xml:space="preserve"> </w:t>
      </w:r>
      <w:r w:rsidR="002B1912">
        <w:rPr>
          <w:rFonts w:ascii="Arial" w:hAnsi="Arial" w:cs="Arial"/>
        </w:rPr>
        <w:t>Penas</w:t>
      </w:r>
      <w:r w:rsidR="002B1912" w:rsidRPr="00385C9B">
        <w:rPr>
          <w:rFonts w:ascii="Arial" w:hAnsi="Arial" w:cs="Arial"/>
        </w:rPr>
        <w:t xml:space="preserve"> </w:t>
      </w:r>
      <w:r w:rsidR="00227244" w:rsidRPr="00385C9B">
        <w:rPr>
          <w:rFonts w:ascii="Arial" w:hAnsi="Arial" w:cs="Arial"/>
        </w:rPr>
        <w:t>por Retiro</w:t>
      </w:r>
      <w:r w:rsidR="007D07FA">
        <w:rPr>
          <w:rFonts w:ascii="Arial" w:hAnsi="Arial" w:cs="Arial"/>
        </w:rPr>
        <w:t xml:space="preserve"> fijadas </w:t>
      </w:r>
      <w:proofErr w:type="gramStart"/>
      <w:r w:rsidR="007D07FA">
        <w:rPr>
          <w:rFonts w:ascii="Arial" w:hAnsi="Arial" w:cs="Arial"/>
        </w:rPr>
        <w:t xml:space="preserve">a </w:t>
      </w:r>
      <w:r w:rsidR="00227244" w:rsidRPr="00385C9B">
        <w:rPr>
          <w:rFonts w:ascii="Arial" w:hAnsi="Arial" w:cs="Arial"/>
        </w:rPr>
        <w:t xml:space="preserve"> los</w:t>
      </w:r>
      <w:proofErr w:type="gramEnd"/>
      <w:r w:rsidR="00227244" w:rsidRPr="00385C9B">
        <w:rPr>
          <w:rFonts w:ascii="Arial" w:hAnsi="Arial" w:cs="Arial"/>
        </w:rPr>
        <w:t xml:space="preserve"> Participantes correspondientes.</w:t>
      </w:r>
    </w:p>
    <w:p w14:paraId="0E564900" w14:textId="77777777" w:rsidR="002E4914" w:rsidRPr="00385C9B" w:rsidRDefault="002E4914" w:rsidP="008C1511">
      <w:pPr>
        <w:spacing w:after="0" w:line="276" w:lineRule="auto"/>
        <w:jc w:val="both"/>
        <w:rPr>
          <w:rFonts w:ascii="Arial" w:hAnsi="Arial" w:cs="Arial"/>
        </w:rPr>
      </w:pPr>
    </w:p>
    <w:p w14:paraId="5EE5E63C" w14:textId="7CC46421" w:rsidR="00B634E9" w:rsidRPr="00D874D1" w:rsidRDefault="00C13A3F" w:rsidP="008C1511">
      <w:pPr>
        <w:pStyle w:val="Ttulo1"/>
        <w:spacing w:before="0" w:line="276" w:lineRule="auto"/>
        <w:rPr>
          <w:rFonts w:ascii="Arial" w:eastAsiaTheme="minorHAnsi" w:hAnsi="Arial" w:cs="Arial"/>
          <w:b/>
          <w:color w:val="000000" w:themeColor="text1"/>
          <w:sz w:val="22"/>
          <w:szCs w:val="22"/>
        </w:rPr>
      </w:pPr>
      <w:bookmarkStart w:id="109" w:name="_Toc41920958"/>
      <w:bookmarkStart w:id="110" w:name="_Toc41920959"/>
      <w:bookmarkStart w:id="111" w:name="_Toc525636179"/>
      <w:bookmarkStart w:id="112" w:name="_Toc525637947"/>
      <w:bookmarkStart w:id="113" w:name="_Toc525657953"/>
      <w:bookmarkStart w:id="114" w:name="_Toc525668095"/>
      <w:bookmarkStart w:id="115" w:name="_Toc525728311"/>
      <w:bookmarkStart w:id="116" w:name="_Toc525756475"/>
      <w:bookmarkStart w:id="117" w:name="_Toc525808812"/>
      <w:bookmarkStart w:id="118" w:name="_Toc525818932"/>
      <w:bookmarkStart w:id="119" w:name="_Toc525820287"/>
      <w:bookmarkStart w:id="120" w:name="_Toc525837888"/>
      <w:bookmarkStart w:id="121" w:name="_Toc38542491"/>
      <w:bookmarkStart w:id="122" w:name="_Toc45535817"/>
      <w:bookmarkStart w:id="123" w:name="_Toc45557936"/>
      <w:bookmarkStart w:id="124" w:name="_Toc45558092"/>
      <w:bookmarkStart w:id="125" w:name="_Toc61203859"/>
      <w:bookmarkEnd w:id="109"/>
      <w:bookmarkEnd w:id="110"/>
      <w:r w:rsidRPr="00D874D1">
        <w:rPr>
          <w:rFonts w:ascii="Arial" w:eastAsiaTheme="minorHAnsi" w:hAnsi="Arial" w:cs="Arial"/>
          <w:b/>
          <w:color w:val="000000" w:themeColor="text1"/>
          <w:sz w:val="22"/>
          <w:szCs w:val="22"/>
        </w:rPr>
        <w:t>Procedimiento de</w:t>
      </w:r>
      <w:r w:rsidR="00D40051" w:rsidRPr="00D874D1">
        <w:rPr>
          <w:rFonts w:ascii="Arial" w:eastAsiaTheme="minorHAnsi" w:hAnsi="Arial" w:cs="Arial"/>
          <w:b/>
          <w:color w:val="000000" w:themeColor="text1"/>
          <w:sz w:val="22"/>
          <w:szCs w:val="22"/>
        </w:rPr>
        <w:t xml:space="preserve"> </w:t>
      </w:r>
      <w:r w:rsidRPr="00D874D1">
        <w:rPr>
          <w:rFonts w:ascii="Arial" w:eastAsiaTheme="minorHAnsi" w:hAnsi="Arial" w:cs="Arial"/>
          <w:b/>
          <w:color w:val="000000" w:themeColor="text1"/>
          <w:sz w:val="22"/>
          <w:szCs w:val="22"/>
        </w:rPr>
        <w:t>P</w:t>
      </w:r>
      <w:r w:rsidR="00B634E9" w:rsidRPr="00D874D1">
        <w:rPr>
          <w:rFonts w:ascii="Arial" w:eastAsiaTheme="minorHAnsi" w:hAnsi="Arial" w:cs="Arial"/>
          <w:b/>
          <w:color w:val="000000" w:themeColor="text1"/>
          <w:sz w:val="22"/>
          <w:szCs w:val="22"/>
        </w:rPr>
        <w:t>resentación de Oferta</w:t>
      </w:r>
      <w:r w:rsidRPr="00D874D1">
        <w:rPr>
          <w:rFonts w:ascii="Arial" w:eastAsiaTheme="minorHAnsi" w:hAnsi="Arial" w:cs="Arial"/>
          <w:b/>
          <w:color w:val="000000" w:themeColor="text1"/>
          <w:sz w:val="22"/>
          <w:szCs w:val="22"/>
        </w:rPr>
        <w: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806B54">
        <w:rPr>
          <w:rFonts w:ascii="Arial" w:eastAsiaTheme="minorHAnsi" w:hAnsi="Arial" w:cs="Arial"/>
          <w:b/>
          <w:color w:val="000000" w:themeColor="text1"/>
          <w:sz w:val="22"/>
          <w:szCs w:val="22"/>
        </w:rPr>
        <w:t xml:space="preserve"> y sus Concursos</w:t>
      </w:r>
      <w:r w:rsidR="00546546">
        <w:rPr>
          <w:rFonts w:ascii="Arial" w:eastAsiaTheme="minorHAnsi" w:hAnsi="Arial" w:cs="Arial"/>
          <w:b/>
          <w:color w:val="000000" w:themeColor="text1"/>
          <w:sz w:val="22"/>
          <w:szCs w:val="22"/>
        </w:rPr>
        <w:t>.</w:t>
      </w:r>
      <w:bookmarkEnd w:id="125"/>
    </w:p>
    <w:p w14:paraId="24058C06"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32949E6B" w14:textId="7C8E8E3C" w:rsidR="00EA4515" w:rsidRDefault="00EA4515" w:rsidP="006510D3">
      <w:pPr>
        <w:spacing w:after="0" w:line="276" w:lineRule="auto"/>
        <w:jc w:val="both"/>
        <w:rPr>
          <w:rFonts w:ascii="Arial" w:hAnsi="Arial" w:cs="Arial"/>
        </w:rPr>
      </w:pPr>
      <w:r>
        <w:rPr>
          <w:rFonts w:ascii="Arial" w:hAnsi="Arial" w:cs="Arial"/>
        </w:rPr>
        <w:t>En la presente Licitación, e</w:t>
      </w:r>
      <w:r w:rsidR="00AC0048" w:rsidRPr="00A66E97">
        <w:rPr>
          <w:rFonts w:ascii="Arial" w:hAnsi="Arial" w:cs="Arial"/>
        </w:rPr>
        <w:t xml:space="preserve">l </w:t>
      </w:r>
      <w:r w:rsidR="00AC0048" w:rsidRPr="00685551">
        <w:rPr>
          <w:rFonts w:ascii="Arial" w:hAnsi="Arial" w:cs="Arial"/>
        </w:rPr>
        <w:t xml:space="preserve">PPO </w:t>
      </w:r>
      <w:r>
        <w:rPr>
          <w:rFonts w:ascii="Arial" w:hAnsi="Arial" w:cs="Arial"/>
        </w:rPr>
        <w:t xml:space="preserve">podrá constar de hasta </w:t>
      </w:r>
      <w:r w:rsidR="006F3447">
        <w:rPr>
          <w:rFonts w:ascii="Arial" w:hAnsi="Arial" w:cs="Arial"/>
        </w:rPr>
        <w:t>2 (</w:t>
      </w:r>
      <w:r>
        <w:rPr>
          <w:rFonts w:ascii="Arial" w:hAnsi="Arial" w:cs="Arial"/>
        </w:rPr>
        <w:t>dos</w:t>
      </w:r>
      <w:r w:rsidR="006F3447">
        <w:rPr>
          <w:rFonts w:ascii="Arial" w:hAnsi="Arial" w:cs="Arial"/>
        </w:rPr>
        <w:t>)</w:t>
      </w:r>
      <w:r>
        <w:rPr>
          <w:rFonts w:ascii="Arial" w:hAnsi="Arial" w:cs="Arial"/>
        </w:rPr>
        <w:t xml:space="preserve"> Concursos. En el primer Concurso se pondrán a disposición la totalidad de los Bloques objeto de la Licitación</w:t>
      </w:r>
      <w:r w:rsidR="009A5002">
        <w:rPr>
          <w:rFonts w:ascii="Arial" w:hAnsi="Arial" w:cs="Arial"/>
        </w:rPr>
        <w:t>.</w:t>
      </w:r>
      <w:r>
        <w:rPr>
          <w:rFonts w:ascii="Arial" w:hAnsi="Arial" w:cs="Arial"/>
        </w:rPr>
        <w:t xml:space="preserve"> En caso de quedar Bloques sin asignar al finalizar el primer Concurso, se realizará un segundo Concurso en </w:t>
      </w:r>
      <w:r w:rsidR="002E095E">
        <w:rPr>
          <w:rFonts w:ascii="Arial" w:hAnsi="Arial" w:cs="Arial"/>
        </w:rPr>
        <w:t xml:space="preserve">el </w:t>
      </w:r>
      <w:r>
        <w:rPr>
          <w:rFonts w:ascii="Arial" w:hAnsi="Arial" w:cs="Arial"/>
        </w:rPr>
        <w:t>que se ofrecerán los Bloques que hayan quedado disponibles, aplicándose el Límite de Acumulación de Espectro correspondiente.</w:t>
      </w:r>
    </w:p>
    <w:p w14:paraId="2FBB4679" w14:textId="41841BA3" w:rsidR="00EA4515" w:rsidRDefault="00EA4515" w:rsidP="00520226">
      <w:pPr>
        <w:spacing w:after="0" w:line="276" w:lineRule="auto"/>
        <w:jc w:val="both"/>
        <w:rPr>
          <w:rFonts w:ascii="Arial" w:hAnsi="Arial" w:cs="Arial"/>
        </w:rPr>
      </w:pPr>
    </w:p>
    <w:p w14:paraId="5AAF2F93" w14:textId="0C554534" w:rsidR="002E4914" w:rsidRDefault="00EA4515" w:rsidP="00807066">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estará compuesto</w:t>
      </w:r>
      <w:r w:rsidR="00477D72">
        <w:rPr>
          <w:rFonts w:ascii="Arial" w:hAnsi="Arial" w:cs="Arial"/>
        </w:rPr>
        <w:t xml:space="preserve"> por </w:t>
      </w:r>
      <w:r w:rsidR="00AC0048">
        <w:rPr>
          <w:rFonts w:ascii="Arial" w:hAnsi="Arial" w:cs="Arial"/>
        </w:rPr>
        <w:t xml:space="preserve">una o </w:t>
      </w:r>
      <w:r w:rsidR="007C0231">
        <w:rPr>
          <w:rFonts w:ascii="Arial" w:hAnsi="Arial" w:cs="Arial"/>
        </w:rPr>
        <w:t>varias</w:t>
      </w:r>
      <w:r w:rsidR="00AC0048">
        <w:rPr>
          <w:rFonts w:ascii="Arial" w:hAnsi="Arial" w:cs="Arial"/>
        </w:rPr>
        <w:t xml:space="preserve">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w:t>
      </w:r>
      <w:r w:rsidR="00B1462C">
        <w:rPr>
          <w:rFonts w:ascii="Arial" w:hAnsi="Arial" w:cs="Arial"/>
        </w:rPr>
        <w:t>, expresadas en Puntos,</w:t>
      </w:r>
      <w:r w:rsidR="00AC0048" w:rsidRPr="00685551">
        <w:rPr>
          <w:rFonts w:ascii="Arial" w:hAnsi="Arial" w:cs="Arial"/>
        </w:rPr>
        <w:t xml:space="preserve"> por uno o más Bloques de su interés, </w:t>
      </w:r>
      <w:r w:rsidR="00AC0048" w:rsidRPr="00A66E97">
        <w:rPr>
          <w:rFonts w:ascii="Arial" w:hAnsi="Arial" w:cs="Arial"/>
        </w:rPr>
        <w:t xml:space="preserve">con el fin de obtener las </w:t>
      </w:r>
      <w:proofErr w:type="spellStart"/>
      <w:r w:rsidR="00AC0048" w:rsidRPr="00A66E97">
        <w:rPr>
          <w:rFonts w:ascii="Arial" w:hAnsi="Arial" w:cs="Arial"/>
        </w:rPr>
        <w:t>OVMAs</w:t>
      </w:r>
      <w:proofErr w:type="spellEnd"/>
      <w:r w:rsidR="00AC0048" w:rsidRPr="00A66E97">
        <w:rPr>
          <w:rFonts w:ascii="Arial" w:hAnsi="Arial" w:cs="Arial"/>
        </w:rPr>
        <w:t xml:space="preserve"> correspondientes</w:t>
      </w:r>
      <w:r w:rsidR="00B1462C">
        <w:rPr>
          <w:rFonts w:ascii="Arial" w:hAnsi="Arial" w:cs="Arial"/>
        </w:rPr>
        <w:t>.</w:t>
      </w:r>
      <w:r w:rsidR="00AC0048" w:rsidRPr="001A34F6">
        <w:rPr>
          <w:rFonts w:ascii="Arial" w:hAnsi="Arial" w:cs="Arial"/>
        </w:rPr>
        <w:t xml:space="preserve"> </w:t>
      </w:r>
      <w:r w:rsidR="00B1462C">
        <w:rPr>
          <w:rFonts w:ascii="Arial" w:hAnsi="Arial" w:cs="Arial"/>
        </w:rPr>
        <w:t>A</w:t>
      </w:r>
      <w:r w:rsidR="00AC0048" w:rsidRPr="001A34F6">
        <w:rPr>
          <w:rFonts w:ascii="Arial" w:hAnsi="Arial" w:cs="Arial"/>
        </w:rPr>
        <w:t xml:space="preserve">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w:t>
      </w:r>
      <w:proofErr w:type="spellStart"/>
      <w:r w:rsidR="00AC0048" w:rsidRPr="001A34F6">
        <w:rPr>
          <w:rFonts w:ascii="Arial" w:hAnsi="Arial" w:cs="Arial"/>
        </w:rPr>
        <w:t>OVMAs</w:t>
      </w:r>
      <w:proofErr w:type="spellEnd"/>
      <w:r w:rsidR="00AC0048" w:rsidRPr="001A34F6">
        <w:rPr>
          <w:rFonts w:ascii="Arial" w:hAnsi="Arial" w:cs="Arial"/>
        </w:rPr>
        <w:t xml:space="preserve">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r w:rsidR="00B1023F" w:rsidRPr="00B1023F">
        <w:rPr>
          <w:rFonts w:ascii="Arial" w:hAnsi="Arial" w:cs="Arial"/>
        </w:rPr>
        <w:t xml:space="preserve"> </w:t>
      </w:r>
      <w:r w:rsidR="00B1023F">
        <w:rPr>
          <w:rFonts w:ascii="Arial" w:hAnsi="Arial" w:cs="Arial"/>
        </w:rPr>
        <w:t xml:space="preserve">Cabe señalar que, en cada Ronda, los Participantes solo podrán presentar Ofertas Válidas </w:t>
      </w:r>
      <w:r w:rsidR="00B1023F" w:rsidRPr="00685551">
        <w:rPr>
          <w:rFonts w:ascii="Arial" w:hAnsi="Arial" w:cs="Arial"/>
        </w:rPr>
        <w:t>en función del</w:t>
      </w:r>
      <w:r w:rsidR="00B1023F" w:rsidRPr="00A66E97">
        <w:rPr>
          <w:rFonts w:ascii="Arial" w:hAnsi="Arial" w:cs="Arial"/>
        </w:rPr>
        <w:t xml:space="preserve"> número de Unidades de Elegibilidad que tengan disponibles </w:t>
      </w:r>
      <w:r w:rsidR="00B1023F">
        <w:rPr>
          <w:rFonts w:ascii="Arial" w:hAnsi="Arial" w:cs="Arial"/>
        </w:rPr>
        <w:t>para esa Ronda.</w:t>
      </w:r>
    </w:p>
    <w:p w14:paraId="3A8D25E0" w14:textId="670CEFD6" w:rsidR="002E4914" w:rsidRDefault="002E4914" w:rsidP="007C0231">
      <w:pPr>
        <w:spacing w:after="0" w:line="276" w:lineRule="auto"/>
        <w:jc w:val="both"/>
        <w:rPr>
          <w:rFonts w:ascii="Arial" w:hAnsi="Arial" w:cs="Arial"/>
        </w:rPr>
      </w:pPr>
    </w:p>
    <w:p w14:paraId="1C86FEB0" w14:textId="34C9D4CA"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en cada </w:t>
      </w:r>
      <w:r w:rsidR="002D333C">
        <w:rPr>
          <w:rFonts w:ascii="Arial" w:hAnsi="Arial" w:cs="Arial"/>
        </w:rPr>
        <w:t>Bloque</w:t>
      </w:r>
      <w:r w:rsidR="002D333C" w:rsidRPr="00385C9B">
        <w:rPr>
          <w:rFonts w:ascii="Arial" w:hAnsi="Arial" w:cs="Arial"/>
        </w:rPr>
        <w:t xml:space="preserve"> de su interés</w:t>
      </w:r>
      <w:r w:rsidR="00FD47FF">
        <w:rPr>
          <w:rFonts w:ascii="Arial" w:hAnsi="Arial" w:cs="Arial"/>
        </w:rPr>
        <w:t>.</w:t>
      </w:r>
      <w:r w:rsidR="002D333C" w:rsidRPr="00385C9B">
        <w:rPr>
          <w:rFonts w:ascii="Arial" w:hAnsi="Arial" w:cs="Arial"/>
        </w:rPr>
        <w:t xml:space="preserve"> </w:t>
      </w:r>
      <w:r w:rsidR="00FD47FF">
        <w:rPr>
          <w:rFonts w:ascii="Arial" w:hAnsi="Arial" w:cs="Arial"/>
        </w:rPr>
        <w:t>A</w:t>
      </w:r>
      <w:r w:rsidR="002D333C" w:rsidRPr="00385C9B">
        <w:rPr>
          <w:rFonts w:ascii="Arial" w:hAnsi="Arial" w:cs="Arial"/>
        </w:rPr>
        <w:t xml:space="preserve"> </w:t>
      </w:r>
      <w:r w:rsidR="00FD47FF">
        <w:rPr>
          <w:rFonts w:ascii="Arial" w:hAnsi="Arial" w:cs="Arial"/>
        </w:rPr>
        <w:t xml:space="preserve">la </w:t>
      </w:r>
      <w:r w:rsidR="002D333C" w:rsidRPr="00385C9B">
        <w:rPr>
          <w:rFonts w:ascii="Arial" w:hAnsi="Arial" w:cs="Arial"/>
        </w:rPr>
        <w:t>conclusión</w:t>
      </w:r>
      <w:r w:rsidR="00FD47FF">
        <w:rPr>
          <w:rFonts w:ascii="Arial" w:hAnsi="Arial" w:cs="Arial"/>
        </w:rPr>
        <w:t xml:space="preserve"> de cada Ronda</w:t>
      </w:r>
      <w:r w:rsidR="002D333C" w:rsidRPr="00385C9B">
        <w:rPr>
          <w:rFonts w:ascii="Arial" w:hAnsi="Arial" w:cs="Arial"/>
        </w:rPr>
        <w:t xml:space="preserve">, se determinarán las </w:t>
      </w:r>
      <w:proofErr w:type="spellStart"/>
      <w:r w:rsidR="002D333C" w:rsidRPr="00385C9B">
        <w:rPr>
          <w:rFonts w:ascii="Arial" w:hAnsi="Arial" w:cs="Arial"/>
        </w:rPr>
        <w:t>OVMAs</w:t>
      </w:r>
      <w:proofErr w:type="spellEnd"/>
      <w:r w:rsidR="002D333C" w:rsidRPr="00385C9B">
        <w:rPr>
          <w:rFonts w:ascii="Arial" w:hAnsi="Arial" w:cs="Arial"/>
        </w:rPr>
        <w:t xml:space="preserve"> para cada </w:t>
      </w:r>
      <w:r w:rsidR="002D333C">
        <w:rPr>
          <w:rFonts w:ascii="Arial" w:hAnsi="Arial" w:cs="Arial"/>
        </w:rPr>
        <w:t>Bloque</w:t>
      </w:r>
      <w:r w:rsidR="002D333C" w:rsidRPr="00385C9B">
        <w:rPr>
          <w:rFonts w:ascii="Arial" w:hAnsi="Arial" w:cs="Arial"/>
        </w:rPr>
        <w:t xml:space="preserve"> </w:t>
      </w:r>
      <w:r w:rsidR="00FD47FF">
        <w:rPr>
          <w:rFonts w:ascii="Arial" w:hAnsi="Arial" w:cs="Arial"/>
        </w:rPr>
        <w:t>que haya tenido</w:t>
      </w:r>
      <w:r w:rsidR="00FD47FF" w:rsidRPr="00385C9B">
        <w:rPr>
          <w:rFonts w:ascii="Arial" w:hAnsi="Arial" w:cs="Arial"/>
        </w:rPr>
        <w:t xml:space="preserve"> </w:t>
      </w:r>
      <w:r w:rsidR="002D333C" w:rsidRPr="00385C9B">
        <w:rPr>
          <w:rFonts w:ascii="Arial" w:hAnsi="Arial" w:cs="Arial"/>
        </w:rPr>
        <w:t xml:space="preserve">actividad. Acto </w:t>
      </w:r>
      <w:r w:rsidR="002D333C" w:rsidRPr="00385C9B">
        <w:rPr>
          <w:rFonts w:ascii="Arial" w:hAnsi="Arial" w:cs="Arial"/>
        </w:rPr>
        <w:lastRenderedPageBreak/>
        <w:t xml:space="preserve">seguido, se procederá a un </w:t>
      </w:r>
      <w:r w:rsidR="002D333C" w:rsidRPr="00CA2B7C">
        <w:rPr>
          <w:rFonts w:ascii="Arial" w:hAnsi="Arial" w:cs="Arial"/>
        </w:rPr>
        <w:t xml:space="preserve">Periodo de Reporte, </w:t>
      </w:r>
      <w:r w:rsidR="008E7677">
        <w:rPr>
          <w:rFonts w:ascii="Arial" w:hAnsi="Arial" w:cs="Arial"/>
        </w:rPr>
        <w:t xml:space="preserve">durante </w:t>
      </w:r>
      <w:r w:rsidR="002D333C" w:rsidRPr="00CA2B7C">
        <w:rPr>
          <w:rFonts w:ascii="Arial" w:hAnsi="Arial" w:cs="Arial"/>
        </w:rPr>
        <w:t>el cual se publicarán los resultados a través del SEPRO, los cuales estarán disponibles para consulta de los Participantes.</w:t>
      </w:r>
    </w:p>
    <w:p w14:paraId="5BA90D42" w14:textId="6A1BA1FE"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70FD0725" w14:textId="3850F60D" w:rsidR="00EC4BD9" w:rsidRPr="00A9762C" w:rsidRDefault="00EC4BD9" w:rsidP="00A9762C">
      <w:pPr>
        <w:spacing w:after="0" w:line="276" w:lineRule="auto"/>
        <w:jc w:val="both"/>
        <w:rPr>
          <w:rFonts w:ascii="Arial" w:hAnsi="Arial" w:cs="Arial"/>
        </w:rPr>
      </w:pPr>
      <w:r w:rsidRPr="00A9762C">
        <w:rPr>
          <w:rFonts w:ascii="Arial" w:hAnsi="Arial" w:cs="Arial"/>
        </w:rPr>
        <w:t>Ahora bien, considerando</w:t>
      </w:r>
      <w:r w:rsidR="008E7677">
        <w:rPr>
          <w:rFonts w:ascii="Arial" w:hAnsi="Arial" w:cs="Arial"/>
        </w:rPr>
        <w:t xml:space="preserve"> </w:t>
      </w:r>
      <w:r w:rsidR="0040129A">
        <w:rPr>
          <w:rFonts w:ascii="Arial" w:hAnsi="Arial" w:cs="Arial"/>
        </w:rPr>
        <w:t>la actividad general</w:t>
      </w:r>
      <w:r w:rsidR="0039228C">
        <w:rPr>
          <w:rFonts w:ascii="Arial" w:hAnsi="Arial" w:cs="Arial"/>
        </w:rPr>
        <w:t xml:space="preserve"> </w:t>
      </w:r>
      <w:r w:rsidR="008E7677">
        <w:rPr>
          <w:rFonts w:ascii="Arial" w:hAnsi="Arial" w:cs="Arial"/>
        </w:rPr>
        <w:t>con base en</w:t>
      </w:r>
      <w:r w:rsidR="005D77FE">
        <w:rPr>
          <w:rFonts w:ascii="Arial" w:hAnsi="Arial" w:cs="Arial"/>
        </w:rPr>
        <w:t xml:space="preserve"> </w:t>
      </w:r>
      <w:r w:rsidR="00FD47FF">
        <w:rPr>
          <w:rFonts w:ascii="Arial" w:hAnsi="Arial" w:cs="Arial"/>
        </w:rPr>
        <w:t>la cantidad</w:t>
      </w:r>
      <w:r w:rsidRPr="00A9762C">
        <w:rPr>
          <w:rFonts w:ascii="Arial" w:hAnsi="Arial" w:cs="Arial"/>
        </w:rPr>
        <w:t xml:space="preserve"> de Bloques en los que se presenten nuevas Ofertas Válidas, el número total de nuevas </w:t>
      </w:r>
      <w:proofErr w:type="spellStart"/>
      <w:r w:rsidR="0040129A">
        <w:rPr>
          <w:rFonts w:ascii="Arial" w:hAnsi="Arial" w:cs="Arial"/>
        </w:rPr>
        <w:t>OVMA</w:t>
      </w:r>
      <w:r w:rsidR="00B95196">
        <w:rPr>
          <w:rFonts w:ascii="Arial" w:hAnsi="Arial" w:cs="Arial"/>
        </w:rPr>
        <w:t>s</w:t>
      </w:r>
      <w:proofErr w:type="spellEnd"/>
      <w:r w:rsidRPr="00A9762C">
        <w:rPr>
          <w:rFonts w:ascii="Arial" w:hAnsi="Arial" w:cs="Arial"/>
        </w:rPr>
        <w:t xml:space="preserve"> en todos los Bloques y el aumento de Ofertas Válidas en todos los Bloques, el Instituto podrá determinar la transición entre Etapas, conforme a lo establecido en el numeral </w:t>
      </w:r>
      <w:r w:rsidR="00CA2B7C" w:rsidRPr="00A9762C">
        <w:rPr>
          <w:rFonts w:ascii="Arial" w:hAnsi="Arial" w:cs="Arial"/>
        </w:rPr>
        <w:t>3</w:t>
      </w:r>
      <w:r w:rsidRPr="00A9762C">
        <w:rPr>
          <w:rFonts w:ascii="Arial" w:hAnsi="Arial" w:cs="Arial"/>
        </w:rPr>
        <w:t xml:space="preserve">.2.7 del presente Apéndice. </w:t>
      </w:r>
    </w:p>
    <w:p w14:paraId="34D57357" w14:textId="77777777" w:rsidR="002E4914" w:rsidRPr="00A9762C" w:rsidRDefault="002E4914" w:rsidP="00A9762C">
      <w:pPr>
        <w:spacing w:after="0" w:line="276" w:lineRule="auto"/>
        <w:jc w:val="both"/>
        <w:rPr>
          <w:rFonts w:ascii="Arial" w:hAnsi="Arial" w:cs="Arial"/>
        </w:rPr>
      </w:pPr>
    </w:p>
    <w:p w14:paraId="0A7350C5" w14:textId="5454BC2C"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Pr>
          <w:rFonts w:ascii="Arial" w:hAnsi="Arial" w:cs="Arial"/>
        </w:rPr>
        <w:t xml:space="preserve"> </w:t>
      </w:r>
      <w:r w:rsidR="00174AA4">
        <w:rPr>
          <w:rFonts w:ascii="Arial" w:hAnsi="Arial" w:cs="Arial"/>
        </w:rPr>
        <w:t>Concurso</w:t>
      </w:r>
      <w:r w:rsidRPr="00A9762C">
        <w:rPr>
          <w:rFonts w:ascii="Arial" w:hAnsi="Arial" w:cs="Arial"/>
        </w:rPr>
        <w:t xml:space="preserve"> ocurrirá </w:t>
      </w:r>
      <w:r w:rsidR="00FA4BDC">
        <w:rPr>
          <w:rFonts w:ascii="Arial" w:hAnsi="Arial" w:cs="Arial"/>
        </w:rPr>
        <w:t>en términos</w:t>
      </w:r>
      <w:r w:rsidR="00174AA4">
        <w:rPr>
          <w:rFonts w:ascii="Arial" w:hAnsi="Arial" w:cs="Arial"/>
        </w:rPr>
        <w:t xml:space="preserve"> del</w:t>
      </w:r>
      <w:r w:rsidR="00174AA4" w:rsidRPr="00FC1074">
        <w:rPr>
          <w:rFonts w:ascii="Arial" w:hAnsi="Arial" w:cs="Arial"/>
        </w:rPr>
        <w:t xml:space="preserve"> </w:t>
      </w:r>
      <w:r w:rsidR="00DC0DA2" w:rsidRPr="00FC1074">
        <w:rPr>
          <w:rFonts w:ascii="Arial" w:hAnsi="Arial" w:cs="Arial"/>
        </w:rPr>
        <w:t>numeral 3.6</w:t>
      </w:r>
      <w:r w:rsidRPr="00FC1074">
        <w:rPr>
          <w:rFonts w:ascii="Arial" w:hAnsi="Arial" w:cs="Arial"/>
        </w:rPr>
        <w:t xml:space="preserve"> del presente Apéndice, por lo que, el Participante que cuente con la O</w:t>
      </w:r>
      <w:r w:rsidRPr="00CA2B7C">
        <w:rPr>
          <w:rFonts w:ascii="Arial" w:hAnsi="Arial" w:cs="Arial"/>
        </w:rPr>
        <w:t>VMA de cada Bloque al término</w:t>
      </w:r>
      <w:r w:rsidRPr="00477D72">
        <w:rPr>
          <w:rFonts w:ascii="Arial" w:hAnsi="Arial" w:cs="Arial"/>
        </w:rPr>
        <w:t xml:space="preserve"> de la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 específico.</w:t>
      </w:r>
    </w:p>
    <w:p w14:paraId="6C9FF133" w14:textId="77777777" w:rsidR="00174AA4" w:rsidRPr="00477D72" w:rsidRDefault="00174AA4" w:rsidP="007C0231">
      <w:pPr>
        <w:spacing w:after="0" w:line="276" w:lineRule="auto"/>
        <w:jc w:val="both"/>
        <w:rPr>
          <w:rFonts w:ascii="Arial" w:hAnsi="Arial" w:cs="Arial"/>
        </w:rPr>
      </w:pPr>
    </w:p>
    <w:p w14:paraId="699C6605" w14:textId="3D4F48C2"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las Contraprestaciones correspondientes conforme a la Fórmula de </w:t>
      </w:r>
      <w:r w:rsidR="004A5497">
        <w:rPr>
          <w:rFonts w:ascii="Arial" w:hAnsi="Arial" w:cs="Arial"/>
        </w:rPr>
        <w:t>Conversión</w:t>
      </w:r>
      <w:r w:rsidRPr="00385C9B">
        <w:rPr>
          <w:rFonts w:ascii="Arial" w:hAnsi="Arial" w:cs="Arial"/>
        </w:rPr>
        <w:t xml:space="preserve"> y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si fuera el caso. Posteriormente, </w:t>
      </w:r>
      <w:r w:rsidR="00AB010F">
        <w:rPr>
          <w:rFonts w:ascii="Arial" w:hAnsi="Arial" w:cs="Arial"/>
        </w:rPr>
        <w:t xml:space="preserve">al cumplirse con lo señalado en las </w:t>
      </w:r>
      <w:r w:rsidR="00AB010F" w:rsidRPr="003409AB">
        <w:rPr>
          <w:rFonts w:ascii="Arial" w:hAnsi="Arial" w:cs="Arial"/>
        </w:rPr>
        <w:t xml:space="preserve">fracciones </w:t>
      </w:r>
      <w:proofErr w:type="spellStart"/>
      <w:r w:rsidR="003409AB">
        <w:rPr>
          <w:rFonts w:ascii="Arial" w:hAnsi="Arial" w:cs="Arial"/>
        </w:rPr>
        <w:t>iii</w:t>
      </w:r>
      <w:proofErr w:type="spellEnd"/>
      <w:r w:rsidR="003409AB">
        <w:rPr>
          <w:rFonts w:ascii="Arial" w:hAnsi="Arial" w:cs="Arial"/>
        </w:rPr>
        <w:t xml:space="preserve"> </w:t>
      </w:r>
      <w:r w:rsidR="00AB010F" w:rsidRPr="003409AB">
        <w:rPr>
          <w:rFonts w:ascii="Arial" w:hAnsi="Arial" w:cs="Arial"/>
        </w:rPr>
        <w:t xml:space="preserve">y </w:t>
      </w:r>
      <w:proofErr w:type="spellStart"/>
      <w:r w:rsidR="003409AB">
        <w:rPr>
          <w:rFonts w:ascii="Arial" w:hAnsi="Arial" w:cs="Arial"/>
        </w:rPr>
        <w:t>iv</w:t>
      </w:r>
      <w:proofErr w:type="spellEnd"/>
      <w:r w:rsidR="00AB010F" w:rsidRPr="003409AB">
        <w:rPr>
          <w:rFonts w:ascii="Arial" w:hAnsi="Arial" w:cs="Arial"/>
        </w:rPr>
        <w:t xml:space="preserve"> del numeral 3.6 del presente</w:t>
      </w:r>
      <w:r w:rsidR="00AB010F">
        <w:rPr>
          <w:rFonts w:ascii="Arial" w:hAnsi="Arial" w:cs="Arial"/>
        </w:rPr>
        <w:t xml:space="preserve"> Apéndice</w:t>
      </w:r>
      <w:r w:rsidRPr="00385C9B">
        <w:rPr>
          <w:rFonts w:ascii="Arial" w:hAnsi="Arial" w:cs="Arial"/>
        </w:rPr>
        <w:t xml:space="preserve">, el Instituto procederá a publicar los Resultados del PPO y emitirá el Acta de Fallo a los Participantes </w:t>
      </w:r>
      <w:r w:rsidRPr="00FC1074">
        <w:rPr>
          <w:rFonts w:ascii="Arial" w:hAnsi="Arial" w:cs="Arial"/>
        </w:rPr>
        <w:t>Ganadores que hayan resultado en cada uno de los Bloques objeto de la presente Licitación, en términos del numeral 6.4.1 de las Bases, conforme a las fechas previstas en el Calendario de Actividades.</w:t>
      </w:r>
    </w:p>
    <w:p w14:paraId="0569C778" w14:textId="77777777" w:rsidR="002E4914" w:rsidRPr="00385C9B" w:rsidRDefault="002E4914" w:rsidP="008C1511">
      <w:pPr>
        <w:spacing w:after="0" w:line="276" w:lineRule="auto"/>
        <w:jc w:val="both"/>
        <w:rPr>
          <w:rFonts w:ascii="Arial" w:hAnsi="Arial" w:cs="Arial"/>
        </w:rPr>
      </w:pPr>
    </w:p>
    <w:p w14:paraId="44B677C5" w14:textId="481E43A8" w:rsidR="00630592" w:rsidRDefault="00630592" w:rsidP="007C0231">
      <w:pPr>
        <w:spacing w:after="0" w:line="276" w:lineRule="auto"/>
        <w:jc w:val="both"/>
        <w:rPr>
          <w:rFonts w:ascii="Arial" w:hAnsi="Arial" w:cs="Arial"/>
        </w:rPr>
      </w:pPr>
      <w:r w:rsidRPr="00477D72">
        <w:rPr>
          <w:rFonts w:ascii="Arial" w:hAnsi="Arial" w:cs="Arial"/>
          <w:u w:val="single"/>
        </w:rPr>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serán programadas previamente por el Instituto para que se desarrollen entre las 10:00 y las 18:00 horas en días hábiles, con la excepción del viernes, donde el horario será de las 10:00 a las 14:00 horas.</w:t>
      </w:r>
    </w:p>
    <w:p w14:paraId="6F608312" w14:textId="77777777" w:rsidR="002E4914" w:rsidRPr="00385C9B" w:rsidRDefault="002E4914" w:rsidP="008C1511">
      <w:pPr>
        <w:spacing w:after="0" w:line="276" w:lineRule="auto"/>
        <w:jc w:val="both"/>
        <w:rPr>
          <w:rFonts w:ascii="Arial" w:hAnsi="Arial" w:cs="Arial"/>
        </w:rPr>
      </w:pPr>
    </w:p>
    <w:p w14:paraId="38207DC7" w14:textId="41512DB6" w:rsidR="00630592" w:rsidRDefault="00630592" w:rsidP="008C1511">
      <w:pPr>
        <w:spacing w:after="0" w:line="276" w:lineRule="auto"/>
        <w:jc w:val="both"/>
        <w:rPr>
          <w:rFonts w:ascii="Arial" w:hAnsi="Arial" w:cs="Arial"/>
        </w:rPr>
      </w:pPr>
      <w:r w:rsidRPr="00385C9B">
        <w:rPr>
          <w:rFonts w:ascii="Arial" w:hAnsi="Arial" w:cs="Arial"/>
        </w:rPr>
        <w:t xml:space="preserve">Cabe señalar que, se avisará a través del SEPRO a los Participantes el inicio de cada Ronda al menos 15 (quince) minutos </w:t>
      </w:r>
      <w:r w:rsidR="00FC580C">
        <w:rPr>
          <w:rFonts w:ascii="Arial" w:hAnsi="Arial" w:cs="Arial"/>
        </w:rPr>
        <w:t xml:space="preserve">antes </w:t>
      </w:r>
      <w:r w:rsidRPr="00385C9B">
        <w:rPr>
          <w:rFonts w:ascii="Arial" w:hAnsi="Arial" w:cs="Arial"/>
        </w:rPr>
        <w:t>de su comienzo.</w:t>
      </w:r>
    </w:p>
    <w:p w14:paraId="62538192" w14:textId="77777777" w:rsidR="002E4914" w:rsidRPr="00385C9B" w:rsidRDefault="002E4914" w:rsidP="008C1511">
      <w:pPr>
        <w:spacing w:after="0" w:line="276" w:lineRule="auto"/>
        <w:jc w:val="both"/>
        <w:rPr>
          <w:rFonts w:ascii="Arial" w:hAnsi="Arial" w:cs="Arial"/>
        </w:rPr>
      </w:pPr>
    </w:p>
    <w:p w14:paraId="6BC7AB57" w14:textId="5D5E9F84" w:rsidR="00630592" w:rsidRDefault="00630592" w:rsidP="008C1511">
      <w:pPr>
        <w:spacing w:after="0" w:line="276" w:lineRule="auto"/>
        <w:jc w:val="both"/>
        <w:rPr>
          <w:rFonts w:ascii="Arial" w:hAnsi="Arial" w:cs="Arial"/>
        </w:rPr>
      </w:pPr>
      <w:r w:rsidRPr="00385C9B">
        <w:rPr>
          <w:rFonts w:ascii="Arial" w:hAnsi="Arial" w:cs="Arial"/>
        </w:rPr>
        <w:t>A continuación,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121A6731" w14:textId="77777777" w:rsidR="002E4914" w:rsidRPr="003E370E" w:rsidRDefault="002E4914" w:rsidP="008C1511">
      <w:pPr>
        <w:spacing w:after="0" w:line="276" w:lineRule="auto"/>
        <w:jc w:val="both"/>
        <w:rPr>
          <w:rFonts w:ascii="Arial" w:hAnsi="Arial" w:cs="Arial"/>
        </w:rPr>
      </w:pPr>
    </w:p>
    <w:p w14:paraId="57AA3E8F" w14:textId="56828450" w:rsidR="00630592" w:rsidRPr="003E370E" w:rsidRDefault="00630592" w:rsidP="008C1511">
      <w:pPr>
        <w:spacing w:after="0"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171EF72B" w14:textId="77777777" w:rsidTr="00CC3354">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256E4195"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1D6BD8F"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632D4E9"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14E8F3D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FCDE4D"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0171827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7E00820"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8A49F38"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084" w:type="dxa"/>
            <w:tcBorders>
              <w:top w:val="nil"/>
              <w:left w:val="nil"/>
              <w:bottom w:val="single" w:sz="8" w:space="0" w:color="auto"/>
              <w:right w:val="single" w:sz="8" w:space="0" w:color="auto"/>
            </w:tcBorders>
            <w:shd w:val="clear" w:color="auto" w:fill="auto"/>
            <w:vAlign w:val="center"/>
            <w:hideMark/>
          </w:tcPr>
          <w:p w14:paraId="5E7D214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630592" w:rsidRPr="003E370E" w14:paraId="743CD0DE"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AA716D9"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77247A31"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084" w:type="dxa"/>
            <w:tcBorders>
              <w:top w:val="nil"/>
              <w:left w:val="nil"/>
              <w:bottom w:val="single" w:sz="8" w:space="0" w:color="auto"/>
              <w:right w:val="single" w:sz="8" w:space="0" w:color="auto"/>
            </w:tcBorders>
            <w:shd w:val="clear" w:color="auto" w:fill="auto"/>
            <w:vAlign w:val="center"/>
            <w:hideMark/>
          </w:tcPr>
          <w:p w14:paraId="4D709CD1"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630592" w:rsidRPr="003E370E" w14:paraId="360FBF8C"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C25D7C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32D39BF9"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084" w:type="dxa"/>
            <w:tcBorders>
              <w:top w:val="nil"/>
              <w:left w:val="nil"/>
              <w:bottom w:val="single" w:sz="8" w:space="0" w:color="auto"/>
              <w:right w:val="single" w:sz="8" w:space="0" w:color="auto"/>
            </w:tcBorders>
            <w:shd w:val="clear" w:color="auto" w:fill="auto"/>
            <w:vAlign w:val="center"/>
            <w:hideMark/>
          </w:tcPr>
          <w:p w14:paraId="7B137F83"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630592" w:rsidRPr="003E370E" w14:paraId="559311C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15343A8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0FB6DACA"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084" w:type="dxa"/>
            <w:tcBorders>
              <w:top w:val="nil"/>
              <w:left w:val="nil"/>
              <w:bottom w:val="single" w:sz="8" w:space="0" w:color="auto"/>
              <w:right w:val="single" w:sz="8" w:space="0" w:color="auto"/>
            </w:tcBorders>
            <w:shd w:val="clear" w:color="auto" w:fill="auto"/>
            <w:vAlign w:val="center"/>
          </w:tcPr>
          <w:p w14:paraId="74F4274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630592" w:rsidRPr="003E370E" w14:paraId="63D5479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61EC50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6578A7E7"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14:00 – 14:30</w:t>
            </w:r>
          </w:p>
        </w:tc>
        <w:tc>
          <w:tcPr>
            <w:tcW w:w="3084" w:type="dxa"/>
            <w:tcBorders>
              <w:top w:val="nil"/>
              <w:left w:val="nil"/>
              <w:bottom w:val="single" w:sz="8" w:space="0" w:color="auto"/>
              <w:right w:val="single" w:sz="8" w:space="0" w:color="auto"/>
            </w:tcBorders>
            <w:shd w:val="clear" w:color="auto" w:fill="auto"/>
            <w:vAlign w:val="center"/>
            <w:hideMark/>
          </w:tcPr>
          <w:p w14:paraId="60CE426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14:30 – 15:00</w:t>
            </w:r>
          </w:p>
        </w:tc>
      </w:tr>
      <w:tr w:rsidR="00630592" w:rsidRPr="003E370E" w14:paraId="1826E534"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8279F0F"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lastRenderedPageBreak/>
              <w:t>6</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730DAEF4"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15:00 – 15:30</w:t>
            </w:r>
          </w:p>
        </w:tc>
        <w:tc>
          <w:tcPr>
            <w:tcW w:w="3084" w:type="dxa"/>
            <w:tcBorders>
              <w:top w:val="nil"/>
              <w:left w:val="nil"/>
              <w:bottom w:val="single" w:sz="8" w:space="0" w:color="auto"/>
              <w:right w:val="single" w:sz="8" w:space="0" w:color="auto"/>
            </w:tcBorders>
            <w:shd w:val="clear" w:color="auto" w:fill="auto"/>
            <w:vAlign w:val="center"/>
            <w:hideMark/>
          </w:tcPr>
          <w:p w14:paraId="6EFDC2CB"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15:30 – 16:00</w:t>
            </w:r>
          </w:p>
        </w:tc>
      </w:tr>
      <w:tr w:rsidR="00630592" w:rsidRPr="003E370E" w14:paraId="3F7EB59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733AE52"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7</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04B33CA3"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16:00 – 16:30</w:t>
            </w:r>
          </w:p>
        </w:tc>
        <w:tc>
          <w:tcPr>
            <w:tcW w:w="3084" w:type="dxa"/>
            <w:tcBorders>
              <w:top w:val="nil"/>
              <w:left w:val="nil"/>
              <w:bottom w:val="single" w:sz="8" w:space="0" w:color="auto"/>
              <w:right w:val="single" w:sz="8" w:space="0" w:color="auto"/>
            </w:tcBorders>
            <w:shd w:val="clear" w:color="auto" w:fill="auto"/>
            <w:vAlign w:val="center"/>
          </w:tcPr>
          <w:p w14:paraId="6B29D935"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16:30 – 17:00</w:t>
            </w:r>
          </w:p>
        </w:tc>
      </w:tr>
      <w:tr w:rsidR="00630592" w:rsidRPr="003E370E" w14:paraId="2D0E7D57"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B09856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8</w:t>
            </w:r>
            <w:r w:rsidRPr="003E370E">
              <w:rPr>
                <w:rFonts w:ascii="Arial" w:hAnsi="Arial" w:cs="Arial"/>
                <w:sz w:val="20"/>
                <w:szCs w:val="20"/>
                <w:vertAlign w:val="superscript"/>
                <w:lang w:eastAsia="es-MX"/>
              </w:rPr>
              <w:t>va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37506E1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17:00 – 17:30</w:t>
            </w:r>
          </w:p>
        </w:tc>
        <w:tc>
          <w:tcPr>
            <w:tcW w:w="3084" w:type="dxa"/>
            <w:tcBorders>
              <w:top w:val="nil"/>
              <w:left w:val="nil"/>
              <w:bottom w:val="single" w:sz="8" w:space="0" w:color="auto"/>
              <w:right w:val="single" w:sz="8" w:space="0" w:color="auto"/>
            </w:tcBorders>
            <w:shd w:val="clear" w:color="auto" w:fill="auto"/>
            <w:vAlign w:val="center"/>
          </w:tcPr>
          <w:p w14:paraId="239BDA3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17:30 – 18:00</w:t>
            </w:r>
          </w:p>
        </w:tc>
      </w:tr>
      <w:tr w:rsidR="00630592" w:rsidRPr="003E370E" w14:paraId="2164BD24"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EB4FE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44CE5A84" w14:textId="77777777" w:rsidR="00CB5034" w:rsidRDefault="00630592" w:rsidP="006E0666">
      <w:pPr>
        <w:spacing w:after="0" w:line="276" w:lineRule="auto"/>
        <w:jc w:val="both"/>
        <w:rPr>
          <w:rFonts w:ascii="Arial" w:hAnsi="Arial" w:cs="Arial"/>
          <w:b/>
          <w:sz w:val="18"/>
        </w:rPr>
      </w:pPr>
      <w:r w:rsidRPr="003E370E">
        <w:rPr>
          <w:rFonts w:ascii="Arial" w:hAnsi="Arial" w:cs="Arial"/>
          <w:b/>
          <w:sz w:val="18"/>
        </w:rPr>
        <w:t xml:space="preserve">     </w:t>
      </w:r>
    </w:p>
    <w:p w14:paraId="16EE6A8B" w14:textId="56062536" w:rsidR="00EC4BD9" w:rsidRPr="003E370E" w:rsidRDefault="00630592" w:rsidP="00CB5034">
      <w:pPr>
        <w:spacing w:after="0" w:line="276" w:lineRule="auto"/>
        <w:ind w:left="284"/>
        <w:jc w:val="both"/>
        <w:rPr>
          <w:rFonts w:ascii="Arial" w:hAnsi="Arial" w:cs="Arial"/>
          <w:sz w:val="18"/>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1BF3517" w14:textId="77777777" w:rsidR="00503324" w:rsidRPr="003E370E" w:rsidRDefault="00503324" w:rsidP="006E0666">
      <w:pPr>
        <w:spacing w:after="0" w:line="276" w:lineRule="auto"/>
        <w:jc w:val="both"/>
        <w:rPr>
          <w:rFonts w:ascii="Arial" w:hAnsi="Arial" w:cs="Arial"/>
          <w:sz w:val="18"/>
        </w:rPr>
      </w:pPr>
    </w:p>
    <w:p w14:paraId="59DE03B3" w14:textId="190B59FC" w:rsidR="00503324" w:rsidRPr="003E370E" w:rsidRDefault="00503324" w:rsidP="007C0231">
      <w:pPr>
        <w:spacing w:after="0"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5D614FE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3540BE53"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D236E5"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E90A046"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4B7CFA7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4447A2"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503324" w:rsidRPr="003E370E" w14:paraId="048AACF9"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4A0FD80"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F29C44E"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119" w:type="dxa"/>
            <w:tcBorders>
              <w:top w:val="nil"/>
              <w:left w:val="nil"/>
              <w:bottom w:val="single" w:sz="8" w:space="0" w:color="auto"/>
              <w:right w:val="single" w:sz="8" w:space="0" w:color="auto"/>
            </w:tcBorders>
            <w:shd w:val="clear" w:color="auto" w:fill="auto"/>
            <w:vAlign w:val="center"/>
            <w:hideMark/>
          </w:tcPr>
          <w:p w14:paraId="005CD602"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503324" w:rsidRPr="003E370E" w14:paraId="14427D62"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71A804F"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EB93339"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119" w:type="dxa"/>
            <w:tcBorders>
              <w:top w:val="nil"/>
              <w:left w:val="nil"/>
              <w:bottom w:val="single" w:sz="8" w:space="0" w:color="auto"/>
              <w:right w:val="single" w:sz="8" w:space="0" w:color="auto"/>
            </w:tcBorders>
            <w:shd w:val="clear" w:color="auto" w:fill="auto"/>
            <w:vAlign w:val="center"/>
            <w:hideMark/>
          </w:tcPr>
          <w:p w14:paraId="11EEE136"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503324" w:rsidRPr="003E370E" w14:paraId="0A8EC487"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5D0C4E2"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451DF95A"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119" w:type="dxa"/>
            <w:tcBorders>
              <w:top w:val="nil"/>
              <w:left w:val="nil"/>
              <w:bottom w:val="single" w:sz="8" w:space="0" w:color="auto"/>
              <w:right w:val="single" w:sz="8" w:space="0" w:color="auto"/>
            </w:tcBorders>
            <w:shd w:val="clear" w:color="auto" w:fill="auto"/>
            <w:vAlign w:val="center"/>
            <w:hideMark/>
          </w:tcPr>
          <w:p w14:paraId="29F3D713"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503324" w:rsidRPr="003E370E" w14:paraId="6B2A3E6D"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216339B"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48C67C80"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119" w:type="dxa"/>
            <w:tcBorders>
              <w:top w:val="nil"/>
              <w:left w:val="nil"/>
              <w:bottom w:val="single" w:sz="8" w:space="0" w:color="auto"/>
              <w:right w:val="single" w:sz="8" w:space="0" w:color="auto"/>
            </w:tcBorders>
            <w:shd w:val="clear" w:color="auto" w:fill="auto"/>
            <w:vAlign w:val="center"/>
          </w:tcPr>
          <w:p w14:paraId="01A32760"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503324" w:rsidRPr="003E370E" w14:paraId="63AD386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A9D069" w14:textId="6E4EBA88"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w:t>
            </w:r>
            <w:r w:rsidR="00FF23A5">
              <w:rPr>
                <w:rFonts w:ascii="Arial" w:hAnsi="Arial" w:cs="Arial"/>
                <w:sz w:val="20"/>
                <w:szCs w:val="20"/>
                <w:lang w:eastAsia="es-MX"/>
              </w:rPr>
              <w:t>4</w:t>
            </w:r>
            <w:r w:rsidRPr="003E370E">
              <w:rPr>
                <w:rFonts w:ascii="Arial" w:hAnsi="Arial" w:cs="Arial"/>
                <w:sz w:val="20"/>
                <w:szCs w:val="20"/>
                <w:lang w:eastAsia="es-MX"/>
              </w:rPr>
              <w:t>:00 horas.</w:t>
            </w:r>
          </w:p>
        </w:tc>
      </w:tr>
    </w:tbl>
    <w:p w14:paraId="39BEB901" w14:textId="77777777" w:rsidR="00CB5034" w:rsidRDefault="00503324" w:rsidP="006E0666">
      <w:pPr>
        <w:spacing w:after="0" w:line="276" w:lineRule="auto"/>
        <w:rPr>
          <w:rFonts w:ascii="Arial" w:hAnsi="Arial" w:cs="Arial"/>
          <w:b/>
          <w:sz w:val="18"/>
        </w:rPr>
      </w:pPr>
      <w:r w:rsidRPr="003E370E">
        <w:rPr>
          <w:rFonts w:ascii="Arial" w:hAnsi="Arial" w:cs="Arial"/>
          <w:b/>
          <w:sz w:val="18"/>
        </w:rPr>
        <w:t xml:space="preserve">     </w:t>
      </w:r>
    </w:p>
    <w:p w14:paraId="075A2669" w14:textId="0B759AC2" w:rsidR="00503324" w:rsidRPr="003E370E" w:rsidRDefault="00503324" w:rsidP="00CB5034">
      <w:pPr>
        <w:spacing w:after="0" w:line="276" w:lineRule="auto"/>
        <w:ind w:left="284"/>
        <w:rPr>
          <w:rFonts w:ascii="Arial" w:hAnsi="Arial" w:cs="Arial"/>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250600D0" w14:textId="03C373F3" w:rsidR="00A05304" w:rsidRDefault="00A05304" w:rsidP="006E0666">
      <w:pPr>
        <w:spacing w:after="0" w:line="276" w:lineRule="auto"/>
        <w:jc w:val="both"/>
        <w:rPr>
          <w:rFonts w:ascii="Arial" w:hAnsi="Arial" w:cs="Arial"/>
        </w:rPr>
      </w:pPr>
    </w:p>
    <w:p w14:paraId="490B04A9" w14:textId="68663253" w:rsidR="00A05304" w:rsidRDefault="00A05304" w:rsidP="007C0231">
      <w:pPr>
        <w:spacing w:after="0" w:line="276" w:lineRule="auto"/>
        <w:jc w:val="both"/>
        <w:rPr>
          <w:rFonts w:ascii="Arial" w:hAnsi="Arial" w:cs="Arial"/>
        </w:rPr>
      </w:pPr>
      <w:r w:rsidRPr="00385C9B">
        <w:rPr>
          <w:rFonts w:ascii="Arial" w:hAnsi="Arial" w:cs="Arial"/>
        </w:rPr>
        <w:t>No se omite mencionar que, el Instituto, de considerarlo necesario, se reserva el derecho de modificar el programa de Rondas. Dentro de las modificaciones que el Instituto podrá realizar, de manera enunciativa mas no limitativa, se encuentran cambiar el número de Rondas por día</w:t>
      </w:r>
      <w:r w:rsidR="001E7A82">
        <w:rPr>
          <w:rFonts w:ascii="Arial" w:hAnsi="Arial" w:cs="Arial"/>
        </w:rPr>
        <w:t xml:space="preserve"> y</w:t>
      </w:r>
      <w:r w:rsidRPr="00385C9B">
        <w:rPr>
          <w:rFonts w:ascii="Arial" w:hAnsi="Arial" w:cs="Arial"/>
        </w:rPr>
        <w:t xml:space="preserve"> el horario o la duración de las Rondas, de acuerdo con el desarrollo del PPO. </w:t>
      </w:r>
    </w:p>
    <w:p w14:paraId="4C1A708E" w14:textId="77777777" w:rsidR="008C1511" w:rsidRPr="00385C9B" w:rsidRDefault="008C1511" w:rsidP="007C0231">
      <w:pPr>
        <w:spacing w:after="0" w:line="276" w:lineRule="auto"/>
        <w:jc w:val="both"/>
        <w:rPr>
          <w:rFonts w:ascii="Arial" w:hAnsi="Arial" w:cs="Arial"/>
        </w:rPr>
      </w:pPr>
    </w:p>
    <w:p w14:paraId="1CF9ACEA" w14:textId="584A7176"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la actualización </w:t>
      </w:r>
      <w:r w:rsidRPr="00A66E97">
        <w:rPr>
          <w:rFonts w:ascii="Arial" w:hAnsi="Arial" w:cs="Arial"/>
        </w:rPr>
        <w:t>del programa de Rondas.</w:t>
      </w:r>
    </w:p>
    <w:p w14:paraId="04A98987" w14:textId="02E0E378" w:rsidR="008C1511" w:rsidRDefault="008C1511" w:rsidP="008C1511">
      <w:pPr>
        <w:spacing w:after="0" w:line="276" w:lineRule="auto"/>
        <w:jc w:val="both"/>
        <w:rPr>
          <w:rFonts w:ascii="Arial" w:hAnsi="Arial" w:cs="Arial"/>
        </w:rPr>
      </w:pPr>
    </w:p>
    <w:p w14:paraId="33ACEC92" w14:textId="187E7FFF" w:rsidR="00484DF8" w:rsidRPr="0019241E" w:rsidRDefault="00484DF8" w:rsidP="008C1511">
      <w:pPr>
        <w:pStyle w:val="Ttulo2"/>
        <w:spacing w:before="0" w:line="276" w:lineRule="auto"/>
        <w:rPr>
          <w:rFonts w:ascii="Arial" w:hAnsi="Arial" w:cs="Arial"/>
          <w:b/>
          <w:color w:val="000000" w:themeColor="text1"/>
        </w:rPr>
      </w:pPr>
      <w:bookmarkStart w:id="126" w:name="_Toc45562246"/>
      <w:bookmarkStart w:id="127" w:name="_Toc45562479"/>
      <w:bookmarkStart w:id="128" w:name="_Toc45562677"/>
      <w:bookmarkStart w:id="129" w:name="_Toc45562909"/>
      <w:bookmarkStart w:id="130" w:name="_Toc45563193"/>
      <w:bookmarkStart w:id="131" w:name="_Toc45557241"/>
      <w:bookmarkStart w:id="132" w:name="_Toc45557490"/>
      <w:bookmarkStart w:id="133" w:name="_Toc45557711"/>
      <w:bookmarkStart w:id="134" w:name="_Toc45557759"/>
      <w:bookmarkStart w:id="135" w:name="_Toc45558008"/>
      <w:bookmarkStart w:id="136" w:name="_Toc45558157"/>
      <w:bookmarkStart w:id="137" w:name="_Toc45558471"/>
      <w:bookmarkStart w:id="138" w:name="_Toc45558512"/>
      <w:bookmarkStart w:id="139" w:name="_Toc45562247"/>
      <w:bookmarkStart w:id="140" w:name="_Toc45562480"/>
      <w:bookmarkStart w:id="141" w:name="_Toc45562678"/>
      <w:bookmarkStart w:id="142" w:name="_Toc45562910"/>
      <w:bookmarkStart w:id="143" w:name="_Toc45563194"/>
      <w:bookmarkStart w:id="144" w:name="_Toc45557242"/>
      <w:bookmarkStart w:id="145" w:name="_Toc45557491"/>
      <w:bookmarkStart w:id="146" w:name="_Toc45557712"/>
      <w:bookmarkStart w:id="147" w:name="_Toc45557760"/>
      <w:bookmarkStart w:id="148" w:name="_Toc45558009"/>
      <w:bookmarkStart w:id="149" w:name="_Toc45558158"/>
      <w:bookmarkStart w:id="150" w:name="_Toc45558472"/>
      <w:bookmarkStart w:id="151" w:name="_Toc45558513"/>
      <w:bookmarkStart w:id="152" w:name="_Toc45562248"/>
      <w:bookmarkStart w:id="153" w:name="_Toc45562481"/>
      <w:bookmarkStart w:id="154" w:name="_Toc45562679"/>
      <w:bookmarkStart w:id="155" w:name="_Toc45562911"/>
      <w:bookmarkStart w:id="156" w:name="_Toc45563195"/>
      <w:bookmarkStart w:id="157" w:name="_Toc45562249"/>
      <w:bookmarkStart w:id="158" w:name="_Toc45562482"/>
      <w:bookmarkStart w:id="159" w:name="_Toc45562680"/>
      <w:bookmarkStart w:id="160" w:name="_Toc45562912"/>
      <w:bookmarkStart w:id="161" w:name="_Toc45563196"/>
      <w:bookmarkStart w:id="162" w:name="_Toc45562250"/>
      <w:bookmarkStart w:id="163" w:name="_Toc45562483"/>
      <w:bookmarkStart w:id="164" w:name="_Toc45562681"/>
      <w:bookmarkStart w:id="165" w:name="_Toc45562913"/>
      <w:bookmarkStart w:id="166" w:name="_Toc45563197"/>
      <w:bookmarkStart w:id="167" w:name="_Toc6120386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9241E">
        <w:rPr>
          <w:rFonts w:ascii="Arial" w:hAnsi="Arial" w:cs="Arial"/>
          <w:b/>
          <w:color w:val="000000" w:themeColor="text1"/>
          <w:sz w:val="22"/>
          <w:szCs w:val="22"/>
        </w:rPr>
        <w:t>Presentación de una Oferta Válida</w:t>
      </w:r>
      <w:r w:rsidR="00C5123C">
        <w:rPr>
          <w:rFonts w:ascii="Arial" w:hAnsi="Arial" w:cs="Arial"/>
          <w:b/>
          <w:color w:val="000000" w:themeColor="text1"/>
          <w:sz w:val="22"/>
          <w:szCs w:val="22"/>
        </w:rPr>
        <w:t>.</w:t>
      </w:r>
      <w:bookmarkEnd w:id="167"/>
    </w:p>
    <w:p w14:paraId="41CB102F" w14:textId="77777777" w:rsidR="00B9111C" w:rsidRDefault="00B9111C" w:rsidP="008C1511">
      <w:pPr>
        <w:spacing w:after="0" w:line="276" w:lineRule="auto"/>
        <w:rPr>
          <w:rFonts w:ascii="Arial" w:hAnsi="Arial" w:cs="Arial"/>
        </w:rPr>
      </w:pPr>
    </w:p>
    <w:p w14:paraId="6E265F72" w14:textId="52710C05"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Oferta Válida</w:t>
      </w:r>
      <w:r>
        <w:rPr>
          <w:rFonts w:ascii="Arial" w:hAnsi="Arial" w:cs="Arial"/>
        </w:rPr>
        <w:t xml:space="preserve"> consta de </w:t>
      </w:r>
      <w:r w:rsidR="00CB65DF">
        <w:rPr>
          <w:rFonts w:ascii="Arial" w:hAnsi="Arial" w:cs="Arial"/>
        </w:rPr>
        <w:t>los siguientes pasos:</w:t>
      </w:r>
    </w:p>
    <w:p w14:paraId="304C1CDB" w14:textId="77777777" w:rsidR="002E4914" w:rsidRPr="00385C9B" w:rsidRDefault="002E4914" w:rsidP="008C1511">
      <w:pPr>
        <w:spacing w:after="0" w:line="276" w:lineRule="auto"/>
        <w:rPr>
          <w:rFonts w:ascii="Arial" w:hAnsi="Arial" w:cs="Arial"/>
        </w:rPr>
      </w:pPr>
    </w:p>
    <w:p w14:paraId="19B6824A" w14:textId="1680F091" w:rsidR="002034B9" w:rsidRPr="00FC1074"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 xml:space="preserve">el Participante podrá seleccionar una Oferta de un menú de </w:t>
      </w:r>
      <w:r w:rsidR="006F3447">
        <w:rPr>
          <w:rFonts w:ascii="Arial" w:hAnsi="Arial" w:cs="Arial"/>
          <w:u w:val="single"/>
        </w:rPr>
        <w:t>5 (</w:t>
      </w:r>
      <w:r w:rsidRPr="00E2622A">
        <w:rPr>
          <w:rFonts w:ascii="Arial" w:hAnsi="Arial" w:cs="Arial"/>
          <w:u w:val="single"/>
        </w:rPr>
        <w:t>cinco</w:t>
      </w:r>
      <w:r w:rsidR="006F3447">
        <w:rPr>
          <w:rFonts w:ascii="Arial" w:hAnsi="Arial" w:cs="Arial"/>
          <w:u w:val="single"/>
        </w:rPr>
        <w:t>)</w:t>
      </w:r>
      <w:r w:rsidRPr="00E2622A">
        <w:rPr>
          <w:rFonts w:ascii="Arial" w:hAnsi="Arial" w:cs="Arial"/>
          <w:u w:val="single"/>
        </w:rPr>
        <w:t xml:space="preserve">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09B10915" w14:textId="77777777" w:rsidR="002034B9" w:rsidRPr="00385C9B" w:rsidRDefault="002034B9" w:rsidP="008C1511">
      <w:pPr>
        <w:spacing w:after="0" w:line="276" w:lineRule="auto"/>
        <w:ind w:left="851" w:hanging="567"/>
        <w:rPr>
          <w:rFonts w:ascii="Arial" w:hAnsi="Arial" w:cs="Arial"/>
        </w:rPr>
      </w:pPr>
    </w:p>
    <w:p w14:paraId="67B626F2" w14:textId="10E67DA7" w:rsidR="002034B9" w:rsidRPr="00385C9B"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Segundo paso: Una vez seleccionada la Oferta que desee presentar, </w:t>
      </w:r>
      <w:r w:rsidRPr="00E2622A">
        <w:rPr>
          <w:rFonts w:ascii="Arial" w:hAnsi="Arial" w:cs="Arial"/>
          <w:u w:val="single"/>
        </w:rPr>
        <w:t>el Participante deberá confirmarla.</w:t>
      </w:r>
    </w:p>
    <w:p w14:paraId="5200F438" w14:textId="77777777" w:rsidR="002034B9" w:rsidRPr="00385C9B" w:rsidRDefault="002034B9" w:rsidP="008C1511">
      <w:pPr>
        <w:pStyle w:val="Prrafodelista"/>
        <w:spacing w:after="0" w:line="276" w:lineRule="auto"/>
        <w:ind w:left="851" w:hanging="567"/>
        <w:jc w:val="both"/>
        <w:rPr>
          <w:rFonts w:ascii="Arial" w:hAnsi="Arial" w:cs="Arial"/>
        </w:rPr>
      </w:pPr>
    </w:p>
    <w:p w14:paraId="09A5EE2D" w14:textId="067F57A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t xml:space="preserve">Una vez confirmada la Oferta, el Participante </w:t>
      </w:r>
      <w:r w:rsidRPr="00E2622A">
        <w:rPr>
          <w:rFonts w:ascii="Arial" w:hAnsi="Arial" w:cs="Arial"/>
          <w:u w:val="single"/>
        </w:rPr>
        <w:t>podrá descargar un acuse de recibo de confirmación.</w:t>
      </w:r>
    </w:p>
    <w:p w14:paraId="3DAEE20E" w14:textId="77777777" w:rsidR="002034B9" w:rsidRPr="00385C9B" w:rsidRDefault="002034B9" w:rsidP="008C1511">
      <w:pPr>
        <w:pStyle w:val="Prrafodelista"/>
        <w:spacing w:after="0" w:line="276" w:lineRule="auto"/>
        <w:jc w:val="both"/>
        <w:rPr>
          <w:rFonts w:ascii="Arial" w:hAnsi="Arial" w:cs="Arial"/>
        </w:rPr>
      </w:pPr>
    </w:p>
    <w:p w14:paraId="79230547" w14:textId="45893BCC"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por el SEPRO como Ofertas Válidas.</w:t>
      </w:r>
    </w:p>
    <w:p w14:paraId="3CC7D4CE" w14:textId="77777777" w:rsidR="008C1511" w:rsidRPr="00385C9B" w:rsidRDefault="008C1511" w:rsidP="008C1511">
      <w:pPr>
        <w:spacing w:after="0" w:line="276" w:lineRule="auto"/>
        <w:jc w:val="both"/>
        <w:rPr>
          <w:rFonts w:ascii="Arial" w:hAnsi="Arial" w:cs="Arial"/>
          <w:b/>
        </w:rPr>
      </w:pPr>
    </w:p>
    <w:p w14:paraId="28A97B1C" w14:textId="6A04E976" w:rsidR="002034B9" w:rsidRDefault="002034B9" w:rsidP="008C1511">
      <w:pPr>
        <w:spacing w:after="0" w:line="276" w:lineRule="auto"/>
        <w:jc w:val="both"/>
        <w:rPr>
          <w:rFonts w:ascii="Arial" w:hAnsi="Arial" w:cs="Arial"/>
        </w:rPr>
      </w:pPr>
      <w:r w:rsidRPr="00385C9B">
        <w:rPr>
          <w:rFonts w:ascii="Arial" w:hAnsi="Arial" w:cs="Arial"/>
        </w:rPr>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597D4C93" w14:textId="77777777" w:rsidR="008C1511" w:rsidRPr="00385C9B" w:rsidRDefault="008C1511" w:rsidP="008C1511">
      <w:pPr>
        <w:spacing w:after="0" w:line="276" w:lineRule="auto"/>
        <w:jc w:val="both"/>
        <w:rPr>
          <w:rFonts w:ascii="Arial" w:hAnsi="Arial" w:cs="Arial"/>
        </w:rPr>
      </w:pPr>
    </w:p>
    <w:p w14:paraId="482F678C" w14:textId="6BCFD454"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una 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F119540" w14:textId="77777777" w:rsidR="008C1511" w:rsidRPr="00FC1074" w:rsidRDefault="008C1511" w:rsidP="008C1511">
      <w:pPr>
        <w:spacing w:after="0" w:line="276" w:lineRule="auto"/>
        <w:jc w:val="both"/>
        <w:rPr>
          <w:rFonts w:ascii="Arial" w:hAnsi="Arial" w:cs="Arial"/>
        </w:rPr>
      </w:pPr>
    </w:p>
    <w:p w14:paraId="5D1DFA75" w14:textId="7C508A27" w:rsidR="00B824FE" w:rsidRPr="0019241E" w:rsidRDefault="00B824FE" w:rsidP="00BE1C04">
      <w:pPr>
        <w:pStyle w:val="Ttulo3"/>
        <w:spacing w:before="0" w:line="276" w:lineRule="auto"/>
        <w:jc w:val="both"/>
        <w:rPr>
          <w:rFonts w:ascii="Arial" w:hAnsi="Arial" w:cs="Arial"/>
          <w:b/>
          <w:color w:val="000000" w:themeColor="text1"/>
        </w:rPr>
      </w:pPr>
      <w:bookmarkStart w:id="168" w:name="_Toc61203861"/>
      <w:r w:rsidRPr="0019241E">
        <w:rPr>
          <w:rFonts w:ascii="Arial" w:hAnsi="Arial" w:cs="Arial"/>
          <w:b/>
          <w:color w:val="000000" w:themeColor="text1"/>
          <w:sz w:val="22"/>
          <w:szCs w:val="22"/>
        </w:rPr>
        <w:t>Condición que deberá cumplir una Oferta Válida con relación a las Unidades de Elegibilidad</w:t>
      </w:r>
      <w:r w:rsidR="00C5123C">
        <w:rPr>
          <w:rFonts w:ascii="Arial" w:hAnsi="Arial" w:cs="Arial"/>
          <w:b/>
          <w:color w:val="000000" w:themeColor="text1"/>
          <w:sz w:val="22"/>
          <w:szCs w:val="22"/>
        </w:rPr>
        <w:t>.</w:t>
      </w:r>
      <w:bookmarkEnd w:id="168"/>
    </w:p>
    <w:p w14:paraId="2F0166AE" w14:textId="77777777" w:rsidR="002E4914" w:rsidRDefault="002E4914" w:rsidP="008C1511">
      <w:pPr>
        <w:spacing w:after="0" w:line="276" w:lineRule="auto"/>
        <w:jc w:val="both"/>
        <w:rPr>
          <w:rFonts w:ascii="Arial" w:hAnsi="Arial" w:cs="Arial"/>
        </w:rPr>
      </w:pPr>
    </w:p>
    <w:p w14:paraId="651634E1" w14:textId="17000255"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0080075E" w:rsidRPr="00385C9B">
        <w:rPr>
          <w:rFonts w:ascii="Arial" w:hAnsi="Arial" w:cs="Arial"/>
        </w:rPr>
        <w:t xml:space="preserve"> </w:t>
      </w:r>
      <w:r w:rsidRPr="00385C9B">
        <w:rPr>
          <w:rFonts w:ascii="Arial" w:hAnsi="Arial" w:cs="Arial"/>
        </w:rPr>
        <w:t xml:space="preserve">específico, es necesario que éste </w:t>
      </w:r>
      <w:r w:rsidR="002C529E">
        <w:rPr>
          <w:rFonts w:ascii="Arial" w:hAnsi="Arial" w:cs="Arial"/>
        </w:rPr>
        <w:t xml:space="preserve">tenga disponible, </w:t>
      </w:r>
      <w:r w:rsidRPr="00385C9B">
        <w:rPr>
          <w:rFonts w:ascii="Arial" w:hAnsi="Arial" w:cs="Arial"/>
        </w:rPr>
        <w:t>al menos</w:t>
      </w:r>
      <w:r w:rsidR="002C529E">
        <w:rPr>
          <w:rFonts w:ascii="Arial" w:hAnsi="Arial" w:cs="Arial"/>
        </w:rPr>
        <w:t>,</w:t>
      </w:r>
      <w:r w:rsidRPr="00385C9B">
        <w:rPr>
          <w:rFonts w:ascii="Arial" w:hAnsi="Arial" w:cs="Arial"/>
        </w:rPr>
        <w:t xml:space="preserve"> las Unidades de Elegibilidad equivalentes a las </w:t>
      </w:r>
      <w:r w:rsidRPr="00FC1074">
        <w:rPr>
          <w:rFonts w:ascii="Arial" w:hAnsi="Arial" w:cs="Arial"/>
        </w:rPr>
        <w:t xml:space="preserve">Unidades </w:t>
      </w:r>
      <w:r w:rsidR="007E06B7">
        <w:rPr>
          <w:rFonts w:ascii="Arial" w:hAnsi="Arial" w:cs="Arial"/>
        </w:rPr>
        <w:t>asociadas</w:t>
      </w:r>
      <w:r w:rsidR="007E06B7" w:rsidRPr="00FC1074">
        <w:rPr>
          <w:rFonts w:ascii="Arial" w:hAnsi="Arial" w:cs="Arial"/>
        </w:rPr>
        <w:t xml:space="preserve"> </w:t>
      </w:r>
      <w:r w:rsidR="00632047">
        <w:rPr>
          <w:rFonts w:ascii="Arial" w:hAnsi="Arial" w:cs="Arial"/>
        </w:rPr>
        <w:t>a</w:t>
      </w:r>
      <w:r w:rsidR="00632047" w:rsidRPr="00FC1074">
        <w:rPr>
          <w:rFonts w:ascii="Arial" w:hAnsi="Arial" w:cs="Arial"/>
        </w:rPr>
        <w:t xml:space="preserve"> </w:t>
      </w:r>
      <w:r w:rsidRPr="00FC1074">
        <w:rPr>
          <w:rFonts w:ascii="Arial" w:hAnsi="Arial" w:cs="Arial"/>
        </w:rPr>
        <w:t>dicho Bloque</w:t>
      </w:r>
      <w:r w:rsidR="003A7080">
        <w:rPr>
          <w:rFonts w:ascii="Arial" w:hAnsi="Arial" w:cs="Arial"/>
        </w:rPr>
        <w:t xml:space="preserve"> y </w:t>
      </w:r>
      <w:r w:rsidR="00003B29">
        <w:rPr>
          <w:rFonts w:ascii="Arial" w:hAnsi="Arial" w:cs="Arial"/>
        </w:rPr>
        <w:t xml:space="preserve">que </w:t>
      </w:r>
      <w:r w:rsidR="003A7080">
        <w:rPr>
          <w:rFonts w:ascii="Arial" w:hAnsi="Arial" w:cs="Arial"/>
        </w:rPr>
        <w:t>su Límite de Acumulación de Espectro lo permita</w:t>
      </w:r>
      <w:r w:rsidRPr="00FC1074">
        <w:rPr>
          <w:rFonts w:ascii="Arial" w:hAnsi="Arial" w:cs="Arial"/>
        </w:rPr>
        <w:t xml:space="preserv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5B0FFEA4" w14:textId="77777777" w:rsidR="008C1511" w:rsidRDefault="008C1511" w:rsidP="008C1511">
      <w:pPr>
        <w:spacing w:after="0" w:line="276" w:lineRule="auto"/>
        <w:jc w:val="both"/>
        <w:rPr>
          <w:rFonts w:ascii="Arial" w:hAnsi="Arial" w:cs="Arial"/>
        </w:rPr>
      </w:pPr>
    </w:p>
    <w:p w14:paraId="53AB6B17" w14:textId="00D49199" w:rsidR="00B824FE" w:rsidRPr="0019241E" w:rsidRDefault="00B824FE" w:rsidP="008C1511">
      <w:pPr>
        <w:pStyle w:val="Ttulo3"/>
        <w:spacing w:before="0" w:line="276" w:lineRule="auto"/>
        <w:rPr>
          <w:rFonts w:ascii="Arial" w:hAnsi="Arial" w:cs="Arial"/>
          <w:b/>
          <w:color w:val="000000" w:themeColor="text1"/>
        </w:rPr>
      </w:pPr>
      <w:bookmarkStart w:id="169" w:name="_Toc61203862"/>
      <w:r w:rsidRPr="0019241E">
        <w:rPr>
          <w:rFonts w:ascii="Arial" w:hAnsi="Arial" w:cs="Arial"/>
          <w:b/>
          <w:color w:val="000000" w:themeColor="text1"/>
          <w:sz w:val="22"/>
          <w:szCs w:val="22"/>
        </w:rPr>
        <w:t>Modificaciones en la(s) Oferta(s) Válida(s) presentada(s) durante la misma Ronda</w:t>
      </w:r>
      <w:r w:rsidR="00894E90">
        <w:rPr>
          <w:rFonts w:ascii="Arial" w:hAnsi="Arial" w:cs="Arial"/>
          <w:b/>
          <w:color w:val="000000" w:themeColor="text1"/>
          <w:sz w:val="22"/>
          <w:szCs w:val="22"/>
        </w:rPr>
        <w:t>.</w:t>
      </w:r>
      <w:bookmarkEnd w:id="169"/>
    </w:p>
    <w:p w14:paraId="15E2579A" w14:textId="77777777" w:rsidR="002E4914" w:rsidRDefault="002E4914" w:rsidP="008C1511">
      <w:pPr>
        <w:spacing w:after="0" w:line="276" w:lineRule="auto"/>
        <w:rPr>
          <w:rFonts w:ascii="Arial" w:hAnsi="Arial" w:cs="Arial"/>
        </w:rPr>
      </w:pPr>
    </w:p>
    <w:p w14:paraId="5B9A6FD4" w14:textId="6B040FE3"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6AA024B0" w14:textId="77777777" w:rsidR="008C1511" w:rsidRPr="00385C9B" w:rsidRDefault="008C1511" w:rsidP="008C1511">
      <w:pPr>
        <w:spacing w:after="0" w:line="276" w:lineRule="auto"/>
        <w:rPr>
          <w:rFonts w:ascii="Arial" w:hAnsi="Arial" w:cs="Arial"/>
        </w:rPr>
      </w:pPr>
    </w:p>
    <w:p w14:paraId="5AC35376" w14:textId="4BA41200"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r w:rsidR="003A7080">
        <w:rPr>
          <w:rFonts w:ascii="Arial" w:hAnsi="Arial" w:cs="Arial"/>
        </w:rPr>
        <w:t xml:space="preserve"> y su Límite de Acumulación de Espectro</w:t>
      </w:r>
      <w:r w:rsidRPr="00385C9B">
        <w:rPr>
          <w:rFonts w:ascii="Arial" w:hAnsi="Arial" w:cs="Arial"/>
        </w:rPr>
        <w:t>.</w:t>
      </w:r>
    </w:p>
    <w:p w14:paraId="1265C98F" w14:textId="77777777" w:rsidR="00D100C3" w:rsidRPr="00385C9B" w:rsidRDefault="00D100C3" w:rsidP="008C1511">
      <w:pPr>
        <w:pStyle w:val="Prrafodelista"/>
        <w:spacing w:after="0" w:line="276" w:lineRule="auto"/>
        <w:ind w:left="851"/>
        <w:jc w:val="both"/>
        <w:rPr>
          <w:rFonts w:ascii="Arial" w:hAnsi="Arial" w:cs="Arial"/>
        </w:rPr>
      </w:pPr>
    </w:p>
    <w:p w14:paraId="65F237CE" w14:textId="4CF2E0B4"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1853D745" w14:textId="77777777" w:rsidR="00D100C3" w:rsidRPr="00385C9B" w:rsidRDefault="00D100C3" w:rsidP="00D56E55">
      <w:pPr>
        <w:pStyle w:val="Prrafodelista"/>
        <w:spacing w:after="0" w:line="276" w:lineRule="auto"/>
        <w:jc w:val="both"/>
        <w:rPr>
          <w:rFonts w:ascii="Arial" w:hAnsi="Arial" w:cs="Arial"/>
        </w:rPr>
      </w:pPr>
    </w:p>
    <w:p w14:paraId="63762816" w14:textId="77777777"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aquellas Ofertas inferiores a la última Oferta Válida presentada y solo permitirá seleccionar entre las opciones de Ofertas iguales o mayores.</w:t>
      </w:r>
    </w:p>
    <w:p w14:paraId="46ECD2C5" w14:textId="77777777" w:rsidR="00D100C3" w:rsidRPr="00385C9B" w:rsidRDefault="00D100C3" w:rsidP="00D56E55">
      <w:pPr>
        <w:pStyle w:val="Prrafodelista"/>
        <w:spacing w:after="0" w:line="276" w:lineRule="auto"/>
        <w:jc w:val="both"/>
        <w:rPr>
          <w:rFonts w:ascii="Arial" w:hAnsi="Arial" w:cs="Arial"/>
        </w:rPr>
      </w:pPr>
    </w:p>
    <w:p w14:paraId="065EB64C" w14:textId="77777777" w:rsidR="00D100C3" w:rsidRPr="00385C9B" w:rsidRDefault="00D100C3" w:rsidP="006E0666">
      <w:pPr>
        <w:spacing w:after="0" w:line="276" w:lineRule="auto"/>
        <w:jc w:val="both"/>
        <w:rPr>
          <w:rFonts w:ascii="Arial" w:hAnsi="Arial" w:cs="Arial"/>
        </w:rPr>
      </w:pPr>
      <w:r w:rsidRPr="00385C9B">
        <w:rPr>
          <w:rFonts w:ascii="Arial" w:hAnsi="Arial" w:cs="Arial"/>
        </w:rPr>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0B919770" w14:textId="77777777" w:rsidR="00B249AA" w:rsidRDefault="00B249AA" w:rsidP="00050050">
      <w:pPr>
        <w:spacing w:after="0" w:line="276" w:lineRule="auto"/>
        <w:jc w:val="both"/>
        <w:rPr>
          <w:rFonts w:ascii="Arial" w:hAnsi="Arial" w:cs="Arial"/>
        </w:rPr>
      </w:pPr>
    </w:p>
    <w:p w14:paraId="5986290C" w14:textId="094E9F92" w:rsidR="001F1A9F" w:rsidRDefault="005D77FE" w:rsidP="007C0231">
      <w:pPr>
        <w:spacing w:after="0" w:line="276" w:lineRule="auto"/>
        <w:jc w:val="both"/>
        <w:rPr>
          <w:rFonts w:ascii="Arial" w:hAnsi="Arial" w:cs="Arial"/>
        </w:rPr>
      </w:pPr>
      <w:r>
        <w:rPr>
          <w:rFonts w:ascii="Arial" w:hAnsi="Arial" w:cs="Arial"/>
        </w:rPr>
        <w:t>No se omite mencionar que</w:t>
      </w:r>
      <w:r w:rsidR="00205203">
        <w:rPr>
          <w:rFonts w:ascii="Arial" w:hAnsi="Arial" w:cs="Arial"/>
        </w:rPr>
        <w:t xml:space="preserve"> l</w:t>
      </w:r>
      <w:r w:rsidR="00205203" w:rsidRPr="00385C9B">
        <w:rPr>
          <w:rFonts w:ascii="Arial" w:hAnsi="Arial" w:cs="Arial"/>
        </w:rPr>
        <w:t xml:space="preserve">as </w:t>
      </w:r>
      <w:r w:rsidR="00D100C3" w:rsidRPr="00385C9B">
        <w:rPr>
          <w:rFonts w:ascii="Arial" w:hAnsi="Arial" w:cs="Arial"/>
        </w:rPr>
        <w:t>Ofertas Válidas previamente presentadas en una Ronda determinada no podrán ser retiradas en esa Ronda.</w:t>
      </w:r>
      <w:bookmarkStart w:id="170" w:name="_Toc11787442"/>
      <w:bookmarkStart w:id="171" w:name="_Ref14711638"/>
      <w:r w:rsidR="001F1A9F">
        <w:rPr>
          <w:rFonts w:ascii="Arial" w:hAnsi="Arial" w:cs="Arial"/>
        </w:rPr>
        <w:t xml:space="preserve"> </w:t>
      </w:r>
    </w:p>
    <w:p w14:paraId="0FCB3DE2" w14:textId="77777777" w:rsidR="008C1511" w:rsidRDefault="008C1511" w:rsidP="007C0231">
      <w:pPr>
        <w:spacing w:after="0" w:line="276" w:lineRule="auto"/>
        <w:jc w:val="both"/>
        <w:rPr>
          <w:rFonts w:ascii="Arial" w:hAnsi="Arial" w:cs="Arial"/>
        </w:rPr>
      </w:pPr>
    </w:p>
    <w:p w14:paraId="408B163E" w14:textId="275CD65F" w:rsidR="001F1A9F" w:rsidRPr="0019241E" w:rsidRDefault="001F1A9F" w:rsidP="007C0231">
      <w:pPr>
        <w:pStyle w:val="Ttulo3"/>
        <w:spacing w:before="0" w:line="276" w:lineRule="auto"/>
        <w:rPr>
          <w:rFonts w:ascii="Arial" w:hAnsi="Arial" w:cs="Arial"/>
          <w:b/>
          <w:color w:val="000000" w:themeColor="text1"/>
        </w:rPr>
      </w:pPr>
      <w:bookmarkStart w:id="172" w:name="_Toc61203863"/>
      <w:r w:rsidRPr="0019241E">
        <w:rPr>
          <w:rFonts w:ascii="Arial" w:hAnsi="Arial" w:cs="Arial"/>
          <w:b/>
          <w:color w:val="000000" w:themeColor="text1"/>
          <w:sz w:val="22"/>
          <w:szCs w:val="22"/>
        </w:rPr>
        <w:t>Opciones de Oferta en cada Ronda</w:t>
      </w:r>
      <w:bookmarkEnd w:id="170"/>
      <w:bookmarkEnd w:id="171"/>
      <w:r w:rsidR="00894E90">
        <w:rPr>
          <w:rFonts w:ascii="Arial" w:hAnsi="Arial" w:cs="Arial"/>
          <w:b/>
          <w:color w:val="000000" w:themeColor="text1"/>
          <w:sz w:val="22"/>
          <w:szCs w:val="22"/>
        </w:rPr>
        <w:t>.</w:t>
      </w:r>
      <w:bookmarkEnd w:id="172"/>
    </w:p>
    <w:p w14:paraId="6364D244" w14:textId="77777777" w:rsidR="00DF0012" w:rsidRDefault="00DF0012" w:rsidP="007C0231">
      <w:pPr>
        <w:spacing w:after="0" w:line="276" w:lineRule="auto"/>
        <w:jc w:val="both"/>
        <w:rPr>
          <w:rFonts w:ascii="Arial" w:hAnsi="Arial" w:cs="Arial"/>
        </w:rPr>
      </w:pPr>
    </w:p>
    <w:p w14:paraId="01A83EB2" w14:textId="3DF698D4"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.1, el</w:t>
      </w:r>
      <w:r w:rsidRPr="00385C9B">
        <w:rPr>
          <w:rFonts w:ascii="Arial" w:hAnsi="Arial" w:cs="Arial"/>
        </w:rPr>
        <w:t xml:space="preserve"> SEPRO, para cada </w:t>
      </w:r>
      <w:r>
        <w:rPr>
          <w:rFonts w:ascii="Arial" w:hAnsi="Arial" w:cs="Arial"/>
        </w:rPr>
        <w:t>Bloque</w:t>
      </w:r>
      <w:r w:rsidRPr="00385C9B">
        <w:rPr>
          <w:rFonts w:ascii="Arial" w:hAnsi="Arial" w:cs="Arial"/>
        </w:rPr>
        <w:t xml:space="preserve"> en cada Ronda, desplegará un menú de opciones de Oferta de las cuales el Participante podrá seleccionar una para presentar su Oferta Válida.</w:t>
      </w:r>
    </w:p>
    <w:p w14:paraId="0F26E29C" w14:textId="77777777" w:rsidR="008C1511" w:rsidRPr="00385C9B" w:rsidRDefault="008C1511" w:rsidP="008C1511">
      <w:pPr>
        <w:spacing w:after="0" w:line="276" w:lineRule="auto"/>
        <w:jc w:val="both"/>
        <w:rPr>
          <w:rFonts w:ascii="Arial" w:hAnsi="Arial" w:cs="Arial"/>
        </w:rPr>
      </w:pPr>
    </w:p>
    <w:p w14:paraId="139EBA5A" w14:textId="53A01216"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w:t>
      </w:r>
      <w:r w:rsidR="006F3447">
        <w:rPr>
          <w:rFonts w:ascii="Arial" w:hAnsi="Arial" w:cs="Arial"/>
        </w:rPr>
        <w:t>5 (</w:t>
      </w:r>
      <w:r w:rsidRPr="00385C9B">
        <w:rPr>
          <w:rFonts w:ascii="Arial" w:hAnsi="Arial" w:cs="Arial"/>
        </w:rPr>
        <w:t>cinco</w:t>
      </w:r>
      <w:r w:rsidR="006F3447">
        <w:rPr>
          <w:rFonts w:ascii="Arial" w:hAnsi="Arial" w:cs="Arial"/>
        </w:rPr>
        <w:t>)</w:t>
      </w:r>
      <w:r w:rsidRPr="00385C9B">
        <w:rPr>
          <w:rFonts w:ascii="Arial" w:hAnsi="Arial" w:cs="Arial"/>
        </w:rPr>
        <w:t xml:space="preserve"> Ofertas</w:t>
      </w:r>
      <w:r w:rsidR="00A435CD">
        <w:rPr>
          <w:rFonts w:ascii="Arial" w:hAnsi="Arial" w:cs="Arial"/>
        </w:rPr>
        <w:t>, las cuales son</w:t>
      </w:r>
      <w:r w:rsidRPr="00385C9B">
        <w:rPr>
          <w:rFonts w:ascii="Arial" w:hAnsi="Arial" w:cs="Arial"/>
        </w:rPr>
        <w:t xml:space="preserve"> calculadas tomando como base </w:t>
      </w:r>
      <w:r w:rsidR="006F3447">
        <w:rPr>
          <w:rFonts w:ascii="Arial" w:hAnsi="Arial" w:cs="Arial"/>
        </w:rPr>
        <w:t>2 (</w:t>
      </w:r>
      <w:r w:rsidRPr="00385C9B">
        <w:rPr>
          <w:rFonts w:ascii="Arial" w:hAnsi="Arial" w:cs="Arial"/>
        </w:rPr>
        <w:t>dos</w:t>
      </w:r>
      <w:r w:rsidR="006F3447">
        <w:rPr>
          <w:rFonts w:ascii="Arial" w:hAnsi="Arial" w:cs="Arial"/>
        </w:rPr>
        <w:t>)</w:t>
      </w:r>
      <w:r w:rsidRPr="00385C9B">
        <w:rPr>
          <w:rFonts w:ascii="Arial" w:hAnsi="Arial" w:cs="Arial"/>
        </w:rPr>
        <w:t xml:space="preserve">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070C3FF0" w14:textId="77777777" w:rsidR="008C1511" w:rsidRPr="00385C9B" w:rsidRDefault="008C1511" w:rsidP="008C1511">
      <w:pPr>
        <w:spacing w:after="0" w:line="276" w:lineRule="auto"/>
        <w:jc w:val="both"/>
        <w:rPr>
          <w:rFonts w:ascii="Arial" w:hAnsi="Arial" w:cs="Arial"/>
        </w:rPr>
      </w:pPr>
    </w:p>
    <w:p w14:paraId="34F7C497" w14:textId="410D7774"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Conforme a lo señalado en </w:t>
      </w:r>
      <w:r w:rsidRPr="009B314A">
        <w:rPr>
          <w:rFonts w:ascii="Arial" w:hAnsi="Arial" w:cs="Arial"/>
        </w:rPr>
        <w:t xml:space="preserve">las fracciones </w:t>
      </w:r>
      <w:r w:rsidR="00B2094A">
        <w:rPr>
          <w:rFonts w:ascii="Arial" w:hAnsi="Arial" w:cs="Arial"/>
        </w:rPr>
        <w:t>XXXI</w:t>
      </w:r>
      <w:r w:rsidR="00B2094A" w:rsidRPr="009B314A">
        <w:rPr>
          <w:rFonts w:ascii="Arial" w:hAnsi="Arial" w:cs="Arial"/>
        </w:rPr>
        <w:t xml:space="preserve"> </w:t>
      </w:r>
      <w:r w:rsidR="00124906" w:rsidRPr="009B314A">
        <w:rPr>
          <w:rFonts w:ascii="Arial" w:hAnsi="Arial" w:cs="Arial"/>
        </w:rPr>
        <w:t>y XXX</w:t>
      </w:r>
      <w:r w:rsidR="00B2094A">
        <w:rPr>
          <w:rFonts w:ascii="Arial" w:hAnsi="Arial" w:cs="Arial"/>
        </w:rPr>
        <w:t>II</w:t>
      </w:r>
      <w:r w:rsidRPr="009B314A">
        <w:rPr>
          <w:rFonts w:ascii="Arial" w:hAnsi="Arial" w:cs="Arial"/>
        </w:rPr>
        <w:t xml:space="preserve"> del numeral 1</w:t>
      </w:r>
      <w:r w:rsidRPr="00385C9B">
        <w:rPr>
          <w:rFonts w:ascii="Arial" w:hAnsi="Arial" w:cs="Arial"/>
        </w:rPr>
        <w:t xml:space="preserve"> del presente Apéndice, la Oferta Mínima es la postura en Puntos más baja que puede ser seleccionada para un </w:t>
      </w:r>
      <w:r w:rsidR="00011FB2">
        <w:rPr>
          <w:rFonts w:ascii="Arial" w:hAnsi="Arial" w:cs="Arial"/>
        </w:rPr>
        <w:t>Bloque</w:t>
      </w:r>
      <w:r w:rsidRPr="00385C9B">
        <w:rPr>
          <w:rFonts w:ascii="Arial" w:hAnsi="Arial" w:cs="Arial"/>
        </w:rPr>
        <w:t xml:space="preserve"> específico en una Ronda. Su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1B995DE" w14:textId="77777777" w:rsidR="008C1511" w:rsidRPr="00385C9B" w:rsidRDefault="008C1511" w:rsidP="00D56E55">
      <w:pPr>
        <w:spacing w:after="0" w:line="276" w:lineRule="auto"/>
        <w:jc w:val="both"/>
        <w:rPr>
          <w:rFonts w:ascii="Arial" w:hAnsi="Arial" w:cs="Arial"/>
        </w:rPr>
      </w:pPr>
    </w:p>
    <w:p w14:paraId="793E5604" w14:textId="3DA114CF" w:rsidR="001F1A9F" w:rsidRPr="00385C9B"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Desde la primera Ronda y hasta la Ronda en que se presente la primera Oferta Válida por </w:t>
      </w:r>
      <w:r w:rsidR="00B16232">
        <w:rPr>
          <w:rFonts w:ascii="Arial" w:hAnsi="Arial" w:cs="Arial"/>
        </w:rPr>
        <w:t>un</w:t>
      </w:r>
      <w:r w:rsidRPr="00385C9B">
        <w:rPr>
          <w:rFonts w:ascii="Arial" w:hAnsi="Arial" w:cs="Arial"/>
        </w:rPr>
        <w:t xml:space="preserve"> </w:t>
      </w:r>
      <w:r w:rsidR="00011FB2">
        <w:rPr>
          <w:rFonts w:ascii="Arial" w:hAnsi="Arial" w:cs="Arial"/>
        </w:rPr>
        <w:t>Bloque</w:t>
      </w:r>
      <w:r w:rsidR="00B16232">
        <w:rPr>
          <w:rFonts w:ascii="Arial" w:hAnsi="Arial" w:cs="Arial"/>
        </w:rPr>
        <w:t xml:space="preserve"> específico</w:t>
      </w:r>
      <w:r w:rsidR="007C2C6B">
        <w:rPr>
          <w:rFonts w:ascii="Arial" w:hAnsi="Arial" w:cs="Arial"/>
        </w:rPr>
        <w:t xml:space="preserve"> en cada Concurso</w:t>
      </w:r>
      <w:r w:rsidRPr="00385C9B">
        <w:rPr>
          <w:rFonts w:ascii="Arial" w:hAnsi="Arial" w:cs="Arial"/>
        </w:rPr>
        <w:t>, el valor de la Oferta Mínima se determinará con base en su Valor Mínimo de Referencia.</w:t>
      </w:r>
    </w:p>
    <w:p w14:paraId="6776C00D" w14:textId="77777777" w:rsidR="001F1A9F" w:rsidRPr="00385C9B" w:rsidRDefault="001F1A9F" w:rsidP="00D56E55">
      <w:pPr>
        <w:pStyle w:val="Prrafodelista"/>
        <w:spacing w:after="0" w:line="276" w:lineRule="auto"/>
        <w:ind w:left="851" w:hanging="567"/>
        <w:rPr>
          <w:rFonts w:ascii="Arial" w:hAnsi="Arial" w:cs="Arial"/>
        </w:rPr>
      </w:pPr>
    </w:p>
    <w:p w14:paraId="169A2121" w14:textId="5DA2CB92" w:rsidR="00CB5034" w:rsidRDefault="001F1A9F" w:rsidP="00CB5034">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A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Pr="00385C9B">
        <w:rPr>
          <w:rFonts w:ascii="Arial" w:hAnsi="Arial" w:cs="Arial"/>
        </w:rPr>
        <w:t xml:space="preserve">la que </w:t>
      </w:r>
      <w:r w:rsidR="00290442">
        <w:rPr>
          <w:rFonts w:ascii="Arial" w:hAnsi="Arial" w:cs="Arial"/>
        </w:rPr>
        <w:t>se encuentre</w:t>
      </w:r>
      <w:r w:rsidRPr="00385C9B">
        <w:rPr>
          <w:rFonts w:ascii="Arial" w:hAnsi="Arial" w:cs="Arial"/>
        </w:rPr>
        <w:t xml:space="preserve"> la Ronda, conforme a lo señalado en la </w:t>
      </w:r>
      <w:r w:rsidRPr="00385C9B">
        <w:rPr>
          <w:rFonts w:ascii="Arial" w:hAnsi="Arial" w:cs="Arial"/>
        </w:rPr>
        <w:fldChar w:fldCharType="begin"/>
      </w:r>
      <w:r w:rsidRPr="00385C9B">
        <w:rPr>
          <w:rFonts w:ascii="Arial" w:hAnsi="Arial" w:cs="Arial"/>
        </w:rPr>
        <w:instrText xml:space="preserve"> REF _Ref14708296 \h  \* MERGEFORMAT </w:instrText>
      </w:r>
      <w:r w:rsidRPr="00385C9B">
        <w:rPr>
          <w:rFonts w:ascii="Arial" w:hAnsi="Arial" w:cs="Arial"/>
        </w:rPr>
      </w:r>
      <w:r w:rsidRPr="00385C9B">
        <w:rPr>
          <w:rFonts w:ascii="Arial" w:hAnsi="Arial" w:cs="Arial"/>
        </w:rPr>
        <w:fldChar w:fldCharType="separate"/>
      </w:r>
      <w:r w:rsidRPr="00385C9B">
        <w:rPr>
          <w:rFonts w:ascii="Arial" w:hAnsi="Arial" w:cs="Arial"/>
        </w:rPr>
        <w:t xml:space="preserve">Tabla </w:t>
      </w:r>
      <w:r w:rsidRPr="00385C9B">
        <w:rPr>
          <w:rFonts w:ascii="Arial" w:hAnsi="Arial" w:cs="Arial"/>
        </w:rPr>
        <w:fldChar w:fldCharType="end"/>
      </w:r>
      <w:r w:rsidR="00BA311A">
        <w:rPr>
          <w:rFonts w:ascii="Arial" w:hAnsi="Arial" w:cs="Arial"/>
        </w:rPr>
        <w:t>3</w:t>
      </w:r>
      <w:r w:rsidRPr="00385C9B">
        <w:rPr>
          <w:rFonts w:ascii="Arial" w:hAnsi="Arial" w:cs="Arial"/>
        </w:rPr>
        <w:t>.</w:t>
      </w:r>
      <w:bookmarkStart w:id="173" w:name="_Ref14708296"/>
      <w:bookmarkStart w:id="174" w:name="_Ref14708283"/>
    </w:p>
    <w:p w14:paraId="4CB456DA" w14:textId="77777777" w:rsidR="00154DC7" w:rsidRPr="00154DC7" w:rsidRDefault="00154DC7" w:rsidP="00154DC7">
      <w:pPr>
        <w:pStyle w:val="Prrafodelista"/>
        <w:rPr>
          <w:rFonts w:ascii="Arial" w:hAnsi="Arial" w:cs="Arial"/>
        </w:rPr>
      </w:pPr>
    </w:p>
    <w:p w14:paraId="496882DC" w14:textId="77777777" w:rsidR="00154DC7" w:rsidRPr="00154DC7" w:rsidRDefault="00154DC7" w:rsidP="00154DC7">
      <w:pPr>
        <w:pStyle w:val="Prrafodelista"/>
        <w:spacing w:after="0" w:line="276" w:lineRule="auto"/>
        <w:ind w:left="851"/>
        <w:jc w:val="both"/>
        <w:rPr>
          <w:rFonts w:ascii="Arial" w:hAnsi="Arial" w:cs="Arial"/>
        </w:rPr>
      </w:pPr>
    </w:p>
    <w:p w14:paraId="5EBC024F" w14:textId="5A0A285E" w:rsidR="00037146" w:rsidRPr="003E370E" w:rsidRDefault="001F1A9F" w:rsidP="00D56E55">
      <w:pPr>
        <w:pStyle w:val="Descripcin"/>
        <w:spacing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t xml:space="preserve">Tabla </w:t>
      </w:r>
      <w:bookmarkEnd w:id="173"/>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174"/>
      <w:r w:rsidRPr="00385C9B">
        <w:rPr>
          <w:rFonts w:ascii="Arial" w:eastAsiaTheme="minorHAnsi" w:hAnsi="Arial" w:cs="Arial"/>
          <w:bCs w:val="0"/>
          <w:sz w:val="22"/>
          <w:szCs w:val="22"/>
          <w:lang w:val="es-MX" w:eastAsia="en-US"/>
        </w:rPr>
        <w:t>Etapa</w:t>
      </w:r>
      <w:r w:rsidR="003A7080">
        <w:rPr>
          <w:rFonts w:ascii="Arial" w:eastAsiaTheme="minorHAnsi" w:hAnsi="Arial" w:cs="Arial"/>
          <w:bCs w:val="0"/>
          <w:sz w:val="22"/>
          <w:szCs w:val="22"/>
          <w:lang w:val="es-MX" w:eastAsia="en-US"/>
        </w:rPr>
        <w:t>.</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02A7B1D0" w14:textId="77777777" w:rsidTr="00CC3354">
        <w:trPr>
          <w:trHeight w:val="466"/>
        </w:trPr>
        <w:tc>
          <w:tcPr>
            <w:tcW w:w="799" w:type="pct"/>
            <w:shd w:val="clear" w:color="auto" w:fill="C5E0B3" w:themeFill="accent6" w:themeFillTint="66"/>
            <w:vAlign w:val="center"/>
          </w:tcPr>
          <w:p w14:paraId="1CD762C4"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0DF4C7F5" w14:textId="77777777" w:rsidR="001F1A9F" w:rsidRPr="00BA311A" w:rsidRDefault="001F1A9F" w:rsidP="00D56E55">
            <w:pPr>
              <w:spacing w:line="276" w:lineRule="auto"/>
              <w:jc w:val="center"/>
              <w:rPr>
                <w:rFonts w:ascii="Arial" w:hAnsi="Arial" w:cs="Arial"/>
                <w:b/>
              </w:rPr>
            </w:pPr>
            <w:r w:rsidRPr="00BA311A">
              <w:rPr>
                <w:rFonts w:ascii="Arial" w:hAnsi="Arial" w:cs="Arial"/>
                <w:b/>
              </w:rPr>
              <w:t>Valor de la Oferta Mínima</w:t>
            </w:r>
          </w:p>
        </w:tc>
      </w:tr>
      <w:tr w:rsidR="001F1A9F" w:rsidRPr="001F1A9F" w14:paraId="20019C26" w14:textId="77777777" w:rsidTr="00CC3354">
        <w:trPr>
          <w:trHeight w:val="466"/>
        </w:trPr>
        <w:tc>
          <w:tcPr>
            <w:tcW w:w="799" w:type="pct"/>
            <w:vAlign w:val="center"/>
          </w:tcPr>
          <w:p w14:paraId="765D27B0"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6EC894CE" w14:textId="0D8E1CB3" w:rsidR="001F1A9F" w:rsidRPr="00BA311A" w:rsidRDefault="00BB1451" w:rsidP="00A435CD">
            <w:pPr>
              <w:spacing w:line="276" w:lineRule="auto"/>
              <w:rPr>
                <w:rFonts w:ascii="Arial" w:hAnsi="Arial" w:cs="Arial"/>
                <w:sz w:val="20"/>
                <w:szCs w:val="20"/>
              </w:rPr>
            </w:pPr>
            <w:r>
              <w:rPr>
                <w:rFonts w:ascii="Arial" w:hAnsi="Arial" w:cs="Arial"/>
                <w:sz w:val="20"/>
                <w:szCs w:val="20"/>
              </w:rPr>
              <w:t>10</w:t>
            </w:r>
            <w:r w:rsidR="001F1A9F" w:rsidRPr="00BA311A">
              <w:rPr>
                <w:rFonts w:ascii="Arial" w:hAnsi="Arial" w:cs="Arial"/>
                <w:sz w:val="20"/>
                <w:szCs w:val="20"/>
              </w:rPr>
              <w:t>% (</w:t>
            </w:r>
            <w:r w:rsidR="00A435CD">
              <w:rPr>
                <w:rFonts w:ascii="Arial" w:hAnsi="Arial" w:cs="Arial"/>
                <w:sz w:val="20"/>
                <w:szCs w:val="20"/>
              </w:rPr>
              <w:t>diez</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55ACD22E" w14:textId="77777777" w:rsidTr="00CC3354">
        <w:trPr>
          <w:trHeight w:val="466"/>
        </w:trPr>
        <w:tc>
          <w:tcPr>
            <w:tcW w:w="799" w:type="pct"/>
            <w:vAlign w:val="center"/>
          </w:tcPr>
          <w:p w14:paraId="78D01446"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61A6C3A7" w14:textId="497D5216" w:rsidR="001F1A9F" w:rsidRPr="00BA311A" w:rsidRDefault="00BB1451" w:rsidP="00A435CD">
            <w:pPr>
              <w:spacing w:line="276" w:lineRule="auto"/>
              <w:rPr>
                <w:rFonts w:ascii="Arial" w:hAnsi="Arial" w:cs="Arial"/>
                <w:sz w:val="20"/>
                <w:szCs w:val="20"/>
              </w:rPr>
            </w:pPr>
            <w:r>
              <w:rPr>
                <w:rFonts w:ascii="Arial" w:hAnsi="Arial" w:cs="Arial"/>
                <w:sz w:val="20"/>
                <w:szCs w:val="20"/>
              </w:rPr>
              <w:t>7.5</w:t>
            </w:r>
            <w:r w:rsidR="001F1A9F" w:rsidRPr="00BA311A">
              <w:rPr>
                <w:rFonts w:ascii="Arial" w:hAnsi="Arial" w:cs="Arial"/>
                <w:sz w:val="20"/>
                <w:szCs w:val="20"/>
              </w:rPr>
              <w:t>% (</w:t>
            </w:r>
            <w:proofErr w:type="gramStart"/>
            <w:r w:rsidR="00A435CD">
              <w:rPr>
                <w:rFonts w:ascii="Arial" w:hAnsi="Arial" w:cs="Arial"/>
                <w:sz w:val="20"/>
                <w:szCs w:val="20"/>
              </w:rPr>
              <w:t>siete punto</w:t>
            </w:r>
            <w:proofErr w:type="gramEnd"/>
            <w:r w:rsidR="00A435CD">
              <w:rPr>
                <w:rFonts w:ascii="Arial" w:hAnsi="Arial" w:cs="Arial"/>
                <w:sz w:val="20"/>
                <w:szCs w:val="20"/>
              </w:rPr>
              <w:t xml:space="preserve"> cinco</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602FE953" w14:textId="77777777" w:rsidTr="00CC3354">
        <w:trPr>
          <w:trHeight w:val="466"/>
        </w:trPr>
        <w:tc>
          <w:tcPr>
            <w:tcW w:w="799" w:type="pct"/>
            <w:vAlign w:val="center"/>
          </w:tcPr>
          <w:p w14:paraId="620819D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6BD4DD05"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916ED32" w14:textId="77777777" w:rsidR="001F1A9F" w:rsidRPr="00385C9B" w:rsidRDefault="001F1A9F" w:rsidP="006E0666">
      <w:pPr>
        <w:pStyle w:val="Prrafodelista"/>
        <w:spacing w:after="0" w:line="276" w:lineRule="auto"/>
        <w:ind w:left="851"/>
        <w:rPr>
          <w:rFonts w:ascii="Arial" w:hAnsi="Arial" w:cs="Arial"/>
        </w:rPr>
      </w:pPr>
    </w:p>
    <w:p w14:paraId="762FCAED" w14:textId="39BF3803" w:rsidR="001F1A9F" w:rsidRDefault="001F1A9F" w:rsidP="006E0666">
      <w:pPr>
        <w:pStyle w:val="Prrafodelista"/>
        <w:numPr>
          <w:ilvl w:val="0"/>
          <w:numId w:val="20"/>
        </w:numPr>
        <w:spacing w:after="0" w:line="276" w:lineRule="auto"/>
        <w:ind w:left="851" w:hanging="567"/>
        <w:jc w:val="both"/>
        <w:rPr>
          <w:rFonts w:ascii="Arial" w:hAnsi="Arial" w:cs="Arial"/>
        </w:rPr>
      </w:pPr>
      <w:r w:rsidRPr="006B76B7">
        <w:rPr>
          <w:rFonts w:ascii="Arial" w:hAnsi="Arial" w:cs="Arial"/>
        </w:rPr>
        <w:t xml:space="preserve">En el supuesto de que en una Ronda determinada no exista una OVMA por razón de su Retiro en una Ronda anterior, la Oferta Mínima </w:t>
      </w:r>
      <w:r w:rsidRPr="00747477">
        <w:rPr>
          <w:rFonts w:ascii="Arial" w:hAnsi="Arial" w:cs="Arial"/>
        </w:rPr>
        <w:t>será igual al valor de dicha OVMA retirada. Cabe mencionar que la Oferta Míni</w:t>
      </w:r>
      <w:r w:rsidRPr="006B76B7">
        <w:rPr>
          <w:rFonts w:ascii="Arial" w:hAnsi="Arial" w:cs="Arial"/>
        </w:rPr>
        <w:t xml:space="preserve">ma por ese </w:t>
      </w:r>
      <w:r w:rsidR="006B76B7" w:rsidRPr="006B76B7">
        <w:rPr>
          <w:rFonts w:ascii="Arial" w:hAnsi="Arial" w:cs="Arial"/>
        </w:rPr>
        <w:t>Bloque</w:t>
      </w:r>
      <w:r w:rsidRPr="006B76B7">
        <w:rPr>
          <w:rFonts w:ascii="Arial" w:hAnsi="Arial" w:cs="Arial"/>
        </w:rPr>
        <w:t xml:space="preserve"> no sufrirá el incremento de Etapa hasta en tanto no se presente una nueva OVMA. Una vez que se cuente con una nueva OVMA, se observará lo señalado en el inciso </w:t>
      </w:r>
      <w:proofErr w:type="spellStart"/>
      <w:r w:rsidRPr="006B76B7">
        <w:rPr>
          <w:rFonts w:ascii="Arial" w:hAnsi="Arial" w:cs="Arial"/>
        </w:rPr>
        <w:t>ii</w:t>
      </w:r>
      <w:proofErr w:type="spellEnd"/>
      <w:r w:rsidRPr="006B76B7">
        <w:rPr>
          <w:rFonts w:ascii="Arial" w:hAnsi="Arial" w:cs="Arial"/>
        </w:rPr>
        <w:t>) para la siguiente Ronda.</w:t>
      </w:r>
    </w:p>
    <w:p w14:paraId="0F6ECF63" w14:textId="77777777" w:rsidR="00DC0DA2" w:rsidRPr="00DC0DA2" w:rsidRDefault="00DC0DA2" w:rsidP="006E0666">
      <w:pPr>
        <w:pStyle w:val="Prrafodelista"/>
        <w:spacing w:after="0" w:line="276" w:lineRule="auto"/>
        <w:ind w:left="851"/>
        <w:jc w:val="both"/>
        <w:rPr>
          <w:rFonts w:ascii="Arial" w:hAnsi="Arial" w:cs="Arial"/>
        </w:rPr>
      </w:pPr>
    </w:p>
    <w:p w14:paraId="2288D1C6" w14:textId="30A33458" w:rsidR="001F1A9F" w:rsidRPr="00385C9B" w:rsidRDefault="001F1A9F" w:rsidP="007C0231">
      <w:pPr>
        <w:spacing w:after="0" w:line="276" w:lineRule="auto"/>
        <w:jc w:val="both"/>
        <w:rPr>
          <w:rFonts w:ascii="Arial" w:hAnsi="Arial" w:cs="Arial"/>
        </w:rPr>
      </w:pPr>
      <w:r w:rsidRPr="00385C9B">
        <w:rPr>
          <w:rFonts w:ascii="Arial" w:hAnsi="Arial" w:cs="Arial"/>
        </w:rPr>
        <w:t xml:space="preserve">Cabe señalar que, durante el periodo de publicación de resultados, el SEPRO mostrará la Oferta Mínima que será aplicable para cada </w:t>
      </w:r>
      <w:r w:rsidR="006B76B7">
        <w:rPr>
          <w:rFonts w:ascii="Arial" w:hAnsi="Arial" w:cs="Arial"/>
        </w:rPr>
        <w:t>Bloque</w:t>
      </w:r>
      <w:r w:rsidRPr="00385C9B">
        <w:rPr>
          <w:rFonts w:ascii="Arial" w:hAnsi="Arial" w:cs="Arial"/>
        </w:rPr>
        <w:t xml:space="preserve"> en la Ronda siguiente.</w:t>
      </w:r>
    </w:p>
    <w:p w14:paraId="2CF969D4" w14:textId="77777777" w:rsidR="002E4914" w:rsidRDefault="002E4914" w:rsidP="007C0231">
      <w:pPr>
        <w:spacing w:after="0" w:line="276" w:lineRule="auto"/>
        <w:jc w:val="both"/>
        <w:rPr>
          <w:rFonts w:ascii="Arial" w:hAnsi="Arial" w:cs="Arial"/>
          <w:u w:val="single"/>
        </w:rPr>
      </w:pPr>
    </w:p>
    <w:p w14:paraId="3693E1EF" w14:textId="145571BF" w:rsidR="00DC0DA2" w:rsidRDefault="001F1A9F" w:rsidP="007C0231">
      <w:pPr>
        <w:spacing w:after="0" w:line="276" w:lineRule="auto"/>
        <w:jc w:val="both"/>
        <w:rPr>
          <w:rFonts w:ascii="Arial" w:hAnsi="Arial" w:cs="Arial"/>
        </w:rPr>
      </w:pPr>
      <w:r w:rsidRPr="001976A3">
        <w:rPr>
          <w:rFonts w:ascii="Arial" w:hAnsi="Arial" w:cs="Arial"/>
          <w:u w:val="single"/>
        </w:rPr>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1BC7367C" w14:textId="77777777" w:rsidR="008C1511" w:rsidRPr="00DC0DA2" w:rsidRDefault="008C1511" w:rsidP="007C0231">
      <w:pPr>
        <w:spacing w:after="0" w:line="276" w:lineRule="auto"/>
        <w:jc w:val="both"/>
        <w:rPr>
          <w:rFonts w:ascii="Arial" w:hAnsi="Arial" w:cs="Arial"/>
        </w:rPr>
      </w:pPr>
    </w:p>
    <w:p w14:paraId="7A071BA8" w14:textId="00875EE8" w:rsidR="001F1A9F" w:rsidRPr="00385C9B" w:rsidRDefault="001F1A9F" w:rsidP="007C0231">
      <w:pPr>
        <w:spacing w:after="0"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322494EE" w14:textId="77777777" w:rsidTr="00CC3354">
        <w:trPr>
          <w:trHeight w:val="475"/>
        </w:trPr>
        <w:tc>
          <w:tcPr>
            <w:tcW w:w="1452" w:type="pct"/>
            <w:shd w:val="clear" w:color="auto" w:fill="C5E0B3" w:themeFill="accent6" w:themeFillTint="66"/>
            <w:vAlign w:val="center"/>
          </w:tcPr>
          <w:p w14:paraId="5481AE6D"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0E0D5FE5"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7895EDD4" w14:textId="77777777" w:rsidTr="00CC3354">
        <w:trPr>
          <w:trHeight w:val="340"/>
        </w:trPr>
        <w:tc>
          <w:tcPr>
            <w:tcW w:w="1452" w:type="pct"/>
            <w:vAlign w:val="center"/>
          </w:tcPr>
          <w:p w14:paraId="407245E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7AF087C8"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7185D0C" w14:textId="77777777" w:rsidTr="00CC3354">
        <w:trPr>
          <w:trHeight w:val="340"/>
        </w:trPr>
        <w:tc>
          <w:tcPr>
            <w:tcW w:w="1452" w:type="pct"/>
            <w:vAlign w:val="center"/>
          </w:tcPr>
          <w:p w14:paraId="2AD1C6B1"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4CC044B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1C1A9599" w14:textId="77777777" w:rsidTr="00CC3354">
        <w:trPr>
          <w:trHeight w:val="340"/>
        </w:trPr>
        <w:tc>
          <w:tcPr>
            <w:tcW w:w="1452" w:type="pct"/>
            <w:vAlign w:val="center"/>
          </w:tcPr>
          <w:p w14:paraId="4CB65CEA"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0B1768C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621C960C" w14:textId="77777777" w:rsidTr="00CC3354">
        <w:trPr>
          <w:trHeight w:val="340"/>
        </w:trPr>
        <w:tc>
          <w:tcPr>
            <w:tcW w:w="1452" w:type="pct"/>
            <w:vAlign w:val="center"/>
          </w:tcPr>
          <w:p w14:paraId="42E9CE1F"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E95564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37C9B4D4" w14:textId="77777777" w:rsidTr="00CC3354">
        <w:trPr>
          <w:trHeight w:val="340"/>
        </w:trPr>
        <w:tc>
          <w:tcPr>
            <w:tcW w:w="1452" w:type="pct"/>
            <w:vAlign w:val="center"/>
          </w:tcPr>
          <w:p w14:paraId="7DB52E89"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2AC7385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502B0494" w14:textId="77777777" w:rsidR="001F1A9F" w:rsidRPr="00385C9B" w:rsidRDefault="001F1A9F" w:rsidP="006E0666">
      <w:pPr>
        <w:spacing w:after="0" w:line="276" w:lineRule="auto"/>
        <w:rPr>
          <w:rFonts w:ascii="Arial" w:hAnsi="Arial" w:cs="Arial"/>
        </w:rPr>
      </w:pPr>
    </w:p>
    <w:p w14:paraId="596DFD4F" w14:textId="54DAEE54"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específico, en la siguiente Ronda para dicho Participante en ese </w:t>
      </w:r>
      <w:r w:rsidR="006B76B7" w:rsidRPr="00CC201F">
        <w:rPr>
          <w:rFonts w:ascii="Arial" w:hAnsi="Arial" w:cs="Arial"/>
        </w:rPr>
        <w:t>Bloque</w:t>
      </w:r>
      <w:r w:rsidRPr="00CC201F">
        <w:rPr>
          <w:rFonts w:ascii="Arial" w:hAnsi="Arial" w:cs="Arial"/>
        </w:rPr>
        <w:t xml:space="preserve"> se presentará:</w:t>
      </w:r>
    </w:p>
    <w:p w14:paraId="3B3EC988" w14:textId="77777777" w:rsidR="008C1511" w:rsidRPr="00CC201F" w:rsidRDefault="008C1511" w:rsidP="007C0231">
      <w:pPr>
        <w:spacing w:after="0" w:line="276" w:lineRule="auto"/>
        <w:jc w:val="both"/>
        <w:rPr>
          <w:rFonts w:ascii="Arial" w:hAnsi="Arial" w:cs="Arial"/>
        </w:rPr>
      </w:pPr>
    </w:p>
    <w:p w14:paraId="6B9B968A" w14:textId="5DE0024E" w:rsidR="001F1A9F" w:rsidRPr="00CC201F" w:rsidRDefault="009F448E" w:rsidP="007C0231">
      <w:pPr>
        <w:pStyle w:val="Prrafodelista"/>
        <w:numPr>
          <w:ilvl w:val="0"/>
          <w:numId w:val="21"/>
        </w:numPr>
        <w:spacing w:after="0" w:line="276" w:lineRule="auto"/>
        <w:jc w:val="both"/>
        <w:rPr>
          <w:rFonts w:ascii="Arial" w:hAnsi="Arial" w:cs="Arial"/>
        </w:rPr>
      </w:pPr>
      <w:r>
        <w:rPr>
          <w:rFonts w:ascii="Arial" w:hAnsi="Arial" w:cs="Arial"/>
        </w:rPr>
        <w:t>S</w:t>
      </w:r>
      <w:r w:rsidR="001F1A9F" w:rsidRPr="00CC201F">
        <w:rPr>
          <w:rFonts w:ascii="Arial" w:hAnsi="Arial" w:cs="Arial"/>
        </w:rPr>
        <w:t>u OVMA</w:t>
      </w:r>
      <w:r w:rsidR="00B44834">
        <w:rPr>
          <w:rStyle w:val="Refdenotaalpie"/>
          <w:rFonts w:ascii="Arial" w:hAnsi="Arial" w:cs="Arial"/>
        </w:rPr>
        <w:footnoteReference w:id="3"/>
      </w:r>
      <w:r w:rsidR="001F1A9F" w:rsidRPr="00CC201F">
        <w:rPr>
          <w:rFonts w:ascii="Arial" w:hAnsi="Arial" w:cs="Arial"/>
        </w:rPr>
        <w:t xml:space="preserve"> (sin incremento en Puntos), y </w:t>
      </w:r>
    </w:p>
    <w:p w14:paraId="4AEB19FA" w14:textId="77777777" w:rsidR="001F1A9F" w:rsidRPr="00CC201F" w:rsidRDefault="001F1A9F" w:rsidP="007C0231">
      <w:pPr>
        <w:pStyle w:val="Prrafodelista"/>
        <w:spacing w:after="0" w:line="276" w:lineRule="auto"/>
        <w:ind w:left="1080"/>
        <w:jc w:val="both"/>
        <w:rPr>
          <w:rFonts w:ascii="Arial" w:hAnsi="Arial" w:cs="Arial"/>
        </w:rPr>
      </w:pPr>
    </w:p>
    <w:p w14:paraId="385070C0" w14:textId="3C1C8BC6" w:rsidR="001F1A9F" w:rsidRPr="00CC201F" w:rsidRDefault="006160E9" w:rsidP="007C0231">
      <w:pPr>
        <w:pStyle w:val="Prrafodelista"/>
        <w:numPr>
          <w:ilvl w:val="0"/>
          <w:numId w:val="21"/>
        </w:numPr>
        <w:spacing w:after="0" w:line="276" w:lineRule="auto"/>
        <w:jc w:val="both"/>
        <w:rPr>
          <w:rFonts w:ascii="Arial" w:hAnsi="Arial" w:cs="Arial"/>
        </w:rPr>
      </w:pPr>
      <w:r>
        <w:rPr>
          <w:rFonts w:ascii="Arial" w:hAnsi="Arial" w:cs="Arial"/>
        </w:rPr>
        <w:t>L</w:t>
      </w:r>
      <w:r w:rsidR="001F1A9F" w:rsidRPr="00CC201F">
        <w:rPr>
          <w:rFonts w:ascii="Arial" w:hAnsi="Arial" w:cs="Arial"/>
        </w:rPr>
        <w:t xml:space="preserve">a opción de presentar un Retiro por dicha OVMA, según lo establecido en el numeral </w:t>
      </w:r>
      <w:r w:rsidR="009B314A" w:rsidRPr="00CC201F">
        <w:rPr>
          <w:rFonts w:ascii="Arial" w:hAnsi="Arial" w:cs="Arial"/>
        </w:rPr>
        <w:t>3</w:t>
      </w:r>
      <w:r w:rsidR="006D4C32" w:rsidRPr="00CC201F">
        <w:rPr>
          <w:rFonts w:ascii="Arial" w:hAnsi="Arial" w:cs="Arial"/>
        </w:rPr>
        <w:t>.3</w:t>
      </w:r>
      <w:r w:rsidR="001F1A9F" w:rsidRPr="00CC201F">
        <w:rPr>
          <w:rFonts w:ascii="Arial" w:hAnsi="Arial" w:cs="Arial"/>
        </w:rPr>
        <w:t xml:space="preserve"> del presente Apéndice.</w:t>
      </w:r>
    </w:p>
    <w:p w14:paraId="6BF9B254" w14:textId="4D68867F" w:rsidR="001F1A9F" w:rsidRDefault="001F1A9F" w:rsidP="007C0231">
      <w:pPr>
        <w:spacing w:after="0" w:line="276" w:lineRule="auto"/>
        <w:jc w:val="both"/>
        <w:rPr>
          <w:rFonts w:ascii="Arial" w:hAnsi="Arial" w:cs="Arial"/>
        </w:rPr>
      </w:pPr>
    </w:p>
    <w:p w14:paraId="24D9BDF7" w14:textId="77602FFC" w:rsidR="00E5237E" w:rsidRPr="0019241E" w:rsidRDefault="00003A38" w:rsidP="007C0231">
      <w:pPr>
        <w:pStyle w:val="Ttulo3"/>
        <w:spacing w:before="0" w:line="276" w:lineRule="auto"/>
        <w:rPr>
          <w:rFonts w:ascii="Arial" w:hAnsi="Arial" w:cs="Arial"/>
          <w:b/>
          <w:color w:val="000000" w:themeColor="text1"/>
        </w:rPr>
      </w:pPr>
      <w:bookmarkStart w:id="175" w:name="_Toc61203864"/>
      <w:r w:rsidRPr="0019241E">
        <w:rPr>
          <w:rFonts w:ascii="Arial" w:hAnsi="Arial" w:cs="Arial"/>
          <w:b/>
          <w:color w:val="000000" w:themeColor="text1"/>
          <w:sz w:val="22"/>
          <w:szCs w:val="22"/>
        </w:rPr>
        <w:t>Oferta Válida Más Alta</w:t>
      </w:r>
      <w:r w:rsidR="000A0CD3">
        <w:rPr>
          <w:rFonts w:ascii="Arial" w:hAnsi="Arial" w:cs="Arial"/>
          <w:b/>
          <w:color w:val="000000" w:themeColor="text1"/>
          <w:sz w:val="22"/>
          <w:szCs w:val="22"/>
        </w:rPr>
        <w:t>.</w:t>
      </w:r>
      <w:bookmarkEnd w:id="175"/>
    </w:p>
    <w:p w14:paraId="2C487719" w14:textId="77777777" w:rsidR="00DF0012" w:rsidRDefault="00DF0012" w:rsidP="007C0231">
      <w:pPr>
        <w:spacing w:after="0" w:line="276" w:lineRule="auto"/>
        <w:rPr>
          <w:rFonts w:ascii="Arial" w:hAnsi="Arial" w:cs="Arial"/>
        </w:rPr>
      </w:pPr>
    </w:p>
    <w:p w14:paraId="0F35FA96" w14:textId="0EBDF549"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será:</w:t>
      </w:r>
    </w:p>
    <w:p w14:paraId="524E5D6A" w14:textId="77777777" w:rsidR="008C1511" w:rsidRPr="00385C9B" w:rsidRDefault="008C1511" w:rsidP="008C1511">
      <w:pPr>
        <w:spacing w:after="0" w:line="276" w:lineRule="auto"/>
        <w:rPr>
          <w:rFonts w:ascii="Arial" w:hAnsi="Arial" w:cs="Arial"/>
        </w:rPr>
      </w:pPr>
    </w:p>
    <w:p w14:paraId="03D67986" w14:textId="11E81D97" w:rsidR="00003A38" w:rsidRPr="00385C9B" w:rsidRDefault="00003A38" w:rsidP="008C1511">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Puntos, o </w:t>
      </w:r>
    </w:p>
    <w:p w14:paraId="44EA9456" w14:textId="77777777" w:rsidR="00EC0EC8"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En caso de empate, es decir, que se presenten dos o más Ofertas Válidas por el mismo valor y éstas sean las de mayor valor en Puntos, la OVMA será aquella que resulte seleccionada del procedimiento de desempate aleatorio</w:t>
      </w:r>
      <w:r>
        <w:rPr>
          <w:rStyle w:val="Refdenotaalpie"/>
          <w:rFonts w:ascii="Arial" w:hAnsi="Arial" w:cs="Arial"/>
        </w:rPr>
        <w:footnoteReference w:id="4"/>
      </w:r>
      <w:r w:rsidRPr="00385C9B">
        <w:rPr>
          <w:rFonts w:ascii="Arial" w:hAnsi="Arial" w:cs="Arial"/>
        </w:rPr>
        <w:t>, o</w:t>
      </w:r>
    </w:p>
    <w:p w14:paraId="3BD64333" w14:textId="2A91FA35" w:rsidR="007B3D10"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OVMA </w:t>
      </w:r>
      <w:r w:rsidRPr="00EC0EC8" w:rsidDel="00344BF9">
        <w:rPr>
          <w:rFonts w:ascii="Arial" w:hAnsi="Arial" w:cs="Arial"/>
        </w:rPr>
        <w:t>vigente</w:t>
      </w:r>
      <w:r w:rsidRPr="00385C9B" w:rsidDel="00344BF9">
        <w:rPr>
          <w:rFonts w:ascii="Arial" w:hAnsi="Arial" w:cs="Arial"/>
        </w:rPr>
        <w:t xml:space="preserve"> </w:t>
      </w:r>
      <w:r w:rsidRPr="00385C9B">
        <w:rPr>
          <w:rFonts w:ascii="Arial" w:hAnsi="Arial" w:cs="Arial"/>
        </w:rPr>
        <w:t>que no hubiese sido superada por una Oferta Válida de otro Participante</w:t>
      </w:r>
      <w:r w:rsidR="00E3264E">
        <w:rPr>
          <w:rFonts w:ascii="Arial" w:hAnsi="Arial" w:cs="Arial"/>
        </w:rPr>
        <w:t xml:space="preserve"> y no se hubiera presentado un </w:t>
      </w:r>
      <w:r w:rsidR="00EC0EC8" w:rsidRPr="00EC0EC8">
        <w:rPr>
          <w:rFonts w:ascii="Arial" w:hAnsi="Arial" w:cs="Arial"/>
        </w:rPr>
        <w:t>Retiro</w:t>
      </w:r>
      <w:r w:rsidR="001D7CB1">
        <w:rPr>
          <w:rFonts w:ascii="Arial" w:hAnsi="Arial" w:cs="Arial"/>
        </w:rPr>
        <w:t xml:space="preserve"> sobre ésta</w:t>
      </w:r>
      <w:r w:rsidRPr="00385C9B">
        <w:rPr>
          <w:rFonts w:ascii="Arial" w:hAnsi="Arial" w:cs="Arial"/>
        </w:rPr>
        <w:t>.</w:t>
      </w:r>
    </w:p>
    <w:p w14:paraId="3D389321" w14:textId="77777777" w:rsidR="007B3D10" w:rsidRPr="007B3D10" w:rsidDel="00901788" w:rsidRDefault="007B3D10" w:rsidP="00EC0EC8">
      <w:pPr>
        <w:pStyle w:val="Prrafodelista"/>
        <w:spacing w:after="0" w:line="276" w:lineRule="auto"/>
        <w:ind w:left="851"/>
        <w:jc w:val="both"/>
        <w:rPr>
          <w:rFonts w:ascii="Arial" w:hAnsi="Arial" w:cs="Arial"/>
        </w:rPr>
      </w:pPr>
    </w:p>
    <w:p w14:paraId="35B052BB" w14:textId="0FF92836" w:rsidR="00003A38" w:rsidRDefault="00003A38" w:rsidP="008C1511">
      <w:pPr>
        <w:spacing w:after="0" w:line="276" w:lineRule="auto"/>
        <w:jc w:val="both"/>
        <w:rPr>
          <w:rFonts w:ascii="Arial" w:hAnsi="Arial" w:cs="Arial"/>
        </w:rPr>
      </w:pPr>
      <w:r w:rsidRPr="00385C9B">
        <w:rPr>
          <w:rFonts w:ascii="Arial" w:hAnsi="Arial" w:cs="Arial"/>
        </w:rPr>
        <w:lastRenderedPageBreak/>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p>
    <w:p w14:paraId="64F67CDD" w14:textId="77777777" w:rsidR="002E4914" w:rsidRPr="00385C9B" w:rsidRDefault="002E4914" w:rsidP="008C1511">
      <w:pPr>
        <w:spacing w:after="0" w:line="276" w:lineRule="auto"/>
        <w:jc w:val="both"/>
        <w:rPr>
          <w:rFonts w:ascii="Arial" w:hAnsi="Arial" w:cs="Arial"/>
        </w:rPr>
      </w:pPr>
    </w:p>
    <w:p w14:paraId="08CDA87F" w14:textId="10DCEDB1" w:rsidR="00003A38" w:rsidRPr="00385C9B" w:rsidRDefault="00003A38" w:rsidP="008C1511">
      <w:pPr>
        <w:spacing w:after="0" w:line="276" w:lineRule="auto"/>
        <w:jc w:val="both"/>
        <w:rPr>
          <w:rFonts w:ascii="Arial" w:hAnsi="Arial" w:cs="Arial"/>
        </w:rPr>
      </w:pPr>
      <w:r w:rsidRPr="00385C9B">
        <w:rPr>
          <w:rFonts w:ascii="Arial" w:hAnsi="Arial" w:cs="Arial"/>
        </w:rPr>
        <w:t xml:space="preserve">Cabe señalar que, en ningún caso, un Participante podrá superar su propia OVMA; por lo que, si un Participante obtuvo una OVMA por un </w:t>
      </w:r>
      <w:r w:rsidR="00E4610C">
        <w:rPr>
          <w:rFonts w:ascii="Arial" w:hAnsi="Arial" w:cs="Arial"/>
        </w:rPr>
        <w:t>Bloque</w:t>
      </w:r>
      <w:r w:rsidRPr="00385C9B">
        <w:rPr>
          <w:rFonts w:ascii="Arial" w:hAnsi="Arial" w:cs="Arial"/>
        </w:rPr>
        <w:t xml:space="preserve"> específico en una Ronda determinada, éste no podrá presentar una Oferta Válida por dicho </w:t>
      </w:r>
      <w:r w:rsidR="00E4610C">
        <w:rPr>
          <w:rFonts w:ascii="Arial" w:hAnsi="Arial" w:cs="Arial"/>
        </w:rPr>
        <w:t>Bloqu</w:t>
      </w:r>
      <w:r w:rsidRPr="00385C9B">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5FD57F45" w14:textId="6FF62508" w:rsidR="008C1511" w:rsidRDefault="008C1511" w:rsidP="008C1511">
      <w:pPr>
        <w:spacing w:after="0" w:line="276" w:lineRule="auto"/>
        <w:jc w:val="both"/>
        <w:rPr>
          <w:rFonts w:ascii="Arial" w:hAnsi="Arial" w:cs="Arial"/>
        </w:rPr>
      </w:pPr>
    </w:p>
    <w:p w14:paraId="50F79A71" w14:textId="2069231C"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83077E">
        <w:rPr>
          <w:rFonts w:ascii="Arial" w:hAnsi="Arial" w:cs="Arial"/>
        </w:rPr>
        <w:t xml:space="preserve">será </w:t>
      </w:r>
      <w:r w:rsidR="005143CD" w:rsidRPr="0083077E">
        <w:rPr>
          <w:rFonts w:ascii="Arial" w:hAnsi="Arial" w:cs="Arial"/>
        </w:rPr>
        <w:t xml:space="preserve">vinculante y </w:t>
      </w:r>
      <w:r w:rsidR="001217BC" w:rsidRPr="0083077E">
        <w:rPr>
          <w:rFonts w:ascii="Arial" w:hAnsi="Arial" w:cs="Arial"/>
        </w:rPr>
        <w:t>exigible</w:t>
      </w:r>
      <w:r w:rsidR="004949A2" w:rsidRPr="0083077E">
        <w:rPr>
          <w:rFonts w:ascii="Arial" w:hAnsi="Arial" w:cs="Arial"/>
        </w:rPr>
        <w:t xml:space="preserve"> </w:t>
      </w:r>
      <w:r w:rsidR="001217BC" w:rsidRPr="0083077E">
        <w:rPr>
          <w:rFonts w:ascii="Arial" w:hAnsi="Arial" w:cs="Arial"/>
        </w:rPr>
        <w:t xml:space="preserve">hasta en tanto no haya sido superada por la Oferta Válida </w:t>
      </w:r>
      <w:r w:rsidR="00092C87" w:rsidRPr="0083077E">
        <w:rPr>
          <w:rFonts w:ascii="Arial" w:hAnsi="Arial" w:cs="Arial"/>
        </w:rPr>
        <w:t xml:space="preserve">de otro </w:t>
      </w:r>
      <w:r w:rsidR="00FD06F1" w:rsidRPr="0083077E">
        <w:rPr>
          <w:rFonts w:ascii="Arial" w:hAnsi="Arial" w:cs="Arial"/>
        </w:rPr>
        <w:t>Participante</w:t>
      </w:r>
      <w:r w:rsidR="00092C87" w:rsidRPr="0083077E">
        <w:rPr>
          <w:rFonts w:ascii="Arial" w:hAnsi="Arial" w:cs="Arial"/>
        </w:rPr>
        <w:t xml:space="preserve"> o</w:t>
      </w:r>
      <w:r w:rsidR="001217BC" w:rsidRPr="0083077E">
        <w:rPr>
          <w:rFonts w:ascii="Arial" w:hAnsi="Arial" w:cs="Arial"/>
        </w:rPr>
        <w:t xml:space="preserve"> no se hubiera</w:t>
      </w:r>
      <w:r w:rsidR="001217BC">
        <w:rPr>
          <w:rFonts w:ascii="Arial" w:hAnsi="Arial" w:cs="Arial"/>
        </w:rPr>
        <w:t xml:space="preserve">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6AAAF4AE" w14:textId="77777777" w:rsidR="001217BC" w:rsidRDefault="001217BC" w:rsidP="008C1511">
      <w:pPr>
        <w:spacing w:after="0" w:line="276" w:lineRule="auto"/>
        <w:jc w:val="both"/>
        <w:rPr>
          <w:rFonts w:ascii="Arial" w:hAnsi="Arial" w:cs="Arial"/>
        </w:rPr>
      </w:pPr>
    </w:p>
    <w:p w14:paraId="4801B1A0" w14:textId="3E8C9678" w:rsidR="00224E54" w:rsidRDefault="00003A38" w:rsidP="008C1511">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Pr="00385C9B">
        <w:rPr>
          <w:rFonts w:ascii="Arial" w:hAnsi="Arial" w:cs="Arial"/>
        </w:rPr>
        <w:t xml:space="preserve">, </w:t>
      </w:r>
      <w:r w:rsidRPr="00385C9B" w:rsidDel="00310455">
        <w:rPr>
          <w:rFonts w:ascii="Arial" w:hAnsi="Arial" w:cs="Arial"/>
        </w:rPr>
        <w:t>los</w:t>
      </w:r>
      <w:r w:rsidRPr="00385C9B">
        <w:rPr>
          <w:rFonts w:ascii="Arial" w:hAnsi="Arial" w:cs="Arial"/>
        </w:rPr>
        <w:t xml:space="preserve"> Participante</w:t>
      </w:r>
      <w:r w:rsidRPr="00385C9B" w:rsidDel="00310455">
        <w:rPr>
          <w:rFonts w:ascii="Arial" w:hAnsi="Arial" w:cs="Arial"/>
        </w:rPr>
        <w:t>s</w:t>
      </w:r>
      <w:r w:rsidRPr="00385C9B">
        <w:rPr>
          <w:rFonts w:ascii="Arial" w:hAnsi="Arial" w:cs="Arial"/>
        </w:rPr>
        <w:t xml:space="preserve"> </w:t>
      </w:r>
      <w:r w:rsidR="00637A3B">
        <w:rPr>
          <w:rFonts w:ascii="Arial" w:hAnsi="Arial" w:cs="Arial"/>
        </w:rPr>
        <w:t>cuyas</w:t>
      </w:r>
      <w:r w:rsidRPr="00385C9B">
        <w:rPr>
          <w:rFonts w:ascii="Arial" w:hAnsi="Arial" w:cs="Arial"/>
        </w:rPr>
        <w:t xml:space="preserve"> OVMA de cada </w:t>
      </w:r>
      <w:r w:rsidR="00E4610C">
        <w:rPr>
          <w:rFonts w:ascii="Arial" w:hAnsi="Arial" w:cs="Arial"/>
        </w:rPr>
        <w:t>Bloque</w:t>
      </w:r>
      <w:r w:rsidRPr="00385C9B">
        <w:rPr>
          <w:rFonts w:ascii="Arial" w:hAnsi="Arial" w:cs="Arial"/>
        </w:rPr>
        <w:t xml:space="preserve"> </w:t>
      </w:r>
      <w:r w:rsidR="00637A3B">
        <w:rPr>
          <w:rFonts w:ascii="Arial" w:hAnsi="Arial" w:cs="Arial"/>
        </w:rPr>
        <w:t xml:space="preserve">se hayan mantenido, </w:t>
      </w:r>
      <w:r w:rsidRPr="00385C9B">
        <w:rPr>
          <w:rFonts w:ascii="Arial" w:hAnsi="Arial" w:cs="Arial"/>
        </w:rPr>
        <w:t>podrán ser declarados</w:t>
      </w:r>
      <w:r w:rsidRPr="00385C9B" w:rsidDel="00310455">
        <w:rPr>
          <w:rFonts w:ascii="Arial" w:hAnsi="Arial" w:cs="Arial"/>
        </w:rPr>
        <w:t xml:space="preserve"> </w:t>
      </w:r>
      <w:r w:rsidRPr="00385C9B">
        <w:rPr>
          <w:rFonts w:ascii="Arial" w:hAnsi="Arial" w:cs="Arial"/>
        </w:rPr>
        <w:t>Participante</w:t>
      </w:r>
      <w:r w:rsidRPr="00385C9B" w:rsidDel="00310455">
        <w:rPr>
          <w:rFonts w:ascii="Arial" w:hAnsi="Arial" w:cs="Arial"/>
        </w:rPr>
        <w:t>s</w:t>
      </w:r>
      <w:r w:rsidRPr="00385C9B">
        <w:rPr>
          <w:rFonts w:ascii="Arial" w:hAnsi="Arial" w:cs="Arial"/>
        </w:rPr>
        <w:t xml:space="preserve"> Ganadores para dichos </w:t>
      </w:r>
      <w:r w:rsidR="00E4610C">
        <w:rPr>
          <w:rFonts w:ascii="Arial" w:hAnsi="Arial" w:cs="Arial"/>
        </w:rPr>
        <w:t>Bloques</w:t>
      </w:r>
      <w:r w:rsidRPr="00385C9B">
        <w:rPr>
          <w:rFonts w:ascii="Arial" w:hAnsi="Arial" w:cs="Arial"/>
        </w:rPr>
        <w:t xml:space="preserve"> en la correspondiente Acta de Fallo, según lo </w:t>
      </w:r>
      <w:r w:rsidRPr="00CE5C00">
        <w:rPr>
          <w:rFonts w:ascii="Arial" w:hAnsi="Arial" w:cs="Arial"/>
        </w:rPr>
        <w:t>establecido en el numeral 6.4.1 de las Bases</w:t>
      </w:r>
      <w:r w:rsidRPr="00385C9B">
        <w:rPr>
          <w:rFonts w:ascii="Arial" w:hAnsi="Arial" w:cs="Arial"/>
        </w:rPr>
        <w:t>.</w:t>
      </w:r>
    </w:p>
    <w:p w14:paraId="08E31190" w14:textId="77777777" w:rsidR="008C1511" w:rsidRDefault="008C1511" w:rsidP="008C1511">
      <w:pPr>
        <w:spacing w:after="0" w:line="276" w:lineRule="auto"/>
        <w:jc w:val="both"/>
        <w:rPr>
          <w:rFonts w:ascii="Arial" w:hAnsi="Arial" w:cs="Arial"/>
        </w:rPr>
      </w:pPr>
    </w:p>
    <w:p w14:paraId="18200F42" w14:textId="0C94164E" w:rsidR="00ED3528" w:rsidRDefault="006E2BB6" w:rsidP="008C1511">
      <w:pPr>
        <w:pStyle w:val="Ttulo2"/>
        <w:spacing w:before="0" w:line="276" w:lineRule="auto"/>
        <w:rPr>
          <w:rFonts w:ascii="Arial" w:hAnsi="Arial" w:cs="Arial"/>
          <w:b/>
          <w:color w:val="000000" w:themeColor="text1"/>
          <w:sz w:val="22"/>
          <w:szCs w:val="22"/>
        </w:rPr>
      </w:pPr>
      <w:bookmarkStart w:id="176" w:name="_Toc45562257"/>
      <w:bookmarkStart w:id="177" w:name="_Toc45562489"/>
      <w:bookmarkStart w:id="178" w:name="_Toc45562687"/>
      <w:bookmarkStart w:id="179" w:name="_Toc45562921"/>
      <w:bookmarkStart w:id="180" w:name="_Toc45563203"/>
      <w:bookmarkStart w:id="181" w:name="_Toc61203865"/>
      <w:bookmarkEnd w:id="176"/>
      <w:bookmarkEnd w:id="177"/>
      <w:bookmarkEnd w:id="178"/>
      <w:bookmarkEnd w:id="179"/>
      <w:bookmarkEnd w:id="180"/>
      <w:r w:rsidRPr="0019241E">
        <w:rPr>
          <w:rFonts w:ascii="Arial" w:hAnsi="Arial" w:cs="Arial"/>
          <w:b/>
          <w:color w:val="000000" w:themeColor="text1"/>
          <w:sz w:val="22"/>
          <w:szCs w:val="22"/>
        </w:rPr>
        <w:t>Unidades, Unidades de Elegibilidad y Unidades de Actividad</w:t>
      </w:r>
      <w:r w:rsidR="000A0CD3">
        <w:rPr>
          <w:rFonts w:ascii="Arial" w:hAnsi="Arial" w:cs="Arial"/>
          <w:b/>
          <w:color w:val="000000" w:themeColor="text1"/>
          <w:sz w:val="22"/>
          <w:szCs w:val="22"/>
        </w:rPr>
        <w:t>.</w:t>
      </w:r>
      <w:bookmarkEnd w:id="181"/>
    </w:p>
    <w:p w14:paraId="28285F57" w14:textId="77777777" w:rsidR="005D77FE" w:rsidRPr="005D77FE" w:rsidRDefault="005D77FE" w:rsidP="005D77FE">
      <w:pPr>
        <w:spacing w:after="0"/>
      </w:pPr>
    </w:p>
    <w:p w14:paraId="56552D82" w14:textId="4B04589A" w:rsidR="00ED3528" w:rsidRPr="0019241E" w:rsidRDefault="00ED3528" w:rsidP="008C1511">
      <w:pPr>
        <w:pStyle w:val="Ttulo3"/>
        <w:spacing w:before="0" w:line="276" w:lineRule="auto"/>
        <w:rPr>
          <w:rFonts w:ascii="Arial" w:hAnsi="Arial" w:cs="Arial"/>
          <w:b/>
          <w:color w:val="000000" w:themeColor="text1"/>
        </w:rPr>
      </w:pPr>
      <w:bookmarkStart w:id="182" w:name="_Toc61203866"/>
      <w:r w:rsidRPr="0019241E">
        <w:rPr>
          <w:rFonts w:ascii="Arial" w:hAnsi="Arial" w:cs="Arial"/>
          <w:b/>
          <w:color w:val="000000" w:themeColor="text1"/>
          <w:sz w:val="22"/>
          <w:szCs w:val="22"/>
        </w:rPr>
        <w:t>Unidades</w:t>
      </w:r>
      <w:r w:rsidR="000A0CD3">
        <w:rPr>
          <w:rFonts w:ascii="Arial" w:hAnsi="Arial" w:cs="Arial"/>
          <w:b/>
          <w:color w:val="000000" w:themeColor="text1"/>
          <w:sz w:val="22"/>
          <w:szCs w:val="22"/>
        </w:rPr>
        <w:t>.</w:t>
      </w:r>
      <w:bookmarkEnd w:id="182"/>
    </w:p>
    <w:p w14:paraId="11A9B0FE" w14:textId="77777777" w:rsidR="008C1511" w:rsidRDefault="008C1511" w:rsidP="008C1511">
      <w:pPr>
        <w:spacing w:after="0" w:line="276" w:lineRule="auto"/>
        <w:jc w:val="both"/>
        <w:rPr>
          <w:rFonts w:ascii="Arial" w:hAnsi="Arial" w:cs="Arial"/>
        </w:rPr>
      </w:pPr>
    </w:p>
    <w:p w14:paraId="0FD24EF5" w14:textId="2278D819"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w:t>
      </w:r>
      <w:r w:rsidR="007E06B7">
        <w:rPr>
          <w:rFonts w:ascii="Arial" w:hAnsi="Arial" w:cs="Arial"/>
        </w:rPr>
        <w:t>asociado</w:t>
      </w:r>
      <w:r w:rsidR="007E06B7" w:rsidRPr="00385C9B">
        <w:rPr>
          <w:rFonts w:ascii="Arial" w:hAnsi="Arial" w:cs="Arial"/>
        </w:rPr>
        <w:t xml:space="preserve"> </w:t>
      </w:r>
      <w:r w:rsidR="00ED3528" w:rsidRPr="00385C9B">
        <w:rPr>
          <w:rFonts w:ascii="Arial" w:hAnsi="Arial" w:cs="Arial"/>
        </w:rPr>
        <w:t>en Unidades</w:t>
      </w:r>
      <w:r w:rsidR="009C1827">
        <w:rPr>
          <w:rFonts w:ascii="Arial" w:hAnsi="Arial" w:cs="Arial"/>
        </w:rPr>
        <w:t xml:space="preserve"> señalado en el Apéndice F de las Bases</w:t>
      </w:r>
      <w:r w:rsidR="00ED3528" w:rsidRPr="00385C9B">
        <w:rPr>
          <w:rFonts w:ascii="Arial" w:hAnsi="Arial" w:cs="Arial"/>
        </w:rPr>
        <w:t xml:space="preserve">, el cual representa el monto requerido de Unidades </w:t>
      </w:r>
      <w:r w:rsidR="007E06B7">
        <w:rPr>
          <w:rFonts w:ascii="Arial" w:hAnsi="Arial" w:cs="Arial"/>
        </w:rPr>
        <w:t xml:space="preserve">de Elegibilidad </w:t>
      </w:r>
      <w:r w:rsidR="00ED3528" w:rsidRPr="00385C9B">
        <w:rPr>
          <w:rFonts w:ascii="Arial" w:hAnsi="Arial" w:cs="Arial"/>
        </w:rPr>
        <w:t xml:space="preserve">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31651B8E" w14:textId="77777777" w:rsidR="002E4914" w:rsidRDefault="002E4914" w:rsidP="008C1511">
      <w:pPr>
        <w:spacing w:after="0" w:line="276" w:lineRule="auto"/>
        <w:jc w:val="both"/>
        <w:rPr>
          <w:rFonts w:ascii="Arial" w:hAnsi="Arial" w:cs="Arial"/>
        </w:rPr>
      </w:pPr>
    </w:p>
    <w:p w14:paraId="36E2598F" w14:textId="0334936D" w:rsidR="00ED3528"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w:t>
      </w:r>
      <w:r w:rsidR="00F46372">
        <w:rPr>
          <w:rFonts w:ascii="Arial" w:hAnsi="Arial" w:cs="Arial"/>
        </w:rPr>
        <w:t>as</w:t>
      </w:r>
      <w:r w:rsidR="007E06B7">
        <w:rPr>
          <w:rFonts w:ascii="Arial" w:hAnsi="Arial" w:cs="Arial"/>
        </w:rPr>
        <w:t>ociado</w:t>
      </w:r>
      <w:r w:rsidRPr="00385C9B">
        <w:rPr>
          <w:rFonts w:ascii="Arial" w:hAnsi="Arial" w:cs="Arial"/>
        </w:rPr>
        <w:t>.</w:t>
      </w:r>
    </w:p>
    <w:p w14:paraId="40D4421A" w14:textId="04615961" w:rsidR="00F46372" w:rsidRDefault="00F46372" w:rsidP="008C1511">
      <w:pPr>
        <w:spacing w:after="0" w:line="276" w:lineRule="auto"/>
        <w:jc w:val="both"/>
        <w:rPr>
          <w:rFonts w:ascii="Arial" w:hAnsi="Arial" w:cs="Arial"/>
        </w:rPr>
      </w:pPr>
    </w:p>
    <w:p w14:paraId="25AE9DA1" w14:textId="1308776B" w:rsidR="00F46372" w:rsidRDefault="00F46372" w:rsidP="008C1511">
      <w:pPr>
        <w:spacing w:after="0" w:line="276" w:lineRule="auto"/>
        <w:jc w:val="both"/>
        <w:rPr>
          <w:rFonts w:ascii="Arial" w:hAnsi="Arial" w:cs="Arial"/>
        </w:rPr>
      </w:pPr>
      <w:r>
        <w:rPr>
          <w:rFonts w:ascii="Arial" w:hAnsi="Arial" w:cs="Arial"/>
        </w:rPr>
        <w:t xml:space="preserve">Cabe señalar que el monto de Unidades que cada Bloque tiene </w:t>
      </w:r>
      <w:r w:rsidR="007E06B7">
        <w:rPr>
          <w:rFonts w:ascii="Arial" w:hAnsi="Arial" w:cs="Arial"/>
        </w:rPr>
        <w:t>asociado</w:t>
      </w:r>
      <w:r>
        <w:rPr>
          <w:rFonts w:ascii="Arial" w:hAnsi="Arial" w:cs="Arial"/>
        </w:rPr>
        <w:t xml:space="preserve"> al inicio del PPO, no se modificará durante su transcurso.</w:t>
      </w:r>
    </w:p>
    <w:p w14:paraId="3CE01770" w14:textId="421839F6" w:rsidR="003A7080" w:rsidRDefault="003A7080" w:rsidP="008C1511">
      <w:pPr>
        <w:spacing w:after="0" w:line="276" w:lineRule="auto"/>
        <w:jc w:val="both"/>
        <w:rPr>
          <w:rFonts w:ascii="Arial" w:hAnsi="Arial" w:cs="Arial"/>
        </w:rPr>
      </w:pPr>
    </w:p>
    <w:p w14:paraId="36746E3B" w14:textId="46DA0DE7" w:rsidR="003A7080" w:rsidRPr="00385C9B" w:rsidRDefault="003A7080" w:rsidP="008C1511">
      <w:pPr>
        <w:spacing w:after="0" w:line="276" w:lineRule="auto"/>
        <w:jc w:val="both"/>
        <w:rPr>
          <w:rFonts w:ascii="Arial" w:hAnsi="Arial" w:cs="Arial"/>
        </w:rPr>
      </w:pPr>
      <w:r>
        <w:rPr>
          <w:rFonts w:ascii="Arial" w:hAnsi="Arial" w:cs="Arial"/>
        </w:rPr>
        <w:t xml:space="preserve">Para aquellos Participantes que tengan alguna restricción en términos de sus Límites de Acumulación de Espectro, no podrán presentar Ofertas </w:t>
      </w:r>
      <w:r w:rsidR="00003B29">
        <w:rPr>
          <w:rFonts w:ascii="Arial" w:hAnsi="Arial" w:cs="Arial"/>
        </w:rPr>
        <w:t xml:space="preserve">Válidas </w:t>
      </w:r>
      <w:r>
        <w:rPr>
          <w:rFonts w:ascii="Arial" w:hAnsi="Arial" w:cs="Arial"/>
        </w:rPr>
        <w:t>por conjuntos de Bloques que superen dicho Límite</w:t>
      </w:r>
      <w:r w:rsidR="00003B29">
        <w:rPr>
          <w:rFonts w:ascii="Arial" w:hAnsi="Arial" w:cs="Arial"/>
        </w:rPr>
        <w:t xml:space="preserve"> de Acumulación de Espectro</w:t>
      </w:r>
      <w:r>
        <w:rPr>
          <w:rFonts w:ascii="Arial" w:hAnsi="Arial" w:cs="Arial"/>
        </w:rPr>
        <w:t>, aún y cuando cuenten con las Unidades de Elegibilidad necesarias.</w:t>
      </w:r>
    </w:p>
    <w:p w14:paraId="1B55E6D3" w14:textId="77777777" w:rsidR="00EC5343" w:rsidRDefault="00EC5343" w:rsidP="008C1511">
      <w:pPr>
        <w:spacing w:after="0" w:line="276" w:lineRule="auto"/>
        <w:jc w:val="both"/>
        <w:rPr>
          <w:rFonts w:ascii="Arial" w:hAnsi="Arial" w:cs="Arial"/>
        </w:rPr>
      </w:pPr>
    </w:p>
    <w:p w14:paraId="7D00F6EF" w14:textId="4CDC2886" w:rsidR="00CE4EA5" w:rsidRPr="0019241E" w:rsidRDefault="00CE4EA5" w:rsidP="008C1511">
      <w:pPr>
        <w:pStyle w:val="Ttulo3"/>
        <w:spacing w:before="0" w:line="276" w:lineRule="auto"/>
        <w:rPr>
          <w:rFonts w:ascii="Arial" w:hAnsi="Arial" w:cs="Arial"/>
          <w:b/>
          <w:color w:val="000000" w:themeColor="text1"/>
        </w:rPr>
      </w:pPr>
      <w:bookmarkStart w:id="183" w:name="_Toc61203867"/>
      <w:r w:rsidRPr="0019241E">
        <w:rPr>
          <w:rFonts w:ascii="Arial" w:hAnsi="Arial" w:cs="Arial"/>
          <w:b/>
          <w:color w:val="000000" w:themeColor="text1"/>
          <w:sz w:val="22"/>
          <w:szCs w:val="22"/>
        </w:rPr>
        <w:t>Unidades de Elegibilidad</w:t>
      </w:r>
      <w:r w:rsidR="000A0CD3">
        <w:rPr>
          <w:rFonts w:ascii="Arial" w:hAnsi="Arial" w:cs="Arial"/>
          <w:b/>
          <w:color w:val="000000" w:themeColor="text1"/>
          <w:sz w:val="22"/>
          <w:szCs w:val="22"/>
        </w:rPr>
        <w:t>.</w:t>
      </w:r>
      <w:bookmarkEnd w:id="183"/>
    </w:p>
    <w:p w14:paraId="308B9B6D" w14:textId="77777777" w:rsidR="00EC5343" w:rsidRDefault="00EC5343" w:rsidP="008C1511">
      <w:pPr>
        <w:spacing w:after="0" w:line="276" w:lineRule="auto"/>
        <w:jc w:val="both"/>
        <w:rPr>
          <w:rFonts w:ascii="Arial" w:hAnsi="Arial" w:cs="Arial"/>
        </w:rPr>
      </w:pPr>
    </w:p>
    <w:p w14:paraId="3A6FE884" w14:textId="2759AAB5"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w:t>
      </w:r>
      <w:r w:rsidR="003A7080">
        <w:rPr>
          <w:rFonts w:ascii="Arial" w:hAnsi="Arial" w:cs="Arial"/>
        </w:rPr>
        <w:t>, siempre que su Límite de Acumulación de Espectro lo permita</w:t>
      </w:r>
      <w:r w:rsidRPr="00385C9B">
        <w:rPr>
          <w:rFonts w:ascii="Arial" w:hAnsi="Arial" w:cs="Arial"/>
        </w:rPr>
        <w:t xml:space="preserve">. En este sentido, si </w:t>
      </w:r>
      <w:r w:rsidRPr="00385C9B">
        <w:rPr>
          <w:rFonts w:ascii="Arial" w:hAnsi="Arial" w:cs="Arial"/>
        </w:rPr>
        <w:lastRenderedPageBreak/>
        <w:t xml:space="preserve">un Participante desea presentar una Oferta Válida por un </w:t>
      </w:r>
      <w:r>
        <w:rPr>
          <w:rFonts w:ascii="Arial" w:hAnsi="Arial" w:cs="Arial"/>
        </w:rPr>
        <w:t>Bloque</w:t>
      </w:r>
      <w:r w:rsidRPr="00385C9B">
        <w:rPr>
          <w:rFonts w:ascii="Arial" w:hAnsi="Arial" w:cs="Arial"/>
        </w:rPr>
        <w:t xml:space="preserve"> específico, éste deberá tener disponible en sus Unidades de Elegibilidad, cuando menos, las Unidades que dicho </w:t>
      </w:r>
      <w:r>
        <w:rPr>
          <w:rFonts w:ascii="Arial" w:hAnsi="Arial" w:cs="Arial"/>
        </w:rPr>
        <w:t>Bloque</w:t>
      </w:r>
      <w:r w:rsidRPr="00385C9B">
        <w:rPr>
          <w:rFonts w:ascii="Arial" w:hAnsi="Arial" w:cs="Arial"/>
        </w:rPr>
        <w:t xml:space="preserve"> tiene asignado.</w:t>
      </w:r>
    </w:p>
    <w:p w14:paraId="2DA31E8E" w14:textId="77777777" w:rsidR="008C1511" w:rsidRDefault="008C1511" w:rsidP="008C1511">
      <w:pPr>
        <w:spacing w:after="0" w:line="276" w:lineRule="auto"/>
        <w:jc w:val="both"/>
        <w:rPr>
          <w:rFonts w:ascii="Arial" w:hAnsi="Arial" w:cs="Arial"/>
        </w:rPr>
      </w:pPr>
    </w:p>
    <w:p w14:paraId="6C47FC76" w14:textId="2D173589"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w:t>
      </w:r>
      <w:r w:rsidR="0083176D">
        <w:rPr>
          <w:rFonts w:ascii="Arial" w:hAnsi="Arial" w:cs="Arial"/>
        </w:rPr>
        <w:t xml:space="preserve">iniciales </w:t>
      </w:r>
      <w:r w:rsidRPr="00385C9B">
        <w:rPr>
          <w:rFonts w:ascii="Arial" w:hAnsi="Arial" w:cs="Arial"/>
        </w:rPr>
        <w:t xml:space="preserve">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Concurso</w:t>
      </w:r>
      <w:r w:rsidR="0083176D">
        <w:rPr>
          <w:rFonts w:ascii="Arial" w:hAnsi="Arial" w:cs="Arial"/>
        </w:rPr>
        <w:t>,</w:t>
      </w:r>
      <w:r w:rsidR="0072291E">
        <w:rPr>
          <w:rFonts w:ascii="Arial" w:hAnsi="Arial" w:cs="Arial"/>
        </w:rPr>
        <w:t xml:space="preserve"> </w:t>
      </w:r>
      <w:r w:rsidRPr="00385C9B">
        <w:rPr>
          <w:rFonts w:ascii="Arial" w:hAnsi="Arial" w:cs="Arial"/>
        </w:rPr>
        <w:t xml:space="preserve">estarán determinadas con base en el monto de la Garantía de Seriedad entregada y se señalarán en la Constancia de Participación. El Apéndice F de las Bases contiene </w:t>
      </w:r>
      <w:r w:rsidR="00362500">
        <w:rPr>
          <w:rFonts w:ascii="Arial" w:hAnsi="Arial" w:cs="Arial"/>
        </w:rPr>
        <w:t>la</w:t>
      </w:r>
      <w:r w:rsidRPr="00385C9B">
        <w:rPr>
          <w:rFonts w:ascii="Arial" w:hAnsi="Arial" w:cs="Arial"/>
        </w:rPr>
        <w:t xml:space="preserve"> equivalencia entre las Unidades de Elegibilidad y el monto de la Garantía de Seriedad.</w:t>
      </w:r>
    </w:p>
    <w:p w14:paraId="54787F93" w14:textId="77777777" w:rsidR="008C1511" w:rsidRDefault="008C1511" w:rsidP="008C1511">
      <w:pPr>
        <w:spacing w:after="0" w:line="276" w:lineRule="auto"/>
        <w:jc w:val="both"/>
        <w:rPr>
          <w:rFonts w:ascii="Arial" w:hAnsi="Arial" w:cs="Arial"/>
        </w:rPr>
      </w:pPr>
    </w:p>
    <w:p w14:paraId="20AD37B3" w14:textId="2440578A"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 Nivel de Actividad que haya tenido en la </w:t>
      </w:r>
      <w:r w:rsidRPr="003C6ADC">
        <w:rPr>
          <w:rFonts w:ascii="Arial" w:hAnsi="Arial" w:cs="Arial"/>
        </w:rPr>
        <w:t>Ronda inmed</w:t>
      </w:r>
      <w:r w:rsidR="000474AE">
        <w:rPr>
          <w:rFonts w:ascii="Arial" w:hAnsi="Arial" w:cs="Arial"/>
        </w:rPr>
        <w:t>iata anterior (véase numerales 3.2.4</w:t>
      </w:r>
      <w:r w:rsidR="003A7080">
        <w:rPr>
          <w:rFonts w:ascii="Arial" w:hAnsi="Arial" w:cs="Arial"/>
        </w:rPr>
        <w:t>,</w:t>
      </w:r>
      <w:r w:rsidR="000474AE">
        <w:rPr>
          <w:rFonts w:ascii="Arial" w:hAnsi="Arial" w:cs="Arial"/>
        </w:rPr>
        <w:t xml:space="preserve"> 3</w:t>
      </w:r>
      <w:r w:rsidRPr="003C6ADC">
        <w:rPr>
          <w:rFonts w:ascii="Arial" w:hAnsi="Arial" w:cs="Arial"/>
        </w:rPr>
        <w:t xml:space="preserve">.2.5 </w:t>
      </w:r>
      <w:r w:rsidR="003A7080">
        <w:rPr>
          <w:rFonts w:ascii="Arial" w:hAnsi="Arial" w:cs="Arial"/>
        </w:rPr>
        <w:t xml:space="preserve">y 3.2.6 </w:t>
      </w:r>
      <w:r w:rsidRPr="003C6ADC">
        <w:rPr>
          <w:rFonts w:ascii="Arial" w:hAnsi="Arial" w:cs="Arial"/>
        </w:rPr>
        <w:t>del presente Apéndice).</w:t>
      </w:r>
    </w:p>
    <w:p w14:paraId="2F58956F" w14:textId="77777777" w:rsidR="008C1511" w:rsidRDefault="008C1511" w:rsidP="008C1511">
      <w:pPr>
        <w:spacing w:after="0" w:line="276" w:lineRule="auto"/>
        <w:jc w:val="both"/>
        <w:rPr>
          <w:rFonts w:ascii="Arial" w:hAnsi="Arial" w:cs="Arial"/>
        </w:rPr>
      </w:pPr>
    </w:p>
    <w:p w14:paraId="356AD1E0" w14:textId="328071F1"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segundo Concurso</w:t>
      </w:r>
      <w:r w:rsidRPr="003C6ADC">
        <w:rPr>
          <w:rFonts w:ascii="Arial" w:hAnsi="Arial" w:cs="Arial"/>
        </w:rPr>
        <w:t>,</w:t>
      </w:r>
      <w:r w:rsidR="00196602" w:rsidRPr="003C6ADC">
        <w:rPr>
          <w:rFonts w:ascii="Arial" w:hAnsi="Arial" w:cs="Arial"/>
        </w:rPr>
        <w:t xml:space="preserve"> las Unidades de </w:t>
      </w:r>
      <w:r w:rsidR="007E06B7" w:rsidRPr="003C6ADC">
        <w:rPr>
          <w:rFonts w:ascii="Arial" w:hAnsi="Arial" w:cs="Arial"/>
        </w:rPr>
        <w:t>El</w:t>
      </w:r>
      <w:r w:rsidR="007E06B7">
        <w:rPr>
          <w:rFonts w:ascii="Arial" w:hAnsi="Arial" w:cs="Arial"/>
        </w:rPr>
        <w:t>egi</w:t>
      </w:r>
      <w:r w:rsidR="007E06B7"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que dispondrá cada Participante</w:t>
      </w:r>
      <w:r w:rsidR="0083176D">
        <w:rPr>
          <w:rFonts w:ascii="Arial" w:hAnsi="Arial" w:cs="Arial"/>
        </w:rPr>
        <w:t>,</w:t>
      </w:r>
      <w:r w:rsidR="00196602" w:rsidRPr="003C6ADC">
        <w:rPr>
          <w:rFonts w:ascii="Arial" w:hAnsi="Arial" w:cs="Arial"/>
        </w:rPr>
        <w:t xml:space="preserve"> se </w:t>
      </w:r>
      <w:r w:rsidR="004E4797" w:rsidRPr="003C6ADC">
        <w:rPr>
          <w:rFonts w:ascii="Arial" w:hAnsi="Arial" w:cs="Arial"/>
        </w:rPr>
        <w:t>e</w:t>
      </w:r>
      <w:r w:rsidR="00196602" w:rsidRPr="003C6ADC">
        <w:rPr>
          <w:rFonts w:ascii="Arial" w:hAnsi="Arial" w:cs="Arial"/>
        </w:rPr>
        <w:t xml:space="preserve">stablecerán con base en </w:t>
      </w:r>
      <w:r w:rsidR="00EE3F96">
        <w:rPr>
          <w:rFonts w:ascii="Arial" w:hAnsi="Arial" w:cs="Arial"/>
        </w:rPr>
        <w:t>la</w:t>
      </w:r>
      <w:r w:rsidR="00EE3F96" w:rsidRPr="003C6ADC">
        <w:rPr>
          <w:rFonts w:ascii="Arial" w:hAnsi="Arial" w:cs="Arial"/>
        </w:rPr>
        <w:t xml:space="preserve"> </w:t>
      </w:r>
      <w:r w:rsidR="00196602" w:rsidRPr="003C6ADC">
        <w:rPr>
          <w:rFonts w:ascii="Arial" w:hAnsi="Arial" w:cs="Arial"/>
        </w:rPr>
        <w:t xml:space="preserve">cantidad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w:t>
      </w:r>
      <w:r w:rsidR="00063BD7">
        <w:rPr>
          <w:rFonts w:ascii="Arial" w:hAnsi="Arial" w:cs="Arial"/>
        </w:rPr>
        <w:t>asociadas</w:t>
      </w:r>
      <w:r w:rsidR="00063BD7" w:rsidRPr="003C6ADC">
        <w:rPr>
          <w:rFonts w:ascii="Arial" w:hAnsi="Arial" w:cs="Arial"/>
        </w:rPr>
        <w:t xml:space="preserve"> </w:t>
      </w:r>
      <w:r w:rsidR="003C6ADC" w:rsidRPr="003C6ADC">
        <w:rPr>
          <w:rFonts w:ascii="Arial" w:hAnsi="Arial" w:cs="Arial"/>
        </w:rPr>
        <w:t>a los B</w:t>
      </w:r>
      <w:r w:rsidR="00196602" w:rsidRPr="003C6ADC">
        <w:rPr>
          <w:rFonts w:ascii="Arial" w:hAnsi="Arial" w:cs="Arial"/>
        </w:rPr>
        <w:t xml:space="preserve">loques </w:t>
      </w:r>
      <w:r w:rsidR="003C6ADC" w:rsidRPr="003C6ADC">
        <w:rPr>
          <w:rFonts w:ascii="Arial" w:hAnsi="Arial" w:cs="Arial"/>
        </w:rPr>
        <w:t xml:space="preserve">en los que obtuvo la OVMA en </w:t>
      </w:r>
      <w:r w:rsidR="00EE3F96">
        <w:rPr>
          <w:rFonts w:ascii="Arial" w:hAnsi="Arial" w:cs="Arial"/>
        </w:rPr>
        <w:t>el</w:t>
      </w:r>
      <w:r w:rsidR="00EE3F96" w:rsidRPr="003C6ADC">
        <w:rPr>
          <w:rFonts w:ascii="Arial" w:hAnsi="Arial" w:cs="Arial"/>
        </w:rPr>
        <w:t xml:space="preserve"> </w:t>
      </w:r>
      <w:r w:rsidR="003C6ADC" w:rsidRPr="003C6ADC">
        <w:rPr>
          <w:rFonts w:ascii="Arial" w:hAnsi="Arial" w:cs="Arial"/>
        </w:rPr>
        <w:t xml:space="preserve">primer </w:t>
      </w:r>
      <w:r w:rsidR="0072291E">
        <w:rPr>
          <w:rFonts w:ascii="Arial" w:hAnsi="Arial" w:cs="Arial"/>
        </w:rPr>
        <w:t>Concurso</w:t>
      </w:r>
      <w:r w:rsidR="003C6ADC" w:rsidRPr="003C6ADC">
        <w:rPr>
          <w:rFonts w:ascii="Arial" w:hAnsi="Arial" w:cs="Arial"/>
        </w:rPr>
        <w:t>.</w:t>
      </w:r>
    </w:p>
    <w:p w14:paraId="52FF8932" w14:textId="77777777" w:rsidR="008C1511" w:rsidRDefault="008C1511" w:rsidP="008C1511">
      <w:pPr>
        <w:spacing w:after="0" w:line="276" w:lineRule="auto"/>
        <w:jc w:val="both"/>
        <w:rPr>
          <w:rFonts w:ascii="Arial" w:hAnsi="Arial" w:cs="Arial"/>
        </w:rPr>
      </w:pPr>
    </w:p>
    <w:p w14:paraId="494EAAB4" w14:textId="7A55D5CA" w:rsidR="00CE4EA5" w:rsidRPr="0019241E" w:rsidRDefault="00CE4EA5" w:rsidP="00BE1C04">
      <w:pPr>
        <w:pStyle w:val="Ttulo3"/>
        <w:spacing w:before="0" w:line="276" w:lineRule="auto"/>
        <w:jc w:val="both"/>
        <w:rPr>
          <w:rFonts w:ascii="Arial" w:hAnsi="Arial" w:cs="Arial"/>
          <w:b/>
          <w:color w:val="000000" w:themeColor="text1"/>
        </w:rPr>
      </w:pPr>
      <w:bookmarkStart w:id="184" w:name="_Toc61203868"/>
      <w:r w:rsidRPr="0019241E">
        <w:rPr>
          <w:rFonts w:ascii="Arial" w:hAnsi="Arial" w:cs="Arial"/>
          <w:b/>
          <w:color w:val="000000" w:themeColor="text1"/>
          <w:sz w:val="22"/>
          <w:szCs w:val="22"/>
        </w:rPr>
        <w:t>Presentación de Ofertas Válidas/</w:t>
      </w:r>
      <w:proofErr w:type="spellStart"/>
      <w:r w:rsidRPr="0019241E">
        <w:rPr>
          <w:rFonts w:ascii="Arial" w:hAnsi="Arial" w:cs="Arial"/>
          <w:b/>
          <w:color w:val="000000" w:themeColor="text1"/>
          <w:sz w:val="22"/>
          <w:szCs w:val="22"/>
        </w:rPr>
        <w:t>OVMAs</w:t>
      </w:r>
      <w:proofErr w:type="spellEnd"/>
      <w:r w:rsidRPr="0019241E">
        <w:rPr>
          <w:rFonts w:ascii="Arial" w:hAnsi="Arial" w:cs="Arial"/>
          <w:b/>
          <w:color w:val="000000" w:themeColor="text1"/>
          <w:sz w:val="22"/>
          <w:szCs w:val="22"/>
        </w:rPr>
        <w:t xml:space="preserve"> y su efecto en las Unidades de Elegibilidad</w:t>
      </w:r>
      <w:r w:rsidR="00DB1B49">
        <w:rPr>
          <w:rFonts w:ascii="Arial" w:hAnsi="Arial" w:cs="Arial"/>
          <w:b/>
          <w:color w:val="000000" w:themeColor="text1"/>
          <w:sz w:val="22"/>
          <w:szCs w:val="22"/>
        </w:rPr>
        <w:t>.</w:t>
      </w:r>
      <w:bookmarkEnd w:id="184"/>
    </w:p>
    <w:p w14:paraId="6FA83582" w14:textId="77777777" w:rsidR="00EC5343" w:rsidRDefault="00EC5343" w:rsidP="008C1511">
      <w:pPr>
        <w:spacing w:after="0" w:line="276" w:lineRule="auto"/>
        <w:jc w:val="both"/>
        <w:rPr>
          <w:rFonts w:ascii="Arial" w:hAnsi="Arial" w:cs="Arial"/>
        </w:rPr>
      </w:pPr>
    </w:p>
    <w:p w14:paraId="6673C950" w14:textId="5B8FD6F3" w:rsidR="00CE4EA5" w:rsidRDefault="00CE4EA5" w:rsidP="008C1511">
      <w:pPr>
        <w:spacing w:after="0" w:line="276" w:lineRule="auto"/>
        <w:jc w:val="both"/>
        <w:rPr>
          <w:rFonts w:ascii="Arial" w:hAnsi="Arial" w:cs="Arial"/>
        </w:rPr>
      </w:pPr>
      <w:r w:rsidRPr="00385C9B">
        <w:rPr>
          <w:rFonts w:ascii="Arial" w:hAnsi="Arial" w:cs="Arial"/>
        </w:rPr>
        <w:t xml:space="preserve">Al inicio de cada Ronda, el Participante contará con una cantidad de Unidades de Elegibilidad que podrá utilizar para presentar Ofertas Válidas o mantener </w:t>
      </w:r>
      <w:proofErr w:type="spellStart"/>
      <w:r w:rsidRPr="00385C9B">
        <w:rPr>
          <w:rFonts w:ascii="Arial" w:hAnsi="Arial" w:cs="Arial"/>
        </w:rPr>
        <w:t>OVMAs</w:t>
      </w:r>
      <w:proofErr w:type="spellEnd"/>
      <w:r w:rsidRPr="00385C9B">
        <w:rPr>
          <w:rFonts w:ascii="Arial" w:hAnsi="Arial" w:cs="Arial"/>
        </w:rPr>
        <w:t xml:space="preserve"> en esa Ronda. A continuación, se describen ambos supuestos y sus posibles alt</w:t>
      </w:r>
      <w:r w:rsidR="006B12C3">
        <w:rPr>
          <w:rFonts w:ascii="Arial" w:hAnsi="Arial" w:cs="Arial"/>
        </w:rPr>
        <w:t>ernativas:</w:t>
      </w:r>
    </w:p>
    <w:p w14:paraId="38361B11" w14:textId="77777777" w:rsidR="006B12C3" w:rsidRPr="00385C9B" w:rsidRDefault="006B12C3" w:rsidP="008C1511">
      <w:pPr>
        <w:spacing w:after="0" w:line="276" w:lineRule="auto"/>
        <w:jc w:val="both"/>
        <w:rPr>
          <w:rFonts w:ascii="Arial" w:hAnsi="Arial" w:cs="Arial"/>
        </w:rPr>
      </w:pPr>
    </w:p>
    <w:p w14:paraId="02FEFF0C" w14:textId="77777777" w:rsidR="00CE4EA5" w:rsidRPr="00385C9B"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En cada Oferta Válida que desee presentar un Participante en una Ronda determinada, puede presentarse alguno de los siguientes escenarios:</w:t>
      </w:r>
    </w:p>
    <w:p w14:paraId="0B8B21F1" w14:textId="77777777" w:rsidR="00CE4EA5" w:rsidRPr="00385C9B" w:rsidRDefault="00CE4EA5" w:rsidP="008C1511">
      <w:pPr>
        <w:spacing w:after="0" w:line="276" w:lineRule="auto"/>
        <w:jc w:val="both"/>
        <w:rPr>
          <w:rFonts w:ascii="Arial" w:hAnsi="Arial" w:cs="Arial"/>
        </w:rPr>
      </w:pPr>
    </w:p>
    <w:p w14:paraId="73A1BEF7" w14:textId="53C9FBEF"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el </w:t>
      </w:r>
      <w:r>
        <w:rPr>
          <w:rFonts w:ascii="Arial" w:hAnsi="Arial" w:cs="Arial"/>
        </w:rPr>
        <w:t>Bloque</w:t>
      </w:r>
      <w:r w:rsidRPr="00385C9B">
        <w:rPr>
          <w:rFonts w:ascii="Arial" w:hAnsi="Arial" w:cs="Arial"/>
        </w:rPr>
        <w:t xml:space="preserve"> de interés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un número menor o igual de Unidades a las que el Participante tiene disponible en sus Unidades de Elegibilidad, el SEPRO le permitirá presentar la Oferta Válida</w:t>
      </w:r>
      <w:r w:rsidR="003A7080">
        <w:rPr>
          <w:rFonts w:ascii="Arial" w:hAnsi="Arial" w:cs="Arial"/>
        </w:rPr>
        <w:t xml:space="preserve">, siempre que su Límite de </w:t>
      </w:r>
      <w:r w:rsidR="00202ED0">
        <w:rPr>
          <w:rFonts w:ascii="Arial" w:hAnsi="Arial" w:cs="Arial"/>
        </w:rPr>
        <w:t xml:space="preserve">Acumulación </w:t>
      </w:r>
      <w:r w:rsidR="003A7080">
        <w:rPr>
          <w:rFonts w:ascii="Arial" w:hAnsi="Arial" w:cs="Arial"/>
        </w:rPr>
        <w:t xml:space="preserve">de </w:t>
      </w:r>
      <w:r w:rsidR="00202ED0">
        <w:rPr>
          <w:rFonts w:ascii="Arial" w:hAnsi="Arial" w:cs="Arial"/>
        </w:rPr>
        <w:t xml:space="preserve">Espectro </w:t>
      </w:r>
      <w:r w:rsidR="003A7080">
        <w:rPr>
          <w:rFonts w:ascii="Arial" w:hAnsi="Arial" w:cs="Arial"/>
        </w:rPr>
        <w:t>se lo permita</w:t>
      </w:r>
      <w:r w:rsidRPr="00385C9B">
        <w:rPr>
          <w:rFonts w:ascii="Arial" w:hAnsi="Arial" w:cs="Arial"/>
        </w:rPr>
        <w:t>.</w:t>
      </w:r>
    </w:p>
    <w:p w14:paraId="1F280535" w14:textId="77777777" w:rsidR="00CE4EA5" w:rsidRPr="00385C9B" w:rsidRDefault="00CE4EA5" w:rsidP="008C1511">
      <w:pPr>
        <w:pStyle w:val="Prrafodelista"/>
        <w:spacing w:after="0" w:line="276" w:lineRule="auto"/>
        <w:ind w:left="1418" w:hanging="567"/>
        <w:jc w:val="both"/>
        <w:rPr>
          <w:rFonts w:ascii="Arial" w:hAnsi="Arial" w:cs="Arial"/>
        </w:rPr>
      </w:pPr>
    </w:p>
    <w:p w14:paraId="5D5C73C8" w14:textId="65A11623"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 xml:space="preserve">el </w:t>
      </w:r>
      <w:r w:rsidR="000474AE">
        <w:rPr>
          <w:rFonts w:ascii="Arial" w:hAnsi="Arial" w:cs="Arial"/>
        </w:rPr>
        <w:t>Bloque</w:t>
      </w:r>
      <w:r w:rsidRPr="00385C9B">
        <w:rPr>
          <w:rFonts w:ascii="Arial" w:hAnsi="Arial" w:cs="Arial"/>
        </w:rPr>
        <w:t xml:space="preserve"> por el cual se presentó la Oferta Válida. </w:t>
      </w:r>
    </w:p>
    <w:p w14:paraId="3ED29BF8" w14:textId="77777777" w:rsidR="00CE4EA5" w:rsidRPr="00385C9B" w:rsidRDefault="00CE4EA5" w:rsidP="008C1511">
      <w:pPr>
        <w:pStyle w:val="Prrafodelista"/>
        <w:spacing w:after="0" w:line="276" w:lineRule="auto"/>
        <w:ind w:left="1418" w:hanging="567"/>
        <w:jc w:val="both"/>
        <w:rPr>
          <w:rFonts w:ascii="Arial" w:hAnsi="Arial" w:cs="Arial"/>
        </w:rPr>
      </w:pPr>
    </w:p>
    <w:p w14:paraId="30B64A8B" w14:textId="79BE8238"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dicho </w:t>
      </w:r>
      <w:r>
        <w:rPr>
          <w:rFonts w:ascii="Arial" w:hAnsi="Arial" w:cs="Arial"/>
        </w:rPr>
        <w:t>Bloque</w:t>
      </w:r>
      <w:r w:rsidRPr="00385C9B">
        <w:rPr>
          <w:rFonts w:ascii="Arial" w:hAnsi="Arial" w:cs="Arial"/>
        </w:rPr>
        <w:t xml:space="preserve"> tiene </w:t>
      </w:r>
      <w:r w:rsidR="00063BD7">
        <w:rPr>
          <w:rFonts w:ascii="Arial" w:hAnsi="Arial" w:cs="Arial"/>
        </w:rPr>
        <w:t>asociado</w:t>
      </w:r>
      <w:r w:rsidR="00063BD7" w:rsidRPr="00385C9B">
        <w:rPr>
          <w:rFonts w:ascii="Arial" w:hAnsi="Arial" w:cs="Arial"/>
        </w:rPr>
        <w:t xml:space="preserve"> </w:t>
      </w:r>
      <w:r w:rsidRPr="00385C9B">
        <w:rPr>
          <w:rFonts w:ascii="Arial" w:hAnsi="Arial" w:cs="Arial"/>
        </w:rPr>
        <w:t xml:space="preserve">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5C567AFB" w14:textId="77777777" w:rsidR="00CE4EA5" w:rsidRPr="00385C9B" w:rsidRDefault="00CE4EA5" w:rsidP="008C1511">
      <w:pPr>
        <w:spacing w:after="0" w:line="276" w:lineRule="auto"/>
        <w:jc w:val="both"/>
        <w:rPr>
          <w:rFonts w:ascii="Arial" w:hAnsi="Arial" w:cs="Arial"/>
        </w:rPr>
      </w:pPr>
    </w:p>
    <w:p w14:paraId="78C7E54F" w14:textId="5A5E4665" w:rsidR="006B12C3"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lastRenderedPageBreak/>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w:t>
      </w:r>
      <w:r w:rsidR="00063BD7">
        <w:rPr>
          <w:rFonts w:ascii="Arial" w:hAnsi="Arial" w:cs="Arial"/>
        </w:rPr>
        <w:t>asociadas</w:t>
      </w:r>
      <w:r w:rsidR="00063BD7" w:rsidRPr="00385C9B">
        <w:rPr>
          <w:rFonts w:ascii="Arial" w:hAnsi="Arial" w:cs="Arial"/>
        </w:rPr>
        <w:t xml:space="preserve"> </w:t>
      </w:r>
      <w:r w:rsidR="00EE3F96">
        <w:rPr>
          <w:rFonts w:ascii="Arial" w:hAnsi="Arial" w:cs="Arial"/>
        </w:rPr>
        <w:t>a</w:t>
      </w:r>
      <w:r w:rsidR="00EE3F96"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con </w:t>
      </w:r>
      <w:proofErr w:type="spellStart"/>
      <w:r w:rsidRPr="00385C9B">
        <w:rPr>
          <w:rFonts w:ascii="Arial" w:hAnsi="Arial" w:cs="Arial"/>
        </w:rPr>
        <w:t>OVMA</w:t>
      </w:r>
      <w:r w:rsidR="00F52489">
        <w:rPr>
          <w:rFonts w:ascii="Arial" w:hAnsi="Arial" w:cs="Arial"/>
        </w:rPr>
        <w:t>s</w:t>
      </w:r>
      <w:proofErr w:type="spellEnd"/>
      <w:r w:rsidRPr="00385C9B">
        <w:rPr>
          <w:rFonts w:ascii="Arial" w:hAnsi="Arial" w:cs="Arial"/>
        </w:rPr>
        <w:t xml:space="preserve"> se restarán automáticamente a las Unidades de Elegibilidad disponibles. </w:t>
      </w:r>
    </w:p>
    <w:p w14:paraId="7559BD83" w14:textId="77777777" w:rsidR="006B12C3" w:rsidRDefault="006B12C3" w:rsidP="008C1511">
      <w:pPr>
        <w:pStyle w:val="Prrafodelista"/>
        <w:spacing w:after="0" w:line="276" w:lineRule="auto"/>
        <w:ind w:left="851"/>
        <w:jc w:val="both"/>
        <w:rPr>
          <w:rFonts w:ascii="Arial" w:hAnsi="Arial" w:cs="Arial"/>
        </w:rPr>
      </w:pPr>
    </w:p>
    <w:p w14:paraId="178DF37F" w14:textId="6DBF7026"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w:t>
      </w:r>
      <w:r w:rsidR="00A00B9B">
        <w:rPr>
          <w:rFonts w:ascii="Arial" w:hAnsi="Arial" w:cs="Arial"/>
        </w:rPr>
        <w:t>una</w:t>
      </w:r>
      <w:r w:rsidR="00A00B9B" w:rsidRPr="006B12C3">
        <w:rPr>
          <w:rFonts w:ascii="Arial" w:hAnsi="Arial" w:cs="Arial"/>
        </w:rPr>
        <w:t xml:space="preserve"> </w:t>
      </w:r>
      <w:r w:rsidRPr="006B12C3">
        <w:rPr>
          <w:rFonts w:ascii="Arial" w:hAnsi="Arial" w:cs="Arial"/>
        </w:rPr>
        <w:t xml:space="preserve">OVMA en dicha Ronda, las Unidades </w:t>
      </w:r>
      <w:r w:rsidR="003B7252">
        <w:rPr>
          <w:rFonts w:ascii="Arial" w:hAnsi="Arial" w:cs="Arial"/>
        </w:rPr>
        <w:t>asociadas</w:t>
      </w:r>
      <w:r w:rsidR="00A00B9B" w:rsidRPr="006B12C3">
        <w:rPr>
          <w:rFonts w:ascii="Arial" w:hAnsi="Arial" w:cs="Arial"/>
        </w:rPr>
        <w:t xml:space="preserve"> </w:t>
      </w:r>
      <w:r w:rsidR="00A00B9B">
        <w:rPr>
          <w:rFonts w:ascii="Arial" w:hAnsi="Arial" w:cs="Arial"/>
        </w:rPr>
        <w:t>al</w:t>
      </w:r>
      <w:r w:rsidRPr="006B12C3">
        <w:rPr>
          <w:rFonts w:ascii="Arial" w:hAnsi="Arial" w:cs="Arial"/>
        </w:rPr>
        <w:t xml:space="preserve"> </w:t>
      </w:r>
      <w:r w:rsidR="00841D42">
        <w:rPr>
          <w:rFonts w:ascii="Arial" w:hAnsi="Arial" w:cs="Arial"/>
        </w:rPr>
        <w:t>Bloque</w:t>
      </w:r>
      <w:r w:rsidR="005D77FE">
        <w:rPr>
          <w:rFonts w:ascii="Arial" w:hAnsi="Arial" w:cs="Arial"/>
        </w:rPr>
        <w:t xml:space="preserve"> </w:t>
      </w:r>
      <w:r w:rsidR="00986F3A">
        <w:rPr>
          <w:rFonts w:ascii="Arial" w:hAnsi="Arial" w:cs="Arial"/>
        </w:rPr>
        <w:t>respectivo</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65CEC07F" w14:textId="77777777" w:rsidR="006B12C3" w:rsidRPr="006B12C3" w:rsidRDefault="006B12C3" w:rsidP="008C1511">
      <w:pPr>
        <w:pStyle w:val="Prrafodelista"/>
        <w:spacing w:after="0" w:line="276" w:lineRule="auto"/>
        <w:ind w:left="851"/>
        <w:jc w:val="both"/>
        <w:rPr>
          <w:rFonts w:ascii="Arial" w:hAnsi="Arial" w:cs="Arial"/>
        </w:rPr>
      </w:pPr>
    </w:p>
    <w:p w14:paraId="421A4049" w14:textId="643E4B60"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00A00B9B">
        <w:rPr>
          <w:rFonts w:ascii="Arial" w:hAnsi="Arial" w:cs="Arial"/>
        </w:rPr>
        <w:t>,</w:t>
      </w:r>
      <w:r w:rsidRPr="00385C9B">
        <w:rPr>
          <w:rFonts w:ascii="Arial" w:hAnsi="Arial" w:cs="Arial"/>
        </w:rPr>
        <w:t xml:space="preserve"> deberá estarse a los señalado en el inciso i) del presente numeral.</w:t>
      </w:r>
    </w:p>
    <w:p w14:paraId="5A754420" w14:textId="77777777" w:rsidR="008C1511" w:rsidRDefault="008C1511" w:rsidP="008C1511">
      <w:pPr>
        <w:spacing w:after="0" w:line="276" w:lineRule="auto"/>
        <w:jc w:val="both"/>
        <w:rPr>
          <w:rFonts w:ascii="Arial" w:hAnsi="Arial" w:cs="Arial"/>
        </w:rPr>
      </w:pPr>
    </w:p>
    <w:p w14:paraId="04210B61" w14:textId="387012A1"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w:t>
      </w:r>
      <w:r w:rsidR="003B7252">
        <w:rPr>
          <w:rFonts w:ascii="Arial" w:hAnsi="Arial" w:cs="Arial"/>
        </w:rPr>
        <w:t>asociadas</w:t>
      </w:r>
      <w:r w:rsidR="00A00B9B"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w:t>
      </w:r>
      <w:r w:rsidR="003B7252">
        <w:rPr>
          <w:rFonts w:ascii="Arial" w:hAnsi="Arial" w:cs="Arial"/>
        </w:rPr>
        <w:t>asociadas</w:t>
      </w:r>
      <w:r w:rsidR="00A00B9B" w:rsidRPr="00385C9B">
        <w:rPr>
          <w:rFonts w:ascii="Arial" w:hAnsi="Arial" w:cs="Arial"/>
        </w:rPr>
        <w:t xml:space="preserve"> </w:t>
      </w:r>
      <w:r w:rsidRPr="00385C9B">
        <w:rPr>
          <w:rFonts w:ascii="Arial" w:hAnsi="Arial" w:cs="Arial"/>
        </w:rPr>
        <w:t xml:space="preserve">a los </w:t>
      </w:r>
      <w:r>
        <w:rPr>
          <w:rFonts w:ascii="Arial" w:hAnsi="Arial" w:cs="Arial"/>
        </w:rPr>
        <w:t>Bloques</w:t>
      </w:r>
      <w:r w:rsidRPr="00385C9B">
        <w:rPr>
          <w:rFonts w:ascii="Arial" w:hAnsi="Arial" w:cs="Arial"/>
        </w:rPr>
        <w:t xml:space="preserve"> para los cuales pretende mantener las OVMA, no podrá ser mayor a las</w:t>
      </w:r>
      <w:r w:rsidRPr="00385C9B" w:rsidDel="000328A8">
        <w:rPr>
          <w:rFonts w:ascii="Arial" w:hAnsi="Arial" w:cs="Arial"/>
        </w:rPr>
        <w:t xml:space="preserve"> </w:t>
      </w:r>
      <w:r w:rsidRPr="00385C9B">
        <w:rPr>
          <w:rFonts w:ascii="Arial" w:hAnsi="Arial" w:cs="Arial"/>
        </w:rPr>
        <w:t>Unidades de Elegibilidad del Participante en la Ronda</w:t>
      </w:r>
      <w:r w:rsidR="00A00B9B">
        <w:rPr>
          <w:rFonts w:ascii="Arial" w:hAnsi="Arial" w:cs="Arial"/>
        </w:rPr>
        <w:t>.</w:t>
      </w:r>
      <w:r w:rsidRPr="00385C9B">
        <w:rPr>
          <w:rFonts w:ascii="Arial" w:hAnsi="Arial" w:cs="Arial"/>
        </w:rPr>
        <w:t xml:space="preserve">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 xml:space="preserve">las Ofertas que pretende presentar a fin de cumplir con este criterio o presentar Retiros sobre sus </w:t>
      </w:r>
      <w:proofErr w:type="spellStart"/>
      <w:r w:rsidRPr="00385C9B">
        <w:rPr>
          <w:rFonts w:ascii="Arial" w:hAnsi="Arial" w:cs="Arial"/>
        </w:rPr>
        <w:t>OVMA</w:t>
      </w:r>
      <w:r w:rsidR="005D77FE">
        <w:rPr>
          <w:rFonts w:ascii="Arial" w:hAnsi="Arial" w:cs="Arial"/>
        </w:rPr>
        <w:t>s</w:t>
      </w:r>
      <w:proofErr w:type="spellEnd"/>
      <w:r w:rsidR="00A00B9B">
        <w:rPr>
          <w:rFonts w:ascii="Arial" w:hAnsi="Arial" w:cs="Arial"/>
        </w:rPr>
        <w:t xml:space="preserve"> vigentes en esa Ronda</w:t>
      </w:r>
      <w:r w:rsidRPr="00385C9B">
        <w:rPr>
          <w:rFonts w:ascii="Arial" w:hAnsi="Arial" w:cs="Arial"/>
        </w:rPr>
        <w:t xml:space="preserve">, con el objeto de cumplir con la regla anterior. </w:t>
      </w:r>
    </w:p>
    <w:p w14:paraId="791B5A9D" w14:textId="72AD50A3" w:rsidR="004862A7" w:rsidRDefault="004862A7" w:rsidP="008C1511">
      <w:pPr>
        <w:spacing w:after="0" w:line="276" w:lineRule="auto"/>
        <w:jc w:val="both"/>
        <w:rPr>
          <w:rFonts w:ascii="Arial" w:hAnsi="Arial" w:cs="Arial"/>
        </w:rPr>
      </w:pPr>
    </w:p>
    <w:p w14:paraId="7DFB6FDA" w14:textId="3EC2B30A" w:rsidR="004862A7" w:rsidRPr="0019241E" w:rsidRDefault="004862A7" w:rsidP="008C1511">
      <w:pPr>
        <w:pStyle w:val="Ttulo3"/>
        <w:spacing w:before="0" w:line="276" w:lineRule="auto"/>
        <w:rPr>
          <w:rFonts w:ascii="Arial" w:hAnsi="Arial" w:cs="Arial"/>
          <w:b/>
          <w:color w:val="000000" w:themeColor="text1"/>
        </w:rPr>
      </w:pPr>
      <w:bookmarkStart w:id="185" w:name="_Toc61203869"/>
      <w:r w:rsidRPr="0019241E">
        <w:rPr>
          <w:rFonts w:ascii="Arial" w:hAnsi="Arial" w:cs="Arial"/>
          <w:b/>
          <w:color w:val="000000" w:themeColor="text1"/>
          <w:sz w:val="22"/>
          <w:szCs w:val="22"/>
        </w:rPr>
        <w:t>Unidades de Actividad</w:t>
      </w:r>
      <w:bookmarkEnd w:id="185"/>
    </w:p>
    <w:p w14:paraId="547C84C3" w14:textId="77777777" w:rsidR="00EC5343" w:rsidRDefault="00EC5343" w:rsidP="008C1511">
      <w:pPr>
        <w:spacing w:after="0" w:line="276" w:lineRule="auto"/>
        <w:jc w:val="both"/>
        <w:rPr>
          <w:rFonts w:ascii="Arial" w:hAnsi="Arial" w:cs="Arial"/>
        </w:rPr>
      </w:pPr>
    </w:p>
    <w:p w14:paraId="7807287A" w14:textId="71706ABA"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w:t>
      </w:r>
      <w:r w:rsidR="00063BD7">
        <w:rPr>
          <w:rFonts w:ascii="Arial" w:hAnsi="Arial" w:cs="Arial"/>
        </w:rPr>
        <w:t>asociadas</w:t>
      </w:r>
      <w:r w:rsidR="00063BD7"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sidR="00863E60">
        <w:rPr>
          <w:rFonts w:ascii="Arial" w:hAnsi="Arial" w:cs="Arial"/>
        </w:rPr>
        <w:t>Bloques</w:t>
      </w:r>
      <w:r w:rsidRPr="00385C9B">
        <w:rPr>
          <w:rFonts w:ascii="Arial" w:hAnsi="Arial" w:cs="Arial"/>
        </w:rPr>
        <w:t xml:space="preserve"> en los que el Participante presenta Ofertas Válidas más en las que mantiene </w:t>
      </w:r>
      <w:proofErr w:type="spellStart"/>
      <w:r w:rsidRPr="00385C9B">
        <w:rPr>
          <w:rFonts w:ascii="Arial" w:hAnsi="Arial" w:cs="Arial"/>
        </w:rPr>
        <w:t>OVMAs</w:t>
      </w:r>
      <w:proofErr w:type="spellEnd"/>
      <w:r w:rsidRPr="00385C9B">
        <w:rPr>
          <w:rFonts w:ascii="Arial" w:hAnsi="Arial" w:cs="Arial"/>
        </w:rPr>
        <w:t xml:space="preserve"> en una determinada Ronda; en este sentido, las Unidades de Actividad reflejan la actividad de un Participante en una Ronda.</w:t>
      </w:r>
    </w:p>
    <w:p w14:paraId="45A8C189" w14:textId="77777777" w:rsidR="00AF49E1" w:rsidRPr="00385C9B" w:rsidRDefault="00AF49E1" w:rsidP="008C1511">
      <w:pPr>
        <w:spacing w:after="0" w:line="276" w:lineRule="auto"/>
        <w:jc w:val="both"/>
        <w:rPr>
          <w:rFonts w:ascii="Arial" w:hAnsi="Arial" w:cs="Arial"/>
        </w:rPr>
      </w:pPr>
    </w:p>
    <w:p w14:paraId="7615904A" w14:textId="145FCC68"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3A3163AF" w14:textId="77777777" w:rsidR="002E4914" w:rsidRPr="00385C9B" w:rsidRDefault="002E4914" w:rsidP="008C1511">
      <w:pPr>
        <w:spacing w:after="0" w:line="276" w:lineRule="auto"/>
        <w:jc w:val="both"/>
        <w:rPr>
          <w:rFonts w:ascii="Arial" w:hAnsi="Arial" w:cs="Arial"/>
        </w:rPr>
      </w:pPr>
    </w:p>
    <w:p w14:paraId="167BBFB5" w14:textId="2CAEBC9E" w:rsidR="00AF49E1" w:rsidRPr="00385C9B" w:rsidRDefault="00281364" w:rsidP="008C1511">
      <w:pPr>
        <w:pStyle w:val="Prrafodelista"/>
        <w:numPr>
          <w:ilvl w:val="0"/>
          <w:numId w:val="25"/>
        </w:numPr>
        <w:spacing w:after="0" w:line="276" w:lineRule="auto"/>
        <w:ind w:left="851" w:hanging="567"/>
        <w:jc w:val="both"/>
        <w:rPr>
          <w:rFonts w:ascii="Arial" w:hAnsi="Arial" w:cs="Arial"/>
        </w:rPr>
      </w:pPr>
      <w:r>
        <w:rPr>
          <w:rFonts w:ascii="Arial" w:hAnsi="Arial" w:cs="Arial"/>
        </w:rPr>
        <w:t>E</w:t>
      </w:r>
      <w:r w:rsidR="00AF49E1" w:rsidRPr="00385C9B">
        <w:rPr>
          <w:rFonts w:ascii="Arial" w:hAnsi="Arial" w:cs="Arial"/>
        </w:rPr>
        <w:t xml:space="preserve">l Participante presenta en dicha Ronda una Oferta Válida </w:t>
      </w:r>
      <w:r>
        <w:rPr>
          <w:rFonts w:ascii="Arial" w:hAnsi="Arial" w:cs="Arial"/>
        </w:rPr>
        <w:t>por</w:t>
      </w:r>
      <w:r w:rsidRPr="00385C9B">
        <w:rPr>
          <w:rFonts w:ascii="Arial" w:hAnsi="Arial" w:cs="Arial"/>
        </w:rPr>
        <w:t xml:space="preserve"> </w:t>
      </w:r>
      <w:r w:rsidR="00AF49E1" w:rsidRPr="00385C9B">
        <w:rPr>
          <w:rFonts w:ascii="Arial" w:hAnsi="Arial" w:cs="Arial"/>
        </w:rPr>
        <w:t xml:space="preserve">un </w:t>
      </w:r>
      <w:r w:rsidR="00863E60">
        <w:rPr>
          <w:rFonts w:ascii="Arial" w:hAnsi="Arial" w:cs="Arial"/>
        </w:rPr>
        <w:t>Bloque</w:t>
      </w:r>
      <w:r w:rsidR="00AF49E1" w:rsidRPr="00385C9B">
        <w:rPr>
          <w:rFonts w:ascii="Arial" w:hAnsi="Arial" w:cs="Arial"/>
        </w:rPr>
        <w:t xml:space="preserve"> determinado.</w:t>
      </w:r>
    </w:p>
    <w:p w14:paraId="2476443E" w14:textId="4686B617"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6824CEEB" w14:textId="39047AA4"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672309C0" w14:textId="77777777" w:rsidR="00AF49E1" w:rsidRPr="00385C9B" w:rsidRDefault="00AF49E1" w:rsidP="008C1511">
      <w:pPr>
        <w:spacing w:after="0" w:line="276" w:lineRule="auto"/>
        <w:jc w:val="both"/>
        <w:rPr>
          <w:rFonts w:ascii="Arial" w:hAnsi="Arial" w:cs="Arial"/>
        </w:rPr>
      </w:pPr>
    </w:p>
    <w:p w14:paraId="4639F8AB" w14:textId="1F621312" w:rsidR="00AF49E1" w:rsidRDefault="00AF49E1" w:rsidP="008C1511">
      <w:pPr>
        <w:spacing w:after="0" w:line="276" w:lineRule="auto"/>
        <w:jc w:val="both"/>
        <w:rPr>
          <w:rFonts w:ascii="Arial" w:hAnsi="Arial" w:cs="Arial"/>
        </w:rPr>
      </w:pPr>
      <w:r w:rsidRPr="00385C9B">
        <w:rPr>
          <w:rFonts w:ascii="Arial" w:hAnsi="Arial" w:cs="Arial"/>
        </w:rPr>
        <w:t xml:space="preserve">En los casos i y </w:t>
      </w:r>
      <w:proofErr w:type="spellStart"/>
      <w:r w:rsidRPr="00385C9B">
        <w:rPr>
          <w:rFonts w:ascii="Arial" w:hAnsi="Arial" w:cs="Arial"/>
        </w:rPr>
        <w:t>ii</w:t>
      </w:r>
      <w:proofErr w:type="spellEnd"/>
      <w:r w:rsidRPr="00385C9B">
        <w:rPr>
          <w:rFonts w:ascii="Arial" w:hAnsi="Arial" w:cs="Arial"/>
        </w:rPr>
        <w:t xml:space="preserve">, las Unidades de Elegibilidad disponibles se reducirán y las Unidades de Actividad se incrementarán en el número de Unidades </w:t>
      </w:r>
      <w:r w:rsidR="003B7252">
        <w:rPr>
          <w:rFonts w:ascii="Arial" w:hAnsi="Arial" w:cs="Arial"/>
        </w:rPr>
        <w:t>asociadas</w:t>
      </w:r>
      <w:r w:rsidR="00281364">
        <w:rPr>
          <w:rFonts w:ascii="Arial" w:hAnsi="Arial" w:cs="Arial"/>
        </w:rPr>
        <w:t xml:space="preserve"> de</w:t>
      </w:r>
      <w:r w:rsidR="00281364" w:rsidRPr="00385C9B">
        <w:rPr>
          <w:rFonts w:ascii="Arial" w:hAnsi="Arial" w:cs="Arial"/>
        </w:rPr>
        <w:t xml:space="preserve"> </w:t>
      </w:r>
      <w:r w:rsidRPr="00385C9B">
        <w:rPr>
          <w:rFonts w:ascii="Arial" w:hAnsi="Arial" w:cs="Arial"/>
        </w:rPr>
        <w:t>dichos</w:t>
      </w:r>
      <w:r w:rsidR="003A7080">
        <w:rPr>
          <w:rFonts w:ascii="Arial" w:hAnsi="Arial" w:cs="Arial"/>
        </w:rPr>
        <w:t xml:space="preserve"> Bloques</w:t>
      </w:r>
      <w:r w:rsidRPr="00385C9B">
        <w:rPr>
          <w:rFonts w:ascii="Arial" w:hAnsi="Arial" w:cs="Arial"/>
        </w:rPr>
        <w:t xml:space="preserve">. En el supuesto </w:t>
      </w:r>
      <w:proofErr w:type="spellStart"/>
      <w:r w:rsidRPr="00385C9B">
        <w:rPr>
          <w:rFonts w:ascii="Arial" w:hAnsi="Arial" w:cs="Arial"/>
        </w:rPr>
        <w:t>iii</w:t>
      </w:r>
      <w:proofErr w:type="spellEnd"/>
      <w:r w:rsidR="00281364">
        <w:rPr>
          <w:rFonts w:ascii="Arial" w:hAnsi="Arial" w:cs="Arial"/>
        </w:rPr>
        <w:t>,</w:t>
      </w:r>
      <w:r w:rsidRPr="00385C9B">
        <w:rPr>
          <w:rFonts w:ascii="Arial" w:hAnsi="Arial" w:cs="Arial"/>
        </w:rPr>
        <w:t xml:space="preserve"> las Unidades de Elegibilidad disponibles aumentarán y las Unidades de Actividad se reducirán en el número de Unidades </w:t>
      </w:r>
      <w:r w:rsidR="003B7252">
        <w:rPr>
          <w:rFonts w:ascii="Arial" w:hAnsi="Arial" w:cs="Arial"/>
        </w:rPr>
        <w:t>asociadas</w:t>
      </w:r>
      <w:r w:rsidR="00281364">
        <w:rPr>
          <w:rFonts w:ascii="Arial" w:hAnsi="Arial" w:cs="Arial"/>
        </w:rPr>
        <w:t xml:space="preserve"> de</w:t>
      </w:r>
      <w:r w:rsidR="00281364" w:rsidRPr="00385C9B">
        <w:rPr>
          <w:rFonts w:ascii="Arial" w:hAnsi="Arial" w:cs="Arial"/>
        </w:rPr>
        <w:t xml:space="preserve"> </w:t>
      </w:r>
      <w:r w:rsidRPr="00385C9B">
        <w:rPr>
          <w:rFonts w:ascii="Arial" w:hAnsi="Arial" w:cs="Arial"/>
        </w:rPr>
        <w:t xml:space="preserve">dichos </w:t>
      </w:r>
      <w:r w:rsidR="00863E60">
        <w:rPr>
          <w:rFonts w:ascii="Arial" w:hAnsi="Arial" w:cs="Arial"/>
        </w:rPr>
        <w:t>Bloques</w:t>
      </w:r>
      <w:r w:rsidRPr="00385C9B">
        <w:rPr>
          <w:rFonts w:ascii="Arial" w:hAnsi="Arial" w:cs="Arial"/>
        </w:rPr>
        <w:t>. Cabe enfatizar que, en cada 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3E0466D9" w14:textId="5E0C5E0C" w:rsidR="00D21323" w:rsidRDefault="00D21323" w:rsidP="008C1511">
      <w:pPr>
        <w:spacing w:after="0" w:line="276" w:lineRule="auto"/>
        <w:jc w:val="both"/>
        <w:rPr>
          <w:rFonts w:ascii="Arial" w:hAnsi="Arial" w:cs="Arial"/>
        </w:rPr>
      </w:pPr>
    </w:p>
    <w:p w14:paraId="1B80CCCD" w14:textId="18E95C18" w:rsidR="00D21323" w:rsidRPr="0019241E" w:rsidRDefault="00D21323" w:rsidP="008C1511">
      <w:pPr>
        <w:pStyle w:val="Ttulo3"/>
        <w:spacing w:before="0" w:line="276" w:lineRule="auto"/>
        <w:rPr>
          <w:rFonts w:ascii="Arial" w:hAnsi="Arial" w:cs="Arial"/>
          <w:b/>
          <w:color w:val="000000" w:themeColor="text1"/>
        </w:rPr>
      </w:pPr>
      <w:bookmarkStart w:id="186" w:name="_Toc61203870"/>
      <w:r w:rsidRPr="0019241E">
        <w:rPr>
          <w:rFonts w:ascii="Arial" w:hAnsi="Arial" w:cs="Arial"/>
          <w:b/>
          <w:color w:val="000000" w:themeColor="text1"/>
          <w:sz w:val="22"/>
          <w:szCs w:val="22"/>
        </w:rPr>
        <w:lastRenderedPageBreak/>
        <w:t xml:space="preserve">Nivel de Actividad </w:t>
      </w:r>
      <w:r w:rsidR="00F0650D" w:rsidRPr="0019241E">
        <w:rPr>
          <w:rFonts w:ascii="Arial" w:hAnsi="Arial" w:cs="Arial"/>
          <w:b/>
          <w:color w:val="000000" w:themeColor="text1"/>
          <w:sz w:val="22"/>
          <w:szCs w:val="22"/>
        </w:rPr>
        <w:t>m</w:t>
      </w:r>
      <w:r w:rsidRPr="0019241E">
        <w:rPr>
          <w:rFonts w:ascii="Arial" w:hAnsi="Arial" w:cs="Arial"/>
          <w:b/>
          <w:color w:val="000000" w:themeColor="text1"/>
          <w:sz w:val="22"/>
          <w:szCs w:val="22"/>
        </w:rPr>
        <w:t>ínimo del Participante</w:t>
      </w:r>
      <w:r w:rsidR="00DB1B49">
        <w:rPr>
          <w:rFonts w:ascii="Arial" w:hAnsi="Arial" w:cs="Arial"/>
          <w:b/>
          <w:color w:val="000000" w:themeColor="text1"/>
          <w:sz w:val="22"/>
          <w:szCs w:val="22"/>
        </w:rPr>
        <w:t>.</w:t>
      </w:r>
      <w:bookmarkEnd w:id="186"/>
    </w:p>
    <w:p w14:paraId="34186ED6" w14:textId="77777777" w:rsidR="00EC5343" w:rsidRDefault="00EC5343" w:rsidP="008C1511">
      <w:pPr>
        <w:spacing w:after="0" w:line="276" w:lineRule="auto"/>
        <w:jc w:val="both"/>
        <w:rPr>
          <w:rFonts w:ascii="Arial" w:hAnsi="Arial" w:cs="Arial"/>
        </w:rPr>
      </w:pPr>
    </w:p>
    <w:p w14:paraId="368C9F02" w14:textId="498E7E1B"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sidR="00B4556B">
        <w:rPr>
          <w:rFonts w:ascii="Arial" w:hAnsi="Arial" w:cs="Arial"/>
        </w:rPr>
        <w:t xml:space="preserve">de </w:t>
      </w:r>
      <w:r>
        <w:rPr>
          <w:rFonts w:ascii="Arial" w:hAnsi="Arial" w:cs="Arial"/>
        </w:rPr>
        <w:t xml:space="preserve">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 xml:space="preserve">La expresión </w:t>
      </w:r>
      <w:proofErr w:type="spellStart"/>
      <w:r w:rsidR="00B73448">
        <w:rPr>
          <w:rFonts w:ascii="Arial" w:hAnsi="Arial" w:cs="Arial"/>
        </w:rPr>
        <w:t>matématica</w:t>
      </w:r>
      <w:proofErr w:type="spellEnd"/>
      <w:r w:rsidR="00B73448">
        <w:rPr>
          <w:rFonts w:ascii="Arial" w:hAnsi="Arial" w:cs="Arial"/>
        </w:rPr>
        <w:t xml:space="preserve"> para calcular el Nivel de Actividad en términos porcentuales es la siguiente</w:t>
      </w:r>
      <w:r>
        <w:rPr>
          <w:rFonts w:ascii="Arial" w:hAnsi="Arial" w:cs="Arial"/>
        </w:rPr>
        <w:t>:</w:t>
      </w:r>
    </w:p>
    <w:p w14:paraId="277D22C5" w14:textId="32EBCD68" w:rsidR="00F0650D" w:rsidRDefault="00F0650D" w:rsidP="00F0650D">
      <w:pPr>
        <w:spacing w:after="0" w:line="276" w:lineRule="auto"/>
        <w:jc w:val="both"/>
        <w:rPr>
          <w:rFonts w:ascii="Arial" w:hAnsi="Arial" w:cs="Arial"/>
        </w:rPr>
      </w:pPr>
    </w:p>
    <w:p w14:paraId="06ABA4A7" w14:textId="5A46A713"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5CFF6AAF" w14:textId="77777777" w:rsidR="00F0650D" w:rsidRDefault="00F0650D" w:rsidP="008C1511">
      <w:pPr>
        <w:spacing w:after="0" w:line="276" w:lineRule="auto"/>
        <w:jc w:val="both"/>
        <w:rPr>
          <w:rFonts w:ascii="Arial" w:hAnsi="Arial" w:cs="Arial"/>
        </w:rPr>
      </w:pPr>
    </w:p>
    <w:p w14:paraId="57FA1874" w14:textId="6A0AFB82" w:rsidR="00D21323" w:rsidRPr="00385C9B" w:rsidRDefault="00D21323" w:rsidP="007C0231">
      <w:pPr>
        <w:spacing w:after="0" w:line="276" w:lineRule="auto"/>
        <w:jc w:val="both"/>
        <w:rPr>
          <w:rFonts w:ascii="Arial" w:hAnsi="Arial" w:cs="Arial"/>
        </w:rPr>
      </w:pPr>
      <w:r w:rsidRPr="00385C9B">
        <w:rPr>
          <w:rFonts w:ascii="Arial" w:hAnsi="Arial" w:cs="Arial"/>
        </w:rPr>
        <w:t xml:space="preserve">Ahora bien, en cada Ronda se exigirá a los Participantes mantener un Nivel de Actividad mínimo para conservar sus Unidades de Elegibilidad en cada Ronda subsecuente. El Nivel de Actividad mínimo de cada Ronda estará determinado </w:t>
      </w:r>
      <w:r w:rsidR="009C137C">
        <w:rPr>
          <w:rFonts w:ascii="Arial" w:hAnsi="Arial" w:cs="Arial"/>
        </w:rPr>
        <w:t>tomando en consideración</w:t>
      </w:r>
      <w:r w:rsidRPr="00385C9B">
        <w:rPr>
          <w:rFonts w:ascii="Arial" w:hAnsi="Arial" w:cs="Arial"/>
        </w:rPr>
        <w:t xml:space="preserve"> la Etapa en la que se encuentre dicha Ronda. A continuación, se presenta la Tabla 5 que contiene el Nivel de Actividad mínimo por Etapa.</w:t>
      </w:r>
    </w:p>
    <w:p w14:paraId="308904FD" w14:textId="77777777" w:rsidR="00D21323" w:rsidRPr="00385C9B" w:rsidRDefault="00D21323" w:rsidP="007C0231">
      <w:pPr>
        <w:spacing w:after="0" w:line="276" w:lineRule="auto"/>
        <w:jc w:val="both"/>
        <w:rPr>
          <w:rFonts w:ascii="Arial" w:hAnsi="Arial" w:cs="Arial"/>
        </w:rPr>
      </w:pPr>
    </w:p>
    <w:p w14:paraId="13913880" w14:textId="6A2E7BC7" w:rsidR="00D21323" w:rsidRPr="00385C9B" w:rsidRDefault="00D21323" w:rsidP="008C1511">
      <w:pPr>
        <w:spacing w:after="0" w:line="276" w:lineRule="auto"/>
        <w:jc w:val="center"/>
        <w:rPr>
          <w:rFonts w:ascii="Arial" w:hAnsi="Arial" w:cs="Arial"/>
          <w:b/>
        </w:rPr>
      </w:pPr>
      <w:bookmarkStart w:id="187" w:name="_Ref530625116"/>
      <w:r w:rsidRPr="00385C9B">
        <w:rPr>
          <w:rFonts w:ascii="Arial" w:hAnsi="Arial" w:cs="Arial"/>
          <w:b/>
        </w:rPr>
        <w:t xml:space="preserve">Tabla </w:t>
      </w:r>
      <w:bookmarkEnd w:id="187"/>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21997C24" w14:textId="77777777" w:rsidTr="00C720C3">
        <w:trPr>
          <w:trHeight w:val="443"/>
          <w:jc w:val="center"/>
        </w:trPr>
        <w:tc>
          <w:tcPr>
            <w:tcW w:w="1702" w:type="pct"/>
            <w:shd w:val="clear" w:color="auto" w:fill="C5E0B3" w:themeFill="accent6" w:themeFillTint="66"/>
            <w:vAlign w:val="center"/>
          </w:tcPr>
          <w:p w14:paraId="10023589" w14:textId="77777777" w:rsidR="00D21323" w:rsidRPr="00C720C3" w:rsidRDefault="00D21323" w:rsidP="008C1511">
            <w:pPr>
              <w:spacing w:line="276" w:lineRule="auto"/>
              <w:jc w:val="center"/>
              <w:rPr>
                <w:rFonts w:ascii="Arial" w:hAnsi="Arial" w:cs="Arial"/>
                <w:b/>
              </w:rPr>
            </w:pPr>
            <w:r w:rsidRPr="00C720C3">
              <w:rPr>
                <w:rFonts w:ascii="Arial" w:hAnsi="Arial" w:cs="Arial"/>
                <w:b/>
              </w:rPr>
              <w:t>Etapa del PPO</w:t>
            </w:r>
          </w:p>
        </w:tc>
        <w:tc>
          <w:tcPr>
            <w:tcW w:w="3298" w:type="pct"/>
            <w:shd w:val="clear" w:color="auto" w:fill="C5E0B3" w:themeFill="accent6" w:themeFillTint="66"/>
            <w:vAlign w:val="center"/>
          </w:tcPr>
          <w:p w14:paraId="3FCC7461"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53AAC163" w14:textId="77777777" w:rsidTr="00617D4F">
        <w:trPr>
          <w:trHeight w:val="340"/>
          <w:jc w:val="center"/>
        </w:trPr>
        <w:tc>
          <w:tcPr>
            <w:tcW w:w="1702" w:type="pct"/>
            <w:vAlign w:val="center"/>
          </w:tcPr>
          <w:p w14:paraId="183C2ED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57DCFB8A" w14:textId="0900A3B6"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1D1FE2A7" w14:textId="77777777" w:rsidTr="00617D4F">
        <w:trPr>
          <w:trHeight w:val="340"/>
          <w:jc w:val="center"/>
        </w:trPr>
        <w:tc>
          <w:tcPr>
            <w:tcW w:w="1702" w:type="pct"/>
            <w:vAlign w:val="center"/>
          </w:tcPr>
          <w:p w14:paraId="58C9CE2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50F68A2E" w14:textId="201F4554"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5BCA8C1B" w14:textId="77777777" w:rsidTr="00617D4F">
        <w:trPr>
          <w:trHeight w:val="340"/>
          <w:jc w:val="center"/>
        </w:trPr>
        <w:tc>
          <w:tcPr>
            <w:tcW w:w="1702" w:type="pct"/>
            <w:vAlign w:val="center"/>
          </w:tcPr>
          <w:p w14:paraId="6B46CF45"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168A8986" w14:textId="6AB36B53"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046DCB05" w14:textId="77777777" w:rsidR="00D21323" w:rsidRPr="00385C9B" w:rsidRDefault="00D21323" w:rsidP="006E0666">
      <w:pPr>
        <w:spacing w:after="0" w:line="276" w:lineRule="auto"/>
        <w:jc w:val="both"/>
        <w:rPr>
          <w:rFonts w:ascii="Arial" w:hAnsi="Arial" w:cs="Arial"/>
        </w:rPr>
      </w:pPr>
    </w:p>
    <w:p w14:paraId="57900325" w14:textId="77777777"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requerirá mantener un Nivel de Actividad igual o superior al Nivel de Actividad mínimo de la Etapa en que se encuentre para no perder Unidades de Elegibilidad en la Ronda subsecuente. </w:t>
      </w:r>
    </w:p>
    <w:p w14:paraId="0B81EB6B" w14:textId="17D3198A" w:rsidR="0072291E" w:rsidRDefault="0072291E" w:rsidP="006E0666">
      <w:pPr>
        <w:spacing w:after="0" w:line="276" w:lineRule="auto"/>
        <w:jc w:val="both"/>
        <w:rPr>
          <w:rFonts w:ascii="Arial" w:hAnsi="Arial" w:cs="Arial"/>
        </w:rPr>
      </w:pPr>
    </w:p>
    <w:p w14:paraId="03121ED1" w14:textId="73AFC5B3"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22B3ED29" w14:textId="68418C13" w:rsidR="002E4914" w:rsidRDefault="002E4914" w:rsidP="007C0231">
      <w:pPr>
        <w:spacing w:after="0" w:line="276" w:lineRule="auto"/>
        <w:jc w:val="both"/>
        <w:rPr>
          <w:rFonts w:ascii="Arial" w:hAnsi="Arial" w:cs="Arial"/>
        </w:rPr>
      </w:pPr>
    </w:p>
    <w:p w14:paraId="35A7ACCA" w14:textId="21FC9839"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B227159" w14:textId="77777777" w:rsidR="00D21323" w:rsidRPr="00385C9B" w:rsidRDefault="00D21323" w:rsidP="007C0231">
      <w:pPr>
        <w:spacing w:after="0" w:line="276" w:lineRule="auto"/>
        <w:jc w:val="both"/>
        <w:rPr>
          <w:rFonts w:ascii="Arial" w:hAnsi="Arial" w:cs="Arial"/>
        </w:rPr>
      </w:pPr>
    </w:p>
    <w:p w14:paraId="3363474A" w14:textId="0013C8AA" w:rsidR="00D21323" w:rsidRDefault="00D30510" w:rsidP="007C0231">
      <w:pPr>
        <w:spacing w:after="0" w:line="276" w:lineRule="auto"/>
        <w:jc w:val="both"/>
        <w:rPr>
          <w:rFonts w:ascii="Arial" w:hAnsi="Arial" w:cs="Arial"/>
        </w:rPr>
      </w:pPr>
      <w:r>
        <w:rPr>
          <w:rFonts w:ascii="Arial" w:hAnsi="Arial" w:cs="Arial"/>
        </w:rPr>
        <w:t>Por lo tanto</w:t>
      </w:r>
      <w:r w:rsidR="00D21323" w:rsidRPr="00385C9B">
        <w:rPr>
          <w:rFonts w:ascii="Arial" w:hAnsi="Arial" w:cs="Arial"/>
        </w:rPr>
        <w:t>, con el fin de que el Participante conserve sus Unidades de Elegibilidad, éste deberá mantener un Nivel de Actividad de acuerdo a la Etapa en que se encuentre</w:t>
      </w:r>
      <w:r>
        <w:rPr>
          <w:rFonts w:ascii="Arial" w:hAnsi="Arial" w:cs="Arial"/>
        </w:rPr>
        <w:t xml:space="preserve"> la Ronda</w:t>
      </w:r>
      <w:r w:rsidR="00D21323" w:rsidRPr="00385C9B">
        <w:rPr>
          <w:rFonts w:ascii="Arial" w:hAnsi="Arial" w:cs="Arial"/>
        </w:rPr>
        <w:t>, conforme a lo siguiente:</w:t>
      </w:r>
    </w:p>
    <w:p w14:paraId="46AAE98B" w14:textId="77777777" w:rsidR="002E4914" w:rsidRPr="00385C9B" w:rsidRDefault="002E4914" w:rsidP="007C0231">
      <w:pPr>
        <w:spacing w:after="0" w:line="276" w:lineRule="auto"/>
        <w:jc w:val="both"/>
        <w:rPr>
          <w:rFonts w:ascii="Arial" w:hAnsi="Arial" w:cs="Arial"/>
        </w:rPr>
      </w:pPr>
    </w:p>
    <w:p w14:paraId="19DEE7AA" w14:textId="1082581B"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 xml:space="preserve">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60% (sesenta por ciento) de las Unidades de Elegibilidad al inicio de la Ronda.</w:t>
      </w:r>
    </w:p>
    <w:p w14:paraId="176A18D7" w14:textId="77777777" w:rsidR="00D21323" w:rsidRPr="00385C9B" w:rsidRDefault="00D21323" w:rsidP="008C1511">
      <w:pPr>
        <w:pStyle w:val="Prrafodelista"/>
        <w:spacing w:after="0" w:line="276" w:lineRule="auto"/>
        <w:ind w:left="851" w:hanging="567"/>
        <w:jc w:val="both"/>
        <w:rPr>
          <w:rFonts w:ascii="Arial" w:hAnsi="Arial" w:cs="Arial"/>
        </w:rPr>
      </w:pPr>
    </w:p>
    <w:p w14:paraId="5C479D70" w14:textId="737AD0FB"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80% (ochenta por ciento) de las Unidades de Elegibilidad al inicio de la Ronda.</w:t>
      </w:r>
    </w:p>
    <w:p w14:paraId="426FA768" w14:textId="77777777" w:rsidR="00D21323" w:rsidRPr="00385C9B" w:rsidRDefault="00D21323" w:rsidP="008C1511">
      <w:pPr>
        <w:spacing w:after="0" w:line="276" w:lineRule="auto"/>
        <w:ind w:left="851" w:hanging="567"/>
        <w:jc w:val="both"/>
        <w:rPr>
          <w:rFonts w:ascii="Arial" w:hAnsi="Arial" w:cs="Arial"/>
        </w:rPr>
      </w:pPr>
    </w:p>
    <w:p w14:paraId="507612D4" w14:textId="074E3AC4"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95% (noventa y cinco por ciento) de las Unidades de Elegibilidad al inicio de la Ronda.</w:t>
      </w:r>
    </w:p>
    <w:p w14:paraId="5CBD24E2" w14:textId="77777777" w:rsidR="00D21323" w:rsidRPr="00385C9B" w:rsidRDefault="00D21323" w:rsidP="008C1511">
      <w:pPr>
        <w:spacing w:after="0" w:line="276" w:lineRule="auto"/>
        <w:jc w:val="both"/>
        <w:rPr>
          <w:rFonts w:ascii="Arial" w:hAnsi="Arial" w:cs="Arial"/>
        </w:rPr>
      </w:pPr>
    </w:p>
    <w:p w14:paraId="5F3CD215" w14:textId="0B87F043"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w:t>
      </w:r>
      <w:r w:rsidR="00D30510">
        <w:rPr>
          <w:rFonts w:ascii="Arial" w:hAnsi="Arial" w:cs="Arial"/>
        </w:rPr>
        <w:t xml:space="preserve">la totalidad de sus </w:t>
      </w:r>
      <w:r w:rsidRPr="00385C9B">
        <w:rPr>
          <w:rFonts w:ascii="Arial" w:hAnsi="Arial" w:cs="Arial"/>
        </w:rPr>
        <w:t xml:space="preserve">Unidades de Elegibilidad de una Ronda a la Ronda subsecuente; lo anterior, de conformidad con el numeral </w:t>
      </w:r>
      <w:r w:rsidR="004E3C02">
        <w:rPr>
          <w:rFonts w:ascii="Arial" w:hAnsi="Arial" w:cs="Arial"/>
        </w:rPr>
        <w:t>3</w:t>
      </w:r>
      <w:r w:rsidRPr="00385C9B">
        <w:rPr>
          <w:rFonts w:ascii="Arial" w:hAnsi="Arial" w:cs="Arial"/>
        </w:rPr>
        <w:t>.4 del presente Apéndice.</w:t>
      </w:r>
    </w:p>
    <w:p w14:paraId="221726B6" w14:textId="77777777" w:rsidR="002E4914" w:rsidRPr="00385C9B" w:rsidRDefault="002E4914" w:rsidP="008C1511">
      <w:pPr>
        <w:spacing w:after="0" w:line="276" w:lineRule="auto"/>
        <w:jc w:val="both"/>
        <w:rPr>
          <w:rFonts w:ascii="Arial" w:hAnsi="Arial" w:cs="Arial"/>
        </w:rPr>
      </w:pPr>
    </w:p>
    <w:p w14:paraId="0529C1B7" w14:textId="30E82A25"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y</w:t>
      </w:r>
      <w:r w:rsidR="00D30510">
        <w:rPr>
          <w:rFonts w:ascii="Arial" w:hAnsi="Arial" w:cs="Arial"/>
        </w:rPr>
        <w:t>,</w:t>
      </w:r>
      <w:r w:rsidRPr="007C5CE3">
        <w:rPr>
          <w:rFonts w:ascii="Arial" w:hAnsi="Arial" w:cs="Arial"/>
        </w:rPr>
        <w:t xml:space="preserve"> </w:t>
      </w:r>
      <w:r w:rsidR="00A60918">
        <w:rPr>
          <w:rFonts w:ascii="Arial" w:hAnsi="Arial" w:cs="Arial"/>
        </w:rPr>
        <w:t>adicionalmente</w:t>
      </w:r>
      <w:r w:rsidR="00D30510">
        <w:rPr>
          <w:rFonts w:ascii="Arial" w:hAnsi="Arial" w:cs="Arial"/>
        </w:rPr>
        <w:t>,</w:t>
      </w:r>
      <w:r w:rsidR="00A60918">
        <w:rPr>
          <w:rFonts w:ascii="Arial" w:hAnsi="Arial" w:cs="Arial"/>
        </w:rPr>
        <w:t xml:space="preserve"> </w:t>
      </w:r>
      <w:r w:rsidRPr="007C5CE3">
        <w:rPr>
          <w:rFonts w:ascii="Arial" w:hAnsi="Arial" w:cs="Arial"/>
        </w:rPr>
        <w:t xml:space="preserve">ha agotado sus Dispensas, sus Unidades de Elegibilidad se reducirán 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p>
    <w:p w14:paraId="5C3E9639" w14:textId="77777777" w:rsidR="00D21323" w:rsidRDefault="00D21323" w:rsidP="008C1511">
      <w:pPr>
        <w:spacing w:after="0" w:line="276" w:lineRule="auto"/>
        <w:jc w:val="both"/>
        <w:rPr>
          <w:rFonts w:ascii="Arial" w:hAnsi="Arial" w:cs="Arial"/>
        </w:rPr>
      </w:pPr>
    </w:p>
    <w:p w14:paraId="5CB921D7" w14:textId="4575EF57" w:rsidR="00D21323" w:rsidRPr="0019241E" w:rsidRDefault="00D21323" w:rsidP="008C1511">
      <w:pPr>
        <w:pStyle w:val="Ttulo3"/>
        <w:spacing w:before="0" w:line="276" w:lineRule="auto"/>
        <w:rPr>
          <w:rFonts w:ascii="Arial" w:hAnsi="Arial" w:cs="Arial"/>
          <w:b/>
          <w:color w:val="000000" w:themeColor="text1"/>
        </w:rPr>
      </w:pPr>
      <w:bookmarkStart w:id="188" w:name="_Toc61203871"/>
      <w:r w:rsidRPr="0019241E">
        <w:rPr>
          <w:rFonts w:ascii="Arial" w:hAnsi="Arial" w:cs="Arial"/>
          <w:b/>
          <w:color w:val="000000" w:themeColor="text1"/>
          <w:sz w:val="22"/>
          <w:szCs w:val="22"/>
        </w:rPr>
        <w:t>Cálculo de Unidades de Elegibilidad para la Ronda subsecuente</w:t>
      </w:r>
      <w:r w:rsidR="00DB1B49">
        <w:rPr>
          <w:rFonts w:ascii="Arial" w:hAnsi="Arial" w:cs="Arial"/>
          <w:b/>
          <w:color w:val="000000" w:themeColor="text1"/>
          <w:sz w:val="22"/>
          <w:szCs w:val="22"/>
        </w:rPr>
        <w:t>.</w:t>
      </w:r>
      <w:bookmarkEnd w:id="188"/>
    </w:p>
    <w:p w14:paraId="2388AD53" w14:textId="77777777" w:rsidR="00EC5343" w:rsidRDefault="00EC5343" w:rsidP="008C1511">
      <w:pPr>
        <w:spacing w:after="0" w:line="276" w:lineRule="auto"/>
        <w:jc w:val="both"/>
        <w:rPr>
          <w:rFonts w:ascii="Arial" w:hAnsi="Arial" w:cs="Arial"/>
        </w:rPr>
      </w:pPr>
    </w:p>
    <w:p w14:paraId="1EA0FF61" w14:textId="55A58902"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w:t>
      </w:r>
      <w:proofErr w:type="gramStart"/>
      <w:r w:rsidR="008B71E4">
        <w:rPr>
          <w:rFonts w:ascii="Arial" w:hAnsi="Arial" w:cs="Arial"/>
        </w:rPr>
        <w:t>cero</w:t>
      </w:r>
      <w:proofErr w:type="gramEnd"/>
      <w:r w:rsidR="008B71E4">
        <w:rPr>
          <w:rFonts w:ascii="Arial" w:hAnsi="Arial" w:cs="Arial"/>
        </w:rPr>
        <w:t xml:space="preserve">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3EE45F3E" w14:textId="77777777" w:rsidR="00315744" w:rsidRPr="00814EB8" w:rsidRDefault="00315744" w:rsidP="008C1511">
      <w:pPr>
        <w:spacing w:after="0" w:line="276" w:lineRule="auto"/>
        <w:rPr>
          <w:rFonts w:ascii="ITC Avant Garde" w:hAnsi="ITC Avant Garde"/>
        </w:rPr>
      </w:pPr>
    </w:p>
    <w:p w14:paraId="2C6055F6" w14:textId="0BD0C183" w:rsidR="00D21323" w:rsidRPr="000C6D4D" w:rsidRDefault="00301E24"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subsecuente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inmediata anterior</m:t>
              </m:r>
            </m:num>
            <m:den>
              <m:r>
                <m:rPr>
                  <m:sty m:val="p"/>
                </m:rPr>
                <w:rPr>
                  <w:rFonts w:ascii="Cambria Math" w:hAnsi="Cambria Math"/>
                  <w:sz w:val="16"/>
                </w:rPr>
                <m:t xml:space="preserve"> Nivel de Actividad mínimo de la Etapa en la que se encuentre</m:t>
              </m:r>
            </m:den>
          </m:f>
        </m:oMath>
      </m:oMathPara>
    </w:p>
    <w:p w14:paraId="50D52E68" w14:textId="77777777" w:rsidR="00BE03EB" w:rsidRDefault="00BE03EB" w:rsidP="00991591">
      <w:pPr>
        <w:spacing w:after="0" w:line="276" w:lineRule="auto"/>
        <w:ind w:left="708" w:right="757" w:firstLine="2"/>
        <w:jc w:val="both"/>
        <w:rPr>
          <w:rFonts w:ascii="ITC Avant Garde" w:hAnsi="ITC Avant Garde"/>
          <w:sz w:val="14"/>
        </w:rPr>
      </w:pPr>
    </w:p>
    <w:p w14:paraId="75987525" w14:textId="11B5F54D"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00986F3A">
        <w:rPr>
          <w:rFonts w:ascii="Arial" w:hAnsi="Arial" w:cs="Arial"/>
          <w:sz w:val="14"/>
        </w:rPr>
        <w:t xml:space="preserve"> el Participante </w:t>
      </w:r>
      <w:r w:rsidRPr="00301E24">
        <w:rPr>
          <w:rFonts w:ascii="Arial" w:hAnsi="Arial" w:cs="Arial"/>
          <w:sz w:val="14"/>
        </w:rPr>
        <w:t xml:space="preserve">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6EDFC02C" w14:textId="4154657D" w:rsidR="00D21323" w:rsidRPr="00385C9B" w:rsidRDefault="00D21323" w:rsidP="008C1511">
      <w:pPr>
        <w:spacing w:after="0" w:line="276" w:lineRule="auto"/>
        <w:rPr>
          <w:rFonts w:ascii="Arial" w:hAnsi="Arial" w:cs="Arial"/>
        </w:rPr>
      </w:pPr>
    </w:p>
    <w:p w14:paraId="17C37A4C" w14:textId="310C8F78" w:rsidR="002E4914" w:rsidRDefault="00D21323" w:rsidP="008C1511">
      <w:pPr>
        <w:spacing w:after="0" w:line="276" w:lineRule="auto"/>
        <w:jc w:val="both"/>
        <w:rPr>
          <w:rFonts w:ascii="Arial" w:hAnsi="Arial" w:cs="Arial"/>
        </w:rPr>
      </w:pPr>
      <w:bookmarkStart w:id="189" w:name="_Ref529183210"/>
      <w:r w:rsidRPr="00385C9B">
        <w:rPr>
          <w:rFonts w:ascii="Arial" w:hAnsi="Arial" w:cs="Arial"/>
        </w:rPr>
        <w:t xml:space="preserve">Cuando el resultado de la </w:t>
      </w:r>
      <w:r w:rsidR="003C32A5">
        <w:rPr>
          <w:rFonts w:ascii="Arial" w:hAnsi="Arial" w:cs="Arial"/>
        </w:rPr>
        <w:t xml:space="preserve">mencionada </w:t>
      </w:r>
      <w:r w:rsidRPr="00385C9B">
        <w:rPr>
          <w:rFonts w:ascii="Arial" w:hAnsi="Arial" w:cs="Arial"/>
        </w:rPr>
        <w:t xml:space="preserve">fórmula incluya una fracción, éste se redondeará </w:t>
      </w:r>
      <w:r w:rsidRPr="007762A9">
        <w:rPr>
          <w:rFonts w:ascii="Arial" w:hAnsi="Arial" w:cs="Arial"/>
        </w:rPr>
        <w:t>al número entero superior en caso de que la fracción sea mayor o igual a 0.5 (</w:t>
      </w:r>
      <w:proofErr w:type="gramStart"/>
      <w:r w:rsidRPr="007762A9">
        <w:rPr>
          <w:rFonts w:ascii="Arial" w:hAnsi="Arial" w:cs="Arial"/>
        </w:rPr>
        <w:t>cero punto</w:t>
      </w:r>
      <w:proofErr w:type="gramEnd"/>
      <w:r w:rsidRPr="007762A9">
        <w:rPr>
          <w:rFonts w:ascii="Arial" w:hAnsi="Arial" w:cs="Arial"/>
        </w:rPr>
        <w:t xml:space="preserve"> cinco) y se redondeará al número entero inferior, en caso que la fracción sea menor a 0.5 (cero punto cinco).</w:t>
      </w:r>
    </w:p>
    <w:p w14:paraId="5BE6996A" w14:textId="77777777" w:rsidR="007762A9" w:rsidRPr="00385C9B" w:rsidRDefault="007762A9" w:rsidP="008C1511">
      <w:pPr>
        <w:spacing w:after="0" w:line="276" w:lineRule="auto"/>
        <w:jc w:val="both"/>
        <w:rPr>
          <w:rFonts w:ascii="Arial" w:hAnsi="Arial" w:cs="Arial"/>
        </w:rPr>
      </w:pPr>
    </w:p>
    <w:p w14:paraId="44408EDC" w14:textId="23BBC9EC"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189"/>
    </w:p>
    <w:p w14:paraId="763E341B" w14:textId="77777777" w:rsidR="002E4914" w:rsidRPr="00385C9B" w:rsidRDefault="002E4914" w:rsidP="008C1511">
      <w:pPr>
        <w:spacing w:after="0" w:line="276" w:lineRule="auto"/>
        <w:jc w:val="both"/>
        <w:rPr>
          <w:rFonts w:ascii="Arial" w:hAnsi="Arial" w:cs="Arial"/>
        </w:rPr>
      </w:pPr>
    </w:p>
    <w:p w14:paraId="79A53225" w14:textId="0C83F649"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D8BFE19" w14:textId="6052DC07" w:rsidR="00990FC0" w:rsidRDefault="00990FC0" w:rsidP="008C1511">
      <w:pPr>
        <w:spacing w:after="0" w:line="276" w:lineRule="auto"/>
        <w:jc w:val="both"/>
        <w:rPr>
          <w:rFonts w:ascii="Arial" w:hAnsi="Arial" w:cs="Arial"/>
        </w:rPr>
      </w:pPr>
    </w:p>
    <w:p w14:paraId="65CFE945" w14:textId="2335EED5" w:rsidR="00990FC0" w:rsidRPr="0019241E" w:rsidRDefault="00990FC0" w:rsidP="008C1511">
      <w:pPr>
        <w:pStyle w:val="Ttulo3"/>
        <w:spacing w:before="0" w:line="276" w:lineRule="auto"/>
        <w:rPr>
          <w:rFonts w:ascii="Arial" w:hAnsi="Arial" w:cs="Arial"/>
          <w:b/>
          <w:color w:val="000000" w:themeColor="text1"/>
        </w:rPr>
      </w:pPr>
      <w:bookmarkStart w:id="190" w:name="_Toc61203872"/>
      <w:r w:rsidRPr="0019241E">
        <w:rPr>
          <w:rFonts w:ascii="Arial" w:hAnsi="Arial" w:cs="Arial"/>
          <w:b/>
          <w:color w:val="000000" w:themeColor="text1"/>
          <w:sz w:val="22"/>
          <w:szCs w:val="22"/>
        </w:rPr>
        <w:t>Reglas de transición entre las Etapas</w:t>
      </w:r>
      <w:r w:rsidR="001957C3">
        <w:rPr>
          <w:rFonts w:ascii="Arial" w:hAnsi="Arial" w:cs="Arial"/>
          <w:b/>
          <w:color w:val="000000" w:themeColor="text1"/>
          <w:sz w:val="22"/>
          <w:szCs w:val="22"/>
        </w:rPr>
        <w:t>.</w:t>
      </w:r>
      <w:bookmarkEnd w:id="190"/>
    </w:p>
    <w:p w14:paraId="37871DD0" w14:textId="77777777" w:rsidR="00EC5343" w:rsidRDefault="00EC5343" w:rsidP="008C1511">
      <w:pPr>
        <w:spacing w:after="0" w:line="276" w:lineRule="auto"/>
        <w:jc w:val="both"/>
        <w:rPr>
          <w:rFonts w:ascii="Arial" w:hAnsi="Arial" w:cs="Arial"/>
        </w:rPr>
      </w:pPr>
    </w:p>
    <w:p w14:paraId="38FD9A42" w14:textId="6E6DA11C"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w:t>
      </w:r>
      <w:r w:rsidR="00B764E1">
        <w:rPr>
          <w:rFonts w:ascii="Arial" w:hAnsi="Arial" w:cs="Arial"/>
        </w:rPr>
        <w:t xml:space="preserve">general </w:t>
      </w:r>
      <w:r w:rsidRPr="00385C9B">
        <w:rPr>
          <w:rFonts w:ascii="Arial" w:hAnsi="Arial" w:cs="Arial"/>
        </w:rPr>
        <w:t xml:space="preserve">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incluido, pero no limitado a los porcentajes de </w:t>
      </w:r>
      <w:r>
        <w:rPr>
          <w:rFonts w:ascii="Arial" w:hAnsi="Arial" w:cs="Arial"/>
        </w:rPr>
        <w:t>Bloques</w:t>
      </w:r>
      <w:r w:rsidRPr="00385C9B">
        <w:rPr>
          <w:rFonts w:ascii="Arial" w:hAnsi="Arial" w:cs="Arial"/>
        </w:rPr>
        <w:t xml:space="preserve"> en las que se presenten nuevas Ofertas Válidas, </w:t>
      </w:r>
      <w:r w:rsidRPr="00385C9B">
        <w:rPr>
          <w:rFonts w:ascii="Arial" w:hAnsi="Arial" w:cs="Arial"/>
        </w:rPr>
        <w:lastRenderedPageBreak/>
        <w:t xml:space="preserve">el número total de nuevas </w:t>
      </w:r>
      <w:proofErr w:type="spellStart"/>
      <w:r w:rsidR="00B764E1">
        <w:rPr>
          <w:rFonts w:ascii="Arial" w:hAnsi="Arial" w:cs="Arial"/>
        </w:rPr>
        <w:t>OVMA</w:t>
      </w:r>
      <w:r w:rsidR="009F2221">
        <w:rPr>
          <w:rFonts w:ascii="Arial" w:hAnsi="Arial" w:cs="Arial"/>
        </w:rPr>
        <w:t>s</w:t>
      </w:r>
      <w:proofErr w:type="spellEnd"/>
      <w:r w:rsidR="009F2221">
        <w:rPr>
          <w:rFonts w:ascii="Arial" w:hAnsi="Arial" w:cs="Arial"/>
        </w:rPr>
        <w:t>,</w:t>
      </w:r>
      <w:r w:rsidRPr="00385C9B">
        <w:rPr>
          <w:rFonts w:ascii="Arial" w:hAnsi="Arial" w:cs="Arial"/>
        </w:rPr>
        <w:t xml:space="preserve"> </w:t>
      </w:r>
      <w:r w:rsidR="009F2221">
        <w:rPr>
          <w:rFonts w:ascii="Arial" w:hAnsi="Arial" w:cs="Arial"/>
        </w:rPr>
        <w:t>la cantidad de Bloques que no presentan actividad</w:t>
      </w:r>
      <w:r w:rsidR="00687393">
        <w:rPr>
          <w:rFonts w:ascii="Arial" w:hAnsi="Arial" w:cs="Arial"/>
        </w:rPr>
        <w:t xml:space="preserve"> o</w:t>
      </w:r>
      <w:r w:rsidR="009F2221">
        <w:rPr>
          <w:rFonts w:ascii="Arial" w:hAnsi="Arial" w:cs="Arial"/>
        </w:rPr>
        <w:t xml:space="preserve"> el número de Rondas transcurridas</w:t>
      </w:r>
      <w:r w:rsidRPr="00385C9B">
        <w:rPr>
          <w:rFonts w:ascii="Arial" w:hAnsi="Arial" w:cs="Arial"/>
        </w:rPr>
        <w:t>, el Instituto</w:t>
      </w:r>
      <w:r w:rsidR="00B764E1">
        <w:rPr>
          <w:rFonts w:ascii="Arial" w:hAnsi="Arial" w:cs="Arial"/>
        </w:rPr>
        <w:t xml:space="preserve"> </w:t>
      </w:r>
      <w:r w:rsidRPr="00385C9B">
        <w:rPr>
          <w:rFonts w:ascii="Arial" w:hAnsi="Arial" w:cs="Arial"/>
        </w:rPr>
        <w:t>podrá determinar la transición entre Etapas.</w:t>
      </w:r>
    </w:p>
    <w:p w14:paraId="6CFED260" w14:textId="77777777" w:rsidR="002E4914" w:rsidRPr="00385C9B" w:rsidRDefault="002E4914" w:rsidP="008C1511">
      <w:pPr>
        <w:spacing w:after="0" w:line="276" w:lineRule="auto"/>
        <w:jc w:val="both"/>
        <w:rPr>
          <w:rFonts w:ascii="Arial" w:hAnsi="Arial" w:cs="Arial"/>
        </w:rPr>
      </w:pPr>
    </w:p>
    <w:p w14:paraId="3291B37F" w14:textId="79032E16"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00B764E1">
        <w:rPr>
          <w:rFonts w:ascii="Arial" w:hAnsi="Arial" w:cs="Arial"/>
        </w:rPr>
        <w:t>podrá determinar</w:t>
      </w:r>
      <w:r w:rsidRPr="00385C9B">
        <w:rPr>
          <w:rFonts w:ascii="Arial" w:hAnsi="Arial" w:cs="Arial"/>
        </w:rPr>
        <w:t xml:space="preserv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w:t>
      </w:r>
      <w:r w:rsidR="00CB4D6E">
        <w:rPr>
          <w:rFonts w:ascii="Arial" w:hAnsi="Arial" w:cs="Arial"/>
        </w:rPr>
        <w:t xml:space="preserve">en </w:t>
      </w:r>
      <w:r w:rsidR="00A60918">
        <w:rPr>
          <w:rFonts w:ascii="Arial" w:hAnsi="Arial" w:cs="Arial"/>
        </w:rPr>
        <w:t>un Concurso</w:t>
      </w:r>
      <w:r w:rsidRPr="00385C9B">
        <w:rPr>
          <w:rFonts w:ascii="Arial" w:hAnsi="Arial" w:cs="Arial"/>
        </w:rPr>
        <w:t>.</w:t>
      </w:r>
    </w:p>
    <w:p w14:paraId="21CBA50F" w14:textId="77777777" w:rsidR="002E4914" w:rsidRPr="00385C9B" w:rsidRDefault="002E4914" w:rsidP="00A9762C">
      <w:pPr>
        <w:spacing w:after="0" w:line="276" w:lineRule="auto"/>
        <w:jc w:val="both"/>
        <w:rPr>
          <w:rFonts w:ascii="Arial" w:hAnsi="Arial" w:cs="Arial"/>
        </w:rPr>
      </w:pPr>
    </w:p>
    <w:p w14:paraId="005B374B" w14:textId="6AF15F0D"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48D85302" w14:textId="77777777" w:rsidR="002E4914" w:rsidRPr="00385C9B" w:rsidRDefault="002E4914" w:rsidP="008C1511">
      <w:pPr>
        <w:spacing w:after="0" w:line="276" w:lineRule="auto"/>
        <w:jc w:val="both"/>
        <w:rPr>
          <w:rFonts w:ascii="Arial" w:hAnsi="Arial" w:cs="Arial"/>
        </w:rPr>
      </w:pPr>
    </w:p>
    <w:p w14:paraId="29F01BA8" w14:textId="4DAD26D6" w:rsidR="00990FC0" w:rsidRDefault="00990FC0"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w:t>
      </w:r>
      <w:r w:rsidR="00C73090">
        <w:rPr>
          <w:rFonts w:ascii="Arial" w:hAnsi="Arial" w:cs="Arial"/>
        </w:rPr>
        <w:t xml:space="preserve">En cada Concurso, </w:t>
      </w:r>
      <w:r w:rsidR="0083077E">
        <w:rPr>
          <w:rFonts w:ascii="Arial" w:hAnsi="Arial" w:cs="Arial"/>
        </w:rPr>
        <w:t>l</w:t>
      </w:r>
      <w:r w:rsidR="00C73090">
        <w:rPr>
          <w:rFonts w:ascii="Arial" w:hAnsi="Arial" w:cs="Arial"/>
        </w:rPr>
        <w:t xml:space="preserve">a Ronda inicial será la Ronda 1 y la numeración </w:t>
      </w:r>
      <w:r w:rsidR="00C73090" w:rsidRPr="00385C9B">
        <w:rPr>
          <w:rFonts w:ascii="Arial" w:hAnsi="Arial" w:cs="Arial"/>
        </w:rPr>
        <w:t>continuará de manera ascendente</w:t>
      </w:r>
      <w:r w:rsidR="00C73090">
        <w:rPr>
          <w:rFonts w:ascii="Arial" w:hAnsi="Arial" w:cs="Arial"/>
        </w:rPr>
        <w:t>.</w:t>
      </w:r>
      <w:r w:rsidR="00C73090" w:rsidRPr="00385C9B">
        <w:rPr>
          <w:rFonts w:ascii="Arial" w:hAnsi="Arial" w:cs="Arial"/>
        </w:rPr>
        <w:t xml:space="preserve"> </w:t>
      </w:r>
      <w:r w:rsidR="00CB4D6E" w:rsidRPr="00385C9B">
        <w:rPr>
          <w:rFonts w:ascii="Arial" w:hAnsi="Arial" w:cs="Arial"/>
        </w:rPr>
        <w:t xml:space="preserve">La </w:t>
      </w:r>
      <w:r w:rsidRPr="00385C9B">
        <w:rPr>
          <w:rFonts w:ascii="Arial" w:hAnsi="Arial" w:cs="Arial"/>
        </w:rPr>
        <w:t>transición de una Etapa a otra no afectará la numeración de las Rondas.</w:t>
      </w:r>
    </w:p>
    <w:p w14:paraId="2E397F52" w14:textId="77777777" w:rsidR="00E53D84" w:rsidRDefault="00E53D84" w:rsidP="008C1511">
      <w:pPr>
        <w:spacing w:after="0" w:line="276" w:lineRule="auto"/>
        <w:jc w:val="both"/>
        <w:rPr>
          <w:rFonts w:ascii="Arial" w:hAnsi="Arial" w:cs="Arial"/>
        </w:rPr>
      </w:pPr>
    </w:p>
    <w:p w14:paraId="3A7B2392" w14:textId="11B57855" w:rsidR="00DD3F6D" w:rsidRPr="0019241E" w:rsidRDefault="00DD3F6D" w:rsidP="008C1511">
      <w:pPr>
        <w:pStyle w:val="Ttulo2"/>
        <w:spacing w:before="0" w:line="276" w:lineRule="auto"/>
        <w:rPr>
          <w:rFonts w:ascii="Arial" w:hAnsi="Arial" w:cs="Arial"/>
          <w:b/>
          <w:color w:val="000000" w:themeColor="text1"/>
        </w:rPr>
      </w:pPr>
      <w:bookmarkStart w:id="191" w:name="_Toc61203873"/>
      <w:r w:rsidRPr="0019241E">
        <w:rPr>
          <w:rFonts w:ascii="Arial" w:hAnsi="Arial" w:cs="Arial"/>
          <w:b/>
          <w:color w:val="000000" w:themeColor="text1"/>
          <w:sz w:val="22"/>
          <w:szCs w:val="22"/>
        </w:rPr>
        <w:t>Retiros</w:t>
      </w:r>
      <w:r w:rsidR="001957C3">
        <w:rPr>
          <w:rFonts w:ascii="Arial" w:hAnsi="Arial" w:cs="Arial"/>
          <w:b/>
          <w:color w:val="000000" w:themeColor="text1"/>
          <w:sz w:val="22"/>
          <w:szCs w:val="22"/>
        </w:rPr>
        <w:t>.</w:t>
      </w:r>
      <w:bookmarkEnd w:id="191"/>
    </w:p>
    <w:p w14:paraId="73B4BEF2" w14:textId="77777777" w:rsidR="00DD3F6D" w:rsidRDefault="00DD3F6D" w:rsidP="008C1511">
      <w:pPr>
        <w:spacing w:after="0" w:line="276" w:lineRule="auto"/>
        <w:jc w:val="both"/>
      </w:pPr>
    </w:p>
    <w:p w14:paraId="5A36D4DA" w14:textId="081F1C8A"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w:t>
      </w:r>
      <w:proofErr w:type="spellStart"/>
      <w:r w:rsidRPr="00385C9B">
        <w:rPr>
          <w:rFonts w:ascii="Arial" w:hAnsi="Arial" w:cs="Arial"/>
        </w:rPr>
        <w:t>OVMAs</w:t>
      </w:r>
      <w:proofErr w:type="spellEnd"/>
      <w:r w:rsidRPr="00385C9B">
        <w:rPr>
          <w:rFonts w:ascii="Arial" w:hAnsi="Arial" w:cs="Arial"/>
        </w:rPr>
        <w:t xml:space="preserve"> con las que cuenta. Dichos Retiros sólo podrán llevarse a cabo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xml:space="preserve">, es decir,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xml:space="preserve">. Una vez que el Participante haya realizado sus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Retiros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19318B31" w14:textId="77777777" w:rsidR="002E4914" w:rsidRPr="00385C9B" w:rsidRDefault="002E4914" w:rsidP="008C1511">
      <w:pPr>
        <w:spacing w:after="0" w:line="276" w:lineRule="auto"/>
        <w:jc w:val="both"/>
        <w:rPr>
          <w:rFonts w:ascii="Arial" w:hAnsi="Arial" w:cs="Arial"/>
        </w:rPr>
      </w:pPr>
    </w:p>
    <w:p w14:paraId="72982178" w14:textId="77777777" w:rsidR="009D6826" w:rsidRDefault="00990FC0" w:rsidP="008C1511">
      <w:pPr>
        <w:spacing w:after="0" w:line="276" w:lineRule="auto"/>
        <w:jc w:val="both"/>
        <w:rPr>
          <w:rFonts w:ascii="Arial" w:hAnsi="Arial" w:cs="Arial"/>
        </w:rPr>
      </w:pPr>
      <w:r w:rsidRPr="00385C9B">
        <w:rPr>
          <w:rFonts w:ascii="Arial" w:hAnsi="Arial" w:cs="Arial"/>
        </w:rPr>
        <w:t xml:space="preserve">En cada Ronda en la que el Participante elija presentar Retiros, podrá hacerlo por el número de </w:t>
      </w:r>
      <w:proofErr w:type="spellStart"/>
      <w:r w:rsidRPr="00385C9B">
        <w:rPr>
          <w:rFonts w:ascii="Arial" w:hAnsi="Arial" w:cs="Arial"/>
        </w:rPr>
        <w:t>OVMAs</w:t>
      </w:r>
      <w:proofErr w:type="spellEnd"/>
      <w:r w:rsidRPr="00385C9B">
        <w:rPr>
          <w:rFonts w:ascii="Arial" w:hAnsi="Arial" w:cs="Arial"/>
        </w:rPr>
        <w:t xml:space="preserve"> que desee. </w:t>
      </w:r>
    </w:p>
    <w:p w14:paraId="0220F1CC" w14:textId="77777777" w:rsidR="009D6826" w:rsidRDefault="009D6826" w:rsidP="008C1511">
      <w:pPr>
        <w:spacing w:after="0" w:line="276" w:lineRule="auto"/>
        <w:jc w:val="both"/>
        <w:rPr>
          <w:rFonts w:ascii="Arial" w:hAnsi="Arial" w:cs="Arial"/>
        </w:rPr>
      </w:pPr>
    </w:p>
    <w:p w14:paraId="37FCEEE8" w14:textId="0C11CE8E" w:rsidR="00990FC0" w:rsidRDefault="009D6826" w:rsidP="008C1511">
      <w:pPr>
        <w:spacing w:after="0" w:line="276" w:lineRule="auto"/>
        <w:jc w:val="both"/>
        <w:rPr>
          <w:rFonts w:ascii="Arial" w:hAnsi="Arial" w:cs="Arial"/>
        </w:rPr>
      </w:pPr>
      <w:r w:rsidRPr="00AA08BC">
        <w:rPr>
          <w:rFonts w:ascii="Arial" w:hAnsi="Arial" w:cs="Arial"/>
          <w:b/>
        </w:rPr>
        <w:t>Nota:</w:t>
      </w:r>
      <w:r>
        <w:rPr>
          <w:rFonts w:ascii="Arial" w:hAnsi="Arial" w:cs="Arial"/>
        </w:rPr>
        <w:t xml:space="preserve"> </w:t>
      </w:r>
      <w:r w:rsidR="00990FC0" w:rsidRPr="00385C9B">
        <w:rPr>
          <w:rFonts w:ascii="Arial" w:hAnsi="Arial" w:cs="Arial"/>
        </w:rPr>
        <w:t xml:space="preserve">Cabe señalar que, </w:t>
      </w:r>
      <w:r w:rsidR="00AA08BC">
        <w:rPr>
          <w:rFonts w:ascii="Arial" w:hAnsi="Arial" w:cs="Arial"/>
        </w:rPr>
        <w:t xml:space="preserve">una vez que sea confirmado en el SEPRO </w:t>
      </w:r>
      <w:r w:rsidR="00990FC0" w:rsidRPr="00385C9B">
        <w:rPr>
          <w:rFonts w:ascii="Arial" w:hAnsi="Arial" w:cs="Arial"/>
        </w:rPr>
        <w:t>mantener una OVMA</w:t>
      </w:r>
      <w:r w:rsidR="00F01089">
        <w:rPr>
          <w:rFonts w:ascii="Arial" w:hAnsi="Arial" w:cs="Arial"/>
        </w:rPr>
        <w:t>,</w:t>
      </w:r>
      <w:r w:rsidR="00990FC0" w:rsidRPr="00385C9B">
        <w:rPr>
          <w:rFonts w:ascii="Arial" w:hAnsi="Arial" w:cs="Arial"/>
        </w:rPr>
        <w:t xml:space="preserve"> no se podrá presentar un Retiro por esa OVMA durante esa misma Ronda.</w:t>
      </w:r>
    </w:p>
    <w:p w14:paraId="464EB634" w14:textId="77777777" w:rsidR="002E4914" w:rsidRPr="00385C9B" w:rsidRDefault="002E4914" w:rsidP="008C1511">
      <w:pPr>
        <w:spacing w:after="0" w:line="276" w:lineRule="auto"/>
        <w:jc w:val="both"/>
        <w:rPr>
          <w:rFonts w:ascii="Arial" w:hAnsi="Arial" w:cs="Arial"/>
        </w:rPr>
      </w:pPr>
    </w:p>
    <w:p w14:paraId="50DC7266" w14:textId="24581A14" w:rsidR="00990FC0" w:rsidRDefault="00990FC0" w:rsidP="008C1511">
      <w:pPr>
        <w:spacing w:after="0" w:line="276" w:lineRule="auto"/>
        <w:jc w:val="both"/>
        <w:rPr>
          <w:rFonts w:ascii="Arial" w:hAnsi="Arial" w:cs="Arial"/>
        </w:rPr>
      </w:pPr>
      <w:r w:rsidRPr="00385C9B">
        <w:rPr>
          <w:rFonts w:ascii="Arial" w:hAnsi="Arial" w:cs="Arial"/>
        </w:rPr>
        <w:t xml:space="preserve">Al realizar un Retiro de una OVMA, las Unidades </w:t>
      </w:r>
      <w:r w:rsidR="003B7252">
        <w:rPr>
          <w:rFonts w:ascii="Arial" w:hAnsi="Arial" w:cs="Arial"/>
        </w:rPr>
        <w:t>asociadas</w:t>
      </w:r>
      <w:r w:rsidR="00F71A39" w:rsidRPr="00385C9B">
        <w:rPr>
          <w:rFonts w:ascii="Arial" w:hAnsi="Arial" w:cs="Arial"/>
        </w:rPr>
        <w:t xml:space="preserve"> </w:t>
      </w:r>
      <w:r w:rsidRPr="00385C9B">
        <w:rPr>
          <w:rFonts w:ascii="Arial" w:hAnsi="Arial" w:cs="Arial"/>
        </w:rPr>
        <w:t xml:space="preserve">al </w:t>
      </w:r>
      <w:r>
        <w:rPr>
          <w:rFonts w:ascii="Arial" w:hAnsi="Arial" w:cs="Arial"/>
        </w:rPr>
        <w:t>Bloque</w:t>
      </w:r>
      <w:r w:rsidRPr="00385C9B">
        <w:rPr>
          <w:rFonts w:ascii="Arial" w:hAnsi="Arial" w:cs="Arial"/>
        </w:rPr>
        <w:t xml:space="preserve"> respectivo serán liberadas </w:t>
      </w:r>
      <w:r w:rsidR="00F71A39">
        <w:rPr>
          <w:rFonts w:ascii="Arial" w:hAnsi="Arial" w:cs="Arial"/>
        </w:rPr>
        <w:t>y se sumarán a</w:t>
      </w:r>
      <w:r w:rsidR="00F71A39" w:rsidRPr="00385C9B">
        <w:rPr>
          <w:rFonts w:ascii="Arial" w:hAnsi="Arial" w:cs="Arial"/>
        </w:rPr>
        <w:t xml:space="preserve"> </w:t>
      </w:r>
      <w:r w:rsidRPr="00385C9B">
        <w:rPr>
          <w:rFonts w:ascii="Arial" w:hAnsi="Arial" w:cs="Arial"/>
        </w:rPr>
        <w:t xml:space="preserve">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7777549D" w14:textId="77777777" w:rsidR="00DA5381" w:rsidRPr="00385C9B" w:rsidRDefault="00DA5381" w:rsidP="008C1511">
      <w:pPr>
        <w:spacing w:after="0" w:line="276" w:lineRule="auto"/>
        <w:jc w:val="both"/>
        <w:rPr>
          <w:rFonts w:ascii="Arial" w:hAnsi="Arial" w:cs="Arial"/>
        </w:rPr>
      </w:pPr>
    </w:p>
    <w:p w14:paraId="6C1D8596" w14:textId="40426C34" w:rsidR="00990FC0" w:rsidRDefault="00990FC0" w:rsidP="008C1511">
      <w:pPr>
        <w:spacing w:after="0" w:line="276" w:lineRule="auto"/>
        <w:jc w:val="both"/>
        <w:rPr>
          <w:rFonts w:ascii="Arial" w:hAnsi="Arial" w:cs="Arial"/>
        </w:rPr>
      </w:pPr>
      <w:bookmarkStart w:id="192" w:name="_Ref529281188"/>
      <w:r w:rsidRPr="00385C9B">
        <w:rPr>
          <w:rFonts w:ascii="Arial" w:hAnsi="Arial" w:cs="Arial"/>
        </w:rPr>
        <w:t xml:space="preserve">Ahora bien, posteriormente a la aplicación de un Retiro de una OVMA en un </w:t>
      </w:r>
      <w:r w:rsidR="00C51C6C">
        <w:rPr>
          <w:rFonts w:ascii="Arial" w:hAnsi="Arial" w:cs="Arial"/>
        </w:rPr>
        <w:t>Bloque</w:t>
      </w:r>
      <w:r w:rsidRPr="00385C9B">
        <w:rPr>
          <w:rFonts w:ascii="Arial" w:hAnsi="Arial" w:cs="Arial"/>
        </w:rPr>
        <w:t xml:space="preserve"> específico, se puede presentar cualquiera de estos escenarios:</w:t>
      </w:r>
    </w:p>
    <w:p w14:paraId="07BB84E5" w14:textId="77777777" w:rsidR="00BD6112" w:rsidRPr="00385C9B" w:rsidRDefault="00BD6112" w:rsidP="008C1511">
      <w:pPr>
        <w:spacing w:after="0" w:line="276" w:lineRule="auto"/>
        <w:jc w:val="both"/>
        <w:rPr>
          <w:rFonts w:ascii="Arial" w:hAnsi="Arial" w:cs="Arial"/>
        </w:rPr>
      </w:pPr>
    </w:p>
    <w:p w14:paraId="439ABB5C" w14:textId="11BE304F" w:rsidR="00990FC0" w:rsidRPr="00385C9B"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La presentación de una nueva OVMA por ese </w:t>
      </w:r>
      <w:r w:rsidR="00C51C6C">
        <w:rPr>
          <w:rFonts w:ascii="Arial" w:hAnsi="Arial" w:cs="Arial"/>
        </w:rPr>
        <w:t>Bloque</w:t>
      </w:r>
      <w:r w:rsidRPr="00385C9B">
        <w:rPr>
          <w:rFonts w:ascii="Arial" w:hAnsi="Arial" w:cs="Arial"/>
        </w:rPr>
        <w:t xml:space="preserve"> por parte de otro Participante en una Ronda subsecuente, lo cual permitirá al Participante que retiró la OVMA, evitar ser acreedor a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por Retiro.</w:t>
      </w:r>
    </w:p>
    <w:p w14:paraId="2212999B" w14:textId="77777777" w:rsidR="00990FC0" w:rsidRPr="00385C9B" w:rsidRDefault="00990FC0" w:rsidP="008C1511">
      <w:pPr>
        <w:pStyle w:val="Prrafodelista"/>
        <w:spacing w:after="0" w:line="276" w:lineRule="auto"/>
        <w:ind w:left="851" w:hanging="567"/>
        <w:jc w:val="both"/>
        <w:rPr>
          <w:rFonts w:ascii="Arial" w:hAnsi="Arial" w:cs="Arial"/>
        </w:rPr>
      </w:pPr>
    </w:p>
    <w:p w14:paraId="3E9B9957" w14:textId="6E485500" w:rsidR="00990FC0"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Que no se presente una nueva OVMA por ese </w:t>
      </w:r>
      <w:r w:rsidR="00C51C6C">
        <w:rPr>
          <w:rFonts w:ascii="Arial" w:hAnsi="Arial" w:cs="Arial"/>
        </w:rPr>
        <w:t>Bloque</w:t>
      </w:r>
      <w:r w:rsidR="006B7106">
        <w:rPr>
          <w:rFonts w:ascii="Arial" w:hAnsi="Arial" w:cs="Arial"/>
        </w:rPr>
        <w:t xml:space="preserve"> </w:t>
      </w:r>
      <w:r w:rsidR="00D45258" w:rsidRPr="00385C9B">
        <w:rPr>
          <w:rFonts w:ascii="Arial" w:hAnsi="Arial" w:cs="Arial"/>
        </w:rPr>
        <w:t xml:space="preserve">por parte de otro Participante </w:t>
      </w:r>
      <w:r w:rsidR="006B7106">
        <w:rPr>
          <w:rFonts w:ascii="Arial" w:hAnsi="Arial" w:cs="Arial"/>
        </w:rPr>
        <w:t>durante el resto de</w:t>
      </w:r>
      <w:r w:rsidR="001D48AB">
        <w:rPr>
          <w:rFonts w:ascii="Arial" w:hAnsi="Arial" w:cs="Arial"/>
        </w:rPr>
        <w:t>l</w:t>
      </w:r>
      <w:r w:rsidRPr="00385C9B">
        <w:rPr>
          <w:rFonts w:ascii="Arial" w:hAnsi="Arial" w:cs="Arial"/>
        </w:rPr>
        <w:t xml:space="preserve"> </w:t>
      </w:r>
      <w:r w:rsidR="001D48AB">
        <w:rPr>
          <w:rFonts w:ascii="Arial" w:hAnsi="Arial" w:cs="Arial"/>
        </w:rPr>
        <w:t>Concurso</w:t>
      </w:r>
      <w:bookmarkEnd w:id="192"/>
      <w:r w:rsidRPr="00385C9B">
        <w:rPr>
          <w:rFonts w:ascii="Arial" w:hAnsi="Arial" w:cs="Arial"/>
        </w:rPr>
        <w:t xml:space="preserve"> y, en consecuencia, se declare </w:t>
      </w:r>
      <w:r w:rsidR="006B7106">
        <w:rPr>
          <w:rFonts w:ascii="Arial" w:hAnsi="Arial" w:cs="Arial"/>
        </w:rPr>
        <w:t>no asignado</w:t>
      </w:r>
      <w:r w:rsidRPr="00385C9B">
        <w:rPr>
          <w:rFonts w:ascii="Arial" w:hAnsi="Arial" w:cs="Arial"/>
        </w:rPr>
        <w:t xml:space="preserve"> dicho </w:t>
      </w:r>
      <w:r w:rsidR="00C51C6C">
        <w:rPr>
          <w:rFonts w:ascii="Arial" w:hAnsi="Arial" w:cs="Arial"/>
        </w:rPr>
        <w:t>Bloque</w:t>
      </w:r>
      <w:r w:rsidR="006B7106">
        <w:rPr>
          <w:rFonts w:ascii="Arial" w:hAnsi="Arial" w:cs="Arial"/>
        </w:rPr>
        <w:t xml:space="preserve"> </w:t>
      </w:r>
      <w:r w:rsidR="001D48AB">
        <w:rPr>
          <w:rFonts w:ascii="Arial" w:hAnsi="Arial" w:cs="Arial"/>
        </w:rPr>
        <w:t>en ese Concurso</w:t>
      </w:r>
      <w:r w:rsidRPr="00385C9B">
        <w:rPr>
          <w:rFonts w:ascii="Arial" w:hAnsi="Arial" w:cs="Arial"/>
        </w:rPr>
        <w:t xml:space="preserve">. En este caso, el Participante que realizó el último </w:t>
      </w:r>
      <w:r w:rsidRPr="006B7106">
        <w:rPr>
          <w:rFonts w:ascii="Arial" w:hAnsi="Arial" w:cs="Arial"/>
        </w:rPr>
        <w:t xml:space="preserve">Retiro por ese </w:t>
      </w:r>
      <w:r w:rsidR="00C51C6C" w:rsidRPr="006B7106">
        <w:rPr>
          <w:rFonts w:ascii="Arial" w:hAnsi="Arial" w:cs="Arial"/>
        </w:rPr>
        <w:lastRenderedPageBreak/>
        <w:t>Bloque</w:t>
      </w:r>
      <w:r w:rsidRPr="006B7106">
        <w:rPr>
          <w:rFonts w:ascii="Arial" w:hAnsi="Arial" w:cs="Arial"/>
        </w:rPr>
        <w:t>, será acreedor a un</w:t>
      </w:r>
      <w:r w:rsidR="007D46FC">
        <w:rPr>
          <w:rFonts w:ascii="Arial" w:hAnsi="Arial" w:cs="Arial"/>
        </w:rPr>
        <w:t>a</w:t>
      </w:r>
      <w:r w:rsidRPr="006B7106">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por Retiro en término</w:t>
      </w:r>
      <w:r w:rsidR="00C51C6C" w:rsidRPr="006B7106">
        <w:rPr>
          <w:rFonts w:ascii="Arial" w:hAnsi="Arial" w:cs="Arial"/>
        </w:rPr>
        <w:t xml:space="preserve">s de lo señalado en el </w:t>
      </w:r>
      <w:r w:rsidR="006B7106" w:rsidRPr="006B7106">
        <w:rPr>
          <w:rFonts w:ascii="Arial" w:hAnsi="Arial" w:cs="Arial"/>
        </w:rPr>
        <w:t>numeral 3</w:t>
      </w:r>
      <w:r w:rsidRPr="006B7106">
        <w:rPr>
          <w:rFonts w:ascii="Arial" w:hAnsi="Arial" w:cs="Arial"/>
        </w:rPr>
        <w:t>.3.1 del presente</w:t>
      </w:r>
      <w:r w:rsidRPr="00385C9B">
        <w:rPr>
          <w:rFonts w:ascii="Arial" w:hAnsi="Arial" w:cs="Arial"/>
        </w:rPr>
        <w:t xml:space="preserve"> Apéndice. </w:t>
      </w:r>
    </w:p>
    <w:p w14:paraId="310F5DC1" w14:textId="77777777" w:rsidR="00C51C6C" w:rsidRPr="00385C9B" w:rsidRDefault="00C51C6C" w:rsidP="008C1511">
      <w:pPr>
        <w:pStyle w:val="Prrafodelista"/>
        <w:spacing w:after="0" w:line="276" w:lineRule="auto"/>
        <w:rPr>
          <w:rFonts w:ascii="Arial" w:hAnsi="Arial" w:cs="Arial"/>
        </w:rPr>
      </w:pPr>
    </w:p>
    <w:p w14:paraId="0D8574DB" w14:textId="3E2B3E21" w:rsidR="00C51C6C" w:rsidRPr="0019241E" w:rsidRDefault="007D46FC" w:rsidP="008C1511">
      <w:pPr>
        <w:pStyle w:val="Ttulo3"/>
        <w:spacing w:before="0" w:line="276" w:lineRule="auto"/>
        <w:rPr>
          <w:rFonts w:ascii="Arial" w:hAnsi="Arial" w:cs="Arial"/>
          <w:b/>
          <w:color w:val="000000" w:themeColor="text1"/>
        </w:rPr>
      </w:pPr>
      <w:bookmarkStart w:id="193" w:name="_Toc61203874"/>
      <w:r>
        <w:rPr>
          <w:rFonts w:ascii="Arial" w:hAnsi="Arial" w:cs="Arial"/>
          <w:b/>
          <w:color w:val="000000" w:themeColor="text1"/>
          <w:sz w:val="22"/>
          <w:szCs w:val="22"/>
        </w:rPr>
        <w:t>Pena</w:t>
      </w:r>
      <w:r w:rsidRPr="0019241E">
        <w:rPr>
          <w:rFonts w:ascii="Arial" w:hAnsi="Arial" w:cs="Arial"/>
          <w:b/>
          <w:color w:val="000000" w:themeColor="text1"/>
          <w:sz w:val="22"/>
          <w:szCs w:val="22"/>
        </w:rPr>
        <w:t xml:space="preserve"> </w:t>
      </w:r>
      <w:r w:rsidR="00C51C6C" w:rsidRPr="0019241E">
        <w:rPr>
          <w:rFonts w:ascii="Arial" w:hAnsi="Arial" w:cs="Arial"/>
          <w:b/>
          <w:color w:val="000000" w:themeColor="text1"/>
          <w:sz w:val="22"/>
          <w:szCs w:val="22"/>
        </w:rPr>
        <w:t>por Retiro de una OVMA</w:t>
      </w:r>
      <w:r w:rsidR="00FD1411">
        <w:rPr>
          <w:rFonts w:ascii="Arial" w:hAnsi="Arial" w:cs="Arial"/>
          <w:b/>
          <w:color w:val="000000" w:themeColor="text1"/>
          <w:sz w:val="22"/>
          <w:szCs w:val="22"/>
        </w:rPr>
        <w:t>.</w:t>
      </w:r>
      <w:bookmarkEnd w:id="193"/>
    </w:p>
    <w:p w14:paraId="56B6FB6F" w14:textId="77777777" w:rsidR="00CE4EA5" w:rsidRPr="00385C9B" w:rsidRDefault="00CE4EA5" w:rsidP="008C1511">
      <w:pPr>
        <w:spacing w:after="0" w:line="276" w:lineRule="auto"/>
        <w:ind w:left="284"/>
        <w:jc w:val="both"/>
        <w:rPr>
          <w:rFonts w:ascii="Arial" w:hAnsi="Arial" w:cs="Arial"/>
          <w:b/>
        </w:rPr>
      </w:pPr>
    </w:p>
    <w:p w14:paraId="39F2D5E7" w14:textId="422B4D6F" w:rsidR="00C51C6C" w:rsidRDefault="00C51C6C" w:rsidP="008C1511">
      <w:pPr>
        <w:spacing w:after="0" w:line="276" w:lineRule="auto"/>
        <w:jc w:val="both"/>
        <w:rPr>
          <w:rFonts w:ascii="Arial" w:hAnsi="Arial" w:cs="Arial"/>
        </w:rPr>
      </w:pPr>
      <w:r w:rsidRPr="00385C9B">
        <w:rPr>
          <w:rFonts w:ascii="Arial" w:hAnsi="Arial" w:cs="Arial"/>
        </w:rPr>
        <w:t>Cada OVMA que se retire podrá ser objeto de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por Retiro cuando</w:t>
      </w:r>
      <w:r w:rsidR="002007AE">
        <w:rPr>
          <w:rFonts w:ascii="Arial" w:hAnsi="Arial" w:cs="Arial"/>
        </w:rPr>
        <w:t>,</w:t>
      </w:r>
      <w:r w:rsidRPr="00385C9B">
        <w:rPr>
          <w:rFonts w:ascii="Arial" w:hAnsi="Arial" w:cs="Arial"/>
        </w:rPr>
        <w:t xml:space="preserve"> al término de</w:t>
      </w:r>
      <w:r w:rsidR="001D48AB">
        <w:rPr>
          <w:rFonts w:ascii="Arial" w:hAnsi="Arial" w:cs="Arial"/>
        </w:rPr>
        <w:t>l</w:t>
      </w:r>
      <w:r w:rsidR="006B7106">
        <w:rPr>
          <w:rFonts w:ascii="Arial" w:hAnsi="Arial" w:cs="Arial"/>
        </w:rPr>
        <w:t xml:space="preserve"> </w:t>
      </w:r>
      <w:r w:rsidR="001D48AB">
        <w:rPr>
          <w:rFonts w:ascii="Arial" w:hAnsi="Arial" w:cs="Arial"/>
        </w:rPr>
        <w:t>Concurso</w:t>
      </w:r>
      <w:r w:rsidR="006B7106">
        <w:rPr>
          <w:rFonts w:ascii="Arial" w:hAnsi="Arial" w:cs="Arial"/>
        </w:rPr>
        <w:t xml:space="preserve"> correspondiente</w:t>
      </w:r>
      <w:r w:rsidR="002007AE">
        <w:rPr>
          <w:rFonts w:ascii="Arial" w:hAnsi="Arial" w:cs="Arial"/>
        </w:rPr>
        <w:t>,</w:t>
      </w:r>
      <w:r w:rsidRPr="00385C9B">
        <w:rPr>
          <w:rFonts w:ascii="Arial" w:hAnsi="Arial" w:cs="Arial"/>
        </w:rPr>
        <w:t xml:space="preserve"> no exista otra OVMA </w:t>
      </w:r>
      <w:r w:rsidR="004F578A">
        <w:rPr>
          <w:rFonts w:ascii="Arial" w:hAnsi="Arial" w:cs="Arial"/>
        </w:rPr>
        <w:t xml:space="preserve">posterior </w:t>
      </w:r>
      <w:r w:rsidRPr="00385C9B">
        <w:rPr>
          <w:rFonts w:ascii="Arial" w:hAnsi="Arial" w:cs="Arial"/>
        </w:rPr>
        <w:t xml:space="preserve">por ese </w:t>
      </w:r>
      <w:r w:rsidR="00E953CA">
        <w:rPr>
          <w:rFonts w:ascii="Arial" w:hAnsi="Arial" w:cs="Arial"/>
        </w:rPr>
        <w:t>Bloque</w:t>
      </w:r>
      <w:r w:rsidRPr="00385C9B">
        <w:rPr>
          <w:rFonts w:ascii="Arial" w:hAnsi="Arial" w:cs="Arial"/>
        </w:rPr>
        <w:t xml:space="preserve">. </w:t>
      </w:r>
      <w:r w:rsidR="0024530C">
        <w:rPr>
          <w:rFonts w:ascii="Arial" w:hAnsi="Arial" w:cs="Arial"/>
        </w:rPr>
        <w:t>A</w:t>
      </w:r>
      <w:r w:rsidRPr="00385C9B">
        <w:rPr>
          <w:rFonts w:ascii="Arial" w:hAnsi="Arial" w:cs="Arial"/>
        </w:rPr>
        <w:t>l Participante que</w:t>
      </w:r>
      <w:r w:rsidR="000D4C54">
        <w:rPr>
          <w:rFonts w:ascii="Arial" w:hAnsi="Arial" w:cs="Arial"/>
        </w:rPr>
        <w:t xml:space="preserve"> se le haya fijado </w:t>
      </w:r>
      <w:r w:rsidRPr="00385C9B">
        <w:rPr>
          <w:rFonts w:ascii="Arial" w:hAnsi="Arial" w:cs="Arial"/>
        </w:rPr>
        <w:t>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 xml:space="preserve">por Retiro no será considerado Participante Ganador del </w:t>
      </w:r>
      <w:r w:rsidR="00E953CA">
        <w:rPr>
          <w:rFonts w:ascii="Arial" w:hAnsi="Arial" w:cs="Arial"/>
        </w:rPr>
        <w:t>Bloque</w:t>
      </w:r>
      <w:r w:rsidRPr="00385C9B">
        <w:rPr>
          <w:rFonts w:ascii="Arial" w:hAnsi="Arial" w:cs="Arial"/>
        </w:rPr>
        <w:t xml:space="preserve"> en el cual se retiró la OVMA.</w:t>
      </w:r>
    </w:p>
    <w:p w14:paraId="5A5079EC" w14:textId="77777777" w:rsidR="002E4914" w:rsidRPr="00385C9B" w:rsidRDefault="002E4914" w:rsidP="008C1511">
      <w:pPr>
        <w:spacing w:after="0" w:line="276" w:lineRule="auto"/>
        <w:jc w:val="both"/>
        <w:rPr>
          <w:rFonts w:ascii="Arial" w:hAnsi="Arial" w:cs="Arial"/>
        </w:rPr>
      </w:pPr>
    </w:p>
    <w:p w14:paraId="3589E3DA" w14:textId="219B260F" w:rsidR="00C51C6C" w:rsidRDefault="00C51C6C" w:rsidP="008C1511">
      <w:pPr>
        <w:spacing w:after="0" w:line="276" w:lineRule="auto"/>
        <w:jc w:val="both"/>
        <w:rPr>
          <w:rFonts w:ascii="Arial" w:hAnsi="Arial" w:cs="Arial"/>
        </w:rPr>
      </w:pPr>
      <w:r w:rsidRPr="00385C9B">
        <w:rPr>
          <w:rFonts w:ascii="Arial" w:hAnsi="Arial" w:cs="Arial"/>
        </w:rPr>
        <w:t xml:space="preserve">Una vez finalizado el PPO, y dados a conocer los resultados, el Instituto notificará a los Participantes las Actas de Fallo y, en su caso, los Acuerdos de Pleno que incluirán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que, en su caso, </w:t>
      </w:r>
      <w:r w:rsidR="00EE47B3">
        <w:rPr>
          <w:rFonts w:ascii="Arial" w:hAnsi="Arial" w:cs="Arial"/>
        </w:rPr>
        <w:t xml:space="preserve">se hayan </w:t>
      </w:r>
      <w:r w:rsidR="00964378">
        <w:rPr>
          <w:rFonts w:ascii="Arial" w:hAnsi="Arial" w:cs="Arial"/>
        </w:rPr>
        <w:t>f</w:t>
      </w:r>
      <w:r w:rsidR="00EE47B3">
        <w:rPr>
          <w:rFonts w:ascii="Arial" w:hAnsi="Arial" w:cs="Arial"/>
        </w:rPr>
        <w:t>ijado a</w:t>
      </w:r>
      <w:r w:rsidRPr="00385C9B">
        <w:rPr>
          <w:rFonts w:ascii="Arial" w:hAnsi="Arial" w:cs="Arial"/>
        </w:rPr>
        <w:t xml:space="preserve"> cada Participante.</w:t>
      </w:r>
    </w:p>
    <w:p w14:paraId="0BBAEFC6" w14:textId="77777777" w:rsidR="002E4914" w:rsidRPr="00385C9B" w:rsidRDefault="002E4914" w:rsidP="008C1511">
      <w:pPr>
        <w:spacing w:after="0" w:line="276" w:lineRule="auto"/>
        <w:jc w:val="both"/>
        <w:rPr>
          <w:rFonts w:ascii="Arial" w:hAnsi="Arial" w:cs="Arial"/>
        </w:rPr>
      </w:pPr>
    </w:p>
    <w:p w14:paraId="6EFED923" w14:textId="244BD93C" w:rsidR="00C51C6C" w:rsidRPr="00385C9B" w:rsidRDefault="00C51C6C" w:rsidP="008C1511">
      <w:pPr>
        <w:spacing w:after="0" w:line="276" w:lineRule="auto"/>
        <w:jc w:val="both"/>
        <w:rPr>
          <w:rFonts w:ascii="Arial" w:hAnsi="Arial" w:cs="Arial"/>
        </w:rPr>
      </w:pPr>
      <w:r w:rsidRPr="00385C9B">
        <w:rPr>
          <w:rFonts w:ascii="Arial" w:hAnsi="Arial" w:cs="Arial"/>
        </w:rPr>
        <w:t xml:space="preserve">Los Participantes que </w:t>
      </w:r>
      <w:r w:rsidR="000D4C54">
        <w:rPr>
          <w:rFonts w:ascii="Arial" w:hAnsi="Arial" w:cs="Arial"/>
        </w:rPr>
        <w:t xml:space="preserve">se les </w:t>
      </w:r>
      <w:r w:rsidRPr="00385C9B">
        <w:rPr>
          <w:rFonts w:ascii="Arial" w:hAnsi="Arial" w:cs="Arial"/>
        </w:rPr>
        <w:t xml:space="preserve">haya </w:t>
      </w:r>
      <w:r w:rsidR="000D4C54">
        <w:rPr>
          <w:rFonts w:ascii="Arial" w:hAnsi="Arial" w:cs="Arial"/>
        </w:rPr>
        <w:t>fijado</w:t>
      </w:r>
      <w:r w:rsidRPr="00385C9B">
        <w:rPr>
          <w:rFonts w:ascii="Arial" w:hAnsi="Arial" w:cs="Arial"/>
        </w:rPr>
        <w:t xml:space="preserv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deberán dar cumplimiento al pago según lo señalado en el numeral 6.4.4 de las Bases. </w:t>
      </w:r>
      <w:r w:rsidR="0034242F">
        <w:rPr>
          <w:rFonts w:ascii="Arial" w:hAnsi="Arial" w:cs="Arial"/>
        </w:rPr>
        <w:t xml:space="preserve">Una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será el resultado de aplicar la Fórmula de </w:t>
      </w:r>
      <w:r w:rsidR="00227244" w:rsidRPr="006B7106">
        <w:rPr>
          <w:rFonts w:ascii="Arial" w:hAnsi="Arial" w:cs="Arial"/>
        </w:rPr>
        <w:t>Conversión</w:t>
      </w:r>
      <w:r w:rsidRPr="006B7106">
        <w:rPr>
          <w:rFonts w:ascii="Arial" w:hAnsi="Arial" w:cs="Arial"/>
        </w:rPr>
        <w:t xml:space="preserve"> a la OVMA retirada sin considerar </w:t>
      </w:r>
      <w:r w:rsidR="004E74E0">
        <w:rPr>
          <w:rFonts w:ascii="Arial" w:hAnsi="Arial" w:cs="Arial"/>
        </w:rPr>
        <w:t>el</w:t>
      </w:r>
      <w:r w:rsidR="004E74E0" w:rsidRPr="006B7106">
        <w:rPr>
          <w:rFonts w:ascii="Arial" w:hAnsi="Arial" w:cs="Arial"/>
        </w:rPr>
        <w:t xml:space="preserve"> </w:t>
      </w:r>
      <w:r w:rsidRPr="006B7106">
        <w:rPr>
          <w:rFonts w:ascii="Arial" w:hAnsi="Arial" w:cs="Arial"/>
        </w:rPr>
        <w:t>Componente No Económico.</w:t>
      </w:r>
      <w:r w:rsidRPr="00385C9B">
        <w:rPr>
          <w:rFonts w:ascii="Arial" w:hAnsi="Arial" w:cs="Arial"/>
        </w:rPr>
        <w:t xml:space="preserve"> </w:t>
      </w:r>
    </w:p>
    <w:p w14:paraId="40E25FC6" w14:textId="5F57372B" w:rsidR="00224E54" w:rsidRDefault="00224E54" w:rsidP="008C1511">
      <w:pPr>
        <w:spacing w:after="0" w:line="276" w:lineRule="auto"/>
        <w:rPr>
          <w:rFonts w:ascii="Arial" w:hAnsi="Arial" w:cs="Arial"/>
        </w:rPr>
      </w:pPr>
    </w:p>
    <w:p w14:paraId="2FEC646F" w14:textId="29256BD1" w:rsidR="00F34651" w:rsidRPr="0019241E" w:rsidRDefault="00F34651" w:rsidP="008C1511">
      <w:pPr>
        <w:pStyle w:val="Ttulo2"/>
        <w:spacing w:before="0" w:line="276" w:lineRule="auto"/>
        <w:rPr>
          <w:rFonts w:ascii="Arial" w:hAnsi="Arial" w:cs="Arial"/>
          <w:b/>
          <w:color w:val="000000" w:themeColor="text1"/>
        </w:rPr>
      </w:pPr>
      <w:bookmarkStart w:id="194" w:name="_Toc61203875"/>
      <w:r w:rsidRPr="0019241E">
        <w:rPr>
          <w:rFonts w:ascii="Arial" w:hAnsi="Arial" w:cs="Arial"/>
          <w:b/>
          <w:color w:val="000000" w:themeColor="text1"/>
          <w:sz w:val="22"/>
          <w:szCs w:val="22"/>
        </w:rPr>
        <w:t>Dispensas</w:t>
      </w:r>
      <w:r w:rsidR="00FE31AE">
        <w:rPr>
          <w:rFonts w:ascii="Arial" w:hAnsi="Arial" w:cs="Arial"/>
          <w:b/>
          <w:color w:val="000000" w:themeColor="text1"/>
          <w:sz w:val="22"/>
          <w:szCs w:val="22"/>
        </w:rPr>
        <w:t>.</w:t>
      </w:r>
      <w:bookmarkEnd w:id="194"/>
    </w:p>
    <w:p w14:paraId="259D0FC7" w14:textId="77777777" w:rsidR="007E3742" w:rsidRDefault="007E3742" w:rsidP="008C1511">
      <w:pPr>
        <w:spacing w:after="0" w:line="276" w:lineRule="auto"/>
        <w:jc w:val="both"/>
        <w:rPr>
          <w:rFonts w:ascii="Arial" w:hAnsi="Arial" w:cs="Arial"/>
        </w:rPr>
      </w:pPr>
    </w:p>
    <w:p w14:paraId="4F134CC6" w14:textId="6E7E0C0D"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w:t>
      </w:r>
      <w:r w:rsidR="008649B6">
        <w:rPr>
          <w:rFonts w:ascii="Arial" w:hAnsi="Arial" w:cs="Arial"/>
        </w:rPr>
        <w:t xml:space="preserve">uno </w:t>
      </w:r>
      <w:r>
        <w:rPr>
          <w:rFonts w:ascii="Arial" w:hAnsi="Arial" w:cs="Arial"/>
        </w:rPr>
        <w:t xml:space="preserve">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5D87D978" w14:textId="77777777" w:rsidR="002E4914" w:rsidRPr="00385C9B" w:rsidRDefault="002E4914" w:rsidP="008C1511">
      <w:pPr>
        <w:spacing w:after="0" w:line="276" w:lineRule="auto"/>
        <w:jc w:val="both"/>
        <w:rPr>
          <w:rFonts w:ascii="Arial" w:hAnsi="Arial" w:cs="Arial"/>
        </w:rPr>
      </w:pPr>
    </w:p>
    <w:p w14:paraId="517DE1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 xml:space="preserve">Elije manualmente en el SEPRO colocar una Dispensa para una Ronda determinada. </w:t>
      </w:r>
    </w:p>
    <w:p w14:paraId="6534247B" w14:textId="77777777" w:rsidR="00F34651" w:rsidRPr="00385C9B" w:rsidRDefault="00F34651" w:rsidP="008C1511">
      <w:pPr>
        <w:pStyle w:val="Prrafodelista"/>
        <w:spacing w:after="0" w:line="276" w:lineRule="auto"/>
        <w:ind w:left="851" w:hanging="567"/>
        <w:jc w:val="both"/>
        <w:rPr>
          <w:rFonts w:ascii="Arial" w:hAnsi="Arial" w:cs="Arial"/>
        </w:rPr>
      </w:pPr>
    </w:p>
    <w:p w14:paraId="1C6878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No presenta, cuando menos, una Oferta Válida durante una Ronda determinada y éste no cuenta con al menos una OVMA vigente; en este caso, la Dispensa se aplicará automáticamente por el SEPRO.</w:t>
      </w:r>
    </w:p>
    <w:p w14:paraId="37F15530" w14:textId="77777777" w:rsidR="00F34651" w:rsidRPr="00385C9B" w:rsidRDefault="00F34651" w:rsidP="008C1511">
      <w:pPr>
        <w:spacing w:after="0" w:line="276" w:lineRule="auto"/>
        <w:jc w:val="both"/>
        <w:rPr>
          <w:rFonts w:ascii="Arial" w:hAnsi="Arial" w:cs="Arial"/>
        </w:rPr>
      </w:pPr>
    </w:p>
    <w:p w14:paraId="6EF34951" w14:textId="0A6D7CBA"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2C40B192" w14:textId="77777777" w:rsidR="002E4914" w:rsidRPr="00385C9B" w:rsidRDefault="002E4914" w:rsidP="008C1511">
      <w:pPr>
        <w:spacing w:after="0" w:line="276" w:lineRule="auto"/>
        <w:jc w:val="both"/>
        <w:rPr>
          <w:rFonts w:ascii="Arial" w:hAnsi="Arial" w:cs="Arial"/>
        </w:rPr>
      </w:pPr>
    </w:p>
    <w:p w14:paraId="06508ABC" w14:textId="77777777"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5AE70DC3" w14:textId="77777777" w:rsidR="00F34651" w:rsidRPr="00385C9B" w:rsidRDefault="00F34651" w:rsidP="008C1511">
      <w:pPr>
        <w:pStyle w:val="Prrafodelista"/>
        <w:spacing w:after="0" w:line="276" w:lineRule="auto"/>
        <w:ind w:left="851" w:hanging="567"/>
        <w:jc w:val="both"/>
        <w:rPr>
          <w:rFonts w:ascii="Arial" w:hAnsi="Arial" w:cs="Arial"/>
        </w:rPr>
      </w:pPr>
    </w:p>
    <w:p w14:paraId="6D07C5E8" w14:textId="74A134EC"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xml:space="preserve">, aun cuando no se hayan presentado Ofertas Válidas ni retirado </w:t>
      </w:r>
      <w:proofErr w:type="spellStart"/>
      <w:r w:rsidRPr="00385C9B">
        <w:rPr>
          <w:rFonts w:ascii="Arial" w:hAnsi="Arial" w:cs="Arial"/>
        </w:rPr>
        <w:t>OVMAs</w:t>
      </w:r>
      <w:proofErr w:type="spellEnd"/>
      <w:r w:rsidRPr="00385C9B">
        <w:rPr>
          <w:rFonts w:ascii="Arial" w:hAnsi="Arial" w:cs="Arial"/>
        </w:rPr>
        <w:t>.</w:t>
      </w:r>
    </w:p>
    <w:p w14:paraId="71B3406D" w14:textId="77777777" w:rsidR="00F34651" w:rsidRDefault="00F34651" w:rsidP="008C1511">
      <w:pPr>
        <w:spacing w:after="0" w:line="276" w:lineRule="auto"/>
        <w:jc w:val="both"/>
        <w:rPr>
          <w:rFonts w:ascii="Arial" w:hAnsi="Arial" w:cs="Arial"/>
        </w:rPr>
      </w:pPr>
    </w:p>
    <w:p w14:paraId="63F714FC" w14:textId="49B8B0F9" w:rsidR="00F34651" w:rsidRDefault="00F34651" w:rsidP="008C1511">
      <w:pPr>
        <w:spacing w:after="0" w:line="276" w:lineRule="auto"/>
        <w:jc w:val="both"/>
        <w:rPr>
          <w:rFonts w:ascii="Arial" w:hAnsi="Arial" w:cs="Arial"/>
        </w:rPr>
      </w:pPr>
      <w:r w:rsidRPr="00385C9B">
        <w:rPr>
          <w:rFonts w:ascii="Arial" w:hAnsi="Arial" w:cs="Arial"/>
        </w:rPr>
        <w:lastRenderedPageBreak/>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4D6A2FBA" w14:textId="77777777" w:rsidR="002E4914" w:rsidRPr="00385C9B" w:rsidRDefault="002E4914" w:rsidP="008C1511">
      <w:pPr>
        <w:spacing w:after="0" w:line="276" w:lineRule="auto"/>
        <w:jc w:val="both"/>
        <w:rPr>
          <w:rFonts w:ascii="Arial" w:hAnsi="Arial" w:cs="Arial"/>
        </w:rPr>
      </w:pPr>
    </w:p>
    <w:p w14:paraId="534A3C3B" w14:textId="738AEDED"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p>
    <w:p w14:paraId="7EB71FB1" w14:textId="77777777" w:rsidR="002E4914" w:rsidRPr="00385C9B" w:rsidRDefault="002E4914" w:rsidP="008C1511">
      <w:pPr>
        <w:spacing w:after="0" w:line="276" w:lineRule="auto"/>
        <w:jc w:val="both"/>
        <w:rPr>
          <w:rFonts w:ascii="Arial" w:hAnsi="Arial" w:cs="Arial"/>
        </w:rPr>
      </w:pPr>
    </w:p>
    <w:p w14:paraId="47C30BAC" w14:textId="63365AA1" w:rsidR="00A7276E" w:rsidRDefault="00F34651" w:rsidP="008C1511">
      <w:pPr>
        <w:spacing w:after="0" w:line="276" w:lineRule="auto"/>
        <w:jc w:val="both"/>
        <w:rPr>
          <w:rFonts w:ascii="Arial" w:hAnsi="Arial" w:cs="Arial"/>
        </w:rPr>
      </w:pPr>
      <w:r w:rsidRPr="00385C9B">
        <w:rPr>
          <w:rFonts w:ascii="Arial" w:hAnsi="Arial" w:cs="Arial"/>
        </w:rPr>
        <w:t xml:space="preserve">Cuando una Ronda se suspenda por </w:t>
      </w:r>
      <w:r w:rsidR="00F0211A">
        <w:rPr>
          <w:rFonts w:ascii="Arial" w:hAnsi="Arial" w:cs="Arial"/>
        </w:rPr>
        <w:t xml:space="preserve">circunstancias excepcionales o </w:t>
      </w:r>
      <w:r w:rsidRPr="00385C9B">
        <w:rPr>
          <w:rFonts w:ascii="Arial" w:hAnsi="Arial" w:cs="Arial"/>
        </w:rPr>
        <w:t xml:space="preserve">caso fortuito o de fuerza mayor, conforme a lo previsto en las Bases, </w:t>
      </w:r>
      <w:r w:rsidR="008649B6">
        <w:rPr>
          <w:rFonts w:ascii="Arial" w:hAnsi="Arial" w:cs="Arial"/>
        </w:rPr>
        <w:t>el Instituto</w:t>
      </w:r>
      <w:r w:rsidR="008649B6" w:rsidRPr="00385C9B">
        <w:rPr>
          <w:rFonts w:ascii="Arial" w:hAnsi="Arial" w:cs="Arial"/>
        </w:rPr>
        <w:t xml:space="preserve"> </w:t>
      </w:r>
      <w:r w:rsidRPr="00385C9B">
        <w:rPr>
          <w:rFonts w:ascii="Arial" w:hAnsi="Arial" w:cs="Arial"/>
        </w:rPr>
        <w:t>podrá aplicar una Dispensa general, que no afectará el acervo de Dispensas de los Participantes. En este caso, el Instituto anunciará con al menos un día hábil de anticipación la fecha y hora para la celebración de la siguiente Ronda para reanudar el PPO.</w:t>
      </w:r>
    </w:p>
    <w:p w14:paraId="59C29A2C" w14:textId="77777777" w:rsidR="00E953CA" w:rsidRDefault="00E953CA" w:rsidP="008C1511">
      <w:pPr>
        <w:spacing w:after="0" w:line="276" w:lineRule="auto"/>
        <w:jc w:val="both"/>
        <w:rPr>
          <w:rFonts w:ascii="Arial" w:hAnsi="Arial" w:cs="Arial"/>
        </w:rPr>
      </w:pPr>
    </w:p>
    <w:p w14:paraId="427C490B" w14:textId="3ACC7E16" w:rsidR="00A7276E" w:rsidRPr="0019241E" w:rsidRDefault="00A7276E" w:rsidP="008C1511">
      <w:pPr>
        <w:pStyle w:val="Ttulo2"/>
        <w:spacing w:before="0" w:line="276" w:lineRule="auto"/>
        <w:rPr>
          <w:rFonts w:ascii="Arial" w:hAnsi="Arial" w:cs="Arial"/>
          <w:b/>
          <w:color w:val="000000" w:themeColor="text1"/>
        </w:rPr>
      </w:pPr>
      <w:bookmarkStart w:id="195" w:name="_Toc61203876"/>
      <w:r w:rsidRPr="0019241E">
        <w:rPr>
          <w:rFonts w:ascii="Arial" w:hAnsi="Arial" w:cs="Arial"/>
          <w:b/>
          <w:color w:val="000000" w:themeColor="text1"/>
          <w:sz w:val="22"/>
          <w:szCs w:val="22"/>
        </w:rPr>
        <w:t>Información disponible durante los Periodos de Reporte</w:t>
      </w:r>
      <w:r w:rsidR="00FE31AE">
        <w:rPr>
          <w:rFonts w:ascii="Arial" w:hAnsi="Arial" w:cs="Arial"/>
          <w:b/>
          <w:color w:val="000000" w:themeColor="text1"/>
          <w:sz w:val="22"/>
          <w:szCs w:val="22"/>
        </w:rPr>
        <w:t>.</w:t>
      </w:r>
      <w:bookmarkEnd w:id="195"/>
    </w:p>
    <w:p w14:paraId="07816DC6" w14:textId="77777777" w:rsidR="00E953CA" w:rsidRPr="00385C9B" w:rsidRDefault="00E953CA" w:rsidP="008C1511">
      <w:pPr>
        <w:spacing w:after="0" w:line="276" w:lineRule="auto"/>
        <w:jc w:val="both"/>
        <w:rPr>
          <w:rFonts w:ascii="Arial" w:hAnsi="Arial" w:cs="Arial"/>
          <w:b/>
        </w:rPr>
      </w:pPr>
    </w:p>
    <w:p w14:paraId="3B7D8831" w14:textId="6A9633C5"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1F4CEDAD" w14:textId="77777777" w:rsidR="00E953CA" w:rsidRPr="00385C9B" w:rsidRDefault="00E953CA" w:rsidP="008C1511">
      <w:pPr>
        <w:spacing w:after="0" w:line="276" w:lineRule="auto"/>
        <w:jc w:val="both"/>
        <w:rPr>
          <w:rFonts w:ascii="Arial" w:hAnsi="Arial" w:cs="Arial"/>
        </w:rPr>
      </w:pPr>
    </w:p>
    <w:p w14:paraId="485D80EB" w14:textId="2E2073ED" w:rsidR="00A7276E" w:rsidRDefault="00A7276E" w:rsidP="008C1511">
      <w:pPr>
        <w:spacing w:after="0" w:line="276" w:lineRule="auto"/>
        <w:jc w:val="both"/>
        <w:rPr>
          <w:rFonts w:ascii="Arial" w:hAnsi="Arial" w:cs="Arial"/>
          <w:u w:val="single"/>
        </w:rPr>
      </w:pPr>
      <w:r w:rsidRPr="00385C9B">
        <w:rPr>
          <w:rFonts w:ascii="Arial" w:hAnsi="Arial" w:cs="Arial"/>
          <w:u w:val="single"/>
        </w:rPr>
        <w:t>Al término de cada Ronda:</w:t>
      </w:r>
    </w:p>
    <w:p w14:paraId="2E0C2204" w14:textId="77777777" w:rsidR="002E4914" w:rsidRPr="00385C9B" w:rsidRDefault="002E4914" w:rsidP="008C1511">
      <w:pPr>
        <w:spacing w:after="0" w:line="276" w:lineRule="auto"/>
        <w:jc w:val="both"/>
        <w:rPr>
          <w:rFonts w:ascii="Arial" w:hAnsi="Arial" w:cs="Arial"/>
          <w:u w:val="single"/>
        </w:rPr>
      </w:pPr>
    </w:p>
    <w:p w14:paraId="7798AF2C" w14:textId="6FDEA2C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37852E42" w14:textId="4B183FB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Su última Oferta Válida presentada para cada </w:t>
      </w:r>
      <w:r w:rsidR="0025772B">
        <w:rPr>
          <w:rFonts w:ascii="Arial" w:hAnsi="Arial" w:cs="Arial"/>
        </w:rPr>
        <w:t>Bloque</w:t>
      </w:r>
      <w:r w:rsidRPr="00385C9B">
        <w:rPr>
          <w:rFonts w:ascii="Arial" w:hAnsi="Arial" w:cs="Arial"/>
        </w:rPr>
        <w:t>;</w:t>
      </w:r>
    </w:p>
    <w:p w14:paraId="0B4C7CCF" w14:textId="66008ABD"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valor de la OVMA de cada </w:t>
      </w:r>
      <w:r w:rsidR="0025772B">
        <w:rPr>
          <w:rFonts w:ascii="Arial" w:hAnsi="Arial" w:cs="Arial"/>
        </w:rPr>
        <w:t>Bloque</w:t>
      </w:r>
      <w:r w:rsidRPr="00385C9B">
        <w:rPr>
          <w:rFonts w:ascii="Arial" w:hAnsi="Arial" w:cs="Arial"/>
        </w:rPr>
        <w:t>;</w:t>
      </w:r>
    </w:p>
    <w:p w14:paraId="105CDB15" w14:textId="3DD770A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554D6BDA"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Se mostrará al Participante información sobre el uso de sus Dispensas;</w:t>
      </w:r>
    </w:p>
    <w:p w14:paraId="162F5F04" w14:textId="0D0A1B3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Los Retiros de las </w:t>
      </w:r>
      <w:proofErr w:type="spellStart"/>
      <w:r w:rsidRPr="00385C9B">
        <w:rPr>
          <w:rFonts w:ascii="Arial" w:hAnsi="Arial" w:cs="Arial"/>
        </w:rPr>
        <w:t>OVMAs</w:t>
      </w:r>
      <w:proofErr w:type="spellEnd"/>
      <w:r w:rsidRPr="00385C9B">
        <w:rPr>
          <w:rFonts w:ascii="Arial" w:hAnsi="Arial" w:cs="Arial"/>
        </w:rPr>
        <w:t xml:space="preserve">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25CE79B"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312E0644" w14:textId="57C24D8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Oferta Mínima de cada </w:t>
      </w:r>
      <w:r w:rsidR="0025772B">
        <w:rPr>
          <w:rFonts w:ascii="Arial" w:hAnsi="Arial" w:cs="Arial"/>
        </w:rPr>
        <w:t>Bloque</w:t>
      </w:r>
      <w:r w:rsidRPr="00385C9B">
        <w:rPr>
          <w:rFonts w:ascii="Arial" w:hAnsi="Arial" w:cs="Arial"/>
        </w:rPr>
        <w:t xml:space="preserve"> con la que dará inicio la Ronda subsecuente, y </w:t>
      </w:r>
    </w:p>
    <w:p w14:paraId="4DB33A31" w14:textId="450EAB4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Etapa de la cual forma parte la Ronda </w:t>
      </w:r>
      <w:proofErr w:type="spellStart"/>
      <w:r w:rsidR="00DA6DBE">
        <w:rPr>
          <w:rFonts w:ascii="Arial" w:hAnsi="Arial" w:cs="Arial"/>
        </w:rPr>
        <w:t>recien</w:t>
      </w:r>
      <w:proofErr w:type="spellEnd"/>
      <w:r w:rsidR="00DA6DBE">
        <w:rPr>
          <w:rFonts w:ascii="Arial" w:hAnsi="Arial" w:cs="Arial"/>
        </w:rPr>
        <w:t xml:space="preserve"> concluida</w:t>
      </w:r>
      <w:r w:rsidRPr="00385C9B">
        <w:rPr>
          <w:rFonts w:ascii="Arial" w:hAnsi="Arial" w:cs="Arial"/>
        </w:rPr>
        <w:t>.</w:t>
      </w:r>
    </w:p>
    <w:p w14:paraId="6FCC3B52" w14:textId="77777777" w:rsidR="00A7276E" w:rsidRPr="00385C9B" w:rsidRDefault="00A7276E" w:rsidP="008C1511">
      <w:pPr>
        <w:spacing w:after="0" w:line="276" w:lineRule="auto"/>
        <w:jc w:val="both"/>
        <w:rPr>
          <w:rFonts w:ascii="Arial" w:hAnsi="Arial" w:cs="Arial"/>
        </w:rPr>
      </w:pPr>
    </w:p>
    <w:p w14:paraId="090CAA9C" w14:textId="626548C3"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62A543F8" w14:textId="77777777" w:rsidR="002E4914" w:rsidRPr="00385C9B" w:rsidRDefault="002E4914" w:rsidP="008C1511">
      <w:pPr>
        <w:spacing w:after="0" w:line="276" w:lineRule="auto"/>
        <w:jc w:val="both"/>
        <w:rPr>
          <w:rFonts w:ascii="Arial" w:hAnsi="Arial" w:cs="Arial"/>
        </w:rPr>
      </w:pPr>
    </w:p>
    <w:p w14:paraId="1C1AC72B" w14:textId="76F1E8FA"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07F3F628" w14:textId="306DE851" w:rsidR="00E41D9A" w:rsidRDefault="00E41D9A" w:rsidP="008C1511">
      <w:pPr>
        <w:spacing w:after="0" w:line="276" w:lineRule="auto"/>
        <w:jc w:val="both"/>
        <w:rPr>
          <w:rFonts w:ascii="Arial" w:hAnsi="Arial" w:cs="Arial"/>
        </w:rPr>
      </w:pPr>
    </w:p>
    <w:p w14:paraId="0376335C" w14:textId="1989CE64" w:rsidR="00CB5034" w:rsidRDefault="00CB5034" w:rsidP="008C1511">
      <w:pPr>
        <w:spacing w:after="0" w:line="276" w:lineRule="auto"/>
        <w:jc w:val="both"/>
        <w:rPr>
          <w:rFonts w:ascii="Arial" w:hAnsi="Arial" w:cs="Arial"/>
        </w:rPr>
      </w:pPr>
    </w:p>
    <w:p w14:paraId="56BFA32D" w14:textId="10E3CED1" w:rsidR="00154DC7" w:rsidRDefault="00154DC7" w:rsidP="008C1511">
      <w:pPr>
        <w:spacing w:after="0" w:line="276" w:lineRule="auto"/>
        <w:jc w:val="both"/>
        <w:rPr>
          <w:rFonts w:ascii="Arial" w:hAnsi="Arial" w:cs="Arial"/>
        </w:rPr>
      </w:pPr>
    </w:p>
    <w:p w14:paraId="0E81D6C2" w14:textId="77777777" w:rsidR="00154DC7" w:rsidRDefault="00154DC7" w:rsidP="008C1511">
      <w:pPr>
        <w:spacing w:after="0" w:line="276" w:lineRule="auto"/>
        <w:jc w:val="both"/>
        <w:rPr>
          <w:rFonts w:ascii="Arial" w:hAnsi="Arial" w:cs="Arial"/>
        </w:rPr>
      </w:pPr>
    </w:p>
    <w:p w14:paraId="009E08BF" w14:textId="767906DC" w:rsidR="00F77F5D" w:rsidRPr="0019241E" w:rsidRDefault="00F77F5D" w:rsidP="008C1511">
      <w:pPr>
        <w:pStyle w:val="Ttulo2"/>
        <w:spacing w:before="0" w:line="276" w:lineRule="auto"/>
        <w:rPr>
          <w:rFonts w:ascii="Arial" w:hAnsi="Arial" w:cs="Arial"/>
          <w:b/>
          <w:color w:val="000000" w:themeColor="text1"/>
        </w:rPr>
      </w:pPr>
      <w:bookmarkStart w:id="196" w:name="_Toc61203877"/>
      <w:r w:rsidRPr="0019241E">
        <w:rPr>
          <w:rFonts w:ascii="Arial" w:hAnsi="Arial" w:cs="Arial"/>
          <w:b/>
          <w:color w:val="000000" w:themeColor="text1"/>
          <w:sz w:val="22"/>
          <w:szCs w:val="22"/>
        </w:rPr>
        <w:lastRenderedPageBreak/>
        <w:t>Finalización de</w:t>
      </w:r>
      <w:r w:rsidR="00FD48A7" w:rsidRPr="0019241E">
        <w:rPr>
          <w:rFonts w:ascii="Arial" w:hAnsi="Arial" w:cs="Arial"/>
          <w:b/>
          <w:color w:val="000000" w:themeColor="text1"/>
          <w:sz w:val="22"/>
          <w:szCs w:val="22"/>
        </w:rPr>
        <w:t xml:space="preserve"> cada </w:t>
      </w:r>
      <w:r w:rsidR="00EC331F">
        <w:rPr>
          <w:rFonts w:ascii="Arial" w:hAnsi="Arial" w:cs="Arial"/>
          <w:b/>
          <w:color w:val="000000" w:themeColor="text1"/>
          <w:sz w:val="22"/>
          <w:szCs w:val="22"/>
        </w:rPr>
        <w:t>Concurso</w:t>
      </w:r>
      <w:r w:rsidR="00FD48A7" w:rsidRPr="0019241E">
        <w:rPr>
          <w:rFonts w:ascii="Arial" w:hAnsi="Arial" w:cs="Arial"/>
          <w:b/>
          <w:color w:val="000000" w:themeColor="text1"/>
          <w:sz w:val="22"/>
          <w:szCs w:val="22"/>
        </w:rPr>
        <w:t xml:space="preserve"> y de</w:t>
      </w:r>
      <w:r w:rsidRPr="0019241E">
        <w:rPr>
          <w:rFonts w:ascii="Arial" w:hAnsi="Arial" w:cs="Arial"/>
          <w:b/>
          <w:color w:val="000000" w:themeColor="text1"/>
          <w:sz w:val="22"/>
          <w:szCs w:val="22"/>
        </w:rPr>
        <w:t>l P</w:t>
      </w:r>
      <w:r w:rsidR="00612FF1" w:rsidRPr="0019241E">
        <w:rPr>
          <w:rFonts w:ascii="Arial" w:hAnsi="Arial" w:cs="Arial"/>
          <w:b/>
          <w:color w:val="000000" w:themeColor="text1"/>
          <w:sz w:val="22"/>
          <w:szCs w:val="22"/>
        </w:rPr>
        <w:t>ro</w:t>
      </w:r>
      <w:r w:rsidRPr="0019241E">
        <w:rPr>
          <w:rFonts w:ascii="Arial" w:hAnsi="Arial" w:cs="Arial"/>
          <w:b/>
          <w:color w:val="000000" w:themeColor="text1"/>
          <w:sz w:val="22"/>
          <w:szCs w:val="22"/>
        </w:rPr>
        <w:t>cedimiento de Presentación de Ofertas</w:t>
      </w:r>
      <w:bookmarkEnd w:id="196"/>
    </w:p>
    <w:p w14:paraId="6F31B18F" w14:textId="77777777" w:rsidR="007E3742" w:rsidRDefault="007E3742" w:rsidP="008C1511">
      <w:pPr>
        <w:spacing w:after="0" w:line="276" w:lineRule="auto"/>
        <w:jc w:val="both"/>
        <w:rPr>
          <w:rFonts w:ascii="Arial" w:hAnsi="Arial" w:cs="Arial"/>
        </w:rPr>
      </w:pPr>
    </w:p>
    <w:p w14:paraId="257BEC42" w14:textId="677838A5" w:rsidR="00FD48A7" w:rsidRDefault="002C230F" w:rsidP="008C1511">
      <w:pPr>
        <w:spacing w:after="0" w:line="276" w:lineRule="auto"/>
        <w:jc w:val="both"/>
        <w:rPr>
          <w:rFonts w:ascii="Arial" w:hAnsi="Arial" w:cs="Arial"/>
        </w:rPr>
      </w:pPr>
      <w:r>
        <w:rPr>
          <w:rFonts w:ascii="Arial" w:hAnsi="Arial" w:cs="Arial"/>
        </w:rPr>
        <w:t>Un</w:t>
      </w:r>
      <w:r w:rsidR="00FD48A7" w:rsidRPr="00385C9B">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A22C010" w14:textId="77777777" w:rsidR="002E4914" w:rsidRPr="00385C9B" w:rsidRDefault="002E4914" w:rsidP="008C1511">
      <w:pPr>
        <w:spacing w:after="0" w:line="276" w:lineRule="auto"/>
        <w:jc w:val="both"/>
        <w:rPr>
          <w:rFonts w:ascii="Arial" w:hAnsi="Arial" w:cs="Arial"/>
        </w:rPr>
      </w:pPr>
    </w:p>
    <w:p w14:paraId="1E23576D" w14:textId="53F058E8"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4CDDB3F5" w14:textId="77777777" w:rsidR="00FD48A7" w:rsidRPr="00385C9B" w:rsidRDefault="00FD48A7" w:rsidP="008C1511">
      <w:pPr>
        <w:pStyle w:val="Prrafodelista"/>
        <w:spacing w:after="0" w:line="276" w:lineRule="auto"/>
        <w:ind w:left="851" w:hanging="567"/>
        <w:jc w:val="both"/>
        <w:rPr>
          <w:rFonts w:ascii="Arial" w:hAnsi="Arial" w:cs="Arial"/>
        </w:rPr>
      </w:pPr>
    </w:p>
    <w:p w14:paraId="704DA328" w14:textId="77777777"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El Instituto haya anunciado que dicha Ronda sería la última.</w:t>
      </w:r>
    </w:p>
    <w:p w14:paraId="6D79179C" w14:textId="77777777" w:rsidR="00FD48A7" w:rsidRPr="00385C9B" w:rsidRDefault="00FD48A7" w:rsidP="008C1511">
      <w:pPr>
        <w:spacing w:after="0" w:line="276" w:lineRule="auto"/>
        <w:jc w:val="both"/>
        <w:rPr>
          <w:rFonts w:ascii="Arial" w:hAnsi="Arial" w:cs="Arial"/>
        </w:rPr>
      </w:pPr>
    </w:p>
    <w:p w14:paraId="5A9983D6" w14:textId="7F6DB214" w:rsidR="00FD48A7" w:rsidRDefault="00FD48A7" w:rsidP="008C1511">
      <w:pPr>
        <w:spacing w:after="0" w:line="276" w:lineRule="auto"/>
        <w:jc w:val="both"/>
        <w:rPr>
          <w:rFonts w:ascii="Arial" w:hAnsi="Arial" w:cs="Arial"/>
        </w:rPr>
      </w:pPr>
      <w:r w:rsidRPr="00385C9B">
        <w:rPr>
          <w:rFonts w:ascii="Arial" w:hAnsi="Arial" w:cs="Arial"/>
        </w:rPr>
        <w:t xml:space="preserve">Con el objeto de que </w:t>
      </w:r>
      <w:r>
        <w:rPr>
          <w:rFonts w:ascii="Arial" w:hAnsi="Arial" w:cs="Arial"/>
        </w:rPr>
        <w:t xml:space="preserve">un </w:t>
      </w:r>
      <w:r w:rsidR="00D81033">
        <w:rPr>
          <w:rFonts w:ascii="Arial" w:hAnsi="Arial" w:cs="Arial"/>
        </w:rPr>
        <w:t xml:space="preserve">Concurso </w:t>
      </w:r>
      <w:r w:rsidRPr="00385C9B">
        <w:rPr>
          <w:rFonts w:ascii="Arial" w:hAnsi="Arial" w:cs="Arial"/>
        </w:rPr>
        <w:t xml:space="preserve">no tenga una duración indeterminada, el Instituto podrá anunciar el final </w:t>
      </w:r>
      <w:r w:rsidR="002C230F">
        <w:rPr>
          <w:rFonts w:ascii="Arial" w:hAnsi="Arial" w:cs="Arial"/>
        </w:rPr>
        <w:t xml:space="preserve">de </w:t>
      </w:r>
      <w:r w:rsidR="00D81033">
        <w:rPr>
          <w:rFonts w:ascii="Arial" w:hAnsi="Arial" w:cs="Arial"/>
        </w:rPr>
        <w:t>dicho Concurso</w:t>
      </w:r>
      <w:r w:rsidRPr="00385C9B">
        <w:rPr>
          <w:rFonts w:ascii="Arial" w:hAnsi="Arial" w:cs="Arial"/>
        </w:rPr>
        <w:t xml:space="preserve">. En ese caso, lo informará a los Participantes con al menos </w:t>
      </w:r>
      <w:r w:rsidR="0024530C">
        <w:rPr>
          <w:rFonts w:ascii="Arial" w:hAnsi="Arial" w:cs="Arial"/>
        </w:rPr>
        <w:t>5 (</w:t>
      </w:r>
      <w:r w:rsidRPr="00385C9B">
        <w:rPr>
          <w:rFonts w:ascii="Arial" w:hAnsi="Arial" w:cs="Arial"/>
        </w:rPr>
        <w:t>ci</w:t>
      </w:r>
      <w:r>
        <w:rPr>
          <w:rFonts w:ascii="Arial" w:hAnsi="Arial" w:cs="Arial"/>
        </w:rPr>
        <w:t>nco</w:t>
      </w:r>
      <w:r w:rsidR="0024530C">
        <w:rPr>
          <w:rFonts w:ascii="Arial" w:hAnsi="Arial" w:cs="Arial"/>
        </w:rPr>
        <w:t>)</w:t>
      </w:r>
      <w:r>
        <w:rPr>
          <w:rFonts w:ascii="Arial" w:hAnsi="Arial" w:cs="Arial"/>
        </w:rPr>
        <w:t xml:space="preserve"> Rondas de anticipación.</w:t>
      </w:r>
    </w:p>
    <w:p w14:paraId="5EE72AD1" w14:textId="77777777" w:rsidR="002E4914" w:rsidRPr="00385C9B" w:rsidRDefault="002E4914" w:rsidP="008C1511">
      <w:pPr>
        <w:spacing w:after="0" w:line="276" w:lineRule="auto"/>
        <w:jc w:val="both"/>
        <w:rPr>
          <w:rFonts w:ascii="Arial" w:hAnsi="Arial" w:cs="Arial"/>
        </w:rPr>
      </w:pPr>
    </w:p>
    <w:p w14:paraId="51DD6961" w14:textId="119EBCAC"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por lo menos una de las siguientes dos condiciones:</w:t>
      </w:r>
    </w:p>
    <w:p w14:paraId="1C23F4B5" w14:textId="11B8D82C" w:rsidR="002E4914" w:rsidRPr="00385C9B" w:rsidRDefault="002E4914" w:rsidP="008C1511">
      <w:pPr>
        <w:spacing w:after="0" w:line="276" w:lineRule="auto"/>
        <w:jc w:val="both"/>
        <w:rPr>
          <w:rFonts w:ascii="Arial" w:hAnsi="Arial" w:cs="Arial"/>
        </w:rPr>
      </w:pPr>
    </w:p>
    <w:p w14:paraId="1AC34569" w14:textId="33116403" w:rsidR="00F77F5D" w:rsidRPr="00385C9B" w:rsidRDefault="00D81033" w:rsidP="00775D18">
      <w:pPr>
        <w:pStyle w:val="Prrafodelista"/>
        <w:numPr>
          <w:ilvl w:val="0"/>
          <w:numId w:val="32"/>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haya finalizado y se hayan asignado todos los Bloques disponibles.</w:t>
      </w:r>
    </w:p>
    <w:p w14:paraId="504A9E11" w14:textId="3D36A2CD" w:rsidR="00F77F5D" w:rsidRPr="00385C9B" w:rsidRDefault="00F77F5D" w:rsidP="008C1511">
      <w:pPr>
        <w:pStyle w:val="Prrafodelista"/>
        <w:spacing w:after="0" w:line="276" w:lineRule="auto"/>
        <w:ind w:left="851" w:hanging="567"/>
        <w:jc w:val="both"/>
        <w:rPr>
          <w:rFonts w:ascii="Arial" w:hAnsi="Arial" w:cs="Arial"/>
        </w:rPr>
      </w:pPr>
    </w:p>
    <w:p w14:paraId="3D027BBF" w14:textId="6C404173" w:rsidR="00F77F5D" w:rsidRDefault="00FD48A7" w:rsidP="00775D18">
      <w:pPr>
        <w:pStyle w:val="Prrafodelista"/>
        <w:numPr>
          <w:ilvl w:val="0"/>
          <w:numId w:val="32"/>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Pr="00FD48A7">
        <w:rPr>
          <w:rFonts w:ascii="Arial" w:hAnsi="Arial" w:cs="Arial"/>
        </w:rPr>
        <w:t xml:space="preserve">, </w:t>
      </w:r>
      <w:r>
        <w:rPr>
          <w:rFonts w:ascii="Arial" w:hAnsi="Arial" w:cs="Arial"/>
        </w:rPr>
        <w:t xml:space="preserve">cuando </w:t>
      </w:r>
      <w:r w:rsidR="00D81033">
        <w:rPr>
          <w:rFonts w:ascii="Arial" w:hAnsi="Arial" w:cs="Arial"/>
        </w:rPr>
        <w:t xml:space="preserve">éste </w:t>
      </w:r>
      <w:r>
        <w:rPr>
          <w:rFonts w:ascii="Arial" w:hAnsi="Arial" w:cs="Arial"/>
        </w:rPr>
        <w:t>haya finalizado.</w:t>
      </w:r>
    </w:p>
    <w:p w14:paraId="5EED90FB" w14:textId="124C2E6F" w:rsidR="00FD48A7" w:rsidRPr="00FD48A7" w:rsidRDefault="00FD48A7" w:rsidP="008C1511">
      <w:pPr>
        <w:spacing w:after="0" w:line="276" w:lineRule="auto"/>
        <w:jc w:val="both"/>
        <w:rPr>
          <w:rFonts w:ascii="Arial" w:hAnsi="Arial" w:cs="Arial"/>
        </w:rPr>
      </w:pPr>
    </w:p>
    <w:p w14:paraId="23521665" w14:textId="1C308576" w:rsidR="00F77F5D" w:rsidRDefault="00FD48A7" w:rsidP="008C1511">
      <w:pPr>
        <w:spacing w:after="0" w:line="276" w:lineRule="auto"/>
        <w:jc w:val="both"/>
        <w:rPr>
          <w:rFonts w:ascii="Arial" w:hAnsi="Arial" w:cs="Arial"/>
        </w:rPr>
      </w:pPr>
      <w:r>
        <w:rPr>
          <w:rFonts w:ascii="Arial" w:hAnsi="Arial" w:cs="Arial"/>
        </w:rPr>
        <w:t xml:space="preserve">En el supuesto de que </w:t>
      </w:r>
      <w:r w:rsidR="003571A3">
        <w:rPr>
          <w:rFonts w:ascii="Arial" w:hAnsi="Arial" w:cs="Arial"/>
        </w:rPr>
        <w:t>al t</w:t>
      </w:r>
      <w:r w:rsidR="00C63CDC">
        <w:rPr>
          <w:rFonts w:ascii="Arial" w:hAnsi="Arial" w:cs="Arial"/>
        </w:rPr>
        <w:t>é</w:t>
      </w:r>
      <w:r w:rsidR="003571A3">
        <w:rPr>
          <w:rFonts w:ascii="Arial" w:hAnsi="Arial" w:cs="Arial"/>
        </w:rPr>
        <w:t>rmino de</w:t>
      </w:r>
      <w:r w:rsidR="00D81033">
        <w:rPr>
          <w:rFonts w:ascii="Arial" w:hAnsi="Arial" w:cs="Arial"/>
        </w:rPr>
        <w:t>l</w:t>
      </w:r>
      <w:r w:rsidR="003571A3">
        <w:rPr>
          <w:rFonts w:ascii="Arial" w:hAnsi="Arial" w:cs="Arial"/>
        </w:rPr>
        <w:t xml:space="preserve"> </w:t>
      </w:r>
      <w:r w:rsidR="00D81033">
        <w:rPr>
          <w:rFonts w:ascii="Arial" w:hAnsi="Arial" w:cs="Arial"/>
        </w:rPr>
        <w:t>segundo</w:t>
      </w:r>
      <w:r>
        <w:rPr>
          <w:rFonts w:ascii="Arial" w:hAnsi="Arial" w:cs="Arial"/>
        </w:rPr>
        <w:t xml:space="preserve"> </w:t>
      </w:r>
      <w:r w:rsidR="00D81033">
        <w:rPr>
          <w:rFonts w:ascii="Arial" w:hAnsi="Arial" w:cs="Arial"/>
        </w:rPr>
        <w:t>Concurso</w:t>
      </w:r>
      <w:r>
        <w:rPr>
          <w:rFonts w:ascii="Arial" w:hAnsi="Arial" w:cs="Arial"/>
        </w:rPr>
        <w:t xml:space="preserve"> hayan quedado Bloques sin</w:t>
      </w:r>
      <w:r w:rsidR="002C230F">
        <w:rPr>
          <w:rFonts w:ascii="Arial" w:hAnsi="Arial" w:cs="Arial"/>
        </w:rPr>
        <w:t xml:space="preserve"> asignar, </w:t>
      </w:r>
      <w:r w:rsidR="003571A3">
        <w:rPr>
          <w:rFonts w:ascii="Arial" w:hAnsi="Arial" w:cs="Arial"/>
        </w:rPr>
        <w:t>se dará por concluido el PPO y éstos serán declarados Bloques desiertos en términos del numeral 3.9</w:t>
      </w:r>
      <w:r w:rsidR="00FE31AE">
        <w:rPr>
          <w:rFonts w:ascii="Arial" w:hAnsi="Arial" w:cs="Arial"/>
        </w:rPr>
        <w:t xml:space="preserve"> del presente Apéndice</w:t>
      </w:r>
      <w:r>
        <w:rPr>
          <w:rFonts w:ascii="Arial" w:hAnsi="Arial" w:cs="Arial"/>
        </w:rPr>
        <w:t>.</w:t>
      </w:r>
    </w:p>
    <w:p w14:paraId="7EB117EB" w14:textId="73ECE4F9" w:rsidR="003B7252" w:rsidRDefault="003B7252" w:rsidP="008C1511">
      <w:pPr>
        <w:spacing w:after="0" w:line="276" w:lineRule="auto"/>
        <w:jc w:val="both"/>
        <w:rPr>
          <w:rFonts w:ascii="Arial" w:hAnsi="Arial" w:cs="Arial"/>
        </w:rPr>
      </w:pPr>
    </w:p>
    <w:p w14:paraId="055F17FE" w14:textId="2B17F92E" w:rsidR="003B7252" w:rsidRDefault="003B7252" w:rsidP="003B7252">
      <w:pPr>
        <w:spacing w:after="0" w:line="276" w:lineRule="auto"/>
        <w:jc w:val="both"/>
        <w:rPr>
          <w:rFonts w:ascii="Arial" w:hAnsi="Arial" w:cs="Arial"/>
        </w:rPr>
      </w:pPr>
      <w:r>
        <w:rPr>
          <w:rFonts w:ascii="Arial" w:hAnsi="Arial" w:cs="Arial"/>
        </w:rPr>
        <w:t>Cabe señalar que u</w:t>
      </w:r>
      <w:r w:rsidRPr="00385C9B">
        <w:rPr>
          <w:rFonts w:ascii="Arial" w:hAnsi="Arial" w:cs="Arial"/>
        </w:rPr>
        <w:t xml:space="preserve">n Participante está activo en un </w:t>
      </w:r>
      <w:r>
        <w:rPr>
          <w:rFonts w:ascii="Arial" w:hAnsi="Arial" w:cs="Arial"/>
        </w:rPr>
        <w:t>Bloque</w:t>
      </w:r>
      <w:r w:rsidRPr="00385C9B">
        <w:rPr>
          <w:rFonts w:ascii="Arial" w:hAnsi="Arial" w:cs="Arial"/>
        </w:rPr>
        <w:t xml:space="preserve"> durante una Ronda si se cumple cualquiera de las siguientes condiciones:</w:t>
      </w:r>
    </w:p>
    <w:p w14:paraId="2C282725" w14:textId="77777777" w:rsidR="003B7252" w:rsidRPr="00385C9B" w:rsidRDefault="003B7252" w:rsidP="003B7252">
      <w:pPr>
        <w:spacing w:after="0" w:line="276" w:lineRule="auto"/>
        <w:jc w:val="both"/>
        <w:rPr>
          <w:rFonts w:ascii="Arial" w:hAnsi="Arial" w:cs="Arial"/>
        </w:rPr>
      </w:pPr>
    </w:p>
    <w:p w14:paraId="1B726EF1" w14:textId="77777777" w:rsidR="003B7252" w:rsidRPr="00385C9B"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t>El Participante hubiese presentado</w:t>
      </w:r>
      <w:r>
        <w:rPr>
          <w:rFonts w:ascii="Arial" w:hAnsi="Arial" w:cs="Arial"/>
        </w:rPr>
        <w:t xml:space="preserve"> al menos</w:t>
      </w:r>
      <w:r w:rsidRPr="00385C9B">
        <w:rPr>
          <w:rFonts w:ascii="Arial" w:hAnsi="Arial" w:cs="Arial"/>
        </w:rPr>
        <w:t xml:space="preserve"> una Oferta Válida durante la Ronda.</w:t>
      </w:r>
    </w:p>
    <w:p w14:paraId="1016C562" w14:textId="77777777" w:rsidR="003B7252" w:rsidRPr="00385C9B" w:rsidRDefault="003B7252" w:rsidP="003B7252">
      <w:pPr>
        <w:pStyle w:val="Prrafodelista"/>
        <w:spacing w:after="0" w:line="276" w:lineRule="auto"/>
        <w:ind w:left="851"/>
        <w:jc w:val="both"/>
        <w:rPr>
          <w:rFonts w:ascii="Arial" w:hAnsi="Arial" w:cs="Arial"/>
        </w:rPr>
      </w:pPr>
    </w:p>
    <w:p w14:paraId="549EEC0F" w14:textId="77777777" w:rsidR="003B7252" w:rsidRPr="00385C9B"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t xml:space="preserve">El Participante realiza </w:t>
      </w:r>
      <w:r>
        <w:rPr>
          <w:rFonts w:ascii="Arial" w:hAnsi="Arial" w:cs="Arial"/>
        </w:rPr>
        <w:t xml:space="preserve">al menos </w:t>
      </w:r>
      <w:r w:rsidRPr="00385C9B">
        <w:rPr>
          <w:rFonts w:ascii="Arial" w:hAnsi="Arial" w:cs="Arial"/>
        </w:rPr>
        <w:t>un Retiro por una OVMA vigente durante esa Ronda.</w:t>
      </w:r>
    </w:p>
    <w:p w14:paraId="6FD2E2C6" w14:textId="77777777" w:rsidR="003B7252" w:rsidRPr="00385C9B" w:rsidRDefault="003B7252" w:rsidP="003B7252">
      <w:pPr>
        <w:pStyle w:val="Prrafodelista"/>
        <w:spacing w:after="0" w:line="276" w:lineRule="auto"/>
        <w:ind w:left="851"/>
        <w:jc w:val="both"/>
        <w:rPr>
          <w:rFonts w:ascii="Arial" w:hAnsi="Arial" w:cs="Arial"/>
        </w:rPr>
      </w:pPr>
    </w:p>
    <w:p w14:paraId="62191838" w14:textId="69E125C7" w:rsidR="003B7252" w:rsidRPr="003B7252" w:rsidRDefault="003B7252" w:rsidP="00775D18">
      <w:pPr>
        <w:pStyle w:val="Prrafodelista"/>
        <w:numPr>
          <w:ilvl w:val="0"/>
          <w:numId w:val="32"/>
        </w:numPr>
        <w:spacing w:after="0" w:line="276" w:lineRule="auto"/>
        <w:jc w:val="both"/>
        <w:rPr>
          <w:rFonts w:ascii="Arial" w:hAnsi="Arial" w:cs="Arial"/>
        </w:rPr>
      </w:pPr>
      <w:r w:rsidRPr="00385C9B">
        <w:rPr>
          <w:rFonts w:ascii="Arial" w:hAnsi="Arial" w:cs="Arial"/>
        </w:rPr>
        <w:t>El Participante aplica una Dispensa o el SEPRO presenta una Dispensa en nombre de un Participante (</w:t>
      </w:r>
      <w:r w:rsidRPr="002C230F">
        <w:rPr>
          <w:rFonts w:ascii="Arial" w:hAnsi="Arial" w:cs="Arial"/>
        </w:rPr>
        <w:t>conforme al numeral 3.4 del presente</w:t>
      </w:r>
      <w:r w:rsidRPr="00385C9B">
        <w:rPr>
          <w:rFonts w:ascii="Arial" w:hAnsi="Arial" w:cs="Arial"/>
        </w:rPr>
        <w:t xml:space="preserve"> Apéndice).</w:t>
      </w:r>
    </w:p>
    <w:bookmarkEnd w:id="82"/>
    <w:p w14:paraId="016803C2" w14:textId="3AEA3DF1"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4A3CE57B" w14:textId="26B6F607" w:rsidR="00EA3851" w:rsidRPr="00D874D1" w:rsidRDefault="00B6594E" w:rsidP="008C1511">
      <w:pPr>
        <w:pStyle w:val="Ttulo2"/>
        <w:spacing w:before="0" w:line="276" w:lineRule="auto"/>
        <w:rPr>
          <w:rFonts w:ascii="Arial" w:eastAsiaTheme="minorHAnsi" w:hAnsi="Arial" w:cs="Arial"/>
          <w:b/>
          <w:color w:val="000000" w:themeColor="text1"/>
          <w:sz w:val="22"/>
          <w:szCs w:val="22"/>
        </w:rPr>
      </w:pPr>
      <w:bookmarkStart w:id="197" w:name="_Toc482733224"/>
      <w:bookmarkStart w:id="198" w:name="_Toc500236229"/>
      <w:bookmarkStart w:id="199" w:name="_Toc500502778"/>
      <w:bookmarkStart w:id="200" w:name="_Toc500961241"/>
      <w:bookmarkStart w:id="201" w:name="_Toc500961307"/>
      <w:bookmarkStart w:id="202" w:name="_Toc523224624"/>
      <w:bookmarkStart w:id="203" w:name="_Toc523241113"/>
      <w:bookmarkStart w:id="204" w:name="_Toc525636187"/>
      <w:bookmarkStart w:id="205" w:name="_Toc525637955"/>
      <w:bookmarkStart w:id="206" w:name="_Toc525657956"/>
      <w:bookmarkStart w:id="207" w:name="_Toc525668098"/>
      <w:bookmarkStart w:id="208" w:name="_Toc525728314"/>
      <w:bookmarkStart w:id="209" w:name="_Toc525756478"/>
      <w:bookmarkStart w:id="210" w:name="_Toc525808815"/>
      <w:bookmarkStart w:id="211" w:name="_Toc525818935"/>
      <w:bookmarkStart w:id="212" w:name="_Toc525820290"/>
      <w:bookmarkStart w:id="213" w:name="_Toc525837891"/>
      <w:bookmarkStart w:id="214" w:name="_Toc38542492"/>
      <w:bookmarkStart w:id="215" w:name="_Toc41920966"/>
      <w:bookmarkStart w:id="216" w:name="_Toc45524265"/>
      <w:bookmarkStart w:id="217" w:name="_Toc45535818"/>
      <w:bookmarkStart w:id="218" w:name="_Toc45557937"/>
      <w:bookmarkStart w:id="219" w:name="_Toc45558093"/>
      <w:bookmarkStart w:id="220" w:name="_Toc61203878"/>
      <w:r w:rsidRPr="00D874D1">
        <w:rPr>
          <w:rFonts w:ascii="Arial" w:eastAsiaTheme="minorHAnsi" w:hAnsi="Arial" w:cs="Arial"/>
          <w:b/>
          <w:color w:val="000000" w:themeColor="text1"/>
          <w:sz w:val="22"/>
          <w:szCs w:val="22"/>
        </w:rPr>
        <w:t>Resultados del Procedimiento de Presentación de Oferta</w:t>
      </w:r>
      <w:r w:rsidR="009F69AD" w:rsidRPr="00D874D1">
        <w:rPr>
          <w:rFonts w:ascii="Arial" w:eastAsiaTheme="minorHAnsi" w:hAnsi="Arial" w:cs="Arial"/>
          <w:b/>
          <w:color w:val="000000" w:themeColor="text1"/>
          <w:sz w:val="22"/>
          <w:szCs w:val="22"/>
        </w:rPr>
        <w:t>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00FE31AE">
        <w:rPr>
          <w:rFonts w:ascii="Arial" w:eastAsiaTheme="minorHAnsi" w:hAnsi="Arial" w:cs="Arial"/>
          <w:b/>
          <w:color w:val="000000" w:themeColor="text1"/>
          <w:sz w:val="22"/>
          <w:szCs w:val="22"/>
        </w:rPr>
        <w:t>.</w:t>
      </w:r>
      <w:bookmarkEnd w:id="220"/>
    </w:p>
    <w:p w14:paraId="08A208A2" w14:textId="5513FF1E" w:rsidR="00EA3851" w:rsidRPr="00F072FB" w:rsidRDefault="00EA3851" w:rsidP="008C1511">
      <w:pPr>
        <w:spacing w:after="0" w:line="276" w:lineRule="auto"/>
        <w:rPr>
          <w:rFonts w:ascii="Arial" w:hAnsi="Arial" w:cs="Arial"/>
        </w:rPr>
      </w:pPr>
    </w:p>
    <w:p w14:paraId="4173BC44" w14:textId="51BF22D7"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 en el Portal de Internet del Instituto los resultados finales d</w:t>
      </w:r>
      <w:r w:rsidR="0034242F">
        <w:rPr>
          <w:rFonts w:ascii="Arial" w:hAnsi="Arial" w:cs="Arial"/>
        </w:rPr>
        <w:t xml:space="preserve">el PPO, incluyendo las Penas </w:t>
      </w:r>
      <w:r w:rsidRPr="00385C9B">
        <w:rPr>
          <w:rFonts w:ascii="Arial" w:hAnsi="Arial" w:cs="Arial"/>
        </w:rPr>
        <w:t xml:space="preserve">por Retiro </w:t>
      </w:r>
      <w:r w:rsidR="004126E8">
        <w:rPr>
          <w:rFonts w:ascii="Arial" w:hAnsi="Arial" w:cs="Arial"/>
        </w:rPr>
        <w:t xml:space="preserve">fijadas </w:t>
      </w:r>
      <w:proofErr w:type="gramStart"/>
      <w:r w:rsidR="004126E8">
        <w:rPr>
          <w:rFonts w:ascii="Arial" w:hAnsi="Arial" w:cs="Arial"/>
        </w:rPr>
        <w:t xml:space="preserve">a </w:t>
      </w:r>
      <w:r w:rsidRPr="00385C9B">
        <w:rPr>
          <w:rFonts w:ascii="Arial" w:hAnsi="Arial" w:cs="Arial"/>
        </w:rPr>
        <w:t xml:space="preserve"> los</w:t>
      </w:r>
      <w:proofErr w:type="gramEnd"/>
      <w:r w:rsidRPr="00385C9B">
        <w:rPr>
          <w:rFonts w:ascii="Arial" w:hAnsi="Arial" w:cs="Arial"/>
        </w:rPr>
        <w:t xml:space="preserve"> Participantes correspondientes.</w:t>
      </w:r>
    </w:p>
    <w:p w14:paraId="01A848D9" w14:textId="77777777" w:rsidR="002E4914" w:rsidRPr="00385C9B" w:rsidRDefault="002E4914" w:rsidP="008C1511">
      <w:pPr>
        <w:spacing w:after="0" w:line="276" w:lineRule="auto"/>
        <w:jc w:val="both"/>
        <w:rPr>
          <w:rFonts w:ascii="Arial" w:hAnsi="Arial" w:cs="Arial"/>
        </w:rPr>
      </w:pPr>
    </w:p>
    <w:p w14:paraId="79812ED3"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70696796" w14:textId="1B4C63A7" w:rsidR="00A639E6" w:rsidRDefault="00A639E6" w:rsidP="008C1511">
      <w:pPr>
        <w:tabs>
          <w:tab w:val="left" w:pos="142"/>
        </w:tabs>
        <w:spacing w:after="0" w:line="276" w:lineRule="auto"/>
        <w:jc w:val="both"/>
        <w:rPr>
          <w:rFonts w:ascii="Arial" w:hAnsi="Arial" w:cs="Arial"/>
        </w:rPr>
      </w:pPr>
    </w:p>
    <w:p w14:paraId="409BF18A" w14:textId="54019307" w:rsidR="00A639E6" w:rsidRPr="0019241E" w:rsidRDefault="00A639E6" w:rsidP="008C1511">
      <w:pPr>
        <w:pStyle w:val="Ttulo2"/>
        <w:spacing w:before="0" w:line="276" w:lineRule="auto"/>
        <w:rPr>
          <w:rFonts w:ascii="Arial" w:hAnsi="Arial" w:cs="Arial"/>
          <w:b/>
          <w:color w:val="000000" w:themeColor="text1"/>
        </w:rPr>
      </w:pPr>
      <w:bookmarkStart w:id="221" w:name="_Toc61203879"/>
      <w:r w:rsidRPr="0019241E">
        <w:rPr>
          <w:rFonts w:ascii="Arial" w:hAnsi="Arial" w:cs="Arial"/>
          <w:b/>
          <w:color w:val="000000" w:themeColor="text1"/>
          <w:sz w:val="22"/>
          <w:szCs w:val="22"/>
        </w:rPr>
        <w:t>Descalificación durante el PPO</w:t>
      </w:r>
      <w:r w:rsidR="00FE31AE">
        <w:rPr>
          <w:rFonts w:ascii="Arial" w:hAnsi="Arial" w:cs="Arial"/>
          <w:b/>
          <w:color w:val="000000" w:themeColor="text1"/>
          <w:sz w:val="22"/>
          <w:szCs w:val="22"/>
        </w:rPr>
        <w:t>.</w:t>
      </w:r>
      <w:bookmarkEnd w:id="221"/>
    </w:p>
    <w:p w14:paraId="296FEC50" w14:textId="77777777" w:rsidR="00A639E6" w:rsidRDefault="00A639E6" w:rsidP="008C1511">
      <w:pPr>
        <w:spacing w:after="0" w:line="276" w:lineRule="auto"/>
        <w:jc w:val="both"/>
        <w:rPr>
          <w:rFonts w:ascii="Arial" w:hAnsi="Arial" w:cs="Arial"/>
          <w:b/>
        </w:rPr>
      </w:pPr>
    </w:p>
    <w:p w14:paraId="47803098" w14:textId="6B37F535"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5DEA3503" w14:textId="77777777" w:rsidR="002E4914" w:rsidRPr="00385C9B" w:rsidRDefault="002E4914" w:rsidP="008C1511">
      <w:pPr>
        <w:spacing w:after="0" w:line="276" w:lineRule="auto"/>
        <w:jc w:val="both"/>
        <w:rPr>
          <w:rFonts w:ascii="Arial" w:hAnsi="Arial" w:cs="Arial"/>
        </w:rPr>
      </w:pPr>
    </w:p>
    <w:p w14:paraId="58F372FF" w14:textId="55DFE1F6" w:rsidR="00A639E6" w:rsidRDefault="00A639E6" w:rsidP="008C1511">
      <w:pPr>
        <w:spacing w:after="0" w:line="276" w:lineRule="auto"/>
        <w:jc w:val="both"/>
        <w:rPr>
          <w:rFonts w:ascii="Arial" w:hAnsi="Arial" w:cs="Arial"/>
        </w:rPr>
      </w:pPr>
      <w:r w:rsidRPr="00385C9B">
        <w:rPr>
          <w:rFonts w:ascii="Arial" w:hAnsi="Arial" w:cs="Arial"/>
        </w:rPr>
        <w:t xml:space="preserve">Las </w:t>
      </w:r>
      <w:proofErr w:type="spellStart"/>
      <w:r w:rsidRPr="00385C9B">
        <w:rPr>
          <w:rFonts w:ascii="Arial" w:hAnsi="Arial" w:cs="Arial"/>
        </w:rPr>
        <w:t>OVMAs</w:t>
      </w:r>
      <w:proofErr w:type="spellEnd"/>
      <w:r w:rsidRPr="00385C9B">
        <w:rPr>
          <w:rFonts w:ascii="Arial" w:hAnsi="Arial" w:cs="Arial"/>
        </w:rPr>
        <w:t xml:space="preserve">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702805B2" w14:textId="77777777" w:rsidR="00012FF9" w:rsidRPr="00385C9B" w:rsidRDefault="00012FF9" w:rsidP="008C1511">
      <w:pPr>
        <w:spacing w:after="0" w:line="276" w:lineRule="auto"/>
        <w:jc w:val="both"/>
        <w:rPr>
          <w:rFonts w:ascii="Arial" w:hAnsi="Arial" w:cs="Arial"/>
        </w:rPr>
      </w:pPr>
    </w:p>
    <w:p w14:paraId="76BA1593" w14:textId="08EC8824" w:rsidR="00012FF9" w:rsidRPr="0019241E" w:rsidRDefault="00012FF9" w:rsidP="008C1511">
      <w:pPr>
        <w:pStyle w:val="Ttulo2"/>
        <w:spacing w:before="0" w:line="276" w:lineRule="auto"/>
        <w:rPr>
          <w:rFonts w:ascii="Arial" w:hAnsi="Arial" w:cs="Arial"/>
          <w:b/>
          <w:color w:val="000000" w:themeColor="text1"/>
        </w:rPr>
      </w:pPr>
      <w:bookmarkStart w:id="222" w:name="_Toc61203880"/>
      <w:r w:rsidRPr="0019241E">
        <w:rPr>
          <w:rFonts w:ascii="Arial" w:hAnsi="Arial" w:cs="Arial"/>
          <w:b/>
          <w:color w:val="000000" w:themeColor="text1"/>
          <w:sz w:val="22"/>
          <w:szCs w:val="22"/>
        </w:rPr>
        <w:t>Bloque(s) desierto(s)</w:t>
      </w:r>
      <w:r w:rsidR="00FE31AE">
        <w:rPr>
          <w:rFonts w:ascii="Arial" w:hAnsi="Arial" w:cs="Arial"/>
          <w:b/>
          <w:color w:val="000000" w:themeColor="text1"/>
          <w:sz w:val="22"/>
          <w:szCs w:val="22"/>
        </w:rPr>
        <w:t>.</w:t>
      </w:r>
      <w:bookmarkEnd w:id="222"/>
    </w:p>
    <w:p w14:paraId="5BDA901A" w14:textId="77777777" w:rsidR="00012FF9" w:rsidRPr="00F072FB" w:rsidRDefault="00012FF9" w:rsidP="008C1511">
      <w:pPr>
        <w:spacing w:after="0" w:line="276" w:lineRule="auto"/>
        <w:jc w:val="both"/>
        <w:rPr>
          <w:rFonts w:ascii="Arial" w:hAnsi="Arial" w:cs="Arial"/>
        </w:rPr>
      </w:pPr>
    </w:p>
    <w:p w14:paraId="6AD71E45" w14:textId="6E8F3EA5" w:rsidR="00012FF9" w:rsidRPr="00F072FB" w:rsidRDefault="00012FF9" w:rsidP="008C1511">
      <w:pPr>
        <w:spacing w:after="0" w:line="276" w:lineRule="auto"/>
        <w:jc w:val="both"/>
        <w:rPr>
          <w:rFonts w:ascii="Arial" w:hAnsi="Arial" w:cs="Arial"/>
        </w:rPr>
      </w:pPr>
      <w:r w:rsidRPr="00F072FB">
        <w:rPr>
          <w:rFonts w:ascii="Arial" w:hAnsi="Arial" w:cs="Arial"/>
        </w:rPr>
        <w:t xml:space="preserve">Si </w:t>
      </w:r>
      <w:r>
        <w:rPr>
          <w:rFonts w:ascii="Arial" w:hAnsi="Arial" w:cs="Arial"/>
        </w:rPr>
        <w:t>al finalizar el PPO</w:t>
      </w:r>
      <w:r w:rsidRPr="00F072FB">
        <w:rPr>
          <w:rFonts w:ascii="Arial" w:hAnsi="Arial" w:cs="Arial"/>
        </w:rPr>
        <w:t>,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específico,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59B11B53" w14:textId="77777777" w:rsidR="00012FF9" w:rsidRPr="00F072FB" w:rsidRDefault="00012FF9" w:rsidP="008C1511">
      <w:pPr>
        <w:spacing w:after="0" w:line="276" w:lineRule="auto"/>
        <w:jc w:val="both"/>
        <w:rPr>
          <w:rFonts w:ascii="Arial" w:hAnsi="Arial" w:cs="Arial"/>
        </w:rPr>
      </w:pPr>
    </w:p>
    <w:p w14:paraId="7A722C78" w14:textId="4347C1AF" w:rsidR="00012FF9" w:rsidRDefault="00012FF9" w:rsidP="008C1511">
      <w:pPr>
        <w:spacing w:after="0" w:line="276" w:lineRule="auto"/>
        <w:jc w:val="both"/>
        <w:rPr>
          <w:rFonts w:ascii="Arial" w:hAnsi="Arial" w:cs="Arial"/>
        </w:rPr>
      </w:pPr>
      <w:r>
        <w:rPr>
          <w:rFonts w:ascii="Arial" w:hAnsi="Arial" w:cs="Arial"/>
        </w:rPr>
        <w:t xml:space="preserve">Si al finalizar el PPO, </w:t>
      </w:r>
      <w:r w:rsidR="005F2330">
        <w:rPr>
          <w:rFonts w:ascii="Arial" w:hAnsi="Arial" w:cs="Arial"/>
        </w:rPr>
        <w:t xml:space="preserve">ningún </w:t>
      </w:r>
      <w:r w:rsidR="00BE6A78">
        <w:rPr>
          <w:rFonts w:ascii="Arial" w:hAnsi="Arial" w:cs="Arial"/>
        </w:rPr>
        <w:t>Bloque</w:t>
      </w:r>
      <w:r w:rsidR="005F2330">
        <w:rPr>
          <w:rFonts w:ascii="Arial" w:hAnsi="Arial" w:cs="Arial"/>
        </w:rPr>
        <w:t xml:space="preserve"> objeto de la Licitación tiene </w:t>
      </w:r>
      <w:r w:rsidR="007B3EDC">
        <w:rPr>
          <w:rFonts w:ascii="Arial" w:hAnsi="Arial" w:cs="Arial"/>
        </w:rPr>
        <w:t>una OVMA</w:t>
      </w:r>
      <w:r w:rsidR="00D957A8">
        <w:rPr>
          <w:rFonts w:ascii="Arial" w:hAnsi="Arial" w:cs="Arial"/>
        </w:rPr>
        <w:t xml:space="preserve"> en ambos </w:t>
      </w:r>
      <w:proofErr w:type="spellStart"/>
      <w:r w:rsidR="00D957A8">
        <w:rPr>
          <w:rFonts w:ascii="Arial" w:hAnsi="Arial" w:cs="Arial"/>
        </w:rPr>
        <w:t>Concursos</w:t>
      </w:r>
      <w:r w:rsidRPr="00F072FB">
        <w:rPr>
          <w:rFonts w:ascii="Arial" w:hAnsi="Arial" w:cs="Arial"/>
        </w:rPr>
        <w:t>o</w:t>
      </w:r>
      <w:proofErr w:type="spellEnd"/>
      <w:r w:rsidRPr="00F072FB">
        <w:rPr>
          <w:rFonts w:ascii="Arial" w:hAnsi="Arial" w:cs="Arial"/>
        </w:rPr>
        <w:t xml:space="preserve"> no </w:t>
      </w:r>
      <w:r>
        <w:rPr>
          <w:rFonts w:ascii="Arial" w:hAnsi="Arial" w:cs="Arial"/>
        </w:rPr>
        <w:t>es</w:t>
      </w:r>
      <w:r w:rsidRPr="00F072FB">
        <w:rPr>
          <w:rFonts w:ascii="Arial" w:hAnsi="Arial" w:cs="Arial"/>
        </w:rPr>
        <w:t xml:space="preserve"> posible determinar </w:t>
      </w:r>
      <w:r w:rsidR="00D957A8">
        <w:rPr>
          <w:rFonts w:ascii="Arial" w:hAnsi="Arial" w:cs="Arial"/>
        </w:rPr>
        <w:t xml:space="preserve">al menos </w:t>
      </w:r>
      <w:r w:rsidRPr="00F072FB">
        <w:rPr>
          <w:rFonts w:ascii="Arial" w:hAnsi="Arial" w:cs="Arial"/>
        </w:rPr>
        <w:t xml:space="preserve">una </w:t>
      </w:r>
      <w:r>
        <w:rPr>
          <w:rFonts w:ascii="Arial" w:hAnsi="Arial" w:cs="Arial"/>
        </w:rPr>
        <w:t>OVMA</w:t>
      </w:r>
      <w:r w:rsidR="00D957A8">
        <w:rPr>
          <w:rFonts w:ascii="Arial" w:hAnsi="Arial" w:cs="Arial"/>
        </w:rPr>
        <w:t xml:space="preserve"> en ambos Concursos</w:t>
      </w:r>
      <w:r w:rsidRPr="00F072FB">
        <w:rPr>
          <w:rFonts w:ascii="Arial" w:hAnsi="Arial" w:cs="Arial"/>
        </w:rPr>
        <w:t xml:space="preserve">, </w:t>
      </w:r>
      <w:r>
        <w:rPr>
          <w:rFonts w:ascii="Arial" w:hAnsi="Arial" w:cs="Arial"/>
        </w:rPr>
        <w:t>ésta será de</w:t>
      </w:r>
      <w:r w:rsidRPr="00BF7D5E">
        <w:rPr>
          <w:rFonts w:ascii="Arial" w:hAnsi="Arial" w:cs="Arial"/>
        </w:rPr>
        <w:t>clarada como desierta</w:t>
      </w:r>
      <w:r w:rsidR="00D957A8">
        <w:rPr>
          <w:rFonts w:ascii="Arial" w:hAnsi="Arial" w:cs="Arial"/>
        </w:rPr>
        <w:t xml:space="preserve"> en su totalidad</w:t>
      </w:r>
      <w:r w:rsidRPr="00BF7D5E">
        <w:rPr>
          <w:rFonts w:ascii="Arial" w:hAnsi="Arial" w:cs="Arial"/>
        </w:rPr>
        <w:t>, en términos del numeral 1</w:t>
      </w:r>
      <w:r w:rsidR="00AF4218">
        <w:rPr>
          <w:rFonts w:ascii="Arial" w:hAnsi="Arial" w:cs="Arial"/>
        </w:rPr>
        <w:t>4</w:t>
      </w:r>
      <w:r w:rsidRPr="00BF7D5E">
        <w:rPr>
          <w:rFonts w:ascii="Arial" w:hAnsi="Arial" w:cs="Arial"/>
        </w:rPr>
        <w:t>.2 de las Bases.</w:t>
      </w:r>
    </w:p>
    <w:p w14:paraId="01DCA027" w14:textId="77777777" w:rsidR="002E4914" w:rsidRPr="00F072FB" w:rsidRDefault="002E4914" w:rsidP="008C1511">
      <w:pPr>
        <w:spacing w:after="0" w:line="276" w:lineRule="auto"/>
        <w:jc w:val="both"/>
        <w:rPr>
          <w:rFonts w:ascii="Arial" w:hAnsi="Arial" w:cs="Arial"/>
        </w:rPr>
      </w:pPr>
    </w:p>
    <w:p w14:paraId="69B411E1" w14:textId="1899ABBC" w:rsidR="00DD3F6D" w:rsidRPr="0019241E" w:rsidRDefault="00DD3F6D" w:rsidP="008C1511">
      <w:pPr>
        <w:pStyle w:val="Ttulo1"/>
        <w:spacing w:before="0" w:line="276" w:lineRule="auto"/>
        <w:rPr>
          <w:rFonts w:ascii="Arial" w:hAnsi="Arial" w:cs="Arial"/>
          <w:b/>
          <w:color w:val="000000" w:themeColor="text1"/>
        </w:rPr>
      </w:pPr>
      <w:bookmarkStart w:id="223" w:name="_Toc61203881"/>
      <w:r w:rsidRPr="0019241E">
        <w:rPr>
          <w:rFonts w:ascii="Arial" w:hAnsi="Arial" w:cs="Arial"/>
          <w:b/>
          <w:color w:val="000000" w:themeColor="text1"/>
          <w:sz w:val="22"/>
          <w:szCs w:val="22"/>
        </w:rPr>
        <w:t>Formula de Conversión</w:t>
      </w:r>
      <w:r w:rsidR="00FE31AE">
        <w:rPr>
          <w:rFonts w:ascii="Arial" w:hAnsi="Arial" w:cs="Arial"/>
          <w:b/>
          <w:color w:val="000000" w:themeColor="text1"/>
          <w:sz w:val="22"/>
          <w:szCs w:val="22"/>
        </w:rPr>
        <w:t>.</w:t>
      </w:r>
      <w:bookmarkEnd w:id="223"/>
    </w:p>
    <w:p w14:paraId="73D65E80" w14:textId="77777777" w:rsidR="007E3790" w:rsidRPr="003F39DD" w:rsidRDefault="007E3790" w:rsidP="008C1511">
      <w:pPr>
        <w:spacing w:after="0" w:line="276" w:lineRule="auto"/>
        <w:rPr>
          <w:rFonts w:ascii="Arial" w:hAnsi="Arial" w:cs="Arial"/>
        </w:rPr>
      </w:pPr>
    </w:p>
    <w:p w14:paraId="3654A27F" w14:textId="27828A51"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1D0D52B2" w14:textId="77777777" w:rsidR="00915F92" w:rsidRPr="003F39DD" w:rsidRDefault="00915F92" w:rsidP="008C1511">
      <w:pPr>
        <w:spacing w:after="0" w:line="276" w:lineRule="auto"/>
        <w:rPr>
          <w:rFonts w:ascii="Arial" w:hAnsi="Arial" w:cs="Arial"/>
        </w:rPr>
      </w:pPr>
    </w:p>
    <w:p w14:paraId="0204A27F" w14:textId="47C8B239" w:rsidR="00FB3587" w:rsidRPr="0019241E" w:rsidRDefault="003F39DD" w:rsidP="008C1511">
      <w:pPr>
        <w:pStyle w:val="Ttulo2"/>
        <w:spacing w:before="0" w:line="276" w:lineRule="auto"/>
        <w:rPr>
          <w:rFonts w:ascii="Arial" w:hAnsi="Arial" w:cs="Arial"/>
          <w:b/>
          <w:color w:val="000000" w:themeColor="text1"/>
          <w:sz w:val="22"/>
          <w:szCs w:val="22"/>
        </w:rPr>
      </w:pPr>
      <w:bookmarkStart w:id="224" w:name="_Toc45524267"/>
      <w:bookmarkStart w:id="225" w:name="_Toc45535820"/>
      <w:bookmarkStart w:id="226" w:name="_Toc45557939"/>
      <w:bookmarkStart w:id="227" w:name="_Toc45558095"/>
      <w:bookmarkStart w:id="228" w:name="_Toc61203882"/>
      <w:r w:rsidRPr="0019241E">
        <w:rPr>
          <w:rFonts w:ascii="Arial" w:hAnsi="Arial" w:cs="Arial"/>
          <w:b/>
          <w:color w:val="000000" w:themeColor="text1"/>
          <w:sz w:val="22"/>
          <w:szCs w:val="22"/>
        </w:rPr>
        <w:t>Componente Económico</w:t>
      </w:r>
      <w:bookmarkEnd w:id="224"/>
      <w:bookmarkEnd w:id="225"/>
      <w:bookmarkEnd w:id="226"/>
      <w:bookmarkEnd w:id="227"/>
      <w:r w:rsidR="00FE31AE">
        <w:rPr>
          <w:rFonts w:ascii="Arial" w:hAnsi="Arial" w:cs="Arial"/>
          <w:b/>
          <w:color w:val="000000" w:themeColor="text1"/>
          <w:sz w:val="22"/>
          <w:szCs w:val="22"/>
        </w:rPr>
        <w:t>.</w:t>
      </w:r>
      <w:bookmarkEnd w:id="228"/>
    </w:p>
    <w:p w14:paraId="57BBDC13"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58196CE1" w14:textId="644752DE"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t xml:space="preserve">La Fórmula de Conversión está compuesta </w:t>
      </w:r>
      <w:r w:rsidR="003F39DD" w:rsidRPr="003F39DD">
        <w:rPr>
          <w:rFonts w:ascii="Arial" w:hAnsi="Arial" w:cs="Arial"/>
        </w:rPr>
        <w:t xml:space="preserve">por un Componente Económico, el valor en Puntos (de la Oferta, Oferta Mínima, Oferta Válida u OVMA, </w:t>
      </w:r>
      <w:proofErr w:type="spellStart"/>
      <w:r w:rsidR="003F39DD" w:rsidRPr="003F39DD">
        <w:rPr>
          <w:rFonts w:ascii="Arial" w:hAnsi="Arial" w:cs="Arial"/>
        </w:rPr>
        <w:t>segun</w:t>
      </w:r>
      <w:proofErr w:type="spellEnd"/>
      <w:r w:rsidR="003F39DD" w:rsidRPr="003F39DD">
        <w:rPr>
          <w:rFonts w:ascii="Arial" w:hAnsi="Arial" w:cs="Arial"/>
        </w:rPr>
        <w:t xml:space="preserve">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F430B7B" w14:textId="77777777" w:rsidR="002E4914" w:rsidRDefault="002E4914" w:rsidP="008C1511">
      <w:pPr>
        <w:spacing w:after="0" w:line="276" w:lineRule="auto"/>
        <w:jc w:val="both"/>
        <w:rPr>
          <w:rFonts w:ascii="Arial" w:eastAsia="MS Mincho" w:hAnsi="Arial" w:cs="Arial"/>
          <w:lang w:val="es-ES_tradnl" w:eastAsia="es-MX"/>
        </w:rPr>
      </w:pPr>
    </w:p>
    <w:p w14:paraId="70578CFC" w14:textId="56B6B80D"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w:t>
      </w:r>
      <w:proofErr w:type="spellStart"/>
      <w:r w:rsidRPr="00FC1028">
        <w:rPr>
          <w:rFonts w:ascii="Arial" w:hAnsi="Arial" w:cs="Arial"/>
        </w:rPr>
        <w:t>ésimo</w:t>
      </w:r>
      <w:proofErr w:type="spellEnd"/>
      <w:r w:rsidRPr="00FC1028">
        <w:rPr>
          <w:rFonts w:ascii="Arial" w:hAnsi="Arial" w:cs="Arial"/>
        </w:rPr>
        <w:t xml:space="preserve"> Participante por un Bloque se realizará de la siguient</w:t>
      </w:r>
      <w:r w:rsidR="003F39DD">
        <w:rPr>
          <w:rFonts w:ascii="Arial" w:hAnsi="Arial" w:cs="Arial"/>
        </w:rPr>
        <w:t>e forma:</w:t>
      </w:r>
    </w:p>
    <w:p w14:paraId="1F76F60A" w14:textId="77777777" w:rsidR="002E4914" w:rsidRPr="00FC1028" w:rsidRDefault="002E4914" w:rsidP="008C1511">
      <w:pPr>
        <w:spacing w:after="0" w:line="276" w:lineRule="auto"/>
        <w:jc w:val="both"/>
        <w:rPr>
          <w:rFonts w:ascii="Arial" w:hAnsi="Arial" w:cs="Arial"/>
        </w:rPr>
      </w:pPr>
    </w:p>
    <w:p w14:paraId="69C88D04" w14:textId="77777777" w:rsidR="007F76EC" w:rsidRPr="00FC1028" w:rsidRDefault="004445FB"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3884E416" w14:textId="77777777" w:rsidR="002E4914" w:rsidRDefault="002E4914" w:rsidP="008C1511">
      <w:pPr>
        <w:spacing w:after="0" w:line="276" w:lineRule="auto"/>
        <w:jc w:val="both"/>
        <w:rPr>
          <w:rFonts w:ascii="Arial" w:hAnsi="Arial" w:cs="Arial"/>
        </w:rPr>
      </w:pPr>
    </w:p>
    <w:p w14:paraId="41CA31D4" w14:textId="68AEC440" w:rsidR="007F76EC" w:rsidRDefault="007F76EC" w:rsidP="008C1511">
      <w:pPr>
        <w:spacing w:after="0" w:line="276" w:lineRule="auto"/>
        <w:jc w:val="both"/>
        <w:rPr>
          <w:rFonts w:ascii="Arial" w:hAnsi="Arial" w:cs="Arial"/>
        </w:rPr>
      </w:pPr>
      <w:r w:rsidRPr="00FC1028">
        <w:rPr>
          <w:rFonts w:ascii="Arial" w:hAnsi="Arial" w:cs="Arial"/>
        </w:rPr>
        <w:t>donde:</w:t>
      </w:r>
    </w:p>
    <w:p w14:paraId="04E6718E" w14:textId="1869DEBD" w:rsidR="007F76EC" w:rsidRPr="003F39DD" w:rsidRDefault="004445FB"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2D329B56" w14:textId="0774ADF8" w:rsidR="006F33F3" w:rsidRDefault="004445FB"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 xml:space="preserve">Puntos (de la Oferta, Oferta Mínima, Oferta Válida u OVMA, </w:t>
      </w:r>
      <w:proofErr w:type="spellStart"/>
      <w:r w:rsidR="006F33F3" w:rsidRPr="003F39DD">
        <w:rPr>
          <w:rFonts w:ascii="Arial" w:hAnsi="Arial" w:cs="Arial"/>
        </w:rPr>
        <w:t>segun</w:t>
      </w:r>
      <w:proofErr w:type="spellEnd"/>
      <w:r w:rsidR="006F33F3" w:rsidRPr="003F39DD">
        <w:rPr>
          <w:rFonts w:ascii="Arial" w:hAnsi="Arial" w:cs="Arial"/>
        </w:rPr>
        <w:t xml:space="preserve"> sea el caso) al momento del cálculo;</w:t>
      </w:r>
    </w:p>
    <w:p w14:paraId="179EF868" w14:textId="32DE2C98" w:rsidR="007F76EC" w:rsidRDefault="007F76EC" w:rsidP="008C1511">
      <w:pPr>
        <w:spacing w:after="0" w:line="276" w:lineRule="auto"/>
        <w:ind w:left="567"/>
        <w:jc w:val="both"/>
        <w:rPr>
          <w:rFonts w:ascii="Arial" w:hAnsi="Arial" w:cs="Arial"/>
        </w:rPr>
      </w:pPr>
      <w:r w:rsidRPr="003F39DD">
        <w:rPr>
          <w:rFonts w:ascii="Arial" w:hAnsi="Arial" w:cs="Arial"/>
          <w:i/>
        </w:rPr>
        <w:t>N</w:t>
      </w:r>
      <w:r w:rsidRPr="003F39DD">
        <w:rPr>
          <w:rFonts w:ascii="Arial" w:hAnsi="Arial" w:cs="Arial"/>
        </w:rPr>
        <w:t xml:space="preserve"> es el factor de escalamiento utilizado y es </w:t>
      </w:r>
      <w:r w:rsidRPr="00154DC7">
        <w:rPr>
          <w:rFonts w:ascii="Arial" w:hAnsi="Arial" w:cs="Arial"/>
        </w:rPr>
        <w:t>igual a 1,000;</w:t>
      </w:r>
    </w:p>
    <w:p w14:paraId="40BE8DBD" w14:textId="456DC694" w:rsidR="003F39DD" w:rsidRPr="00154DC7"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 xml:space="preserve">es el </w:t>
      </w:r>
      <w:r w:rsidR="003F39DD" w:rsidRPr="00154DC7">
        <w:rPr>
          <w:rFonts w:ascii="Arial" w:hAnsi="Arial" w:cs="Arial"/>
        </w:rPr>
        <w:t>va</w:t>
      </w:r>
      <w:r w:rsidR="002E4914" w:rsidRPr="00154DC7">
        <w:rPr>
          <w:rFonts w:ascii="Arial" w:hAnsi="Arial" w:cs="Arial"/>
        </w:rPr>
        <w:t>lor del Componente No Económico:</w:t>
      </w:r>
    </w:p>
    <w:p w14:paraId="50A70877" w14:textId="2DD096F1" w:rsidR="00FC1028" w:rsidRDefault="007F76EC" w:rsidP="008C1511">
      <w:pPr>
        <w:spacing w:after="0" w:line="276" w:lineRule="auto"/>
        <w:ind w:left="1134" w:right="48"/>
        <w:jc w:val="both"/>
        <w:rPr>
          <w:rFonts w:ascii="Arial" w:hAnsi="Arial" w:cs="Arial"/>
        </w:rPr>
      </w:pPr>
      <w:r w:rsidRPr="00154DC7">
        <w:rPr>
          <w:rFonts w:ascii="Arial" w:hAnsi="Arial" w:cs="Arial"/>
          <w:i/>
        </w:rPr>
        <w:t>x =0.</w:t>
      </w:r>
      <w:r w:rsidR="007B3EDC" w:rsidRPr="00154DC7">
        <w:rPr>
          <w:rFonts w:ascii="Arial" w:hAnsi="Arial" w:cs="Arial"/>
          <w:i/>
        </w:rPr>
        <w:t>15</w:t>
      </w:r>
      <w:r w:rsidR="007B3EDC" w:rsidRPr="00154DC7">
        <w:rPr>
          <w:rFonts w:ascii="Arial" w:hAnsi="Arial" w:cs="Arial"/>
        </w:rPr>
        <w:t xml:space="preserve"> </w:t>
      </w:r>
      <w:r w:rsidR="003F39DD" w:rsidRPr="00154DC7">
        <w:rPr>
          <w:rFonts w:ascii="Arial" w:hAnsi="Arial" w:cs="Arial"/>
        </w:rPr>
        <w:t>par</w:t>
      </w:r>
      <w:r w:rsidRPr="00154DC7">
        <w:rPr>
          <w:rFonts w:ascii="Arial" w:hAnsi="Arial" w:cs="Arial"/>
        </w:rPr>
        <w:t xml:space="preserve">a los Participantes que el Instituto les otorgue la calidad de </w:t>
      </w:r>
      <w:r w:rsidR="008E1A31" w:rsidRPr="00154DC7">
        <w:rPr>
          <w:rFonts w:ascii="Arial" w:hAnsi="Arial" w:cs="Arial"/>
        </w:rPr>
        <w:t>Nuevo Competidor</w:t>
      </w:r>
      <w:r w:rsidRPr="00E35BFC">
        <w:rPr>
          <w:rFonts w:ascii="Arial" w:hAnsi="Arial" w:cs="Arial"/>
        </w:rPr>
        <w:t>;</w:t>
      </w:r>
      <w:r w:rsidRPr="003F39DD">
        <w:rPr>
          <w:rFonts w:ascii="Arial" w:hAnsi="Arial" w:cs="Arial"/>
        </w:rPr>
        <w:t xml:space="preserve"> </w:t>
      </w:r>
    </w:p>
    <w:p w14:paraId="363B6CD9" w14:textId="6FC06DC0" w:rsidR="00F97CF2" w:rsidRPr="00AB6E86" w:rsidRDefault="00F97CF2" w:rsidP="008C1511">
      <w:pPr>
        <w:spacing w:after="0" w:line="276" w:lineRule="auto"/>
        <w:ind w:left="1134" w:right="48"/>
        <w:jc w:val="both"/>
        <w:rPr>
          <w:rFonts w:ascii="Arial" w:hAnsi="Arial" w:cs="Arial"/>
          <w:iCs/>
        </w:rPr>
      </w:pPr>
      <w:r w:rsidRPr="001238FA">
        <w:rPr>
          <w:rFonts w:ascii="Arial" w:hAnsi="Arial" w:cs="Arial"/>
          <w:i/>
        </w:rPr>
        <w:t>x = 0.10</w:t>
      </w:r>
      <w:r w:rsidR="00AB6E86">
        <w:rPr>
          <w:rFonts w:ascii="Arial" w:hAnsi="Arial" w:cs="Arial"/>
          <w:iCs/>
        </w:rPr>
        <w:t xml:space="preserve"> </w:t>
      </w:r>
      <w:r w:rsidR="003371AA">
        <w:rPr>
          <w:rFonts w:ascii="Arial" w:hAnsi="Arial" w:cs="Arial"/>
          <w:iCs/>
        </w:rPr>
        <w:t xml:space="preserve">que </w:t>
      </w:r>
      <w:bookmarkStart w:id="229" w:name="_Hlk88757222"/>
      <w:r w:rsidR="003371AA">
        <w:rPr>
          <w:rFonts w:ascii="Arial" w:hAnsi="Arial" w:cs="Arial"/>
          <w:iCs/>
        </w:rPr>
        <w:t xml:space="preserve">sean reconocidos por el Instituto </w:t>
      </w:r>
      <w:bookmarkEnd w:id="229"/>
      <w:r w:rsidR="003371AA">
        <w:rPr>
          <w:rFonts w:ascii="Arial" w:hAnsi="Arial" w:cs="Arial"/>
          <w:iCs/>
        </w:rPr>
        <w:t xml:space="preserve">con baja tenencia </w:t>
      </w:r>
      <w:proofErr w:type="spellStart"/>
      <w:r w:rsidR="003371AA">
        <w:rPr>
          <w:rFonts w:ascii="Arial" w:hAnsi="Arial" w:cs="Arial"/>
          <w:iCs/>
        </w:rPr>
        <w:t>esectral</w:t>
      </w:r>
      <w:proofErr w:type="spellEnd"/>
      <w:r w:rsidR="003371AA">
        <w:rPr>
          <w:rFonts w:ascii="Arial" w:hAnsi="Arial" w:cs="Arial"/>
          <w:iCs/>
        </w:rPr>
        <w:t xml:space="preserve"> en la Banda 400 MHz</w:t>
      </w:r>
      <w:r w:rsidR="00AB6E86">
        <w:rPr>
          <w:rFonts w:cs="Arial"/>
        </w:rPr>
        <w:t>.</w:t>
      </w:r>
    </w:p>
    <w:p w14:paraId="3E776989" w14:textId="123CA64A" w:rsidR="007F76EC" w:rsidRPr="003F39DD" w:rsidRDefault="003F39DD" w:rsidP="008C1511">
      <w:pPr>
        <w:spacing w:after="0" w:line="276" w:lineRule="auto"/>
        <w:ind w:left="1134" w:right="48"/>
        <w:jc w:val="both"/>
        <w:rPr>
          <w:rFonts w:ascii="Arial" w:hAnsi="Arial" w:cs="Arial"/>
        </w:rPr>
      </w:pPr>
      <w:r w:rsidRPr="003F39DD">
        <w:rPr>
          <w:rFonts w:ascii="Arial" w:hAnsi="Arial" w:cs="Arial"/>
          <w:i/>
        </w:rPr>
        <w:t>x</w:t>
      </w:r>
      <w:r w:rsidR="007F76EC" w:rsidRPr="003F39DD">
        <w:rPr>
          <w:rFonts w:ascii="Arial" w:hAnsi="Arial" w:cs="Arial"/>
          <w:i/>
        </w:rPr>
        <w:t>=0</w:t>
      </w:r>
      <w:r w:rsidR="007F76EC" w:rsidRPr="003F39DD">
        <w:rPr>
          <w:rFonts w:ascii="Arial" w:hAnsi="Arial" w:cs="Arial"/>
        </w:rPr>
        <w:t xml:space="preserve"> en los demás casos.</w:t>
      </w:r>
    </w:p>
    <w:p w14:paraId="411B59DB" w14:textId="77777777" w:rsidR="002E4914" w:rsidRDefault="002E4914" w:rsidP="008C1511">
      <w:pPr>
        <w:spacing w:after="0" w:line="276" w:lineRule="auto"/>
        <w:jc w:val="both"/>
        <w:rPr>
          <w:rFonts w:ascii="Arial" w:hAnsi="Arial" w:cs="Arial"/>
        </w:rPr>
      </w:pPr>
    </w:p>
    <w:p w14:paraId="4BD92439" w14:textId="07AE345C" w:rsidR="003F39DD"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 la condición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al</w:t>
      </w:r>
      <w:r w:rsidRPr="00FC1028">
        <w:rPr>
          <w:rFonts w:ascii="Arial" w:hAnsi="Arial" w:cs="Arial"/>
        </w:rPr>
        <w:t xml:space="preserve"> Participante en el momento del cálculo.</w:t>
      </w:r>
    </w:p>
    <w:p w14:paraId="7937272A" w14:textId="4557D995" w:rsidR="00430A54" w:rsidRDefault="00430A54" w:rsidP="008C1511">
      <w:pPr>
        <w:spacing w:after="0" w:line="276" w:lineRule="auto"/>
        <w:jc w:val="both"/>
        <w:rPr>
          <w:rFonts w:ascii="Arial" w:hAnsi="Arial" w:cs="Arial"/>
        </w:rPr>
      </w:pPr>
    </w:p>
    <w:p w14:paraId="5643001F" w14:textId="08A2E4CE" w:rsidR="00430A54" w:rsidRDefault="00430A54" w:rsidP="008C1511">
      <w:pPr>
        <w:spacing w:after="0" w:line="276" w:lineRule="auto"/>
        <w:jc w:val="both"/>
        <w:rPr>
          <w:rFonts w:ascii="Arial" w:hAnsi="Arial" w:cs="Arial"/>
        </w:rPr>
      </w:pPr>
      <w:r>
        <w:rPr>
          <w:rFonts w:ascii="Arial" w:hAnsi="Arial" w:cs="Arial"/>
        </w:rPr>
        <w:t>En ningún caso e</w:t>
      </w:r>
      <w:r w:rsidR="006F33F3">
        <w:rPr>
          <w:rFonts w:ascii="Arial" w:hAnsi="Arial" w:cs="Arial"/>
        </w:rPr>
        <w:t>l</w:t>
      </w:r>
      <w:r>
        <w:rPr>
          <w:rFonts w:ascii="Arial" w:hAnsi="Arial" w:cs="Arial"/>
        </w:rPr>
        <w:t xml:space="preserve"> </w:t>
      </w:r>
      <w:r w:rsidR="006F33F3">
        <w:rPr>
          <w:rFonts w:ascii="Arial" w:hAnsi="Arial" w:cs="Arial"/>
        </w:rPr>
        <w:t>C</w:t>
      </w:r>
      <w:r>
        <w:rPr>
          <w:rFonts w:ascii="Arial" w:hAnsi="Arial" w:cs="Arial"/>
        </w:rPr>
        <w:t xml:space="preserve">omponente </w:t>
      </w:r>
      <w:r w:rsidR="006F33F3">
        <w:rPr>
          <w:rFonts w:ascii="Arial" w:hAnsi="Arial" w:cs="Arial"/>
        </w:rPr>
        <w:t>E</w:t>
      </w:r>
      <w:r>
        <w:rPr>
          <w:rFonts w:ascii="Arial" w:hAnsi="Arial" w:cs="Arial"/>
        </w:rPr>
        <w:t>conómico podrá ser inferior al VMR</w:t>
      </w:r>
      <w:r w:rsidR="00D81033">
        <w:rPr>
          <w:rFonts w:ascii="Arial" w:hAnsi="Arial" w:cs="Arial"/>
        </w:rPr>
        <w:t>.</w:t>
      </w:r>
      <w:r>
        <w:rPr>
          <w:rFonts w:ascii="Arial" w:hAnsi="Arial" w:cs="Arial"/>
        </w:rPr>
        <w:t xml:space="preserve"> </w:t>
      </w:r>
      <w:r w:rsidR="00D81033">
        <w:rPr>
          <w:rFonts w:ascii="Arial" w:hAnsi="Arial" w:cs="Arial"/>
        </w:rPr>
        <w:t xml:space="preserve">Si el </w:t>
      </w:r>
      <w:r w:rsidR="00D81033" w:rsidRPr="00D81033">
        <w:rPr>
          <w:rFonts w:ascii="Arial" w:hAnsi="Arial" w:cs="Arial"/>
        </w:rPr>
        <w:t xml:space="preserve">Componente Económico </w:t>
      </w:r>
      <w:r w:rsidR="00D81033">
        <w:rPr>
          <w:rFonts w:ascii="Arial" w:hAnsi="Arial" w:cs="Arial"/>
        </w:rPr>
        <w:t>resultante de la aplicación de la Fórmula de Conversión es inferior al</w:t>
      </w:r>
      <w:r w:rsidR="00D81033" w:rsidRPr="00D81033">
        <w:rPr>
          <w:rFonts w:ascii="Arial" w:hAnsi="Arial" w:cs="Arial"/>
        </w:rPr>
        <w:t xml:space="preserve"> VMR</w:t>
      </w:r>
      <w:r w:rsidR="00D81033">
        <w:rPr>
          <w:rFonts w:ascii="Arial" w:hAnsi="Arial" w:cs="Arial"/>
        </w:rPr>
        <w:t xml:space="preserve">, entonces el </w:t>
      </w:r>
      <w:r w:rsidR="002B6AFB">
        <w:rPr>
          <w:rFonts w:ascii="Arial" w:hAnsi="Arial" w:cs="Arial"/>
        </w:rPr>
        <w:t>Contraprestación</w:t>
      </w:r>
      <w:r w:rsidR="00D81033">
        <w:rPr>
          <w:rFonts w:ascii="Arial" w:hAnsi="Arial" w:cs="Arial"/>
        </w:rPr>
        <w:t xml:space="preserve"> exigible será igual al VMR correspondiente</w:t>
      </w:r>
      <w:r w:rsidR="00D81033" w:rsidRPr="00D81033">
        <w:rPr>
          <w:rFonts w:ascii="Arial" w:hAnsi="Arial" w:cs="Arial"/>
        </w:rPr>
        <w:t>.</w:t>
      </w:r>
    </w:p>
    <w:p w14:paraId="709AB4B4" w14:textId="77777777" w:rsidR="002E4914" w:rsidRPr="00FC1028" w:rsidRDefault="002E4914" w:rsidP="008C1511">
      <w:pPr>
        <w:spacing w:after="0" w:line="276" w:lineRule="auto"/>
        <w:jc w:val="both"/>
        <w:rPr>
          <w:rFonts w:ascii="Arial" w:hAnsi="Arial" w:cs="Arial"/>
        </w:rPr>
      </w:pPr>
    </w:p>
    <w:p w14:paraId="608B420A" w14:textId="547EFDA3" w:rsidR="002A7F74" w:rsidRPr="0019241E" w:rsidRDefault="002A7F74" w:rsidP="008C1511">
      <w:pPr>
        <w:pStyle w:val="Ttulo2"/>
        <w:spacing w:before="0" w:line="276" w:lineRule="auto"/>
        <w:rPr>
          <w:rFonts w:ascii="Arial" w:hAnsi="Arial" w:cs="Arial"/>
          <w:b/>
          <w:color w:val="000000" w:themeColor="text1"/>
          <w:sz w:val="22"/>
          <w:szCs w:val="22"/>
        </w:rPr>
      </w:pPr>
      <w:bookmarkStart w:id="230" w:name="_Toc45524268"/>
      <w:bookmarkStart w:id="231" w:name="_Toc45535821"/>
      <w:bookmarkStart w:id="232" w:name="_Toc45557940"/>
      <w:bookmarkStart w:id="233" w:name="_Toc45558096"/>
      <w:bookmarkStart w:id="234" w:name="_Toc61203883"/>
      <w:r w:rsidRPr="0019241E">
        <w:rPr>
          <w:rFonts w:ascii="Arial" w:hAnsi="Arial" w:cs="Arial"/>
          <w:b/>
          <w:color w:val="000000" w:themeColor="text1"/>
          <w:sz w:val="22"/>
          <w:szCs w:val="22"/>
        </w:rPr>
        <w:t>Componente No Económico</w:t>
      </w:r>
      <w:bookmarkEnd w:id="230"/>
      <w:bookmarkEnd w:id="231"/>
      <w:bookmarkEnd w:id="232"/>
      <w:bookmarkEnd w:id="233"/>
      <w:r w:rsidR="00FE31AE">
        <w:rPr>
          <w:rFonts w:ascii="Arial" w:hAnsi="Arial" w:cs="Arial"/>
          <w:b/>
          <w:color w:val="000000" w:themeColor="text1"/>
          <w:sz w:val="22"/>
          <w:szCs w:val="22"/>
        </w:rPr>
        <w:t>.</w:t>
      </w:r>
      <w:bookmarkEnd w:id="234"/>
    </w:p>
    <w:p w14:paraId="2243B604" w14:textId="77777777" w:rsidR="002A7F74" w:rsidRPr="002A7F74" w:rsidRDefault="002A7F74" w:rsidP="008C1511">
      <w:pPr>
        <w:spacing w:after="0" w:line="276" w:lineRule="auto"/>
        <w:contextualSpacing/>
        <w:jc w:val="both"/>
        <w:rPr>
          <w:rFonts w:ascii="Arial" w:hAnsi="Arial" w:cs="Arial"/>
        </w:rPr>
      </w:pPr>
    </w:p>
    <w:p w14:paraId="4E7F06E0" w14:textId="58725171"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w:t>
      </w:r>
      <w:r w:rsidRPr="00E35BFC">
        <w:rPr>
          <w:rFonts w:ascii="Arial" w:hAnsi="Arial" w:cs="Arial"/>
        </w:rPr>
        <w:t xml:space="preserve">Presentación de Ofertas, los Participantes considerados </w:t>
      </w:r>
      <w:r w:rsidR="008E1A31" w:rsidRPr="00E35BFC">
        <w:rPr>
          <w:rFonts w:ascii="Arial" w:hAnsi="Arial" w:cs="Arial"/>
        </w:rPr>
        <w:t xml:space="preserve">Nuevos Competidores </w:t>
      </w:r>
      <w:r w:rsidRPr="00E35BFC">
        <w:rPr>
          <w:rFonts w:ascii="Arial" w:hAnsi="Arial" w:cs="Arial"/>
        </w:rPr>
        <w:t>o con baja</w:t>
      </w:r>
      <w:r w:rsidRPr="002A7F74">
        <w:rPr>
          <w:rFonts w:ascii="Arial" w:hAnsi="Arial" w:cs="Arial"/>
        </w:rPr>
        <w:t xml:space="preserve"> tenencia espectral en las bandas de referencia de esta Licitación podrán contar con </w:t>
      </w:r>
      <w:r w:rsidR="00551F16">
        <w:rPr>
          <w:rFonts w:ascii="Arial" w:hAnsi="Arial" w:cs="Arial"/>
        </w:rPr>
        <w:t>un</w:t>
      </w:r>
      <w:r w:rsidRPr="002A7F74">
        <w:rPr>
          <w:rFonts w:ascii="Arial" w:hAnsi="Arial" w:cs="Arial"/>
        </w:rPr>
        <w:t xml:space="preserve"> incentivo de participación, según sea el caso, en la Fórmula de Conversión.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7A379145" w14:textId="77777777" w:rsidR="007F76EC" w:rsidRPr="002A7F74" w:rsidRDefault="007F76EC" w:rsidP="008C1511">
      <w:pPr>
        <w:spacing w:after="0" w:line="276" w:lineRule="auto"/>
        <w:contextualSpacing/>
        <w:jc w:val="both"/>
        <w:rPr>
          <w:rFonts w:ascii="Arial" w:hAnsi="Arial" w:cs="Arial"/>
        </w:rPr>
      </w:pPr>
    </w:p>
    <w:p w14:paraId="17D0CE35" w14:textId="7D880ABC" w:rsidR="003371AA" w:rsidRDefault="002A7F74" w:rsidP="00154DC7">
      <w:pPr>
        <w:pStyle w:val="Prrafodelista"/>
        <w:numPr>
          <w:ilvl w:val="0"/>
          <w:numId w:val="33"/>
        </w:numPr>
        <w:shd w:val="clear" w:color="auto" w:fill="FFFFFF" w:themeFill="background1"/>
        <w:spacing w:after="0" w:line="276" w:lineRule="auto"/>
        <w:contextualSpacing w:val="0"/>
        <w:jc w:val="both"/>
        <w:rPr>
          <w:rFonts w:ascii="Arial" w:hAnsi="Arial" w:cs="Arial"/>
        </w:rPr>
      </w:pPr>
      <w:r>
        <w:rPr>
          <w:rFonts w:ascii="Arial" w:hAnsi="Arial" w:cs="Arial"/>
        </w:rPr>
        <w:t xml:space="preserve">Un incentivo </w:t>
      </w:r>
      <w:r w:rsidRPr="007B3EDC">
        <w:rPr>
          <w:rFonts w:ascii="Arial" w:hAnsi="Arial" w:cs="Arial"/>
          <w:shd w:val="clear" w:color="auto" w:fill="FFFFFF" w:themeFill="background1"/>
        </w:rPr>
        <w:t xml:space="preserve">de </w:t>
      </w:r>
      <w:r w:rsidR="007B3EDC" w:rsidRPr="007B3EDC">
        <w:rPr>
          <w:rFonts w:ascii="Arial" w:hAnsi="Arial" w:cs="Arial"/>
          <w:shd w:val="clear" w:color="auto" w:fill="FFFFFF" w:themeFill="background1"/>
        </w:rPr>
        <w:t>15</w:t>
      </w:r>
      <w:r w:rsidR="007F76EC" w:rsidRPr="007B3EDC">
        <w:rPr>
          <w:rFonts w:ascii="Arial" w:hAnsi="Arial" w:cs="Arial"/>
          <w:shd w:val="clear" w:color="auto" w:fill="FFFFFF" w:themeFill="background1"/>
        </w:rPr>
        <w:t>% (</w:t>
      </w:r>
      <w:r w:rsidR="007B3EDC" w:rsidRPr="007B3EDC">
        <w:rPr>
          <w:rFonts w:ascii="Arial" w:hAnsi="Arial" w:cs="Arial"/>
          <w:shd w:val="clear" w:color="auto" w:fill="FFFFFF" w:themeFill="background1"/>
        </w:rPr>
        <w:t>quince</w:t>
      </w:r>
      <w:r w:rsidR="001238FA">
        <w:rPr>
          <w:rFonts w:ascii="Arial" w:hAnsi="Arial" w:cs="Arial"/>
          <w:shd w:val="clear" w:color="auto" w:fill="FFFFFF" w:themeFill="background1"/>
        </w:rPr>
        <w:t xml:space="preserve"> </w:t>
      </w:r>
      <w:r w:rsidR="007F76EC" w:rsidRPr="001238FA">
        <w:rPr>
          <w:rFonts w:ascii="Arial" w:hAnsi="Arial" w:cs="Arial"/>
          <w:shd w:val="clear" w:color="auto" w:fill="FFFFFF" w:themeFill="background1"/>
        </w:rPr>
        <w:t>por ciento</w:t>
      </w:r>
      <w:r w:rsidR="007F76EC" w:rsidRPr="007B3EDC">
        <w:rPr>
          <w:rFonts w:ascii="Arial" w:hAnsi="Arial" w:cs="Arial"/>
          <w:shd w:val="clear" w:color="auto" w:fill="FFFFFF" w:themeFill="background1"/>
        </w:rPr>
        <w:t>) aplicable</w:t>
      </w:r>
      <w:r w:rsidR="007F76EC" w:rsidRPr="002A7F74">
        <w:rPr>
          <w:rFonts w:ascii="Arial" w:hAnsi="Arial" w:cs="Arial"/>
        </w:rPr>
        <w:t xml:space="preserve"> en caso de cumplir con el criterio para obtener el carácter de </w:t>
      </w:r>
      <w:r w:rsidR="008E1A31" w:rsidRPr="007C56ED">
        <w:rPr>
          <w:rFonts w:ascii="Arial" w:hAnsi="Arial" w:cs="Arial"/>
        </w:rPr>
        <w:t xml:space="preserve">Nuevo Competidor </w:t>
      </w:r>
      <w:r w:rsidR="007F76EC" w:rsidRPr="007C56ED">
        <w:rPr>
          <w:rFonts w:ascii="Arial" w:hAnsi="Arial" w:cs="Arial"/>
        </w:rPr>
        <w:t>y</w:t>
      </w:r>
      <w:r w:rsidR="007F76EC" w:rsidRPr="002A7F74">
        <w:rPr>
          <w:rFonts w:ascii="Arial" w:hAnsi="Arial" w:cs="Arial"/>
        </w:rPr>
        <w:t xml:space="preserve"> se plasmará en el Dictamen de Competencia Económica y, en su caso, en la Constancia de Participación a los Participantes evaluados bajo la dimensión de Grupo de Interés Económico y considerando las personas con las que el GIE tiene vínculos de tipo comercial, organizativo, económico y jurídico que no ostenten</w:t>
      </w:r>
      <w:r w:rsidR="007F76EC" w:rsidRPr="007F1537">
        <w:rPr>
          <w:rFonts w:ascii="Arial" w:hAnsi="Arial" w:cs="Arial"/>
        </w:rPr>
        <w:t>, directa o indirectamente, concesiones de espectro radioeléctrico</w:t>
      </w:r>
      <w:r w:rsidR="003371AA">
        <w:rPr>
          <w:rFonts w:ascii="Arial" w:hAnsi="Arial" w:cs="Arial"/>
        </w:rPr>
        <w:t xml:space="preserve"> en la Banda 400 MHz</w:t>
      </w:r>
      <w:r w:rsidR="007F76EC" w:rsidRPr="007F1537">
        <w:rPr>
          <w:rFonts w:ascii="Arial" w:hAnsi="Arial" w:cs="Arial"/>
        </w:rPr>
        <w:t xml:space="preserve">. </w:t>
      </w:r>
    </w:p>
    <w:p w14:paraId="6710C9DA" w14:textId="77777777" w:rsidR="00154DC7" w:rsidRPr="00154DC7" w:rsidRDefault="00154DC7" w:rsidP="00154DC7">
      <w:pPr>
        <w:pStyle w:val="Prrafodelista"/>
        <w:shd w:val="clear" w:color="auto" w:fill="FFFFFF" w:themeFill="background1"/>
        <w:spacing w:after="0" w:line="276" w:lineRule="auto"/>
        <w:ind w:left="1074"/>
        <w:contextualSpacing w:val="0"/>
        <w:jc w:val="both"/>
        <w:rPr>
          <w:rFonts w:ascii="Arial" w:hAnsi="Arial" w:cs="Arial"/>
        </w:rPr>
      </w:pPr>
    </w:p>
    <w:p w14:paraId="5AB424A5" w14:textId="6C8C3E14" w:rsidR="00154DC7" w:rsidRDefault="003371AA" w:rsidP="00154DC7">
      <w:pPr>
        <w:pStyle w:val="Prrafodelista"/>
        <w:numPr>
          <w:ilvl w:val="0"/>
          <w:numId w:val="33"/>
        </w:numPr>
        <w:spacing w:after="0"/>
        <w:jc w:val="both"/>
        <w:rPr>
          <w:rFonts w:ascii="Arial" w:hAnsi="Arial" w:cs="Arial"/>
        </w:rPr>
      </w:pPr>
      <w:r w:rsidRPr="003371AA">
        <w:rPr>
          <w:rFonts w:ascii="Arial" w:hAnsi="Arial" w:cs="Arial"/>
        </w:rPr>
        <w:t xml:space="preserve">Un incentivo de 10% (diez por ciento) para quienes </w:t>
      </w:r>
      <w:r>
        <w:rPr>
          <w:rFonts w:ascii="Arial" w:hAnsi="Arial" w:cs="Arial"/>
          <w:iCs/>
        </w:rPr>
        <w:t>sean reconocidos por el Instituto</w:t>
      </w:r>
      <w:r w:rsidRPr="003371AA">
        <w:rPr>
          <w:rFonts w:ascii="Arial" w:hAnsi="Arial" w:cs="Arial"/>
        </w:rPr>
        <w:t xml:space="preserve"> con baja tenencia espectral, esto es, con 200 (doscientos) kHz o menos de espectro radioeléctrico asignado en la Banda 400 MHz a nivel nacional, condición que quedará asentada en el Dictamen de Competencia Económica y, en su caso, en la Constancia de Participación de los Participantes evaluados bajo la dimensión de GIE y considerando las personas con las que el GIE tiene vínculos de tipo comercial, organizativo, económico y jurídico. El cálculo para la tenencia de espectro se realizará </w:t>
      </w:r>
      <w:r w:rsidRPr="003371AA">
        <w:rPr>
          <w:rFonts w:ascii="Arial" w:hAnsi="Arial" w:cs="Arial"/>
        </w:rPr>
        <w:lastRenderedPageBreak/>
        <w:t>considerando una ponderación por población para obtener las cantidades equivalentes a nivel nacional.</w:t>
      </w:r>
    </w:p>
    <w:p w14:paraId="5B368864" w14:textId="77777777" w:rsidR="00154DC7" w:rsidRPr="00154DC7" w:rsidRDefault="00154DC7" w:rsidP="00154DC7">
      <w:pPr>
        <w:spacing w:after="0"/>
        <w:jc w:val="both"/>
        <w:rPr>
          <w:rFonts w:ascii="Arial" w:hAnsi="Arial" w:cs="Arial"/>
        </w:rPr>
      </w:pPr>
    </w:p>
    <w:p w14:paraId="37E394A4" w14:textId="4F512877" w:rsidR="00227244" w:rsidRDefault="00D252BF" w:rsidP="00154DC7">
      <w:pPr>
        <w:spacing w:after="0" w:line="276" w:lineRule="auto"/>
        <w:contextualSpacing/>
        <w:jc w:val="both"/>
        <w:rPr>
          <w:rFonts w:ascii="Arial" w:hAnsi="Arial" w:cs="Arial"/>
        </w:rPr>
      </w:pPr>
      <w:r>
        <w:rPr>
          <w:rFonts w:ascii="Arial" w:hAnsi="Arial" w:cs="Arial"/>
        </w:rPr>
        <w:t>El</w:t>
      </w:r>
      <w:r w:rsidRPr="002A7F74">
        <w:rPr>
          <w:rFonts w:ascii="Arial" w:hAnsi="Arial" w:cs="Arial"/>
        </w:rPr>
        <w:t xml:space="preserve"> </w:t>
      </w:r>
      <w:r w:rsidR="007F76EC" w:rsidRPr="002A7F74">
        <w:rPr>
          <w:rFonts w:ascii="Arial" w:hAnsi="Arial" w:cs="Arial"/>
        </w:rPr>
        <w:t xml:space="preserve">incentivo </w:t>
      </w:r>
      <w:r w:rsidR="003371AA">
        <w:rPr>
          <w:rFonts w:ascii="Arial" w:hAnsi="Arial" w:cs="Arial"/>
        </w:rPr>
        <w:t>aplicable</w:t>
      </w:r>
      <w:r w:rsidR="007F76EC" w:rsidRPr="002A7F74">
        <w:rPr>
          <w:rFonts w:ascii="Arial" w:hAnsi="Arial" w:cs="Arial"/>
        </w:rPr>
        <w:t xml:space="preserve"> en este numeral</w:t>
      </w:r>
      <w:r w:rsidR="003371AA">
        <w:rPr>
          <w:rFonts w:ascii="Arial" w:hAnsi="Arial" w:cs="Arial"/>
        </w:rPr>
        <w:t xml:space="preserve">, según sea el </w:t>
      </w:r>
      <w:proofErr w:type="spellStart"/>
      <w:proofErr w:type="gramStart"/>
      <w:r w:rsidR="003371AA">
        <w:rPr>
          <w:rFonts w:ascii="Arial" w:hAnsi="Arial" w:cs="Arial"/>
        </w:rPr>
        <w:t>caso,</w:t>
      </w:r>
      <w:r w:rsidR="007F76EC" w:rsidRPr="002A7F74">
        <w:rPr>
          <w:rFonts w:ascii="Arial" w:hAnsi="Arial" w:cs="Arial"/>
        </w:rPr>
        <w:t>se</w:t>
      </w:r>
      <w:proofErr w:type="spellEnd"/>
      <w:proofErr w:type="gramEnd"/>
      <w:r w:rsidR="007F76EC" w:rsidRPr="002A7F74">
        <w:rPr>
          <w:rFonts w:ascii="Arial" w:hAnsi="Arial" w:cs="Arial"/>
        </w:rPr>
        <w:t xml:space="preserve"> verá reflejado en la </w:t>
      </w:r>
      <w:r w:rsidR="007F76EC" w:rsidRPr="007F1537">
        <w:rPr>
          <w:rFonts w:ascii="Arial" w:hAnsi="Arial" w:cs="Arial"/>
        </w:rPr>
        <w:t>Fórmula de Conversión</w:t>
      </w:r>
      <w:r w:rsidR="00E06679" w:rsidRPr="007F1537">
        <w:rPr>
          <w:rFonts w:ascii="Arial" w:hAnsi="Arial" w:cs="Arial"/>
        </w:rPr>
        <w:t>, salvo lo señalado en el último párrafo del numeral inmediato anterior</w:t>
      </w:r>
      <w:r w:rsidR="007F76EC" w:rsidRPr="007F1537">
        <w:rPr>
          <w:rFonts w:ascii="Arial" w:hAnsi="Arial" w:cs="Arial"/>
        </w:rPr>
        <w:t>.</w:t>
      </w:r>
    </w:p>
    <w:p w14:paraId="23FBFDFB" w14:textId="77777777" w:rsidR="002E4914" w:rsidRPr="00F072FB" w:rsidRDefault="002E4914" w:rsidP="008C1511">
      <w:pPr>
        <w:spacing w:after="0" w:line="276" w:lineRule="auto"/>
        <w:contextualSpacing/>
        <w:jc w:val="both"/>
        <w:rPr>
          <w:rFonts w:ascii="Arial" w:hAnsi="Arial" w:cs="Arial"/>
        </w:rPr>
      </w:pPr>
    </w:p>
    <w:p w14:paraId="30CA182B" w14:textId="1E0C2FC9" w:rsidR="00227244" w:rsidRPr="00D874D1" w:rsidRDefault="00227244" w:rsidP="008C1511">
      <w:pPr>
        <w:pStyle w:val="Ttulo1"/>
        <w:spacing w:before="0" w:line="276" w:lineRule="auto"/>
        <w:rPr>
          <w:rFonts w:ascii="Arial" w:eastAsiaTheme="minorHAnsi" w:hAnsi="Arial" w:cs="Arial"/>
          <w:b/>
          <w:color w:val="000000" w:themeColor="text1"/>
          <w:sz w:val="22"/>
          <w:szCs w:val="22"/>
        </w:rPr>
      </w:pPr>
      <w:bookmarkStart w:id="235" w:name="_Toc45535822"/>
      <w:bookmarkStart w:id="236" w:name="_Toc45557941"/>
      <w:bookmarkStart w:id="237" w:name="_Toc45558097"/>
      <w:bookmarkStart w:id="238" w:name="_Toc61203884"/>
      <w:r w:rsidRPr="00D874D1">
        <w:rPr>
          <w:rFonts w:ascii="Arial" w:eastAsiaTheme="minorHAnsi" w:hAnsi="Arial" w:cs="Arial"/>
          <w:b/>
          <w:color w:val="000000" w:themeColor="text1"/>
          <w:sz w:val="22"/>
          <w:szCs w:val="22"/>
        </w:rPr>
        <w:t>Circunstancias excepcionales</w:t>
      </w:r>
      <w:bookmarkEnd w:id="235"/>
      <w:bookmarkEnd w:id="236"/>
      <w:bookmarkEnd w:id="237"/>
      <w:r w:rsidR="00FE31AE">
        <w:rPr>
          <w:rFonts w:ascii="Arial" w:eastAsiaTheme="minorHAnsi" w:hAnsi="Arial" w:cs="Arial"/>
          <w:b/>
          <w:color w:val="000000" w:themeColor="text1"/>
          <w:sz w:val="22"/>
          <w:szCs w:val="22"/>
        </w:rPr>
        <w:t>.</w:t>
      </w:r>
      <w:bookmarkEnd w:id="238"/>
    </w:p>
    <w:p w14:paraId="540DF320" w14:textId="77777777" w:rsidR="00227244" w:rsidRPr="00F072FB" w:rsidRDefault="00227244" w:rsidP="008C1511">
      <w:pPr>
        <w:spacing w:after="0" w:line="276" w:lineRule="auto"/>
        <w:rPr>
          <w:rFonts w:ascii="Arial" w:hAnsi="Arial" w:cs="Arial"/>
        </w:rPr>
      </w:pPr>
    </w:p>
    <w:p w14:paraId="62CBAF76" w14:textId="206E32BB" w:rsidR="00227244" w:rsidRDefault="004E74E0" w:rsidP="008C1511">
      <w:pPr>
        <w:tabs>
          <w:tab w:val="left" w:pos="142"/>
        </w:tabs>
        <w:spacing w:after="0" w:line="276" w:lineRule="auto"/>
        <w:jc w:val="both"/>
        <w:rPr>
          <w:rFonts w:ascii="Arial" w:hAnsi="Arial" w:cs="Arial"/>
        </w:rPr>
      </w:pPr>
      <w:r>
        <w:rPr>
          <w:rFonts w:ascii="Arial" w:hAnsi="Arial" w:cs="Arial"/>
        </w:rPr>
        <w:t>E</w:t>
      </w:r>
      <w:r w:rsidR="00992232" w:rsidRPr="00992232">
        <w:rPr>
          <w:rFonts w:ascii="Arial" w:hAnsi="Arial" w:cs="Arial"/>
        </w:rPr>
        <w:t xml:space="preserve">l Instituto, a través de la UER, determinará la existencia de alguna situación de circunstancias excepcionales a las que hace referencia el </w:t>
      </w:r>
      <w:r w:rsidR="00D2346C">
        <w:rPr>
          <w:rFonts w:ascii="Arial" w:hAnsi="Arial" w:cs="Arial"/>
        </w:rPr>
        <w:t>numeral 1</w:t>
      </w:r>
      <w:r w:rsidR="00FE6D17">
        <w:rPr>
          <w:rFonts w:ascii="Arial" w:hAnsi="Arial" w:cs="Arial"/>
        </w:rPr>
        <w:t>7</w:t>
      </w:r>
      <w:r w:rsidR="00992232" w:rsidRPr="00992232">
        <w:rPr>
          <w:rFonts w:ascii="Arial" w:hAnsi="Arial" w:cs="Arial"/>
        </w:rPr>
        <w:t>.4 de las Bases. En caso de ocurrir una de ellas, se aplicará lo señalado en el citado numeral.</w:t>
      </w:r>
    </w:p>
    <w:p w14:paraId="6874CCA0" w14:textId="77777777" w:rsidR="00992232" w:rsidRDefault="00992232" w:rsidP="008C1511">
      <w:pPr>
        <w:tabs>
          <w:tab w:val="left" w:pos="142"/>
        </w:tabs>
        <w:spacing w:after="0" w:line="276" w:lineRule="auto"/>
        <w:jc w:val="both"/>
        <w:rPr>
          <w:rFonts w:ascii="Arial" w:hAnsi="Arial" w:cs="Arial"/>
        </w:rPr>
      </w:pPr>
    </w:p>
    <w:p w14:paraId="3B172C7E" w14:textId="74FEFEC2" w:rsidR="00227244" w:rsidRPr="0019241E" w:rsidRDefault="00227244" w:rsidP="008C1511">
      <w:pPr>
        <w:pStyle w:val="Ttulo1"/>
        <w:spacing w:before="0" w:line="276" w:lineRule="auto"/>
        <w:rPr>
          <w:rFonts w:ascii="Arial" w:eastAsiaTheme="minorHAnsi" w:hAnsi="Arial" w:cs="Arial"/>
          <w:b/>
          <w:color w:val="000000" w:themeColor="text1"/>
          <w:sz w:val="22"/>
          <w:szCs w:val="22"/>
        </w:rPr>
      </w:pPr>
      <w:bookmarkStart w:id="239" w:name="_Toc45535823"/>
      <w:bookmarkStart w:id="240" w:name="_Toc45557942"/>
      <w:bookmarkStart w:id="241" w:name="_Toc45558098"/>
      <w:bookmarkStart w:id="242" w:name="_Toc61203885"/>
      <w:r w:rsidRPr="0019241E">
        <w:rPr>
          <w:rFonts w:ascii="Arial" w:eastAsiaTheme="minorHAnsi" w:hAnsi="Arial" w:cs="Arial"/>
          <w:b/>
          <w:color w:val="000000" w:themeColor="text1"/>
          <w:sz w:val="22"/>
          <w:szCs w:val="22"/>
        </w:rPr>
        <w:t>Sesiones de Práctica del SEPRO</w:t>
      </w:r>
      <w:bookmarkEnd w:id="239"/>
      <w:bookmarkEnd w:id="240"/>
      <w:bookmarkEnd w:id="241"/>
      <w:r w:rsidR="00807614">
        <w:rPr>
          <w:rFonts w:ascii="Arial" w:eastAsiaTheme="minorHAnsi" w:hAnsi="Arial" w:cs="Arial"/>
          <w:b/>
          <w:color w:val="000000" w:themeColor="text1"/>
          <w:sz w:val="22"/>
          <w:szCs w:val="22"/>
        </w:rPr>
        <w:t>.</w:t>
      </w:r>
      <w:bookmarkEnd w:id="242"/>
    </w:p>
    <w:p w14:paraId="0312A376" w14:textId="77777777" w:rsidR="00227244" w:rsidRPr="00385C9B" w:rsidRDefault="00227244" w:rsidP="008C1511">
      <w:pPr>
        <w:spacing w:after="0" w:line="276" w:lineRule="auto"/>
        <w:rPr>
          <w:rFonts w:ascii="Arial" w:hAnsi="Arial" w:cs="Arial"/>
        </w:rPr>
      </w:pPr>
    </w:p>
    <w:p w14:paraId="7D15967E" w14:textId="5999206C" w:rsidR="00227244" w:rsidRDefault="00227244" w:rsidP="008C1511">
      <w:pPr>
        <w:spacing w:after="0" w:line="276" w:lineRule="auto"/>
        <w:jc w:val="both"/>
        <w:rPr>
          <w:rFonts w:ascii="Arial" w:hAnsi="Arial" w:cs="Arial"/>
        </w:rPr>
      </w:pPr>
      <w:r w:rsidRPr="00385C9B">
        <w:rPr>
          <w:rFonts w:ascii="Arial" w:hAnsi="Arial" w:cs="Arial"/>
        </w:rPr>
        <w:t>En la actividad correspondiente a la entrega de Constancias de Participación, el Instituto entregará a cada Participante las Claves de Acceso necesarias para ingresar al SEPRO, mismas que utilizarán durante el periodo de sesiones de práctica y para ingresar al PPO.</w:t>
      </w:r>
    </w:p>
    <w:p w14:paraId="627DAAA5" w14:textId="77777777" w:rsidR="002E4914" w:rsidRPr="00385C9B" w:rsidRDefault="002E4914" w:rsidP="008C1511">
      <w:pPr>
        <w:spacing w:after="0" w:line="276" w:lineRule="auto"/>
        <w:jc w:val="both"/>
        <w:rPr>
          <w:rFonts w:ascii="Arial" w:hAnsi="Arial" w:cs="Arial"/>
        </w:rPr>
      </w:pPr>
    </w:p>
    <w:p w14:paraId="403B5B8F" w14:textId="6F84F7B6"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w:t>
      </w:r>
      <w:r w:rsidR="00B54F24">
        <w:rPr>
          <w:rFonts w:ascii="Arial" w:hAnsi="Arial" w:cs="Arial"/>
        </w:rPr>
        <w:t>.</w:t>
      </w:r>
      <w:r w:rsidR="00B54F24" w:rsidRPr="00385C9B">
        <w:rPr>
          <w:rFonts w:ascii="Arial" w:hAnsi="Arial" w:cs="Arial"/>
        </w:rPr>
        <w:t xml:space="preserve"> </w:t>
      </w:r>
      <w:r w:rsidR="00B54F24">
        <w:rPr>
          <w:rFonts w:ascii="Arial" w:hAnsi="Arial" w:cs="Arial"/>
        </w:rPr>
        <w:t>D</w:t>
      </w:r>
      <w:r w:rsidR="00B54F24" w:rsidRPr="00385C9B">
        <w:rPr>
          <w:rFonts w:ascii="Arial" w:hAnsi="Arial" w:cs="Arial"/>
        </w:rPr>
        <w:t xml:space="preserve">ichas </w:t>
      </w:r>
      <w:r w:rsidRPr="00385C9B">
        <w:rPr>
          <w:rFonts w:ascii="Arial" w:hAnsi="Arial" w:cs="Arial"/>
        </w:rPr>
        <w:t>sesiones de práctica se realizarán a través del propio SEPRO vía Internet.</w:t>
      </w:r>
    </w:p>
    <w:p w14:paraId="7A7DE891" w14:textId="77777777" w:rsidR="002E4914" w:rsidRPr="00385C9B" w:rsidRDefault="002E4914" w:rsidP="008C1511">
      <w:pPr>
        <w:spacing w:after="0" w:line="276" w:lineRule="auto"/>
        <w:jc w:val="both"/>
        <w:rPr>
          <w:rFonts w:ascii="Arial" w:hAnsi="Arial" w:cs="Arial"/>
        </w:rPr>
      </w:pPr>
    </w:p>
    <w:p w14:paraId="40344A33" w14:textId="4EE5667A" w:rsidR="00227244" w:rsidRDefault="00227244" w:rsidP="008C1511">
      <w:pPr>
        <w:spacing w:after="0" w:line="276" w:lineRule="auto"/>
        <w:jc w:val="both"/>
        <w:rPr>
          <w:rFonts w:ascii="Arial" w:hAnsi="Arial" w:cs="Arial"/>
        </w:rPr>
      </w:pPr>
      <w:r w:rsidRPr="00385C9B">
        <w:rPr>
          <w:rFonts w:ascii="Arial" w:hAnsi="Arial" w:cs="Arial"/>
        </w:rPr>
        <w:t xml:space="preserve">El periodo de sesiones de práctica se llevará a cabo </w:t>
      </w:r>
      <w:r w:rsidR="00986F3A">
        <w:rPr>
          <w:rFonts w:ascii="Arial" w:hAnsi="Arial" w:cs="Arial"/>
        </w:rPr>
        <w:t xml:space="preserve">de lunes a jueves de las 10:00 </w:t>
      </w:r>
      <w:r w:rsidRPr="00385C9B">
        <w:rPr>
          <w:rFonts w:ascii="Arial" w:hAnsi="Arial" w:cs="Arial"/>
        </w:rPr>
        <w:t>a las 18:00 h</w:t>
      </w:r>
      <w:r w:rsidR="00986F3A">
        <w:rPr>
          <w:rFonts w:ascii="Arial" w:hAnsi="Arial" w:cs="Arial"/>
        </w:rPr>
        <w:t xml:space="preserve">oras y en viernes de las 10:00 </w:t>
      </w:r>
      <w:r w:rsidRPr="00385C9B">
        <w:rPr>
          <w:rFonts w:ascii="Arial" w:hAnsi="Arial" w:cs="Arial"/>
        </w:rPr>
        <w:t>a las 14:30 horas, en las fechas previstas en el Calendario de Actividades.</w:t>
      </w:r>
    </w:p>
    <w:p w14:paraId="716AFF10" w14:textId="77777777" w:rsidR="002E4914" w:rsidRPr="00385C9B" w:rsidRDefault="002E4914" w:rsidP="008C1511">
      <w:pPr>
        <w:spacing w:after="0" w:line="276" w:lineRule="auto"/>
        <w:jc w:val="both"/>
        <w:rPr>
          <w:rFonts w:ascii="Arial" w:hAnsi="Arial" w:cs="Arial"/>
        </w:rPr>
      </w:pPr>
    </w:p>
    <w:p w14:paraId="310F6AC8" w14:textId="726EE1DC" w:rsidR="00227244" w:rsidRDefault="00227244" w:rsidP="008C1511">
      <w:pPr>
        <w:spacing w:after="0" w:line="276" w:lineRule="auto"/>
        <w:jc w:val="both"/>
        <w:rPr>
          <w:rFonts w:ascii="Arial" w:hAnsi="Arial" w:cs="Arial"/>
        </w:rPr>
      </w:pPr>
      <w:r w:rsidRPr="00385C9B">
        <w:rPr>
          <w:rFonts w:ascii="Arial" w:hAnsi="Arial" w:cs="Arial"/>
        </w:rPr>
        <w:t>Para poder ingresar a las sesiones de práctica, se deberá utilizar el Folio Único y las Claves de Acceso entregadas. Es responsabilidad exclusiva de los Participantes el participar o no en las sesiones de práctica.</w:t>
      </w:r>
    </w:p>
    <w:p w14:paraId="22DBB9D9" w14:textId="77777777" w:rsidR="002E4914" w:rsidRPr="00385C9B" w:rsidRDefault="002E4914" w:rsidP="008C1511">
      <w:pPr>
        <w:spacing w:after="0" w:line="276" w:lineRule="auto"/>
        <w:jc w:val="both"/>
        <w:rPr>
          <w:rFonts w:ascii="Arial" w:hAnsi="Arial" w:cs="Arial"/>
        </w:rPr>
      </w:pPr>
    </w:p>
    <w:p w14:paraId="378055D8" w14:textId="523BCE8B"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5B6F7C51" w14:textId="77777777" w:rsidR="002E4914" w:rsidRDefault="002E4914" w:rsidP="008C1511">
      <w:pPr>
        <w:spacing w:after="0" w:line="276" w:lineRule="auto"/>
        <w:jc w:val="both"/>
        <w:rPr>
          <w:rFonts w:ascii="Arial" w:hAnsi="Arial" w:cs="Arial"/>
        </w:rPr>
      </w:pPr>
    </w:p>
    <w:p w14:paraId="59F70292" w14:textId="0A80713A" w:rsidR="00992232" w:rsidRPr="00D874D1" w:rsidRDefault="00992232" w:rsidP="008C1511">
      <w:pPr>
        <w:pStyle w:val="Ttulo1"/>
        <w:spacing w:before="0" w:line="276" w:lineRule="auto"/>
        <w:rPr>
          <w:rFonts w:ascii="Arial" w:eastAsiaTheme="minorHAnsi" w:hAnsi="Arial" w:cs="Arial"/>
          <w:b/>
          <w:color w:val="000000" w:themeColor="text1"/>
          <w:sz w:val="22"/>
          <w:szCs w:val="22"/>
        </w:rPr>
      </w:pPr>
      <w:bookmarkStart w:id="243" w:name="_Toc45535824"/>
      <w:bookmarkStart w:id="244" w:name="_Toc45557943"/>
      <w:bookmarkStart w:id="245" w:name="_Toc45558099"/>
      <w:bookmarkStart w:id="246" w:name="_Toc61203886"/>
      <w:r w:rsidRPr="00D874D1">
        <w:rPr>
          <w:rFonts w:ascii="Arial" w:eastAsiaTheme="minorHAnsi" w:hAnsi="Arial" w:cs="Arial"/>
          <w:b/>
          <w:color w:val="000000" w:themeColor="text1"/>
          <w:sz w:val="22"/>
          <w:szCs w:val="22"/>
        </w:rPr>
        <w:t>Garantía de Seriedad</w:t>
      </w:r>
      <w:bookmarkEnd w:id="243"/>
      <w:bookmarkEnd w:id="244"/>
      <w:bookmarkEnd w:id="245"/>
      <w:r w:rsidR="00807614">
        <w:rPr>
          <w:rFonts w:ascii="Arial" w:eastAsiaTheme="minorHAnsi" w:hAnsi="Arial" w:cs="Arial"/>
          <w:b/>
          <w:color w:val="000000" w:themeColor="text1"/>
          <w:sz w:val="22"/>
          <w:szCs w:val="22"/>
        </w:rPr>
        <w:t>.</w:t>
      </w:r>
      <w:bookmarkEnd w:id="246"/>
    </w:p>
    <w:p w14:paraId="742A81B0" w14:textId="77777777" w:rsidR="00992232" w:rsidRPr="00F072FB" w:rsidRDefault="00992232" w:rsidP="008C1511">
      <w:pPr>
        <w:spacing w:after="0" w:line="276" w:lineRule="auto"/>
        <w:rPr>
          <w:rFonts w:ascii="Arial" w:hAnsi="Arial" w:cs="Arial"/>
        </w:rPr>
      </w:pPr>
    </w:p>
    <w:p w14:paraId="1DBE374C" w14:textId="393E809E"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una Garantía de Seriedad atendiendo lo señalado en los numerales 6.1.3, 6.1.5 (en su caso) y 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739CDF00" w14:textId="77777777" w:rsidR="002E4914" w:rsidRPr="00385C9B" w:rsidRDefault="002E4914" w:rsidP="008C1511">
      <w:pPr>
        <w:spacing w:after="0" w:line="276" w:lineRule="auto"/>
        <w:jc w:val="both"/>
        <w:rPr>
          <w:rFonts w:ascii="Arial" w:hAnsi="Arial" w:cs="Arial"/>
          <w:lang w:val="es-ES"/>
        </w:rPr>
      </w:pPr>
    </w:p>
    <w:p w14:paraId="255C29EA" w14:textId="3ABFAB61"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w:t>
      </w:r>
      <w:r w:rsidRPr="00385C9B">
        <w:rPr>
          <w:rFonts w:ascii="Arial" w:hAnsi="Arial" w:cs="Arial"/>
          <w:lang w:val="es-ES"/>
        </w:rPr>
        <w:lastRenderedPageBreak/>
        <w:t xml:space="preserve">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72C87DAC" w14:textId="77777777" w:rsidR="002E4914" w:rsidRPr="00385C9B" w:rsidRDefault="002E4914" w:rsidP="008C1511">
      <w:pPr>
        <w:spacing w:after="0" w:line="276" w:lineRule="auto"/>
        <w:jc w:val="both"/>
        <w:rPr>
          <w:rFonts w:ascii="Arial" w:hAnsi="Arial" w:cs="Arial"/>
          <w:lang w:val="es-ES"/>
        </w:rPr>
      </w:pPr>
    </w:p>
    <w:p w14:paraId="5BC0BE89" w14:textId="778A39B0"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w:t>
      </w:r>
      <w:r w:rsidR="007A5D78">
        <w:rPr>
          <w:rFonts w:ascii="Arial" w:hAnsi="Arial" w:cs="Arial"/>
          <w:lang w:val="es-ES"/>
        </w:rPr>
        <w:t>relación</w:t>
      </w:r>
      <w:r w:rsidR="007A5D78" w:rsidRPr="00385C9B">
        <w:rPr>
          <w:rFonts w:ascii="Arial" w:hAnsi="Arial" w:cs="Arial"/>
          <w:lang w:val="es-ES"/>
        </w:rPr>
        <w:t xml:space="preserve"> </w:t>
      </w:r>
      <w:r w:rsidRPr="00385C9B">
        <w:rPr>
          <w:rFonts w:ascii="Arial" w:hAnsi="Arial" w:cs="Arial"/>
          <w:lang w:val="es-ES"/>
        </w:rPr>
        <w:t xml:space="preserve">que especifica el monto de la Garantía de Seriedad en función de la cantidad de Unidades de Elegibilidad a adquirir, así como la tabla que especifica las Unidades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e objeto de la presente Licitación, se encuentra</w:t>
      </w:r>
      <w:r>
        <w:rPr>
          <w:rFonts w:ascii="Arial" w:hAnsi="Arial" w:cs="Arial"/>
          <w:lang w:val="es-ES"/>
        </w:rPr>
        <w:t>n</w:t>
      </w:r>
      <w:r w:rsidRPr="00385C9B">
        <w:rPr>
          <w:rFonts w:ascii="Arial" w:hAnsi="Arial" w:cs="Arial"/>
          <w:lang w:val="es-ES"/>
        </w:rPr>
        <w:t xml:space="preserve"> en el Apéndice F de las Bases.</w:t>
      </w:r>
    </w:p>
    <w:p w14:paraId="552193BF" w14:textId="77777777" w:rsidR="002E4914" w:rsidRPr="00385C9B" w:rsidRDefault="002E4914" w:rsidP="008C1511">
      <w:pPr>
        <w:spacing w:after="0" w:line="276" w:lineRule="auto"/>
        <w:jc w:val="both"/>
        <w:rPr>
          <w:rFonts w:ascii="Arial" w:hAnsi="Arial" w:cs="Arial"/>
          <w:lang w:val="es-ES"/>
        </w:rPr>
      </w:pPr>
    </w:p>
    <w:p w14:paraId="0C5A8762" w14:textId="672C26D6"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93186FF" w14:textId="77777777" w:rsidR="002E4914" w:rsidRPr="00385C9B" w:rsidRDefault="002E4914" w:rsidP="008C1511">
      <w:pPr>
        <w:spacing w:after="0" w:line="276" w:lineRule="auto"/>
        <w:jc w:val="both"/>
        <w:rPr>
          <w:rFonts w:ascii="Arial" w:hAnsi="Arial" w:cs="Arial"/>
          <w:lang w:val="es-ES"/>
        </w:rPr>
      </w:pPr>
    </w:p>
    <w:p w14:paraId="08086683" w14:textId="73331D75" w:rsidR="00992232" w:rsidRDefault="00992232" w:rsidP="008C1511">
      <w:pPr>
        <w:spacing w:after="0" w:line="276" w:lineRule="auto"/>
        <w:jc w:val="both"/>
        <w:rPr>
          <w:rFonts w:ascii="Arial" w:hAnsi="Arial" w:cs="Arial"/>
          <w:lang w:val="es-ES"/>
        </w:rPr>
      </w:pPr>
      <w:r>
        <w:rPr>
          <w:rFonts w:ascii="Arial" w:hAnsi="Arial" w:cs="Arial"/>
          <w:lang w:val="es-ES"/>
        </w:rPr>
        <w:t>Al respecto</w:t>
      </w:r>
      <w:r w:rsidRPr="00385C9B">
        <w:rPr>
          <w:rFonts w:ascii="Arial" w:hAnsi="Arial" w:cs="Arial"/>
          <w:lang w:val="es-ES"/>
        </w:rPr>
        <w:t xml:space="preserve">, una vez iniciado el PPO, el Participante podrá utilizar </w:t>
      </w:r>
      <w:r w:rsidR="00B54F24">
        <w:rPr>
          <w:rFonts w:ascii="Arial" w:hAnsi="Arial" w:cs="Arial"/>
          <w:lang w:val="es-ES"/>
        </w:rPr>
        <w:t>sus</w:t>
      </w:r>
      <w:r w:rsidR="00B54F24" w:rsidRPr="00385C9B">
        <w:rPr>
          <w:rFonts w:ascii="Arial" w:hAnsi="Arial" w:cs="Arial"/>
          <w:lang w:val="es-ES"/>
        </w:rPr>
        <w:t xml:space="preserve"> </w:t>
      </w:r>
      <w:r w:rsidRPr="00385C9B">
        <w:rPr>
          <w:rFonts w:ascii="Arial" w:hAnsi="Arial" w:cs="Arial"/>
          <w:lang w:val="es-ES"/>
        </w:rPr>
        <w:t xml:space="preserve">Unidades </w:t>
      </w:r>
      <w:r w:rsidR="00B54F24">
        <w:rPr>
          <w:rFonts w:ascii="Arial" w:hAnsi="Arial" w:cs="Arial"/>
          <w:lang w:val="es-ES"/>
        </w:rPr>
        <w:t xml:space="preserve">de Elegibilidad </w:t>
      </w:r>
      <w:r w:rsidRPr="00385C9B">
        <w:rPr>
          <w:rFonts w:ascii="Arial" w:hAnsi="Arial" w:cs="Arial"/>
          <w:lang w:val="es-ES"/>
        </w:rPr>
        <w:t xml:space="preserve">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w:t>
      </w:r>
      <w:r w:rsidR="00B54F24">
        <w:rPr>
          <w:rFonts w:ascii="Arial" w:hAnsi="Arial" w:cs="Arial"/>
          <w:lang w:val="es-ES"/>
        </w:rPr>
        <w:t>asociadas a</w:t>
      </w:r>
      <w:r w:rsidR="00B54F24" w:rsidRPr="00385C9B">
        <w:rPr>
          <w:rFonts w:ascii="Arial" w:hAnsi="Arial" w:cs="Arial"/>
          <w:lang w:val="es-ES"/>
        </w:rPr>
        <w:t xml:space="preserve"> </w:t>
      </w:r>
      <w:r w:rsidRPr="00385C9B">
        <w:rPr>
          <w:rFonts w:ascii="Arial" w:hAnsi="Arial" w:cs="Arial"/>
          <w:lang w:val="es-ES"/>
        </w:rPr>
        <w:t xml:space="preserve">los </w:t>
      </w:r>
      <w:r>
        <w:rPr>
          <w:rFonts w:ascii="Arial" w:hAnsi="Arial" w:cs="Arial"/>
          <w:lang w:val="es-ES"/>
        </w:rPr>
        <w:t>Bloque</w:t>
      </w:r>
      <w:r w:rsidRPr="00385C9B">
        <w:rPr>
          <w:rFonts w:ascii="Arial" w:hAnsi="Arial" w:cs="Arial"/>
          <w:lang w:val="es-ES"/>
        </w:rPr>
        <w:t>s de su interés en ningún momento exceda las Unidades de Elegibilidad amparadas</w:t>
      </w:r>
      <w:r w:rsidR="004E74E0">
        <w:rPr>
          <w:rFonts w:ascii="Arial" w:hAnsi="Arial" w:cs="Arial"/>
          <w:lang w:val="es-ES"/>
        </w:rPr>
        <w:t xml:space="preserve"> y, en su caso, su Límite de Acumulación de Espectro lo permita</w:t>
      </w:r>
      <w:r w:rsidRPr="00385C9B">
        <w:rPr>
          <w:rFonts w:ascii="Arial" w:hAnsi="Arial" w:cs="Arial"/>
          <w:lang w:val="es-ES"/>
        </w:rPr>
        <w:t>.</w:t>
      </w:r>
    </w:p>
    <w:p w14:paraId="4DA2969B" w14:textId="77777777" w:rsidR="00515D02" w:rsidRPr="00385C9B" w:rsidRDefault="00515D02" w:rsidP="008C1511">
      <w:pPr>
        <w:spacing w:after="0" w:line="276" w:lineRule="auto"/>
        <w:jc w:val="both"/>
        <w:rPr>
          <w:rFonts w:ascii="Arial" w:hAnsi="Arial" w:cs="Arial"/>
          <w:lang w:val="es-ES"/>
        </w:rPr>
      </w:pPr>
    </w:p>
    <w:p w14:paraId="62D7EC76" w14:textId="604073E1" w:rsidR="00515D02" w:rsidRPr="000C1071" w:rsidRDefault="00515D02" w:rsidP="008C1511">
      <w:pPr>
        <w:pStyle w:val="Ttulo1"/>
        <w:spacing w:before="0" w:line="276" w:lineRule="auto"/>
        <w:rPr>
          <w:rFonts w:ascii="Arial" w:eastAsiaTheme="minorHAnsi" w:hAnsi="Arial" w:cs="Arial"/>
          <w:b/>
          <w:color w:val="000000" w:themeColor="text1"/>
          <w:sz w:val="22"/>
          <w:szCs w:val="22"/>
        </w:rPr>
      </w:pPr>
      <w:bookmarkStart w:id="247" w:name="_Toc45535825"/>
      <w:bookmarkStart w:id="248" w:name="_Toc45557944"/>
      <w:bookmarkStart w:id="249" w:name="_Toc45558100"/>
      <w:bookmarkStart w:id="250" w:name="_Toc61203887"/>
      <w:r w:rsidRPr="000C1071">
        <w:rPr>
          <w:rFonts w:ascii="Arial" w:eastAsiaTheme="minorHAnsi" w:hAnsi="Arial" w:cs="Arial"/>
          <w:b/>
          <w:color w:val="000000" w:themeColor="text1"/>
          <w:sz w:val="22"/>
          <w:szCs w:val="22"/>
        </w:rPr>
        <w:t>Limitantes de participación en el PPO</w:t>
      </w:r>
      <w:bookmarkEnd w:id="247"/>
      <w:bookmarkEnd w:id="248"/>
      <w:bookmarkEnd w:id="249"/>
      <w:r w:rsidR="006E5ECD">
        <w:rPr>
          <w:rFonts w:ascii="Arial" w:eastAsiaTheme="minorHAnsi" w:hAnsi="Arial" w:cs="Arial"/>
          <w:b/>
          <w:color w:val="000000" w:themeColor="text1"/>
          <w:sz w:val="22"/>
          <w:szCs w:val="22"/>
        </w:rPr>
        <w:t>.</w:t>
      </w:r>
      <w:bookmarkEnd w:id="250"/>
    </w:p>
    <w:p w14:paraId="10975AF7" w14:textId="77777777" w:rsidR="00515D02" w:rsidRPr="00515D02" w:rsidRDefault="00515D02" w:rsidP="008C1511">
      <w:pPr>
        <w:spacing w:after="0" w:line="276" w:lineRule="auto"/>
        <w:jc w:val="both"/>
        <w:rPr>
          <w:rFonts w:ascii="Arial" w:hAnsi="Arial" w:cs="Arial"/>
          <w:lang w:val="es-ES"/>
        </w:rPr>
      </w:pPr>
    </w:p>
    <w:p w14:paraId="460EF984" w14:textId="1DE3186C" w:rsidR="00515D02" w:rsidRDefault="00515D02" w:rsidP="008C1511">
      <w:pPr>
        <w:spacing w:after="0" w:line="276" w:lineRule="auto"/>
        <w:jc w:val="both"/>
        <w:rPr>
          <w:rFonts w:ascii="Arial" w:hAnsi="Arial" w:cs="Arial"/>
          <w:lang w:val="es-ES"/>
        </w:rPr>
      </w:pPr>
      <w:r w:rsidRPr="008B398F">
        <w:rPr>
          <w:rFonts w:ascii="Arial" w:hAnsi="Arial" w:cs="Arial"/>
          <w:lang w:val="es-ES"/>
        </w:rPr>
        <w:t>Con la finalidad de prevenir concentraciones de espectro radioeléctrico contrarias al interés público, los Participantes deberán sujetarse a un Límite de Acumulación de Espectro.</w:t>
      </w:r>
    </w:p>
    <w:p w14:paraId="402D5F75" w14:textId="77777777" w:rsidR="008B398F" w:rsidRPr="00515D02" w:rsidRDefault="008B398F" w:rsidP="008C1511">
      <w:pPr>
        <w:spacing w:after="0" w:line="276" w:lineRule="auto"/>
        <w:jc w:val="both"/>
        <w:rPr>
          <w:rFonts w:ascii="Arial" w:hAnsi="Arial" w:cs="Arial"/>
          <w:lang w:val="es-ES"/>
        </w:rPr>
      </w:pPr>
    </w:p>
    <w:p w14:paraId="021C81BC" w14:textId="2503A6DA" w:rsidR="007A5D78" w:rsidRPr="00DF54C1" w:rsidRDefault="007A5D78" w:rsidP="007A5D78">
      <w:pPr>
        <w:spacing w:line="276" w:lineRule="auto"/>
        <w:jc w:val="both"/>
        <w:rPr>
          <w:rFonts w:ascii="Arial" w:eastAsia="Times New Roman" w:hAnsi="Arial" w:cs="Arial"/>
          <w:lang w:eastAsia="es-MX"/>
        </w:rPr>
      </w:pPr>
      <w:r w:rsidRPr="00CB1148">
        <w:rPr>
          <w:rFonts w:ascii="Arial" w:eastAsia="Times New Roman" w:hAnsi="Arial" w:cs="Arial"/>
          <w:lang w:eastAsia="es-MX"/>
        </w:rPr>
        <w:t xml:space="preserve">En cada </w:t>
      </w:r>
      <w:r w:rsidRPr="00DF54C1">
        <w:rPr>
          <w:rFonts w:ascii="Arial" w:eastAsia="Times New Roman" w:hAnsi="Arial" w:cs="Arial"/>
          <w:lang w:eastAsia="es-MX"/>
        </w:rPr>
        <w:t>uno de los Concursos que, en su caso, conformen el PPO,</w:t>
      </w:r>
      <w:r w:rsidRPr="00AF3B0F">
        <w:rPr>
          <w:rFonts w:ascii="Arial" w:eastAsia="Times New Roman" w:hAnsi="Arial" w:cs="Arial"/>
          <w:lang w:eastAsia="es-MX"/>
        </w:rPr>
        <w:t xml:space="preserve"> los Participantes estarán sujetos al Límite de Acumulación de Espectro correspondiente. </w:t>
      </w:r>
      <w:r w:rsidRPr="00F20F1C">
        <w:rPr>
          <w:rFonts w:ascii="Arial" w:eastAsia="Times New Roman" w:hAnsi="Arial" w:cs="Arial"/>
          <w:lang w:eastAsia="es-MX"/>
        </w:rPr>
        <w:t>En este sentido, el Límite de Acumulación de Espectro para el primer Concurso</w:t>
      </w:r>
      <w:r w:rsidRPr="00BB695C">
        <w:rPr>
          <w:rFonts w:ascii="Arial" w:eastAsia="Times New Roman" w:hAnsi="Arial" w:cs="Arial"/>
          <w:lang w:eastAsia="es-MX"/>
        </w:rPr>
        <w:t xml:space="preserve"> será de</w:t>
      </w:r>
      <w:r w:rsidRPr="00A83987">
        <w:rPr>
          <w:rFonts w:ascii="Arial" w:eastAsia="Times New Roman" w:hAnsi="Arial" w:cs="Arial"/>
          <w:lang w:eastAsia="es-MX"/>
        </w:rPr>
        <w:t xml:space="preserve"> 2 MHz (dos </w:t>
      </w:r>
      <w:proofErr w:type="spellStart"/>
      <w:r w:rsidRPr="00A83987">
        <w:rPr>
          <w:rFonts w:ascii="Arial" w:eastAsia="Times New Roman" w:hAnsi="Arial" w:cs="Arial"/>
          <w:lang w:eastAsia="es-MX"/>
        </w:rPr>
        <w:t>Megahertz</w:t>
      </w:r>
      <w:proofErr w:type="spellEnd"/>
      <w:r w:rsidRPr="00A83987">
        <w:rPr>
          <w:rFonts w:ascii="Arial" w:eastAsia="Times New Roman" w:hAnsi="Arial" w:cs="Arial"/>
          <w:lang w:eastAsia="es-MX"/>
        </w:rPr>
        <w:t>)</w:t>
      </w:r>
      <w:r w:rsidRPr="00DF54C1">
        <w:rPr>
          <w:rFonts w:ascii="Arial" w:eastAsia="Times New Roman" w:hAnsi="Arial" w:cs="Arial"/>
          <w:lang w:eastAsia="es-MX"/>
        </w:rPr>
        <w:t xml:space="preserve"> </w:t>
      </w:r>
      <w:r w:rsidRPr="00AF3B0F">
        <w:rPr>
          <w:rFonts w:ascii="Arial" w:eastAsia="Times New Roman" w:hAnsi="Arial" w:cs="Arial"/>
          <w:lang w:eastAsia="es-MX"/>
        </w:rPr>
        <w:t xml:space="preserve">considerando las concesiones </w:t>
      </w:r>
      <w:r w:rsidRPr="00A83987">
        <w:rPr>
          <w:rFonts w:ascii="Arial" w:eastAsia="Times New Roman" w:hAnsi="Arial" w:cs="Arial"/>
          <w:lang w:eastAsia="es-MX"/>
        </w:rPr>
        <w:t>comerciales</w:t>
      </w:r>
      <w:r w:rsidRPr="00DF54C1">
        <w:rPr>
          <w:rFonts w:ascii="Arial" w:eastAsia="Times New Roman" w:hAnsi="Arial" w:cs="Arial"/>
          <w:lang w:eastAsia="es-MX"/>
        </w:rPr>
        <w:t xml:space="preserve"> en la </w:t>
      </w:r>
      <w:r w:rsidR="005F032F">
        <w:rPr>
          <w:rFonts w:ascii="Arial" w:eastAsia="Times New Roman" w:hAnsi="Arial" w:cs="Arial"/>
          <w:lang w:eastAsia="es-MX"/>
        </w:rPr>
        <w:t>Banda</w:t>
      </w:r>
      <w:r w:rsidRPr="00DF54C1">
        <w:rPr>
          <w:rFonts w:ascii="Arial" w:eastAsia="Times New Roman" w:hAnsi="Arial" w:cs="Arial"/>
          <w:lang w:eastAsia="es-MX"/>
        </w:rPr>
        <w:t xml:space="preserve"> 400 MHz</w:t>
      </w:r>
      <w:r>
        <w:rPr>
          <w:rFonts w:ascii="Arial" w:eastAsia="Times New Roman" w:hAnsi="Arial" w:cs="Arial"/>
          <w:lang w:eastAsia="es-MX"/>
        </w:rPr>
        <w:t xml:space="preserve"> </w:t>
      </w:r>
      <w:r w:rsidRPr="00AF3B0F">
        <w:rPr>
          <w:rFonts w:ascii="Arial" w:eastAsia="Times New Roman" w:hAnsi="Arial" w:cs="Arial"/>
          <w:lang w:eastAsia="es-MX"/>
        </w:rPr>
        <w:t xml:space="preserve">y, en caso de que existan </w:t>
      </w:r>
      <w:r w:rsidRPr="00AF3B0F" w:rsidDel="00182F18">
        <w:rPr>
          <w:rFonts w:ascii="Arial" w:eastAsia="Times New Roman" w:hAnsi="Arial" w:cs="Arial"/>
          <w:lang w:eastAsia="es-MX"/>
        </w:rPr>
        <w:t xml:space="preserve">Bloques </w:t>
      </w:r>
      <w:r w:rsidRPr="00AF3B0F">
        <w:rPr>
          <w:rFonts w:ascii="Arial" w:eastAsia="Times New Roman" w:hAnsi="Arial" w:cs="Arial"/>
          <w:lang w:eastAsia="es-MX"/>
        </w:rPr>
        <w:t xml:space="preserve">sin </w:t>
      </w:r>
      <w:r w:rsidR="00E31D93">
        <w:rPr>
          <w:rFonts w:ascii="Arial" w:eastAsia="Times New Roman" w:hAnsi="Arial" w:cs="Arial"/>
          <w:lang w:eastAsia="es-MX"/>
        </w:rPr>
        <w:t>asignar</w:t>
      </w:r>
      <w:r w:rsidRPr="00AF3B0F">
        <w:rPr>
          <w:rFonts w:ascii="Arial" w:eastAsia="Times New Roman" w:hAnsi="Arial" w:cs="Arial"/>
          <w:lang w:eastAsia="es-MX"/>
        </w:rPr>
        <w:t xml:space="preserve"> al finalizar éste, el límite se incrementará a 3.5</w:t>
      </w:r>
      <w:r w:rsidRPr="00F20F1C">
        <w:rPr>
          <w:rFonts w:ascii="Arial" w:eastAsia="Times New Roman" w:hAnsi="Arial" w:cs="Arial"/>
          <w:lang w:eastAsia="es-MX"/>
        </w:rPr>
        <w:t xml:space="preserve"> MHz (</w:t>
      </w:r>
      <w:proofErr w:type="gramStart"/>
      <w:r w:rsidRPr="00F20F1C">
        <w:rPr>
          <w:rFonts w:ascii="Arial" w:eastAsia="Times New Roman" w:hAnsi="Arial" w:cs="Arial"/>
          <w:lang w:eastAsia="es-MX"/>
        </w:rPr>
        <w:t>tres punto</w:t>
      </w:r>
      <w:proofErr w:type="gramEnd"/>
      <w:r w:rsidRPr="00F20F1C">
        <w:rPr>
          <w:rFonts w:ascii="Arial" w:eastAsia="Times New Roman" w:hAnsi="Arial" w:cs="Arial"/>
          <w:lang w:eastAsia="es-MX"/>
        </w:rPr>
        <w:t xml:space="preserve"> cinco </w:t>
      </w:r>
      <w:proofErr w:type="spellStart"/>
      <w:r w:rsidRPr="00F20F1C">
        <w:rPr>
          <w:rFonts w:ascii="Arial" w:eastAsia="Times New Roman" w:hAnsi="Arial" w:cs="Arial"/>
          <w:lang w:eastAsia="es-MX"/>
        </w:rPr>
        <w:t>Megahertz</w:t>
      </w:r>
      <w:proofErr w:type="spellEnd"/>
      <w:r w:rsidRPr="00BB695C">
        <w:rPr>
          <w:rFonts w:ascii="Arial" w:eastAsia="Times New Roman" w:hAnsi="Arial" w:cs="Arial"/>
          <w:lang w:eastAsia="es-MX"/>
        </w:rPr>
        <w:t>) para el</w:t>
      </w:r>
      <w:r w:rsidRPr="00DF54C1">
        <w:rPr>
          <w:rFonts w:ascii="Arial" w:eastAsia="Times New Roman" w:hAnsi="Arial" w:cs="Arial"/>
          <w:lang w:eastAsia="es-MX"/>
        </w:rPr>
        <w:t xml:space="preserve"> segundo Concurso, tal como se muestra a continuación: </w:t>
      </w:r>
    </w:p>
    <w:p w14:paraId="1AA9AE8A" w14:textId="77777777" w:rsidR="007A5D78" w:rsidRPr="00DF54C1" w:rsidRDefault="007A5D78" w:rsidP="007A5D78">
      <w:pPr>
        <w:spacing w:line="276" w:lineRule="auto"/>
        <w:jc w:val="both"/>
        <w:rPr>
          <w:rFonts w:ascii="Arial" w:eastAsia="Times New Roman" w:hAnsi="Arial" w:cs="Arial"/>
          <w:lang w:eastAsia="es-MX"/>
        </w:rPr>
      </w:pPr>
    </w:p>
    <w:p w14:paraId="7A99ADAB" w14:textId="2A5B7AC0" w:rsidR="007A5D78" w:rsidRPr="00AF3B0F" w:rsidRDefault="007A5D78" w:rsidP="005F032F">
      <w:pPr>
        <w:spacing w:after="0" w:line="276" w:lineRule="auto"/>
        <w:ind w:left="1134" w:firstLine="708"/>
        <w:rPr>
          <w:rFonts w:ascii="Arial" w:eastAsia="Times New Roman" w:hAnsi="Arial" w:cs="Arial"/>
          <w:lang w:eastAsia="es-MX"/>
        </w:rPr>
      </w:pPr>
      <w:r w:rsidRPr="00DF54C1">
        <w:rPr>
          <w:rFonts w:ascii="Arial" w:eastAsia="Times New Roman" w:hAnsi="Arial" w:cs="Arial"/>
          <w:lang w:eastAsia="es-MX"/>
        </w:rPr>
        <w:t>Primer Concurso:</w:t>
      </w:r>
      <w:r>
        <w:rPr>
          <w:rFonts w:ascii="Arial" w:eastAsia="Times New Roman" w:hAnsi="Arial" w:cs="Arial"/>
          <w:lang w:eastAsia="es-MX"/>
        </w:rPr>
        <w:tab/>
      </w:r>
      <w:r w:rsidRPr="00724941">
        <w:rPr>
          <w:rFonts w:ascii="Arial" w:eastAsia="Times New Roman" w:hAnsi="Arial" w:cs="Arial"/>
          <w:lang w:eastAsia="es-MX"/>
        </w:rPr>
        <w:t>2 MHz</w:t>
      </w:r>
      <w:r w:rsidRPr="00DF54C1">
        <w:rPr>
          <w:rFonts w:ascii="Arial" w:eastAsia="Times New Roman" w:hAnsi="Arial" w:cs="Arial"/>
          <w:lang w:eastAsia="es-MX"/>
        </w:rPr>
        <w:t>.</w:t>
      </w:r>
    </w:p>
    <w:p w14:paraId="74A88040" w14:textId="7E53B2CF" w:rsidR="007A5D78" w:rsidRPr="00CB1148" w:rsidRDefault="007A5D78" w:rsidP="007A5D78">
      <w:pPr>
        <w:spacing w:line="276" w:lineRule="auto"/>
        <w:ind w:left="1134" w:firstLine="708"/>
        <w:rPr>
          <w:rFonts w:ascii="Arial" w:eastAsia="Times New Roman" w:hAnsi="Arial" w:cs="Arial"/>
          <w:lang w:eastAsia="es-MX"/>
        </w:rPr>
      </w:pPr>
      <w:r w:rsidRPr="00AF3B0F">
        <w:rPr>
          <w:rFonts w:ascii="Arial" w:eastAsia="Times New Roman" w:hAnsi="Arial" w:cs="Arial"/>
          <w:lang w:eastAsia="es-MX"/>
        </w:rPr>
        <w:t>Segundo Concurso:</w:t>
      </w:r>
      <w:r>
        <w:rPr>
          <w:rFonts w:ascii="Arial" w:eastAsia="Times New Roman" w:hAnsi="Arial" w:cs="Arial"/>
          <w:lang w:eastAsia="es-MX"/>
        </w:rPr>
        <w:tab/>
      </w:r>
      <w:r w:rsidRPr="00724941">
        <w:rPr>
          <w:rFonts w:ascii="Arial" w:eastAsia="Times New Roman" w:hAnsi="Arial" w:cs="Arial"/>
          <w:lang w:eastAsia="es-MX"/>
        </w:rPr>
        <w:t>3.5 MHz</w:t>
      </w:r>
      <w:r w:rsidRPr="00DF54C1">
        <w:rPr>
          <w:rFonts w:ascii="Arial" w:eastAsia="Times New Roman" w:hAnsi="Arial" w:cs="Arial"/>
          <w:lang w:eastAsia="es-MX"/>
        </w:rPr>
        <w:t>.</w:t>
      </w:r>
    </w:p>
    <w:p w14:paraId="7F4D1AE5" w14:textId="77777777" w:rsidR="007A5D78" w:rsidRPr="00CB1148" w:rsidRDefault="007A5D78" w:rsidP="007A5D78">
      <w:pPr>
        <w:spacing w:line="276" w:lineRule="auto"/>
        <w:ind w:left="2124" w:firstLine="708"/>
        <w:rPr>
          <w:rFonts w:ascii="Arial" w:eastAsia="Times New Roman" w:hAnsi="Arial" w:cs="Arial"/>
          <w:lang w:eastAsia="es-MX"/>
        </w:rPr>
      </w:pPr>
    </w:p>
    <w:p w14:paraId="4C0DC8F0" w14:textId="77777777" w:rsidR="007A5D78" w:rsidRPr="005F032F" w:rsidRDefault="007A5D78" w:rsidP="007A5D78">
      <w:pPr>
        <w:pStyle w:val="Textoindependiente"/>
        <w:spacing w:line="276" w:lineRule="auto"/>
        <w:rPr>
          <w:rFonts w:ascii="Arial" w:eastAsia="Times New Roman" w:hAnsi="Arial" w:cs="Arial"/>
          <w:sz w:val="22"/>
          <w:szCs w:val="22"/>
          <w:lang w:val="es-MX" w:eastAsia="es-MX"/>
        </w:rPr>
      </w:pPr>
      <w:r w:rsidRPr="005F032F">
        <w:rPr>
          <w:rFonts w:ascii="Arial" w:eastAsia="Times New Roman" w:hAnsi="Arial" w:cs="Arial"/>
          <w:sz w:val="22"/>
          <w:szCs w:val="22"/>
          <w:lang w:val="es-MX" w:eastAsia="es-MX"/>
        </w:rPr>
        <w:t xml:space="preserve">Los Límites de Acumulación de Espectro se calcularán para cada Interesado en su dimensión de GIE, y considerando a las personas con las que integrantes de ese GIE tienen vínculos de tipo comercial, organizativo, económico o jurídico que generen influencia. </w:t>
      </w:r>
    </w:p>
    <w:p w14:paraId="579D03F4" w14:textId="77777777" w:rsidR="007A5D78" w:rsidRDefault="007A5D78" w:rsidP="007A5D78">
      <w:pPr>
        <w:spacing w:line="276" w:lineRule="auto"/>
        <w:jc w:val="both"/>
        <w:rPr>
          <w:rFonts w:ascii="Arial" w:eastAsia="Times New Roman" w:hAnsi="Arial" w:cs="Arial"/>
          <w:lang w:eastAsia="es-MX"/>
        </w:rPr>
      </w:pPr>
      <w:r w:rsidRPr="00A83987">
        <w:rPr>
          <w:rFonts w:ascii="Arial" w:eastAsia="Times New Roman" w:hAnsi="Arial" w:cs="Arial"/>
          <w:lang w:eastAsia="es-MX"/>
        </w:rPr>
        <w:lastRenderedPageBreak/>
        <w:t>Asimismo, para dicho cálculo se tomarán tanto el número de concesiones comerciales, asignadas a cada Participante, con cobertura total o parcial en la ABS que corresponda más las que se podrían acumular durante esta Licitación</w:t>
      </w:r>
      <w:r>
        <w:rPr>
          <w:rFonts w:ascii="Arial" w:eastAsia="Times New Roman" w:hAnsi="Arial" w:cs="Arial"/>
          <w:lang w:eastAsia="es-MX"/>
        </w:rPr>
        <w:t>.</w:t>
      </w:r>
    </w:p>
    <w:p w14:paraId="1B615396" w14:textId="77777777" w:rsidR="005F032F" w:rsidRPr="00BB695C" w:rsidRDefault="005F032F" w:rsidP="005F032F">
      <w:pPr>
        <w:spacing w:line="276" w:lineRule="auto"/>
        <w:jc w:val="both"/>
        <w:rPr>
          <w:rFonts w:ascii="Arial" w:eastAsia="Times New Roman" w:hAnsi="Arial" w:cs="Arial"/>
          <w:lang w:eastAsia="es-MX"/>
        </w:rPr>
      </w:pPr>
      <w:r>
        <w:rPr>
          <w:rFonts w:ascii="Arial" w:eastAsia="Times New Roman" w:hAnsi="Arial" w:cs="Arial"/>
          <w:lang w:eastAsia="es-MX"/>
        </w:rPr>
        <w:t>Para e</w:t>
      </w:r>
      <w:r w:rsidRPr="00BB695C">
        <w:rPr>
          <w:rFonts w:ascii="Arial" w:eastAsia="Times New Roman" w:hAnsi="Arial" w:cs="Arial"/>
          <w:lang w:eastAsia="es-MX"/>
        </w:rPr>
        <w:t xml:space="preserve">l cálculo </w:t>
      </w:r>
      <w:r>
        <w:rPr>
          <w:rFonts w:ascii="Arial" w:eastAsia="Times New Roman" w:hAnsi="Arial" w:cs="Arial"/>
          <w:lang w:eastAsia="es-MX"/>
        </w:rPr>
        <w:t>del</w:t>
      </w:r>
      <w:r w:rsidRPr="00BB695C">
        <w:rPr>
          <w:rFonts w:ascii="Arial" w:eastAsia="Times New Roman" w:hAnsi="Arial" w:cs="Arial"/>
          <w:lang w:eastAsia="es-MX"/>
        </w:rPr>
        <w:t xml:space="preserve"> espectro </w:t>
      </w:r>
      <w:r>
        <w:rPr>
          <w:rFonts w:ascii="Arial" w:eastAsia="Times New Roman" w:hAnsi="Arial" w:cs="Arial"/>
          <w:lang w:eastAsia="es-MX"/>
        </w:rPr>
        <w:t>asignado, el Instituto ponderará por población en cada localidad la tenencia de espectro en la Banda 400 MHz, con respecto a la población a nivel nacional.</w:t>
      </w:r>
    </w:p>
    <w:p w14:paraId="496E33F4" w14:textId="77777777" w:rsidR="007A5D78" w:rsidRPr="00AF3B0F" w:rsidRDefault="007A5D78" w:rsidP="007A5D78">
      <w:pPr>
        <w:spacing w:line="276" w:lineRule="auto"/>
        <w:jc w:val="both"/>
        <w:rPr>
          <w:rFonts w:ascii="Arial" w:eastAsia="Times New Roman" w:hAnsi="Arial" w:cs="Arial"/>
          <w:lang w:eastAsia="es-MX"/>
        </w:rPr>
      </w:pPr>
    </w:p>
    <w:p w14:paraId="2631176C" w14:textId="3AAE8845" w:rsidR="00C02608" w:rsidRPr="00F072FB" w:rsidRDefault="00C02608" w:rsidP="008C1511">
      <w:pPr>
        <w:tabs>
          <w:tab w:val="left" w:pos="142"/>
        </w:tabs>
        <w:spacing w:after="0" w:line="276" w:lineRule="auto"/>
        <w:jc w:val="both"/>
        <w:rPr>
          <w:rFonts w:ascii="Arial" w:hAnsi="Arial" w:cs="Arial"/>
        </w:rPr>
      </w:pPr>
    </w:p>
    <w:sectPr w:rsidR="00C02608" w:rsidRPr="00F072FB" w:rsidSect="00F80A4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3E42F" w16cex:dateUtc="2021-10-27T19:43:00Z"/>
  <w16cex:commentExtensible w16cex:durableId="2523E465" w16cex:dateUtc="2021-10-27T19:44:00Z"/>
  <w16cex:commentExtensible w16cex:durableId="252ABE92" w16cex:dateUtc="2021-11-02T01:29:00Z"/>
  <w16cex:commentExtensible w16cex:durableId="254F57AB" w16cex:dateUtc="2021-11-29T1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06DBE" w14:textId="77777777" w:rsidR="004445FB" w:rsidRDefault="004445FB" w:rsidP="00B658E2">
      <w:pPr>
        <w:spacing w:after="0" w:line="240" w:lineRule="auto"/>
      </w:pPr>
      <w:r>
        <w:separator/>
      </w:r>
    </w:p>
  </w:endnote>
  <w:endnote w:type="continuationSeparator" w:id="0">
    <w:p w14:paraId="0C949ACA" w14:textId="77777777" w:rsidR="004445FB" w:rsidRDefault="004445FB" w:rsidP="00B658E2">
      <w:pPr>
        <w:spacing w:after="0" w:line="240" w:lineRule="auto"/>
      </w:pPr>
      <w:r>
        <w:continuationSeparator/>
      </w:r>
    </w:p>
  </w:endnote>
  <w:endnote w:type="continuationNotice" w:id="1">
    <w:p w14:paraId="55A87AB9" w14:textId="77777777" w:rsidR="004445FB" w:rsidRDefault="00444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DC8B" w14:textId="77777777" w:rsidR="00F14147" w:rsidRDefault="00F141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szCs w:val="18"/>
      </w:rPr>
      <w:id w:val="141821095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29814D03" w14:textId="2E160461" w:rsidR="006541E2" w:rsidRPr="00DD0C78" w:rsidRDefault="006541E2">
            <w:pPr>
              <w:pStyle w:val="Piedepgina"/>
              <w:jc w:val="right"/>
              <w:rPr>
                <w:rFonts w:ascii="ITC Avant Garde" w:hAnsi="ITC Avant Garde"/>
                <w:sz w:val="18"/>
                <w:szCs w:val="18"/>
              </w:rPr>
            </w:pPr>
            <w:r w:rsidRPr="001752BD">
              <w:rPr>
                <w:rFonts w:ascii="Arial" w:hAnsi="Arial" w:cs="Arial"/>
                <w:sz w:val="18"/>
                <w:szCs w:val="18"/>
                <w:lang w:val="es-ES"/>
              </w:rPr>
              <w:t xml:space="preserve">Página </w:t>
            </w:r>
            <w:r w:rsidRPr="001752BD">
              <w:rPr>
                <w:rFonts w:ascii="Arial" w:hAnsi="Arial" w:cs="Arial"/>
                <w:b/>
                <w:bCs/>
                <w:sz w:val="18"/>
                <w:szCs w:val="18"/>
              </w:rPr>
              <w:fldChar w:fldCharType="begin"/>
            </w:r>
            <w:r w:rsidRPr="001752BD">
              <w:rPr>
                <w:rFonts w:ascii="Arial" w:hAnsi="Arial" w:cs="Arial"/>
                <w:b/>
                <w:bCs/>
                <w:sz w:val="18"/>
                <w:szCs w:val="18"/>
              </w:rPr>
              <w:instrText>PAGE</w:instrText>
            </w:r>
            <w:r w:rsidRPr="001752BD">
              <w:rPr>
                <w:rFonts w:ascii="Arial" w:hAnsi="Arial" w:cs="Arial"/>
                <w:b/>
                <w:bCs/>
                <w:sz w:val="18"/>
                <w:szCs w:val="18"/>
              </w:rPr>
              <w:fldChar w:fldCharType="separate"/>
            </w:r>
            <w:r>
              <w:rPr>
                <w:rFonts w:ascii="Arial" w:hAnsi="Arial" w:cs="Arial"/>
                <w:b/>
                <w:bCs/>
                <w:noProof/>
                <w:sz w:val="18"/>
                <w:szCs w:val="18"/>
              </w:rPr>
              <w:t>1</w:t>
            </w:r>
            <w:r w:rsidRPr="001752BD">
              <w:rPr>
                <w:rFonts w:ascii="Arial" w:hAnsi="Arial" w:cs="Arial"/>
                <w:b/>
                <w:bCs/>
                <w:sz w:val="18"/>
                <w:szCs w:val="18"/>
              </w:rPr>
              <w:fldChar w:fldCharType="end"/>
            </w:r>
            <w:r w:rsidRPr="001752BD">
              <w:rPr>
                <w:rFonts w:ascii="Arial" w:hAnsi="Arial" w:cs="Arial"/>
                <w:sz w:val="18"/>
                <w:szCs w:val="18"/>
                <w:lang w:val="es-ES"/>
              </w:rPr>
              <w:t xml:space="preserve"> de </w:t>
            </w:r>
            <w:r w:rsidRPr="001752BD">
              <w:rPr>
                <w:rFonts w:ascii="Arial" w:hAnsi="Arial" w:cs="Arial"/>
                <w:b/>
                <w:bCs/>
                <w:sz w:val="18"/>
                <w:szCs w:val="18"/>
              </w:rPr>
              <w:fldChar w:fldCharType="begin"/>
            </w:r>
            <w:r w:rsidRPr="00DD0C78">
              <w:rPr>
                <w:rFonts w:ascii="ITC Avant Garde" w:hAnsi="ITC Avant Garde"/>
                <w:b/>
                <w:sz w:val="18"/>
                <w:szCs w:val="18"/>
              </w:rPr>
              <w:instrText>NUMPAGES</w:instrText>
            </w:r>
            <w:r w:rsidRPr="001752BD">
              <w:rPr>
                <w:rFonts w:ascii="Arial" w:hAnsi="Arial" w:cs="Arial"/>
                <w:b/>
                <w:bCs/>
                <w:sz w:val="18"/>
                <w:szCs w:val="18"/>
              </w:rPr>
              <w:fldChar w:fldCharType="separate"/>
            </w:r>
            <w:r>
              <w:rPr>
                <w:rFonts w:ascii="ITC Avant Garde" w:hAnsi="ITC Avant Garde"/>
                <w:b/>
                <w:noProof/>
                <w:sz w:val="18"/>
                <w:szCs w:val="18"/>
              </w:rPr>
              <w:t>27</w:t>
            </w:r>
            <w:r w:rsidRPr="001752BD">
              <w:rPr>
                <w:rFonts w:ascii="Arial" w:hAnsi="Arial" w:cs="Arial"/>
                <w:b/>
                <w:bCs/>
                <w:sz w:val="18"/>
                <w:szCs w:val="18"/>
              </w:rPr>
              <w:fldChar w:fldCharType="end"/>
            </w:r>
          </w:p>
        </w:sdtContent>
      </w:sdt>
    </w:sdtContent>
  </w:sdt>
  <w:p w14:paraId="7671D05F" w14:textId="77777777" w:rsidR="006541E2" w:rsidRPr="00EC0DB5" w:rsidRDefault="006541E2">
    <w:pPr>
      <w:pStyle w:val="Piedepgina"/>
      <w:rPr>
        <w:rFonts w:ascii="ITC Avant Garde" w:hAnsi="ITC Avant Gar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24BD" w14:textId="77777777" w:rsidR="00F14147" w:rsidRDefault="00F14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F634" w14:textId="77777777" w:rsidR="004445FB" w:rsidRDefault="004445FB" w:rsidP="00B658E2">
      <w:pPr>
        <w:spacing w:after="0" w:line="240" w:lineRule="auto"/>
      </w:pPr>
      <w:r>
        <w:separator/>
      </w:r>
    </w:p>
  </w:footnote>
  <w:footnote w:type="continuationSeparator" w:id="0">
    <w:p w14:paraId="51C15245" w14:textId="77777777" w:rsidR="004445FB" w:rsidRDefault="004445FB" w:rsidP="00B658E2">
      <w:pPr>
        <w:spacing w:after="0" w:line="240" w:lineRule="auto"/>
      </w:pPr>
      <w:r>
        <w:continuationSeparator/>
      </w:r>
    </w:p>
  </w:footnote>
  <w:footnote w:type="continuationNotice" w:id="1">
    <w:p w14:paraId="7C0F67F3" w14:textId="77777777" w:rsidR="004445FB" w:rsidRDefault="004445FB">
      <w:pPr>
        <w:spacing w:after="0" w:line="240" w:lineRule="auto"/>
      </w:pPr>
    </w:p>
  </w:footnote>
  <w:footnote w:id="2">
    <w:p w14:paraId="17150F10" w14:textId="005BD8AB" w:rsidR="006541E2" w:rsidRPr="006E5ECD" w:rsidRDefault="006541E2">
      <w:pPr>
        <w:pStyle w:val="Textonotapie"/>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w:t>
      </w:r>
      <w:r w:rsidRPr="00153E96">
        <w:rPr>
          <w:rFonts w:ascii="Arial" w:hAnsi="Arial" w:cs="Arial"/>
          <w:sz w:val="14"/>
          <w:szCs w:val="14"/>
        </w:rPr>
        <w:t xml:space="preserve">Las </w:t>
      </w:r>
      <w:r w:rsidRPr="0039228C">
        <w:rPr>
          <w:rFonts w:ascii="Arial" w:hAnsi="Arial" w:cs="Arial"/>
          <w:sz w:val="14"/>
          <w:szCs w:val="14"/>
        </w:rPr>
        <w:t>U</w:t>
      </w:r>
      <w:r w:rsidRPr="00991EA5">
        <w:rPr>
          <w:rFonts w:ascii="Arial" w:hAnsi="Arial" w:cs="Arial"/>
          <w:sz w:val="14"/>
          <w:szCs w:val="14"/>
        </w:rPr>
        <w:t>nidades asociadas a cada Bloque y los montos correspond</w:t>
      </w:r>
      <w:r>
        <w:rPr>
          <w:rFonts w:ascii="Arial" w:hAnsi="Arial" w:cs="Arial"/>
          <w:sz w:val="14"/>
          <w:szCs w:val="14"/>
        </w:rPr>
        <w:t>ientes de Garantía de Seriedad</w:t>
      </w:r>
      <w:r w:rsidRPr="00991EA5">
        <w:rPr>
          <w:rFonts w:ascii="Arial" w:hAnsi="Arial" w:cs="Arial"/>
          <w:sz w:val="14"/>
          <w:szCs w:val="14"/>
        </w:rPr>
        <w:t xml:space="preserve"> se presenta en el Apéndice F de las Bases.</w:t>
      </w:r>
    </w:p>
  </w:footnote>
  <w:footnote w:id="3">
    <w:p w14:paraId="6B7B0F93" w14:textId="624BD59F" w:rsidR="006541E2" w:rsidRPr="006E5ECD" w:rsidRDefault="006541E2" w:rsidP="00B44834">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Esta opción atiende a la forma en la que el SEPRO despliega las opciones. En este sentido, si una OVMA de un Participante no fue superara ni retirada en una Ronda determinada, automáticamente será la OVMA para la Ronda inmediata siguiente, sin necesidad de realizar acción alguna en el SEPRO.</w:t>
      </w:r>
    </w:p>
  </w:footnote>
  <w:footnote w:id="4">
    <w:p w14:paraId="714B959C" w14:textId="0A782A0B" w:rsidR="006541E2" w:rsidRPr="006E5ECD" w:rsidRDefault="006541E2" w:rsidP="00E57D30">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El desempate aleatorio será realizado por el SEPRO utilizando un algoritmo de generación aleatoria de seis (6) dígitos después del punto decimal, dando como resultado un número entre 0 y 1. El número con mayor valor será el seleccionado como la OVMA de esa Ronda.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DAEF" w14:textId="155CAFB5" w:rsidR="00F14147" w:rsidRDefault="00F14147">
    <w:pPr>
      <w:pStyle w:val="Encabezado"/>
    </w:pPr>
    <w:r>
      <w:rPr>
        <w:noProof/>
      </w:rPr>
      <w:pict w14:anchorId="1EF41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469"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3665" w14:textId="6B5CF86F" w:rsidR="00F14147" w:rsidRDefault="00F14147">
    <w:pPr>
      <w:pStyle w:val="Encabezado"/>
    </w:pPr>
    <w:r>
      <w:rPr>
        <w:noProof/>
      </w:rPr>
      <w:pict w14:anchorId="2B154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470"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2DA5" w14:textId="6F7150AD" w:rsidR="00F14147" w:rsidRDefault="00F14147">
    <w:pPr>
      <w:pStyle w:val="Encabezado"/>
    </w:pPr>
    <w:r>
      <w:rPr>
        <w:noProof/>
      </w:rPr>
      <w:pict w14:anchorId="54FC5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468"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B43089"/>
    <w:multiLevelType w:val="hybridMultilevel"/>
    <w:tmpl w:val="0A7EE504"/>
    <w:lvl w:ilvl="0" w:tplc="4DF2C39E">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4"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7"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D341619"/>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6"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241148B"/>
    <w:multiLevelType w:val="multilevel"/>
    <w:tmpl w:val="96C8FC1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23F3D"/>
    <w:multiLevelType w:val="multilevel"/>
    <w:tmpl w:val="7A8273D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954B9"/>
    <w:multiLevelType w:val="hybridMultilevel"/>
    <w:tmpl w:val="E54A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213E28"/>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314AC"/>
    <w:multiLevelType w:val="multilevel"/>
    <w:tmpl w:val="44DE59E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902B1"/>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7"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8"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AC6E09"/>
    <w:multiLevelType w:val="hybridMultilevel"/>
    <w:tmpl w:val="A8729A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064C41"/>
    <w:multiLevelType w:val="multilevel"/>
    <w:tmpl w:val="53A2E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6" w15:restartNumberingAfterBreak="0">
    <w:nsid w:val="60A01F4A"/>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91052A"/>
    <w:multiLevelType w:val="hybridMultilevel"/>
    <w:tmpl w:val="3C086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8F84400"/>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4" w15:restartNumberingAfterBreak="0">
    <w:nsid w:val="75A05CA2"/>
    <w:multiLevelType w:val="multilevel"/>
    <w:tmpl w:val="1EECBB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261A00"/>
    <w:multiLevelType w:val="multilevel"/>
    <w:tmpl w:val="ACD4D49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7FA401F8"/>
    <w:multiLevelType w:val="multilevel"/>
    <w:tmpl w:val="7A74501C"/>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8"/>
  </w:num>
  <w:num w:numId="3">
    <w:abstractNumId w:val="27"/>
  </w:num>
  <w:num w:numId="4">
    <w:abstractNumId w:val="26"/>
  </w:num>
  <w:num w:numId="5">
    <w:abstractNumId w:val="43"/>
  </w:num>
  <w:num w:numId="6">
    <w:abstractNumId w:val="39"/>
  </w:num>
  <w:num w:numId="7">
    <w:abstractNumId w:val="13"/>
  </w:num>
  <w:num w:numId="8">
    <w:abstractNumId w:val="40"/>
  </w:num>
  <w:num w:numId="9">
    <w:abstractNumId w:val="15"/>
  </w:num>
  <w:num w:numId="10">
    <w:abstractNumId w:val="1"/>
  </w:num>
  <w:num w:numId="11">
    <w:abstractNumId w:val="0"/>
  </w:num>
  <w:num w:numId="12">
    <w:abstractNumId w:val="7"/>
  </w:num>
  <w:num w:numId="13">
    <w:abstractNumId w:val="6"/>
  </w:num>
  <w:num w:numId="14">
    <w:abstractNumId w:val="9"/>
  </w:num>
  <w:num w:numId="15">
    <w:abstractNumId w:val="16"/>
  </w:num>
  <w:num w:numId="16">
    <w:abstractNumId w:val="22"/>
  </w:num>
  <w:num w:numId="17">
    <w:abstractNumId w:val="44"/>
  </w:num>
  <w:num w:numId="18">
    <w:abstractNumId w:val="42"/>
  </w:num>
  <w:num w:numId="19">
    <w:abstractNumId w:val="34"/>
  </w:num>
  <w:num w:numId="20">
    <w:abstractNumId w:val="38"/>
  </w:num>
  <w:num w:numId="21">
    <w:abstractNumId w:val="30"/>
  </w:num>
  <w:num w:numId="22">
    <w:abstractNumId w:val="10"/>
  </w:num>
  <w:num w:numId="23">
    <w:abstractNumId w:val="23"/>
  </w:num>
  <w:num w:numId="24">
    <w:abstractNumId w:val="29"/>
  </w:num>
  <w:num w:numId="25">
    <w:abstractNumId w:val="8"/>
  </w:num>
  <w:num w:numId="26">
    <w:abstractNumId w:val="32"/>
  </w:num>
  <w:num w:numId="27">
    <w:abstractNumId w:val="5"/>
  </w:num>
  <w:num w:numId="28">
    <w:abstractNumId w:val="18"/>
  </w:num>
  <w:num w:numId="29">
    <w:abstractNumId w:val="4"/>
  </w:num>
  <w:num w:numId="30">
    <w:abstractNumId w:val="25"/>
  </w:num>
  <w:num w:numId="31">
    <w:abstractNumId w:val="12"/>
  </w:num>
  <w:num w:numId="32">
    <w:abstractNumId w:val="37"/>
  </w:num>
  <w:num w:numId="33">
    <w:abstractNumId w:val="3"/>
  </w:num>
  <w:num w:numId="34">
    <w:abstractNumId w:val="24"/>
  </w:num>
  <w:num w:numId="35">
    <w:abstractNumId w:val="46"/>
  </w:num>
  <w:num w:numId="36">
    <w:abstractNumId w:val="2"/>
  </w:num>
  <w:num w:numId="37">
    <w:abstractNumId w:val="36"/>
  </w:num>
  <w:num w:numId="38">
    <w:abstractNumId w:val="31"/>
  </w:num>
  <w:num w:numId="39">
    <w:abstractNumId w:val="33"/>
  </w:num>
  <w:num w:numId="40">
    <w:abstractNumId w:val="19"/>
  </w:num>
  <w:num w:numId="41">
    <w:abstractNumId w:val="17"/>
  </w:num>
  <w:num w:numId="42">
    <w:abstractNumId w:val="20"/>
  </w:num>
  <w:num w:numId="43">
    <w:abstractNumId w:val="45"/>
  </w:num>
  <w:num w:numId="44">
    <w:abstractNumId w:val="35"/>
  </w:num>
  <w:num w:numId="45">
    <w:abstractNumId w:val="14"/>
  </w:num>
  <w:num w:numId="46">
    <w:abstractNumId w:val="41"/>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7B"/>
    <w:rsid w:val="00000696"/>
    <w:rsid w:val="000008C6"/>
    <w:rsid w:val="00000BA6"/>
    <w:rsid w:val="00000FC4"/>
    <w:rsid w:val="000010BF"/>
    <w:rsid w:val="0000175A"/>
    <w:rsid w:val="0000187B"/>
    <w:rsid w:val="000018A9"/>
    <w:rsid w:val="00001BF7"/>
    <w:rsid w:val="00001C19"/>
    <w:rsid w:val="00001F23"/>
    <w:rsid w:val="0000205B"/>
    <w:rsid w:val="0000213B"/>
    <w:rsid w:val="00002222"/>
    <w:rsid w:val="000026B8"/>
    <w:rsid w:val="00002D5B"/>
    <w:rsid w:val="00002DD0"/>
    <w:rsid w:val="00002EDF"/>
    <w:rsid w:val="000033DF"/>
    <w:rsid w:val="000033ED"/>
    <w:rsid w:val="0000361D"/>
    <w:rsid w:val="000036DC"/>
    <w:rsid w:val="0000379A"/>
    <w:rsid w:val="000037D0"/>
    <w:rsid w:val="00003A38"/>
    <w:rsid w:val="00003B29"/>
    <w:rsid w:val="00003B69"/>
    <w:rsid w:val="00003DE3"/>
    <w:rsid w:val="00003EB5"/>
    <w:rsid w:val="00004215"/>
    <w:rsid w:val="000047F4"/>
    <w:rsid w:val="0000486E"/>
    <w:rsid w:val="00004E42"/>
    <w:rsid w:val="0000529B"/>
    <w:rsid w:val="000055D2"/>
    <w:rsid w:val="00005772"/>
    <w:rsid w:val="00005952"/>
    <w:rsid w:val="00005B85"/>
    <w:rsid w:val="00005CA8"/>
    <w:rsid w:val="00005ECF"/>
    <w:rsid w:val="00006100"/>
    <w:rsid w:val="0000615B"/>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65"/>
    <w:rsid w:val="00010C23"/>
    <w:rsid w:val="00010E2C"/>
    <w:rsid w:val="00011319"/>
    <w:rsid w:val="00011344"/>
    <w:rsid w:val="00011417"/>
    <w:rsid w:val="0001183F"/>
    <w:rsid w:val="00011F91"/>
    <w:rsid w:val="00011FB2"/>
    <w:rsid w:val="000122B4"/>
    <w:rsid w:val="000125AA"/>
    <w:rsid w:val="000127B0"/>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992"/>
    <w:rsid w:val="00054E17"/>
    <w:rsid w:val="0005543B"/>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DF5"/>
    <w:rsid w:val="00061F1A"/>
    <w:rsid w:val="00062472"/>
    <w:rsid w:val="00062E8D"/>
    <w:rsid w:val="00063048"/>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FBB"/>
    <w:rsid w:val="0007256A"/>
    <w:rsid w:val="00073144"/>
    <w:rsid w:val="000732DF"/>
    <w:rsid w:val="000735DC"/>
    <w:rsid w:val="000736F2"/>
    <w:rsid w:val="000737AC"/>
    <w:rsid w:val="000737C5"/>
    <w:rsid w:val="00073D11"/>
    <w:rsid w:val="00073F89"/>
    <w:rsid w:val="000744E6"/>
    <w:rsid w:val="00074903"/>
    <w:rsid w:val="0007493D"/>
    <w:rsid w:val="00075874"/>
    <w:rsid w:val="00075959"/>
    <w:rsid w:val="000759C6"/>
    <w:rsid w:val="00075BE4"/>
    <w:rsid w:val="00075CD8"/>
    <w:rsid w:val="00076120"/>
    <w:rsid w:val="000762AB"/>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390"/>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2B8"/>
    <w:rsid w:val="0008572B"/>
    <w:rsid w:val="00085855"/>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BD"/>
    <w:rsid w:val="00091C81"/>
    <w:rsid w:val="00091CE3"/>
    <w:rsid w:val="00091DE0"/>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4EE"/>
    <w:rsid w:val="00097647"/>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B0481"/>
    <w:rsid w:val="000B04E2"/>
    <w:rsid w:val="000B0574"/>
    <w:rsid w:val="000B063E"/>
    <w:rsid w:val="000B0849"/>
    <w:rsid w:val="000B0AF2"/>
    <w:rsid w:val="000B109F"/>
    <w:rsid w:val="000B1259"/>
    <w:rsid w:val="000B12C0"/>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30F"/>
    <w:rsid w:val="000B7394"/>
    <w:rsid w:val="000B74CC"/>
    <w:rsid w:val="000B767F"/>
    <w:rsid w:val="000B7BE6"/>
    <w:rsid w:val="000C0016"/>
    <w:rsid w:val="000C00D0"/>
    <w:rsid w:val="000C04DD"/>
    <w:rsid w:val="000C0858"/>
    <w:rsid w:val="000C0BA8"/>
    <w:rsid w:val="000C0C5A"/>
    <w:rsid w:val="000C0E14"/>
    <w:rsid w:val="000C1071"/>
    <w:rsid w:val="000C13E5"/>
    <w:rsid w:val="000C14AC"/>
    <w:rsid w:val="000C1729"/>
    <w:rsid w:val="000C1981"/>
    <w:rsid w:val="000C1DF0"/>
    <w:rsid w:val="000C1E15"/>
    <w:rsid w:val="000C2182"/>
    <w:rsid w:val="000C29FB"/>
    <w:rsid w:val="000C2A00"/>
    <w:rsid w:val="000C2C0B"/>
    <w:rsid w:val="000C302E"/>
    <w:rsid w:val="000C328E"/>
    <w:rsid w:val="000C32F9"/>
    <w:rsid w:val="000C3347"/>
    <w:rsid w:val="000C33E4"/>
    <w:rsid w:val="000C36D2"/>
    <w:rsid w:val="000C3C32"/>
    <w:rsid w:val="000C3C5C"/>
    <w:rsid w:val="000C3D9A"/>
    <w:rsid w:val="000C4432"/>
    <w:rsid w:val="000C474C"/>
    <w:rsid w:val="000C47AA"/>
    <w:rsid w:val="000C56B4"/>
    <w:rsid w:val="000C5771"/>
    <w:rsid w:val="000C59E7"/>
    <w:rsid w:val="000C5A68"/>
    <w:rsid w:val="000C5B5A"/>
    <w:rsid w:val="000C5C17"/>
    <w:rsid w:val="000C5E29"/>
    <w:rsid w:val="000C5EC2"/>
    <w:rsid w:val="000C60EF"/>
    <w:rsid w:val="000C6410"/>
    <w:rsid w:val="000C67A2"/>
    <w:rsid w:val="000C6870"/>
    <w:rsid w:val="000C68B9"/>
    <w:rsid w:val="000C68EA"/>
    <w:rsid w:val="000C6B02"/>
    <w:rsid w:val="000C6D4D"/>
    <w:rsid w:val="000C6EAF"/>
    <w:rsid w:val="000C7853"/>
    <w:rsid w:val="000C79CF"/>
    <w:rsid w:val="000C7EA2"/>
    <w:rsid w:val="000D015F"/>
    <w:rsid w:val="000D096D"/>
    <w:rsid w:val="000D0A6E"/>
    <w:rsid w:val="000D0CF9"/>
    <w:rsid w:val="000D0EA7"/>
    <w:rsid w:val="000D0EE7"/>
    <w:rsid w:val="000D1579"/>
    <w:rsid w:val="000D1BB5"/>
    <w:rsid w:val="000D1E80"/>
    <w:rsid w:val="000D1ED3"/>
    <w:rsid w:val="000D1F6C"/>
    <w:rsid w:val="000D2014"/>
    <w:rsid w:val="000D2040"/>
    <w:rsid w:val="000D2138"/>
    <w:rsid w:val="000D2227"/>
    <w:rsid w:val="000D3168"/>
    <w:rsid w:val="000D322C"/>
    <w:rsid w:val="000D3542"/>
    <w:rsid w:val="000D3590"/>
    <w:rsid w:val="000D39F5"/>
    <w:rsid w:val="000D3A3C"/>
    <w:rsid w:val="000D411D"/>
    <w:rsid w:val="000D43FA"/>
    <w:rsid w:val="000D4408"/>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B36"/>
    <w:rsid w:val="000F037B"/>
    <w:rsid w:val="000F0394"/>
    <w:rsid w:val="000F06A8"/>
    <w:rsid w:val="000F085A"/>
    <w:rsid w:val="000F09DF"/>
    <w:rsid w:val="000F0B30"/>
    <w:rsid w:val="000F0C1D"/>
    <w:rsid w:val="000F0F1C"/>
    <w:rsid w:val="000F1006"/>
    <w:rsid w:val="000F171B"/>
    <w:rsid w:val="000F191D"/>
    <w:rsid w:val="000F19E7"/>
    <w:rsid w:val="000F1D2C"/>
    <w:rsid w:val="000F1F14"/>
    <w:rsid w:val="000F220C"/>
    <w:rsid w:val="000F2BA9"/>
    <w:rsid w:val="000F2DE5"/>
    <w:rsid w:val="000F3371"/>
    <w:rsid w:val="000F3598"/>
    <w:rsid w:val="000F3680"/>
    <w:rsid w:val="000F38BD"/>
    <w:rsid w:val="000F3C23"/>
    <w:rsid w:val="000F3DAD"/>
    <w:rsid w:val="000F4539"/>
    <w:rsid w:val="000F4646"/>
    <w:rsid w:val="000F47C3"/>
    <w:rsid w:val="000F4990"/>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9EF"/>
    <w:rsid w:val="00103B38"/>
    <w:rsid w:val="00103E8B"/>
    <w:rsid w:val="00104519"/>
    <w:rsid w:val="00104670"/>
    <w:rsid w:val="001049E9"/>
    <w:rsid w:val="00104B32"/>
    <w:rsid w:val="00104DAE"/>
    <w:rsid w:val="0010503C"/>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97C"/>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A7"/>
    <w:rsid w:val="00122C17"/>
    <w:rsid w:val="001232FE"/>
    <w:rsid w:val="001236F0"/>
    <w:rsid w:val="00123877"/>
    <w:rsid w:val="001238FA"/>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4322"/>
    <w:rsid w:val="00134656"/>
    <w:rsid w:val="00134671"/>
    <w:rsid w:val="00135511"/>
    <w:rsid w:val="001355D1"/>
    <w:rsid w:val="00135636"/>
    <w:rsid w:val="001358F8"/>
    <w:rsid w:val="00136884"/>
    <w:rsid w:val="00136C1E"/>
    <w:rsid w:val="00136EFE"/>
    <w:rsid w:val="00136F3D"/>
    <w:rsid w:val="00137080"/>
    <w:rsid w:val="00137233"/>
    <w:rsid w:val="00137235"/>
    <w:rsid w:val="001373DC"/>
    <w:rsid w:val="001375E9"/>
    <w:rsid w:val="00137629"/>
    <w:rsid w:val="00137BC3"/>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5280"/>
    <w:rsid w:val="001453AC"/>
    <w:rsid w:val="00145482"/>
    <w:rsid w:val="00145508"/>
    <w:rsid w:val="00145F74"/>
    <w:rsid w:val="00146253"/>
    <w:rsid w:val="00146607"/>
    <w:rsid w:val="00146B1B"/>
    <w:rsid w:val="00146C6F"/>
    <w:rsid w:val="00146FA6"/>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E96"/>
    <w:rsid w:val="00153F41"/>
    <w:rsid w:val="0015405A"/>
    <w:rsid w:val="001540D1"/>
    <w:rsid w:val="00154350"/>
    <w:rsid w:val="001544DD"/>
    <w:rsid w:val="001546A4"/>
    <w:rsid w:val="001549F6"/>
    <w:rsid w:val="00154B1B"/>
    <w:rsid w:val="00154BDF"/>
    <w:rsid w:val="00154C7D"/>
    <w:rsid w:val="00154DC7"/>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40F"/>
    <w:rsid w:val="001605FD"/>
    <w:rsid w:val="00160621"/>
    <w:rsid w:val="00160927"/>
    <w:rsid w:val="00160A77"/>
    <w:rsid w:val="00160A7D"/>
    <w:rsid w:val="00160BE6"/>
    <w:rsid w:val="00160D7B"/>
    <w:rsid w:val="00160E7D"/>
    <w:rsid w:val="00160FF4"/>
    <w:rsid w:val="00161173"/>
    <w:rsid w:val="0016117E"/>
    <w:rsid w:val="0016127A"/>
    <w:rsid w:val="00161FD8"/>
    <w:rsid w:val="00162289"/>
    <w:rsid w:val="001622C5"/>
    <w:rsid w:val="0016269B"/>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3FB5"/>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467"/>
    <w:rsid w:val="001A67DC"/>
    <w:rsid w:val="001A68D4"/>
    <w:rsid w:val="001A75DE"/>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CC5"/>
    <w:rsid w:val="001B2DA6"/>
    <w:rsid w:val="001B2DCE"/>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8FF"/>
    <w:rsid w:val="001C19CB"/>
    <w:rsid w:val="001C1C85"/>
    <w:rsid w:val="001C1CA9"/>
    <w:rsid w:val="001C1FA0"/>
    <w:rsid w:val="001C23AE"/>
    <w:rsid w:val="001C23EC"/>
    <w:rsid w:val="001C27E9"/>
    <w:rsid w:val="001C27EF"/>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545"/>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64FD"/>
    <w:rsid w:val="001D65A2"/>
    <w:rsid w:val="001D65E9"/>
    <w:rsid w:val="001D6A24"/>
    <w:rsid w:val="001D6D1D"/>
    <w:rsid w:val="001D6F48"/>
    <w:rsid w:val="001D724E"/>
    <w:rsid w:val="001D72CC"/>
    <w:rsid w:val="001D73F6"/>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6022"/>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55C"/>
    <w:rsid w:val="001F3750"/>
    <w:rsid w:val="001F37E9"/>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33F"/>
    <w:rsid w:val="001F746A"/>
    <w:rsid w:val="001F7547"/>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485"/>
    <w:rsid w:val="002265BF"/>
    <w:rsid w:val="002269BE"/>
    <w:rsid w:val="00226C02"/>
    <w:rsid w:val="00227244"/>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D82"/>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30C"/>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198"/>
    <w:rsid w:val="00252422"/>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E9B"/>
    <w:rsid w:val="0027765E"/>
    <w:rsid w:val="00277756"/>
    <w:rsid w:val="00277B35"/>
    <w:rsid w:val="00277B86"/>
    <w:rsid w:val="00280CED"/>
    <w:rsid w:val="00280F0A"/>
    <w:rsid w:val="00280FFD"/>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976"/>
    <w:rsid w:val="00295A9D"/>
    <w:rsid w:val="00295E2D"/>
    <w:rsid w:val="002960D0"/>
    <w:rsid w:val="0029615E"/>
    <w:rsid w:val="0029631F"/>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FAC"/>
    <w:rsid w:val="002A3080"/>
    <w:rsid w:val="002A31DC"/>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A70"/>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912"/>
    <w:rsid w:val="002B1C87"/>
    <w:rsid w:val="002B1F6F"/>
    <w:rsid w:val="002B1FE4"/>
    <w:rsid w:val="002B2722"/>
    <w:rsid w:val="002B2CDE"/>
    <w:rsid w:val="002B300F"/>
    <w:rsid w:val="002B30E3"/>
    <w:rsid w:val="002B3677"/>
    <w:rsid w:val="002B37CA"/>
    <w:rsid w:val="002B3811"/>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56A"/>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BD0"/>
    <w:rsid w:val="002D4E6D"/>
    <w:rsid w:val="002D5415"/>
    <w:rsid w:val="002D586D"/>
    <w:rsid w:val="002D5892"/>
    <w:rsid w:val="002D5A30"/>
    <w:rsid w:val="002D5BA1"/>
    <w:rsid w:val="002D60C6"/>
    <w:rsid w:val="002D625F"/>
    <w:rsid w:val="002D6978"/>
    <w:rsid w:val="002D6D65"/>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A19"/>
    <w:rsid w:val="002E2BB6"/>
    <w:rsid w:val="002E2C52"/>
    <w:rsid w:val="002E2FE0"/>
    <w:rsid w:val="002E3026"/>
    <w:rsid w:val="002E32BA"/>
    <w:rsid w:val="002E34BA"/>
    <w:rsid w:val="002E362B"/>
    <w:rsid w:val="002E36C6"/>
    <w:rsid w:val="002E39C4"/>
    <w:rsid w:val="002E3E7E"/>
    <w:rsid w:val="002E3EF3"/>
    <w:rsid w:val="002E3FD3"/>
    <w:rsid w:val="002E40AF"/>
    <w:rsid w:val="002E412D"/>
    <w:rsid w:val="002E4495"/>
    <w:rsid w:val="002E4648"/>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F1E"/>
    <w:rsid w:val="002F2457"/>
    <w:rsid w:val="002F28C6"/>
    <w:rsid w:val="002F31F8"/>
    <w:rsid w:val="002F3201"/>
    <w:rsid w:val="002F3262"/>
    <w:rsid w:val="002F37B7"/>
    <w:rsid w:val="002F3C73"/>
    <w:rsid w:val="002F4174"/>
    <w:rsid w:val="002F44B4"/>
    <w:rsid w:val="002F4B0B"/>
    <w:rsid w:val="002F4C93"/>
    <w:rsid w:val="002F4E4F"/>
    <w:rsid w:val="002F4EB4"/>
    <w:rsid w:val="002F4ED3"/>
    <w:rsid w:val="002F4FEE"/>
    <w:rsid w:val="002F5172"/>
    <w:rsid w:val="002F554E"/>
    <w:rsid w:val="002F5B43"/>
    <w:rsid w:val="002F5CDF"/>
    <w:rsid w:val="002F5CE3"/>
    <w:rsid w:val="002F5FBE"/>
    <w:rsid w:val="002F62A6"/>
    <w:rsid w:val="002F6B9B"/>
    <w:rsid w:val="002F6BC2"/>
    <w:rsid w:val="002F6DEE"/>
    <w:rsid w:val="002F71F1"/>
    <w:rsid w:val="002F761A"/>
    <w:rsid w:val="002F7635"/>
    <w:rsid w:val="002F7E94"/>
    <w:rsid w:val="00300618"/>
    <w:rsid w:val="00300648"/>
    <w:rsid w:val="003006CA"/>
    <w:rsid w:val="00300743"/>
    <w:rsid w:val="00300C62"/>
    <w:rsid w:val="00300FF1"/>
    <w:rsid w:val="00301269"/>
    <w:rsid w:val="0030141B"/>
    <w:rsid w:val="00301862"/>
    <w:rsid w:val="00301B70"/>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266"/>
    <w:rsid w:val="00310959"/>
    <w:rsid w:val="00310F01"/>
    <w:rsid w:val="00311228"/>
    <w:rsid w:val="003114BC"/>
    <w:rsid w:val="0031161F"/>
    <w:rsid w:val="003117A4"/>
    <w:rsid w:val="0031180C"/>
    <w:rsid w:val="003119B3"/>
    <w:rsid w:val="00311BF4"/>
    <w:rsid w:val="00312035"/>
    <w:rsid w:val="00312176"/>
    <w:rsid w:val="00312326"/>
    <w:rsid w:val="00312D7A"/>
    <w:rsid w:val="00312F2D"/>
    <w:rsid w:val="003130AC"/>
    <w:rsid w:val="0031326C"/>
    <w:rsid w:val="003134B2"/>
    <w:rsid w:val="0031362E"/>
    <w:rsid w:val="00313677"/>
    <w:rsid w:val="003137B6"/>
    <w:rsid w:val="003138CA"/>
    <w:rsid w:val="00313F6A"/>
    <w:rsid w:val="003142C5"/>
    <w:rsid w:val="00314B93"/>
    <w:rsid w:val="00314CDB"/>
    <w:rsid w:val="003152E6"/>
    <w:rsid w:val="003153D0"/>
    <w:rsid w:val="00315432"/>
    <w:rsid w:val="0031549F"/>
    <w:rsid w:val="00315649"/>
    <w:rsid w:val="00315744"/>
    <w:rsid w:val="003158A0"/>
    <w:rsid w:val="00316307"/>
    <w:rsid w:val="00316335"/>
    <w:rsid w:val="00316478"/>
    <w:rsid w:val="00316A8C"/>
    <w:rsid w:val="00316F81"/>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658"/>
    <w:rsid w:val="0032687D"/>
    <w:rsid w:val="00326C70"/>
    <w:rsid w:val="00326D9F"/>
    <w:rsid w:val="00326EF3"/>
    <w:rsid w:val="00326F20"/>
    <w:rsid w:val="00326F31"/>
    <w:rsid w:val="00327332"/>
    <w:rsid w:val="0032779D"/>
    <w:rsid w:val="00327856"/>
    <w:rsid w:val="00327982"/>
    <w:rsid w:val="00327A3F"/>
    <w:rsid w:val="00327B6E"/>
    <w:rsid w:val="00327CFD"/>
    <w:rsid w:val="00330CB3"/>
    <w:rsid w:val="003312D4"/>
    <w:rsid w:val="0033153A"/>
    <w:rsid w:val="0033164C"/>
    <w:rsid w:val="00331C19"/>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1AA"/>
    <w:rsid w:val="003374DF"/>
    <w:rsid w:val="00337751"/>
    <w:rsid w:val="00337A78"/>
    <w:rsid w:val="0034059D"/>
    <w:rsid w:val="00340806"/>
    <w:rsid w:val="003408EB"/>
    <w:rsid w:val="003409AB"/>
    <w:rsid w:val="00340A80"/>
    <w:rsid w:val="00340E24"/>
    <w:rsid w:val="003412EE"/>
    <w:rsid w:val="00341859"/>
    <w:rsid w:val="00341FBD"/>
    <w:rsid w:val="00342018"/>
    <w:rsid w:val="003421E9"/>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500"/>
    <w:rsid w:val="0036263C"/>
    <w:rsid w:val="0036285C"/>
    <w:rsid w:val="00362B1E"/>
    <w:rsid w:val="00362B3F"/>
    <w:rsid w:val="00362E44"/>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3EA7"/>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97E"/>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2A5"/>
    <w:rsid w:val="003C3399"/>
    <w:rsid w:val="003C375B"/>
    <w:rsid w:val="003C3ADB"/>
    <w:rsid w:val="003C48E8"/>
    <w:rsid w:val="003C4A11"/>
    <w:rsid w:val="003C4C08"/>
    <w:rsid w:val="003C4EAA"/>
    <w:rsid w:val="003C5027"/>
    <w:rsid w:val="003C55A2"/>
    <w:rsid w:val="003C5A88"/>
    <w:rsid w:val="003C5B5C"/>
    <w:rsid w:val="003C5D7C"/>
    <w:rsid w:val="003C5F7F"/>
    <w:rsid w:val="003C618F"/>
    <w:rsid w:val="003C667D"/>
    <w:rsid w:val="003C697F"/>
    <w:rsid w:val="003C6ADC"/>
    <w:rsid w:val="003C6C55"/>
    <w:rsid w:val="003C6DBF"/>
    <w:rsid w:val="003C6F42"/>
    <w:rsid w:val="003C70E4"/>
    <w:rsid w:val="003C7339"/>
    <w:rsid w:val="003C7532"/>
    <w:rsid w:val="003C7CB8"/>
    <w:rsid w:val="003C7EF7"/>
    <w:rsid w:val="003D02FE"/>
    <w:rsid w:val="003D046F"/>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B"/>
    <w:rsid w:val="004044C1"/>
    <w:rsid w:val="004049C7"/>
    <w:rsid w:val="00404AED"/>
    <w:rsid w:val="00404F25"/>
    <w:rsid w:val="00404FD0"/>
    <w:rsid w:val="0040514E"/>
    <w:rsid w:val="004052EB"/>
    <w:rsid w:val="00405943"/>
    <w:rsid w:val="00405D13"/>
    <w:rsid w:val="0040687F"/>
    <w:rsid w:val="00406B03"/>
    <w:rsid w:val="00406ED0"/>
    <w:rsid w:val="004074F8"/>
    <w:rsid w:val="0040758E"/>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E9"/>
    <w:rsid w:val="0041655D"/>
    <w:rsid w:val="00416951"/>
    <w:rsid w:val="0041699E"/>
    <w:rsid w:val="00416D9A"/>
    <w:rsid w:val="00416DB0"/>
    <w:rsid w:val="00417446"/>
    <w:rsid w:val="00417461"/>
    <w:rsid w:val="00420196"/>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2399"/>
    <w:rsid w:val="00432666"/>
    <w:rsid w:val="00432823"/>
    <w:rsid w:val="00432B66"/>
    <w:rsid w:val="00432E24"/>
    <w:rsid w:val="0043303F"/>
    <w:rsid w:val="00433789"/>
    <w:rsid w:val="00433A5B"/>
    <w:rsid w:val="00433B79"/>
    <w:rsid w:val="00433DD3"/>
    <w:rsid w:val="00433EDA"/>
    <w:rsid w:val="00433F07"/>
    <w:rsid w:val="00433F87"/>
    <w:rsid w:val="00433F93"/>
    <w:rsid w:val="004341E9"/>
    <w:rsid w:val="00434459"/>
    <w:rsid w:val="0043449A"/>
    <w:rsid w:val="004344B3"/>
    <w:rsid w:val="00434936"/>
    <w:rsid w:val="00434BE4"/>
    <w:rsid w:val="00434CA2"/>
    <w:rsid w:val="00434DBB"/>
    <w:rsid w:val="00434F06"/>
    <w:rsid w:val="004357A1"/>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5FB"/>
    <w:rsid w:val="004448CB"/>
    <w:rsid w:val="0044495A"/>
    <w:rsid w:val="00444AE4"/>
    <w:rsid w:val="00444D02"/>
    <w:rsid w:val="0044576E"/>
    <w:rsid w:val="0044577F"/>
    <w:rsid w:val="00445AF8"/>
    <w:rsid w:val="00445EFF"/>
    <w:rsid w:val="004463EA"/>
    <w:rsid w:val="0044667C"/>
    <w:rsid w:val="00446B32"/>
    <w:rsid w:val="00446B90"/>
    <w:rsid w:val="00446D5B"/>
    <w:rsid w:val="0044749F"/>
    <w:rsid w:val="00447A44"/>
    <w:rsid w:val="00447A5D"/>
    <w:rsid w:val="00447D64"/>
    <w:rsid w:val="00447E9F"/>
    <w:rsid w:val="00450011"/>
    <w:rsid w:val="00450785"/>
    <w:rsid w:val="00450B4B"/>
    <w:rsid w:val="004514BE"/>
    <w:rsid w:val="0045173D"/>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E84"/>
    <w:rsid w:val="00461F4A"/>
    <w:rsid w:val="00462528"/>
    <w:rsid w:val="00462573"/>
    <w:rsid w:val="00462B00"/>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31A0"/>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611"/>
    <w:rsid w:val="0048477B"/>
    <w:rsid w:val="00484866"/>
    <w:rsid w:val="00484DF8"/>
    <w:rsid w:val="00484E3E"/>
    <w:rsid w:val="00484F1C"/>
    <w:rsid w:val="004850CD"/>
    <w:rsid w:val="004851FE"/>
    <w:rsid w:val="0048523B"/>
    <w:rsid w:val="0048536E"/>
    <w:rsid w:val="00485FD3"/>
    <w:rsid w:val="004862A1"/>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B4A"/>
    <w:rsid w:val="004B0BE3"/>
    <w:rsid w:val="004B0F68"/>
    <w:rsid w:val="004B1082"/>
    <w:rsid w:val="004B1115"/>
    <w:rsid w:val="004B1C91"/>
    <w:rsid w:val="004B1E1C"/>
    <w:rsid w:val="004B20C4"/>
    <w:rsid w:val="004B212E"/>
    <w:rsid w:val="004B21AC"/>
    <w:rsid w:val="004B228B"/>
    <w:rsid w:val="004B23D9"/>
    <w:rsid w:val="004B2D58"/>
    <w:rsid w:val="004B3249"/>
    <w:rsid w:val="004B334F"/>
    <w:rsid w:val="004B3EA4"/>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510"/>
    <w:rsid w:val="004C0D63"/>
    <w:rsid w:val="004C0E6F"/>
    <w:rsid w:val="004C1106"/>
    <w:rsid w:val="004C15B8"/>
    <w:rsid w:val="004C15F6"/>
    <w:rsid w:val="004C189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2"/>
    <w:rsid w:val="004E40F4"/>
    <w:rsid w:val="004E4653"/>
    <w:rsid w:val="004E4797"/>
    <w:rsid w:val="004E50ED"/>
    <w:rsid w:val="004E5147"/>
    <w:rsid w:val="004E571C"/>
    <w:rsid w:val="004E5764"/>
    <w:rsid w:val="004E577B"/>
    <w:rsid w:val="004E5941"/>
    <w:rsid w:val="004E5D4E"/>
    <w:rsid w:val="004E6292"/>
    <w:rsid w:val="004E6C48"/>
    <w:rsid w:val="004E6DD9"/>
    <w:rsid w:val="004E7163"/>
    <w:rsid w:val="004E71A3"/>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42D"/>
    <w:rsid w:val="004F666F"/>
    <w:rsid w:val="004F6AE1"/>
    <w:rsid w:val="004F6E53"/>
    <w:rsid w:val="004F6F88"/>
    <w:rsid w:val="004F767E"/>
    <w:rsid w:val="004F7A02"/>
    <w:rsid w:val="004F7EC4"/>
    <w:rsid w:val="005008A0"/>
    <w:rsid w:val="0050092F"/>
    <w:rsid w:val="00500974"/>
    <w:rsid w:val="00500C24"/>
    <w:rsid w:val="00500F4B"/>
    <w:rsid w:val="00501CAD"/>
    <w:rsid w:val="0050238B"/>
    <w:rsid w:val="0050244E"/>
    <w:rsid w:val="00502556"/>
    <w:rsid w:val="005025AF"/>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65A"/>
    <w:rsid w:val="00505EAB"/>
    <w:rsid w:val="00505FF2"/>
    <w:rsid w:val="005062D0"/>
    <w:rsid w:val="00506395"/>
    <w:rsid w:val="00506411"/>
    <w:rsid w:val="00506656"/>
    <w:rsid w:val="005066C0"/>
    <w:rsid w:val="00506739"/>
    <w:rsid w:val="00506915"/>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E6B"/>
    <w:rsid w:val="00516E77"/>
    <w:rsid w:val="00517313"/>
    <w:rsid w:val="00517528"/>
    <w:rsid w:val="00517551"/>
    <w:rsid w:val="0051792D"/>
    <w:rsid w:val="005201E9"/>
    <w:rsid w:val="00520226"/>
    <w:rsid w:val="00520254"/>
    <w:rsid w:val="005204C7"/>
    <w:rsid w:val="00520A6D"/>
    <w:rsid w:val="00521138"/>
    <w:rsid w:val="005213E9"/>
    <w:rsid w:val="0052151D"/>
    <w:rsid w:val="00521858"/>
    <w:rsid w:val="00521CEC"/>
    <w:rsid w:val="00521E09"/>
    <w:rsid w:val="00521E6A"/>
    <w:rsid w:val="00521F03"/>
    <w:rsid w:val="00521F0B"/>
    <w:rsid w:val="0052216A"/>
    <w:rsid w:val="0052240A"/>
    <w:rsid w:val="0052262D"/>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D2"/>
    <w:rsid w:val="00525E1B"/>
    <w:rsid w:val="00525E5E"/>
    <w:rsid w:val="0052622C"/>
    <w:rsid w:val="00526287"/>
    <w:rsid w:val="00526894"/>
    <w:rsid w:val="005268FC"/>
    <w:rsid w:val="00526940"/>
    <w:rsid w:val="00526C02"/>
    <w:rsid w:val="00526E6A"/>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38B"/>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26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857"/>
    <w:rsid w:val="00566914"/>
    <w:rsid w:val="0056697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AA1"/>
    <w:rsid w:val="00575B78"/>
    <w:rsid w:val="00575C2B"/>
    <w:rsid w:val="00575CA0"/>
    <w:rsid w:val="00575F87"/>
    <w:rsid w:val="005762A0"/>
    <w:rsid w:val="00576C22"/>
    <w:rsid w:val="00576FD2"/>
    <w:rsid w:val="00577363"/>
    <w:rsid w:val="00577763"/>
    <w:rsid w:val="0057788F"/>
    <w:rsid w:val="0058003E"/>
    <w:rsid w:val="005804B8"/>
    <w:rsid w:val="00580545"/>
    <w:rsid w:val="0058059B"/>
    <w:rsid w:val="00580634"/>
    <w:rsid w:val="00580A44"/>
    <w:rsid w:val="00580BC5"/>
    <w:rsid w:val="00580D15"/>
    <w:rsid w:val="00580EE4"/>
    <w:rsid w:val="00581063"/>
    <w:rsid w:val="00581419"/>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DC5"/>
    <w:rsid w:val="005942D4"/>
    <w:rsid w:val="005945B9"/>
    <w:rsid w:val="005945D7"/>
    <w:rsid w:val="00594B1A"/>
    <w:rsid w:val="00594E28"/>
    <w:rsid w:val="00595159"/>
    <w:rsid w:val="005956F0"/>
    <w:rsid w:val="00595A98"/>
    <w:rsid w:val="00595CAD"/>
    <w:rsid w:val="00595F42"/>
    <w:rsid w:val="005961F8"/>
    <w:rsid w:val="005962A0"/>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A42"/>
    <w:rsid w:val="005B6DEA"/>
    <w:rsid w:val="005B6E78"/>
    <w:rsid w:val="005B6E98"/>
    <w:rsid w:val="005B71D2"/>
    <w:rsid w:val="005B72E4"/>
    <w:rsid w:val="005B7743"/>
    <w:rsid w:val="005B79FA"/>
    <w:rsid w:val="005B7A0A"/>
    <w:rsid w:val="005B7E74"/>
    <w:rsid w:val="005C00F0"/>
    <w:rsid w:val="005C0608"/>
    <w:rsid w:val="005C0646"/>
    <w:rsid w:val="005C0814"/>
    <w:rsid w:val="005C0944"/>
    <w:rsid w:val="005C0AC7"/>
    <w:rsid w:val="005C0B8D"/>
    <w:rsid w:val="005C0EDC"/>
    <w:rsid w:val="005C1CD3"/>
    <w:rsid w:val="005C1D4C"/>
    <w:rsid w:val="005C1DF9"/>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A99"/>
    <w:rsid w:val="005C4DDC"/>
    <w:rsid w:val="005C52BA"/>
    <w:rsid w:val="005C5423"/>
    <w:rsid w:val="005C57CB"/>
    <w:rsid w:val="005C5BA1"/>
    <w:rsid w:val="005C5DD0"/>
    <w:rsid w:val="005C6499"/>
    <w:rsid w:val="005C6943"/>
    <w:rsid w:val="005C7795"/>
    <w:rsid w:val="005C7AFD"/>
    <w:rsid w:val="005C7BE9"/>
    <w:rsid w:val="005C7C60"/>
    <w:rsid w:val="005C7F4F"/>
    <w:rsid w:val="005D008A"/>
    <w:rsid w:val="005D0156"/>
    <w:rsid w:val="005D01E3"/>
    <w:rsid w:val="005D024B"/>
    <w:rsid w:val="005D0760"/>
    <w:rsid w:val="005D094A"/>
    <w:rsid w:val="005D0B16"/>
    <w:rsid w:val="005D0C18"/>
    <w:rsid w:val="005D0D54"/>
    <w:rsid w:val="005D10BD"/>
    <w:rsid w:val="005D17A2"/>
    <w:rsid w:val="005D17BE"/>
    <w:rsid w:val="005D22DD"/>
    <w:rsid w:val="005D2340"/>
    <w:rsid w:val="005D23EB"/>
    <w:rsid w:val="005D24C1"/>
    <w:rsid w:val="005D26AD"/>
    <w:rsid w:val="005D2710"/>
    <w:rsid w:val="005D2796"/>
    <w:rsid w:val="005D2AF2"/>
    <w:rsid w:val="005D36CC"/>
    <w:rsid w:val="005D3B5F"/>
    <w:rsid w:val="005D3CBD"/>
    <w:rsid w:val="005D41ED"/>
    <w:rsid w:val="005D4447"/>
    <w:rsid w:val="005D4615"/>
    <w:rsid w:val="005D46B4"/>
    <w:rsid w:val="005D4C5D"/>
    <w:rsid w:val="005D4D21"/>
    <w:rsid w:val="005D4FBA"/>
    <w:rsid w:val="005D4FF4"/>
    <w:rsid w:val="005D51CF"/>
    <w:rsid w:val="005D540F"/>
    <w:rsid w:val="005D5DC0"/>
    <w:rsid w:val="005D5ED6"/>
    <w:rsid w:val="005D6000"/>
    <w:rsid w:val="005D615B"/>
    <w:rsid w:val="005D61F6"/>
    <w:rsid w:val="005D6517"/>
    <w:rsid w:val="005D67F1"/>
    <w:rsid w:val="005D6A20"/>
    <w:rsid w:val="005D6ADB"/>
    <w:rsid w:val="005D6CA4"/>
    <w:rsid w:val="005D6D50"/>
    <w:rsid w:val="005D6D58"/>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E94"/>
    <w:rsid w:val="005E6EA7"/>
    <w:rsid w:val="005E6F81"/>
    <w:rsid w:val="005E71C0"/>
    <w:rsid w:val="005E75DE"/>
    <w:rsid w:val="005E77CE"/>
    <w:rsid w:val="005E7908"/>
    <w:rsid w:val="005E7B79"/>
    <w:rsid w:val="005E7E52"/>
    <w:rsid w:val="005F02E7"/>
    <w:rsid w:val="005F031D"/>
    <w:rsid w:val="005F032F"/>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30"/>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4ED6"/>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461"/>
    <w:rsid w:val="00602CC5"/>
    <w:rsid w:val="00602E87"/>
    <w:rsid w:val="00603601"/>
    <w:rsid w:val="00603605"/>
    <w:rsid w:val="00603650"/>
    <w:rsid w:val="00603693"/>
    <w:rsid w:val="00603966"/>
    <w:rsid w:val="00603C3F"/>
    <w:rsid w:val="00604199"/>
    <w:rsid w:val="0060450A"/>
    <w:rsid w:val="00604B7D"/>
    <w:rsid w:val="0060554F"/>
    <w:rsid w:val="00605DA2"/>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47D"/>
    <w:rsid w:val="00626486"/>
    <w:rsid w:val="00626DC8"/>
    <w:rsid w:val="00626E13"/>
    <w:rsid w:val="00627023"/>
    <w:rsid w:val="0062731F"/>
    <w:rsid w:val="0062733B"/>
    <w:rsid w:val="00627625"/>
    <w:rsid w:val="00627AB6"/>
    <w:rsid w:val="00627B8A"/>
    <w:rsid w:val="0063023D"/>
    <w:rsid w:val="0063035B"/>
    <w:rsid w:val="006303A8"/>
    <w:rsid w:val="00630565"/>
    <w:rsid w:val="00630592"/>
    <w:rsid w:val="00630A82"/>
    <w:rsid w:val="00630A8D"/>
    <w:rsid w:val="00630F0B"/>
    <w:rsid w:val="00631196"/>
    <w:rsid w:val="0063141E"/>
    <w:rsid w:val="006315FD"/>
    <w:rsid w:val="00631BE5"/>
    <w:rsid w:val="00632047"/>
    <w:rsid w:val="0063215B"/>
    <w:rsid w:val="00632180"/>
    <w:rsid w:val="0063238C"/>
    <w:rsid w:val="0063260F"/>
    <w:rsid w:val="006327FD"/>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CAC"/>
    <w:rsid w:val="00636350"/>
    <w:rsid w:val="006363AE"/>
    <w:rsid w:val="0063660D"/>
    <w:rsid w:val="00636647"/>
    <w:rsid w:val="00636C96"/>
    <w:rsid w:val="006370C6"/>
    <w:rsid w:val="0063739F"/>
    <w:rsid w:val="006379BC"/>
    <w:rsid w:val="00637A3B"/>
    <w:rsid w:val="00637B69"/>
    <w:rsid w:val="00640018"/>
    <w:rsid w:val="006409B3"/>
    <w:rsid w:val="00640BEC"/>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0D3"/>
    <w:rsid w:val="006511D5"/>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1E2"/>
    <w:rsid w:val="00654231"/>
    <w:rsid w:val="00654756"/>
    <w:rsid w:val="00654B05"/>
    <w:rsid w:val="0065553B"/>
    <w:rsid w:val="00655638"/>
    <w:rsid w:val="00655B55"/>
    <w:rsid w:val="00655DAA"/>
    <w:rsid w:val="00655FF6"/>
    <w:rsid w:val="0065611A"/>
    <w:rsid w:val="00656322"/>
    <w:rsid w:val="006569B6"/>
    <w:rsid w:val="006569E1"/>
    <w:rsid w:val="00656B4D"/>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57C"/>
    <w:rsid w:val="0067668A"/>
    <w:rsid w:val="00676822"/>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946"/>
    <w:rsid w:val="0068694B"/>
    <w:rsid w:val="0068724D"/>
    <w:rsid w:val="00687393"/>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A07CC"/>
    <w:rsid w:val="006A08D6"/>
    <w:rsid w:val="006A142E"/>
    <w:rsid w:val="006A15D5"/>
    <w:rsid w:val="006A1B37"/>
    <w:rsid w:val="006A2031"/>
    <w:rsid w:val="006A2220"/>
    <w:rsid w:val="006A235F"/>
    <w:rsid w:val="006A257C"/>
    <w:rsid w:val="006A28F1"/>
    <w:rsid w:val="006A298B"/>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08"/>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A32"/>
    <w:rsid w:val="006D1BA9"/>
    <w:rsid w:val="006D1BAF"/>
    <w:rsid w:val="006D1E4E"/>
    <w:rsid w:val="006D24B4"/>
    <w:rsid w:val="006D2680"/>
    <w:rsid w:val="006D2951"/>
    <w:rsid w:val="006D296D"/>
    <w:rsid w:val="006D2DB1"/>
    <w:rsid w:val="006D3405"/>
    <w:rsid w:val="006D3676"/>
    <w:rsid w:val="006D3885"/>
    <w:rsid w:val="006D38A2"/>
    <w:rsid w:val="006D3A29"/>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75C"/>
    <w:rsid w:val="006E6C6A"/>
    <w:rsid w:val="006E6F2B"/>
    <w:rsid w:val="006E713B"/>
    <w:rsid w:val="006E7142"/>
    <w:rsid w:val="006E7535"/>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B92"/>
    <w:rsid w:val="00714EDD"/>
    <w:rsid w:val="0071520F"/>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EB"/>
    <w:rsid w:val="0074036A"/>
    <w:rsid w:val="00740816"/>
    <w:rsid w:val="007408D5"/>
    <w:rsid w:val="00740C53"/>
    <w:rsid w:val="00740E3D"/>
    <w:rsid w:val="00740E5B"/>
    <w:rsid w:val="00741625"/>
    <w:rsid w:val="00741686"/>
    <w:rsid w:val="00741723"/>
    <w:rsid w:val="00741739"/>
    <w:rsid w:val="00741A86"/>
    <w:rsid w:val="00742039"/>
    <w:rsid w:val="00742720"/>
    <w:rsid w:val="00742776"/>
    <w:rsid w:val="00742810"/>
    <w:rsid w:val="00742B53"/>
    <w:rsid w:val="00742BA8"/>
    <w:rsid w:val="007433FC"/>
    <w:rsid w:val="00743661"/>
    <w:rsid w:val="0074379B"/>
    <w:rsid w:val="00743A4C"/>
    <w:rsid w:val="00743E7B"/>
    <w:rsid w:val="00743F56"/>
    <w:rsid w:val="0074453C"/>
    <w:rsid w:val="00744787"/>
    <w:rsid w:val="007447A4"/>
    <w:rsid w:val="00744882"/>
    <w:rsid w:val="007448F5"/>
    <w:rsid w:val="00744B28"/>
    <w:rsid w:val="00744E35"/>
    <w:rsid w:val="007455A9"/>
    <w:rsid w:val="0074562B"/>
    <w:rsid w:val="007456FA"/>
    <w:rsid w:val="0074579A"/>
    <w:rsid w:val="007459DC"/>
    <w:rsid w:val="00745A45"/>
    <w:rsid w:val="00745F59"/>
    <w:rsid w:val="007462BF"/>
    <w:rsid w:val="00746388"/>
    <w:rsid w:val="0074685F"/>
    <w:rsid w:val="00746DC9"/>
    <w:rsid w:val="00747023"/>
    <w:rsid w:val="00747301"/>
    <w:rsid w:val="007473FA"/>
    <w:rsid w:val="00747477"/>
    <w:rsid w:val="00747549"/>
    <w:rsid w:val="0074764D"/>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D4"/>
    <w:rsid w:val="00757912"/>
    <w:rsid w:val="00757BAD"/>
    <w:rsid w:val="00757C36"/>
    <w:rsid w:val="007603B1"/>
    <w:rsid w:val="00760692"/>
    <w:rsid w:val="00760825"/>
    <w:rsid w:val="00760880"/>
    <w:rsid w:val="00760972"/>
    <w:rsid w:val="00760F21"/>
    <w:rsid w:val="0076125F"/>
    <w:rsid w:val="00761274"/>
    <w:rsid w:val="007614F2"/>
    <w:rsid w:val="00761536"/>
    <w:rsid w:val="007615C0"/>
    <w:rsid w:val="007624AB"/>
    <w:rsid w:val="0076257A"/>
    <w:rsid w:val="00762662"/>
    <w:rsid w:val="00762AEB"/>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599"/>
    <w:rsid w:val="00794011"/>
    <w:rsid w:val="007940E2"/>
    <w:rsid w:val="00794295"/>
    <w:rsid w:val="0079441D"/>
    <w:rsid w:val="00794587"/>
    <w:rsid w:val="0079473D"/>
    <w:rsid w:val="00794AEF"/>
    <w:rsid w:val="00794BB3"/>
    <w:rsid w:val="00795316"/>
    <w:rsid w:val="0079542E"/>
    <w:rsid w:val="00795ABB"/>
    <w:rsid w:val="00795DC8"/>
    <w:rsid w:val="00795EF7"/>
    <w:rsid w:val="00795F11"/>
    <w:rsid w:val="00795F7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6D"/>
    <w:rsid w:val="007A4CB0"/>
    <w:rsid w:val="007A4D8B"/>
    <w:rsid w:val="007A4DDE"/>
    <w:rsid w:val="007A4E3B"/>
    <w:rsid w:val="007A50EA"/>
    <w:rsid w:val="007A5319"/>
    <w:rsid w:val="007A56C4"/>
    <w:rsid w:val="007A5921"/>
    <w:rsid w:val="007A5D78"/>
    <w:rsid w:val="007A64E5"/>
    <w:rsid w:val="007A67A1"/>
    <w:rsid w:val="007A6B4A"/>
    <w:rsid w:val="007A6B59"/>
    <w:rsid w:val="007A6BAF"/>
    <w:rsid w:val="007A6BC5"/>
    <w:rsid w:val="007A70D5"/>
    <w:rsid w:val="007A720D"/>
    <w:rsid w:val="007A7447"/>
    <w:rsid w:val="007A793D"/>
    <w:rsid w:val="007A7A8C"/>
    <w:rsid w:val="007A7CB6"/>
    <w:rsid w:val="007A7DDB"/>
    <w:rsid w:val="007A7F1A"/>
    <w:rsid w:val="007B0392"/>
    <w:rsid w:val="007B0BAB"/>
    <w:rsid w:val="007B0C91"/>
    <w:rsid w:val="007B0DF6"/>
    <w:rsid w:val="007B17BE"/>
    <w:rsid w:val="007B17F3"/>
    <w:rsid w:val="007B1860"/>
    <w:rsid w:val="007B1C40"/>
    <w:rsid w:val="007B20D6"/>
    <w:rsid w:val="007B28DC"/>
    <w:rsid w:val="007B2987"/>
    <w:rsid w:val="007B2C1A"/>
    <w:rsid w:val="007B3008"/>
    <w:rsid w:val="007B322F"/>
    <w:rsid w:val="007B3BB8"/>
    <w:rsid w:val="007B3D10"/>
    <w:rsid w:val="007B3EDC"/>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C37"/>
    <w:rsid w:val="007C5CE3"/>
    <w:rsid w:val="007C5E01"/>
    <w:rsid w:val="007C5F24"/>
    <w:rsid w:val="007C64BD"/>
    <w:rsid w:val="007C6C94"/>
    <w:rsid w:val="007C6E7F"/>
    <w:rsid w:val="007C7005"/>
    <w:rsid w:val="007C7781"/>
    <w:rsid w:val="007C7A95"/>
    <w:rsid w:val="007C7D1D"/>
    <w:rsid w:val="007C7D6B"/>
    <w:rsid w:val="007D01EF"/>
    <w:rsid w:val="007D03B1"/>
    <w:rsid w:val="007D0678"/>
    <w:rsid w:val="007D07FA"/>
    <w:rsid w:val="007D0912"/>
    <w:rsid w:val="007D0A11"/>
    <w:rsid w:val="007D11ED"/>
    <w:rsid w:val="007D1A0C"/>
    <w:rsid w:val="007D1E4E"/>
    <w:rsid w:val="007D1F01"/>
    <w:rsid w:val="007D22E0"/>
    <w:rsid w:val="007D2466"/>
    <w:rsid w:val="007D2E70"/>
    <w:rsid w:val="007D304D"/>
    <w:rsid w:val="007D30A2"/>
    <w:rsid w:val="007D3335"/>
    <w:rsid w:val="007D37D0"/>
    <w:rsid w:val="007D39A6"/>
    <w:rsid w:val="007D4317"/>
    <w:rsid w:val="007D46FC"/>
    <w:rsid w:val="007D4827"/>
    <w:rsid w:val="007D48F0"/>
    <w:rsid w:val="007D4910"/>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F38"/>
    <w:rsid w:val="007F5086"/>
    <w:rsid w:val="007F5098"/>
    <w:rsid w:val="007F5120"/>
    <w:rsid w:val="007F51C6"/>
    <w:rsid w:val="007F52F9"/>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DF7"/>
    <w:rsid w:val="00800E74"/>
    <w:rsid w:val="00800F5B"/>
    <w:rsid w:val="00801BC2"/>
    <w:rsid w:val="00802146"/>
    <w:rsid w:val="00802561"/>
    <w:rsid w:val="008028F1"/>
    <w:rsid w:val="008029EA"/>
    <w:rsid w:val="00802ECC"/>
    <w:rsid w:val="0080324B"/>
    <w:rsid w:val="008032CD"/>
    <w:rsid w:val="00803387"/>
    <w:rsid w:val="00803645"/>
    <w:rsid w:val="0080371C"/>
    <w:rsid w:val="00803AAD"/>
    <w:rsid w:val="008044C3"/>
    <w:rsid w:val="00804542"/>
    <w:rsid w:val="00804887"/>
    <w:rsid w:val="0080491E"/>
    <w:rsid w:val="00804FBA"/>
    <w:rsid w:val="008051DE"/>
    <w:rsid w:val="00805E07"/>
    <w:rsid w:val="00805EA9"/>
    <w:rsid w:val="00806685"/>
    <w:rsid w:val="00806B54"/>
    <w:rsid w:val="00806C64"/>
    <w:rsid w:val="00806EF3"/>
    <w:rsid w:val="00807066"/>
    <w:rsid w:val="008072A0"/>
    <w:rsid w:val="008073AB"/>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11C"/>
    <w:rsid w:val="008144D4"/>
    <w:rsid w:val="008150DB"/>
    <w:rsid w:val="0081535E"/>
    <w:rsid w:val="00815502"/>
    <w:rsid w:val="0081558E"/>
    <w:rsid w:val="0081564C"/>
    <w:rsid w:val="008156D6"/>
    <w:rsid w:val="00815826"/>
    <w:rsid w:val="008158F3"/>
    <w:rsid w:val="00815985"/>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2D01"/>
    <w:rsid w:val="0082317E"/>
    <w:rsid w:val="00823280"/>
    <w:rsid w:val="00823293"/>
    <w:rsid w:val="008237E7"/>
    <w:rsid w:val="00823D26"/>
    <w:rsid w:val="00823FF4"/>
    <w:rsid w:val="008242AC"/>
    <w:rsid w:val="00824365"/>
    <w:rsid w:val="0082483C"/>
    <w:rsid w:val="008256E0"/>
    <w:rsid w:val="00825734"/>
    <w:rsid w:val="00825874"/>
    <w:rsid w:val="00825FE0"/>
    <w:rsid w:val="00826446"/>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77E"/>
    <w:rsid w:val="00830ABC"/>
    <w:rsid w:val="00830C0E"/>
    <w:rsid w:val="00830C95"/>
    <w:rsid w:val="00830CDC"/>
    <w:rsid w:val="00830D9E"/>
    <w:rsid w:val="00831147"/>
    <w:rsid w:val="0083176D"/>
    <w:rsid w:val="00831956"/>
    <w:rsid w:val="00831A3A"/>
    <w:rsid w:val="00831FC0"/>
    <w:rsid w:val="0083209A"/>
    <w:rsid w:val="0083252E"/>
    <w:rsid w:val="008327DB"/>
    <w:rsid w:val="00832BFA"/>
    <w:rsid w:val="00832FAA"/>
    <w:rsid w:val="008330F0"/>
    <w:rsid w:val="008335FB"/>
    <w:rsid w:val="00833788"/>
    <w:rsid w:val="00833FBC"/>
    <w:rsid w:val="008341E0"/>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39"/>
    <w:rsid w:val="00837245"/>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79F"/>
    <w:rsid w:val="00842FF5"/>
    <w:rsid w:val="00843022"/>
    <w:rsid w:val="008430B3"/>
    <w:rsid w:val="0084346D"/>
    <w:rsid w:val="008437BE"/>
    <w:rsid w:val="00843874"/>
    <w:rsid w:val="008438D5"/>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F4"/>
    <w:rsid w:val="00847669"/>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5FB"/>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3E"/>
    <w:rsid w:val="0086237F"/>
    <w:rsid w:val="0086238E"/>
    <w:rsid w:val="00862994"/>
    <w:rsid w:val="00862DC0"/>
    <w:rsid w:val="00862DC6"/>
    <w:rsid w:val="00862EB6"/>
    <w:rsid w:val="0086309B"/>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697"/>
    <w:rsid w:val="0086679E"/>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D04"/>
    <w:rsid w:val="00874D87"/>
    <w:rsid w:val="008750AE"/>
    <w:rsid w:val="0087520E"/>
    <w:rsid w:val="00875449"/>
    <w:rsid w:val="0087555E"/>
    <w:rsid w:val="008758D0"/>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25"/>
    <w:rsid w:val="008831F2"/>
    <w:rsid w:val="0088380B"/>
    <w:rsid w:val="00883B58"/>
    <w:rsid w:val="00883CFF"/>
    <w:rsid w:val="00883F46"/>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02"/>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11FA"/>
    <w:rsid w:val="008A13F7"/>
    <w:rsid w:val="008A16C2"/>
    <w:rsid w:val="008A19F5"/>
    <w:rsid w:val="008A1AAF"/>
    <w:rsid w:val="008A1B9F"/>
    <w:rsid w:val="008A2012"/>
    <w:rsid w:val="008A2481"/>
    <w:rsid w:val="008A27F4"/>
    <w:rsid w:val="008A2D6C"/>
    <w:rsid w:val="008A3101"/>
    <w:rsid w:val="008A3112"/>
    <w:rsid w:val="008A320F"/>
    <w:rsid w:val="008A321E"/>
    <w:rsid w:val="008A3250"/>
    <w:rsid w:val="008A3835"/>
    <w:rsid w:val="008A39E2"/>
    <w:rsid w:val="008A3F95"/>
    <w:rsid w:val="008A4098"/>
    <w:rsid w:val="008A4422"/>
    <w:rsid w:val="008A44A0"/>
    <w:rsid w:val="008A4853"/>
    <w:rsid w:val="008A49B9"/>
    <w:rsid w:val="008A4C03"/>
    <w:rsid w:val="008A4D3C"/>
    <w:rsid w:val="008A4E19"/>
    <w:rsid w:val="008A5181"/>
    <w:rsid w:val="008A51A3"/>
    <w:rsid w:val="008A53DE"/>
    <w:rsid w:val="008A53E0"/>
    <w:rsid w:val="008A5425"/>
    <w:rsid w:val="008A5A5C"/>
    <w:rsid w:val="008A5ADC"/>
    <w:rsid w:val="008A5BE2"/>
    <w:rsid w:val="008A5D4B"/>
    <w:rsid w:val="008A5F58"/>
    <w:rsid w:val="008A60D2"/>
    <w:rsid w:val="008A61A2"/>
    <w:rsid w:val="008A6A34"/>
    <w:rsid w:val="008A6FEA"/>
    <w:rsid w:val="008A70AD"/>
    <w:rsid w:val="008A72D8"/>
    <w:rsid w:val="008A7484"/>
    <w:rsid w:val="008A7712"/>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8BF"/>
    <w:rsid w:val="008B69AC"/>
    <w:rsid w:val="008B6BF6"/>
    <w:rsid w:val="008B71E4"/>
    <w:rsid w:val="008B74B4"/>
    <w:rsid w:val="008B7DD4"/>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468"/>
    <w:rsid w:val="008C4704"/>
    <w:rsid w:val="008C474A"/>
    <w:rsid w:val="008C4901"/>
    <w:rsid w:val="008C4B2E"/>
    <w:rsid w:val="008C4DE6"/>
    <w:rsid w:val="008C4FE0"/>
    <w:rsid w:val="008C5337"/>
    <w:rsid w:val="008C550C"/>
    <w:rsid w:val="008C5D21"/>
    <w:rsid w:val="008C5DFF"/>
    <w:rsid w:val="008C5FA6"/>
    <w:rsid w:val="008C6550"/>
    <w:rsid w:val="008C6A01"/>
    <w:rsid w:val="008C6E7F"/>
    <w:rsid w:val="008C6E96"/>
    <w:rsid w:val="008C6F09"/>
    <w:rsid w:val="008C7112"/>
    <w:rsid w:val="008C74C2"/>
    <w:rsid w:val="008C764E"/>
    <w:rsid w:val="008C7727"/>
    <w:rsid w:val="008C77C5"/>
    <w:rsid w:val="008C784C"/>
    <w:rsid w:val="008C7883"/>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A80"/>
    <w:rsid w:val="008D5B33"/>
    <w:rsid w:val="008D6945"/>
    <w:rsid w:val="008D6CAE"/>
    <w:rsid w:val="008D6CE0"/>
    <w:rsid w:val="008D7156"/>
    <w:rsid w:val="008D73F1"/>
    <w:rsid w:val="008D79EA"/>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EC5"/>
    <w:rsid w:val="008F2FB3"/>
    <w:rsid w:val="008F38BE"/>
    <w:rsid w:val="008F39D5"/>
    <w:rsid w:val="008F3B67"/>
    <w:rsid w:val="008F3BEF"/>
    <w:rsid w:val="008F3E01"/>
    <w:rsid w:val="008F404C"/>
    <w:rsid w:val="008F413A"/>
    <w:rsid w:val="008F453A"/>
    <w:rsid w:val="008F46D8"/>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8B2"/>
    <w:rsid w:val="009029FC"/>
    <w:rsid w:val="009030CD"/>
    <w:rsid w:val="00903192"/>
    <w:rsid w:val="009033D5"/>
    <w:rsid w:val="00903A6A"/>
    <w:rsid w:val="00903C67"/>
    <w:rsid w:val="00904172"/>
    <w:rsid w:val="009046B1"/>
    <w:rsid w:val="00904CBD"/>
    <w:rsid w:val="009052B3"/>
    <w:rsid w:val="00905415"/>
    <w:rsid w:val="00905481"/>
    <w:rsid w:val="00905932"/>
    <w:rsid w:val="00905B2B"/>
    <w:rsid w:val="00905F4A"/>
    <w:rsid w:val="00905FDA"/>
    <w:rsid w:val="00905FF9"/>
    <w:rsid w:val="009060AD"/>
    <w:rsid w:val="00906152"/>
    <w:rsid w:val="00906A50"/>
    <w:rsid w:val="00906ABD"/>
    <w:rsid w:val="00906B4F"/>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D24"/>
    <w:rsid w:val="009249F9"/>
    <w:rsid w:val="00924D74"/>
    <w:rsid w:val="00924D7C"/>
    <w:rsid w:val="00924EF1"/>
    <w:rsid w:val="00924F86"/>
    <w:rsid w:val="00924F87"/>
    <w:rsid w:val="00924FBE"/>
    <w:rsid w:val="009251D5"/>
    <w:rsid w:val="009254A7"/>
    <w:rsid w:val="00925AFD"/>
    <w:rsid w:val="00925C69"/>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3092"/>
    <w:rsid w:val="00933281"/>
    <w:rsid w:val="009336E7"/>
    <w:rsid w:val="00933C48"/>
    <w:rsid w:val="00933EB0"/>
    <w:rsid w:val="0093421C"/>
    <w:rsid w:val="00935791"/>
    <w:rsid w:val="009357CA"/>
    <w:rsid w:val="00935B47"/>
    <w:rsid w:val="00935FEC"/>
    <w:rsid w:val="009361F5"/>
    <w:rsid w:val="009363C6"/>
    <w:rsid w:val="009368CF"/>
    <w:rsid w:val="00936BD2"/>
    <w:rsid w:val="00936E6E"/>
    <w:rsid w:val="00937140"/>
    <w:rsid w:val="009373F1"/>
    <w:rsid w:val="00937BA5"/>
    <w:rsid w:val="00937DC5"/>
    <w:rsid w:val="00940212"/>
    <w:rsid w:val="00940324"/>
    <w:rsid w:val="009406D6"/>
    <w:rsid w:val="009409ED"/>
    <w:rsid w:val="00940A6E"/>
    <w:rsid w:val="00940B91"/>
    <w:rsid w:val="00940C7B"/>
    <w:rsid w:val="00940FA4"/>
    <w:rsid w:val="00941006"/>
    <w:rsid w:val="009414B7"/>
    <w:rsid w:val="00941638"/>
    <w:rsid w:val="00941B0F"/>
    <w:rsid w:val="00941D51"/>
    <w:rsid w:val="00942472"/>
    <w:rsid w:val="00942544"/>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3314"/>
    <w:rsid w:val="00953380"/>
    <w:rsid w:val="00953708"/>
    <w:rsid w:val="00953D6B"/>
    <w:rsid w:val="00953EAD"/>
    <w:rsid w:val="009541B6"/>
    <w:rsid w:val="009548EF"/>
    <w:rsid w:val="009549AF"/>
    <w:rsid w:val="00954B36"/>
    <w:rsid w:val="00955419"/>
    <w:rsid w:val="00955428"/>
    <w:rsid w:val="009554A0"/>
    <w:rsid w:val="00955573"/>
    <w:rsid w:val="009555E6"/>
    <w:rsid w:val="009556A0"/>
    <w:rsid w:val="00955AD2"/>
    <w:rsid w:val="00955AE3"/>
    <w:rsid w:val="00955C14"/>
    <w:rsid w:val="00955C42"/>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8E7"/>
    <w:rsid w:val="00963EC6"/>
    <w:rsid w:val="00964378"/>
    <w:rsid w:val="00964450"/>
    <w:rsid w:val="0096467E"/>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25D"/>
    <w:rsid w:val="00975494"/>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7C8"/>
    <w:rsid w:val="00987C6D"/>
    <w:rsid w:val="00987CA3"/>
    <w:rsid w:val="00987EC0"/>
    <w:rsid w:val="0099001B"/>
    <w:rsid w:val="00990E4E"/>
    <w:rsid w:val="00990FC0"/>
    <w:rsid w:val="0099114F"/>
    <w:rsid w:val="00991463"/>
    <w:rsid w:val="00991591"/>
    <w:rsid w:val="009916CA"/>
    <w:rsid w:val="009918A5"/>
    <w:rsid w:val="009918B7"/>
    <w:rsid w:val="009919B9"/>
    <w:rsid w:val="00991A49"/>
    <w:rsid w:val="00991C04"/>
    <w:rsid w:val="00991EA5"/>
    <w:rsid w:val="0099201A"/>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D5C"/>
    <w:rsid w:val="00995492"/>
    <w:rsid w:val="009954F5"/>
    <w:rsid w:val="0099568F"/>
    <w:rsid w:val="009958CB"/>
    <w:rsid w:val="0099595F"/>
    <w:rsid w:val="009959BE"/>
    <w:rsid w:val="009962C9"/>
    <w:rsid w:val="009965A5"/>
    <w:rsid w:val="00996711"/>
    <w:rsid w:val="00996739"/>
    <w:rsid w:val="00996823"/>
    <w:rsid w:val="00996A07"/>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BB"/>
    <w:rsid w:val="009B1373"/>
    <w:rsid w:val="009B13D6"/>
    <w:rsid w:val="009B1466"/>
    <w:rsid w:val="009B14E0"/>
    <w:rsid w:val="009B1588"/>
    <w:rsid w:val="009B165B"/>
    <w:rsid w:val="009B2008"/>
    <w:rsid w:val="009B2177"/>
    <w:rsid w:val="009B2369"/>
    <w:rsid w:val="009B262A"/>
    <w:rsid w:val="009B2644"/>
    <w:rsid w:val="009B26B9"/>
    <w:rsid w:val="009B27C5"/>
    <w:rsid w:val="009B2B07"/>
    <w:rsid w:val="009B2D3E"/>
    <w:rsid w:val="009B2E87"/>
    <w:rsid w:val="009B314A"/>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C8B"/>
    <w:rsid w:val="009C0EFB"/>
    <w:rsid w:val="009C0F00"/>
    <w:rsid w:val="009C1246"/>
    <w:rsid w:val="009C127C"/>
    <w:rsid w:val="009C137C"/>
    <w:rsid w:val="009C1495"/>
    <w:rsid w:val="009C1827"/>
    <w:rsid w:val="009C1C64"/>
    <w:rsid w:val="009C2465"/>
    <w:rsid w:val="009C2729"/>
    <w:rsid w:val="009C293F"/>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2221"/>
    <w:rsid w:val="009F2344"/>
    <w:rsid w:val="009F2441"/>
    <w:rsid w:val="009F2611"/>
    <w:rsid w:val="009F2A17"/>
    <w:rsid w:val="009F2A3B"/>
    <w:rsid w:val="009F2A97"/>
    <w:rsid w:val="009F2F5B"/>
    <w:rsid w:val="009F3933"/>
    <w:rsid w:val="009F3CE7"/>
    <w:rsid w:val="009F4341"/>
    <w:rsid w:val="009F448E"/>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3607"/>
    <w:rsid w:val="00A23863"/>
    <w:rsid w:val="00A2392C"/>
    <w:rsid w:val="00A23DC4"/>
    <w:rsid w:val="00A23E2B"/>
    <w:rsid w:val="00A23EF9"/>
    <w:rsid w:val="00A24105"/>
    <w:rsid w:val="00A24153"/>
    <w:rsid w:val="00A24790"/>
    <w:rsid w:val="00A247ED"/>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3E5"/>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56F"/>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703D"/>
    <w:rsid w:val="00A47307"/>
    <w:rsid w:val="00A47C87"/>
    <w:rsid w:val="00A47EAB"/>
    <w:rsid w:val="00A5004E"/>
    <w:rsid w:val="00A50172"/>
    <w:rsid w:val="00A50651"/>
    <w:rsid w:val="00A50F12"/>
    <w:rsid w:val="00A51574"/>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6B4"/>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0D9A"/>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10EB"/>
    <w:rsid w:val="00A812B8"/>
    <w:rsid w:val="00A819A8"/>
    <w:rsid w:val="00A81FB3"/>
    <w:rsid w:val="00A8256B"/>
    <w:rsid w:val="00A82A3F"/>
    <w:rsid w:val="00A83048"/>
    <w:rsid w:val="00A8313B"/>
    <w:rsid w:val="00A832B6"/>
    <w:rsid w:val="00A83B10"/>
    <w:rsid w:val="00A83CA3"/>
    <w:rsid w:val="00A840D6"/>
    <w:rsid w:val="00A84102"/>
    <w:rsid w:val="00A84289"/>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453"/>
    <w:rsid w:val="00AA44A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D7C"/>
    <w:rsid w:val="00AB1198"/>
    <w:rsid w:val="00AB17BB"/>
    <w:rsid w:val="00AB1A2D"/>
    <w:rsid w:val="00AB1A8B"/>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3B1"/>
    <w:rsid w:val="00AB6472"/>
    <w:rsid w:val="00AB6709"/>
    <w:rsid w:val="00AB6D65"/>
    <w:rsid w:val="00AB6E86"/>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1D8"/>
    <w:rsid w:val="00AC22E2"/>
    <w:rsid w:val="00AC2535"/>
    <w:rsid w:val="00AC28F8"/>
    <w:rsid w:val="00AC2C8A"/>
    <w:rsid w:val="00AC2D2E"/>
    <w:rsid w:val="00AC2D68"/>
    <w:rsid w:val="00AC2DA8"/>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6A"/>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C8"/>
    <w:rsid w:val="00B074F7"/>
    <w:rsid w:val="00B075B8"/>
    <w:rsid w:val="00B0792D"/>
    <w:rsid w:val="00B07CC6"/>
    <w:rsid w:val="00B07DCC"/>
    <w:rsid w:val="00B07EE9"/>
    <w:rsid w:val="00B1002B"/>
    <w:rsid w:val="00B1023F"/>
    <w:rsid w:val="00B1059B"/>
    <w:rsid w:val="00B105A1"/>
    <w:rsid w:val="00B105C8"/>
    <w:rsid w:val="00B10A0D"/>
    <w:rsid w:val="00B10A64"/>
    <w:rsid w:val="00B10BFE"/>
    <w:rsid w:val="00B10CD7"/>
    <w:rsid w:val="00B1110C"/>
    <w:rsid w:val="00B111CA"/>
    <w:rsid w:val="00B1142B"/>
    <w:rsid w:val="00B1174D"/>
    <w:rsid w:val="00B11A9A"/>
    <w:rsid w:val="00B11AD4"/>
    <w:rsid w:val="00B11D02"/>
    <w:rsid w:val="00B11D1A"/>
    <w:rsid w:val="00B11EB1"/>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62C"/>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1DE"/>
    <w:rsid w:val="00B202D1"/>
    <w:rsid w:val="00B2064D"/>
    <w:rsid w:val="00B2066E"/>
    <w:rsid w:val="00B2094A"/>
    <w:rsid w:val="00B2128E"/>
    <w:rsid w:val="00B218B9"/>
    <w:rsid w:val="00B21B8F"/>
    <w:rsid w:val="00B21DE1"/>
    <w:rsid w:val="00B22238"/>
    <w:rsid w:val="00B22390"/>
    <w:rsid w:val="00B22434"/>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BA6"/>
    <w:rsid w:val="00B25D1E"/>
    <w:rsid w:val="00B25D8A"/>
    <w:rsid w:val="00B25E21"/>
    <w:rsid w:val="00B26200"/>
    <w:rsid w:val="00B26218"/>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BD2"/>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6A"/>
    <w:rsid w:val="00B51404"/>
    <w:rsid w:val="00B51799"/>
    <w:rsid w:val="00B51C59"/>
    <w:rsid w:val="00B51DBF"/>
    <w:rsid w:val="00B51DE9"/>
    <w:rsid w:val="00B52279"/>
    <w:rsid w:val="00B5228F"/>
    <w:rsid w:val="00B52314"/>
    <w:rsid w:val="00B5240E"/>
    <w:rsid w:val="00B52D3C"/>
    <w:rsid w:val="00B52F10"/>
    <w:rsid w:val="00B534C3"/>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C5"/>
    <w:rsid w:val="00B61FC6"/>
    <w:rsid w:val="00B6264D"/>
    <w:rsid w:val="00B634E9"/>
    <w:rsid w:val="00B63568"/>
    <w:rsid w:val="00B63788"/>
    <w:rsid w:val="00B63893"/>
    <w:rsid w:val="00B63985"/>
    <w:rsid w:val="00B63C6F"/>
    <w:rsid w:val="00B64244"/>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894"/>
    <w:rsid w:val="00B669AF"/>
    <w:rsid w:val="00B66C17"/>
    <w:rsid w:val="00B66DE0"/>
    <w:rsid w:val="00B671D3"/>
    <w:rsid w:val="00B67379"/>
    <w:rsid w:val="00B6740E"/>
    <w:rsid w:val="00B6777F"/>
    <w:rsid w:val="00B67922"/>
    <w:rsid w:val="00B67B23"/>
    <w:rsid w:val="00B67F1B"/>
    <w:rsid w:val="00B70232"/>
    <w:rsid w:val="00B70526"/>
    <w:rsid w:val="00B70896"/>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DA"/>
    <w:rsid w:val="00B96ED0"/>
    <w:rsid w:val="00B97000"/>
    <w:rsid w:val="00B97074"/>
    <w:rsid w:val="00B97237"/>
    <w:rsid w:val="00B97767"/>
    <w:rsid w:val="00B979F5"/>
    <w:rsid w:val="00B97BC6"/>
    <w:rsid w:val="00B97C88"/>
    <w:rsid w:val="00B97E2F"/>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9FC"/>
    <w:rsid w:val="00BA3BD7"/>
    <w:rsid w:val="00BA3FF7"/>
    <w:rsid w:val="00BA4020"/>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3F5"/>
    <w:rsid w:val="00BD249B"/>
    <w:rsid w:val="00BD2676"/>
    <w:rsid w:val="00BD3527"/>
    <w:rsid w:val="00BD3546"/>
    <w:rsid w:val="00BD3547"/>
    <w:rsid w:val="00BD3B4A"/>
    <w:rsid w:val="00BD4195"/>
    <w:rsid w:val="00BD4891"/>
    <w:rsid w:val="00BD4A31"/>
    <w:rsid w:val="00BD4B05"/>
    <w:rsid w:val="00BD5080"/>
    <w:rsid w:val="00BD521A"/>
    <w:rsid w:val="00BD5286"/>
    <w:rsid w:val="00BD54A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A78"/>
    <w:rsid w:val="00BE6D93"/>
    <w:rsid w:val="00BE6F9F"/>
    <w:rsid w:val="00BE6FCC"/>
    <w:rsid w:val="00BE739C"/>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C4"/>
    <w:rsid w:val="00C07E83"/>
    <w:rsid w:val="00C107FD"/>
    <w:rsid w:val="00C10B5F"/>
    <w:rsid w:val="00C10DD1"/>
    <w:rsid w:val="00C11061"/>
    <w:rsid w:val="00C1164E"/>
    <w:rsid w:val="00C118B7"/>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151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2B"/>
    <w:rsid w:val="00C5504A"/>
    <w:rsid w:val="00C5519A"/>
    <w:rsid w:val="00C55520"/>
    <w:rsid w:val="00C55E38"/>
    <w:rsid w:val="00C562AD"/>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6B5"/>
    <w:rsid w:val="00C67028"/>
    <w:rsid w:val="00C674E6"/>
    <w:rsid w:val="00C67BC5"/>
    <w:rsid w:val="00C67DE9"/>
    <w:rsid w:val="00C67ECD"/>
    <w:rsid w:val="00C7080F"/>
    <w:rsid w:val="00C7086E"/>
    <w:rsid w:val="00C708A1"/>
    <w:rsid w:val="00C70C43"/>
    <w:rsid w:val="00C70D92"/>
    <w:rsid w:val="00C70E2C"/>
    <w:rsid w:val="00C71510"/>
    <w:rsid w:val="00C71AF0"/>
    <w:rsid w:val="00C71E2D"/>
    <w:rsid w:val="00C720C3"/>
    <w:rsid w:val="00C7240D"/>
    <w:rsid w:val="00C72C04"/>
    <w:rsid w:val="00C73090"/>
    <w:rsid w:val="00C731CF"/>
    <w:rsid w:val="00C731DB"/>
    <w:rsid w:val="00C73909"/>
    <w:rsid w:val="00C7434E"/>
    <w:rsid w:val="00C74A0F"/>
    <w:rsid w:val="00C752AD"/>
    <w:rsid w:val="00C75478"/>
    <w:rsid w:val="00C75616"/>
    <w:rsid w:val="00C75D71"/>
    <w:rsid w:val="00C75EDE"/>
    <w:rsid w:val="00C75F96"/>
    <w:rsid w:val="00C76314"/>
    <w:rsid w:val="00C763E5"/>
    <w:rsid w:val="00C764DC"/>
    <w:rsid w:val="00C768E1"/>
    <w:rsid w:val="00C76ACA"/>
    <w:rsid w:val="00C76BE9"/>
    <w:rsid w:val="00C77393"/>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E67"/>
    <w:rsid w:val="00C87ECF"/>
    <w:rsid w:val="00C90070"/>
    <w:rsid w:val="00C90576"/>
    <w:rsid w:val="00C9067B"/>
    <w:rsid w:val="00C90867"/>
    <w:rsid w:val="00C90BEF"/>
    <w:rsid w:val="00C90E75"/>
    <w:rsid w:val="00C912CE"/>
    <w:rsid w:val="00C9132B"/>
    <w:rsid w:val="00C914F1"/>
    <w:rsid w:val="00C917D6"/>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97E11"/>
    <w:rsid w:val="00CA0005"/>
    <w:rsid w:val="00CA0007"/>
    <w:rsid w:val="00CA03EE"/>
    <w:rsid w:val="00CA052F"/>
    <w:rsid w:val="00CA0611"/>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F1"/>
    <w:rsid w:val="00CA43BA"/>
    <w:rsid w:val="00CA482A"/>
    <w:rsid w:val="00CA4C95"/>
    <w:rsid w:val="00CA4E84"/>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D8B"/>
    <w:rsid w:val="00CB0E11"/>
    <w:rsid w:val="00CB0F49"/>
    <w:rsid w:val="00CB123F"/>
    <w:rsid w:val="00CB12B5"/>
    <w:rsid w:val="00CB12C5"/>
    <w:rsid w:val="00CB1FF0"/>
    <w:rsid w:val="00CB206F"/>
    <w:rsid w:val="00CB2449"/>
    <w:rsid w:val="00CB2934"/>
    <w:rsid w:val="00CB2D0E"/>
    <w:rsid w:val="00CB2F25"/>
    <w:rsid w:val="00CB3041"/>
    <w:rsid w:val="00CB3898"/>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F2B"/>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75B"/>
    <w:rsid w:val="00D06AF4"/>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FB"/>
    <w:rsid w:val="00D205AA"/>
    <w:rsid w:val="00D206BF"/>
    <w:rsid w:val="00D20B18"/>
    <w:rsid w:val="00D20B99"/>
    <w:rsid w:val="00D210E1"/>
    <w:rsid w:val="00D21323"/>
    <w:rsid w:val="00D2163E"/>
    <w:rsid w:val="00D21783"/>
    <w:rsid w:val="00D217C1"/>
    <w:rsid w:val="00D219C8"/>
    <w:rsid w:val="00D21A87"/>
    <w:rsid w:val="00D21A99"/>
    <w:rsid w:val="00D21B0E"/>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BF"/>
    <w:rsid w:val="00D252F6"/>
    <w:rsid w:val="00D25333"/>
    <w:rsid w:val="00D254E7"/>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63BF"/>
    <w:rsid w:val="00D366D0"/>
    <w:rsid w:val="00D366F5"/>
    <w:rsid w:val="00D370E8"/>
    <w:rsid w:val="00D40051"/>
    <w:rsid w:val="00D40266"/>
    <w:rsid w:val="00D404E5"/>
    <w:rsid w:val="00D406D4"/>
    <w:rsid w:val="00D408C8"/>
    <w:rsid w:val="00D4104F"/>
    <w:rsid w:val="00D411C0"/>
    <w:rsid w:val="00D41468"/>
    <w:rsid w:val="00D41AA5"/>
    <w:rsid w:val="00D41D80"/>
    <w:rsid w:val="00D42903"/>
    <w:rsid w:val="00D42A06"/>
    <w:rsid w:val="00D42B32"/>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58"/>
    <w:rsid w:val="00D452BB"/>
    <w:rsid w:val="00D452DB"/>
    <w:rsid w:val="00D4543A"/>
    <w:rsid w:val="00D455C8"/>
    <w:rsid w:val="00D455D0"/>
    <w:rsid w:val="00D4568E"/>
    <w:rsid w:val="00D459BD"/>
    <w:rsid w:val="00D45CE6"/>
    <w:rsid w:val="00D45EFA"/>
    <w:rsid w:val="00D464AC"/>
    <w:rsid w:val="00D4660B"/>
    <w:rsid w:val="00D46DA3"/>
    <w:rsid w:val="00D46DD5"/>
    <w:rsid w:val="00D47142"/>
    <w:rsid w:val="00D471B8"/>
    <w:rsid w:val="00D47538"/>
    <w:rsid w:val="00D47A13"/>
    <w:rsid w:val="00D47DBB"/>
    <w:rsid w:val="00D47F7A"/>
    <w:rsid w:val="00D502A2"/>
    <w:rsid w:val="00D50327"/>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91D"/>
    <w:rsid w:val="00D57A14"/>
    <w:rsid w:val="00D57DC5"/>
    <w:rsid w:val="00D57DFB"/>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789"/>
    <w:rsid w:val="00D91A9D"/>
    <w:rsid w:val="00D92359"/>
    <w:rsid w:val="00D924F9"/>
    <w:rsid w:val="00D92A89"/>
    <w:rsid w:val="00D937C0"/>
    <w:rsid w:val="00D937DD"/>
    <w:rsid w:val="00D93C18"/>
    <w:rsid w:val="00D93C1A"/>
    <w:rsid w:val="00D93C8D"/>
    <w:rsid w:val="00D93CC5"/>
    <w:rsid w:val="00D93DCC"/>
    <w:rsid w:val="00D94012"/>
    <w:rsid w:val="00D94151"/>
    <w:rsid w:val="00D94330"/>
    <w:rsid w:val="00D9470F"/>
    <w:rsid w:val="00D94D61"/>
    <w:rsid w:val="00D95743"/>
    <w:rsid w:val="00D9576A"/>
    <w:rsid w:val="00D957A8"/>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D8"/>
    <w:rsid w:val="00D97E5A"/>
    <w:rsid w:val="00D97EF8"/>
    <w:rsid w:val="00DA0007"/>
    <w:rsid w:val="00DA00A3"/>
    <w:rsid w:val="00DA037D"/>
    <w:rsid w:val="00DA0580"/>
    <w:rsid w:val="00DA0593"/>
    <w:rsid w:val="00DA070D"/>
    <w:rsid w:val="00DA075A"/>
    <w:rsid w:val="00DA1708"/>
    <w:rsid w:val="00DA1727"/>
    <w:rsid w:val="00DA1767"/>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A83"/>
    <w:rsid w:val="00DC4B5C"/>
    <w:rsid w:val="00DC525E"/>
    <w:rsid w:val="00DC5573"/>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C6E"/>
    <w:rsid w:val="00DF0012"/>
    <w:rsid w:val="00DF014E"/>
    <w:rsid w:val="00DF0208"/>
    <w:rsid w:val="00DF0434"/>
    <w:rsid w:val="00DF073B"/>
    <w:rsid w:val="00DF089B"/>
    <w:rsid w:val="00DF091C"/>
    <w:rsid w:val="00DF0AC4"/>
    <w:rsid w:val="00DF0F20"/>
    <w:rsid w:val="00DF1C04"/>
    <w:rsid w:val="00DF1D01"/>
    <w:rsid w:val="00DF1D11"/>
    <w:rsid w:val="00DF1DED"/>
    <w:rsid w:val="00DF208B"/>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EFE"/>
    <w:rsid w:val="00E042C2"/>
    <w:rsid w:val="00E042E1"/>
    <w:rsid w:val="00E04354"/>
    <w:rsid w:val="00E04593"/>
    <w:rsid w:val="00E047AA"/>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80E"/>
    <w:rsid w:val="00E30B5F"/>
    <w:rsid w:val="00E31167"/>
    <w:rsid w:val="00E31382"/>
    <w:rsid w:val="00E31639"/>
    <w:rsid w:val="00E31838"/>
    <w:rsid w:val="00E31871"/>
    <w:rsid w:val="00E319D5"/>
    <w:rsid w:val="00E31B6F"/>
    <w:rsid w:val="00E31B76"/>
    <w:rsid w:val="00E31D93"/>
    <w:rsid w:val="00E32323"/>
    <w:rsid w:val="00E325B5"/>
    <w:rsid w:val="00E3264E"/>
    <w:rsid w:val="00E3269E"/>
    <w:rsid w:val="00E330B4"/>
    <w:rsid w:val="00E3326B"/>
    <w:rsid w:val="00E33495"/>
    <w:rsid w:val="00E338EB"/>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6635"/>
    <w:rsid w:val="00E3689C"/>
    <w:rsid w:val="00E36CDE"/>
    <w:rsid w:val="00E37639"/>
    <w:rsid w:val="00E37666"/>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80F"/>
    <w:rsid w:val="00E4782B"/>
    <w:rsid w:val="00E47E24"/>
    <w:rsid w:val="00E47E3A"/>
    <w:rsid w:val="00E47F33"/>
    <w:rsid w:val="00E500E7"/>
    <w:rsid w:val="00E50518"/>
    <w:rsid w:val="00E507AC"/>
    <w:rsid w:val="00E50FFE"/>
    <w:rsid w:val="00E51666"/>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1039"/>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A49"/>
    <w:rsid w:val="00E84C35"/>
    <w:rsid w:val="00E84EA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D3E"/>
    <w:rsid w:val="00E87D67"/>
    <w:rsid w:val="00E9001A"/>
    <w:rsid w:val="00E90860"/>
    <w:rsid w:val="00E90EB5"/>
    <w:rsid w:val="00E91094"/>
    <w:rsid w:val="00E918FB"/>
    <w:rsid w:val="00E91D18"/>
    <w:rsid w:val="00E91DA7"/>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66"/>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569"/>
    <w:rsid w:val="00EA3851"/>
    <w:rsid w:val="00EA3C4E"/>
    <w:rsid w:val="00EA4515"/>
    <w:rsid w:val="00EA4734"/>
    <w:rsid w:val="00EA5087"/>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6D9"/>
    <w:rsid w:val="00EE7F6D"/>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11A"/>
    <w:rsid w:val="00F02398"/>
    <w:rsid w:val="00F0243D"/>
    <w:rsid w:val="00F0251A"/>
    <w:rsid w:val="00F025AC"/>
    <w:rsid w:val="00F02FC6"/>
    <w:rsid w:val="00F038AC"/>
    <w:rsid w:val="00F03911"/>
    <w:rsid w:val="00F03981"/>
    <w:rsid w:val="00F03A06"/>
    <w:rsid w:val="00F03C0E"/>
    <w:rsid w:val="00F03CE0"/>
    <w:rsid w:val="00F0408D"/>
    <w:rsid w:val="00F04191"/>
    <w:rsid w:val="00F04278"/>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50D"/>
    <w:rsid w:val="00F0685D"/>
    <w:rsid w:val="00F06862"/>
    <w:rsid w:val="00F06A2F"/>
    <w:rsid w:val="00F06BE4"/>
    <w:rsid w:val="00F06C14"/>
    <w:rsid w:val="00F0708A"/>
    <w:rsid w:val="00F071C0"/>
    <w:rsid w:val="00F072CC"/>
    <w:rsid w:val="00F072FB"/>
    <w:rsid w:val="00F07570"/>
    <w:rsid w:val="00F0762D"/>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809"/>
    <w:rsid w:val="00F12BA8"/>
    <w:rsid w:val="00F12ECC"/>
    <w:rsid w:val="00F12F52"/>
    <w:rsid w:val="00F12FAF"/>
    <w:rsid w:val="00F1320E"/>
    <w:rsid w:val="00F13573"/>
    <w:rsid w:val="00F139BB"/>
    <w:rsid w:val="00F13FC1"/>
    <w:rsid w:val="00F14039"/>
    <w:rsid w:val="00F14147"/>
    <w:rsid w:val="00F147EC"/>
    <w:rsid w:val="00F14A9D"/>
    <w:rsid w:val="00F14C11"/>
    <w:rsid w:val="00F14DDD"/>
    <w:rsid w:val="00F15049"/>
    <w:rsid w:val="00F1545E"/>
    <w:rsid w:val="00F15C25"/>
    <w:rsid w:val="00F15E2C"/>
    <w:rsid w:val="00F162D2"/>
    <w:rsid w:val="00F163CA"/>
    <w:rsid w:val="00F16411"/>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3BB"/>
    <w:rsid w:val="00F37408"/>
    <w:rsid w:val="00F37470"/>
    <w:rsid w:val="00F37B45"/>
    <w:rsid w:val="00F40535"/>
    <w:rsid w:val="00F40697"/>
    <w:rsid w:val="00F406A8"/>
    <w:rsid w:val="00F4079A"/>
    <w:rsid w:val="00F407E9"/>
    <w:rsid w:val="00F40C38"/>
    <w:rsid w:val="00F40F61"/>
    <w:rsid w:val="00F41D07"/>
    <w:rsid w:val="00F4203C"/>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529"/>
    <w:rsid w:val="00F56C54"/>
    <w:rsid w:val="00F5728B"/>
    <w:rsid w:val="00F57368"/>
    <w:rsid w:val="00F574C5"/>
    <w:rsid w:val="00F578BD"/>
    <w:rsid w:val="00F57964"/>
    <w:rsid w:val="00F603E0"/>
    <w:rsid w:val="00F60E79"/>
    <w:rsid w:val="00F614D8"/>
    <w:rsid w:val="00F61661"/>
    <w:rsid w:val="00F61695"/>
    <w:rsid w:val="00F61AEE"/>
    <w:rsid w:val="00F61C77"/>
    <w:rsid w:val="00F61D49"/>
    <w:rsid w:val="00F62086"/>
    <w:rsid w:val="00F62653"/>
    <w:rsid w:val="00F62AFF"/>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FC8"/>
    <w:rsid w:val="00F830D7"/>
    <w:rsid w:val="00F83BA7"/>
    <w:rsid w:val="00F84548"/>
    <w:rsid w:val="00F845A1"/>
    <w:rsid w:val="00F84B74"/>
    <w:rsid w:val="00F84C6B"/>
    <w:rsid w:val="00F8574B"/>
    <w:rsid w:val="00F85A40"/>
    <w:rsid w:val="00F85AF0"/>
    <w:rsid w:val="00F861DB"/>
    <w:rsid w:val="00F86292"/>
    <w:rsid w:val="00F86495"/>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CF2"/>
    <w:rsid w:val="00F97F14"/>
    <w:rsid w:val="00FA0A07"/>
    <w:rsid w:val="00FA0B17"/>
    <w:rsid w:val="00FA0E05"/>
    <w:rsid w:val="00FA104C"/>
    <w:rsid w:val="00FA125F"/>
    <w:rsid w:val="00FA1AA2"/>
    <w:rsid w:val="00FA1D34"/>
    <w:rsid w:val="00FA1E30"/>
    <w:rsid w:val="00FA1FA8"/>
    <w:rsid w:val="00FA21C8"/>
    <w:rsid w:val="00FA23E3"/>
    <w:rsid w:val="00FA258B"/>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5E7"/>
    <w:rsid w:val="00FA78D3"/>
    <w:rsid w:val="00FA790F"/>
    <w:rsid w:val="00FB01A7"/>
    <w:rsid w:val="00FB0544"/>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6FF6"/>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429"/>
    <w:rsid w:val="00FC445A"/>
    <w:rsid w:val="00FC4874"/>
    <w:rsid w:val="00FC49EB"/>
    <w:rsid w:val="00FC4A63"/>
    <w:rsid w:val="00FC4E89"/>
    <w:rsid w:val="00FC5504"/>
    <w:rsid w:val="00FC580C"/>
    <w:rsid w:val="00FC5BFA"/>
    <w:rsid w:val="00FC5ED5"/>
    <w:rsid w:val="00FC6179"/>
    <w:rsid w:val="00FC63AD"/>
    <w:rsid w:val="00FC6881"/>
    <w:rsid w:val="00FC6D79"/>
    <w:rsid w:val="00FC7118"/>
    <w:rsid w:val="00FC7162"/>
    <w:rsid w:val="00FC754F"/>
    <w:rsid w:val="00FC7A4C"/>
    <w:rsid w:val="00FC7AAA"/>
    <w:rsid w:val="00FC7E7C"/>
    <w:rsid w:val="00FD029C"/>
    <w:rsid w:val="00FD06B4"/>
    <w:rsid w:val="00FD06F1"/>
    <w:rsid w:val="00FD092F"/>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B90"/>
    <w:rsid w:val="00FE1EBC"/>
    <w:rsid w:val="00FE1EF2"/>
    <w:rsid w:val="00FE1F74"/>
    <w:rsid w:val="00FE2119"/>
    <w:rsid w:val="00FE2219"/>
    <w:rsid w:val="00FE2622"/>
    <w:rsid w:val="00FE29F0"/>
    <w:rsid w:val="00FE2D4C"/>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690"/>
    <w:rsid w:val="00FE7AA5"/>
    <w:rsid w:val="00FE7AB8"/>
    <w:rsid w:val="00FE7B0C"/>
    <w:rsid w:val="00FE7CD9"/>
    <w:rsid w:val="00FF0147"/>
    <w:rsid w:val="00FF021B"/>
    <w:rsid w:val="00FF044B"/>
    <w:rsid w:val="00FF0683"/>
    <w:rsid w:val="00FF0774"/>
    <w:rsid w:val="00FF0FF6"/>
    <w:rsid w:val="00FF1368"/>
    <w:rsid w:val="00FF1654"/>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4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4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numPr>
        <w:ilvl w:val="2"/>
        <w:numId w:val="4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numPr>
        <w:ilvl w:val="3"/>
      </w:numPr>
      <w:spacing w:before="0"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43"/>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43"/>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43"/>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43"/>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99"/>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con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EA9BAD-9911-4F31-A6BF-42656DAE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8858</Words>
  <Characters>48719</Characters>
  <Application>Microsoft Office Word</Application>
  <DocSecurity>0</DocSecurity>
  <Lines>405</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Primitivo Ortiz Maldonado</cp:lastModifiedBy>
  <cp:revision>28</cp:revision>
  <cp:lastPrinted>2016-05-13T17:48:00Z</cp:lastPrinted>
  <dcterms:created xsi:type="dcterms:W3CDTF">2021-11-02T01:38:00Z</dcterms:created>
  <dcterms:modified xsi:type="dcterms:W3CDTF">2021-12-15T19:34:00Z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