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BB78C" w14:textId="77777777" w:rsidR="0038199D" w:rsidRPr="00F36A5D" w:rsidRDefault="0038199D" w:rsidP="007A6974">
      <w:pPr>
        <w:spacing w:after="0"/>
        <w:jc w:val="center"/>
        <w:rPr>
          <w:rFonts w:ascii="ITC Avant Garde" w:hAnsi="ITC Avant Garde"/>
          <w:b/>
        </w:rPr>
      </w:pPr>
      <w:bookmarkStart w:id="0" w:name="_GoBack"/>
      <w:bookmarkEnd w:id="0"/>
      <w:r w:rsidRPr="00F36A5D">
        <w:rPr>
          <w:rFonts w:ascii="ITC Avant Garde" w:hAnsi="ITC Avant Garde"/>
          <w:b/>
        </w:rPr>
        <w:t>FORMATO PARA PARTICIPAR EN LA CONSULTA PÚBLICA</w:t>
      </w:r>
    </w:p>
    <w:p w14:paraId="5C5D540B" w14:textId="77777777" w:rsidR="006601AF" w:rsidRPr="00F36A5D" w:rsidRDefault="006601AF" w:rsidP="00C900FF">
      <w:pPr>
        <w:spacing w:after="0"/>
        <w:rPr>
          <w:rFonts w:ascii="ITC Avant Garde" w:hAnsi="ITC Avant Garde"/>
          <w:b/>
        </w:rPr>
      </w:pPr>
    </w:p>
    <w:p w14:paraId="036E1034"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30704514" w14:textId="77777777" w:rsidR="004970C4" w:rsidRPr="00F36A5D" w:rsidRDefault="004970C4" w:rsidP="007A6974">
      <w:pPr>
        <w:spacing w:after="0"/>
        <w:rPr>
          <w:rFonts w:ascii="ITC Avant Garde" w:hAnsi="ITC Avant Garde"/>
          <w:b/>
          <w:sz w:val="16"/>
        </w:rPr>
      </w:pPr>
    </w:p>
    <w:p w14:paraId="5E16CDDB" w14:textId="135FC8CD"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r w:rsidR="007D534C" w:rsidRPr="005A2160">
        <w:rPr>
          <w:rStyle w:val="Hipervnculo"/>
          <w:rFonts w:ascii="ITC Avant Garde" w:hAnsi="ITC Avant Garde"/>
          <w:sz w:val="14"/>
          <w:szCs w:val="14"/>
        </w:rPr>
        <w:t>ofertas.referencia@ift.org.mx</w:t>
      </w:r>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2BE4303D"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Pr="00F36A5D">
        <w:rPr>
          <w:rFonts w:ascii="ITC Avant Garde" w:hAnsi="ITC Avant Garde"/>
          <w:sz w:val="14"/>
          <w:szCs w:val="14"/>
        </w:rPr>
        <w:t xml:space="preserve">del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6C1B5A4A" w14:textId="77777777" w:rsidR="008200BE" w:rsidRPr="00C414B5"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C414B5">
        <w:rPr>
          <w:rFonts w:ascii="ITC Avant Garde" w:hAnsi="ITC Avant Garde"/>
          <w:sz w:val="14"/>
          <w:szCs w:val="14"/>
        </w:rPr>
        <w:t>consultivo</w:t>
      </w:r>
      <w:r w:rsidRPr="00C414B5">
        <w:rPr>
          <w:rFonts w:ascii="ITC Avant Garde" w:hAnsi="ITC Avant Garde"/>
          <w:sz w:val="14"/>
          <w:szCs w:val="14"/>
        </w:rPr>
        <w:t>.</w:t>
      </w:r>
    </w:p>
    <w:p w14:paraId="7063C9AF" w14:textId="77777777" w:rsidR="0038199D" w:rsidRPr="00C414B5"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C414B5">
        <w:rPr>
          <w:rFonts w:ascii="ITC Avant Garde" w:hAnsi="ITC Avant Garde"/>
          <w:sz w:val="14"/>
          <w:szCs w:val="14"/>
        </w:rPr>
        <w:t>Vierta sus comentarios conforme a la estructura de la Sección II del presente formato</w:t>
      </w:r>
      <w:r w:rsidR="0038199D" w:rsidRPr="00C414B5">
        <w:rPr>
          <w:rFonts w:ascii="ITC Avant Garde" w:hAnsi="ITC Avant Garde"/>
          <w:sz w:val="14"/>
          <w:szCs w:val="14"/>
        </w:rPr>
        <w:t>.</w:t>
      </w:r>
    </w:p>
    <w:p w14:paraId="3F3D21B4" w14:textId="77777777" w:rsidR="0038199D" w:rsidRPr="00C414B5"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C414B5">
        <w:rPr>
          <w:rFonts w:ascii="ITC Avant Garde" w:hAnsi="ITC Avant Garde"/>
          <w:sz w:val="14"/>
          <w:szCs w:val="14"/>
        </w:rPr>
        <w:t>De contar con observaciones generales o alguna aportación adicional proporciónelos en el último recuadro.</w:t>
      </w:r>
    </w:p>
    <w:p w14:paraId="2742DC38" w14:textId="77777777" w:rsidR="0038199D" w:rsidRPr="00C414B5"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C414B5">
        <w:rPr>
          <w:rFonts w:ascii="ITC Avant Garde" w:hAnsi="ITC Avant Garde"/>
          <w:sz w:val="14"/>
          <w:szCs w:val="14"/>
        </w:rPr>
        <w:t>En caso de que sea de su interés, podrá</w:t>
      </w:r>
      <w:r w:rsidR="0038199D" w:rsidRPr="00C414B5">
        <w:rPr>
          <w:rFonts w:ascii="ITC Avant Garde" w:hAnsi="ITC Avant Garde"/>
          <w:sz w:val="14"/>
          <w:szCs w:val="14"/>
        </w:rPr>
        <w:t xml:space="preserve"> adjuntar a su correo electrónico la documentación que </w:t>
      </w:r>
      <w:r w:rsidRPr="00C414B5">
        <w:rPr>
          <w:rFonts w:ascii="ITC Avant Garde" w:hAnsi="ITC Avant Garde"/>
          <w:sz w:val="14"/>
          <w:szCs w:val="14"/>
        </w:rPr>
        <w:t>estime</w:t>
      </w:r>
      <w:r w:rsidR="0038199D" w:rsidRPr="00C414B5">
        <w:rPr>
          <w:rFonts w:ascii="ITC Avant Garde" w:hAnsi="ITC Avant Garde"/>
          <w:sz w:val="14"/>
          <w:szCs w:val="14"/>
        </w:rPr>
        <w:t xml:space="preserve"> conveniente.</w:t>
      </w:r>
    </w:p>
    <w:p w14:paraId="1BB3D6D0" w14:textId="055D4559" w:rsidR="00D44CA7" w:rsidRDefault="0038199D" w:rsidP="00D44CA7">
      <w:pPr>
        <w:pStyle w:val="Listavistosa-nfasis11"/>
        <w:numPr>
          <w:ilvl w:val="0"/>
          <w:numId w:val="1"/>
        </w:numPr>
        <w:spacing w:after="0"/>
        <w:ind w:left="426" w:right="49" w:hanging="426"/>
        <w:jc w:val="both"/>
        <w:rPr>
          <w:rFonts w:ascii="ITC Avant Garde" w:hAnsi="ITC Avant Garde"/>
          <w:sz w:val="14"/>
          <w:szCs w:val="14"/>
        </w:rPr>
      </w:pPr>
      <w:r w:rsidRPr="00C414B5">
        <w:rPr>
          <w:rFonts w:ascii="ITC Avant Garde" w:hAnsi="ITC Avant Garde"/>
          <w:sz w:val="14"/>
          <w:szCs w:val="14"/>
        </w:rPr>
        <w:t>El período de consulta pública será del</w:t>
      </w:r>
      <w:r w:rsidR="000D2838" w:rsidRPr="00C414B5">
        <w:rPr>
          <w:rFonts w:ascii="ITC Avant Garde" w:hAnsi="ITC Avant Garde"/>
          <w:sz w:val="14"/>
          <w:szCs w:val="14"/>
        </w:rPr>
        <w:t xml:space="preserve"> </w:t>
      </w:r>
      <w:r w:rsidR="00BD789E">
        <w:rPr>
          <w:rFonts w:ascii="ITC Avant Garde" w:hAnsi="ITC Avant Garde"/>
          <w:sz w:val="14"/>
          <w:szCs w:val="14"/>
        </w:rPr>
        <w:t>13</w:t>
      </w:r>
      <w:r w:rsidR="008C679D" w:rsidRPr="00C414B5">
        <w:rPr>
          <w:rFonts w:ascii="ITC Avant Garde" w:hAnsi="ITC Avant Garde"/>
          <w:sz w:val="14"/>
          <w:szCs w:val="14"/>
        </w:rPr>
        <w:t xml:space="preserve"> de </w:t>
      </w:r>
      <w:r w:rsidR="00BD789E">
        <w:rPr>
          <w:rFonts w:ascii="ITC Avant Garde" w:hAnsi="ITC Avant Garde"/>
          <w:sz w:val="14"/>
          <w:szCs w:val="14"/>
        </w:rPr>
        <w:t>septiembre</w:t>
      </w:r>
      <w:r w:rsidR="00C414B5" w:rsidRPr="00C414B5">
        <w:rPr>
          <w:rFonts w:ascii="ITC Avant Garde" w:hAnsi="ITC Avant Garde"/>
          <w:sz w:val="14"/>
          <w:szCs w:val="14"/>
        </w:rPr>
        <w:t xml:space="preserve"> </w:t>
      </w:r>
      <w:r w:rsidR="007D534C">
        <w:rPr>
          <w:rFonts w:ascii="ITC Avant Garde" w:hAnsi="ITC Avant Garde"/>
          <w:sz w:val="14"/>
          <w:szCs w:val="14"/>
        </w:rPr>
        <w:t>de 2019</w:t>
      </w:r>
      <w:r w:rsidR="005A2118">
        <w:rPr>
          <w:rFonts w:ascii="ITC Avant Garde" w:hAnsi="ITC Avant Garde"/>
          <w:sz w:val="14"/>
          <w:szCs w:val="14"/>
        </w:rPr>
        <w:t xml:space="preserve"> al </w:t>
      </w:r>
      <w:r w:rsidR="00BD789E">
        <w:rPr>
          <w:rFonts w:ascii="ITC Avant Garde" w:hAnsi="ITC Avant Garde"/>
          <w:sz w:val="14"/>
          <w:szCs w:val="14"/>
        </w:rPr>
        <w:t>12</w:t>
      </w:r>
      <w:r w:rsidR="000D2838" w:rsidRPr="00C414B5">
        <w:rPr>
          <w:rFonts w:ascii="ITC Avant Garde" w:hAnsi="ITC Avant Garde"/>
          <w:sz w:val="14"/>
          <w:szCs w:val="14"/>
        </w:rPr>
        <w:t xml:space="preserve"> de</w:t>
      </w:r>
      <w:r w:rsidR="00C414B5" w:rsidRPr="00C414B5">
        <w:rPr>
          <w:rFonts w:ascii="ITC Avant Garde" w:hAnsi="ITC Avant Garde"/>
          <w:sz w:val="14"/>
          <w:szCs w:val="14"/>
        </w:rPr>
        <w:t xml:space="preserve"> </w:t>
      </w:r>
      <w:r w:rsidR="00BD789E">
        <w:rPr>
          <w:rFonts w:ascii="ITC Avant Garde" w:hAnsi="ITC Avant Garde"/>
          <w:sz w:val="14"/>
          <w:szCs w:val="14"/>
        </w:rPr>
        <w:t>octubre</w:t>
      </w:r>
      <w:r w:rsidR="000D2838" w:rsidRPr="00C414B5">
        <w:rPr>
          <w:rFonts w:ascii="ITC Avant Garde" w:hAnsi="ITC Avant Garde"/>
          <w:sz w:val="14"/>
          <w:szCs w:val="14"/>
        </w:rPr>
        <w:t xml:space="preserve"> de 20</w:t>
      </w:r>
      <w:r w:rsidR="007D534C">
        <w:rPr>
          <w:rFonts w:ascii="ITC Avant Garde" w:hAnsi="ITC Avant Garde"/>
          <w:sz w:val="14"/>
          <w:szCs w:val="14"/>
        </w:rPr>
        <w:t>19</w:t>
      </w:r>
      <w:r w:rsidR="005A6A13">
        <w:rPr>
          <w:rFonts w:ascii="ITC Avant Garde" w:hAnsi="ITC Avant Garde"/>
          <w:sz w:val="14"/>
          <w:szCs w:val="14"/>
        </w:rPr>
        <w:t xml:space="preserve"> (i.e. 30 días </w:t>
      </w:r>
      <w:r w:rsidR="00BD789E">
        <w:rPr>
          <w:rFonts w:ascii="ITC Avant Garde" w:hAnsi="ITC Avant Garde"/>
          <w:sz w:val="14"/>
          <w:szCs w:val="14"/>
        </w:rPr>
        <w:t>naturales</w:t>
      </w:r>
      <w:r w:rsidR="005A6A13">
        <w:rPr>
          <w:rFonts w:ascii="ITC Avant Garde" w:hAnsi="ITC Avant Garde"/>
          <w:sz w:val="14"/>
          <w:szCs w:val="14"/>
        </w:rPr>
        <w:t>)</w:t>
      </w:r>
      <w:r w:rsidRPr="00C414B5">
        <w:rPr>
          <w:rFonts w:ascii="ITC Avant Garde" w:hAnsi="ITC Avant Garde"/>
          <w:sz w:val="14"/>
          <w:szCs w:val="14"/>
        </w:rPr>
        <w:t>. Una vez concluido</w:t>
      </w:r>
      <w:r w:rsidR="00CC53F7" w:rsidRPr="00C414B5">
        <w:rPr>
          <w:rFonts w:ascii="ITC Avant Garde" w:hAnsi="ITC Avant Garde"/>
          <w:sz w:val="14"/>
          <w:szCs w:val="14"/>
        </w:rPr>
        <w:t xml:space="preserve"> dicho periodo</w:t>
      </w:r>
      <w:r w:rsidR="004970C4" w:rsidRPr="00C414B5">
        <w:rPr>
          <w:rFonts w:ascii="ITC Avant Garde" w:hAnsi="ITC Avant Garde"/>
          <w:sz w:val="14"/>
          <w:szCs w:val="14"/>
        </w:rPr>
        <w:t>,</w:t>
      </w:r>
      <w:r w:rsidRPr="00C414B5">
        <w:rPr>
          <w:rFonts w:ascii="ITC Avant Garde" w:hAnsi="ITC Avant Garde"/>
          <w:sz w:val="14"/>
          <w:szCs w:val="14"/>
        </w:rPr>
        <w:t xml:space="preserve"> se podrá</w:t>
      </w:r>
      <w:r w:rsidR="008F2B1A" w:rsidRPr="00C414B5">
        <w:rPr>
          <w:rFonts w:ascii="ITC Avant Garde" w:hAnsi="ITC Avant Garde"/>
          <w:sz w:val="14"/>
          <w:szCs w:val="14"/>
        </w:rPr>
        <w:t>n</w:t>
      </w:r>
      <w:r w:rsidRPr="00C414B5">
        <w:rPr>
          <w:rFonts w:ascii="ITC Avant Garde" w:hAnsi="ITC Avant Garde"/>
          <w:sz w:val="14"/>
          <w:szCs w:val="14"/>
        </w:rPr>
        <w:t xml:space="preserve"> continuar visualizando los comentarios vertidos, así como los documentos adjuntos en la siguiente dirección electrónica:</w:t>
      </w:r>
      <w:r w:rsidR="000D2838" w:rsidRPr="00C414B5">
        <w:rPr>
          <w:rFonts w:ascii="ITC Avant Garde" w:hAnsi="ITC Avant Garde"/>
          <w:sz w:val="14"/>
          <w:szCs w:val="14"/>
        </w:rPr>
        <w:t xml:space="preserve"> </w:t>
      </w:r>
      <w:hyperlink r:id="rId11" w:tooltip="Liga directa a la seccióndel  portal del IFT en la que se encuentran todas las consultas públicas" w:history="1">
        <w:r w:rsidR="000D2838" w:rsidRPr="00C414B5">
          <w:rPr>
            <w:rStyle w:val="Hipervnculo"/>
            <w:rFonts w:ascii="ITC Avant Garde" w:hAnsi="ITC Avant Garde"/>
            <w:sz w:val="14"/>
            <w:szCs w:val="14"/>
          </w:rPr>
          <w:t>http://www.ift.org.mx/industria/consultas-publicas</w:t>
        </w:r>
      </w:hyperlink>
      <w:r w:rsidR="000D2838" w:rsidRPr="00C414B5">
        <w:rPr>
          <w:rFonts w:ascii="ITC Avant Garde" w:hAnsi="ITC Avant Garde"/>
          <w:sz w:val="14"/>
          <w:szCs w:val="14"/>
        </w:rPr>
        <w:t xml:space="preserve"> </w:t>
      </w:r>
    </w:p>
    <w:p w14:paraId="1221420D" w14:textId="5DCCF923" w:rsidR="003F50CD" w:rsidRDefault="000D2838" w:rsidP="00D44CA7">
      <w:pPr>
        <w:pStyle w:val="Listavistosa-nfasis11"/>
        <w:numPr>
          <w:ilvl w:val="0"/>
          <w:numId w:val="1"/>
        </w:numPr>
        <w:spacing w:after="0"/>
        <w:ind w:left="426" w:right="49" w:hanging="426"/>
        <w:jc w:val="both"/>
        <w:rPr>
          <w:rFonts w:ascii="ITC Avant Garde" w:hAnsi="ITC Avant Garde"/>
          <w:sz w:val="14"/>
          <w:szCs w:val="14"/>
        </w:rPr>
      </w:pPr>
      <w:r w:rsidRPr="00D44CA7">
        <w:rPr>
          <w:rFonts w:ascii="ITC Avant Garde" w:hAnsi="ITC Avant Garde"/>
          <w:sz w:val="14"/>
          <w:szCs w:val="14"/>
        </w:rPr>
        <w:t xml:space="preserve">Para cualquier duda, comentario o inquietud sobre el presente proceso consultivo, el Instituto pone a </w:t>
      </w:r>
      <w:r w:rsidR="008F2B1A" w:rsidRPr="00D44CA7">
        <w:rPr>
          <w:rFonts w:ascii="ITC Avant Garde" w:hAnsi="ITC Avant Garde"/>
          <w:sz w:val="14"/>
          <w:szCs w:val="14"/>
        </w:rPr>
        <w:t xml:space="preserve">su </w:t>
      </w:r>
      <w:r w:rsidR="00A75A67" w:rsidRPr="00D44CA7">
        <w:rPr>
          <w:rFonts w:ascii="ITC Avant Garde" w:hAnsi="ITC Avant Garde"/>
          <w:sz w:val="14"/>
          <w:szCs w:val="14"/>
        </w:rPr>
        <w:t>disposición</w:t>
      </w:r>
      <w:r w:rsidR="00F212B2" w:rsidRPr="00D44CA7">
        <w:rPr>
          <w:rFonts w:ascii="ITC Avant Garde" w:hAnsi="ITC Avant Garde"/>
          <w:sz w:val="14"/>
          <w:szCs w:val="14"/>
        </w:rPr>
        <w:t xml:space="preserve"> </w:t>
      </w:r>
      <w:r w:rsidR="006945F6" w:rsidRPr="00D44CA7">
        <w:rPr>
          <w:rFonts w:ascii="ITC Avant Garde" w:hAnsi="ITC Avant Garde"/>
          <w:sz w:val="14"/>
          <w:szCs w:val="14"/>
        </w:rPr>
        <w:t>los</w:t>
      </w:r>
      <w:r w:rsidR="00C414B5" w:rsidRPr="00D44CA7">
        <w:rPr>
          <w:rFonts w:ascii="ITC Avant Garde" w:hAnsi="ITC Avant Garde"/>
          <w:sz w:val="14"/>
          <w:szCs w:val="14"/>
        </w:rPr>
        <w:t xml:space="preserve"> siguiente</w:t>
      </w:r>
      <w:r w:rsidR="006945F6" w:rsidRPr="00D44CA7">
        <w:rPr>
          <w:rFonts w:ascii="ITC Avant Garde" w:hAnsi="ITC Avant Garde"/>
          <w:sz w:val="14"/>
          <w:szCs w:val="14"/>
        </w:rPr>
        <w:t>s</w:t>
      </w:r>
      <w:r w:rsidR="00C414B5" w:rsidRPr="00D44CA7">
        <w:rPr>
          <w:rFonts w:ascii="ITC Avant Garde" w:hAnsi="ITC Avant Garde"/>
          <w:sz w:val="14"/>
          <w:szCs w:val="14"/>
        </w:rPr>
        <w:t xml:space="preserve"> punto</w:t>
      </w:r>
      <w:r w:rsidR="006945F6" w:rsidRPr="00D44CA7">
        <w:rPr>
          <w:rFonts w:ascii="ITC Avant Garde" w:hAnsi="ITC Avant Garde"/>
          <w:sz w:val="14"/>
          <w:szCs w:val="14"/>
        </w:rPr>
        <w:t>s</w:t>
      </w:r>
      <w:r w:rsidR="00C414B5" w:rsidRPr="00D44CA7">
        <w:rPr>
          <w:rFonts w:ascii="ITC Avant Garde" w:hAnsi="ITC Avant Garde"/>
          <w:sz w:val="14"/>
          <w:szCs w:val="14"/>
        </w:rPr>
        <w:t xml:space="preserve"> de contacto: </w:t>
      </w:r>
    </w:p>
    <w:p w14:paraId="1B7EA083" w14:textId="77777777" w:rsidR="00D44CA7" w:rsidRPr="00D44CA7" w:rsidRDefault="00D44CA7" w:rsidP="00D44CA7">
      <w:pPr>
        <w:pStyle w:val="Listavistosa-nfasis11"/>
        <w:spacing w:after="0"/>
        <w:ind w:left="426" w:right="49"/>
        <w:jc w:val="both"/>
        <w:rPr>
          <w:rFonts w:ascii="ITC Avant Garde" w:hAnsi="ITC Avant Garde"/>
          <w:sz w:val="14"/>
          <w:szCs w:val="14"/>
        </w:rPr>
      </w:pPr>
    </w:p>
    <w:p w14:paraId="080EFF6E" w14:textId="77777777" w:rsidR="003F50CD" w:rsidRPr="003F50CD" w:rsidRDefault="003F50CD" w:rsidP="00BE7DF3">
      <w:pPr>
        <w:pStyle w:val="Listavistosa-nfasis11"/>
        <w:numPr>
          <w:ilvl w:val="0"/>
          <w:numId w:val="16"/>
        </w:numPr>
        <w:spacing w:after="0"/>
        <w:ind w:left="851" w:right="49"/>
        <w:jc w:val="both"/>
        <w:rPr>
          <w:rFonts w:ascii="ITC Avant Garde" w:hAnsi="ITC Avant Garde"/>
          <w:sz w:val="14"/>
          <w:szCs w:val="14"/>
        </w:rPr>
      </w:pPr>
      <w:r w:rsidRPr="003F50CD">
        <w:rPr>
          <w:rFonts w:ascii="ITC Avant Garde" w:hAnsi="ITC Avant Garde"/>
          <w:sz w:val="14"/>
          <w:szCs w:val="14"/>
        </w:rPr>
        <w:t xml:space="preserve">Oferta de Referencia para la prestación del Servicio Mayorista de Enlaces Dedicados: </w:t>
      </w:r>
    </w:p>
    <w:p w14:paraId="4269CD91" w14:textId="225B93C0" w:rsidR="003F50CD" w:rsidRPr="003F50CD" w:rsidRDefault="003F50CD" w:rsidP="00BE7DF3">
      <w:pPr>
        <w:pStyle w:val="Listavistosa-nfasis11"/>
        <w:spacing w:after="0"/>
        <w:ind w:left="851" w:right="49"/>
        <w:jc w:val="both"/>
        <w:rPr>
          <w:rFonts w:ascii="ITC Avant Garde" w:hAnsi="ITC Avant Garde"/>
          <w:sz w:val="14"/>
          <w:szCs w:val="14"/>
        </w:rPr>
      </w:pPr>
      <w:r w:rsidRPr="003F50CD">
        <w:rPr>
          <w:rFonts w:ascii="ITC Avant Garde" w:hAnsi="ITC Avant Garde"/>
          <w:sz w:val="14"/>
          <w:szCs w:val="14"/>
        </w:rPr>
        <w:t xml:space="preserve">Mario Alberto Esquivel Villarruel, Director de Procesamientos de Ofertas Públicas de Interconexión y Reventa, correo electrónico: </w:t>
      </w:r>
      <w:hyperlink r:id="rId12" w:history="1">
        <w:r w:rsidR="0087571B" w:rsidRPr="00973B14">
          <w:rPr>
            <w:rStyle w:val="Hipervnculo"/>
            <w:rFonts w:ascii="ITC Avant Garde" w:hAnsi="ITC Avant Garde"/>
            <w:sz w:val="14"/>
            <w:szCs w:val="14"/>
          </w:rPr>
          <w:t>alberto.esquivel@ift.org.mx</w:t>
        </w:r>
      </w:hyperlink>
      <w:r w:rsidRPr="003F50CD">
        <w:rPr>
          <w:rFonts w:ascii="ITC Avant Garde" w:hAnsi="ITC Avant Garde"/>
          <w:sz w:val="14"/>
          <w:szCs w:val="14"/>
        </w:rPr>
        <w:t xml:space="preserve"> y número telefónico</w:t>
      </w:r>
      <w:r w:rsidR="00BE7FFE">
        <w:rPr>
          <w:rFonts w:ascii="ITC Avant Garde" w:hAnsi="ITC Avant Garde"/>
          <w:sz w:val="14"/>
          <w:szCs w:val="14"/>
        </w:rPr>
        <w:t xml:space="preserve"> 55 5015 4000, extensión 4054.</w:t>
      </w:r>
    </w:p>
    <w:p w14:paraId="70000CC3" w14:textId="77777777" w:rsidR="003F50CD" w:rsidRPr="003F50CD" w:rsidRDefault="003F50CD" w:rsidP="0087571B">
      <w:pPr>
        <w:pStyle w:val="Listavistosa-nfasis11"/>
        <w:spacing w:after="0"/>
        <w:ind w:left="851" w:right="49"/>
        <w:jc w:val="both"/>
        <w:rPr>
          <w:rFonts w:ascii="ITC Avant Garde" w:hAnsi="ITC Avant Garde"/>
          <w:sz w:val="14"/>
          <w:szCs w:val="14"/>
        </w:rPr>
      </w:pPr>
    </w:p>
    <w:p w14:paraId="4CF693EB" w14:textId="77777777" w:rsidR="003F50CD" w:rsidRPr="003F50CD" w:rsidRDefault="003F50CD" w:rsidP="00BE7DF3">
      <w:pPr>
        <w:pStyle w:val="Listavistosa-nfasis11"/>
        <w:numPr>
          <w:ilvl w:val="0"/>
          <w:numId w:val="16"/>
        </w:numPr>
        <w:spacing w:after="0"/>
        <w:ind w:left="851" w:right="49"/>
        <w:jc w:val="both"/>
        <w:rPr>
          <w:rFonts w:ascii="ITC Avant Garde" w:hAnsi="ITC Avant Garde"/>
          <w:sz w:val="14"/>
          <w:szCs w:val="14"/>
        </w:rPr>
      </w:pPr>
      <w:r w:rsidRPr="003F50CD">
        <w:rPr>
          <w:rFonts w:ascii="ITC Avant Garde" w:hAnsi="ITC Avant Garde"/>
          <w:sz w:val="14"/>
          <w:szCs w:val="14"/>
        </w:rPr>
        <w:t>Oferta de Referencia para la prestación del Servicio de Acceso y Uso Compartido de Infraestructura Pasiva(Fija):</w:t>
      </w:r>
    </w:p>
    <w:p w14:paraId="74C2AD9D" w14:textId="6416BC67" w:rsidR="003F50CD" w:rsidRDefault="003F50CD" w:rsidP="00BE7DF3">
      <w:pPr>
        <w:pStyle w:val="Listavistosa-nfasis11"/>
        <w:spacing w:after="0"/>
        <w:ind w:left="851" w:right="49"/>
        <w:jc w:val="both"/>
        <w:rPr>
          <w:rFonts w:ascii="ITC Avant Garde" w:hAnsi="ITC Avant Garde"/>
          <w:sz w:val="14"/>
          <w:szCs w:val="14"/>
        </w:rPr>
      </w:pPr>
      <w:r w:rsidRPr="003F50CD">
        <w:rPr>
          <w:rFonts w:ascii="ITC Avant Garde" w:hAnsi="ITC Avant Garde"/>
          <w:sz w:val="14"/>
          <w:szCs w:val="14"/>
        </w:rPr>
        <w:t xml:space="preserve">Carlos Rodríguez Chavarría, Subdirección de Análisis Prospectivo de Infraestructura, correo electrónico: </w:t>
      </w:r>
      <w:hyperlink r:id="rId13" w:history="1">
        <w:r w:rsidR="0087571B" w:rsidRPr="00973B14">
          <w:rPr>
            <w:rStyle w:val="Hipervnculo"/>
            <w:rFonts w:ascii="ITC Avant Garde" w:hAnsi="ITC Avant Garde"/>
            <w:sz w:val="14"/>
            <w:szCs w:val="14"/>
          </w:rPr>
          <w:t>carlos.rodriguez@ift.org.mx</w:t>
        </w:r>
      </w:hyperlink>
      <w:r w:rsidRPr="003F50CD">
        <w:rPr>
          <w:rFonts w:ascii="ITC Avant Garde" w:hAnsi="ITC Avant Garde"/>
          <w:sz w:val="14"/>
          <w:szCs w:val="14"/>
        </w:rPr>
        <w:t xml:space="preserve"> y número telefónico 55 5015 4000, extensión 4689.</w:t>
      </w:r>
    </w:p>
    <w:p w14:paraId="3AF7FDDB" w14:textId="2EE2EAB3" w:rsidR="003F50CD" w:rsidRDefault="003F50CD" w:rsidP="0087571B">
      <w:pPr>
        <w:pStyle w:val="Listavistosa-nfasis11"/>
        <w:spacing w:after="0"/>
        <w:ind w:left="851" w:right="49"/>
        <w:jc w:val="both"/>
        <w:rPr>
          <w:rFonts w:ascii="ITC Avant Garde" w:hAnsi="ITC Avant Garde"/>
          <w:sz w:val="14"/>
          <w:szCs w:val="14"/>
        </w:rPr>
      </w:pPr>
    </w:p>
    <w:p w14:paraId="6C0CC8B4" w14:textId="11F4F451" w:rsidR="006601AF" w:rsidRDefault="003F50CD" w:rsidP="00BE7DF3">
      <w:pPr>
        <w:pStyle w:val="Listavistosa-nfasis11"/>
        <w:numPr>
          <w:ilvl w:val="0"/>
          <w:numId w:val="16"/>
        </w:numPr>
        <w:spacing w:after="0"/>
        <w:ind w:left="851" w:right="49"/>
        <w:jc w:val="both"/>
        <w:rPr>
          <w:rFonts w:ascii="ITC Avant Garde" w:hAnsi="ITC Avant Garde"/>
          <w:sz w:val="14"/>
          <w:szCs w:val="14"/>
        </w:rPr>
      </w:pPr>
      <w:r w:rsidRPr="003F50CD">
        <w:rPr>
          <w:rFonts w:ascii="ITC Avant Garde" w:hAnsi="ITC Avant Garde"/>
          <w:sz w:val="14"/>
          <w:szCs w:val="14"/>
        </w:rPr>
        <w:t>Oferta de Referencia para la Desagregación Efectiva de la Red Local</w:t>
      </w:r>
      <w:r w:rsidR="006B0F9B">
        <w:rPr>
          <w:rFonts w:ascii="ITC Avant Garde" w:hAnsi="ITC Avant Garde"/>
          <w:sz w:val="14"/>
          <w:szCs w:val="14"/>
        </w:rPr>
        <w:t>:</w:t>
      </w:r>
    </w:p>
    <w:p w14:paraId="0479926C" w14:textId="779B6F15" w:rsidR="003F50CD" w:rsidRPr="003F50CD" w:rsidRDefault="003F50CD" w:rsidP="00BE7DF3">
      <w:pPr>
        <w:pStyle w:val="Listavistosa-nfasis11"/>
        <w:spacing w:after="0"/>
        <w:ind w:left="851" w:right="49"/>
        <w:jc w:val="both"/>
        <w:rPr>
          <w:rFonts w:ascii="ITC Avant Garde" w:hAnsi="ITC Avant Garde"/>
          <w:sz w:val="14"/>
          <w:szCs w:val="14"/>
        </w:rPr>
      </w:pPr>
      <w:r w:rsidRPr="003F50CD">
        <w:rPr>
          <w:rFonts w:ascii="ITC Avant Garde" w:hAnsi="ITC Avant Garde"/>
          <w:sz w:val="14"/>
          <w:szCs w:val="14"/>
        </w:rPr>
        <w:t>Giovanni Belli Gomez, Subdirección de Análisis Técnico de Acceso y Compartición de Inf</w:t>
      </w:r>
      <w:r>
        <w:rPr>
          <w:rFonts w:ascii="ITC Avant Garde" w:hAnsi="ITC Avant Garde"/>
          <w:sz w:val="14"/>
          <w:szCs w:val="14"/>
        </w:rPr>
        <w:t>raestructura</w:t>
      </w:r>
      <w:r w:rsidRPr="003F50CD">
        <w:rPr>
          <w:rFonts w:ascii="ITC Avant Garde" w:hAnsi="ITC Avant Garde"/>
          <w:sz w:val="14"/>
          <w:szCs w:val="14"/>
        </w:rPr>
        <w:t xml:space="preserve">, correo electrónico: </w:t>
      </w:r>
      <w:hyperlink r:id="rId14" w:history="1">
        <w:r w:rsidR="0087571B" w:rsidRPr="00973B14">
          <w:rPr>
            <w:rStyle w:val="Hipervnculo"/>
            <w:rFonts w:ascii="ITC Avant Garde" w:hAnsi="ITC Avant Garde"/>
            <w:sz w:val="14"/>
            <w:szCs w:val="14"/>
          </w:rPr>
          <w:t>giovanni.belli@ift.org.mx</w:t>
        </w:r>
      </w:hyperlink>
      <w:r w:rsidR="0087571B">
        <w:rPr>
          <w:rFonts w:ascii="ITC Avant Garde" w:hAnsi="ITC Avant Garde"/>
          <w:sz w:val="14"/>
          <w:szCs w:val="14"/>
        </w:rPr>
        <w:t xml:space="preserve"> </w:t>
      </w:r>
      <w:r w:rsidRPr="003F50CD">
        <w:rPr>
          <w:rFonts w:ascii="ITC Avant Garde" w:hAnsi="ITC Avant Garde"/>
          <w:sz w:val="14"/>
          <w:szCs w:val="14"/>
        </w:rPr>
        <w:t>y número telefónico 55 5015 4000, extensión 2873.</w:t>
      </w:r>
    </w:p>
    <w:p w14:paraId="417C8532" w14:textId="77777777" w:rsidR="006601AF" w:rsidRPr="00C414B5" w:rsidRDefault="006601AF" w:rsidP="007A6974">
      <w:pPr>
        <w:pStyle w:val="Listavistosa-nfasis11"/>
        <w:spacing w:after="0"/>
        <w:ind w:left="284"/>
        <w:jc w:val="both"/>
        <w:rPr>
          <w:rFonts w:ascii="ITC Avant Garde" w:hAnsi="ITC Avant Garde"/>
          <w:sz w:val="16"/>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0"/>
        <w:gridCol w:w="4401"/>
      </w:tblGrid>
      <w:tr w:rsidR="00DF154A" w:rsidRPr="00F36A5D" w14:paraId="0A25E0A9" w14:textId="77777777" w:rsidTr="001E026B">
        <w:trPr>
          <w:trHeight w:val="600"/>
          <w:jc w:val="center"/>
        </w:trPr>
        <w:tc>
          <w:tcPr>
            <w:tcW w:w="9071" w:type="dxa"/>
            <w:gridSpan w:val="2"/>
            <w:shd w:val="clear" w:color="auto" w:fill="D9D9D9"/>
            <w:vAlign w:val="center"/>
            <w:hideMark/>
          </w:tcPr>
          <w:p w14:paraId="610EA6E7" w14:textId="77777777" w:rsidR="00DF154A" w:rsidRPr="00C414B5"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C414B5">
              <w:rPr>
                <w:rFonts w:ascii="ITC Avant Garde" w:eastAsia="Times New Roman" w:hAnsi="ITC Avant Garde"/>
                <w:b/>
                <w:bCs/>
                <w:lang w:eastAsia="es-MX"/>
              </w:rPr>
              <w:t>Datos del participante</w:t>
            </w:r>
          </w:p>
        </w:tc>
      </w:tr>
      <w:tr w:rsidR="00DF154A" w:rsidRPr="00F36A5D" w14:paraId="4254212F" w14:textId="77777777" w:rsidTr="001E026B">
        <w:trPr>
          <w:trHeight w:val="509"/>
          <w:jc w:val="center"/>
        </w:trPr>
        <w:tc>
          <w:tcPr>
            <w:tcW w:w="4670" w:type="dxa"/>
            <w:shd w:val="clear" w:color="auto" w:fill="C5E0B3"/>
            <w:vAlign w:val="center"/>
            <w:hideMark/>
          </w:tcPr>
          <w:p w14:paraId="6A2866B8"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401" w:type="dxa"/>
            <w:shd w:val="clear" w:color="auto" w:fill="auto"/>
            <w:vAlign w:val="center"/>
            <w:hideMark/>
          </w:tcPr>
          <w:p w14:paraId="2AF98AF2"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4A146FA4" w14:textId="77777777" w:rsidTr="001E026B">
        <w:trPr>
          <w:trHeight w:val="403"/>
          <w:jc w:val="center"/>
        </w:trPr>
        <w:tc>
          <w:tcPr>
            <w:tcW w:w="4670" w:type="dxa"/>
            <w:shd w:val="clear" w:color="auto" w:fill="E2EFD9"/>
            <w:vAlign w:val="center"/>
            <w:hideMark/>
          </w:tcPr>
          <w:p w14:paraId="3089D58D" w14:textId="77777777" w:rsidR="00DF154A" w:rsidRPr="00F36A5D" w:rsidRDefault="00DF154A">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4401" w:type="dxa"/>
            <w:shd w:val="clear" w:color="auto" w:fill="auto"/>
            <w:vAlign w:val="bottom"/>
            <w:hideMark/>
          </w:tcPr>
          <w:p w14:paraId="32D25505"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4F6EAD" w:rsidRPr="00F36A5D" w14:paraId="730A5E9C" w14:textId="77777777" w:rsidTr="001E026B">
        <w:trPr>
          <w:trHeight w:val="523"/>
          <w:jc w:val="center"/>
        </w:trPr>
        <w:tc>
          <w:tcPr>
            <w:tcW w:w="4670" w:type="dxa"/>
            <w:shd w:val="clear" w:color="auto" w:fill="C5E0B3"/>
            <w:vAlign w:val="center"/>
            <w:hideMark/>
          </w:tcPr>
          <w:p w14:paraId="0D0BC3B8" w14:textId="77777777" w:rsidR="004F6EAD" w:rsidRPr="00F36A5D" w:rsidRDefault="004F6EAD" w:rsidP="004F6EAD">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176014DB" w14:textId="77777777" w:rsidR="004F6EAD" w:rsidRPr="00F36A5D" w:rsidRDefault="004F6EAD" w:rsidP="004F6EAD">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p>
        </w:tc>
        <w:tc>
          <w:tcPr>
            <w:tcW w:w="4401" w:type="dxa"/>
            <w:shd w:val="clear" w:color="auto" w:fill="auto"/>
            <w:vAlign w:val="center"/>
            <w:hideMark/>
          </w:tcPr>
          <w:p w14:paraId="5C0CD313" w14:textId="27D31184" w:rsidR="004F6EAD" w:rsidRPr="00F36A5D" w:rsidRDefault="00E877B0" w:rsidP="004F6EAD">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931310767"/>
                <w:placeholder>
                  <w:docPart w:val="60DF32923EA74A68B2C5380132EE9E70"/>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r w:rsidR="004F6EAD" w:rsidRPr="00DC3C6C">
                  <w:rPr>
                    <w:rStyle w:val="Textodelmarcadordeposicin"/>
                    <w:rFonts w:ascii="Century Gothic" w:hAnsi="Century Gothic"/>
                    <w:sz w:val="20"/>
                  </w:rPr>
                  <w:t>Elija un elemento.</w:t>
                </w:r>
              </w:sdtContent>
            </w:sdt>
          </w:p>
        </w:tc>
      </w:tr>
      <w:tr w:rsidR="005A6A13" w:rsidRPr="00F36A5D" w14:paraId="77D92C05" w14:textId="77777777" w:rsidTr="001E026B">
        <w:trPr>
          <w:trHeight w:val="300"/>
          <w:jc w:val="center"/>
        </w:trPr>
        <w:tc>
          <w:tcPr>
            <w:tcW w:w="9071" w:type="dxa"/>
            <w:gridSpan w:val="2"/>
            <w:shd w:val="clear" w:color="auto" w:fill="D9D9D9"/>
            <w:noWrap/>
            <w:vAlign w:val="center"/>
            <w:hideMark/>
          </w:tcPr>
          <w:p w14:paraId="6FDC7749" w14:textId="77777777" w:rsidR="005A6A13" w:rsidRPr="00F36A5D" w:rsidRDefault="005A6A13" w:rsidP="005A6A13">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p>
        </w:tc>
      </w:tr>
      <w:tr w:rsidR="005A6A13" w:rsidRPr="00F36A5D" w14:paraId="7D7265BE" w14:textId="77777777" w:rsidTr="001E026B">
        <w:trPr>
          <w:trHeight w:val="274"/>
          <w:jc w:val="center"/>
        </w:trPr>
        <w:tc>
          <w:tcPr>
            <w:tcW w:w="9071" w:type="dxa"/>
            <w:gridSpan w:val="2"/>
            <w:shd w:val="clear" w:color="auto" w:fill="auto"/>
            <w:vAlign w:val="center"/>
            <w:hideMark/>
          </w:tcPr>
          <w:p w14:paraId="617AA96F" w14:textId="77777777" w:rsidR="005A6A13" w:rsidRPr="00F36A5D" w:rsidRDefault="005A6A13" w:rsidP="005A6A13">
            <w:pPr>
              <w:spacing w:after="0" w:line="240" w:lineRule="auto"/>
              <w:jc w:val="both"/>
              <w:rPr>
                <w:rFonts w:ascii="ITC Avant Garde" w:eastAsia="Times New Roman" w:hAnsi="ITC Avant Garde"/>
                <w:color w:val="000000"/>
                <w:sz w:val="14"/>
                <w:szCs w:val="16"/>
                <w:lang w:eastAsia="es-MX"/>
              </w:rPr>
            </w:pPr>
          </w:p>
          <w:p w14:paraId="39C2FDA3" w14:textId="77777777" w:rsidR="005A6A13" w:rsidRPr="00F36A5D" w:rsidRDefault="005A6A13" w:rsidP="005A6A13">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Pr="00F36A5D">
              <w:rPr>
                <w:rFonts w:ascii="ITC Avant Garde" w:hAnsi="ITC Avant Garde"/>
              </w:rPr>
              <w:t xml:space="preserve"> </w:t>
            </w:r>
            <w:r w:rsidRPr="00F36A5D">
              <w:rPr>
                <w:rFonts w:ascii="ITC Avant Garde" w:eastAsia="Times New Roman" w:hAnsi="ITC Avant Garde"/>
                <w:color w:val="000000"/>
                <w:sz w:val="14"/>
                <w:szCs w:val="16"/>
                <w:lang w:eastAsia="es-MX"/>
              </w:rPr>
              <w:t>y numerales 9, fracción II, 11, fracción II, 15 y 26 al 45 de los Lineamientos Generales de Protección de Datos Personales para el Sector Público (en lo sucesivo los “Lineamientos”), se pone a disposición de los participantes el siguiente Aviso de Privacidad Integral:</w:t>
            </w:r>
          </w:p>
          <w:p w14:paraId="088928CA" w14:textId="77777777" w:rsidR="005A6A13" w:rsidRPr="00F36A5D" w:rsidRDefault="005A6A13" w:rsidP="005A6A13">
            <w:pPr>
              <w:spacing w:after="0" w:line="240" w:lineRule="auto"/>
              <w:jc w:val="both"/>
              <w:rPr>
                <w:rFonts w:ascii="ITC Avant Garde" w:eastAsia="Times New Roman" w:hAnsi="ITC Avant Garde"/>
                <w:color w:val="000000"/>
                <w:sz w:val="14"/>
                <w:szCs w:val="16"/>
                <w:lang w:eastAsia="es-MX"/>
              </w:rPr>
            </w:pPr>
          </w:p>
          <w:p w14:paraId="10EE874E" w14:textId="77777777" w:rsidR="005A6A13" w:rsidRPr="00F36A5D" w:rsidRDefault="005A6A13" w:rsidP="005A6A13">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 (en lo sucesivo, el “IFT”).</w:t>
            </w:r>
          </w:p>
          <w:p w14:paraId="29C97E79"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205B835" w14:textId="3620E796" w:rsidR="005A6A13" w:rsidRPr="00F36A5D" w:rsidRDefault="005A6A13" w:rsidP="005A6A13">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1143, Col. Nochebuena, </w:t>
            </w:r>
            <w:r w:rsidR="00474D59">
              <w:rPr>
                <w:rFonts w:ascii="ITC Avant Garde" w:eastAsia="Times New Roman" w:hAnsi="ITC Avant Garde"/>
                <w:color w:val="000000"/>
                <w:sz w:val="14"/>
                <w:szCs w:val="16"/>
                <w:lang w:eastAsia="es-MX"/>
              </w:rPr>
              <w:t>Demarcación Territorial</w:t>
            </w:r>
            <w:r w:rsidR="00474D59"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Benito Juárez, C. P. 03720, Ciudad de México, México. </w:t>
            </w:r>
          </w:p>
          <w:p w14:paraId="20789156"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C6C600A" w14:textId="77777777" w:rsidR="005A6A13" w:rsidRPr="00F36A5D" w:rsidRDefault="005A6A13" w:rsidP="005A6A13">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lastRenderedPageBreak/>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cada 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de manera asociada con el titular de los mismos y, en ese sentido, serán considerados invariablemente públicos en términos de lo dispuesto en el numeral Octavo de los Lineamientos de Consulta Pública y Análisis de Impacto Regulatorio. Ello, toda vez que la naturaleza de las consultas públicas consiste en promover la participación ciudadana y transparentar el proceso de elaboración de nuevas regulaciones, así como de cualquier otro asunto que estime el Pleno del IFT a efecto de generar un espacio de intercambio de información, opiniones y puntos de vista sobre cualquier tema de interés que este órgano constitucional autónomo someta al escrutinio público. En caso de que dentro de los documentos que sean remitidos se advierta información distinta al nombre y opinión, y ésta incluya datos personales que tengan el carácter de confidencial, se procederá a su protección. Con relación al nombre y la opinión de quien participa en este ejercicio, se entiende que otorga su consentimiento para la difusión de dichos datos, cuando menos, en el portal del Instituto, en términos de lo dispuesto en los artículos 20 y 21, segundo y tercer párrafos, de la LGPDPPSO y los numerales 12 y 15 de los Lineamientos.</w:t>
            </w:r>
          </w:p>
          <w:p w14:paraId="74AD4AA1"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714EB04" w14:textId="77777777" w:rsidR="005A6A13" w:rsidRPr="00F36A5D" w:rsidRDefault="005A6A13" w:rsidP="005A6A13">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Los datos personales recabados con motivo de los procesos de consulta pública no serán objeto de transferencias que requieran el consentimiento del titular.</w:t>
            </w:r>
          </w:p>
          <w:p w14:paraId="3888BAEA" w14:textId="77777777" w:rsidR="005A6A13" w:rsidRPr="00F36A5D" w:rsidRDefault="005A6A13" w:rsidP="005A6A13">
            <w:pPr>
              <w:spacing w:after="0" w:line="240" w:lineRule="auto"/>
              <w:ind w:left="492" w:right="229"/>
              <w:contextualSpacing/>
              <w:jc w:val="both"/>
              <w:rPr>
                <w:rFonts w:ascii="ITC Avant Garde" w:eastAsia="Times New Roman" w:hAnsi="ITC Avant Garde"/>
                <w:color w:val="000000"/>
                <w:sz w:val="14"/>
                <w:szCs w:val="16"/>
                <w:lang w:eastAsia="es-MX"/>
              </w:rPr>
            </w:pPr>
          </w:p>
          <w:p w14:paraId="70778144" w14:textId="77777777" w:rsidR="005A6A13" w:rsidRPr="00F36A5D" w:rsidRDefault="005A6A13" w:rsidP="005A6A13">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p>
          <w:p w14:paraId="33A6FAE0" w14:textId="77777777" w:rsidR="005A6A13" w:rsidRPr="00F36A5D" w:rsidRDefault="005A6A13" w:rsidP="005A6A13">
            <w:pPr>
              <w:spacing w:after="0" w:line="240" w:lineRule="auto"/>
              <w:ind w:left="492" w:right="229"/>
              <w:contextualSpacing/>
              <w:jc w:val="both"/>
              <w:rPr>
                <w:rFonts w:ascii="ITC Avant Garde" w:eastAsia="Times New Roman" w:hAnsi="ITC Avant Garde"/>
                <w:color w:val="000000"/>
                <w:sz w:val="14"/>
                <w:szCs w:val="16"/>
                <w:lang w:eastAsia="es-MX"/>
              </w:rPr>
            </w:pPr>
          </w:p>
          <w:p w14:paraId="37808FAC" w14:textId="15A35333" w:rsidR="005A6A13" w:rsidRDefault="005A6A13" w:rsidP="00464249">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CB1CE6">
              <w:rPr>
                <w:rFonts w:ascii="ITC Avant Garde" w:eastAsia="Times New Roman" w:hAnsi="ITC Avant Garde"/>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CB1CE6">
              <w:rPr>
                <w:rFonts w:ascii="ITC Avant Garde" w:eastAsia="Times New Roman" w:hAnsi="ITC Avant Garde"/>
                <w:color w:val="000000"/>
                <w:sz w:val="14"/>
                <w:szCs w:val="16"/>
                <w:lang w:eastAsia="es-MX"/>
              </w:rPr>
              <w:t xml:space="preserve"> En concordancia con lo señalado en el apartado IV, del presente aviso de privacidad, se informa que los datos personales recabados con motivo de los procesos de consulta pública no serán objeto de transferencias que requieran el consentimiento del titular. No obstante, se pone a disposición los siguientes puntos de contacto: </w:t>
            </w:r>
          </w:p>
          <w:p w14:paraId="580A308E" w14:textId="77777777" w:rsidR="00362696" w:rsidRDefault="00362696" w:rsidP="00CB1CE6">
            <w:pPr>
              <w:pStyle w:val="Listavistosa-nfasis11"/>
              <w:spacing w:after="0"/>
              <w:ind w:left="1080" w:right="49"/>
              <w:jc w:val="both"/>
              <w:rPr>
                <w:rFonts w:ascii="ITC Avant Garde" w:hAnsi="ITC Avant Garde"/>
                <w:sz w:val="14"/>
                <w:szCs w:val="14"/>
              </w:rPr>
            </w:pPr>
          </w:p>
          <w:p w14:paraId="448D945B" w14:textId="16A521B1" w:rsidR="00CB1CE6" w:rsidRPr="003F50CD" w:rsidRDefault="00CB1CE6" w:rsidP="00BE7DF3">
            <w:pPr>
              <w:pStyle w:val="Listavistosa-nfasis11"/>
              <w:numPr>
                <w:ilvl w:val="0"/>
                <w:numId w:val="16"/>
              </w:numPr>
              <w:spacing w:after="0"/>
              <w:ind w:left="1063" w:right="49"/>
              <w:jc w:val="both"/>
              <w:rPr>
                <w:rFonts w:ascii="ITC Avant Garde" w:hAnsi="ITC Avant Garde"/>
                <w:sz w:val="14"/>
                <w:szCs w:val="14"/>
              </w:rPr>
            </w:pPr>
            <w:r w:rsidRPr="003F50CD">
              <w:rPr>
                <w:rFonts w:ascii="ITC Avant Garde" w:hAnsi="ITC Avant Garde"/>
                <w:sz w:val="14"/>
                <w:szCs w:val="14"/>
              </w:rPr>
              <w:t xml:space="preserve">Oferta de Referencia para la prestación del Servicio Mayorista de Enlaces Dedicados: </w:t>
            </w:r>
          </w:p>
          <w:p w14:paraId="06813E47" w14:textId="7A2BE047" w:rsidR="00CB1CE6" w:rsidRPr="003F50CD" w:rsidRDefault="00CB1CE6" w:rsidP="00BE7DF3">
            <w:pPr>
              <w:pStyle w:val="Listavistosa-nfasis11"/>
              <w:spacing w:after="0"/>
              <w:ind w:left="1063" w:right="49"/>
              <w:jc w:val="both"/>
              <w:rPr>
                <w:rFonts w:ascii="ITC Avant Garde" w:hAnsi="ITC Avant Garde"/>
                <w:sz w:val="14"/>
                <w:szCs w:val="14"/>
              </w:rPr>
            </w:pPr>
            <w:r w:rsidRPr="003F50CD">
              <w:rPr>
                <w:rFonts w:ascii="ITC Avant Garde" w:hAnsi="ITC Avant Garde"/>
                <w:sz w:val="14"/>
                <w:szCs w:val="14"/>
              </w:rPr>
              <w:t xml:space="preserve">Mario Alberto Esquivel Villarruel, Director de Procesamientos de Ofertas Públicas de Interconexión y Reventa, correo electrónico: </w:t>
            </w:r>
            <w:hyperlink r:id="rId15" w:history="1">
              <w:r w:rsidR="006B0F9B" w:rsidRPr="00973B14">
                <w:rPr>
                  <w:rStyle w:val="Hipervnculo"/>
                  <w:rFonts w:ascii="ITC Avant Garde" w:hAnsi="ITC Avant Garde"/>
                  <w:sz w:val="14"/>
                  <w:szCs w:val="14"/>
                </w:rPr>
                <w:t>alberto.esquivel@ift.org.mx</w:t>
              </w:r>
            </w:hyperlink>
            <w:r w:rsidRPr="003F50CD">
              <w:rPr>
                <w:rFonts w:ascii="ITC Avant Garde" w:hAnsi="ITC Avant Garde"/>
                <w:sz w:val="14"/>
                <w:szCs w:val="14"/>
              </w:rPr>
              <w:t xml:space="preserve"> y número telefónico</w:t>
            </w:r>
            <w:r w:rsidR="00BE7FFE">
              <w:rPr>
                <w:rFonts w:ascii="ITC Avant Garde" w:hAnsi="ITC Avant Garde"/>
                <w:sz w:val="14"/>
                <w:szCs w:val="14"/>
              </w:rPr>
              <w:t xml:space="preserve"> 55 5015 4000, extensión 4054.</w:t>
            </w:r>
          </w:p>
          <w:p w14:paraId="273EEDC1" w14:textId="77777777" w:rsidR="00CB1CE6" w:rsidRPr="003F50CD" w:rsidRDefault="00CB1CE6" w:rsidP="00A162A2">
            <w:pPr>
              <w:pStyle w:val="Listavistosa-nfasis11"/>
              <w:spacing w:after="0"/>
              <w:ind w:left="1063" w:right="49"/>
              <w:jc w:val="both"/>
              <w:rPr>
                <w:rFonts w:ascii="ITC Avant Garde" w:hAnsi="ITC Avant Garde"/>
                <w:sz w:val="14"/>
                <w:szCs w:val="14"/>
              </w:rPr>
            </w:pPr>
          </w:p>
          <w:p w14:paraId="3433D54A" w14:textId="77777777" w:rsidR="00CB1CE6" w:rsidRPr="003F50CD" w:rsidRDefault="00CB1CE6" w:rsidP="00BE7DF3">
            <w:pPr>
              <w:pStyle w:val="Listavistosa-nfasis11"/>
              <w:numPr>
                <w:ilvl w:val="0"/>
                <w:numId w:val="16"/>
              </w:numPr>
              <w:spacing w:after="0"/>
              <w:ind w:left="1063" w:right="49"/>
              <w:jc w:val="both"/>
              <w:rPr>
                <w:rFonts w:ascii="ITC Avant Garde" w:hAnsi="ITC Avant Garde"/>
                <w:sz w:val="14"/>
                <w:szCs w:val="14"/>
              </w:rPr>
            </w:pPr>
            <w:r w:rsidRPr="003F50CD">
              <w:rPr>
                <w:rFonts w:ascii="ITC Avant Garde" w:hAnsi="ITC Avant Garde"/>
                <w:sz w:val="14"/>
                <w:szCs w:val="14"/>
              </w:rPr>
              <w:t>Oferta de Referencia para la prestación del Servicio de Acceso y Uso Compartido de Infraestructura Pasiva(Fija):</w:t>
            </w:r>
          </w:p>
          <w:p w14:paraId="438A38FF" w14:textId="633EBCDE" w:rsidR="00CB1CE6" w:rsidRDefault="00CB1CE6" w:rsidP="00BE7DF3">
            <w:pPr>
              <w:pStyle w:val="Listavistosa-nfasis11"/>
              <w:spacing w:after="0"/>
              <w:ind w:left="1063" w:right="49"/>
              <w:jc w:val="both"/>
              <w:rPr>
                <w:rFonts w:ascii="ITC Avant Garde" w:hAnsi="ITC Avant Garde"/>
                <w:sz w:val="14"/>
                <w:szCs w:val="14"/>
              </w:rPr>
            </w:pPr>
            <w:r w:rsidRPr="003F50CD">
              <w:rPr>
                <w:rFonts w:ascii="ITC Avant Garde" w:hAnsi="ITC Avant Garde"/>
                <w:sz w:val="14"/>
                <w:szCs w:val="14"/>
              </w:rPr>
              <w:t xml:space="preserve">Carlos Rodríguez Chavarría, Subdirección de Análisis Prospectivo de Infraestructura, correo electrónico: </w:t>
            </w:r>
            <w:hyperlink r:id="rId16" w:history="1">
              <w:r w:rsidR="006B0F9B" w:rsidRPr="00973B14">
                <w:rPr>
                  <w:rStyle w:val="Hipervnculo"/>
                  <w:rFonts w:ascii="ITC Avant Garde" w:hAnsi="ITC Avant Garde"/>
                  <w:sz w:val="14"/>
                  <w:szCs w:val="14"/>
                </w:rPr>
                <w:t>carlos.rodriguez@ift.org.mx</w:t>
              </w:r>
            </w:hyperlink>
            <w:r w:rsidRPr="003F50CD">
              <w:rPr>
                <w:rFonts w:ascii="ITC Avant Garde" w:hAnsi="ITC Avant Garde"/>
                <w:sz w:val="14"/>
                <w:szCs w:val="14"/>
              </w:rPr>
              <w:t xml:space="preserve"> y número telefónico 55 5015 4000, extensión 4689.</w:t>
            </w:r>
          </w:p>
          <w:p w14:paraId="28B9628F" w14:textId="77777777" w:rsidR="00CB1CE6" w:rsidRDefault="00CB1CE6" w:rsidP="00A162A2">
            <w:pPr>
              <w:pStyle w:val="Listavistosa-nfasis11"/>
              <w:spacing w:after="0"/>
              <w:ind w:left="1063" w:right="49"/>
              <w:jc w:val="both"/>
              <w:rPr>
                <w:rFonts w:ascii="ITC Avant Garde" w:hAnsi="ITC Avant Garde"/>
                <w:sz w:val="14"/>
                <w:szCs w:val="14"/>
              </w:rPr>
            </w:pPr>
          </w:p>
          <w:p w14:paraId="6B06CC35" w14:textId="5FDA642D" w:rsidR="00CB1CE6" w:rsidRDefault="00CB1CE6" w:rsidP="00BE7DF3">
            <w:pPr>
              <w:pStyle w:val="Listavistosa-nfasis11"/>
              <w:numPr>
                <w:ilvl w:val="0"/>
                <w:numId w:val="16"/>
              </w:numPr>
              <w:spacing w:after="0"/>
              <w:ind w:left="1063" w:right="49"/>
              <w:jc w:val="both"/>
              <w:rPr>
                <w:rFonts w:ascii="ITC Avant Garde" w:hAnsi="ITC Avant Garde"/>
                <w:sz w:val="14"/>
                <w:szCs w:val="14"/>
              </w:rPr>
            </w:pPr>
            <w:r w:rsidRPr="003F50CD">
              <w:rPr>
                <w:rFonts w:ascii="ITC Avant Garde" w:hAnsi="ITC Avant Garde"/>
                <w:sz w:val="14"/>
                <w:szCs w:val="14"/>
              </w:rPr>
              <w:t>Oferta de Referencia para la Desagregación Efectiva de la Red Local</w:t>
            </w:r>
            <w:r w:rsidR="006B0F9B">
              <w:rPr>
                <w:rFonts w:ascii="ITC Avant Garde" w:hAnsi="ITC Avant Garde"/>
                <w:sz w:val="14"/>
                <w:szCs w:val="14"/>
              </w:rPr>
              <w:t>:</w:t>
            </w:r>
          </w:p>
          <w:p w14:paraId="736B8392" w14:textId="1C436A41" w:rsidR="00CB1CE6" w:rsidRDefault="00CB1CE6" w:rsidP="00BE7DF3">
            <w:pPr>
              <w:pStyle w:val="Listavistosa-nfasis11"/>
              <w:spacing w:after="0"/>
              <w:ind w:left="1063" w:right="49"/>
              <w:jc w:val="both"/>
              <w:rPr>
                <w:rFonts w:ascii="ITC Avant Garde" w:eastAsia="Times New Roman" w:hAnsi="ITC Avant Garde"/>
                <w:color w:val="000000"/>
                <w:sz w:val="14"/>
                <w:szCs w:val="16"/>
                <w:lang w:eastAsia="es-MX"/>
              </w:rPr>
            </w:pPr>
            <w:r w:rsidRPr="003F50CD">
              <w:rPr>
                <w:rFonts w:ascii="ITC Avant Garde" w:hAnsi="ITC Avant Garde"/>
                <w:sz w:val="14"/>
                <w:szCs w:val="14"/>
              </w:rPr>
              <w:t>Giovanni Belli Gomez, Subdirección de Análisis Técnico de Acceso y Compartición de Inf</w:t>
            </w:r>
            <w:r>
              <w:rPr>
                <w:rFonts w:ascii="ITC Avant Garde" w:hAnsi="ITC Avant Garde"/>
                <w:sz w:val="14"/>
                <w:szCs w:val="14"/>
              </w:rPr>
              <w:t>raestructura</w:t>
            </w:r>
            <w:r w:rsidRPr="003F50CD">
              <w:rPr>
                <w:rFonts w:ascii="ITC Avant Garde" w:hAnsi="ITC Avant Garde"/>
                <w:sz w:val="14"/>
                <w:szCs w:val="14"/>
              </w:rPr>
              <w:t>, correo</w:t>
            </w:r>
            <w:r>
              <w:rPr>
                <w:rFonts w:ascii="ITC Avant Garde" w:hAnsi="ITC Avant Garde"/>
                <w:sz w:val="14"/>
                <w:szCs w:val="14"/>
              </w:rPr>
              <w:t xml:space="preserve">    </w:t>
            </w:r>
            <w:r w:rsidRPr="003F50CD">
              <w:rPr>
                <w:rFonts w:ascii="ITC Avant Garde" w:hAnsi="ITC Avant Garde"/>
                <w:sz w:val="14"/>
                <w:szCs w:val="14"/>
              </w:rPr>
              <w:t xml:space="preserve">electrónico: </w:t>
            </w:r>
            <w:hyperlink r:id="rId17" w:history="1">
              <w:r w:rsidR="006B0F9B" w:rsidRPr="00973B14">
                <w:rPr>
                  <w:rStyle w:val="Hipervnculo"/>
                  <w:rFonts w:ascii="ITC Avant Garde" w:hAnsi="ITC Avant Garde"/>
                  <w:sz w:val="14"/>
                  <w:szCs w:val="14"/>
                </w:rPr>
                <w:t>giovanni.belli@ift.org.mx</w:t>
              </w:r>
            </w:hyperlink>
            <w:r w:rsidR="006B0F9B">
              <w:rPr>
                <w:rFonts w:ascii="ITC Avant Garde" w:hAnsi="ITC Avant Garde"/>
                <w:sz w:val="14"/>
                <w:szCs w:val="14"/>
              </w:rPr>
              <w:t xml:space="preserve"> </w:t>
            </w:r>
            <w:r w:rsidRPr="003F50CD">
              <w:rPr>
                <w:rFonts w:ascii="ITC Avant Garde" w:hAnsi="ITC Avant Garde"/>
                <w:sz w:val="14"/>
                <w:szCs w:val="14"/>
              </w:rPr>
              <w:t>y número telefónico 55 5015 4000, extensión 2873.</w:t>
            </w:r>
          </w:p>
          <w:p w14:paraId="35BB81A0" w14:textId="77777777" w:rsidR="00CB1CE6" w:rsidRPr="00CB1CE6" w:rsidRDefault="00CB1CE6" w:rsidP="00CB1CE6">
            <w:pPr>
              <w:pStyle w:val="Listavistosa-nfasis11"/>
              <w:spacing w:after="0" w:line="240" w:lineRule="auto"/>
              <w:ind w:right="229"/>
              <w:jc w:val="both"/>
              <w:rPr>
                <w:rFonts w:ascii="ITC Avant Garde" w:eastAsia="Times New Roman" w:hAnsi="ITC Avant Garde"/>
                <w:color w:val="000000"/>
                <w:sz w:val="14"/>
                <w:szCs w:val="16"/>
                <w:lang w:eastAsia="es-MX"/>
              </w:rPr>
            </w:pPr>
          </w:p>
          <w:p w14:paraId="5A149785" w14:textId="77777777" w:rsidR="005A6A13" w:rsidRDefault="005A6A13" w:rsidP="005A6A13">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mecanismos, medios y procedimientos disponibles para ejercer los derechos de acceso, rectificación, cancelación u oposición sobre el tratamiento de sus datos personales (en lo sucesivo, los “derechos ARCO”):</w:t>
            </w:r>
            <w:r w:rsidRPr="00F36A5D">
              <w:rPr>
                <w:rFonts w:ascii="ITC Avant Garde" w:eastAsia="Times New Roman" w:hAnsi="ITC Avant Garde"/>
                <w:color w:val="000000"/>
                <w:sz w:val="14"/>
                <w:szCs w:val="16"/>
                <w:lang w:eastAsia="es-MX"/>
              </w:rPr>
              <w:t xml:space="preserve"> 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14:paraId="6305A195"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A14A9EB" w14:textId="77777777" w:rsidR="005A6A13" w:rsidRDefault="005A6A13" w:rsidP="005A6A13">
            <w:pPr>
              <w:pStyle w:val="Listavistosa-nfasis11"/>
              <w:numPr>
                <w:ilvl w:val="0"/>
                <w:numId w:val="15"/>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p>
          <w:p w14:paraId="35C77F94" w14:textId="77777777" w:rsidR="005A6A13" w:rsidRPr="00F36A5D" w:rsidRDefault="005A6A13" w:rsidP="005A6A13">
            <w:pPr>
              <w:pStyle w:val="Listavistosa-nfasis11"/>
              <w:spacing w:after="0" w:line="240" w:lineRule="auto"/>
              <w:ind w:left="852" w:right="229"/>
              <w:jc w:val="both"/>
              <w:rPr>
                <w:rFonts w:ascii="ITC Avant Garde" w:eastAsia="Times New Roman" w:hAnsi="ITC Avant Garde"/>
                <w:color w:val="000000"/>
                <w:sz w:val="14"/>
                <w:szCs w:val="16"/>
                <w:lang w:eastAsia="es-MX"/>
              </w:rPr>
            </w:pPr>
          </w:p>
          <w:p w14:paraId="41761720" w14:textId="77777777" w:rsidR="005A6A13" w:rsidRPr="00F36A5D" w:rsidRDefault="005A6A13" w:rsidP="005A6A13">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14:paraId="6A61EF9A" w14:textId="77777777" w:rsidR="005A6A13" w:rsidRPr="00F36A5D" w:rsidRDefault="005A6A13" w:rsidP="005A6A13">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14:paraId="4A31E400" w14:textId="77777777" w:rsidR="005A6A13" w:rsidRPr="00F36A5D" w:rsidRDefault="005A6A13" w:rsidP="005A6A13">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14:paraId="7704B3E8" w14:textId="77777777" w:rsidR="005A6A13" w:rsidRPr="00F36A5D" w:rsidRDefault="005A6A13" w:rsidP="005A6A13">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14:paraId="0A76B84E" w14:textId="77777777" w:rsidR="005A6A13" w:rsidRPr="00F36A5D" w:rsidRDefault="005A6A13" w:rsidP="005A6A13">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078946E8" w14:textId="77777777" w:rsidR="005A6A13" w:rsidRPr="00F36A5D" w:rsidRDefault="005A6A13" w:rsidP="005A6A13">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14:paraId="3871D918"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2A24B02"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lastRenderedPageBreak/>
              <w:t>b) Los medios a través de los cuales el titular podrá presentar solicitudes para el ejercicio de los derechos ARCO</w:t>
            </w:r>
          </w:p>
          <w:p w14:paraId="272444AD" w14:textId="77777777" w:rsidR="005A6A13" w:rsidRPr="00F36A5D" w:rsidRDefault="005A6A13" w:rsidP="005A6A13">
            <w:pPr>
              <w:pStyle w:val="Listavistosa-nfasis11"/>
              <w:spacing w:after="0" w:line="240" w:lineRule="auto"/>
              <w:ind w:left="539" w:right="229"/>
              <w:jc w:val="both"/>
              <w:rPr>
                <w:rFonts w:ascii="ITC Avant Garde" w:eastAsia="Times New Roman" w:hAnsi="ITC Avant Garde"/>
                <w:color w:val="000000"/>
                <w:sz w:val="14"/>
                <w:szCs w:val="16"/>
                <w:lang w:eastAsia="es-MX"/>
              </w:rPr>
            </w:pPr>
          </w:p>
          <w:p w14:paraId="356B5620" w14:textId="77777777" w:rsidR="005A6A13" w:rsidRPr="00F36A5D" w:rsidRDefault="005A6A13" w:rsidP="005A6A13">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14:paraId="71D3D9B8" w14:textId="77777777" w:rsidR="005A6A13" w:rsidRPr="00F36A5D" w:rsidRDefault="005A6A13" w:rsidP="005A6A13">
            <w:pPr>
              <w:pStyle w:val="Listavistosa-nfasis11"/>
              <w:spacing w:after="0" w:line="240" w:lineRule="auto"/>
              <w:ind w:left="539" w:right="229"/>
              <w:jc w:val="both"/>
              <w:rPr>
                <w:rFonts w:ascii="ITC Avant Garde" w:eastAsia="Times New Roman" w:hAnsi="ITC Avant Garde"/>
                <w:color w:val="000000"/>
                <w:sz w:val="14"/>
                <w:szCs w:val="16"/>
                <w:lang w:eastAsia="es-MX"/>
              </w:rPr>
            </w:pPr>
          </w:p>
          <w:p w14:paraId="67546EB6" w14:textId="77777777" w:rsidR="005A6A13" w:rsidRPr="00F36A5D" w:rsidRDefault="005A6A13" w:rsidP="005A6A13">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Pr>
                <w:rFonts w:ascii="ITC Avant Garde" w:eastAsia="Times New Roman" w:hAnsi="ITC Avant Garde"/>
                <w:color w:val="000000"/>
                <w:sz w:val="14"/>
                <w:szCs w:val="16"/>
                <w:lang w:eastAsia="es-MX"/>
              </w:rPr>
              <w:t>e al efecto establezca el INAI.</w:t>
            </w:r>
          </w:p>
          <w:p w14:paraId="2D283A86"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B59EA90"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 Los formularios, sistemas y otros medios simplificados que, en su caso, el Instituto hubiere establecido para facilitar al titular el ejercicio de sus derechos ARCO.</w:t>
            </w:r>
          </w:p>
          <w:p w14:paraId="438885E1"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784F468"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se encuentran disponibles en su  portal de Internet (</w:t>
            </w:r>
            <w:hyperlink r:id="rId18" w:history="1">
              <w:r w:rsidRPr="00F36A5D">
                <w:rPr>
                  <w:rStyle w:val="Hipervnculo"/>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Pr>
                <w:rFonts w:ascii="ITC Avant Garde" w:eastAsia="Times New Roman" w:hAnsi="ITC Avant Garde"/>
                <w:color w:val="000000"/>
                <w:sz w:val="14"/>
                <w:szCs w:val="16"/>
                <w:lang w:eastAsia="es-MX"/>
              </w:rPr>
              <w:t>rsonales?/“Formatos”/”</w:t>
            </w:r>
            <w:r w:rsidRPr="00F36A5D">
              <w:rPr>
                <w:rFonts w:ascii="ITC Avant Garde" w:eastAsia="Times New Roman" w:hAnsi="ITC Avant Garde"/>
                <w:color w:val="000000"/>
                <w:sz w:val="14"/>
                <w:szCs w:val="16"/>
                <w:lang w:eastAsia="es-MX"/>
              </w:rPr>
              <w:t>Sector Público”.</w:t>
            </w:r>
          </w:p>
          <w:p w14:paraId="72A13AA8"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E54290E"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 Los medios habilitados para dar respuesta a las solicitudes para el ejercicio de los derechos ARCO </w:t>
            </w:r>
          </w:p>
          <w:p w14:paraId="6DB7D8D2"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105EF38"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14:paraId="1BB705CC"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7661D67"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 La modalidad o medios de reproducción de los datos personales </w:t>
            </w:r>
          </w:p>
          <w:p w14:paraId="0382DE66"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E9AAAB2"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1E935EFC"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6AFA7BD"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f) Los plazos establecidos dentro del procedimiento -los cuales no deberán contravenir los previsto en los artículos 51, 52, 53 y 54 de la LGPDPPSO- son los siguientes:</w:t>
            </w:r>
          </w:p>
          <w:p w14:paraId="6BC2CE5B"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B736AF4"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14:paraId="05DAC9B8"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579385D"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14:paraId="06741B2F"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F4393EC"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14:paraId="4E8E80E7"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BF3F249"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68A2C896"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7F61C2D"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14:paraId="47A3C396"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0933824"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14:paraId="5ADDB76F"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6D30EFF"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14:paraId="69F2EECD"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7C02815"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11CE7FE7"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A0D8554"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En el caso en concreto, se informa que </w:t>
            </w:r>
            <w:r w:rsidRPr="00F36A5D">
              <w:rPr>
                <w:rFonts w:ascii="ITC Avant Garde" w:eastAsia="Times New Roman" w:hAnsi="ITC Avant Garde"/>
                <w:color w:val="000000"/>
                <w:sz w:val="14"/>
                <w:szCs w:val="16"/>
                <w:u w:val="single"/>
                <w:lang w:eastAsia="es-MX"/>
              </w:rPr>
              <w:t xml:space="preserve">no existe/existe </w:t>
            </w:r>
            <w:r w:rsidRPr="00F36A5D">
              <w:rPr>
                <w:rFonts w:ascii="ITC Avant Garde" w:eastAsia="Times New Roman" w:hAnsi="ITC Avant Garde"/>
                <w:color w:val="000000"/>
                <w:sz w:val="14"/>
                <w:szCs w:val="16"/>
                <w:lang w:eastAsia="es-MX"/>
              </w:rPr>
              <w:t>un procedimiento específico para solicitar el ejercicio de los derechos ARCO en relación con los datos personales que son recabados con motivo del proceso consultivo que nos ocupa. (Descripción en caso de existir)</w:t>
            </w:r>
            <w:r>
              <w:rPr>
                <w:rFonts w:ascii="ITC Avant Garde" w:eastAsia="Times New Roman" w:hAnsi="ITC Avant Garde"/>
                <w:color w:val="000000"/>
                <w:sz w:val="14"/>
                <w:szCs w:val="16"/>
                <w:lang w:eastAsia="es-MX"/>
              </w:rPr>
              <w:t>.</w:t>
            </w:r>
          </w:p>
          <w:p w14:paraId="33C0BB23"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3D7FC78"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g) El derecho que tiene el titular de presentar un recurso de revisión ante el INAI en caso de estar inconforme con la respuesta</w:t>
            </w:r>
          </w:p>
          <w:p w14:paraId="0FFD3767"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043198D" w14:textId="77777777" w:rsidR="005A6A13"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2937F35E" w14:textId="77777777" w:rsidR="005A6A13"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2801904" w14:textId="0D13B0BF" w:rsidR="005A6A13" w:rsidRDefault="005A6A13" w:rsidP="005A6A13">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EC144A">
              <w:rPr>
                <w:rFonts w:ascii="ITC Avant Garde" w:eastAsia="Times New Roman" w:hAnsi="ITC Avant Garde"/>
                <w:b/>
                <w:color w:val="000000"/>
                <w:sz w:val="14"/>
                <w:szCs w:val="16"/>
                <w:lang w:eastAsia="es-MX"/>
              </w:rPr>
              <w:t>El domicilio de la Unidad de Transparencia del IFT:</w:t>
            </w:r>
            <w:r w:rsidRPr="00EC144A">
              <w:rPr>
                <w:rFonts w:ascii="ITC Avant Garde" w:eastAsia="Times New Roman" w:hAnsi="ITC Avant Garde"/>
                <w:color w:val="000000"/>
                <w:sz w:val="14"/>
                <w:szCs w:val="16"/>
                <w:lang w:eastAsia="es-MX"/>
              </w:rPr>
              <w:t xml:space="preserve"> Insurgentes Sur 1143, Col. Nochebuena, </w:t>
            </w:r>
            <w:r w:rsidR="00474D59">
              <w:rPr>
                <w:rFonts w:ascii="ITC Avant Garde" w:eastAsia="Times New Roman" w:hAnsi="ITC Avant Garde"/>
                <w:color w:val="000000"/>
                <w:sz w:val="14"/>
                <w:szCs w:val="16"/>
                <w:lang w:eastAsia="es-MX"/>
              </w:rPr>
              <w:t>Demarcación Territorial</w:t>
            </w:r>
            <w:r w:rsidR="00474D59" w:rsidRPr="00EC144A">
              <w:rPr>
                <w:rFonts w:ascii="ITC Avant Garde" w:eastAsia="Times New Roman" w:hAnsi="ITC Avant Garde"/>
                <w:color w:val="000000"/>
                <w:sz w:val="14"/>
                <w:szCs w:val="16"/>
                <w:lang w:eastAsia="es-MX"/>
              </w:rPr>
              <w:t xml:space="preserve"> </w:t>
            </w:r>
            <w:r w:rsidRPr="00EC144A">
              <w:rPr>
                <w:rFonts w:ascii="ITC Avant Garde" w:eastAsia="Times New Roman" w:hAnsi="ITC Avant Garde"/>
                <w:color w:val="000000"/>
                <w:sz w:val="14"/>
                <w:szCs w:val="16"/>
                <w:lang w:eastAsia="es-MX"/>
              </w:rPr>
              <w:t xml:space="preserve">Benito Juárez, C. P. 03720, Ciudad de México, México. Planta Baja, </w:t>
            </w:r>
            <w:r>
              <w:rPr>
                <w:rFonts w:ascii="ITC Avant Garde" w:eastAsia="Times New Roman" w:hAnsi="ITC Avant Garde"/>
                <w:color w:val="000000"/>
                <w:sz w:val="14"/>
                <w:szCs w:val="16"/>
                <w:lang w:eastAsia="es-MX"/>
              </w:rPr>
              <w:t xml:space="preserve">teléfono </w:t>
            </w:r>
            <w:r w:rsidR="003B1053">
              <w:rPr>
                <w:rFonts w:ascii="ITC Avant Garde" w:eastAsia="Times New Roman" w:hAnsi="ITC Avant Garde"/>
                <w:color w:val="000000"/>
                <w:sz w:val="14"/>
                <w:szCs w:val="16"/>
                <w:lang w:eastAsia="es-MX"/>
              </w:rPr>
              <w:t xml:space="preserve">55 </w:t>
            </w:r>
            <w:r>
              <w:rPr>
                <w:rFonts w:ascii="ITC Avant Garde" w:eastAsia="Times New Roman" w:hAnsi="ITC Avant Garde"/>
                <w:color w:val="000000"/>
                <w:sz w:val="14"/>
                <w:szCs w:val="16"/>
                <w:lang w:eastAsia="es-MX"/>
              </w:rPr>
              <w:t>5015</w:t>
            </w:r>
            <w:r w:rsidR="003B1053">
              <w:rPr>
                <w:rFonts w:ascii="ITC Avant Garde" w:eastAsia="Times New Roman" w:hAnsi="ITC Avant Garde"/>
                <w:color w:val="000000"/>
                <w:sz w:val="14"/>
                <w:szCs w:val="16"/>
                <w:lang w:eastAsia="es-MX"/>
              </w:rPr>
              <w:t xml:space="preserve"> </w:t>
            </w:r>
            <w:r>
              <w:rPr>
                <w:rFonts w:ascii="ITC Avant Garde" w:eastAsia="Times New Roman" w:hAnsi="ITC Avant Garde"/>
                <w:color w:val="000000"/>
                <w:sz w:val="14"/>
                <w:szCs w:val="16"/>
                <w:lang w:eastAsia="es-MX"/>
              </w:rPr>
              <w:t>4000, extensión 4267.</w:t>
            </w:r>
          </w:p>
          <w:p w14:paraId="674C9BB2" w14:textId="77777777" w:rsidR="005A6A13" w:rsidRPr="00EC144A" w:rsidRDefault="005A6A13" w:rsidP="005A6A13">
            <w:pPr>
              <w:pStyle w:val="Listavistosa-nfasis11"/>
              <w:spacing w:after="0" w:line="240" w:lineRule="auto"/>
              <w:ind w:left="0" w:right="229"/>
              <w:jc w:val="both"/>
              <w:rPr>
                <w:rFonts w:ascii="ITC Avant Garde" w:eastAsia="Times New Roman" w:hAnsi="ITC Avant Garde"/>
                <w:color w:val="000000"/>
                <w:sz w:val="14"/>
                <w:szCs w:val="16"/>
                <w:lang w:eastAsia="es-MX"/>
              </w:rPr>
            </w:pPr>
          </w:p>
          <w:p w14:paraId="00FDF56D" w14:textId="77777777" w:rsidR="005A6A13" w:rsidRPr="00F36A5D" w:rsidRDefault="005A6A13" w:rsidP="005A6A13">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medios a través de los cuales el responsable comunicará a los titulares los cambios al aviso de privacidad</w:t>
            </w:r>
            <w:r w:rsidRPr="00F36A5D">
              <w:rPr>
                <w:rFonts w:ascii="ITC Avant Garde" w:eastAsia="Times New Roman" w:hAnsi="ITC Avant Garde"/>
                <w:color w:val="000000"/>
                <w:sz w:val="14"/>
                <w:szCs w:val="16"/>
                <w:lang w:eastAsia="es-MX"/>
              </w:rPr>
              <w:t>: Todo cambio al Aviso de Privacidad será comunicado a los titulares de datos personales en el apartado de consultas públicas del portal de internet del IFT.</w:t>
            </w:r>
          </w:p>
          <w:p w14:paraId="552CA195" w14:textId="77777777" w:rsidR="005A6A13" w:rsidRDefault="005A6A13" w:rsidP="005A6A13">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2C3FB100" w14:textId="77777777" w:rsidR="005A6A13" w:rsidRDefault="005A6A13" w:rsidP="005A6A13">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22762352" w14:textId="77777777" w:rsidR="005A6A13" w:rsidRDefault="005A6A13" w:rsidP="005A6A13">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2935BDDB" w14:textId="77777777" w:rsidR="005A6A13" w:rsidRDefault="005A6A13" w:rsidP="005A6A13">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0DC155D3" w14:textId="77777777" w:rsidR="005A6A13" w:rsidRDefault="005A6A13" w:rsidP="005A6A13">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4D063C45" w14:textId="77777777" w:rsidR="005A6A13" w:rsidRDefault="005A6A13" w:rsidP="005A6A13">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0342FAE3" w14:textId="77777777" w:rsidR="00D16799" w:rsidRDefault="00D16799" w:rsidP="005A6A13">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363D0DA9" w14:textId="77777777" w:rsidR="005A6A13" w:rsidRDefault="005A6A13" w:rsidP="001E026B">
            <w:pPr>
              <w:pStyle w:val="Listavistosa-nfasis11"/>
              <w:spacing w:after="0" w:line="240" w:lineRule="auto"/>
              <w:ind w:left="0" w:right="229"/>
              <w:jc w:val="both"/>
              <w:rPr>
                <w:rFonts w:ascii="ITC Avant Garde" w:eastAsia="Times New Roman" w:hAnsi="ITC Avant Garde"/>
                <w:color w:val="000000"/>
                <w:sz w:val="14"/>
                <w:szCs w:val="16"/>
                <w:lang w:eastAsia="es-MX"/>
              </w:rPr>
            </w:pPr>
          </w:p>
          <w:p w14:paraId="5F41E170" w14:textId="77777777" w:rsidR="005A6A13" w:rsidRPr="00F36A5D" w:rsidRDefault="005A6A13" w:rsidP="005A6A13">
            <w:pPr>
              <w:pStyle w:val="Listavistosa-nfasis11"/>
              <w:spacing w:after="0" w:line="240" w:lineRule="auto"/>
              <w:ind w:left="0" w:right="229"/>
              <w:jc w:val="both"/>
              <w:rPr>
                <w:rFonts w:ascii="ITC Avant Garde" w:eastAsia="Times New Roman" w:hAnsi="ITC Avant Garde"/>
                <w:color w:val="000000"/>
                <w:sz w:val="14"/>
                <w:szCs w:val="16"/>
                <w:lang w:eastAsia="es-MX"/>
              </w:rPr>
            </w:pPr>
          </w:p>
        </w:tc>
      </w:tr>
    </w:tbl>
    <w:p w14:paraId="28B624FC"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24"/>
        <w:gridCol w:w="7348"/>
      </w:tblGrid>
      <w:tr w:rsidR="000E55B0" w:rsidRPr="00F36A5D" w14:paraId="461071F0" w14:textId="77777777" w:rsidTr="001E026B">
        <w:trPr>
          <w:trHeight w:val="581"/>
        </w:trPr>
        <w:tc>
          <w:tcPr>
            <w:tcW w:w="8859" w:type="dxa"/>
            <w:gridSpan w:val="2"/>
            <w:tcBorders>
              <w:bottom w:val="single" w:sz="4" w:space="0" w:color="auto"/>
            </w:tcBorders>
            <w:shd w:val="clear" w:color="auto" w:fill="D9D9D9"/>
            <w:vAlign w:val="center"/>
            <w:hideMark/>
          </w:tcPr>
          <w:p w14:paraId="6EB58DDE" w14:textId="77777777" w:rsidR="000E55B0" w:rsidRPr="00F36A5D" w:rsidRDefault="000E55B0" w:rsidP="00297840">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del participante sobre el asunto en consulta pública</w:t>
            </w:r>
          </w:p>
        </w:tc>
      </w:tr>
      <w:tr w:rsidR="000E55B0" w:rsidRPr="00F36A5D" w14:paraId="7D1A30C4" w14:textId="77777777" w:rsidTr="001E026B">
        <w:trPr>
          <w:trHeight w:val="399"/>
        </w:trPr>
        <w:tc>
          <w:tcPr>
            <w:tcW w:w="1684"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7FEFDA6D"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2F9B8A6C"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18AD7A33" w14:textId="77777777" w:rsidTr="001E026B">
        <w:trPr>
          <w:trHeight w:val="290"/>
        </w:trPr>
        <w:tc>
          <w:tcPr>
            <w:tcW w:w="1684" w:type="dxa"/>
            <w:tcBorders>
              <w:top w:val="single" w:sz="4" w:space="0" w:color="auto"/>
            </w:tcBorders>
            <w:shd w:val="clear" w:color="auto" w:fill="auto"/>
            <w:vAlign w:val="center"/>
          </w:tcPr>
          <w:p w14:paraId="70CDBFBE"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tcBorders>
              <w:top w:val="single" w:sz="4" w:space="0" w:color="auto"/>
            </w:tcBorders>
            <w:shd w:val="clear" w:color="auto" w:fill="auto"/>
            <w:vAlign w:val="center"/>
          </w:tcPr>
          <w:p w14:paraId="2041D5A2"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45F6B7C8" w14:textId="77777777" w:rsidTr="001E026B">
        <w:trPr>
          <w:trHeight w:val="290"/>
        </w:trPr>
        <w:tc>
          <w:tcPr>
            <w:tcW w:w="1684" w:type="dxa"/>
            <w:shd w:val="clear" w:color="auto" w:fill="auto"/>
            <w:vAlign w:val="center"/>
          </w:tcPr>
          <w:p w14:paraId="5235C1E8"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35CB0C7"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6FE7315" w14:textId="77777777" w:rsidTr="001E026B">
        <w:trPr>
          <w:trHeight w:val="290"/>
        </w:trPr>
        <w:tc>
          <w:tcPr>
            <w:tcW w:w="1684" w:type="dxa"/>
            <w:shd w:val="clear" w:color="auto" w:fill="auto"/>
            <w:vAlign w:val="center"/>
          </w:tcPr>
          <w:p w14:paraId="24F5464E"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096DF39"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C9D4A73" w14:textId="77777777" w:rsidTr="001E026B">
        <w:trPr>
          <w:trHeight w:val="290"/>
        </w:trPr>
        <w:tc>
          <w:tcPr>
            <w:tcW w:w="1684" w:type="dxa"/>
            <w:shd w:val="clear" w:color="auto" w:fill="auto"/>
            <w:vAlign w:val="center"/>
          </w:tcPr>
          <w:p w14:paraId="4A91E3B1"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9D8C8D4"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1D707F5B" w14:textId="77777777" w:rsidTr="001E026B">
        <w:trPr>
          <w:trHeight w:val="290"/>
        </w:trPr>
        <w:tc>
          <w:tcPr>
            <w:tcW w:w="1684" w:type="dxa"/>
            <w:shd w:val="clear" w:color="auto" w:fill="auto"/>
            <w:vAlign w:val="center"/>
          </w:tcPr>
          <w:p w14:paraId="693E0B05"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0C39B8BA"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05AD99CA" w14:textId="77777777" w:rsidTr="001E026B">
        <w:trPr>
          <w:trHeight w:val="290"/>
        </w:trPr>
        <w:tc>
          <w:tcPr>
            <w:tcW w:w="1684" w:type="dxa"/>
            <w:shd w:val="clear" w:color="auto" w:fill="auto"/>
            <w:vAlign w:val="center"/>
          </w:tcPr>
          <w:p w14:paraId="7FD279FB"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89E8DAA"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AFAA659" w14:textId="77777777" w:rsidTr="001E026B">
        <w:trPr>
          <w:trHeight w:val="290"/>
        </w:trPr>
        <w:tc>
          <w:tcPr>
            <w:tcW w:w="1684" w:type="dxa"/>
            <w:shd w:val="clear" w:color="auto" w:fill="auto"/>
            <w:vAlign w:val="center"/>
          </w:tcPr>
          <w:p w14:paraId="6FF1847D"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F74B2C3"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50F7E93" w14:textId="77777777" w:rsidTr="001E026B">
        <w:trPr>
          <w:trHeight w:val="290"/>
        </w:trPr>
        <w:tc>
          <w:tcPr>
            <w:tcW w:w="1684" w:type="dxa"/>
            <w:shd w:val="clear" w:color="auto" w:fill="auto"/>
            <w:vAlign w:val="center"/>
          </w:tcPr>
          <w:p w14:paraId="5CCC976C"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2FD9E413"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F4687F8" w14:textId="77777777" w:rsidTr="001E026B">
        <w:trPr>
          <w:trHeight w:val="130"/>
        </w:trPr>
        <w:tc>
          <w:tcPr>
            <w:tcW w:w="8859" w:type="dxa"/>
            <w:gridSpan w:val="2"/>
            <w:shd w:val="clear" w:color="auto" w:fill="C5E0B3"/>
            <w:vAlign w:val="center"/>
          </w:tcPr>
          <w:p w14:paraId="4E77A6CB"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2FDB2736" w14:textId="77777777" w:rsidR="0086154B" w:rsidRDefault="0086154B" w:rsidP="00C41536">
      <w:pPr>
        <w:spacing w:after="0"/>
        <w:jc w:val="both"/>
        <w:rPr>
          <w:rFonts w:ascii="ITC Avant Garde" w:hAnsi="ITC Avant Garde"/>
          <w:sz w:val="12"/>
        </w:rPr>
      </w:pPr>
    </w:p>
    <w:p w14:paraId="057C0E99" w14:textId="77777777" w:rsidR="0086154B" w:rsidRDefault="0086154B" w:rsidP="00C41536">
      <w:pPr>
        <w:spacing w:after="0"/>
        <w:jc w:val="both"/>
        <w:rPr>
          <w:rFonts w:ascii="ITC Avant Garde" w:hAnsi="ITC Avant Garde"/>
          <w:sz w:val="1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975C25" w:rsidRPr="00670385" w14:paraId="18B1BFF8" w14:textId="77777777" w:rsidTr="001E026B">
        <w:trPr>
          <w:jc w:val="center"/>
        </w:trPr>
        <w:tc>
          <w:tcPr>
            <w:tcW w:w="8789" w:type="dxa"/>
            <w:shd w:val="clear" w:color="auto" w:fill="D9D9D9"/>
          </w:tcPr>
          <w:p w14:paraId="0348BE1B"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del participante sobre el asunto en consulta pública</w:t>
            </w:r>
          </w:p>
        </w:tc>
      </w:tr>
      <w:tr w:rsidR="00975C25" w:rsidRPr="00670385" w14:paraId="7ACF5509" w14:textId="77777777" w:rsidTr="001E026B">
        <w:trPr>
          <w:jc w:val="center"/>
        </w:trPr>
        <w:tc>
          <w:tcPr>
            <w:tcW w:w="8789" w:type="dxa"/>
            <w:shd w:val="clear" w:color="auto" w:fill="auto"/>
          </w:tcPr>
          <w:p w14:paraId="761E3C5F" w14:textId="77777777" w:rsidR="00975C25" w:rsidRPr="00670385" w:rsidRDefault="00975C25" w:rsidP="00670385">
            <w:pPr>
              <w:spacing w:after="0"/>
              <w:jc w:val="both"/>
              <w:rPr>
                <w:rFonts w:ascii="ITC Avant Garde" w:hAnsi="ITC Avant Garde"/>
                <w:sz w:val="12"/>
              </w:rPr>
            </w:pPr>
          </w:p>
          <w:p w14:paraId="00FF10F6" w14:textId="77777777" w:rsidR="00975C25" w:rsidRPr="00670385" w:rsidRDefault="00975C25" w:rsidP="00670385">
            <w:pPr>
              <w:spacing w:after="0"/>
              <w:jc w:val="both"/>
              <w:rPr>
                <w:rFonts w:ascii="ITC Avant Garde" w:hAnsi="ITC Avant Garde"/>
                <w:sz w:val="12"/>
              </w:rPr>
            </w:pPr>
          </w:p>
          <w:p w14:paraId="543A5800" w14:textId="77777777" w:rsidR="00975C25" w:rsidRPr="00670385" w:rsidRDefault="00975C25" w:rsidP="00670385">
            <w:pPr>
              <w:spacing w:after="0"/>
              <w:jc w:val="both"/>
              <w:rPr>
                <w:rFonts w:ascii="ITC Avant Garde" w:hAnsi="ITC Avant Garde"/>
                <w:sz w:val="12"/>
              </w:rPr>
            </w:pPr>
          </w:p>
          <w:p w14:paraId="5D4EDF67" w14:textId="77777777" w:rsidR="00975C25" w:rsidRPr="00670385" w:rsidRDefault="00975C25" w:rsidP="00670385">
            <w:pPr>
              <w:spacing w:after="0"/>
              <w:jc w:val="both"/>
              <w:rPr>
                <w:rFonts w:ascii="ITC Avant Garde" w:hAnsi="ITC Avant Garde"/>
                <w:sz w:val="12"/>
              </w:rPr>
            </w:pPr>
          </w:p>
          <w:p w14:paraId="35DD4AD6" w14:textId="77777777" w:rsidR="00975C25" w:rsidRPr="00670385" w:rsidRDefault="00975C25" w:rsidP="00670385">
            <w:pPr>
              <w:spacing w:after="0"/>
              <w:jc w:val="both"/>
              <w:rPr>
                <w:rFonts w:ascii="ITC Avant Garde" w:hAnsi="ITC Avant Garde"/>
                <w:sz w:val="12"/>
              </w:rPr>
            </w:pPr>
          </w:p>
          <w:p w14:paraId="058CB41C" w14:textId="77777777" w:rsidR="00975C25" w:rsidRPr="00670385" w:rsidRDefault="00975C25" w:rsidP="00670385">
            <w:pPr>
              <w:spacing w:after="0"/>
              <w:jc w:val="both"/>
              <w:rPr>
                <w:rFonts w:ascii="ITC Avant Garde" w:hAnsi="ITC Avant Garde"/>
                <w:sz w:val="12"/>
              </w:rPr>
            </w:pPr>
          </w:p>
          <w:p w14:paraId="01E64AC7" w14:textId="77777777" w:rsidR="00975C25" w:rsidRPr="00670385" w:rsidRDefault="00975C25" w:rsidP="00670385">
            <w:pPr>
              <w:spacing w:after="0"/>
              <w:jc w:val="both"/>
              <w:rPr>
                <w:rFonts w:ascii="ITC Avant Garde" w:hAnsi="ITC Avant Garde"/>
                <w:sz w:val="12"/>
              </w:rPr>
            </w:pPr>
          </w:p>
        </w:tc>
      </w:tr>
      <w:tr w:rsidR="00975C25" w:rsidRPr="00670385" w14:paraId="768125F5" w14:textId="77777777" w:rsidTr="001E026B">
        <w:trPr>
          <w:jc w:val="center"/>
        </w:trPr>
        <w:tc>
          <w:tcPr>
            <w:tcW w:w="8789" w:type="dxa"/>
            <w:shd w:val="clear" w:color="auto" w:fill="C5E0B3"/>
          </w:tcPr>
          <w:p w14:paraId="7EFE2292"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539A2FFF"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9"/>
      <w:footerReference w:type="default" r:id="rId20"/>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2D918" w14:textId="77777777" w:rsidR="00E877B0" w:rsidRDefault="00E877B0" w:rsidP="0038199D">
      <w:pPr>
        <w:spacing w:after="0" w:line="240" w:lineRule="auto"/>
      </w:pPr>
      <w:r>
        <w:separator/>
      </w:r>
    </w:p>
  </w:endnote>
  <w:endnote w:type="continuationSeparator" w:id="0">
    <w:p w14:paraId="7529EE92" w14:textId="77777777" w:rsidR="00E877B0" w:rsidRDefault="00E877B0"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B3020" w14:textId="060DD25F"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BA4A14" w:rsidRPr="00BA4A14">
      <w:rPr>
        <w:rFonts w:ascii="ITC Avant Garde" w:hAnsi="ITC Avant Garde"/>
        <w:noProof/>
        <w:color w:val="323E4F"/>
        <w:sz w:val="14"/>
        <w:szCs w:val="24"/>
        <w:lang w:val="es-ES"/>
      </w:rPr>
      <w:t>2</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BA4A14" w:rsidRPr="00BA4A14">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6BD22C64"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B3D29" w14:textId="77777777" w:rsidR="00E877B0" w:rsidRDefault="00E877B0" w:rsidP="0038199D">
      <w:pPr>
        <w:spacing w:after="0" w:line="240" w:lineRule="auto"/>
      </w:pPr>
      <w:r>
        <w:separator/>
      </w:r>
    </w:p>
  </w:footnote>
  <w:footnote w:type="continuationSeparator" w:id="0">
    <w:p w14:paraId="46D0AEA9" w14:textId="77777777" w:rsidR="00E877B0" w:rsidRDefault="00E877B0" w:rsidP="00381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0C3C4" w14:textId="77777777" w:rsidR="0038199D" w:rsidRPr="007A6974" w:rsidRDefault="004F6EAD"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14:anchorId="48597D0C" wp14:editId="2C1F04A3">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70E2EB40" w14:textId="790FBF78" w:rsidR="004D7960" w:rsidRPr="00F36A5D" w:rsidRDefault="000F5C9B" w:rsidP="004D5EAB">
    <w:pPr>
      <w:pStyle w:val="Encabezado"/>
      <w:ind w:left="3119"/>
      <w:jc w:val="both"/>
      <w:rPr>
        <w:rFonts w:ascii="ITC Avant Garde" w:hAnsi="ITC Avant Garde"/>
        <w:b/>
        <w:sz w:val="20"/>
      </w:rPr>
    </w:pPr>
    <w:r>
      <w:rPr>
        <w:rFonts w:ascii="ITC Avant Garde" w:hAnsi="ITC Avant Garde"/>
        <w:b/>
        <w:sz w:val="20"/>
        <w:szCs w:val="20"/>
      </w:rPr>
      <w:t>“</w:t>
    </w:r>
    <w:r w:rsidR="00BA4A14" w:rsidRPr="00C65BE5">
      <w:rPr>
        <w:rFonts w:ascii="ITC Avant Garde" w:hAnsi="ITC Avant Garde" w:cs="Calibri Light"/>
      </w:rPr>
      <w:t xml:space="preserve">Propuestas de Ofertas de Referencia </w:t>
    </w:r>
    <w:r w:rsidR="00BA4A14">
      <w:rPr>
        <w:rFonts w:ascii="ITC Avant Garde" w:hAnsi="ITC Avant Garde" w:cs="Calibri Light"/>
      </w:rPr>
      <w:t xml:space="preserve">de </w:t>
    </w:r>
    <w:r w:rsidR="00BA4A14" w:rsidRPr="00C65BE5">
      <w:rPr>
        <w:rFonts w:ascii="ITC Avant Garde" w:hAnsi="ITC Avant Garde" w:cs="Calibri Light"/>
      </w:rPr>
      <w:t>Enlaces Dedicados, Compartición de Infraestructura Pasiva, y Desagregación, presentadas p</w:t>
    </w:r>
    <w:r w:rsidR="00BA4A14">
      <w:rPr>
        <w:rFonts w:ascii="ITC Avant Garde" w:hAnsi="ITC Avant Garde" w:cs="Calibri Light"/>
      </w:rPr>
      <w:t>or las Empresas y Divisiones M</w:t>
    </w:r>
    <w:r w:rsidR="00BA4A14" w:rsidRPr="00C65BE5">
      <w:rPr>
        <w:rFonts w:ascii="ITC Avant Garde" w:hAnsi="ITC Avant Garde" w:cs="Calibri Light"/>
      </w:rPr>
      <w:t xml:space="preserve">ayoristas del </w:t>
    </w:r>
    <w:r w:rsidR="00BA4A14">
      <w:rPr>
        <w:rFonts w:ascii="ITC Avant Garde" w:hAnsi="ITC Avant Garde" w:cs="Calibri Light"/>
      </w:rPr>
      <w:t>AEP</w:t>
    </w:r>
    <w:r w:rsidR="00BA4A14" w:rsidRPr="00C65BE5">
      <w:rPr>
        <w:rFonts w:ascii="ITC Avant Garde" w:hAnsi="ITC Avant Garde" w:cs="Calibri Light"/>
      </w:rPr>
      <w:t xml:space="preserve"> en el sector de las tele</w:t>
    </w:r>
    <w:r w:rsidR="00BA4A14">
      <w:rPr>
        <w:rFonts w:ascii="ITC Avant Garde" w:hAnsi="ITC Avant Garde" w:cs="Calibri Light"/>
      </w:rPr>
      <w:t>comunicaciones.</w:t>
    </w:r>
    <w:r>
      <w:rPr>
        <w:rFonts w:ascii="ITC Avant Garde" w:hAnsi="ITC Avant Garde"/>
        <w:b/>
        <w:sz w:val="20"/>
        <w:szCs w:val="20"/>
      </w:rPr>
      <w:t>”</w:t>
    </w:r>
  </w:p>
  <w:p w14:paraId="4C67E72B" w14:textId="77777777" w:rsidR="0038199D" w:rsidRPr="007A6974" w:rsidRDefault="004F6EAD"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14:anchorId="3D019B6F" wp14:editId="01B4D056">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7250309"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F3E2280"/>
    <w:multiLevelType w:val="hybridMultilevel"/>
    <w:tmpl w:val="978445F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8" w15:restartNumberingAfterBreak="0">
    <w:nsid w:val="52D20BA3"/>
    <w:multiLevelType w:val="hybridMultilevel"/>
    <w:tmpl w:val="79FE8300"/>
    <w:lvl w:ilvl="0" w:tplc="55D648D4">
      <w:start w:val="1"/>
      <w:numFmt w:val="upperRoman"/>
      <w:lvlText w:val="%1."/>
      <w:lvlJc w:val="left"/>
      <w:pPr>
        <w:ind w:left="72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4"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6" w15:restartNumberingAfterBreak="0">
    <w:nsid w:val="7B2F7E71"/>
    <w:multiLevelType w:val="hybridMultilevel"/>
    <w:tmpl w:val="3B86E17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2"/>
  </w:num>
  <w:num w:numId="4">
    <w:abstractNumId w:val="6"/>
  </w:num>
  <w:num w:numId="5">
    <w:abstractNumId w:val="12"/>
  </w:num>
  <w:num w:numId="6">
    <w:abstractNumId w:val="5"/>
  </w:num>
  <w:num w:numId="7">
    <w:abstractNumId w:val="10"/>
  </w:num>
  <w:num w:numId="8">
    <w:abstractNumId w:val="11"/>
  </w:num>
  <w:num w:numId="9">
    <w:abstractNumId w:val="4"/>
  </w:num>
  <w:num w:numId="10">
    <w:abstractNumId w:val="1"/>
  </w:num>
  <w:num w:numId="11">
    <w:abstractNumId w:val="14"/>
  </w:num>
  <w:num w:numId="12">
    <w:abstractNumId w:val="7"/>
  </w:num>
  <w:num w:numId="13">
    <w:abstractNumId w:val="15"/>
  </w:num>
  <w:num w:numId="14">
    <w:abstractNumId w:val="9"/>
  </w:num>
  <w:num w:numId="15">
    <w:abstractNumId w:val="13"/>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253EE"/>
    <w:rsid w:val="00025623"/>
    <w:rsid w:val="00026723"/>
    <w:rsid w:val="00030E6E"/>
    <w:rsid w:val="00032760"/>
    <w:rsid w:val="000356DE"/>
    <w:rsid w:val="00071674"/>
    <w:rsid w:val="00092755"/>
    <w:rsid w:val="000931D8"/>
    <w:rsid w:val="00097B00"/>
    <w:rsid w:val="000A0CEF"/>
    <w:rsid w:val="000A0F69"/>
    <w:rsid w:val="000A5CFB"/>
    <w:rsid w:val="000A6255"/>
    <w:rsid w:val="000D2838"/>
    <w:rsid w:val="000E41EA"/>
    <w:rsid w:val="000E41F3"/>
    <w:rsid w:val="000E54B6"/>
    <w:rsid w:val="000E55B0"/>
    <w:rsid w:val="000F5C9B"/>
    <w:rsid w:val="000F5CCE"/>
    <w:rsid w:val="00100C9C"/>
    <w:rsid w:val="001124B6"/>
    <w:rsid w:val="00114423"/>
    <w:rsid w:val="001175B3"/>
    <w:rsid w:val="00120AB8"/>
    <w:rsid w:val="00120D05"/>
    <w:rsid w:val="001331D8"/>
    <w:rsid w:val="00134705"/>
    <w:rsid w:val="00160352"/>
    <w:rsid w:val="00170916"/>
    <w:rsid w:val="00174196"/>
    <w:rsid w:val="001C3CD6"/>
    <w:rsid w:val="001E026B"/>
    <w:rsid w:val="001E0388"/>
    <w:rsid w:val="0025766C"/>
    <w:rsid w:val="00266BE0"/>
    <w:rsid w:val="002771ED"/>
    <w:rsid w:val="00297840"/>
    <w:rsid w:val="002B4BB2"/>
    <w:rsid w:val="002D34FE"/>
    <w:rsid w:val="00307092"/>
    <w:rsid w:val="00323F3A"/>
    <w:rsid w:val="00347872"/>
    <w:rsid w:val="00356093"/>
    <w:rsid w:val="003613DA"/>
    <w:rsid w:val="00362696"/>
    <w:rsid w:val="0038199D"/>
    <w:rsid w:val="00392F07"/>
    <w:rsid w:val="003B1053"/>
    <w:rsid w:val="003B524B"/>
    <w:rsid w:val="003D1CAC"/>
    <w:rsid w:val="003F50CD"/>
    <w:rsid w:val="0041087B"/>
    <w:rsid w:val="00410F8E"/>
    <w:rsid w:val="004141B1"/>
    <w:rsid w:val="004317BC"/>
    <w:rsid w:val="00450FCD"/>
    <w:rsid w:val="004511FC"/>
    <w:rsid w:val="0045479F"/>
    <w:rsid w:val="00461A06"/>
    <w:rsid w:val="00464849"/>
    <w:rsid w:val="00464AE1"/>
    <w:rsid w:val="00466CBE"/>
    <w:rsid w:val="00474D59"/>
    <w:rsid w:val="004940D2"/>
    <w:rsid w:val="004970C4"/>
    <w:rsid w:val="004A019B"/>
    <w:rsid w:val="004A1FE1"/>
    <w:rsid w:val="004B053F"/>
    <w:rsid w:val="004C4695"/>
    <w:rsid w:val="004D5EAB"/>
    <w:rsid w:val="004D64DD"/>
    <w:rsid w:val="004D7960"/>
    <w:rsid w:val="004E2A3A"/>
    <w:rsid w:val="004F4C27"/>
    <w:rsid w:val="004F6EAD"/>
    <w:rsid w:val="00511FAE"/>
    <w:rsid w:val="0052296A"/>
    <w:rsid w:val="00524DBC"/>
    <w:rsid w:val="00546F00"/>
    <w:rsid w:val="00555B10"/>
    <w:rsid w:val="0056590D"/>
    <w:rsid w:val="0058551F"/>
    <w:rsid w:val="00593632"/>
    <w:rsid w:val="005A2118"/>
    <w:rsid w:val="005A6A13"/>
    <w:rsid w:val="005B1AC2"/>
    <w:rsid w:val="005B3E9A"/>
    <w:rsid w:val="005C0435"/>
    <w:rsid w:val="005C06DB"/>
    <w:rsid w:val="005D1DEE"/>
    <w:rsid w:val="005D6511"/>
    <w:rsid w:val="005F0265"/>
    <w:rsid w:val="00603B41"/>
    <w:rsid w:val="00605BD9"/>
    <w:rsid w:val="00623761"/>
    <w:rsid w:val="006601AF"/>
    <w:rsid w:val="00670385"/>
    <w:rsid w:val="006945F6"/>
    <w:rsid w:val="006A6D93"/>
    <w:rsid w:val="006B0B12"/>
    <w:rsid w:val="006B0F9B"/>
    <w:rsid w:val="006F5989"/>
    <w:rsid w:val="00703850"/>
    <w:rsid w:val="00735DEE"/>
    <w:rsid w:val="00754D77"/>
    <w:rsid w:val="00762996"/>
    <w:rsid w:val="007644BA"/>
    <w:rsid w:val="0077357C"/>
    <w:rsid w:val="007843CF"/>
    <w:rsid w:val="007978CB"/>
    <w:rsid w:val="007A377C"/>
    <w:rsid w:val="007A6974"/>
    <w:rsid w:val="007A77D0"/>
    <w:rsid w:val="007B2E08"/>
    <w:rsid w:val="007D4A23"/>
    <w:rsid w:val="007D534C"/>
    <w:rsid w:val="007E04FB"/>
    <w:rsid w:val="00800852"/>
    <w:rsid w:val="00804BB7"/>
    <w:rsid w:val="008200BE"/>
    <w:rsid w:val="00842A4E"/>
    <w:rsid w:val="00850573"/>
    <w:rsid w:val="0086154B"/>
    <w:rsid w:val="008658B5"/>
    <w:rsid w:val="008711D6"/>
    <w:rsid w:val="0087571B"/>
    <w:rsid w:val="0087596E"/>
    <w:rsid w:val="008843FB"/>
    <w:rsid w:val="00890CC9"/>
    <w:rsid w:val="008A5565"/>
    <w:rsid w:val="008C679D"/>
    <w:rsid w:val="008D106B"/>
    <w:rsid w:val="008F205F"/>
    <w:rsid w:val="008F2B1A"/>
    <w:rsid w:val="00903C94"/>
    <w:rsid w:val="00915CEA"/>
    <w:rsid w:val="009160D3"/>
    <w:rsid w:val="00942344"/>
    <w:rsid w:val="009426CC"/>
    <w:rsid w:val="009578CE"/>
    <w:rsid w:val="00975C25"/>
    <w:rsid w:val="009C6C17"/>
    <w:rsid w:val="009D3DDA"/>
    <w:rsid w:val="009E197F"/>
    <w:rsid w:val="00A11685"/>
    <w:rsid w:val="00A1372C"/>
    <w:rsid w:val="00A162A2"/>
    <w:rsid w:val="00A25465"/>
    <w:rsid w:val="00A36B91"/>
    <w:rsid w:val="00A454F4"/>
    <w:rsid w:val="00A57E13"/>
    <w:rsid w:val="00A60361"/>
    <w:rsid w:val="00A62E59"/>
    <w:rsid w:val="00A7050F"/>
    <w:rsid w:val="00A74360"/>
    <w:rsid w:val="00A751A5"/>
    <w:rsid w:val="00A75A67"/>
    <w:rsid w:val="00A917C8"/>
    <w:rsid w:val="00A92B29"/>
    <w:rsid w:val="00AA70C3"/>
    <w:rsid w:val="00AD0D63"/>
    <w:rsid w:val="00AD7062"/>
    <w:rsid w:val="00AE778E"/>
    <w:rsid w:val="00B06A77"/>
    <w:rsid w:val="00B1044E"/>
    <w:rsid w:val="00B1363C"/>
    <w:rsid w:val="00B17D0B"/>
    <w:rsid w:val="00B20E15"/>
    <w:rsid w:val="00B533DC"/>
    <w:rsid w:val="00B72399"/>
    <w:rsid w:val="00B97BF9"/>
    <w:rsid w:val="00BA4A14"/>
    <w:rsid w:val="00BB25F2"/>
    <w:rsid w:val="00BD789E"/>
    <w:rsid w:val="00BE7DF3"/>
    <w:rsid w:val="00BE7FFE"/>
    <w:rsid w:val="00C1473D"/>
    <w:rsid w:val="00C26875"/>
    <w:rsid w:val="00C31041"/>
    <w:rsid w:val="00C31CCB"/>
    <w:rsid w:val="00C35A85"/>
    <w:rsid w:val="00C414B5"/>
    <w:rsid w:val="00C41536"/>
    <w:rsid w:val="00C42DD1"/>
    <w:rsid w:val="00C474AE"/>
    <w:rsid w:val="00C53026"/>
    <w:rsid w:val="00C56B77"/>
    <w:rsid w:val="00C60ADB"/>
    <w:rsid w:val="00C63CEB"/>
    <w:rsid w:val="00C83664"/>
    <w:rsid w:val="00C84D02"/>
    <w:rsid w:val="00C900FF"/>
    <w:rsid w:val="00C9290C"/>
    <w:rsid w:val="00CA32F5"/>
    <w:rsid w:val="00CB1CE6"/>
    <w:rsid w:val="00CB7035"/>
    <w:rsid w:val="00CB7780"/>
    <w:rsid w:val="00CC382A"/>
    <w:rsid w:val="00CC53F7"/>
    <w:rsid w:val="00D13998"/>
    <w:rsid w:val="00D13CA5"/>
    <w:rsid w:val="00D16799"/>
    <w:rsid w:val="00D22B9D"/>
    <w:rsid w:val="00D334B0"/>
    <w:rsid w:val="00D44CA7"/>
    <w:rsid w:val="00D472B6"/>
    <w:rsid w:val="00D47A99"/>
    <w:rsid w:val="00D50117"/>
    <w:rsid w:val="00D76089"/>
    <w:rsid w:val="00D94F82"/>
    <w:rsid w:val="00DB1902"/>
    <w:rsid w:val="00DB357E"/>
    <w:rsid w:val="00DC3C6C"/>
    <w:rsid w:val="00DD37E5"/>
    <w:rsid w:val="00DF154A"/>
    <w:rsid w:val="00DF5B3F"/>
    <w:rsid w:val="00DF5CB5"/>
    <w:rsid w:val="00E64007"/>
    <w:rsid w:val="00E71AFE"/>
    <w:rsid w:val="00E877B0"/>
    <w:rsid w:val="00E944B2"/>
    <w:rsid w:val="00EA6ACC"/>
    <w:rsid w:val="00EB1D99"/>
    <w:rsid w:val="00EC144A"/>
    <w:rsid w:val="00EC32C5"/>
    <w:rsid w:val="00EE1975"/>
    <w:rsid w:val="00F212B2"/>
    <w:rsid w:val="00F24D3E"/>
    <w:rsid w:val="00F362D7"/>
    <w:rsid w:val="00F36A5D"/>
    <w:rsid w:val="00F45EB4"/>
    <w:rsid w:val="00F812E3"/>
    <w:rsid w:val="00F82555"/>
    <w:rsid w:val="00F93D45"/>
    <w:rsid w:val="00FA17DF"/>
    <w:rsid w:val="00FC7E24"/>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69D4F"/>
  <w15:chartTrackingRefBased/>
  <w15:docId w15:val="{AFE4E1DD-A5DB-4654-8E34-BD94EA99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character" w:styleId="Textodelmarcadordeposicin">
    <w:name w:val="Placeholder Text"/>
    <w:uiPriority w:val="99"/>
    <w:rsid w:val="005A6A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los.rodriguez@ift.org.mx" TargetMode="External"/><Relationship Id="rId18" Type="http://schemas.openxmlformats.org/officeDocument/2006/relationships/hyperlink" Target="http://sharepointift/uni/AppData/Local/Microsoft/Windows/INetCache/Content.Outlook/AppData/Local/Microsoft/Windows/AppData/Local/Microsoft/Windows/INetCache/Content.Outlook/V2UMOADR/www.inai.org.m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lberto.esquivel@ift.org.mx" TargetMode="External"/><Relationship Id="rId17" Type="http://schemas.openxmlformats.org/officeDocument/2006/relationships/hyperlink" Target="mailto:giovanni.belli@ift.org.mx" TargetMode="External"/><Relationship Id="rId2" Type="http://schemas.openxmlformats.org/officeDocument/2006/relationships/customXml" Target="../customXml/item2.xml"/><Relationship Id="rId16" Type="http://schemas.openxmlformats.org/officeDocument/2006/relationships/hyperlink" Target="mailto:carlos.rodriguez@ift.org.m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industria/consultas-publicas" TargetMode="External"/><Relationship Id="rId5" Type="http://schemas.openxmlformats.org/officeDocument/2006/relationships/numbering" Target="numbering.xml"/><Relationship Id="rId15" Type="http://schemas.openxmlformats.org/officeDocument/2006/relationships/hyperlink" Target="mailto:alberto.esquivel@ift.org.m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iovanni.belli@ift.org.mx"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DF32923EA74A68B2C5380132EE9E70"/>
        <w:category>
          <w:name w:val="General"/>
          <w:gallery w:val="placeholder"/>
        </w:category>
        <w:types>
          <w:type w:val="bbPlcHdr"/>
        </w:types>
        <w:behaviors>
          <w:behavior w:val="content"/>
        </w:behaviors>
        <w:guid w:val="{968F37CB-0479-4B31-912D-50C9E2C9FC7F}"/>
      </w:docPartPr>
      <w:docPartBody>
        <w:p w:rsidR="00532879" w:rsidRDefault="00B84C9C" w:rsidP="00B84C9C">
          <w:pPr>
            <w:pStyle w:val="60DF32923EA74A68B2C5380132EE9E70"/>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9C"/>
    <w:rsid w:val="001A4655"/>
    <w:rsid w:val="00256CBB"/>
    <w:rsid w:val="00350BE1"/>
    <w:rsid w:val="004E27F7"/>
    <w:rsid w:val="00532879"/>
    <w:rsid w:val="005574D9"/>
    <w:rsid w:val="006034A5"/>
    <w:rsid w:val="006769B0"/>
    <w:rsid w:val="006F23F6"/>
    <w:rsid w:val="008602BD"/>
    <w:rsid w:val="00AB7462"/>
    <w:rsid w:val="00B127EE"/>
    <w:rsid w:val="00B84C9C"/>
    <w:rsid w:val="00C24DDA"/>
    <w:rsid w:val="00CC6C09"/>
    <w:rsid w:val="00DE5776"/>
    <w:rsid w:val="00EB7A46"/>
    <w:rsid w:val="00FB51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84C9C"/>
    <w:rPr>
      <w:color w:val="808080"/>
    </w:rPr>
  </w:style>
  <w:style w:type="paragraph" w:customStyle="1" w:styleId="60DF32923EA74A68B2C5380132EE9E70">
    <w:name w:val="60DF32923EA74A68B2C5380132EE9E70"/>
    <w:rsid w:val="00B84C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1A3E6-24B9-4FC2-BC7E-F7E03EEE86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64011D-B0BE-41EC-B11D-E65590B7A1CB}">
  <ds:schemaRefs>
    <ds:schemaRef ds:uri="http://schemas.microsoft.com/sharepoint/v3/contenttype/forms"/>
  </ds:schemaRefs>
</ds:datastoreItem>
</file>

<file path=customXml/itemProps3.xml><?xml version="1.0" encoding="utf-8"?>
<ds:datastoreItem xmlns:ds="http://schemas.openxmlformats.org/officeDocument/2006/customXml" ds:itemID="{323BE27F-338F-4290-9943-0E414984F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15B5789-2F3B-4D24-B37D-FD9BB2D09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2516</Words>
  <Characters>13841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16325</CharactersWithSpaces>
  <SharedDoc>false</SharedDoc>
  <HLinks>
    <vt:vector size="30" baseType="variant">
      <vt:variant>
        <vt:i4>5046362</vt:i4>
      </vt:variant>
      <vt:variant>
        <vt:i4>12</vt:i4>
      </vt:variant>
      <vt:variant>
        <vt:i4>0</vt:i4>
      </vt:variant>
      <vt:variant>
        <vt:i4>5</vt:i4>
      </vt:variant>
      <vt:variant>
        <vt:lpwstr>http://sharepointift/uni/AppData/Local/Microsoft/Windows/INetCache/Content.Outlook/AppData/Local/Microsoft/Windows/AppData/Local/Microsoft/Windows/INetCache/Content.Outlook/V2UMOADR/www.inai.org.mx</vt:lpwstr>
      </vt:variant>
      <vt:variant>
        <vt:lpwstr/>
      </vt:variant>
      <vt:variant>
        <vt:i4>1114161</vt:i4>
      </vt:variant>
      <vt:variant>
        <vt:i4>9</vt:i4>
      </vt:variant>
      <vt:variant>
        <vt:i4>0</vt:i4>
      </vt:variant>
      <vt:variant>
        <vt:i4>5</vt:i4>
      </vt:variant>
      <vt:variant>
        <vt:lpwstr>mailto:anaid.limon@ift.org.mx</vt:lpwstr>
      </vt:variant>
      <vt:variant>
        <vt:lpwstr/>
      </vt:variant>
      <vt:variant>
        <vt:i4>1114161</vt:i4>
      </vt:variant>
      <vt:variant>
        <vt:i4>6</vt:i4>
      </vt:variant>
      <vt:variant>
        <vt:i4>0</vt:i4>
      </vt:variant>
      <vt:variant>
        <vt:i4>5</vt:i4>
      </vt:variant>
      <vt:variant>
        <vt:lpwstr>mailto:anaid.limon@ift.org.mx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1114161</vt:i4>
      </vt:variant>
      <vt:variant>
        <vt:i4>0</vt:i4>
      </vt:variant>
      <vt:variant>
        <vt:i4>0</vt:i4>
      </vt:variant>
      <vt:variant>
        <vt:i4>5</vt:i4>
      </vt:variant>
      <vt:variant>
        <vt:lpwstr>mailto:anaid.limon@ift.org.mx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Giovanni Belli Gomez</cp:lastModifiedBy>
  <cp:revision>4</cp:revision>
  <dcterms:created xsi:type="dcterms:W3CDTF">2019-09-12T16:29:00Z</dcterms:created>
  <dcterms:modified xsi:type="dcterms:W3CDTF">2019-09-12T17:44:00Z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