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4AA5F" w14:textId="48129A75" w:rsidR="00AD3479" w:rsidRPr="0068639C" w:rsidRDefault="00AD3479" w:rsidP="00D776C5">
      <w:pPr>
        <w:pStyle w:val="Texto"/>
        <w:spacing w:line="230" w:lineRule="exact"/>
        <w:jc w:val="center"/>
        <w:rPr>
          <w:rFonts w:ascii="ITC Avant Garde" w:hAnsi="ITC Avant Garde"/>
          <w:b/>
          <w:sz w:val="20"/>
        </w:rPr>
      </w:pPr>
    </w:p>
    <w:p w14:paraId="5D98C804" w14:textId="474B918C" w:rsidR="00D776C5" w:rsidRDefault="00D776C5" w:rsidP="00D776C5">
      <w:pPr>
        <w:pStyle w:val="Texto"/>
        <w:spacing w:line="230" w:lineRule="exact"/>
        <w:jc w:val="center"/>
        <w:rPr>
          <w:rFonts w:ascii="ITC Avant Garde" w:hAnsi="ITC Avant Garde"/>
          <w:b/>
          <w:sz w:val="24"/>
        </w:rPr>
      </w:pPr>
      <w:r w:rsidRPr="0068639C">
        <w:rPr>
          <w:rFonts w:ascii="ITC Avant Garde" w:hAnsi="ITC Avant Garde"/>
          <w:b/>
          <w:sz w:val="24"/>
        </w:rPr>
        <w:t>ANEXO ÚNICO</w:t>
      </w:r>
    </w:p>
    <w:p w14:paraId="391B7EC7" w14:textId="77777777" w:rsidR="008D06F5" w:rsidRPr="0068639C" w:rsidRDefault="008D06F5" w:rsidP="00D776C5">
      <w:pPr>
        <w:pStyle w:val="Texto"/>
        <w:spacing w:line="230" w:lineRule="exact"/>
        <w:jc w:val="center"/>
        <w:rPr>
          <w:rFonts w:ascii="ITC Avant Garde" w:hAnsi="ITC Avant Garde"/>
          <w:b/>
          <w:sz w:val="24"/>
        </w:rPr>
      </w:pPr>
    </w:p>
    <w:p w14:paraId="493E228F" w14:textId="02736BBB" w:rsidR="0005050B" w:rsidRPr="00327155" w:rsidRDefault="008D06F5" w:rsidP="00BF6C32">
      <w:pPr>
        <w:pStyle w:val="Texto"/>
        <w:spacing w:line="230" w:lineRule="exact"/>
        <w:ind w:firstLine="0"/>
        <w:rPr>
          <w:rFonts w:ascii="ITC Avant Garde" w:hAnsi="ITC Avant Garde"/>
          <w:sz w:val="20"/>
        </w:rPr>
      </w:pPr>
      <w:r w:rsidRPr="00DE63BA">
        <w:rPr>
          <w:rFonts w:ascii="ITC Avant Garde" w:hAnsi="ITC Avant Garde" w:cstheme="minorBidi"/>
          <w:sz w:val="22"/>
          <w:lang w:eastAsia="en-US"/>
        </w:rPr>
        <w:t>MODIFICA</w:t>
      </w:r>
      <w:r>
        <w:rPr>
          <w:rFonts w:ascii="ITC Avant Garde" w:hAnsi="ITC Avant Garde" w:cstheme="minorBidi"/>
          <w:sz w:val="22"/>
          <w:lang w:eastAsia="en-US"/>
        </w:rPr>
        <w:t>CIÓN A</w:t>
      </w:r>
      <w:r w:rsidRPr="00DE63BA">
        <w:rPr>
          <w:rFonts w:ascii="ITC Avant Garde" w:hAnsi="ITC Avant Garde" w:cstheme="minorBidi"/>
          <w:sz w:val="22"/>
          <w:lang w:eastAsia="en-US"/>
        </w:rPr>
        <w:t xml:space="preserve"> L</w:t>
      </w:r>
      <w:r>
        <w:rPr>
          <w:rFonts w:ascii="ITC Avant Garde" w:hAnsi="ITC Avant Garde" w:cstheme="minorBidi"/>
          <w:sz w:val="22"/>
          <w:lang w:eastAsia="en-US"/>
        </w:rPr>
        <w:t xml:space="preserve">A </w:t>
      </w:r>
      <w:r w:rsidR="00BF6C32" w:rsidRPr="0068639C">
        <w:rPr>
          <w:rFonts w:ascii="ITC Avant Garde" w:hAnsi="ITC Avant Garde"/>
          <w:sz w:val="20"/>
        </w:rPr>
        <w:t xml:space="preserve">DISPOSICIÓN TÉCNICA IFT-011-2017: </w:t>
      </w:r>
      <w:bookmarkStart w:id="0" w:name="OLE_LINK1"/>
      <w:r w:rsidR="00BF6C32" w:rsidRPr="0068639C">
        <w:rPr>
          <w:rFonts w:ascii="ITC Avant Garde" w:hAnsi="ITC Avant Garde"/>
          <w:sz w:val="20"/>
        </w:rPr>
        <w:t xml:space="preserve">ESPECIFICACIONES TÉCNICAS DE LOS EQUIPOS TERMINALES MÓVILES QUE PUEDAN HACER USO DEL ESPECTRO RADIOELÉCTRICO O SER CONECTADOS A REDES DE TELECOMUNICACIONES. PARTE 2. EQUIPOS TERMINALES MÓVILES QUE </w:t>
      </w:r>
      <w:r w:rsidR="00BF6C32" w:rsidRPr="00D85D11">
        <w:rPr>
          <w:rFonts w:ascii="ITC Avant Garde" w:hAnsi="ITC Avant Garde"/>
          <w:sz w:val="20"/>
        </w:rPr>
        <w:t>OPERAN EN LAS BANDAS DE 700 MHZ, 800 MHZ, 850 MHZ, 1900 MHZ, 1700 MHZ/2100 MHZ Y/O 2500 MHZ.</w:t>
      </w:r>
    </w:p>
    <w:bookmarkEnd w:id="0"/>
    <w:p w14:paraId="6FC0B15F" w14:textId="77777777" w:rsidR="006A4C2B" w:rsidRPr="00204663" w:rsidRDefault="006A4C2B" w:rsidP="00BF6C32">
      <w:pPr>
        <w:pStyle w:val="Texto"/>
        <w:spacing w:line="230" w:lineRule="exact"/>
        <w:ind w:firstLine="0"/>
        <w:rPr>
          <w:rFonts w:ascii="ITC Avant Garde" w:hAnsi="ITC Avant Garde"/>
          <w:sz w:val="20"/>
        </w:rPr>
      </w:pPr>
    </w:p>
    <w:p w14:paraId="4E617928" w14:textId="4D6AA676" w:rsidR="00C63A07" w:rsidRPr="001D32DD" w:rsidRDefault="00C63A07" w:rsidP="006A4C2B">
      <w:pPr>
        <w:pStyle w:val="Texto"/>
        <w:spacing w:line="230" w:lineRule="exact"/>
        <w:ind w:firstLine="0"/>
        <w:rPr>
          <w:rFonts w:ascii="ITC Avant Garde" w:hAnsi="ITC Avant Garde"/>
          <w:sz w:val="20"/>
        </w:rPr>
      </w:pPr>
      <w:r w:rsidRPr="00204663">
        <w:rPr>
          <w:rFonts w:ascii="ITC Avant Garde" w:hAnsi="ITC Avant Garde"/>
          <w:sz w:val="20"/>
        </w:rPr>
        <w:t xml:space="preserve">Se </w:t>
      </w:r>
      <w:r w:rsidRPr="00204663">
        <w:rPr>
          <w:rFonts w:ascii="ITC Avant Garde" w:hAnsi="ITC Avant Garde"/>
          <w:b/>
          <w:sz w:val="20"/>
        </w:rPr>
        <w:t>MODIFICAN</w:t>
      </w:r>
      <w:r w:rsidRPr="00204663">
        <w:rPr>
          <w:rFonts w:ascii="ITC Avant Garde" w:hAnsi="ITC Avant Garde"/>
          <w:sz w:val="20"/>
        </w:rPr>
        <w:t xml:space="preserve"> los </w:t>
      </w:r>
      <w:r w:rsidR="00BF6C32" w:rsidRPr="00204663">
        <w:rPr>
          <w:rFonts w:ascii="ITC Avant Garde" w:hAnsi="ITC Avant Garde"/>
          <w:sz w:val="20"/>
        </w:rPr>
        <w:t xml:space="preserve">numerales </w:t>
      </w:r>
      <w:r w:rsidR="0005050B" w:rsidRPr="007F504E">
        <w:rPr>
          <w:rFonts w:ascii="ITC Avant Garde" w:hAnsi="ITC Avant Garde"/>
          <w:sz w:val="20"/>
        </w:rPr>
        <w:t>5.6</w:t>
      </w:r>
      <w:r w:rsidR="00377082">
        <w:rPr>
          <w:rFonts w:ascii="ITC Avant Garde" w:hAnsi="ITC Avant Garde"/>
          <w:sz w:val="20"/>
        </w:rPr>
        <w:t>.</w:t>
      </w:r>
      <w:r w:rsidR="0005050B" w:rsidRPr="007F504E">
        <w:rPr>
          <w:rFonts w:ascii="ITC Avant Garde" w:hAnsi="ITC Avant Garde"/>
          <w:sz w:val="20"/>
        </w:rPr>
        <w:t xml:space="preserve"> párrafo primero; </w:t>
      </w:r>
      <w:r w:rsidR="00BF6C32" w:rsidRPr="007F504E">
        <w:rPr>
          <w:rFonts w:ascii="ITC Avant Garde" w:hAnsi="ITC Avant Garde"/>
          <w:sz w:val="20"/>
        </w:rPr>
        <w:t xml:space="preserve">5.6.1, </w:t>
      </w:r>
      <w:r w:rsidR="0005050B" w:rsidRPr="007F504E">
        <w:rPr>
          <w:rFonts w:ascii="ITC Avant Garde" w:hAnsi="ITC Avant Garde"/>
          <w:sz w:val="20"/>
        </w:rPr>
        <w:t xml:space="preserve">título, </w:t>
      </w:r>
      <w:r w:rsidR="00BF6C32" w:rsidRPr="007F504E">
        <w:rPr>
          <w:rFonts w:ascii="ITC Avant Garde" w:hAnsi="ITC Avant Garde"/>
          <w:sz w:val="20"/>
        </w:rPr>
        <w:t>inciso b</w:t>
      </w:r>
      <w:r w:rsidR="00377082">
        <w:rPr>
          <w:rFonts w:ascii="ITC Avant Garde" w:hAnsi="ITC Avant Garde"/>
          <w:sz w:val="20"/>
        </w:rPr>
        <w:t>.</w:t>
      </w:r>
      <w:r w:rsidR="00E84CFD" w:rsidRPr="007F504E">
        <w:rPr>
          <w:rFonts w:ascii="ITC Avant Garde" w:hAnsi="ITC Avant Garde"/>
          <w:sz w:val="20"/>
        </w:rPr>
        <w:t>)</w:t>
      </w:r>
      <w:r w:rsidR="00377082">
        <w:rPr>
          <w:rFonts w:ascii="ITC Avant Garde" w:hAnsi="ITC Avant Garde"/>
          <w:sz w:val="20"/>
        </w:rPr>
        <w:t>,</w:t>
      </w:r>
      <w:r w:rsidR="001D32DD">
        <w:rPr>
          <w:rFonts w:ascii="ITC Avant Garde" w:hAnsi="ITC Avant Garde"/>
          <w:sz w:val="20"/>
        </w:rPr>
        <w:t xml:space="preserve"> título</w:t>
      </w:r>
      <w:r w:rsidR="00BF6C32" w:rsidRPr="007F504E">
        <w:rPr>
          <w:rFonts w:ascii="ITC Avant Garde" w:hAnsi="ITC Avant Garde"/>
          <w:sz w:val="20"/>
        </w:rPr>
        <w:t>, numeral 1</w:t>
      </w:r>
      <w:r w:rsidR="0005050B" w:rsidRPr="007F504E">
        <w:rPr>
          <w:rFonts w:ascii="ITC Avant Garde" w:hAnsi="ITC Avant Garde"/>
          <w:sz w:val="20"/>
        </w:rPr>
        <w:t xml:space="preserve"> título</w:t>
      </w:r>
      <w:r w:rsidR="00BF6C32" w:rsidRPr="007F504E">
        <w:rPr>
          <w:rFonts w:ascii="ITC Avant Garde" w:hAnsi="ITC Avant Garde"/>
          <w:sz w:val="20"/>
        </w:rPr>
        <w:t xml:space="preserve">, fracciones </w:t>
      </w:r>
      <w:r w:rsidR="0005050B" w:rsidRPr="001D32DD">
        <w:rPr>
          <w:rFonts w:ascii="ITC Avant Garde" w:hAnsi="ITC Avant Garde"/>
          <w:sz w:val="20"/>
        </w:rPr>
        <w:t xml:space="preserve">I, </w:t>
      </w:r>
      <w:r w:rsidR="00593CCD" w:rsidRPr="001D32DD">
        <w:rPr>
          <w:rFonts w:ascii="ITC Avant Garde" w:hAnsi="ITC Avant Garde"/>
          <w:sz w:val="20"/>
        </w:rPr>
        <w:t xml:space="preserve">III, </w:t>
      </w:r>
      <w:r w:rsidR="00BF6C32" w:rsidRPr="001D32DD">
        <w:rPr>
          <w:rFonts w:ascii="ITC Avant Garde" w:hAnsi="ITC Avant Garde"/>
          <w:sz w:val="20"/>
        </w:rPr>
        <w:t xml:space="preserve">IV y V y numeral 2 </w:t>
      </w:r>
      <w:r w:rsidR="0005050B" w:rsidRPr="001D32DD">
        <w:rPr>
          <w:rFonts w:ascii="ITC Avant Garde" w:hAnsi="ITC Avant Garde"/>
          <w:sz w:val="20"/>
        </w:rPr>
        <w:t xml:space="preserve">título, </w:t>
      </w:r>
      <w:r w:rsidR="00BF6C32" w:rsidRPr="001D32DD">
        <w:rPr>
          <w:rFonts w:ascii="ITC Avant Garde" w:hAnsi="ITC Avant Garde"/>
          <w:sz w:val="20"/>
        </w:rPr>
        <w:t xml:space="preserve">fracciones </w:t>
      </w:r>
      <w:r w:rsidR="00593CCD" w:rsidRPr="001D32DD">
        <w:rPr>
          <w:rFonts w:ascii="ITC Avant Garde" w:hAnsi="ITC Avant Garde"/>
          <w:sz w:val="20"/>
        </w:rPr>
        <w:t xml:space="preserve">I, III, </w:t>
      </w:r>
      <w:r w:rsidR="00BF6C32" w:rsidRPr="001D32DD">
        <w:rPr>
          <w:rFonts w:ascii="ITC Avant Garde" w:hAnsi="ITC Avant Garde"/>
          <w:sz w:val="20"/>
        </w:rPr>
        <w:t>IV y V; 5.6.2, inciso b</w:t>
      </w:r>
      <w:r w:rsidR="00377082">
        <w:rPr>
          <w:rFonts w:ascii="ITC Avant Garde" w:hAnsi="ITC Avant Garde"/>
          <w:sz w:val="20"/>
        </w:rPr>
        <w:t>.</w:t>
      </w:r>
      <w:r w:rsidR="00E84CFD" w:rsidRPr="001D32DD">
        <w:rPr>
          <w:rFonts w:ascii="ITC Avant Garde" w:hAnsi="ITC Avant Garde"/>
          <w:sz w:val="20"/>
        </w:rPr>
        <w:t>),</w:t>
      </w:r>
      <w:r w:rsidR="00BF6C32" w:rsidRPr="001D32DD">
        <w:rPr>
          <w:rFonts w:ascii="ITC Avant Garde" w:hAnsi="ITC Avant Garde"/>
          <w:sz w:val="20"/>
        </w:rPr>
        <w:t xml:space="preserve"> fracciones </w:t>
      </w:r>
      <w:r w:rsidR="0005050B" w:rsidRPr="001D32DD">
        <w:rPr>
          <w:rFonts w:ascii="ITC Avant Garde" w:hAnsi="ITC Avant Garde"/>
          <w:sz w:val="20"/>
        </w:rPr>
        <w:t xml:space="preserve">III, </w:t>
      </w:r>
      <w:r w:rsidR="00593CCD" w:rsidRPr="001D32DD">
        <w:rPr>
          <w:rFonts w:ascii="ITC Avant Garde" w:hAnsi="ITC Avant Garde"/>
          <w:sz w:val="20"/>
        </w:rPr>
        <w:t xml:space="preserve">IV, </w:t>
      </w:r>
      <w:r w:rsidR="00BF6C32" w:rsidRPr="001D32DD">
        <w:rPr>
          <w:rFonts w:ascii="ITC Avant Garde" w:hAnsi="ITC Avant Garde"/>
          <w:sz w:val="20"/>
        </w:rPr>
        <w:t>V y VI y 5.6.3, inciso b</w:t>
      </w:r>
      <w:r w:rsidR="00377082">
        <w:rPr>
          <w:rFonts w:ascii="ITC Avant Garde" w:hAnsi="ITC Avant Garde"/>
          <w:sz w:val="20"/>
        </w:rPr>
        <w:t>.</w:t>
      </w:r>
      <w:r w:rsidR="00E84CFD" w:rsidRPr="001D32DD">
        <w:rPr>
          <w:rFonts w:ascii="ITC Avant Garde" w:hAnsi="ITC Avant Garde"/>
          <w:sz w:val="20"/>
        </w:rPr>
        <w:t>),</w:t>
      </w:r>
      <w:r w:rsidR="00BF6C32" w:rsidRPr="001D32DD">
        <w:rPr>
          <w:rFonts w:ascii="ITC Avant Garde" w:hAnsi="ITC Avant Garde"/>
          <w:sz w:val="20"/>
        </w:rPr>
        <w:t xml:space="preserve"> fracciones </w:t>
      </w:r>
      <w:r w:rsidR="0005050B" w:rsidRPr="001D32DD">
        <w:rPr>
          <w:rFonts w:ascii="ITC Avant Garde" w:hAnsi="ITC Avant Garde"/>
          <w:sz w:val="20"/>
        </w:rPr>
        <w:t xml:space="preserve">III, </w:t>
      </w:r>
      <w:r w:rsidR="00593CCD" w:rsidRPr="001D32DD">
        <w:rPr>
          <w:rFonts w:ascii="ITC Avant Garde" w:hAnsi="ITC Avant Garde"/>
          <w:sz w:val="20"/>
        </w:rPr>
        <w:t xml:space="preserve">IV, </w:t>
      </w:r>
      <w:r w:rsidR="00BF6C32" w:rsidRPr="001D32DD">
        <w:rPr>
          <w:rFonts w:ascii="ITC Avant Garde" w:hAnsi="ITC Avant Garde"/>
          <w:sz w:val="20"/>
        </w:rPr>
        <w:t xml:space="preserve">V y VI </w:t>
      </w:r>
      <w:r w:rsidRPr="001D32DD">
        <w:rPr>
          <w:rFonts w:ascii="ITC Avant Garde" w:hAnsi="ITC Avant Garde"/>
          <w:sz w:val="20"/>
        </w:rPr>
        <w:t xml:space="preserve">para quedar como sigue:  </w:t>
      </w:r>
    </w:p>
    <w:p w14:paraId="0C71BFE3" w14:textId="77777777" w:rsidR="00C20108" w:rsidRPr="001D32DD" w:rsidRDefault="0005050B" w:rsidP="005D7654">
      <w:pPr>
        <w:pStyle w:val="Texto"/>
        <w:spacing w:line="230" w:lineRule="exact"/>
        <w:rPr>
          <w:rFonts w:ascii="ITC Avant Garde" w:hAnsi="ITC Avant Garde"/>
          <w:b/>
          <w:sz w:val="20"/>
        </w:rPr>
      </w:pPr>
      <w:r w:rsidRPr="001D32DD">
        <w:rPr>
          <w:rFonts w:ascii="ITC Avant Garde" w:hAnsi="ITC Avant Garde"/>
          <w:b/>
          <w:sz w:val="20"/>
        </w:rPr>
        <w:t>5.6. …</w:t>
      </w:r>
    </w:p>
    <w:p w14:paraId="02DB1E77" w14:textId="77777777" w:rsidR="00593CCD" w:rsidRPr="001D32DD" w:rsidRDefault="00593CCD" w:rsidP="00203E85">
      <w:pPr>
        <w:pStyle w:val="Texto"/>
        <w:spacing w:line="230" w:lineRule="exact"/>
        <w:ind w:left="284" w:firstLine="0"/>
        <w:rPr>
          <w:rFonts w:ascii="ITC Avant Garde" w:hAnsi="ITC Avant Garde"/>
          <w:sz w:val="20"/>
        </w:rPr>
      </w:pPr>
      <w:r w:rsidRPr="001D32DD">
        <w:rPr>
          <w:rFonts w:ascii="ITC Avant Garde" w:hAnsi="ITC Avant Garde"/>
          <w:sz w:val="20"/>
        </w:rPr>
        <w:t>Por ser ésta una medición de potencia, debe llevarse a cabo bajo el mismo criterio de medición de potencia de transmisión de salida, en el caso de medición de potencia, la potencia obtenida en el inciso f), del numeral 5.6.1., de las emisiones no deseadas específicamente las fuera de banda deberán estar atenuados 43 +10 x log10 P (dB), en relación con la potencia del nivel de referencia medido en un intervalo de 100 kHz dentro de la banda de operación.</w:t>
      </w:r>
    </w:p>
    <w:p w14:paraId="2B2C7B25" w14:textId="0F3163B4" w:rsidR="00E336E4" w:rsidRDefault="00E336E4" w:rsidP="00203E85">
      <w:pPr>
        <w:pStyle w:val="Texto"/>
        <w:spacing w:line="230" w:lineRule="exact"/>
        <w:ind w:left="284" w:firstLine="0"/>
        <w:rPr>
          <w:rFonts w:ascii="ITC Avant Garde" w:hAnsi="ITC Avant Garde"/>
          <w:sz w:val="20"/>
        </w:rPr>
      </w:pPr>
      <w:r w:rsidRPr="001D32DD">
        <w:rPr>
          <w:rFonts w:ascii="ITC Avant Garde" w:hAnsi="ITC Avant Garde"/>
          <w:sz w:val="20"/>
        </w:rPr>
        <w:t>…</w:t>
      </w:r>
    </w:p>
    <w:p w14:paraId="647D11F5" w14:textId="77777777" w:rsidR="00F06695" w:rsidRPr="001D32DD" w:rsidRDefault="00F06695" w:rsidP="00F06695">
      <w:pPr>
        <w:pStyle w:val="Texto"/>
        <w:spacing w:line="230" w:lineRule="exact"/>
        <w:ind w:left="284" w:firstLine="0"/>
        <w:rPr>
          <w:rFonts w:ascii="ITC Avant Garde" w:hAnsi="ITC Avant Garde"/>
          <w:sz w:val="20"/>
        </w:rPr>
      </w:pPr>
      <w:r w:rsidRPr="001D32DD">
        <w:rPr>
          <w:rFonts w:ascii="ITC Avant Garde" w:hAnsi="ITC Avant Garde"/>
          <w:sz w:val="20"/>
        </w:rPr>
        <w:t>…</w:t>
      </w:r>
    </w:p>
    <w:p w14:paraId="2D26DAD7" w14:textId="77777777" w:rsidR="00F06695" w:rsidRPr="001D32DD" w:rsidRDefault="00F06695" w:rsidP="00203E85">
      <w:pPr>
        <w:pStyle w:val="Texto"/>
        <w:spacing w:line="230" w:lineRule="exact"/>
        <w:ind w:left="284" w:firstLine="0"/>
        <w:rPr>
          <w:rFonts w:ascii="ITC Avant Garde" w:hAnsi="ITC Avant Garde"/>
          <w:sz w:val="20"/>
        </w:rPr>
      </w:pPr>
    </w:p>
    <w:p w14:paraId="46A64717" w14:textId="77777777" w:rsidR="00283107" w:rsidRPr="0068639C" w:rsidRDefault="00BF6C32" w:rsidP="009C48BF">
      <w:pPr>
        <w:pStyle w:val="Texto"/>
        <w:spacing w:line="230" w:lineRule="exact"/>
        <w:ind w:left="851" w:hanging="567"/>
        <w:rPr>
          <w:rFonts w:ascii="ITC Avant Garde" w:hAnsi="ITC Avant Garde"/>
          <w:b/>
          <w:sz w:val="20"/>
        </w:rPr>
      </w:pPr>
      <w:r w:rsidRPr="001D32DD">
        <w:rPr>
          <w:rFonts w:ascii="ITC Avant Garde" w:hAnsi="ITC Avant Garde"/>
          <w:b/>
          <w:sz w:val="20"/>
        </w:rPr>
        <w:t xml:space="preserve">5.6.1 </w:t>
      </w:r>
      <w:r w:rsidR="004341A3" w:rsidRPr="0068639C">
        <w:rPr>
          <w:rFonts w:ascii="ITC Avant Garde" w:hAnsi="ITC Avant Garde"/>
          <w:b/>
          <w:sz w:val="20"/>
        </w:rPr>
        <w:t>Potencia de las emisiones fuera de banda para las bandas de frecuencia de operación de 800 MHz, 850 MHz, 1900 MHz y 1700 MHz/2100 MHz</w:t>
      </w:r>
      <w:r w:rsidR="006E54FC" w:rsidRPr="0068639C">
        <w:rPr>
          <w:rFonts w:ascii="ITC Avant Garde" w:hAnsi="ITC Avant Garde"/>
          <w:b/>
          <w:sz w:val="20"/>
        </w:rPr>
        <w:t xml:space="preserve">. </w:t>
      </w:r>
    </w:p>
    <w:p w14:paraId="74022727" w14:textId="77777777" w:rsidR="005D7654" w:rsidRPr="0068639C" w:rsidRDefault="00686E80" w:rsidP="006E54FC">
      <w:pPr>
        <w:pStyle w:val="INCISO"/>
        <w:spacing w:line="230" w:lineRule="exact"/>
        <w:ind w:left="284" w:firstLine="0"/>
        <w:rPr>
          <w:rFonts w:ascii="ITC Avant Garde" w:hAnsi="ITC Avant Garde"/>
          <w:sz w:val="20"/>
          <w:szCs w:val="20"/>
        </w:rPr>
      </w:pPr>
      <w:r w:rsidRPr="0068639C">
        <w:rPr>
          <w:rFonts w:ascii="ITC Avant Garde" w:hAnsi="ITC Avant Garde"/>
          <w:b/>
          <w:sz w:val="20"/>
        </w:rPr>
        <w:t xml:space="preserve">a. </w:t>
      </w:r>
      <w:r w:rsidR="005D7654" w:rsidRPr="0068639C">
        <w:rPr>
          <w:rFonts w:ascii="ITC Avant Garde" w:hAnsi="ITC Avant Garde"/>
          <w:sz w:val="20"/>
          <w:szCs w:val="20"/>
        </w:rPr>
        <w:t>…</w:t>
      </w:r>
    </w:p>
    <w:p w14:paraId="11A4EF4B" w14:textId="77777777" w:rsidR="00686E80" w:rsidRPr="00D85D11" w:rsidRDefault="00686E80" w:rsidP="006E54FC">
      <w:pPr>
        <w:pStyle w:val="INCISO"/>
        <w:spacing w:line="230" w:lineRule="exact"/>
        <w:ind w:left="284" w:firstLine="424"/>
        <w:rPr>
          <w:rFonts w:ascii="ITC Avant Garde" w:hAnsi="ITC Avant Garde"/>
          <w:sz w:val="20"/>
          <w:szCs w:val="20"/>
        </w:rPr>
      </w:pPr>
      <w:r w:rsidRPr="00D85D11">
        <w:rPr>
          <w:rFonts w:ascii="ITC Avant Garde" w:hAnsi="ITC Avant Garde"/>
          <w:b/>
          <w:sz w:val="20"/>
          <w:szCs w:val="20"/>
        </w:rPr>
        <w:t>I</w:t>
      </w:r>
      <w:r w:rsidR="00E84CFD" w:rsidRPr="00D85D11">
        <w:rPr>
          <w:rFonts w:ascii="ITC Avant Garde" w:hAnsi="ITC Avant Garde"/>
          <w:b/>
          <w:sz w:val="20"/>
          <w:szCs w:val="20"/>
        </w:rPr>
        <w:t>.</w:t>
      </w:r>
      <w:r w:rsidRPr="00D85D11">
        <w:rPr>
          <w:rFonts w:ascii="ITC Avant Garde" w:hAnsi="ITC Avant Garde"/>
          <w:sz w:val="20"/>
          <w:szCs w:val="20"/>
        </w:rPr>
        <w:t xml:space="preserve"> </w:t>
      </w:r>
      <w:r w:rsidRPr="00D85D11">
        <w:rPr>
          <w:rFonts w:ascii="ITC Avant Garde" w:hAnsi="ITC Avant Garde"/>
          <w:b/>
          <w:sz w:val="20"/>
          <w:szCs w:val="20"/>
        </w:rPr>
        <w:t>a</w:t>
      </w:r>
      <w:r w:rsidRPr="00D85D11">
        <w:rPr>
          <w:rFonts w:ascii="ITC Avant Garde" w:hAnsi="ITC Avant Garde"/>
          <w:sz w:val="20"/>
          <w:szCs w:val="20"/>
        </w:rPr>
        <w:t xml:space="preserve"> </w:t>
      </w:r>
      <w:r w:rsidRPr="00D85D11">
        <w:rPr>
          <w:rFonts w:ascii="ITC Avant Garde" w:hAnsi="ITC Avant Garde"/>
          <w:b/>
          <w:sz w:val="20"/>
          <w:szCs w:val="20"/>
        </w:rPr>
        <w:t>II</w:t>
      </w:r>
      <w:r w:rsidRPr="00D85D11">
        <w:rPr>
          <w:rFonts w:ascii="ITC Avant Garde" w:hAnsi="ITC Avant Garde"/>
          <w:sz w:val="20"/>
          <w:szCs w:val="20"/>
        </w:rPr>
        <w:t>. …</w:t>
      </w:r>
    </w:p>
    <w:p w14:paraId="20420453" w14:textId="200A696D" w:rsidR="0024089C" w:rsidRDefault="005D7654" w:rsidP="009C48BF">
      <w:pPr>
        <w:pStyle w:val="INCISO"/>
        <w:spacing w:line="230" w:lineRule="exact"/>
        <w:ind w:left="709" w:hanging="425"/>
        <w:rPr>
          <w:rFonts w:ascii="ITC Avant Garde" w:hAnsi="ITC Avant Garde"/>
          <w:sz w:val="20"/>
          <w:szCs w:val="20"/>
        </w:rPr>
      </w:pPr>
      <w:r w:rsidRPr="00327155">
        <w:rPr>
          <w:rFonts w:ascii="ITC Avant Garde" w:hAnsi="ITC Avant Garde"/>
          <w:b/>
          <w:sz w:val="20"/>
          <w:szCs w:val="20"/>
        </w:rPr>
        <w:t>b.</w:t>
      </w:r>
      <w:r w:rsidR="00686E80" w:rsidRPr="00327155">
        <w:rPr>
          <w:rFonts w:ascii="ITC Avant Garde" w:hAnsi="ITC Avant Garde"/>
          <w:sz w:val="20"/>
          <w:szCs w:val="20"/>
        </w:rPr>
        <w:t xml:space="preserve"> </w:t>
      </w:r>
      <w:r w:rsidR="009C48BF" w:rsidRPr="00012582">
        <w:rPr>
          <w:rFonts w:ascii="ITC Avant Garde" w:hAnsi="ITC Avant Garde"/>
        </w:rPr>
        <w:t xml:space="preserve"> </w:t>
      </w:r>
      <w:r w:rsidR="009C48BF" w:rsidRPr="0068639C">
        <w:rPr>
          <w:rFonts w:ascii="ITC Avant Garde" w:hAnsi="ITC Avant Garde"/>
          <w:sz w:val="20"/>
          <w:szCs w:val="20"/>
        </w:rPr>
        <w:t>Establecer las siguientes condiciones en el analizador de espectro. Intervalo de frecuencias (</w:t>
      </w:r>
      <w:proofErr w:type="spellStart"/>
      <w:r w:rsidR="009C48BF" w:rsidRPr="0068639C">
        <w:rPr>
          <w:rFonts w:ascii="ITC Avant Garde" w:hAnsi="ITC Avant Garde"/>
          <w:sz w:val="20"/>
          <w:szCs w:val="20"/>
        </w:rPr>
        <w:t>span</w:t>
      </w:r>
      <w:proofErr w:type="spellEnd"/>
      <w:r w:rsidR="009C48BF" w:rsidRPr="0068639C">
        <w:rPr>
          <w:rFonts w:ascii="ITC Avant Garde" w:hAnsi="ITC Avant Garde"/>
          <w:sz w:val="20"/>
          <w:szCs w:val="20"/>
        </w:rPr>
        <w:t>) = el suficiente para ver el nivel de las señales no deseadas de la emisión del EBP, en el intervalo que va desde 30 MHz hasta 10 veces la frecuencia fundamental de</w:t>
      </w:r>
      <w:r w:rsidR="0024089C">
        <w:rPr>
          <w:rFonts w:ascii="ITC Avant Garde" w:hAnsi="ITC Avant Garde"/>
          <w:sz w:val="20"/>
          <w:szCs w:val="20"/>
        </w:rPr>
        <w:t xml:space="preserve"> la </w:t>
      </w:r>
      <w:r w:rsidR="009C48BF" w:rsidRPr="0068639C">
        <w:rPr>
          <w:rFonts w:ascii="ITC Avant Garde" w:hAnsi="ITC Avant Garde"/>
          <w:sz w:val="20"/>
          <w:szCs w:val="20"/>
        </w:rPr>
        <w:t>emisión o 40 GHz, la que resulte menor</w:t>
      </w:r>
    </w:p>
    <w:p w14:paraId="710E5AA2" w14:textId="449DF45A" w:rsidR="00BF6C32" w:rsidRPr="00D85D11" w:rsidRDefault="00BF6C32" w:rsidP="0024089C">
      <w:pPr>
        <w:pStyle w:val="INCISO"/>
        <w:spacing w:line="230" w:lineRule="exact"/>
        <w:ind w:left="284" w:firstLine="424"/>
        <w:rPr>
          <w:rFonts w:ascii="ITC Avant Garde" w:hAnsi="ITC Avant Garde"/>
          <w:sz w:val="20"/>
          <w:szCs w:val="20"/>
        </w:rPr>
      </w:pPr>
      <w:r w:rsidRPr="00D85D11">
        <w:rPr>
          <w:rFonts w:ascii="ITC Avant Garde" w:hAnsi="ITC Avant Garde"/>
          <w:b/>
          <w:sz w:val="20"/>
          <w:szCs w:val="20"/>
        </w:rPr>
        <w:t>1.</w:t>
      </w:r>
      <w:r w:rsidR="00686E80" w:rsidRPr="00D85D11">
        <w:rPr>
          <w:rFonts w:ascii="ITC Avant Garde" w:hAnsi="ITC Avant Garde"/>
          <w:b/>
          <w:sz w:val="20"/>
          <w:szCs w:val="20"/>
        </w:rPr>
        <w:t xml:space="preserve"> </w:t>
      </w:r>
      <w:r w:rsidR="00E336E4" w:rsidRPr="00D85D11">
        <w:rPr>
          <w:rFonts w:ascii="ITC Avant Garde" w:hAnsi="ITC Avant Garde"/>
          <w:sz w:val="20"/>
          <w:szCs w:val="20"/>
        </w:rPr>
        <w:t xml:space="preserve">Para el caso de emisiones para frecuencias de </w:t>
      </w:r>
      <w:r w:rsidR="00E336E4" w:rsidRPr="00D85D11">
        <w:rPr>
          <w:rFonts w:ascii="ITC Avant Garde" w:hAnsi="ITC Avant Garde"/>
          <w:sz w:val="20"/>
          <w:szCs w:val="20"/>
          <w:shd w:val="clear" w:color="auto" w:fill="FFFFFF" w:themeFill="background1"/>
        </w:rPr>
        <w:t>30 MHz a 1 GHz</w:t>
      </w:r>
      <w:r w:rsidR="00377082">
        <w:rPr>
          <w:rFonts w:ascii="ITC Avant Garde" w:hAnsi="ITC Avant Garde"/>
          <w:sz w:val="20"/>
          <w:szCs w:val="20"/>
          <w:shd w:val="clear" w:color="auto" w:fill="FFFFFF" w:themeFill="background1"/>
        </w:rPr>
        <w:t>:</w:t>
      </w:r>
    </w:p>
    <w:p w14:paraId="4EB7F827" w14:textId="77777777" w:rsidR="006C4251" w:rsidRPr="0068639C" w:rsidRDefault="00686E80" w:rsidP="00203E85">
      <w:pPr>
        <w:ind w:left="1416" w:hanging="282"/>
        <w:jc w:val="both"/>
        <w:rPr>
          <w:rFonts w:ascii="ITC Avant Garde" w:hAnsi="ITC Avant Garde"/>
          <w:sz w:val="20"/>
          <w:szCs w:val="20"/>
        </w:rPr>
      </w:pPr>
      <w:r w:rsidRPr="00327155">
        <w:rPr>
          <w:rFonts w:ascii="ITC Avant Garde" w:hAnsi="ITC Avant Garde"/>
          <w:b/>
          <w:sz w:val="20"/>
          <w:szCs w:val="20"/>
        </w:rPr>
        <w:t>I</w:t>
      </w:r>
      <w:r w:rsidR="00E84CFD" w:rsidRPr="00327155">
        <w:rPr>
          <w:rFonts w:ascii="ITC Avant Garde" w:hAnsi="ITC Avant Garde"/>
          <w:b/>
          <w:sz w:val="20"/>
          <w:szCs w:val="20"/>
        </w:rPr>
        <w:t>.</w:t>
      </w:r>
      <w:r w:rsidRPr="00327155">
        <w:rPr>
          <w:rFonts w:ascii="ITC Avant Garde" w:hAnsi="ITC Avant Garde"/>
          <w:b/>
          <w:sz w:val="20"/>
          <w:szCs w:val="20"/>
        </w:rPr>
        <w:t xml:space="preserve"> </w:t>
      </w:r>
      <w:r w:rsidR="00AC75A0" w:rsidRPr="00012582">
        <w:rPr>
          <w:rFonts w:ascii="ITC Avant Garde" w:hAnsi="ITC Avant Garde"/>
          <w:b/>
          <w:sz w:val="20"/>
          <w:szCs w:val="20"/>
        </w:rPr>
        <w:t xml:space="preserve"> </w:t>
      </w:r>
      <w:r w:rsidR="006C4251" w:rsidRPr="00012582">
        <w:rPr>
          <w:rFonts w:ascii="ITC Avant Garde" w:hAnsi="ITC Avant Garde"/>
          <w:sz w:val="20"/>
          <w:szCs w:val="20"/>
        </w:rPr>
        <w:t xml:space="preserve">RBW = </w:t>
      </w:r>
      <w:r w:rsidR="00AC75A0" w:rsidRPr="00012582">
        <w:rPr>
          <w:rFonts w:ascii="ITC Avant Garde" w:hAnsi="ITC Avant Garde"/>
          <w:sz w:val="20"/>
        </w:rPr>
        <w:t>1% al 5% del OBW</w:t>
      </w:r>
      <w:r w:rsidR="006C4251" w:rsidRPr="0068639C">
        <w:rPr>
          <w:rFonts w:ascii="ITC Avant Garde" w:hAnsi="ITC Avant Garde"/>
          <w:sz w:val="20"/>
          <w:szCs w:val="20"/>
        </w:rPr>
        <w:t xml:space="preserve">; </w:t>
      </w:r>
    </w:p>
    <w:p w14:paraId="02B7E164" w14:textId="77777777" w:rsidR="00AC75A0" w:rsidRPr="00012582" w:rsidRDefault="00AC75A0" w:rsidP="00203E85">
      <w:pPr>
        <w:ind w:left="1416" w:hanging="282"/>
        <w:jc w:val="both"/>
        <w:rPr>
          <w:rFonts w:ascii="ITC Avant Garde" w:hAnsi="ITC Avant Garde"/>
          <w:sz w:val="20"/>
        </w:rPr>
      </w:pPr>
      <w:r w:rsidRPr="0068639C">
        <w:rPr>
          <w:rFonts w:ascii="ITC Avant Garde" w:hAnsi="ITC Avant Garde"/>
          <w:b/>
          <w:sz w:val="20"/>
          <w:szCs w:val="20"/>
        </w:rPr>
        <w:t xml:space="preserve">II.  </w:t>
      </w:r>
      <w:r w:rsidR="001002AB">
        <w:rPr>
          <w:rFonts w:ascii="ITC Avant Garde" w:hAnsi="ITC Avant Garde"/>
          <w:sz w:val="20"/>
        </w:rPr>
        <w:t>…</w:t>
      </w:r>
    </w:p>
    <w:p w14:paraId="634E580C" w14:textId="77777777" w:rsidR="00012582" w:rsidRDefault="00AC75A0" w:rsidP="00C950AB">
      <w:pPr>
        <w:spacing w:line="276" w:lineRule="auto"/>
        <w:ind w:left="1416" w:hanging="282"/>
        <w:jc w:val="both"/>
        <w:rPr>
          <w:rFonts w:ascii="ITC Avant Garde" w:hAnsi="ITC Avant Garde"/>
          <w:sz w:val="20"/>
        </w:rPr>
      </w:pPr>
      <w:r w:rsidRPr="00012582">
        <w:rPr>
          <w:rFonts w:ascii="ITC Avant Garde" w:hAnsi="ITC Avant Garde"/>
          <w:b/>
          <w:sz w:val="20"/>
        </w:rPr>
        <w:t>III</w:t>
      </w:r>
      <w:r w:rsidRPr="00012582">
        <w:rPr>
          <w:rFonts w:ascii="ITC Avant Garde" w:hAnsi="ITC Avant Garde"/>
          <w:sz w:val="20"/>
        </w:rPr>
        <w:t>.</w:t>
      </w:r>
      <w:r w:rsidRPr="00012582">
        <w:rPr>
          <w:rFonts w:ascii="ITC Avant Garde" w:hAnsi="ITC Avant Garde"/>
          <w:sz w:val="20"/>
        </w:rPr>
        <w:tab/>
        <w:t>Tiempo de barrido (</w:t>
      </w:r>
      <w:proofErr w:type="spellStart"/>
      <w:r w:rsidRPr="00012582">
        <w:rPr>
          <w:rFonts w:ascii="ITC Avant Garde" w:hAnsi="ITC Avant Garde"/>
          <w:sz w:val="20"/>
        </w:rPr>
        <w:t>sweep</w:t>
      </w:r>
      <w:proofErr w:type="spellEnd"/>
      <w:r w:rsidRPr="00012582">
        <w:rPr>
          <w:rFonts w:ascii="ITC Avant Garde" w:hAnsi="ITC Avant Garde"/>
          <w:sz w:val="20"/>
        </w:rPr>
        <w:t xml:space="preserve"> time) = Auto o ≥ [10 × (número de puntos en el barrido) × (período de transmisión)] para un solo barrido.</w:t>
      </w:r>
    </w:p>
    <w:p w14:paraId="4F94B055" w14:textId="77777777" w:rsidR="00203E85" w:rsidRPr="00012582" w:rsidRDefault="00BF6C32" w:rsidP="00012582">
      <w:pPr>
        <w:ind w:left="1416" w:hanging="282"/>
        <w:jc w:val="both"/>
        <w:rPr>
          <w:rFonts w:ascii="ITC Avant Garde" w:hAnsi="ITC Avant Garde"/>
          <w:sz w:val="20"/>
        </w:rPr>
      </w:pPr>
      <w:r w:rsidRPr="00012582">
        <w:rPr>
          <w:rFonts w:ascii="ITC Avant Garde" w:eastAsia="Times New Roman" w:hAnsi="ITC Avant Garde" w:cs="Arial"/>
          <w:b/>
          <w:color w:val="2F2F2F"/>
          <w:sz w:val="20"/>
          <w:szCs w:val="20"/>
          <w:lang w:eastAsia="es-MX"/>
        </w:rPr>
        <w:t>IV</w:t>
      </w:r>
      <w:r w:rsidR="000D3F4A" w:rsidRPr="00012582">
        <w:rPr>
          <w:rFonts w:ascii="ITC Avant Garde" w:eastAsia="Times New Roman" w:hAnsi="ITC Avant Garde" w:cs="Arial"/>
          <w:b/>
          <w:color w:val="2F2F2F"/>
          <w:sz w:val="20"/>
          <w:szCs w:val="20"/>
          <w:lang w:eastAsia="es-MX"/>
        </w:rPr>
        <w:t>.</w:t>
      </w:r>
      <w:r w:rsidR="000D3F4A" w:rsidRPr="00012582">
        <w:rPr>
          <w:rFonts w:ascii="ITC Avant Garde" w:eastAsia="Times New Roman" w:hAnsi="ITC Avant Garde" w:cs="Arial"/>
          <w:color w:val="2F2F2F"/>
          <w:sz w:val="20"/>
          <w:szCs w:val="20"/>
          <w:lang w:eastAsia="es-MX"/>
        </w:rPr>
        <w:t xml:space="preserve"> </w:t>
      </w:r>
      <w:r w:rsidRPr="00012582">
        <w:rPr>
          <w:rFonts w:ascii="ITC Avant Garde" w:eastAsia="Times New Roman" w:hAnsi="ITC Avant Garde" w:cs="Arial"/>
          <w:color w:val="2F2F2F"/>
          <w:sz w:val="20"/>
          <w:szCs w:val="20"/>
          <w:lang w:eastAsia="es-MX"/>
        </w:rPr>
        <w:t xml:space="preserve">Detector (detector </w:t>
      </w:r>
      <w:proofErr w:type="spellStart"/>
      <w:r w:rsidRPr="00012582">
        <w:rPr>
          <w:rFonts w:ascii="ITC Avant Garde" w:eastAsia="Times New Roman" w:hAnsi="ITC Avant Garde" w:cs="Arial"/>
          <w:color w:val="2F2F2F"/>
          <w:sz w:val="20"/>
          <w:szCs w:val="20"/>
          <w:lang w:eastAsia="es-MX"/>
        </w:rPr>
        <w:t>function</w:t>
      </w:r>
      <w:proofErr w:type="spellEnd"/>
      <w:r w:rsidRPr="00012582">
        <w:rPr>
          <w:rFonts w:ascii="ITC Avant Garde" w:eastAsia="Times New Roman" w:hAnsi="ITC Avant Garde" w:cs="Arial"/>
          <w:color w:val="2F2F2F"/>
          <w:sz w:val="20"/>
          <w:szCs w:val="20"/>
          <w:lang w:eastAsia="es-MX"/>
        </w:rPr>
        <w:t xml:space="preserve">) = </w:t>
      </w:r>
      <w:r w:rsidRPr="00C950AB">
        <w:rPr>
          <w:rFonts w:ascii="ITC Avant Garde" w:eastAsia="Times New Roman" w:hAnsi="ITC Avant Garde" w:cs="Arial"/>
          <w:color w:val="auto"/>
          <w:sz w:val="20"/>
          <w:szCs w:val="20"/>
          <w:lang w:eastAsia="es-MX"/>
        </w:rPr>
        <w:t>RMS</w:t>
      </w:r>
      <w:r w:rsidRPr="00012582">
        <w:rPr>
          <w:rFonts w:ascii="ITC Avant Garde" w:eastAsia="Times New Roman" w:hAnsi="ITC Avant Garde" w:cs="Arial"/>
          <w:color w:val="auto"/>
          <w:sz w:val="20"/>
          <w:szCs w:val="20"/>
          <w:lang w:eastAsia="es-MX"/>
        </w:rPr>
        <w:t>.</w:t>
      </w:r>
    </w:p>
    <w:p w14:paraId="163D93E8" w14:textId="77777777" w:rsidR="00562586" w:rsidRDefault="000D3F4A" w:rsidP="00C950AB">
      <w:pPr>
        <w:pStyle w:val="Texto"/>
        <w:tabs>
          <w:tab w:val="left" w:pos="1276"/>
        </w:tabs>
        <w:spacing w:after="80" w:line="276" w:lineRule="auto"/>
        <w:ind w:left="1416" w:hanging="1417"/>
        <w:rPr>
          <w:rFonts w:ascii="ITC Avant Garde" w:hAnsi="ITC Avant Garde"/>
          <w:color w:val="2F2F2F"/>
          <w:sz w:val="20"/>
          <w:lang w:eastAsia="es-MX"/>
        </w:rPr>
      </w:pPr>
      <w:r w:rsidRPr="00012582">
        <w:rPr>
          <w:rFonts w:ascii="ITC Avant Garde" w:hAnsi="ITC Avant Garde"/>
          <w:color w:val="2F2F2F"/>
          <w:sz w:val="20"/>
          <w:lang w:eastAsia="es-MX"/>
        </w:rPr>
        <w:t xml:space="preserve">                    </w:t>
      </w:r>
      <w:r w:rsidR="00BF6C32" w:rsidRPr="00012582">
        <w:rPr>
          <w:rFonts w:ascii="ITC Avant Garde" w:hAnsi="ITC Avant Garde"/>
          <w:b/>
          <w:color w:val="2F2F2F"/>
          <w:sz w:val="20"/>
          <w:lang w:eastAsia="es-MX"/>
        </w:rPr>
        <w:t>V</w:t>
      </w:r>
      <w:r w:rsidRPr="00012582">
        <w:rPr>
          <w:rFonts w:ascii="ITC Avant Garde" w:hAnsi="ITC Avant Garde"/>
          <w:b/>
          <w:color w:val="2F2F2F"/>
          <w:sz w:val="20"/>
          <w:lang w:eastAsia="es-MX"/>
        </w:rPr>
        <w:t>.</w:t>
      </w:r>
      <w:r w:rsidRPr="00012582">
        <w:rPr>
          <w:rFonts w:ascii="ITC Avant Garde" w:hAnsi="ITC Avant Garde"/>
          <w:color w:val="2F2F2F"/>
          <w:sz w:val="20"/>
          <w:lang w:eastAsia="es-MX"/>
        </w:rPr>
        <w:t xml:space="preserve"> </w:t>
      </w:r>
      <w:r w:rsidR="00BF6C32" w:rsidRPr="00012582">
        <w:rPr>
          <w:rFonts w:ascii="ITC Avant Garde" w:hAnsi="ITC Avant Garde"/>
          <w:color w:val="2F2F2F"/>
          <w:sz w:val="20"/>
          <w:lang w:eastAsia="es-MX"/>
        </w:rPr>
        <w:t xml:space="preserve">Traza (trace) = </w:t>
      </w:r>
      <w:r w:rsidR="00AC75A0" w:rsidRPr="00012582">
        <w:rPr>
          <w:rFonts w:ascii="ITC Avant Garde" w:hAnsi="ITC Avant Garde"/>
          <w:color w:val="2F2F2F"/>
          <w:sz w:val="20"/>
          <w:lang w:eastAsia="es-MX"/>
        </w:rPr>
        <w:t>P</w:t>
      </w:r>
      <w:r w:rsidR="00A76F24" w:rsidRPr="00012582">
        <w:rPr>
          <w:rFonts w:ascii="ITC Avant Garde" w:hAnsi="ITC Avant Garde"/>
          <w:sz w:val="20"/>
        </w:rPr>
        <w:t xml:space="preserve">romedio </w:t>
      </w:r>
      <w:r w:rsidR="00AC75A0" w:rsidRPr="00012582">
        <w:rPr>
          <w:rFonts w:ascii="ITC Avant Garde" w:hAnsi="ITC Avant Garde"/>
          <w:sz w:val="20"/>
        </w:rPr>
        <w:t xml:space="preserve">al menos </w:t>
      </w:r>
      <w:r w:rsidR="00A76F24" w:rsidRPr="00012582">
        <w:rPr>
          <w:rFonts w:ascii="ITC Avant Garde" w:hAnsi="ITC Avant Garde"/>
          <w:sz w:val="20"/>
        </w:rPr>
        <w:t>100 trazas</w:t>
      </w:r>
      <w:r w:rsidR="00AC75A0" w:rsidRPr="00012582">
        <w:rPr>
          <w:rFonts w:ascii="ITC Avant Garde" w:hAnsi="ITC Avant Garde"/>
          <w:sz w:val="20"/>
        </w:rPr>
        <w:t>, si el</w:t>
      </w:r>
      <w:r w:rsidR="00AC75A0" w:rsidRPr="00012582">
        <w:rPr>
          <w:rFonts w:ascii="ITC Avant Garde" w:hAnsi="ITC Avant Garde"/>
          <w:color w:val="2F2F2F"/>
          <w:sz w:val="20"/>
          <w:lang w:eastAsia="es-MX"/>
        </w:rPr>
        <w:t xml:space="preserve"> </w:t>
      </w:r>
      <w:proofErr w:type="spellStart"/>
      <w:r w:rsidR="00AC75A0" w:rsidRPr="00012582">
        <w:rPr>
          <w:rFonts w:ascii="ITC Avant Garde" w:hAnsi="ITC Avant Garde"/>
          <w:color w:val="2F2F2F"/>
          <w:sz w:val="20"/>
          <w:lang w:eastAsia="es-MX"/>
        </w:rPr>
        <w:t>sweep</w:t>
      </w:r>
      <w:proofErr w:type="spellEnd"/>
      <w:r w:rsidR="00AC75A0" w:rsidRPr="00012582">
        <w:rPr>
          <w:rFonts w:ascii="ITC Avant Garde" w:hAnsi="ITC Avant Garde"/>
          <w:color w:val="2F2F2F"/>
          <w:sz w:val="20"/>
          <w:lang w:eastAsia="es-MX"/>
        </w:rPr>
        <w:t xml:space="preserve"> time = </w:t>
      </w:r>
      <w:r w:rsidR="00D85D11">
        <w:rPr>
          <w:rFonts w:ascii="ITC Avant Garde" w:hAnsi="ITC Avant Garde"/>
          <w:color w:val="2F2F2F"/>
          <w:sz w:val="20"/>
          <w:lang w:eastAsia="es-MX"/>
        </w:rPr>
        <w:t>A</w:t>
      </w:r>
      <w:r w:rsidR="00AC75A0" w:rsidRPr="00012582">
        <w:rPr>
          <w:rFonts w:ascii="ITC Avant Garde" w:hAnsi="ITC Avant Garde"/>
          <w:color w:val="2F2F2F"/>
          <w:sz w:val="20"/>
          <w:lang w:eastAsia="es-MX"/>
        </w:rPr>
        <w:t xml:space="preserve">uto; en caso de que el </w:t>
      </w:r>
      <w:proofErr w:type="spellStart"/>
      <w:r w:rsidR="00AC75A0" w:rsidRPr="00012582">
        <w:rPr>
          <w:rFonts w:ascii="ITC Avant Garde" w:hAnsi="ITC Avant Garde"/>
          <w:color w:val="2F2F2F"/>
          <w:sz w:val="20"/>
          <w:lang w:eastAsia="es-MX"/>
        </w:rPr>
        <w:t>sweep</w:t>
      </w:r>
      <w:proofErr w:type="spellEnd"/>
      <w:r w:rsidR="00AC75A0" w:rsidRPr="00012582">
        <w:rPr>
          <w:rFonts w:ascii="ITC Avant Garde" w:hAnsi="ITC Avant Garde"/>
          <w:color w:val="2F2F2F"/>
          <w:sz w:val="20"/>
          <w:lang w:eastAsia="es-MX"/>
        </w:rPr>
        <w:t xml:space="preserve"> time no se</w:t>
      </w:r>
      <w:r w:rsidR="00D85D11">
        <w:rPr>
          <w:rFonts w:ascii="ITC Avant Garde" w:hAnsi="ITC Avant Garde"/>
          <w:color w:val="2F2F2F"/>
          <w:sz w:val="20"/>
          <w:lang w:eastAsia="es-MX"/>
        </w:rPr>
        <w:t>a</w:t>
      </w:r>
      <w:r w:rsidR="00AC75A0" w:rsidRPr="00012582">
        <w:rPr>
          <w:rFonts w:ascii="ITC Avant Garde" w:hAnsi="ITC Avant Garde"/>
          <w:color w:val="2F2F2F"/>
          <w:sz w:val="20"/>
          <w:lang w:eastAsia="es-MX"/>
        </w:rPr>
        <w:t xml:space="preserve"> </w:t>
      </w:r>
      <w:r w:rsidR="00D85D11">
        <w:rPr>
          <w:rFonts w:ascii="ITC Avant Garde" w:hAnsi="ITC Avant Garde"/>
          <w:color w:val="2F2F2F"/>
          <w:sz w:val="20"/>
          <w:lang w:eastAsia="es-MX"/>
        </w:rPr>
        <w:t>A</w:t>
      </w:r>
      <w:r w:rsidR="00AC75A0" w:rsidRPr="00012582">
        <w:rPr>
          <w:rFonts w:ascii="ITC Avant Garde" w:hAnsi="ITC Avant Garde"/>
          <w:color w:val="2F2F2F"/>
          <w:sz w:val="20"/>
          <w:lang w:eastAsia="es-MX"/>
        </w:rPr>
        <w:t xml:space="preserve">uto, entonces: Traza(trace) = </w:t>
      </w:r>
      <w:r w:rsidR="00BF6C32" w:rsidRPr="0068639C">
        <w:rPr>
          <w:rFonts w:ascii="ITC Avant Garde" w:hAnsi="ITC Avant Garde"/>
          <w:color w:val="2F2F2F"/>
          <w:sz w:val="20"/>
          <w:lang w:eastAsia="es-MX"/>
        </w:rPr>
        <w:t>Retención máxima de imagen (</w:t>
      </w:r>
      <w:proofErr w:type="spellStart"/>
      <w:r w:rsidR="00BF6C32" w:rsidRPr="0068639C">
        <w:rPr>
          <w:rFonts w:ascii="ITC Avant Garde" w:hAnsi="ITC Avant Garde"/>
          <w:color w:val="2F2F2F"/>
          <w:sz w:val="20"/>
          <w:lang w:eastAsia="es-MX"/>
        </w:rPr>
        <w:t>max</w:t>
      </w:r>
      <w:proofErr w:type="spellEnd"/>
      <w:r w:rsidR="00BF6C32" w:rsidRPr="0068639C">
        <w:rPr>
          <w:rFonts w:ascii="ITC Avant Garde" w:hAnsi="ITC Avant Garde"/>
          <w:color w:val="2F2F2F"/>
          <w:sz w:val="20"/>
          <w:lang w:eastAsia="es-MX"/>
        </w:rPr>
        <w:t xml:space="preserve"> </w:t>
      </w:r>
      <w:proofErr w:type="spellStart"/>
      <w:r w:rsidR="00BF6C32" w:rsidRPr="0068639C">
        <w:rPr>
          <w:rFonts w:ascii="ITC Avant Garde" w:hAnsi="ITC Avant Garde"/>
          <w:color w:val="2F2F2F"/>
          <w:sz w:val="20"/>
          <w:lang w:eastAsia="es-MX"/>
        </w:rPr>
        <w:t>hold</w:t>
      </w:r>
      <w:proofErr w:type="spellEnd"/>
      <w:r w:rsidR="00BF6C32" w:rsidRPr="0068639C">
        <w:rPr>
          <w:rFonts w:ascii="ITC Avant Garde" w:hAnsi="ITC Avant Garde"/>
          <w:color w:val="2F2F2F"/>
          <w:sz w:val="20"/>
          <w:lang w:eastAsia="es-MX"/>
        </w:rPr>
        <w:t>)</w:t>
      </w:r>
      <w:r w:rsidR="0068639C" w:rsidRPr="0068639C">
        <w:rPr>
          <w:rFonts w:ascii="ITC Avant Garde" w:hAnsi="ITC Avant Garde"/>
          <w:color w:val="2F2F2F"/>
          <w:sz w:val="20"/>
          <w:lang w:eastAsia="es-MX"/>
        </w:rPr>
        <w:t>.</w:t>
      </w:r>
    </w:p>
    <w:p w14:paraId="535FFBC1" w14:textId="7AB3F5A9" w:rsidR="00AF0F6C" w:rsidRPr="001C5622" w:rsidRDefault="00AF0F6C" w:rsidP="00D85D11">
      <w:pPr>
        <w:pStyle w:val="Texto"/>
        <w:tabs>
          <w:tab w:val="left" w:pos="1276"/>
        </w:tabs>
        <w:spacing w:after="80" w:line="219" w:lineRule="exact"/>
        <w:ind w:left="1416" w:hanging="707"/>
        <w:rPr>
          <w:rFonts w:ascii="ITC Avant Garde" w:hAnsi="ITC Avant Garde"/>
          <w:sz w:val="20"/>
        </w:rPr>
      </w:pPr>
      <w:r w:rsidRPr="001C5622">
        <w:rPr>
          <w:rFonts w:ascii="ITC Avant Garde" w:hAnsi="ITC Avant Garde"/>
          <w:b/>
          <w:sz w:val="20"/>
        </w:rPr>
        <w:t>2.</w:t>
      </w:r>
      <w:r w:rsidR="000D3F4A" w:rsidRPr="001C5622">
        <w:rPr>
          <w:rFonts w:ascii="ITC Avant Garde" w:hAnsi="ITC Avant Garde"/>
          <w:b/>
          <w:sz w:val="20"/>
        </w:rPr>
        <w:t xml:space="preserve"> </w:t>
      </w:r>
      <w:r w:rsidR="00203E85" w:rsidRPr="001C5622">
        <w:rPr>
          <w:rFonts w:ascii="ITC Avant Garde" w:hAnsi="ITC Avant Garde"/>
          <w:sz w:val="20"/>
        </w:rPr>
        <w:t>Para el caso de emisiones para frecuencias &gt; 1 GHz</w:t>
      </w:r>
      <w:r w:rsidR="00377082">
        <w:rPr>
          <w:rFonts w:ascii="ITC Avant Garde" w:hAnsi="ITC Avant Garde"/>
          <w:sz w:val="20"/>
        </w:rPr>
        <w:t>:</w:t>
      </w:r>
    </w:p>
    <w:p w14:paraId="2449F81A" w14:textId="77777777" w:rsidR="00686E80" w:rsidRPr="0068639C" w:rsidRDefault="00686E80" w:rsidP="006E54FC">
      <w:pPr>
        <w:pStyle w:val="INCISO"/>
        <w:spacing w:line="230" w:lineRule="exact"/>
        <w:ind w:left="284" w:hanging="432"/>
        <w:rPr>
          <w:rFonts w:ascii="ITC Avant Garde" w:hAnsi="ITC Avant Garde"/>
          <w:sz w:val="20"/>
          <w:szCs w:val="20"/>
        </w:rPr>
      </w:pPr>
      <w:r w:rsidRPr="00012582">
        <w:rPr>
          <w:rFonts w:ascii="ITC Avant Garde" w:hAnsi="ITC Avant Garde"/>
          <w:sz w:val="20"/>
          <w:szCs w:val="20"/>
        </w:rPr>
        <w:tab/>
      </w:r>
      <w:r w:rsidR="000D3F4A" w:rsidRPr="00012582">
        <w:rPr>
          <w:rFonts w:ascii="ITC Avant Garde" w:hAnsi="ITC Avant Garde"/>
          <w:sz w:val="20"/>
          <w:szCs w:val="20"/>
        </w:rPr>
        <w:t xml:space="preserve"> </w:t>
      </w:r>
      <w:r w:rsidR="00503C1E" w:rsidRPr="00012582">
        <w:rPr>
          <w:rFonts w:ascii="ITC Avant Garde" w:hAnsi="ITC Avant Garde"/>
          <w:sz w:val="20"/>
          <w:szCs w:val="20"/>
        </w:rPr>
        <w:tab/>
        <w:t xml:space="preserve">        </w:t>
      </w:r>
      <w:r w:rsidRPr="00012582">
        <w:rPr>
          <w:rFonts w:ascii="ITC Avant Garde" w:hAnsi="ITC Avant Garde"/>
          <w:b/>
          <w:sz w:val="20"/>
          <w:szCs w:val="20"/>
        </w:rPr>
        <w:t>I</w:t>
      </w:r>
      <w:r w:rsidR="0023778B" w:rsidRPr="00012582">
        <w:rPr>
          <w:rFonts w:ascii="ITC Avant Garde" w:hAnsi="ITC Avant Garde"/>
          <w:b/>
          <w:sz w:val="20"/>
          <w:szCs w:val="20"/>
        </w:rPr>
        <w:t>.</w:t>
      </w:r>
      <w:r w:rsidRPr="00012582">
        <w:rPr>
          <w:rFonts w:ascii="ITC Avant Garde" w:hAnsi="ITC Avant Garde"/>
          <w:sz w:val="20"/>
          <w:szCs w:val="20"/>
        </w:rPr>
        <w:t xml:space="preserve"> </w:t>
      </w:r>
      <w:r w:rsidR="0068639C" w:rsidRPr="00012582">
        <w:rPr>
          <w:rFonts w:ascii="ITC Avant Garde" w:hAnsi="ITC Avant Garde"/>
          <w:sz w:val="20"/>
          <w:szCs w:val="20"/>
        </w:rPr>
        <w:t xml:space="preserve"> </w:t>
      </w:r>
      <w:r w:rsidR="0068639C" w:rsidRPr="00012582">
        <w:rPr>
          <w:rFonts w:ascii="ITC Avant Garde" w:hAnsi="ITC Avant Garde"/>
          <w:sz w:val="20"/>
        </w:rPr>
        <w:t xml:space="preserve"> RBW = 1% al 5% del OBW.</w:t>
      </w:r>
    </w:p>
    <w:p w14:paraId="44BFC0E1" w14:textId="77777777" w:rsidR="00203E85" w:rsidRPr="0068639C" w:rsidRDefault="000D3F4A" w:rsidP="006E54FC">
      <w:pPr>
        <w:ind w:left="284" w:firstLine="708"/>
        <w:jc w:val="both"/>
        <w:rPr>
          <w:rFonts w:ascii="ITC Avant Garde" w:hAnsi="ITC Avant Garde"/>
          <w:sz w:val="20"/>
          <w:szCs w:val="20"/>
        </w:rPr>
      </w:pPr>
      <w:r w:rsidRPr="0068639C">
        <w:rPr>
          <w:rFonts w:ascii="ITC Avant Garde" w:eastAsia="Times New Roman" w:hAnsi="ITC Avant Garde" w:cs="Arial"/>
          <w:color w:val="2F2F2F"/>
          <w:sz w:val="20"/>
          <w:szCs w:val="20"/>
          <w:lang w:eastAsia="es-MX"/>
        </w:rPr>
        <w:t xml:space="preserve">  </w:t>
      </w:r>
      <w:r w:rsidR="00503C1E" w:rsidRPr="0068639C">
        <w:rPr>
          <w:rFonts w:ascii="ITC Avant Garde" w:eastAsia="Times New Roman" w:hAnsi="ITC Avant Garde" w:cs="Arial"/>
          <w:color w:val="2F2F2F"/>
          <w:sz w:val="20"/>
          <w:szCs w:val="20"/>
          <w:lang w:eastAsia="es-MX"/>
        </w:rPr>
        <w:t xml:space="preserve"> </w:t>
      </w:r>
      <w:r w:rsidR="00203E85" w:rsidRPr="0068639C">
        <w:rPr>
          <w:rFonts w:ascii="ITC Avant Garde" w:eastAsia="Times New Roman" w:hAnsi="ITC Avant Garde" w:cs="Arial"/>
          <w:b/>
          <w:color w:val="2F2F2F"/>
          <w:sz w:val="20"/>
          <w:szCs w:val="20"/>
          <w:lang w:eastAsia="es-MX"/>
        </w:rPr>
        <w:t xml:space="preserve">II.  </w:t>
      </w:r>
      <w:r w:rsidR="001002AB">
        <w:rPr>
          <w:rFonts w:ascii="ITC Avant Garde" w:hAnsi="ITC Avant Garde"/>
          <w:sz w:val="20"/>
          <w:szCs w:val="20"/>
        </w:rPr>
        <w:t>..</w:t>
      </w:r>
      <w:r w:rsidR="00203E85" w:rsidRPr="0068639C">
        <w:rPr>
          <w:rFonts w:ascii="ITC Avant Garde" w:hAnsi="ITC Avant Garde"/>
          <w:sz w:val="20"/>
          <w:szCs w:val="20"/>
        </w:rPr>
        <w:t>.</w:t>
      </w:r>
    </w:p>
    <w:p w14:paraId="0B5763DD" w14:textId="77777777" w:rsidR="0068639C" w:rsidRPr="00012582" w:rsidRDefault="0068639C" w:rsidP="00012582">
      <w:pPr>
        <w:ind w:left="1418" w:hanging="423"/>
        <w:jc w:val="both"/>
        <w:rPr>
          <w:rFonts w:ascii="ITC Avant Garde" w:eastAsia="Times New Roman" w:hAnsi="ITC Avant Garde" w:cs="Arial"/>
          <w:color w:val="2F2F2F"/>
          <w:sz w:val="20"/>
          <w:szCs w:val="20"/>
          <w:lang w:eastAsia="es-MX"/>
        </w:rPr>
      </w:pPr>
      <w:r w:rsidRPr="0068639C">
        <w:rPr>
          <w:rFonts w:ascii="ITC Avant Garde" w:eastAsia="Times New Roman" w:hAnsi="ITC Avant Garde" w:cs="Arial"/>
          <w:b/>
          <w:color w:val="2F2F2F"/>
          <w:sz w:val="20"/>
          <w:szCs w:val="20"/>
          <w:lang w:eastAsia="es-MX"/>
        </w:rPr>
        <w:lastRenderedPageBreak/>
        <w:t xml:space="preserve">   </w:t>
      </w:r>
      <w:r w:rsidR="00203E85" w:rsidRPr="0068639C">
        <w:rPr>
          <w:rFonts w:ascii="ITC Avant Garde" w:eastAsia="Times New Roman" w:hAnsi="ITC Avant Garde" w:cs="Arial"/>
          <w:b/>
          <w:color w:val="2F2F2F"/>
          <w:sz w:val="20"/>
          <w:szCs w:val="20"/>
          <w:lang w:eastAsia="es-MX"/>
        </w:rPr>
        <w:t xml:space="preserve">III. </w:t>
      </w:r>
      <w:r w:rsidRPr="00012582">
        <w:rPr>
          <w:rFonts w:ascii="ITC Avant Garde" w:eastAsia="Times New Roman" w:hAnsi="ITC Avant Garde" w:cs="Arial"/>
          <w:color w:val="2F2F2F"/>
          <w:sz w:val="20"/>
          <w:szCs w:val="20"/>
          <w:lang w:eastAsia="es-MX"/>
        </w:rPr>
        <w:t>Tiempo de barrido (</w:t>
      </w:r>
      <w:proofErr w:type="spellStart"/>
      <w:r w:rsidRPr="00012582">
        <w:rPr>
          <w:rFonts w:ascii="ITC Avant Garde" w:eastAsia="Times New Roman" w:hAnsi="ITC Avant Garde" w:cs="Arial"/>
          <w:color w:val="2F2F2F"/>
          <w:sz w:val="20"/>
          <w:szCs w:val="20"/>
          <w:lang w:eastAsia="es-MX"/>
        </w:rPr>
        <w:t>sweep</w:t>
      </w:r>
      <w:proofErr w:type="spellEnd"/>
      <w:r w:rsidRPr="00012582">
        <w:rPr>
          <w:rFonts w:ascii="ITC Avant Garde" w:eastAsia="Times New Roman" w:hAnsi="ITC Avant Garde" w:cs="Arial"/>
          <w:color w:val="2F2F2F"/>
          <w:sz w:val="20"/>
          <w:szCs w:val="20"/>
          <w:lang w:eastAsia="es-MX"/>
        </w:rPr>
        <w:t xml:space="preserve"> time) = Auto o ≥ [10 × (número de puntos en el barrido) × (período de transmisión)] para un solo barrido.</w:t>
      </w:r>
    </w:p>
    <w:p w14:paraId="329ECCE2" w14:textId="77777777" w:rsidR="001C5622" w:rsidRDefault="00AF0F6C" w:rsidP="001D32DD">
      <w:pPr>
        <w:pStyle w:val="Texto"/>
        <w:spacing w:after="80" w:line="219" w:lineRule="exact"/>
        <w:ind w:left="1418" w:hanging="281"/>
        <w:rPr>
          <w:rFonts w:ascii="ITC Avant Garde" w:hAnsi="ITC Avant Garde"/>
          <w:color w:val="2F2F2F"/>
          <w:sz w:val="20"/>
          <w:lang w:eastAsia="es-MX"/>
        </w:rPr>
      </w:pPr>
      <w:r w:rsidRPr="0068639C">
        <w:rPr>
          <w:rFonts w:ascii="ITC Avant Garde" w:hAnsi="ITC Avant Garde"/>
          <w:b/>
          <w:color w:val="2F2F2F"/>
          <w:sz w:val="20"/>
          <w:lang w:eastAsia="es-MX"/>
        </w:rPr>
        <w:t>IV.</w:t>
      </w:r>
      <w:r w:rsidRPr="0068639C">
        <w:rPr>
          <w:rFonts w:ascii="ITC Avant Garde" w:hAnsi="ITC Avant Garde"/>
          <w:color w:val="2F2F2F"/>
          <w:sz w:val="20"/>
          <w:lang w:eastAsia="es-MX"/>
        </w:rPr>
        <w:t xml:space="preserve"> Detector (detector </w:t>
      </w:r>
      <w:proofErr w:type="spellStart"/>
      <w:r w:rsidRPr="0068639C">
        <w:rPr>
          <w:rFonts w:ascii="ITC Avant Garde" w:hAnsi="ITC Avant Garde"/>
          <w:color w:val="2F2F2F"/>
          <w:sz w:val="20"/>
          <w:lang w:eastAsia="es-MX"/>
        </w:rPr>
        <w:t>function</w:t>
      </w:r>
      <w:proofErr w:type="spellEnd"/>
      <w:r w:rsidRPr="0068639C">
        <w:rPr>
          <w:rFonts w:ascii="ITC Avant Garde" w:hAnsi="ITC Avant Garde"/>
          <w:color w:val="2F2F2F"/>
          <w:sz w:val="20"/>
          <w:lang w:eastAsia="es-MX"/>
        </w:rPr>
        <w:t xml:space="preserve">) = </w:t>
      </w:r>
      <w:r w:rsidRPr="0068639C">
        <w:rPr>
          <w:rFonts w:ascii="ITC Avant Garde" w:hAnsi="ITC Avant Garde"/>
          <w:sz w:val="20"/>
          <w:lang w:eastAsia="es-MX"/>
        </w:rPr>
        <w:t>RMS.</w:t>
      </w:r>
      <w:r w:rsidR="00503C1E" w:rsidRPr="001C5622">
        <w:rPr>
          <w:rFonts w:ascii="ITC Avant Garde" w:hAnsi="ITC Avant Garde"/>
          <w:color w:val="2F2F2F"/>
          <w:sz w:val="20"/>
          <w:lang w:eastAsia="es-MX"/>
        </w:rPr>
        <w:t xml:space="preserve">   </w:t>
      </w:r>
    </w:p>
    <w:p w14:paraId="1126CB67" w14:textId="77FA11AA" w:rsidR="00AF0F6C" w:rsidRPr="00C950AB" w:rsidRDefault="00AF0F6C" w:rsidP="00C950AB">
      <w:pPr>
        <w:pStyle w:val="Texto"/>
        <w:spacing w:after="80" w:line="219" w:lineRule="exact"/>
        <w:ind w:left="1418" w:hanging="281"/>
        <w:rPr>
          <w:rFonts w:ascii="ITC Avant Garde" w:hAnsi="ITC Avant Garde"/>
          <w:b/>
          <w:color w:val="2F2F2F"/>
          <w:sz w:val="20"/>
          <w:lang w:eastAsia="es-MX"/>
        </w:rPr>
      </w:pPr>
      <w:r w:rsidRPr="001C5622">
        <w:rPr>
          <w:rFonts w:ascii="ITC Avant Garde" w:hAnsi="ITC Avant Garde"/>
          <w:b/>
          <w:color w:val="2F2F2F"/>
          <w:sz w:val="20"/>
          <w:lang w:eastAsia="es-MX"/>
        </w:rPr>
        <w:t>V.</w:t>
      </w:r>
      <w:r w:rsidR="00953A8D" w:rsidRPr="00C950AB">
        <w:rPr>
          <w:rFonts w:ascii="ITC Avant Garde" w:hAnsi="ITC Avant Garde"/>
          <w:b/>
          <w:color w:val="2F2F2F"/>
          <w:sz w:val="20"/>
          <w:lang w:eastAsia="es-MX"/>
        </w:rPr>
        <w:t xml:space="preserve"> </w:t>
      </w:r>
      <w:r w:rsidRPr="00C950AB">
        <w:rPr>
          <w:rFonts w:ascii="ITC Avant Garde" w:hAnsi="ITC Avant Garde"/>
          <w:color w:val="2F2F2F"/>
          <w:sz w:val="20"/>
          <w:lang w:eastAsia="es-MX"/>
        </w:rPr>
        <w:t xml:space="preserve">Traza (trace) = </w:t>
      </w:r>
      <w:r w:rsidR="001C5622" w:rsidRPr="00C950AB">
        <w:rPr>
          <w:rFonts w:ascii="ITC Avant Garde" w:hAnsi="ITC Avant Garde"/>
          <w:color w:val="2F2F2F"/>
          <w:sz w:val="20"/>
          <w:lang w:eastAsia="es-MX"/>
        </w:rPr>
        <w:t>P</w:t>
      </w:r>
      <w:r w:rsidR="00A76F24" w:rsidRPr="00C950AB">
        <w:rPr>
          <w:rFonts w:ascii="ITC Avant Garde" w:hAnsi="ITC Avant Garde"/>
          <w:color w:val="2F2F2F"/>
          <w:sz w:val="20"/>
          <w:lang w:eastAsia="es-MX"/>
        </w:rPr>
        <w:t>romedio al menos 100 trazas</w:t>
      </w:r>
      <w:r w:rsidR="001C5622" w:rsidRPr="00C950AB">
        <w:rPr>
          <w:rFonts w:ascii="ITC Avant Garde" w:hAnsi="ITC Avant Garde"/>
          <w:color w:val="2F2F2F"/>
          <w:sz w:val="20"/>
          <w:lang w:eastAsia="es-MX"/>
        </w:rPr>
        <w:t xml:space="preserve">, si el </w:t>
      </w:r>
      <w:proofErr w:type="spellStart"/>
      <w:r w:rsidR="001C5622" w:rsidRPr="00C950AB">
        <w:rPr>
          <w:rFonts w:ascii="ITC Avant Garde" w:hAnsi="ITC Avant Garde"/>
          <w:color w:val="2F2F2F"/>
          <w:sz w:val="20"/>
          <w:lang w:eastAsia="es-MX"/>
        </w:rPr>
        <w:t>sweep</w:t>
      </w:r>
      <w:proofErr w:type="spellEnd"/>
      <w:r w:rsidR="001C5622" w:rsidRPr="00C950AB">
        <w:rPr>
          <w:rFonts w:ascii="ITC Avant Garde" w:hAnsi="ITC Avant Garde"/>
          <w:color w:val="2F2F2F"/>
          <w:sz w:val="20"/>
          <w:lang w:eastAsia="es-MX"/>
        </w:rPr>
        <w:t xml:space="preserve"> time = Auto; en caso de que</w:t>
      </w:r>
      <w:r w:rsidR="00377082">
        <w:rPr>
          <w:rFonts w:ascii="ITC Avant Garde" w:hAnsi="ITC Avant Garde"/>
          <w:color w:val="2F2F2F"/>
          <w:sz w:val="20"/>
          <w:lang w:eastAsia="es-MX"/>
        </w:rPr>
        <w:t xml:space="preserve"> el</w:t>
      </w:r>
      <w:r w:rsidR="001C5622" w:rsidRPr="00C950AB">
        <w:rPr>
          <w:rFonts w:ascii="ITC Avant Garde" w:hAnsi="ITC Avant Garde"/>
          <w:color w:val="2F2F2F"/>
          <w:sz w:val="20"/>
          <w:lang w:eastAsia="es-MX"/>
        </w:rPr>
        <w:t xml:space="preserve"> </w:t>
      </w:r>
      <w:proofErr w:type="spellStart"/>
      <w:r w:rsidR="001C5622" w:rsidRPr="00C950AB">
        <w:rPr>
          <w:rFonts w:ascii="ITC Avant Garde" w:hAnsi="ITC Avant Garde"/>
          <w:color w:val="2F2F2F"/>
          <w:sz w:val="20"/>
          <w:lang w:eastAsia="es-MX"/>
        </w:rPr>
        <w:t>sweep</w:t>
      </w:r>
      <w:proofErr w:type="spellEnd"/>
      <w:r w:rsidR="001C5622" w:rsidRPr="00C950AB">
        <w:rPr>
          <w:rFonts w:ascii="ITC Avant Garde" w:hAnsi="ITC Avant Garde"/>
          <w:color w:val="2F2F2F"/>
          <w:sz w:val="20"/>
          <w:lang w:eastAsia="es-MX"/>
        </w:rPr>
        <w:t xml:space="preserve"> time no se</w:t>
      </w:r>
      <w:r w:rsidR="00F014AB">
        <w:rPr>
          <w:rFonts w:ascii="ITC Avant Garde" w:hAnsi="ITC Avant Garde"/>
          <w:color w:val="2F2F2F"/>
          <w:sz w:val="20"/>
          <w:lang w:eastAsia="es-MX"/>
        </w:rPr>
        <w:t>a</w:t>
      </w:r>
      <w:r w:rsidR="001C5622" w:rsidRPr="00C950AB">
        <w:rPr>
          <w:rFonts w:ascii="ITC Avant Garde" w:hAnsi="ITC Avant Garde"/>
          <w:color w:val="2F2F2F"/>
          <w:sz w:val="20"/>
          <w:lang w:eastAsia="es-MX"/>
        </w:rPr>
        <w:t xml:space="preserve"> Auto, entonces</w:t>
      </w:r>
      <w:r w:rsidR="00F623FD">
        <w:rPr>
          <w:rFonts w:ascii="ITC Avant Garde" w:hAnsi="ITC Avant Garde"/>
          <w:color w:val="2F2F2F"/>
          <w:sz w:val="20"/>
          <w:lang w:eastAsia="es-MX"/>
        </w:rPr>
        <w:t>:</w:t>
      </w:r>
      <w:r w:rsidR="001C5622" w:rsidRPr="00C950AB">
        <w:rPr>
          <w:rFonts w:ascii="ITC Avant Garde" w:hAnsi="ITC Avant Garde"/>
          <w:color w:val="2F2F2F"/>
          <w:sz w:val="20"/>
          <w:lang w:eastAsia="es-MX"/>
        </w:rPr>
        <w:t xml:space="preserve"> </w:t>
      </w:r>
      <w:r w:rsidR="00F623FD" w:rsidRPr="00E03053">
        <w:rPr>
          <w:rFonts w:ascii="ITC Avant Garde" w:hAnsi="ITC Avant Garde"/>
          <w:sz w:val="20"/>
        </w:rPr>
        <w:t xml:space="preserve">Traza(trace) </w:t>
      </w:r>
      <w:r w:rsidR="001C5622" w:rsidRPr="00C950AB">
        <w:rPr>
          <w:rFonts w:ascii="ITC Avant Garde" w:hAnsi="ITC Avant Garde"/>
          <w:color w:val="2F2F2F"/>
          <w:sz w:val="20"/>
          <w:lang w:eastAsia="es-MX"/>
        </w:rPr>
        <w:t xml:space="preserve">= </w:t>
      </w:r>
      <w:r w:rsidRPr="00C950AB">
        <w:rPr>
          <w:rFonts w:ascii="ITC Avant Garde" w:hAnsi="ITC Avant Garde"/>
          <w:color w:val="2F2F2F"/>
          <w:sz w:val="20"/>
          <w:lang w:eastAsia="es-MX"/>
        </w:rPr>
        <w:t>Retención máxima de imagen (</w:t>
      </w:r>
      <w:proofErr w:type="spellStart"/>
      <w:r w:rsidRPr="00C950AB">
        <w:rPr>
          <w:rFonts w:ascii="ITC Avant Garde" w:hAnsi="ITC Avant Garde"/>
          <w:color w:val="2F2F2F"/>
          <w:sz w:val="20"/>
          <w:lang w:eastAsia="es-MX"/>
        </w:rPr>
        <w:t>max</w:t>
      </w:r>
      <w:proofErr w:type="spellEnd"/>
      <w:r w:rsidRPr="00C950AB">
        <w:rPr>
          <w:rFonts w:ascii="ITC Avant Garde" w:hAnsi="ITC Avant Garde"/>
          <w:color w:val="2F2F2F"/>
          <w:sz w:val="20"/>
          <w:lang w:eastAsia="es-MX"/>
        </w:rPr>
        <w:t xml:space="preserve"> </w:t>
      </w:r>
      <w:proofErr w:type="spellStart"/>
      <w:r w:rsidRPr="00C950AB">
        <w:rPr>
          <w:rFonts w:ascii="ITC Avant Garde" w:hAnsi="ITC Avant Garde"/>
          <w:color w:val="2F2F2F"/>
          <w:sz w:val="20"/>
          <w:lang w:eastAsia="es-MX"/>
        </w:rPr>
        <w:t>hold</w:t>
      </w:r>
      <w:proofErr w:type="spellEnd"/>
      <w:r w:rsidRPr="00C950AB">
        <w:rPr>
          <w:rFonts w:ascii="ITC Avant Garde" w:hAnsi="ITC Avant Garde"/>
          <w:color w:val="2F2F2F"/>
          <w:sz w:val="20"/>
          <w:lang w:eastAsia="es-MX"/>
        </w:rPr>
        <w:t>).</w:t>
      </w:r>
    </w:p>
    <w:p w14:paraId="1855E4F8" w14:textId="77777777" w:rsidR="00A32D60" w:rsidRPr="00012582" w:rsidRDefault="00A32D60" w:rsidP="00503C1E">
      <w:pPr>
        <w:pStyle w:val="Texto"/>
        <w:spacing w:after="80" w:line="219" w:lineRule="exact"/>
        <w:ind w:left="1418" w:hanging="425"/>
        <w:rPr>
          <w:rFonts w:ascii="ITC Avant Garde" w:hAnsi="ITC Avant Garde"/>
          <w:color w:val="2F2F2F"/>
          <w:sz w:val="20"/>
          <w:lang w:eastAsia="es-MX"/>
        </w:rPr>
      </w:pPr>
    </w:p>
    <w:p w14:paraId="323DBA90" w14:textId="77777777" w:rsidR="00686E80" w:rsidRPr="00327155" w:rsidRDefault="000D3F4A" w:rsidP="00503C1E">
      <w:pPr>
        <w:pStyle w:val="Texto"/>
        <w:spacing w:after="80" w:line="219" w:lineRule="exact"/>
        <w:rPr>
          <w:rFonts w:ascii="ITC Avant Garde" w:hAnsi="ITC Avant Garde"/>
          <w:sz w:val="20"/>
        </w:rPr>
      </w:pPr>
      <w:r w:rsidRPr="00D85D11">
        <w:rPr>
          <w:rFonts w:ascii="ITC Avant Garde" w:hAnsi="ITC Avant Garde"/>
          <w:b/>
          <w:sz w:val="20"/>
        </w:rPr>
        <w:t xml:space="preserve">c. a </w:t>
      </w:r>
      <w:r w:rsidR="00686E80" w:rsidRPr="00D85D11">
        <w:rPr>
          <w:rFonts w:ascii="ITC Avant Garde" w:hAnsi="ITC Avant Garde"/>
          <w:b/>
          <w:sz w:val="20"/>
        </w:rPr>
        <w:t>h</w:t>
      </w:r>
      <w:r w:rsidRPr="00D85D11">
        <w:rPr>
          <w:rFonts w:ascii="ITC Avant Garde" w:hAnsi="ITC Avant Garde"/>
          <w:b/>
          <w:sz w:val="20"/>
        </w:rPr>
        <w:t xml:space="preserve">. </w:t>
      </w:r>
      <w:r w:rsidR="00686E80" w:rsidRPr="00327155">
        <w:rPr>
          <w:rFonts w:ascii="ITC Avant Garde" w:hAnsi="ITC Avant Garde"/>
          <w:sz w:val="20"/>
        </w:rPr>
        <w:t>…</w:t>
      </w:r>
    </w:p>
    <w:p w14:paraId="052AF032" w14:textId="77777777" w:rsidR="000D3F4A" w:rsidRPr="00204663" w:rsidRDefault="000D3F4A" w:rsidP="00503C1E">
      <w:pPr>
        <w:pStyle w:val="Texto"/>
        <w:spacing w:after="80" w:line="219" w:lineRule="exact"/>
        <w:rPr>
          <w:rFonts w:ascii="ITC Avant Garde" w:hAnsi="ITC Avant Garde"/>
          <w:sz w:val="20"/>
        </w:rPr>
      </w:pPr>
      <w:r w:rsidRPr="00204663">
        <w:rPr>
          <w:rFonts w:ascii="ITC Avant Garde" w:hAnsi="ITC Avant Garde"/>
          <w:sz w:val="20"/>
        </w:rPr>
        <w:t>…</w:t>
      </w:r>
    </w:p>
    <w:p w14:paraId="5B4D6563" w14:textId="77777777" w:rsidR="006F36A5" w:rsidRPr="00204663" w:rsidRDefault="006F36A5" w:rsidP="00503C1E">
      <w:pPr>
        <w:pStyle w:val="Texto"/>
        <w:spacing w:after="80" w:line="219" w:lineRule="exact"/>
        <w:rPr>
          <w:rFonts w:ascii="ITC Avant Garde" w:hAnsi="ITC Avant Garde"/>
          <w:b/>
          <w:sz w:val="20"/>
        </w:rPr>
      </w:pPr>
    </w:p>
    <w:p w14:paraId="43375BC9" w14:textId="77777777" w:rsidR="00AF0F6C" w:rsidRPr="00204663" w:rsidRDefault="001638CB" w:rsidP="006E54FC">
      <w:pPr>
        <w:pStyle w:val="Texto"/>
        <w:spacing w:line="230" w:lineRule="exact"/>
        <w:ind w:left="284" w:firstLine="0"/>
        <w:rPr>
          <w:rFonts w:ascii="ITC Avant Garde" w:hAnsi="ITC Avant Garde"/>
          <w:sz w:val="20"/>
        </w:rPr>
      </w:pPr>
      <w:r w:rsidRPr="00204663">
        <w:rPr>
          <w:rFonts w:ascii="ITC Avant Garde" w:hAnsi="ITC Avant Garde"/>
          <w:b/>
          <w:sz w:val="20"/>
        </w:rPr>
        <w:t>5.6.2 Potencia de las emisiones fuera de banda para las bandas de frecuencia de operación de 700</w:t>
      </w:r>
      <w:r w:rsidR="000328B7" w:rsidRPr="00204663">
        <w:rPr>
          <w:rFonts w:ascii="ITC Avant Garde" w:hAnsi="ITC Avant Garde"/>
          <w:b/>
          <w:sz w:val="20"/>
        </w:rPr>
        <w:t xml:space="preserve"> </w:t>
      </w:r>
      <w:r w:rsidRPr="00204663">
        <w:rPr>
          <w:rFonts w:ascii="ITC Avant Garde" w:hAnsi="ITC Avant Garde"/>
          <w:b/>
          <w:sz w:val="20"/>
        </w:rPr>
        <w:t>MHz y 2500 MHz.</w:t>
      </w:r>
      <w:r w:rsidR="006E54FC" w:rsidRPr="00204663">
        <w:rPr>
          <w:rFonts w:ascii="ITC Avant Garde" w:hAnsi="ITC Avant Garde"/>
          <w:b/>
          <w:sz w:val="20"/>
        </w:rPr>
        <w:t xml:space="preserve"> </w:t>
      </w:r>
      <w:r w:rsidR="006E54FC" w:rsidRPr="00204663">
        <w:rPr>
          <w:rFonts w:ascii="ITC Avant Garde" w:hAnsi="ITC Avant Garde"/>
          <w:sz w:val="20"/>
        </w:rPr>
        <w:t>…</w:t>
      </w:r>
    </w:p>
    <w:p w14:paraId="3DC8F92C" w14:textId="77777777" w:rsidR="000328B7" w:rsidRDefault="000328B7" w:rsidP="00F826BD">
      <w:pPr>
        <w:pStyle w:val="INCISO"/>
        <w:spacing w:line="230" w:lineRule="exact"/>
        <w:ind w:left="0" w:firstLine="284"/>
        <w:rPr>
          <w:rFonts w:ascii="ITC Avant Garde" w:hAnsi="ITC Avant Garde"/>
          <w:sz w:val="20"/>
          <w:szCs w:val="20"/>
        </w:rPr>
      </w:pPr>
      <w:r w:rsidRPr="001D32DD">
        <w:rPr>
          <w:rFonts w:ascii="ITC Avant Garde" w:hAnsi="ITC Avant Garde"/>
          <w:sz w:val="20"/>
          <w:szCs w:val="20"/>
        </w:rPr>
        <w:t>…</w:t>
      </w:r>
    </w:p>
    <w:p w14:paraId="620BEDF1" w14:textId="77777777" w:rsidR="00F06695" w:rsidRPr="001D32DD" w:rsidRDefault="00F06695" w:rsidP="00F826BD">
      <w:pPr>
        <w:pStyle w:val="INCISO"/>
        <w:spacing w:line="230" w:lineRule="exact"/>
        <w:ind w:left="0" w:firstLine="284"/>
        <w:rPr>
          <w:rFonts w:ascii="ITC Avant Garde" w:hAnsi="ITC Avant Garde"/>
          <w:sz w:val="20"/>
          <w:szCs w:val="20"/>
        </w:rPr>
      </w:pPr>
      <w:r>
        <w:rPr>
          <w:rFonts w:ascii="ITC Avant Garde" w:hAnsi="ITC Avant Garde"/>
          <w:sz w:val="20"/>
          <w:szCs w:val="20"/>
        </w:rPr>
        <w:t>…</w:t>
      </w:r>
    </w:p>
    <w:p w14:paraId="7EB41209" w14:textId="77777777" w:rsidR="008E5B5E" w:rsidRPr="001D32DD" w:rsidRDefault="008E5B5E" w:rsidP="00F826BD">
      <w:pPr>
        <w:pStyle w:val="INCISO"/>
        <w:spacing w:line="230" w:lineRule="exact"/>
        <w:ind w:left="0" w:firstLine="284"/>
        <w:rPr>
          <w:rFonts w:ascii="ITC Avant Garde" w:hAnsi="ITC Avant Garde"/>
          <w:sz w:val="20"/>
          <w:szCs w:val="20"/>
        </w:rPr>
      </w:pPr>
      <w:r w:rsidRPr="001D32DD">
        <w:rPr>
          <w:rFonts w:ascii="ITC Avant Garde" w:hAnsi="ITC Avant Garde"/>
          <w:b/>
          <w:sz w:val="20"/>
          <w:szCs w:val="20"/>
        </w:rPr>
        <w:t xml:space="preserve">a. </w:t>
      </w:r>
      <w:r w:rsidRPr="001D32DD">
        <w:rPr>
          <w:rFonts w:ascii="ITC Avant Garde" w:hAnsi="ITC Avant Garde"/>
          <w:sz w:val="20"/>
          <w:szCs w:val="20"/>
        </w:rPr>
        <w:t>…</w:t>
      </w:r>
    </w:p>
    <w:p w14:paraId="5D24DB27" w14:textId="77777777" w:rsidR="008E5B5E" w:rsidRPr="001D32DD" w:rsidRDefault="008E5B5E" w:rsidP="00F826BD">
      <w:pPr>
        <w:pStyle w:val="INCISO"/>
        <w:spacing w:line="230" w:lineRule="exact"/>
        <w:rPr>
          <w:rFonts w:ascii="ITC Avant Garde" w:hAnsi="ITC Avant Garde"/>
          <w:sz w:val="20"/>
          <w:szCs w:val="20"/>
        </w:rPr>
      </w:pPr>
      <w:r w:rsidRPr="001D32DD">
        <w:rPr>
          <w:rFonts w:ascii="ITC Avant Garde" w:hAnsi="ITC Avant Garde"/>
          <w:b/>
          <w:sz w:val="20"/>
          <w:szCs w:val="20"/>
        </w:rPr>
        <w:t>I</w:t>
      </w:r>
      <w:r w:rsidR="0023778B" w:rsidRPr="001D32DD">
        <w:rPr>
          <w:rFonts w:ascii="ITC Avant Garde" w:hAnsi="ITC Avant Garde"/>
          <w:b/>
          <w:sz w:val="20"/>
          <w:szCs w:val="20"/>
        </w:rPr>
        <w:t>.</w:t>
      </w:r>
      <w:r w:rsidRPr="001D32DD">
        <w:rPr>
          <w:rFonts w:ascii="ITC Avant Garde" w:hAnsi="ITC Avant Garde"/>
          <w:b/>
          <w:sz w:val="20"/>
          <w:szCs w:val="20"/>
        </w:rPr>
        <w:t xml:space="preserve"> a II.</w:t>
      </w:r>
      <w:r w:rsidRPr="001D32DD">
        <w:rPr>
          <w:rFonts w:ascii="ITC Avant Garde" w:hAnsi="ITC Avant Garde"/>
          <w:sz w:val="20"/>
          <w:szCs w:val="20"/>
        </w:rPr>
        <w:t xml:space="preserve"> …</w:t>
      </w:r>
    </w:p>
    <w:p w14:paraId="69F858FB" w14:textId="77777777" w:rsidR="008E5B5E" w:rsidRPr="001D32DD" w:rsidRDefault="008E5B5E" w:rsidP="00F826BD">
      <w:pPr>
        <w:pStyle w:val="INCISO"/>
        <w:spacing w:line="230" w:lineRule="exact"/>
        <w:ind w:left="0" w:firstLine="284"/>
        <w:rPr>
          <w:rFonts w:ascii="ITC Avant Garde" w:hAnsi="ITC Avant Garde"/>
          <w:sz w:val="20"/>
          <w:szCs w:val="20"/>
        </w:rPr>
      </w:pPr>
      <w:r w:rsidRPr="001D32DD">
        <w:rPr>
          <w:rFonts w:ascii="ITC Avant Garde" w:hAnsi="ITC Avant Garde"/>
          <w:b/>
          <w:sz w:val="20"/>
          <w:szCs w:val="20"/>
        </w:rPr>
        <w:t xml:space="preserve">b. </w:t>
      </w:r>
      <w:r w:rsidRPr="001D32DD">
        <w:rPr>
          <w:rFonts w:ascii="ITC Avant Garde" w:hAnsi="ITC Avant Garde"/>
          <w:sz w:val="20"/>
          <w:szCs w:val="20"/>
        </w:rPr>
        <w:t>…</w:t>
      </w:r>
    </w:p>
    <w:p w14:paraId="777A9203" w14:textId="77777777" w:rsidR="008E5B5E" w:rsidRPr="007F504E" w:rsidRDefault="008E5B5E" w:rsidP="00F826BD">
      <w:pPr>
        <w:pStyle w:val="INCISO"/>
        <w:spacing w:line="230" w:lineRule="exact"/>
        <w:rPr>
          <w:rFonts w:ascii="ITC Avant Garde" w:hAnsi="ITC Avant Garde"/>
          <w:sz w:val="20"/>
          <w:szCs w:val="20"/>
        </w:rPr>
      </w:pPr>
      <w:r w:rsidRPr="001D32DD">
        <w:rPr>
          <w:rFonts w:ascii="ITC Avant Garde" w:hAnsi="ITC Avant Garde"/>
          <w:b/>
          <w:sz w:val="20"/>
          <w:szCs w:val="20"/>
        </w:rPr>
        <w:t>I</w:t>
      </w:r>
      <w:r w:rsidR="0023778B" w:rsidRPr="001D32DD">
        <w:rPr>
          <w:rFonts w:ascii="ITC Avant Garde" w:hAnsi="ITC Avant Garde"/>
          <w:b/>
          <w:sz w:val="20"/>
          <w:szCs w:val="20"/>
        </w:rPr>
        <w:t>.</w:t>
      </w:r>
      <w:r w:rsidRPr="001D32DD">
        <w:rPr>
          <w:rFonts w:ascii="ITC Avant Garde" w:hAnsi="ITC Avant Garde"/>
          <w:b/>
          <w:sz w:val="20"/>
          <w:szCs w:val="20"/>
        </w:rPr>
        <w:t xml:space="preserve"> a I</w:t>
      </w:r>
      <w:r w:rsidR="00A76F24" w:rsidRPr="007F504E">
        <w:rPr>
          <w:rFonts w:ascii="ITC Avant Garde" w:hAnsi="ITC Avant Garde"/>
          <w:b/>
          <w:sz w:val="20"/>
          <w:szCs w:val="20"/>
        </w:rPr>
        <w:t>I</w:t>
      </w:r>
      <w:r w:rsidRPr="007F504E">
        <w:rPr>
          <w:rFonts w:ascii="ITC Avant Garde" w:hAnsi="ITC Avant Garde"/>
          <w:b/>
          <w:sz w:val="20"/>
          <w:szCs w:val="20"/>
        </w:rPr>
        <w:t>.</w:t>
      </w:r>
      <w:r w:rsidRPr="007F504E">
        <w:rPr>
          <w:rFonts w:ascii="ITC Avant Garde" w:hAnsi="ITC Avant Garde"/>
          <w:sz w:val="20"/>
          <w:szCs w:val="20"/>
        </w:rPr>
        <w:t xml:space="preserve"> …</w:t>
      </w:r>
    </w:p>
    <w:p w14:paraId="34406E75" w14:textId="77777777" w:rsidR="00A76F24" w:rsidRPr="00204663" w:rsidRDefault="00A76F24" w:rsidP="00F826BD">
      <w:pPr>
        <w:pStyle w:val="INCISO"/>
        <w:spacing w:line="230" w:lineRule="exact"/>
        <w:rPr>
          <w:rFonts w:ascii="ITC Avant Garde" w:hAnsi="ITC Avant Garde"/>
          <w:sz w:val="20"/>
          <w:szCs w:val="20"/>
        </w:rPr>
      </w:pPr>
      <w:r w:rsidRPr="001D32DD">
        <w:rPr>
          <w:rFonts w:ascii="ITC Avant Garde" w:hAnsi="ITC Avant Garde"/>
          <w:b/>
          <w:sz w:val="20"/>
          <w:szCs w:val="20"/>
        </w:rPr>
        <w:t>III.</w:t>
      </w:r>
      <w:r w:rsidRPr="001D32DD">
        <w:rPr>
          <w:rFonts w:ascii="ITC Avant Garde" w:hAnsi="ITC Avant Garde"/>
          <w:sz w:val="20"/>
          <w:szCs w:val="20"/>
        </w:rPr>
        <w:t xml:space="preserve">  Ancho de banda de video (VBW) </w:t>
      </w:r>
      <w:r w:rsidR="00D85D11" w:rsidRPr="004A0FE9">
        <w:rPr>
          <w:sz w:val="20"/>
        </w:rPr>
        <w:t>≥</w:t>
      </w:r>
      <w:r w:rsidRPr="00327155">
        <w:rPr>
          <w:rFonts w:ascii="ITC Avant Garde" w:hAnsi="ITC Avant Garde"/>
          <w:sz w:val="20"/>
          <w:szCs w:val="20"/>
        </w:rPr>
        <w:t xml:space="preserve"> 3 x RBW.</w:t>
      </w:r>
    </w:p>
    <w:p w14:paraId="26DA519A" w14:textId="77777777" w:rsidR="00A76F24" w:rsidRPr="00327155" w:rsidRDefault="00A76F24" w:rsidP="00F826BD">
      <w:pPr>
        <w:pStyle w:val="INCISO"/>
        <w:spacing w:line="230" w:lineRule="exact"/>
        <w:rPr>
          <w:rFonts w:ascii="ITC Avant Garde" w:hAnsi="ITC Avant Garde"/>
          <w:sz w:val="20"/>
          <w:szCs w:val="20"/>
        </w:rPr>
      </w:pPr>
      <w:r w:rsidRPr="00204663">
        <w:rPr>
          <w:rFonts w:ascii="ITC Avant Garde" w:hAnsi="ITC Avant Garde"/>
          <w:b/>
          <w:sz w:val="20"/>
          <w:szCs w:val="20"/>
        </w:rPr>
        <w:t>IV.</w:t>
      </w:r>
      <w:r w:rsidRPr="00204663">
        <w:rPr>
          <w:rFonts w:ascii="ITC Avant Garde" w:hAnsi="ITC Avant Garde"/>
          <w:sz w:val="20"/>
          <w:szCs w:val="20"/>
        </w:rPr>
        <w:t xml:space="preserve"> </w:t>
      </w:r>
      <w:r w:rsidR="00D85D11" w:rsidRPr="00D85D11">
        <w:rPr>
          <w:rFonts w:ascii="ITC Avant Garde" w:hAnsi="ITC Avant Garde"/>
          <w:sz w:val="20"/>
          <w:szCs w:val="20"/>
        </w:rPr>
        <w:t>Tiempo de barrido (</w:t>
      </w:r>
      <w:proofErr w:type="spellStart"/>
      <w:r w:rsidR="00871795">
        <w:rPr>
          <w:rFonts w:ascii="ITC Avant Garde" w:hAnsi="ITC Avant Garde"/>
          <w:sz w:val="20"/>
          <w:szCs w:val="20"/>
        </w:rPr>
        <w:t>sweep</w:t>
      </w:r>
      <w:proofErr w:type="spellEnd"/>
      <w:r w:rsidR="00871795">
        <w:rPr>
          <w:rFonts w:ascii="ITC Avant Garde" w:hAnsi="ITC Avant Garde"/>
          <w:sz w:val="20"/>
          <w:szCs w:val="20"/>
        </w:rPr>
        <w:t xml:space="preserve"> time</w:t>
      </w:r>
      <w:r w:rsidR="00D85D11" w:rsidRPr="00D85D11">
        <w:rPr>
          <w:rFonts w:ascii="ITC Avant Garde" w:hAnsi="ITC Avant Garde"/>
          <w:sz w:val="20"/>
          <w:szCs w:val="20"/>
        </w:rPr>
        <w:t>) = Auto</w:t>
      </w:r>
      <w:r w:rsidR="00D85D11">
        <w:rPr>
          <w:rFonts w:ascii="ITC Avant Garde" w:hAnsi="ITC Avant Garde"/>
          <w:sz w:val="20"/>
          <w:szCs w:val="20"/>
        </w:rPr>
        <w:t xml:space="preserve"> </w:t>
      </w:r>
      <w:r w:rsidR="00D85D11" w:rsidRPr="00D85D11">
        <w:rPr>
          <w:rFonts w:ascii="ITC Avant Garde" w:hAnsi="ITC Avant Garde"/>
          <w:sz w:val="20"/>
          <w:szCs w:val="20"/>
        </w:rPr>
        <w:t>o ≥ [10 × (número de puntos en el barrido) × (período de transmisión)] para un solo barrido.</w:t>
      </w:r>
    </w:p>
    <w:p w14:paraId="20794548" w14:textId="77777777" w:rsidR="000328B7" w:rsidRPr="007F504E" w:rsidRDefault="000328B7" w:rsidP="000328B7">
      <w:pPr>
        <w:jc w:val="both"/>
        <w:rPr>
          <w:rFonts w:ascii="ITC Avant Garde" w:eastAsia="Times New Roman" w:hAnsi="ITC Avant Garde" w:cs="Arial"/>
          <w:color w:val="auto"/>
          <w:sz w:val="20"/>
          <w:szCs w:val="20"/>
          <w:lang w:eastAsia="es-MX"/>
        </w:rPr>
      </w:pPr>
      <w:r w:rsidRPr="007F504E">
        <w:rPr>
          <w:rFonts w:ascii="ITC Avant Garde" w:hAnsi="ITC Avant Garde"/>
          <w:b/>
          <w:sz w:val="20"/>
          <w:szCs w:val="20"/>
        </w:rPr>
        <w:tab/>
      </w:r>
      <w:r w:rsidRPr="007F504E">
        <w:rPr>
          <w:rFonts w:ascii="ITC Avant Garde" w:eastAsia="Times New Roman" w:hAnsi="ITC Avant Garde" w:cs="Arial"/>
          <w:b/>
          <w:color w:val="2F2F2F"/>
          <w:sz w:val="20"/>
          <w:szCs w:val="20"/>
          <w:lang w:eastAsia="es-MX"/>
        </w:rPr>
        <w:t>V.</w:t>
      </w:r>
      <w:r w:rsidRPr="007F504E">
        <w:rPr>
          <w:rFonts w:ascii="ITC Avant Garde" w:eastAsia="Times New Roman" w:hAnsi="ITC Avant Garde" w:cs="Arial"/>
          <w:color w:val="2F2F2F"/>
          <w:sz w:val="20"/>
          <w:szCs w:val="20"/>
          <w:lang w:eastAsia="es-MX"/>
        </w:rPr>
        <w:t xml:space="preserve">  Detector (detector </w:t>
      </w:r>
      <w:proofErr w:type="spellStart"/>
      <w:r w:rsidRPr="007F504E">
        <w:rPr>
          <w:rFonts w:ascii="ITC Avant Garde" w:eastAsia="Times New Roman" w:hAnsi="ITC Avant Garde" w:cs="Arial"/>
          <w:color w:val="2F2F2F"/>
          <w:sz w:val="20"/>
          <w:szCs w:val="20"/>
          <w:lang w:eastAsia="es-MX"/>
        </w:rPr>
        <w:t>function</w:t>
      </w:r>
      <w:proofErr w:type="spellEnd"/>
      <w:r w:rsidRPr="007F504E">
        <w:rPr>
          <w:rFonts w:ascii="ITC Avant Garde" w:eastAsia="Times New Roman" w:hAnsi="ITC Avant Garde" w:cs="Arial"/>
          <w:color w:val="2F2F2F"/>
          <w:sz w:val="20"/>
          <w:szCs w:val="20"/>
          <w:lang w:eastAsia="es-MX"/>
        </w:rPr>
        <w:t xml:space="preserve">) = </w:t>
      </w:r>
      <w:r w:rsidRPr="007F504E">
        <w:rPr>
          <w:rFonts w:ascii="ITC Avant Garde" w:eastAsia="Times New Roman" w:hAnsi="ITC Avant Garde" w:cs="Arial"/>
          <w:color w:val="auto"/>
          <w:sz w:val="20"/>
          <w:szCs w:val="20"/>
          <w:lang w:eastAsia="es-MX"/>
        </w:rPr>
        <w:t>RMS.</w:t>
      </w:r>
    </w:p>
    <w:p w14:paraId="6763A7CE" w14:textId="1567EDF1" w:rsidR="000328B7" w:rsidRPr="00204663" w:rsidRDefault="000328B7" w:rsidP="00F826BD">
      <w:pPr>
        <w:pStyle w:val="Texto"/>
        <w:spacing w:after="80" w:line="219" w:lineRule="exact"/>
        <w:ind w:left="1134" w:hanging="425"/>
        <w:rPr>
          <w:rFonts w:ascii="ITC Avant Garde" w:hAnsi="ITC Avant Garde"/>
          <w:sz w:val="20"/>
          <w:lang w:eastAsia="es-MX"/>
        </w:rPr>
      </w:pPr>
      <w:r w:rsidRPr="001D32DD">
        <w:rPr>
          <w:rFonts w:ascii="ITC Avant Garde" w:hAnsi="ITC Avant Garde"/>
          <w:b/>
          <w:color w:val="2F2F2F"/>
          <w:sz w:val="20"/>
          <w:lang w:eastAsia="es-MX"/>
        </w:rPr>
        <w:t>VI.</w:t>
      </w:r>
      <w:r w:rsidRPr="007F504E">
        <w:rPr>
          <w:rFonts w:ascii="ITC Avant Garde" w:hAnsi="ITC Avant Garde"/>
          <w:color w:val="2F2F2F"/>
          <w:sz w:val="20"/>
          <w:lang w:eastAsia="es-MX"/>
        </w:rPr>
        <w:t xml:space="preserve"> Traza (trace) = </w:t>
      </w:r>
      <w:bookmarkStart w:id="1" w:name="OLE_LINK2"/>
      <w:bookmarkStart w:id="2" w:name="OLE_LINK3"/>
      <w:r w:rsidR="00E03053">
        <w:rPr>
          <w:rFonts w:ascii="ITC Avant Garde" w:hAnsi="ITC Avant Garde"/>
          <w:sz w:val="20"/>
        </w:rPr>
        <w:t>P</w:t>
      </w:r>
      <w:r w:rsidR="00927304" w:rsidRPr="00327155">
        <w:rPr>
          <w:rFonts w:ascii="ITC Avant Garde" w:hAnsi="ITC Avant Garde"/>
          <w:sz w:val="20"/>
        </w:rPr>
        <w:t>romedio al menos 100 trazas</w:t>
      </w:r>
      <w:r w:rsidR="00E03053">
        <w:rPr>
          <w:rFonts w:ascii="ITC Avant Garde" w:hAnsi="ITC Avant Garde"/>
          <w:sz w:val="20"/>
        </w:rPr>
        <w:t>,</w:t>
      </w:r>
      <w:r w:rsidR="00E03053" w:rsidRPr="00E03053">
        <w:t xml:space="preserve"> </w:t>
      </w:r>
      <w:r w:rsidR="00E03053" w:rsidRPr="00E03053">
        <w:rPr>
          <w:rFonts w:ascii="ITC Avant Garde" w:hAnsi="ITC Avant Garde"/>
          <w:sz w:val="20"/>
        </w:rPr>
        <w:t xml:space="preserve">si el </w:t>
      </w:r>
      <w:proofErr w:type="spellStart"/>
      <w:r w:rsidR="00E03053" w:rsidRPr="00E03053">
        <w:rPr>
          <w:rFonts w:ascii="ITC Avant Garde" w:hAnsi="ITC Avant Garde"/>
          <w:sz w:val="20"/>
        </w:rPr>
        <w:t>sweep</w:t>
      </w:r>
      <w:proofErr w:type="spellEnd"/>
      <w:r w:rsidR="00E03053" w:rsidRPr="00E03053">
        <w:rPr>
          <w:rFonts w:ascii="ITC Avant Garde" w:hAnsi="ITC Avant Garde"/>
          <w:sz w:val="20"/>
        </w:rPr>
        <w:t xml:space="preserve"> time = </w:t>
      </w:r>
      <w:r w:rsidR="00C950AB">
        <w:rPr>
          <w:rFonts w:ascii="ITC Avant Garde" w:hAnsi="ITC Avant Garde"/>
          <w:sz w:val="20"/>
        </w:rPr>
        <w:t>A</w:t>
      </w:r>
      <w:r w:rsidR="00C950AB" w:rsidRPr="00E03053">
        <w:rPr>
          <w:rFonts w:ascii="ITC Avant Garde" w:hAnsi="ITC Avant Garde"/>
          <w:sz w:val="20"/>
        </w:rPr>
        <w:t>uto</w:t>
      </w:r>
      <w:r w:rsidR="00E03053" w:rsidRPr="00E03053">
        <w:rPr>
          <w:rFonts w:ascii="ITC Avant Garde" w:hAnsi="ITC Avant Garde"/>
          <w:sz w:val="20"/>
        </w:rPr>
        <w:t xml:space="preserve">; </w:t>
      </w:r>
      <w:r w:rsidR="00802BE3">
        <w:rPr>
          <w:rFonts w:ascii="ITC Avant Garde" w:hAnsi="ITC Avant Garde"/>
          <w:sz w:val="20"/>
        </w:rPr>
        <w:t>e</w:t>
      </w:r>
      <w:r w:rsidR="00E03053" w:rsidRPr="00E03053">
        <w:rPr>
          <w:rFonts w:ascii="ITC Avant Garde" w:hAnsi="ITC Avant Garde"/>
          <w:sz w:val="20"/>
        </w:rPr>
        <w:t xml:space="preserve">n caso de que el </w:t>
      </w:r>
      <w:proofErr w:type="spellStart"/>
      <w:r w:rsidR="00E03053" w:rsidRPr="00E03053">
        <w:rPr>
          <w:rFonts w:ascii="ITC Avant Garde" w:hAnsi="ITC Avant Garde"/>
          <w:sz w:val="20"/>
        </w:rPr>
        <w:t>sweep</w:t>
      </w:r>
      <w:proofErr w:type="spellEnd"/>
      <w:r w:rsidR="00E03053" w:rsidRPr="00E03053">
        <w:rPr>
          <w:rFonts w:ascii="ITC Avant Garde" w:hAnsi="ITC Avant Garde"/>
          <w:sz w:val="20"/>
        </w:rPr>
        <w:t xml:space="preserve"> time no sea </w:t>
      </w:r>
      <w:r w:rsidR="00C950AB">
        <w:rPr>
          <w:rFonts w:ascii="ITC Avant Garde" w:hAnsi="ITC Avant Garde"/>
          <w:sz w:val="20"/>
        </w:rPr>
        <w:t>A</w:t>
      </w:r>
      <w:r w:rsidR="00C950AB" w:rsidRPr="00E03053">
        <w:rPr>
          <w:rFonts w:ascii="ITC Avant Garde" w:hAnsi="ITC Avant Garde"/>
          <w:sz w:val="20"/>
        </w:rPr>
        <w:t>uto</w:t>
      </w:r>
      <w:r w:rsidR="00E03053" w:rsidRPr="00E03053">
        <w:rPr>
          <w:rFonts w:ascii="ITC Avant Garde" w:hAnsi="ITC Avant Garde"/>
          <w:sz w:val="20"/>
        </w:rPr>
        <w:t>, entonces: Traza(trace) = Retención máxima de imagen (</w:t>
      </w:r>
      <w:proofErr w:type="spellStart"/>
      <w:r w:rsidR="00E03053" w:rsidRPr="00E03053">
        <w:rPr>
          <w:rFonts w:ascii="ITC Avant Garde" w:hAnsi="ITC Avant Garde"/>
          <w:sz w:val="20"/>
        </w:rPr>
        <w:t>max</w:t>
      </w:r>
      <w:proofErr w:type="spellEnd"/>
      <w:r w:rsidR="00E03053" w:rsidRPr="00E03053">
        <w:rPr>
          <w:rFonts w:ascii="ITC Avant Garde" w:hAnsi="ITC Avant Garde"/>
          <w:sz w:val="20"/>
        </w:rPr>
        <w:t xml:space="preserve"> </w:t>
      </w:r>
      <w:proofErr w:type="spellStart"/>
      <w:r w:rsidR="00E03053" w:rsidRPr="00E03053">
        <w:rPr>
          <w:rFonts w:ascii="ITC Avant Garde" w:hAnsi="ITC Avant Garde"/>
          <w:sz w:val="20"/>
        </w:rPr>
        <w:t>hold</w:t>
      </w:r>
      <w:proofErr w:type="spellEnd"/>
      <w:r w:rsidR="00E03053" w:rsidRPr="00E03053">
        <w:rPr>
          <w:rFonts w:ascii="ITC Avant Garde" w:hAnsi="ITC Avant Garde"/>
          <w:sz w:val="20"/>
        </w:rPr>
        <w:t>).</w:t>
      </w:r>
      <w:r w:rsidR="00E03053">
        <w:rPr>
          <w:rFonts w:ascii="ITC Avant Garde" w:hAnsi="ITC Avant Garde"/>
          <w:sz w:val="20"/>
        </w:rPr>
        <w:t xml:space="preserve"> </w:t>
      </w:r>
      <w:bookmarkEnd w:id="1"/>
      <w:bookmarkEnd w:id="2"/>
    </w:p>
    <w:p w14:paraId="75298311" w14:textId="77777777" w:rsidR="00AF0F6C" w:rsidRPr="00204663" w:rsidRDefault="008E5B5E" w:rsidP="00F826BD">
      <w:pPr>
        <w:pStyle w:val="Texto"/>
        <w:spacing w:line="230" w:lineRule="exact"/>
        <w:rPr>
          <w:rFonts w:ascii="ITC Avant Garde" w:hAnsi="ITC Avant Garde"/>
          <w:b/>
          <w:sz w:val="20"/>
        </w:rPr>
      </w:pPr>
      <w:r w:rsidRPr="00204663">
        <w:rPr>
          <w:rFonts w:ascii="ITC Avant Garde" w:hAnsi="ITC Avant Garde"/>
          <w:b/>
          <w:sz w:val="20"/>
        </w:rPr>
        <w:t>c. a j. …</w:t>
      </w:r>
    </w:p>
    <w:p w14:paraId="54961F55" w14:textId="77777777" w:rsidR="00E37BCC" w:rsidRPr="001D32DD" w:rsidRDefault="00E37BCC" w:rsidP="00F826BD">
      <w:pPr>
        <w:pStyle w:val="Texto"/>
        <w:spacing w:after="80" w:line="219" w:lineRule="exact"/>
        <w:rPr>
          <w:rFonts w:ascii="ITC Avant Garde" w:hAnsi="ITC Avant Garde"/>
          <w:b/>
          <w:sz w:val="20"/>
        </w:rPr>
      </w:pPr>
      <w:r w:rsidRPr="001D32DD">
        <w:rPr>
          <w:rFonts w:ascii="ITC Avant Garde" w:hAnsi="ITC Avant Garde"/>
          <w:sz w:val="20"/>
        </w:rPr>
        <w:t>…</w:t>
      </w:r>
    </w:p>
    <w:p w14:paraId="1E3CD8F9" w14:textId="77777777" w:rsidR="00E37BCC" w:rsidRPr="001D32DD" w:rsidRDefault="00E37BCC" w:rsidP="006A4C2B">
      <w:pPr>
        <w:pStyle w:val="Texto"/>
        <w:spacing w:line="230" w:lineRule="exact"/>
        <w:ind w:left="708" w:firstLine="0"/>
        <w:rPr>
          <w:rFonts w:ascii="ITC Avant Garde" w:hAnsi="ITC Avant Garde"/>
          <w:b/>
          <w:sz w:val="20"/>
        </w:rPr>
      </w:pPr>
    </w:p>
    <w:p w14:paraId="1F5C7AD0" w14:textId="77777777" w:rsidR="00BF6C32" w:rsidRPr="001D32DD" w:rsidRDefault="000328B7" w:rsidP="006A4C2B">
      <w:pPr>
        <w:pStyle w:val="Texto"/>
        <w:spacing w:line="230" w:lineRule="exact"/>
        <w:rPr>
          <w:rFonts w:ascii="ITC Avant Garde" w:hAnsi="ITC Avant Garde"/>
          <w:b/>
          <w:sz w:val="20"/>
        </w:rPr>
      </w:pPr>
      <w:r w:rsidRPr="001D32DD">
        <w:rPr>
          <w:rFonts w:ascii="ITC Avant Garde" w:hAnsi="ITC Avant Garde"/>
          <w:b/>
          <w:sz w:val="20"/>
        </w:rPr>
        <w:t>5.6.3 Potencia de las emisiones no esenciales para la banda de 700 MHz y 2500 MHz.</w:t>
      </w:r>
      <w:r w:rsidR="006E54FC" w:rsidRPr="001D32DD">
        <w:rPr>
          <w:rFonts w:ascii="ITC Avant Garde" w:hAnsi="ITC Avant Garde"/>
          <w:b/>
          <w:sz w:val="20"/>
        </w:rPr>
        <w:t xml:space="preserve"> </w:t>
      </w:r>
      <w:r w:rsidR="006E54FC" w:rsidRPr="001D32DD">
        <w:rPr>
          <w:rFonts w:ascii="ITC Avant Garde" w:hAnsi="ITC Avant Garde"/>
          <w:sz w:val="20"/>
        </w:rPr>
        <w:t>…</w:t>
      </w:r>
    </w:p>
    <w:p w14:paraId="39E03370" w14:textId="77777777" w:rsidR="008E5B5E" w:rsidRPr="001D32DD" w:rsidRDefault="008E5B5E" w:rsidP="0033182A">
      <w:pPr>
        <w:pStyle w:val="INCISO"/>
        <w:spacing w:line="230" w:lineRule="exact"/>
        <w:ind w:left="0" w:firstLine="288"/>
        <w:rPr>
          <w:rFonts w:ascii="ITC Avant Garde" w:hAnsi="ITC Avant Garde"/>
          <w:sz w:val="20"/>
          <w:szCs w:val="20"/>
        </w:rPr>
      </w:pPr>
      <w:r w:rsidRPr="001D32DD">
        <w:rPr>
          <w:rFonts w:ascii="ITC Avant Garde" w:hAnsi="ITC Avant Garde"/>
          <w:b/>
          <w:sz w:val="20"/>
          <w:szCs w:val="20"/>
        </w:rPr>
        <w:t xml:space="preserve">a. </w:t>
      </w:r>
      <w:r w:rsidRPr="001D32DD">
        <w:rPr>
          <w:rFonts w:ascii="ITC Avant Garde" w:hAnsi="ITC Avant Garde"/>
          <w:sz w:val="20"/>
          <w:szCs w:val="20"/>
        </w:rPr>
        <w:t>…</w:t>
      </w:r>
    </w:p>
    <w:p w14:paraId="69221A2A" w14:textId="77777777" w:rsidR="008E5B5E" w:rsidRPr="001D32DD" w:rsidRDefault="008E5B5E" w:rsidP="0033182A">
      <w:pPr>
        <w:pStyle w:val="INCISO"/>
        <w:spacing w:line="230" w:lineRule="exact"/>
        <w:rPr>
          <w:rFonts w:ascii="ITC Avant Garde" w:hAnsi="ITC Avant Garde"/>
          <w:sz w:val="20"/>
          <w:szCs w:val="20"/>
        </w:rPr>
      </w:pPr>
      <w:r w:rsidRPr="001D32DD">
        <w:rPr>
          <w:rFonts w:ascii="ITC Avant Garde" w:hAnsi="ITC Avant Garde"/>
          <w:b/>
          <w:sz w:val="20"/>
          <w:szCs w:val="20"/>
        </w:rPr>
        <w:t>I</w:t>
      </w:r>
      <w:r w:rsidR="0023778B" w:rsidRPr="001D32DD">
        <w:rPr>
          <w:rFonts w:ascii="ITC Avant Garde" w:hAnsi="ITC Avant Garde"/>
          <w:b/>
          <w:sz w:val="20"/>
          <w:szCs w:val="20"/>
        </w:rPr>
        <w:t>.</w:t>
      </w:r>
      <w:r w:rsidRPr="001D32DD">
        <w:rPr>
          <w:rFonts w:ascii="ITC Avant Garde" w:hAnsi="ITC Avant Garde"/>
          <w:b/>
          <w:sz w:val="20"/>
          <w:szCs w:val="20"/>
        </w:rPr>
        <w:t xml:space="preserve"> a II.</w:t>
      </w:r>
      <w:r w:rsidRPr="001D32DD">
        <w:rPr>
          <w:rFonts w:ascii="ITC Avant Garde" w:hAnsi="ITC Avant Garde"/>
          <w:sz w:val="20"/>
          <w:szCs w:val="20"/>
        </w:rPr>
        <w:t xml:space="preserve"> …</w:t>
      </w:r>
    </w:p>
    <w:p w14:paraId="5C52AC3A" w14:textId="77777777" w:rsidR="008E5B5E" w:rsidRPr="001D32DD" w:rsidRDefault="0033182A" w:rsidP="0033182A">
      <w:pPr>
        <w:pStyle w:val="INCISO"/>
        <w:spacing w:line="230" w:lineRule="exact"/>
        <w:ind w:left="0" w:firstLine="0"/>
        <w:rPr>
          <w:rFonts w:ascii="ITC Avant Garde" w:hAnsi="ITC Avant Garde"/>
          <w:sz w:val="20"/>
          <w:szCs w:val="20"/>
        </w:rPr>
      </w:pPr>
      <w:r w:rsidRPr="001D32DD">
        <w:rPr>
          <w:rFonts w:ascii="ITC Avant Garde" w:hAnsi="ITC Avant Garde"/>
          <w:b/>
          <w:sz w:val="20"/>
          <w:szCs w:val="20"/>
        </w:rPr>
        <w:t xml:space="preserve">     </w:t>
      </w:r>
      <w:r w:rsidR="008E5B5E" w:rsidRPr="001D32DD">
        <w:rPr>
          <w:rFonts w:ascii="ITC Avant Garde" w:hAnsi="ITC Avant Garde"/>
          <w:b/>
          <w:sz w:val="20"/>
          <w:szCs w:val="20"/>
        </w:rPr>
        <w:t>b.</w:t>
      </w:r>
      <w:r w:rsidR="008E5B5E" w:rsidRPr="001D32DD">
        <w:rPr>
          <w:rFonts w:ascii="ITC Avant Garde" w:hAnsi="ITC Avant Garde"/>
          <w:sz w:val="20"/>
          <w:szCs w:val="20"/>
        </w:rPr>
        <w:t xml:space="preserve"> …</w:t>
      </w:r>
    </w:p>
    <w:p w14:paraId="6AA60748" w14:textId="77777777" w:rsidR="008E5B5E" w:rsidRPr="007F504E" w:rsidRDefault="008E5B5E" w:rsidP="0033182A">
      <w:pPr>
        <w:pStyle w:val="INCISO"/>
        <w:spacing w:line="230" w:lineRule="exact"/>
        <w:rPr>
          <w:rFonts w:ascii="ITC Avant Garde" w:hAnsi="ITC Avant Garde"/>
          <w:sz w:val="20"/>
          <w:szCs w:val="20"/>
        </w:rPr>
      </w:pPr>
      <w:r w:rsidRPr="001D32DD">
        <w:rPr>
          <w:rFonts w:ascii="ITC Avant Garde" w:hAnsi="ITC Avant Garde"/>
          <w:b/>
          <w:sz w:val="20"/>
          <w:szCs w:val="20"/>
        </w:rPr>
        <w:t>I</w:t>
      </w:r>
      <w:r w:rsidR="0023778B" w:rsidRPr="001D32DD">
        <w:rPr>
          <w:rFonts w:ascii="ITC Avant Garde" w:hAnsi="ITC Avant Garde"/>
          <w:b/>
          <w:sz w:val="20"/>
          <w:szCs w:val="20"/>
        </w:rPr>
        <w:t>.</w:t>
      </w:r>
      <w:r w:rsidRPr="001D32DD">
        <w:rPr>
          <w:rFonts w:ascii="ITC Avant Garde" w:hAnsi="ITC Avant Garde"/>
          <w:b/>
          <w:sz w:val="20"/>
          <w:szCs w:val="20"/>
        </w:rPr>
        <w:t xml:space="preserve"> a I</w:t>
      </w:r>
      <w:r w:rsidR="00833B4D" w:rsidRPr="007F504E">
        <w:rPr>
          <w:rFonts w:ascii="ITC Avant Garde" w:hAnsi="ITC Avant Garde"/>
          <w:b/>
          <w:sz w:val="20"/>
          <w:szCs w:val="20"/>
        </w:rPr>
        <w:t>I</w:t>
      </w:r>
      <w:r w:rsidRPr="007F504E">
        <w:rPr>
          <w:rFonts w:ascii="ITC Avant Garde" w:hAnsi="ITC Avant Garde"/>
          <w:b/>
          <w:sz w:val="20"/>
          <w:szCs w:val="20"/>
        </w:rPr>
        <w:t>.</w:t>
      </w:r>
      <w:r w:rsidRPr="007F504E">
        <w:rPr>
          <w:rFonts w:ascii="ITC Avant Garde" w:hAnsi="ITC Avant Garde"/>
          <w:sz w:val="20"/>
          <w:szCs w:val="20"/>
        </w:rPr>
        <w:t xml:space="preserve"> …</w:t>
      </w:r>
    </w:p>
    <w:p w14:paraId="7E7249AB" w14:textId="77777777" w:rsidR="00833B4D" w:rsidRPr="00204663" w:rsidRDefault="00833B4D" w:rsidP="0033182A">
      <w:pPr>
        <w:pStyle w:val="INCISO"/>
        <w:spacing w:line="230" w:lineRule="exact"/>
        <w:rPr>
          <w:rFonts w:ascii="ITC Avant Garde" w:hAnsi="ITC Avant Garde"/>
          <w:sz w:val="20"/>
          <w:szCs w:val="20"/>
        </w:rPr>
      </w:pPr>
      <w:r w:rsidRPr="001D32DD">
        <w:rPr>
          <w:rFonts w:ascii="ITC Avant Garde" w:hAnsi="ITC Avant Garde"/>
          <w:b/>
          <w:sz w:val="20"/>
          <w:szCs w:val="20"/>
        </w:rPr>
        <w:t>III.</w:t>
      </w:r>
      <w:r w:rsidRPr="001D32DD">
        <w:rPr>
          <w:rFonts w:ascii="ITC Avant Garde" w:hAnsi="ITC Avant Garde"/>
          <w:sz w:val="20"/>
          <w:szCs w:val="20"/>
        </w:rPr>
        <w:t xml:space="preserve">  Ancho de banda de video (VBW) </w:t>
      </w:r>
      <w:r w:rsidR="00E03053" w:rsidRPr="004A0FE9">
        <w:rPr>
          <w:sz w:val="20"/>
        </w:rPr>
        <w:t>≥</w:t>
      </w:r>
      <w:r w:rsidRPr="00327155">
        <w:rPr>
          <w:rFonts w:ascii="ITC Avant Garde" w:hAnsi="ITC Avant Garde"/>
          <w:sz w:val="20"/>
          <w:szCs w:val="20"/>
        </w:rPr>
        <w:t xml:space="preserve"> 3 x RBW.</w:t>
      </w:r>
    </w:p>
    <w:p w14:paraId="01811046" w14:textId="77777777" w:rsidR="00833B4D" w:rsidRPr="00327155" w:rsidRDefault="00833B4D" w:rsidP="0033182A">
      <w:pPr>
        <w:pStyle w:val="INCISO"/>
        <w:spacing w:line="230" w:lineRule="exact"/>
        <w:rPr>
          <w:rFonts w:ascii="ITC Avant Garde" w:hAnsi="ITC Avant Garde"/>
          <w:sz w:val="20"/>
          <w:szCs w:val="20"/>
        </w:rPr>
      </w:pPr>
      <w:r w:rsidRPr="00204663">
        <w:rPr>
          <w:rFonts w:ascii="ITC Avant Garde" w:hAnsi="ITC Avant Garde"/>
          <w:b/>
          <w:sz w:val="20"/>
          <w:szCs w:val="20"/>
        </w:rPr>
        <w:t>IV.</w:t>
      </w:r>
      <w:r w:rsidRPr="00204663">
        <w:rPr>
          <w:rFonts w:ascii="ITC Avant Garde" w:hAnsi="ITC Avant Garde"/>
          <w:sz w:val="20"/>
          <w:szCs w:val="20"/>
        </w:rPr>
        <w:t xml:space="preserve"> </w:t>
      </w:r>
      <w:r w:rsidR="00E03053" w:rsidRPr="00E03053">
        <w:rPr>
          <w:rFonts w:ascii="ITC Avant Garde" w:hAnsi="ITC Avant Garde"/>
          <w:sz w:val="20"/>
          <w:szCs w:val="20"/>
        </w:rPr>
        <w:t>Tiempo de barrido (</w:t>
      </w:r>
      <w:proofErr w:type="spellStart"/>
      <w:r w:rsidR="00E03053" w:rsidRPr="00E03053">
        <w:rPr>
          <w:rFonts w:ascii="ITC Avant Garde" w:hAnsi="ITC Avant Garde"/>
          <w:sz w:val="20"/>
          <w:szCs w:val="20"/>
        </w:rPr>
        <w:t>sweep</w:t>
      </w:r>
      <w:proofErr w:type="spellEnd"/>
      <w:r w:rsidR="00E03053" w:rsidRPr="00E03053">
        <w:rPr>
          <w:rFonts w:ascii="ITC Avant Garde" w:hAnsi="ITC Avant Garde"/>
          <w:sz w:val="20"/>
          <w:szCs w:val="20"/>
        </w:rPr>
        <w:t xml:space="preserve"> time) = Auto o ≥ [10 × (número de puntos en el barrido) × (período de transmisión)] para un solo barrido.</w:t>
      </w:r>
    </w:p>
    <w:p w14:paraId="4F59F750" w14:textId="77777777" w:rsidR="008E5B5E" w:rsidRPr="001D32DD" w:rsidRDefault="008E5B5E" w:rsidP="008E5B5E">
      <w:pPr>
        <w:jc w:val="both"/>
        <w:rPr>
          <w:rFonts w:ascii="ITC Avant Garde" w:eastAsia="Times New Roman" w:hAnsi="ITC Avant Garde" w:cs="Arial"/>
          <w:color w:val="auto"/>
          <w:sz w:val="20"/>
          <w:szCs w:val="20"/>
          <w:lang w:eastAsia="es-MX"/>
        </w:rPr>
      </w:pPr>
      <w:r w:rsidRPr="001D32DD">
        <w:rPr>
          <w:rFonts w:ascii="ITC Avant Garde" w:hAnsi="ITC Avant Garde"/>
          <w:b/>
          <w:sz w:val="20"/>
          <w:szCs w:val="20"/>
        </w:rPr>
        <w:tab/>
      </w:r>
      <w:r w:rsidRPr="001D32DD">
        <w:rPr>
          <w:rFonts w:ascii="ITC Avant Garde" w:eastAsia="Times New Roman" w:hAnsi="ITC Avant Garde" w:cs="Arial"/>
          <w:b/>
          <w:color w:val="2F2F2F"/>
          <w:sz w:val="20"/>
          <w:szCs w:val="20"/>
          <w:lang w:eastAsia="es-MX"/>
        </w:rPr>
        <w:t>V.</w:t>
      </w:r>
      <w:r w:rsidRPr="001D32DD">
        <w:rPr>
          <w:rFonts w:ascii="ITC Avant Garde" w:eastAsia="Times New Roman" w:hAnsi="ITC Avant Garde" w:cs="Arial"/>
          <w:color w:val="2F2F2F"/>
          <w:sz w:val="20"/>
          <w:szCs w:val="20"/>
          <w:lang w:eastAsia="es-MX"/>
        </w:rPr>
        <w:t xml:space="preserve">  </w:t>
      </w:r>
      <w:r w:rsidRPr="0088503C">
        <w:rPr>
          <w:rFonts w:ascii="ITC Avant Garde" w:eastAsia="Times New Roman" w:hAnsi="ITC Avant Garde" w:cs="Arial"/>
          <w:color w:val="auto"/>
          <w:sz w:val="20"/>
          <w:szCs w:val="20"/>
          <w:lang w:eastAsia="es-ES"/>
        </w:rPr>
        <w:t xml:space="preserve">Detector (detector </w:t>
      </w:r>
      <w:proofErr w:type="spellStart"/>
      <w:r w:rsidRPr="0088503C">
        <w:rPr>
          <w:rFonts w:ascii="ITC Avant Garde" w:eastAsia="Times New Roman" w:hAnsi="ITC Avant Garde" w:cs="Arial"/>
          <w:color w:val="auto"/>
          <w:sz w:val="20"/>
          <w:szCs w:val="20"/>
          <w:lang w:eastAsia="es-ES"/>
        </w:rPr>
        <w:t>function</w:t>
      </w:r>
      <w:proofErr w:type="spellEnd"/>
      <w:r w:rsidRPr="0088503C">
        <w:rPr>
          <w:rFonts w:ascii="ITC Avant Garde" w:eastAsia="Times New Roman" w:hAnsi="ITC Avant Garde" w:cs="Arial"/>
          <w:color w:val="auto"/>
          <w:sz w:val="20"/>
          <w:szCs w:val="20"/>
          <w:lang w:eastAsia="es-ES"/>
        </w:rPr>
        <w:t>) =</w:t>
      </w:r>
      <w:r w:rsidRPr="001D32DD">
        <w:rPr>
          <w:rFonts w:ascii="ITC Avant Garde" w:eastAsia="Times New Roman" w:hAnsi="ITC Avant Garde" w:cs="Arial"/>
          <w:color w:val="2F2F2F"/>
          <w:sz w:val="20"/>
          <w:szCs w:val="20"/>
          <w:lang w:eastAsia="es-MX"/>
        </w:rPr>
        <w:t xml:space="preserve"> </w:t>
      </w:r>
      <w:r w:rsidRPr="001D32DD">
        <w:rPr>
          <w:rFonts w:ascii="ITC Avant Garde" w:eastAsia="Times New Roman" w:hAnsi="ITC Avant Garde" w:cs="Arial"/>
          <w:color w:val="auto"/>
          <w:sz w:val="20"/>
          <w:szCs w:val="20"/>
          <w:lang w:eastAsia="es-MX"/>
        </w:rPr>
        <w:t>RMS.</w:t>
      </w:r>
    </w:p>
    <w:p w14:paraId="4971A682" w14:textId="77777777" w:rsidR="008E5B5E" w:rsidRPr="00204663" w:rsidRDefault="0033182A" w:rsidP="00C950AB">
      <w:pPr>
        <w:pStyle w:val="Texto"/>
        <w:spacing w:after="80" w:line="219" w:lineRule="exact"/>
        <w:ind w:left="993" w:hanging="709"/>
        <w:rPr>
          <w:rFonts w:ascii="ITC Avant Garde" w:hAnsi="ITC Avant Garde"/>
          <w:sz w:val="20"/>
          <w:lang w:eastAsia="es-MX"/>
        </w:rPr>
      </w:pPr>
      <w:r w:rsidRPr="007F504E">
        <w:rPr>
          <w:rFonts w:ascii="ITC Avant Garde" w:hAnsi="ITC Avant Garde"/>
          <w:color w:val="2F2F2F"/>
          <w:sz w:val="20"/>
          <w:lang w:eastAsia="es-MX"/>
        </w:rPr>
        <w:t xml:space="preserve">        </w:t>
      </w:r>
      <w:r w:rsidR="008E5B5E" w:rsidRPr="007F504E">
        <w:rPr>
          <w:rFonts w:ascii="ITC Avant Garde" w:hAnsi="ITC Avant Garde"/>
          <w:b/>
          <w:color w:val="2F2F2F"/>
          <w:sz w:val="20"/>
          <w:lang w:eastAsia="es-MX"/>
        </w:rPr>
        <w:t>VI.</w:t>
      </w:r>
      <w:r w:rsidR="008E5B5E" w:rsidRPr="007F504E">
        <w:rPr>
          <w:rFonts w:ascii="ITC Avant Garde" w:hAnsi="ITC Avant Garde"/>
          <w:color w:val="2F2F2F"/>
          <w:sz w:val="20"/>
          <w:lang w:eastAsia="es-MX"/>
        </w:rPr>
        <w:t xml:space="preserve"> </w:t>
      </w:r>
      <w:r w:rsidR="008E5B5E" w:rsidRPr="0088503C">
        <w:rPr>
          <w:rFonts w:ascii="ITC Avant Garde" w:hAnsi="ITC Avant Garde"/>
          <w:sz w:val="20"/>
        </w:rPr>
        <w:t>Traza (trace) =</w:t>
      </w:r>
      <w:r w:rsidR="008E5B5E" w:rsidRPr="007F504E">
        <w:rPr>
          <w:rFonts w:ascii="ITC Avant Garde" w:hAnsi="ITC Avant Garde"/>
          <w:color w:val="2F2F2F"/>
          <w:sz w:val="20"/>
          <w:lang w:eastAsia="es-MX"/>
        </w:rPr>
        <w:t xml:space="preserve"> </w:t>
      </w:r>
      <w:r w:rsidR="00E03053">
        <w:rPr>
          <w:rFonts w:ascii="ITC Avant Garde" w:hAnsi="ITC Avant Garde"/>
          <w:sz w:val="20"/>
        </w:rPr>
        <w:t>P</w:t>
      </w:r>
      <w:r w:rsidR="00E03053" w:rsidRPr="00EA41D5">
        <w:rPr>
          <w:rFonts w:ascii="ITC Avant Garde" w:hAnsi="ITC Avant Garde"/>
          <w:sz w:val="20"/>
        </w:rPr>
        <w:t>romedio al menos 100 trazas</w:t>
      </w:r>
      <w:r w:rsidR="00E03053">
        <w:rPr>
          <w:rFonts w:ascii="ITC Avant Garde" w:hAnsi="ITC Avant Garde"/>
          <w:sz w:val="20"/>
        </w:rPr>
        <w:t>,</w:t>
      </w:r>
      <w:r w:rsidR="00E03053" w:rsidRPr="00E03053">
        <w:t xml:space="preserve"> </w:t>
      </w:r>
      <w:r w:rsidR="007F504E">
        <w:rPr>
          <w:rFonts w:ascii="ITC Avant Garde" w:hAnsi="ITC Avant Garde"/>
          <w:sz w:val="20"/>
        </w:rPr>
        <w:t xml:space="preserve">si el </w:t>
      </w:r>
      <w:proofErr w:type="spellStart"/>
      <w:r w:rsidR="007F504E">
        <w:rPr>
          <w:rFonts w:ascii="ITC Avant Garde" w:hAnsi="ITC Avant Garde"/>
          <w:sz w:val="20"/>
        </w:rPr>
        <w:t>sweep</w:t>
      </w:r>
      <w:proofErr w:type="spellEnd"/>
      <w:r w:rsidR="007F504E">
        <w:rPr>
          <w:rFonts w:ascii="ITC Avant Garde" w:hAnsi="ITC Avant Garde"/>
          <w:sz w:val="20"/>
        </w:rPr>
        <w:t xml:space="preserve"> time = </w:t>
      </w:r>
      <w:r w:rsidR="00DF4658">
        <w:rPr>
          <w:rFonts w:ascii="ITC Avant Garde" w:hAnsi="ITC Avant Garde"/>
          <w:sz w:val="20"/>
        </w:rPr>
        <w:t>Auto</w:t>
      </w:r>
      <w:r w:rsidR="007F504E">
        <w:rPr>
          <w:rFonts w:ascii="ITC Avant Garde" w:hAnsi="ITC Avant Garde"/>
          <w:sz w:val="20"/>
        </w:rPr>
        <w:t>; e</w:t>
      </w:r>
      <w:r w:rsidR="00E03053" w:rsidRPr="00E03053">
        <w:rPr>
          <w:rFonts w:ascii="ITC Avant Garde" w:hAnsi="ITC Avant Garde"/>
          <w:sz w:val="20"/>
        </w:rPr>
        <w:t xml:space="preserve">n caso de que el </w:t>
      </w:r>
      <w:proofErr w:type="spellStart"/>
      <w:r w:rsidR="00E03053" w:rsidRPr="00E03053">
        <w:rPr>
          <w:rFonts w:ascii="ITC Avant Garde" w:hAnsi="ITC Avant Garde"/>
          <w:sz w:val="20"/>
        </w:rPr>
        <w:t>sweep</w:t>
      </w:r>
      <w:proofErr w:type="spellEnd"/>
      <w:r w:rsidR="00E03053" w:rsidRPr="00E03053">
        <w:rPr>
          <w:rFonts w:ascii="ITC Avant Garde" w:hAnsi="ITC Avant Garde"/>
          <w:sz w:val="20"/>
        </w:rPr>
        <w:t xml:space="preserve"> time no sea </w:t>
      </w:r>
      <w:r w:rsidR="00DF4658">
        <w:rPr>
          <w:rFonts w:ascii="ITC Avant Garde" w:hAnsi="ITC Avant Garde"/>
          <w:sz w:val="20"/>
        </w:rPr>
        <w:t>A</w:t>
      </w:r>
      <w:r w:rsidR="00DF4658" w:rsidRPr="00E03053">
        <w:rPr>
          <w:rFonts w:ascii="ITC Avant Garde" w:hAnsi="ITC Avant Garde"/>
          <w:sz w:val="20"/>
        </w:rPr>
        <w:t>uto</w:t>
      </w:r>
      <w:r w:rsidR="00E03053" w:rsidRPr="00E03053">
        <w:rPr>
          <w:rFonts w:ascii="ITC Avant Garde" w:hAnsi="ITC Avant Garde"/>
          <w:sz w:val="20"/>
        </w:rPr>
        <w:t>, entonces: Traza(trace) = Retención máxima de imagen (</w:t>
      </w:r>
      <w:proofErr w:type="spellStart"/>
      <w:r w:rsidR="00E03053" w:rsidRPr="00E03053">
        <w:rPr>
          <w:rFonts w:ascii="ITC Avant Garde" w:hAnsi="ITC Avant Garde"/>
          <w:sz w:val="20"/>
        </w:rPr>
        <w:t>max</w:t>
      </w:r>
      <w:proofErr w:type="spellEnd"/>
      <w:r w:rsidR="00E03053" w:rsidRPr="00E03053">
        <w:rPr>
          <w:rFonts w:ascii="ITC Avant Garde" w:hAnsi="ITC Avant Garde"/>
          <w:sz w:val="20"/>
        </w:rPr>
        <w:t xml:space="preserve"> </w:t>
      </w:r>
      <w:proofErr w:type="spellStart"/>
      <w:r w:rsidR="00E03053" w:rsidRPr="00E03053">
        <w:rPr>
          <w:rFonts w:ascii="ITC Avant Garde" w:hAnsi="ITC Avant Garde"/>
          <w:sz w:val="20"/>
        </w:rPr>
        <w:t>hold</w:t>
      </w:r>
      <w:proofErr w:type="spellEnd"/>
      <w:r w:rsidR="00E03053" w:rsidRPr="00E03053">
        <w:rPr>
          <w:rFonts w:ascii="ITC Avant Garde" w:hAnsi="ITC Avant Garde"/>
          <w:sz w:val="20"/>
        </w:rPr>
        <w:t>)</w:t>
      </w:r>
      <w:r w:rsidR="00833B4D" w:rsidRPr="00327155">
        <w:rPr>
          <w:rFonts w:ascii="ITC Avant Garde" w:hAnsi="ITC Avant Garde"/>
          <w:sz w:val="20"/>
        </w:rPr>
        <w:t>.</w:t>
      </w:r>
    </w:p>
    <w:p w14:paraId="280DA47E" w14:textId="77777777" w:rsidR="008E5B5E" w:rsidRPr="00204663" w:rsidRDefault="0033182A" w:rsidP="0033182A">
      <w:pPr>
        <w:pStyle w:val="Texto"/>
        <w:spacing w:after="80" w:line="219" w:lineRule="exact"/>
        <w:rPr>
          <w:rFonts w:ascii="ITC Avant Garde" w:hAnsi="ITC Avant Garde"/>
          <w:sz w:val="20"/>
          <w:lang w:eastAsia="es-MX"/>
        </w:rPr>
      </w:pPr>
      <w:r w:rsidRPr="00204663">
        <w:rPr>
          <w:rFonts w:ascii="ITC Avant Garde" w:hAnsi="ITC Avant Garde"/>
          <w:color w:val="2F2F2F"/>
          <w:sz w:val="20"/>
          <w:lang w:eastAsia="es-MX"/>
        </w:rPr>
        <w:t xml:space="preserve">        </w:t>
      </w:r>
      <w:r w:rsidR="008E5B5E" w:rsidRPr="00204663">
        <w:rPr>
          <w:rFonts w:ascii="ITC Avant Garde" w:hAnsi="ITC Avant Garde"/>
          <w:b/>
          <w:color w:val="2F2F2F"/>
          <w:sz w:val="20"/>
          <w:lang w:eastAsia="es-MX"/>
        </w:rPr>
        <w:t>VII.</w:t>
      </w:r>
      <w:r w:rsidR="008E5B5E" w:rsidRPr="00204663">
        <w:rPr>
          <w:rFonts w:ascii="ITC Avant Garde" w:hAnsi="ITC Avant Garde"/>
          <w:color w:val="2F2F2F"/>
          <w:sz w:val="20"/>
          <w:lang w:eastAsia="es-MX"/>
        </w:rPr>
        <w:t xml:space="preserve"> …</w:t>
      </w:r>
    </w:p>
    <w:p w14:paraId="2E6C3264" w14:textId="77777777" w:rsidR="008E5B5E" w:rsidRPr="007F504E" w:rsidRDefault="008E5B5E" w:rsidP="0033182A">
      <w:pPr>
        <w:pStyle w:val="Texto"/>
        <w:spacing w:line="230" w:lineRule="exact"/>
        <w:rPr>
          <w:rFonts w:ascii="ITC Avant Garde" w:hAnsi="ITC Avant Garde"/>
          <w:b/>
          <w:sz w:val="20"/>
        </w:rPr>
      </w:pPr>
      <w:r w:rsidRPr="007F504E">
        <w:rPr>
          <w:rFonts w:ascii="ITC Avant Garde" w:hAnsi="ITC Avant Garde"/>
          <w:b/>
          <w:sz w:val="20"/>
        </w:rPr>
        <w:t xml:space="preserve">c. </w:t>
      </w:r>
      <w:r w:rsidRPr="007F504E">
        <w:rPr>
          <w:rFonts w:ascii="ITC Avant Garde" w:hAnsi="ITC Avant Garde"/>
          <w:sz w:val="20"/>
        </w:rPr>
        <w:t>a</w:t>
      </w:r>
      <w:r w:rsidRPr="007F504E">
        <w:rPr>
          <w:rFonts w:ascii="ITC Avant Garde" w:hAnsi="ITC Avant Garde"/>
          <w:b/>
          <w:sz w:val="20"/>
        </w:rPr>
        <w:t xml:space="preserve"> j. …</w:t>
      </w:r>
    </w:p>
    <w:p w14:paraId="07D5FE26" w14:textId="77777777" w:rsidR="00BF6C32" w:rsidRPr="001D32DD" w:rsidRDefault="00E37BCC" w:rsidP="0033182A">
      <w:pPr>
        <w:pStyle w:val="INCISO"/>
        <w:spacing w:line="230" w:lineRule="exact"/>
        <w:ind w:left="0" w:firstLine="288"/>
        <w:rPr>
          <w:rFonts w:ascii="ITC Avant Garde" w:hAnsi="ITC Avant Garde"/>
          <w:sz w:val="20"/>
          <w:szCs w:val="20"/>
        </w:rPr>
      </w:pPr>
      <w:r w:rsidRPr="001D32DD">
        <w:rPr>
          <w:rFonts w:ascii="ITC Avant Garde" w:hAnsi="ITC Avant Garde"/>
          <w:sz w:val="20"/>
          <w:szCs w:val="20"/>
        </w:rPr>
        <w:lastRenderedPageBreak/>
        <w:t>…</w:t>
      </w:r>
    </w:p>
    <w:p w14:paraId="3783A6C9" w14:textId="77777777" w:rsidR="008E5B5E" w:rsidRPr="001D32DD" w:rsidRDefault="008E5B5E" w:rsidP="005D7654">
      <w:pPr>
        <w:pStyle w:val="INCISO"/>
        <w:spacing w:line="230" w:lineRule="exact"/>
        <w:ind w:left="1296" w:hanging="432"/>
        <w:rPr>
          <w:rFonts w:ascii="ITC Avant Garde" w:hAnsi="ITC Avant Garde"/>
          <w:sz w:val="20"/>
          <w:szCs w:val="20"/>
        </w:rPr>
      </w:pPr>
    </w:p>
    <w:p w14:paraId="50A24296" w14:textId="77777777" w:rsidR="00081663" w:rsidRDefault="00081663" w:rsidP="00ED318E">
      <w:pPr>
        <w:pStyle w:val="ANOTACION"/>
        <w:spacing w:after="80"/>
        <w:rPr>
          <w:rFonts w:ascii="ITC Avant Garde" w:hAnsi="ITC Avant Garde"/>
          <w:sz w:val="20"/>
        </w:rPr>
      </w:pPr>
    </w:p>
    <w:p w14:paraId="7BE15EF6" w14:textId="77777777" w:rsidR="00C950AB" w:rsidRDefault="00C950AB" w:rsidP="00ED318E">
      <w:pPr>
        <w:pStyle w:val="ANOTACION"/>
        <w:spacing w:after="80"/>
        <w:rPr>
          <w:rFonts w:ascii="ITC Avant Garde" w:hAnsi="ITC Avant Garde"/>
          <w:sz w:val="20"/>
        </w:rPr>
      </w:pPr>
    </w:p>
    <w:p w14:paraId="100507D8" w14:textId="77777777" w:rsidR="00ED318E" w:rsidRPr="001D32DD" w:rsidRDefault="00ED318E" w:rsidP="00ED318E">
      <w:pPr>
        <w:pStyle w:val="ANOTACION"/>
        <w:spacing w:after="80"/>
        <w:rPr>
          <w:rFonts w:ascii="ITC Avant Garde" w:hAnsi="ITC Avant Garde"/>
          <w:sz w:val="20"/>
        </w:rPr>
      </w:pPr>
      <w:r w:rsidRPr="001D32DD">
        <w:rPr>
          <w:rFonts w:ascii="ITC Avant Garde" w:hAnsi="ITC Avant Garde"/>
          <w:sz w:val="20"/>
        </w:rPr>
        <w:t>TRANSITORIOS</w:t>
      </w:r>
    </w:p>
    <w:p w14:paraId="2C0AA257" w14:textId="77212CD7" w:rsidR="0032581F" w:rsidRPr="001D32DD" w:rsidRDefault="00ED318E" w:rsidP="006F36A5">
      <w:pPr>
        <w:pStyle w:val="Texto"/>
        <w:spacing w:line="230" w:lineRule="exact"/>
        <w:ind w:firstLine="0"/>
        <w:rPr>
          <w:rFonts w:ascii="ITC Avant Garde" w:hAnsi="ITC Avant Garde"/>
          <w:sz w:val="20"/>
        </w:rPr>
      </w:pPr>
      <w:proofErr w:type="gramStart"/>
      <w:r w:rsidRPr="001D32DD">
        <w:rPr>
          <w:rFonts w:ascii="ITC Avant Garde" w:hAnsi="ITC Avant Garde"/>
          <w:b/>
          <w:sz w:val="20"/>
        </w:rPr>
        <w:t>PRIMERO</w:t>
      </w:r>
      <w:r w:rsidR="0032581F" w:rsidRPr="001D32DD">
        <w:rPr>
          <w:rFonts w:ascii="ITC Avant Garde" w:hAnsi="ITC Avant Garde"/>
          <w:b/>
          <w:sz w:val="20"/>
        </w:rPr>
        <w:t>.-</w:t>
      </w:r>
      <w:proofErr w:type="gramEnd"/>
      <w:r w:rsidR="0032581F" w:rsidRPr="001D32DD">
        <w:rPr>
          <w:rFonts w:ascii="ITC Avant Garde" w:hAnsi="ITC Avant Garde"/>
          <w:b/>
          <w:sz w:val="20"/>
        </w:rPr>
        <w:t xml:space="preserve"> </w:t>
      </w:r>
      <w:r w:rsidR="0032581F" w:rsidRPr="001D32DD">
        <w:rPr>
          <w:rFonts w:ascii="ITC Avant Garde" w:hAnsi="ITC Avant Garde"/>
          <w:sz w:val="20"/>
        </w:rPr>
        <w:t>Las presentes modificaciones a l</w:t>
      </w:r>
      <w:r w:rsidR="006A4C2B" w:rsidRPr="001D32DD">
        <w:rPr>
          <w:rFonts w:ascii="ITC Avant Garde" w:hAnsi="ITC Avant Garde"/>
          <w:sz w:val="20"/>
        </w:rPr>
        <w:t>a DISPOSICIÓN TÉCNICA IFT-011-2017</w:t>
      </w:r>
      <w:r w:rsidR="00482C56">
        <w:rPr>
          <w:rFonts w:ascii="ITC Avant Garde" w:hAnsi="ITC Avant Garde"/>
          <w:sz w:val="20"/>
        </w:rPr>
        <w:t>:</w:t>
      </w:r>
      <w:r w:rsidR="006F36A5" w:rsidRPr="001D32DD">
        <w:rPr>
          <w:rFonts w:ascii="ITC Avant Garde" w:hAnsi="ITC Avant Garde"/>
          <w:sz w:val="20"/>
        </w:rPr>
        <w:t>especificaciones técnicas de los equipos terminales móviles que puedan hacer uso del espectro radioeléctrico o ser conectados a redes de telecomunicaciones</w:t>
      </w:r>
      <w:r w:rsidR="007B643D">
        <w:rPr>
          <w:rFonts w:ascii="ITC Avant Garde" w:hAnsi="ITC Avant Garde"/>
          <w:sz w:val="20"/>
        </w:rPr>
        <w:t>,</w:t>
      </w:r>
      <w:r w:rsidR="006F36A5" w:rsidRPr="001D32DD">
        <w:rPr>
          <w:rFonts w:ascii="ITC Avant Garde" w:hAnsi="ITC Avant Garde"/>
          <w:sz w:val="20"/>
        </w:rPr>
        <w:t xml:space="preserve"> parte 2. Equipos </w:t>
      </w:r>
      <w:r w:rsidR="007B643D">
        <w:rPr>
          <w:rFonts w:ascii="ITC Avant Garde" w:hAnsi="ITC Avant Garde"/>
          <w:sz w:val="20"/>
        </w:rPr>
        <w:t>T</w:t>
      </w:r>
      <w:r w:rsidR="007B643D" w:rsidRPr="001D32DD">
        <w:rPr>
          <w:rFonts w:ascii="ITC Avant Garde" w:hAnsi="ITC Avant Garde"/>
          <w:sz w:val="20"/>
        </w:rPr>
        <w:t xml:space="preserve">erminales </w:t>
      </w:r>
      <w:r w:rsidR="007B643D">
        <w:rPr>
          <w:rFonts w:ascii="ITC Avant Garde" w:hAnsi="ITC Avant Garde"/>
          <w:sz w:val="20"/>
        </w:rPr>
        <w:t>M</w:t>
      </w:r>
      <w:r w:rsidR="006F36A5" w:rsidRPr="001D32DD">
        <w:rPr>
          <w:rFonts w:ascii="ITC Avant Garde" w:hAnsi="ITC Avant Garde"/>
          <w:sz w:val="20"/>
        </w:rPr>
        <w:t>óviles que operan en las bandas de 700 MH</w:t>
      </w:r>
      <w:r w:rsidR="0058764A" w:rsidRPr="001D32DD">
        <w:rPr>
          <w:rFonts w:ascii="ITC Avant Garde" w:hAnsi="ITC Avant Garde"/>
          <w:sz w:val="20"/>
        </w:rPr>
        <w:t>z</w:t>
      </w:r>
      <w:r w:rsidR="006F36A5" w:rsidRPr="001D32DD">
        <w:rPr>
          <w:rFonts w:ascii="ITC Avant Garde" w:hAnsi="ITC Avant Garde"/>
          <w:sz w:val="20"/>
        </w:rPr>
        <w:t>, 800 MH</w:t>
      </w:r>
      <w:r w:rsidR="0058764A" w:rsidRPr="001D32DD">
        <w:rPr>
          <w:rFonts w:ascii="ITC Avant Garde" w:hAnsi="ITC Avant Garde"/>
          <w:sz w:val="20"/>
        </w:rPr>
        <w:t>z</w:t>
      </w:r>
      <w:r w:rsidR="006F36A5" w:rsidRPr="001D32DD">
        <w:rPr>
          <w:rFonts w:ascii="ITC Avant Garde" w:hAnsi="ITC Avant Garde"/>
          <w:sz w:val="20"/>
        </w:rPr>
        <w:t>, 850 MH</w:t>
      </w:r>
      <w:r w:rsidR="0058764A" w:rsidRPr="001D32DD">
        <w:rPr>
          <w:rFonts w:ascii="ITC Avant Garde" w:hAnsi="ITC Avant Garde"/>
          <w:sz w:val="20"/>
        </w:rPr>
        <w:t>z</w:t>
      </w:r>
      <w:r w:rsidR="006F36A5" w:rsidRPr="001D32DD">
        <w:rPr>
          <w:rFonts w:ascii="ITC Avant Garde" w:hAnsi="ITC Avant Garde"/>
          <w:sz w:val="20"/>
        </w:rPr>
        <w:t>, 1900 MH</w:t>
      </w:r>
      <w:r w:rsidR="0058764A" w:rsidRPr="001D32DD">
        <w:rPr>
          <w:rFonts w:ascii="ITC Avant Garde" w:hAnsi="ITC Avant Garde"/>
          <w:sz w:val="20"/>
        </w:rPr>
        <w:t>z</w:t>
      </w:r>
      <w:r w:rsidR="006F36A5" w:rsidRPr="001D32DD">
        <w:rPr>
          <w:rFonts w:ascii="ITC Avant Garde" w:hAnsi="ITC Avant Garde"/>
          <w:sz w:val="20"/>
        </w:rPr>
        <w:t>, 1700 MH</w:t>
      </w:r>
      <w:r w:rsidR="0058764A" w:rsidRPr="001D32DD">
        <w:rPr>
          <w:rFonts w:ascii="ITC Avant Garde" w:hAnsi="ITC Avant Garde"/>
          <w:sz w:val="20"/>
        </w:rPr>
        <w:t>z</w:t>
      </w:r>
      <w:r w:rsidR="006F36A5" w:rsidRPr="001D32DD">
        <w:rPr>
          <w:rFonts w:ascii="ITC Avant Garde" w:hAnsi="ITC Avant Garde"/>
          <w:sz w:val="20"/>
        </w:rPr>
        <w:t>/2100 MH</w:t>
      </w:r>
      <w:r w:rsidR="0058764A" w:rsidRPr="001D32DD">
        <w:rPr>
          <w:rFonts w:ascii="ITC Avant Garde" w:hAnsi="ITC Avant Garde"/>
          <w:sz w:val="20"/>
        </w:rPr>
        <w:t>z</w:t>
      </w:r>
      <w:r w:rsidR="006F36A5" w:rsidRPr="001D32DD">
        <w:rPr>
          <w:rFonts w:ascii="ITC Avant Garde" w:hAnsi="ITC Avant Garde"/>
          <w:sz w:val="20"/>
        </w:rPr>
        <w:t xml:space="preserve"> </w:t>
      </w:r>
      <w:r w:rsidR="008B0255">
        <w:rPr>
          <w:rFonts w:ascii="ITC Avant Garde" w:hAnsi="ITC Avant Garde"/>
          <w:sz w:val="20"/>
        </w:rPr>
        <w:t>y/o</w:t>
      </w:r>
      <w:r w:rsidR="006F36A5" w:rsidRPr="001D32DD">
        <w:rPr>
          <w:rFonts w:ascii="ITC Avant Garde" w:hAnsi="ITC Avant Garde"/>
          <w:sz w:val="20"/>
        </w:rPr>
        <w:t xml:space="preserve"> 2500 </w:t>
      </w:r>
      <w:r w:rsidR="008F6EC3" w:rsidRPr="001D32DD">
        <w:rPr>
          <w:rFonts w:ascii="ITC Avant Garde" w:hAnsi="ITC Avant Garde"/>
          <w:sz w:val="20"/>
        </w:rPr>
        <w:t>MH</w:t>
      </w:r>
      <w:r w:rsidR="0058764A" w:rsidRPr="001D32DD">
        <w:rPr>
          <w:rFonts w:ascii="ITC Avant Garde" w:hAnsi="ITC Avant Garde"/>
          <w:sz w:val="20"/>
        </w:rPr>
        <w:t>z</w:t>
      </w:r>
      <w:r w:rsidR="008F6EC3" w:rsidRPr="001D32DD">
        <w:rPr>
          <w:rFonts w:ascii="ITC Avant Garde" w:hAnsi="ITC Avant Garde"/>
          <w:sz w:val="20"/>
        </w:rPr>
        <w:t>, entrarán</w:t>
      </w:r>
      <w:r w:rsidR="0032581F" w:rsidRPr="001D32DD">
        <w:rPr>
          <w:rFonts w:ascii="ITC Avant Garde" w:hAnsi="ITC Avant Garde"/>
          <w:sz w:val="20"/>
        </w:rPr>
        <w:t xml:space="preserve"> en vigor al día siguiente de su publicación en el Diario Oficial de la Federación.</w:t>
      </w:r>
    </w:p>
    <w:sectPr w:rsidR="0032581F" w:rsidRPr="001D32DD">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5E279" w14:textId="77777777" w:rsidR="00D70CDD" w:rsidRDefault="00D70CDD" w:rsidP="00B17C8B">
      <w:pPr>
        <w:spacing w:after="0" w:line="240" w:lineRule="auto"/>
      </w:pPr>
      <w:r>
        <w:separator/>
      </w:r>
    </w:p>
  </w:endnote>
  <w:endnote w:type="continuationSeparator" w:id="0">
    <w:p w14:paraId="6FF2DF88" w14:textId="77777777" w:rsidR="00D70CDD" w:rsidRDefault="00D70CDD" w:rsidP="00B1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88720" w14:textId="77777777" w:rsidR="00B17C8B" w:rsidRDefault="00B17C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A0C3F" w14:textId="77777777" w:rsidR="00B17C8B" w:rsidRDefault="00B17C8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9C7E4" w14:textId="77777777" w:rsidR="00B17C8B" w:rsidRDefault="00B17C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07F68" w14:textId="77777777" w:rsidR="00D70CDD" w:rsidRDefault="00D70CDD" w:rsidP="00B17C8B">
      <w:pPr>
        <w:spacing w:after="0" w:line="240" w:lineRule="auto"/>
      </w:pPr>
      <w:r>
        <w:separator/>
      </w:r>
    </w:p>
  </w:footnote>
  <w:footnote w:type="continuationSeparator" w:id="0">
    <w:p w14:paraId="5F9A4CEB" w14:textId="77777777" w:rsidR="00D70CDD" w:rsidRDefault="00D70CDD" w:rsidP="00B17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5A1B0" w14:textId="75B6AE81" w:rsidR="00B17C8B" w:rsidRDefault="00D70CDD">
    <w:pPr>
      <w:pStyle w:val="Encabezado"/>
    </w:pPr>
    <w:bookmarkStart w:id="3" w:name="_GoBack"/>
    <w:bookmarkEnd w:id="3"/>
    <w:r>
      <w:rPr>
        <w:noProof/>
      </w:rPr>
      <w:pict w14:anchorId="721DA1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907"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Calibri&quot;;font-size:1pt" string="Ante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2D6B7" w14:textId="6FD8B915" w:rsidR="00B17C8B" w:rsidRDefault="00D70CDD">
    <w:pPr>
      <w:pStyle w:val="Encabezado"/>
    </w:pPr>
    <w:r>
      <w:rPr>
        <w:noProof/>
      </w:rPr>
      <w:pict w14:anchorId="78F1D0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908" o:spid="_x0000_s2051" type="#_x0000_t136" style="position:absolute;margin-left:0;margin-top:0;width:498.4pt;height:124.6pt;rotation:315;z-index:-251653120;mso-position-horizontal:center;mso-position-horizontal-relative:margin;mso-position-vertical:center;mso-position-vertical-relative:margin" o:allowincell="f" fillcolor="silver" stroked="f">
          <v:fill opacity=".5"/>
          <v:textpath style="font-family:&quot;Calibri&quot;;font-size:1pt" string="Ante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F2CD1" w14:textId="010C0FC9" w:rsidR="00B17C8B" w:rsidRDefault="00D70CDD">
    <w:pPr>
      <w:pStyle w:val="Encabezado"/>
    </w:pPr>
    <w:r>
      <w:rPr>
        <w:noProof/>
      </w:rPr>
      <w:pict w14:anchorId="05ED7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906"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Calibri&quot;;font-size:1pt" string="Ante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5036F"/>
    <w:multiLevelType w:val="hybridMultilevel"/>
    <w:tmpl w:val="E0B410FC"/>
    <w:lvl w:ilvl="0" w:tplc="68FE43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D8B14B5"/>
    <w:multiLevelType w:val="hybridMultilevel"/>
    <w:tmpl w:val="053414D2"/>
    <w:lvl w:ilvl="0" w:tplc="0AC0EB6A">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5E7E54AE"/>
    <w:multiLevelType w:val="hybridMultilevel"/>
    <w:tmpl w:val="9F805A12"/>
    <w:lvl w:ilvl="0" w:tplc="080A0013">
      <w:start w:val="1"/>
      <w:numFmt w:val="upperRoman"/>
      <w:lvlText w:val="%1."/>
      <w:lvlJc w:val="right"/>
      <w:pPr>
        <w:ind w:left="1066" w:hanging="360"/>
      </w:pPr>
    </w:lvl>
    <w:lvl w:ilvl="1" w:tplc="080A0019" w:tentative="1">
      <w:start w:val="1"/>
      <w:numFmt w:val="lowerLetter"/>
      <w:lvlText w:val="%2."/>
      <w:lvlJc w:val="left"/>
      <w:pPr>
        <w:ind w:left="1786" w:hanging="360"/>
      </w:pPr>
    </w:lvl>
    <w:lvl w:ilvl="2" w:tplc="080A001B" w:tentative="1">
      <w:start w:val="1"/>
      <w:numFmt w:val="lowerRoman"/>
      <w:lvlText w:val="%3."/>
      <w:lvlJc w:val="right"/>
      <w:pPr>
        <w:ind w:left="2506" w:hanging="180"/>
      </w:pPr>
    </w:lvl>
    <w:lvl w:ilvl="3" w:tplc="080A000F" w:tentative="1">
      <w:start w:val="1"/>
      <w:numFmt w:val="decimal"/>
      <w:lvlText w:val="%4."/>
      <w:lvlJc w:val="left"/>
      <w:pPr>
        <w:ind w:left="3226" w:hanging="360"/>
      </w:pPr>
    </w:lvl>
    <w:lvl w:ilvl="4" w:tplc="080A0019" w:tentative="1">
      <w:start w:val="1"/>
      <w:numFmt w:val="lowerLetter"/>
      <w:lvlText w:val="%5."/>
      <w:lvlJc w:val="left"/>
      <w:pPr>
        <w:ind w:left="3946" w:hanging="360"/>
      </w:pPr>
    </w:lvl>
    <w:lvl w:ilvl="5" w:tplc="080A001B" w:tentative="1">
      <w:start w:val="1"/>
      <w:numFmt w:val="lowerRoman"/>
      <w:lvlText w:val="%6."/>
      <w:lvlJc w:val="right"/>
      <w:pPr>
        <w:ind w:left="4666" w:hanging="180"/>
      </w:pPr>
    </w:lvl>
    <w:lvl w:ilvl="6" w:tplc="080A000F" w:tentative="1">
      <w:start w:val="1"/>
      <w:numFmt w:val="decimal"/>
      <w:lvlText w:val="%7."/>
      <w:lvlJc w:val="left"/>
      <w:pPr>
        <w:ind w:left="5386" w:hanging="360"/>
      </w:pPr>
    </w:lvl>
    <w:lvl w:ilvl="7" w:tplc="080A0019" w:tentative="1">
      <w:start w:val="1"/>
      <w:numFmt w:val="lowerLetter"/>
      <w:lvlText w:val="%8."/>
      <w:lvlJc w:val="left"/>
      <w:pPr>
        <w:ind w:left="6106" w:hanging="360"/>
      </w:pPr>
    </w:lvl>
    <w:lvl w:ilvl="8" w:tplc="080A001B" w:tentative="1">
      <w:start w:val="1"/>
      <w:numFmt w:val="lowerRoman"/>
      <w:lvlText w:val="%9."/>
      <w:lvlJc w:val="right"/>
      <w:pPr>
        <w:ind w:left="6826" w:hanging="180"/>
      </w:pPr>
    </w:lvl>
  </w:abstractNum>
  <w:abstractNum w:abstractNumId="3" w15:restartNumberingAfterBreak="0">
    <w:nsid w:val="5EBA514F"/>
    <w:multiLevelType w:val="hybridMultilevel"/>
    <w:tmpl w:val="946A3786"/>
    <w:lvl w:ilvl="0" w:tplc="3F5064AC">
      <w:start w:val="1"/>
      <w:numFmt w:val="lowerLetter"/>
      <w:lvlText w:val="%1."/>
      <w:lvlJc w:val="left"/>
      <w:pPr>
        <w:ind w:left="1224" w:hanging="360"/>
      </w:pPr>
      <w:rPr>
        <w:rFonts w:hint="default"/>
        <w:b/>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4" w15:restartNumberingAfterBreak="0">
    <w:nsid w:val="60E73D00"/>
    <w:multiLevelType w:val="hybridMultilevel"/>
    <w:tmpl w:val="F64A0EF8"/>
    <w:lvl w:ilvl="0" w:tplc="080A0013">
      <w:start w:val="1"/>
      <w:numFmt w:val="upperRoman"/>
      <w:lvlText w:val="%1."/>
      <w:lvlJc w:val="righ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5" w15:restartNumberingAfterBreak="0">
    <w:nsid w:val="6C123308"/>
    <w:multiLevelType w:val="hybridMultilevel"/>
    <w:tmpl w:val="4E02F65A"/>
    <w:lvl w:ilvl="0" w:tplc="5826FC14">
      <w:start w:val="1"/>
      <w:numFmt w:val="lowerLetter"/>
      <w:lvlText w:val="%1."/>
      <w:lvlJc w:val="left"/>
      <w:pPr>
        <w:ind w:left="1296" w:hanging="432"/>
      </w:pPr>
      <w:rPr>
        <w:rFonts w:hint="default"/>
        <w:b/>
      </w:rPr>
    </w:lvl>
    <w:lvl w:ilvl="1" w:tplc="080A0019" w:tentative="1">
      <w:start w:val="1"/>
      <w:numFmt w:val="lowerLetter"/>
      <w:lvlText w:val="%2."/>
      <w:lvlJc w:val="left"/>
      <w:pPr>
        <w:ind w:left="1944" w:hanging="360"/>
      </w:pPr>
    </w:lvl>
    <w:lvl w:ilvl="2" w:tplc="080A001B" w:tentative="1">
      <w:start w:val="1"/>
      <w:numFmt w:val="lowerRoman"/>
      <w:lvlText w:val="%3."/>
      <w:lvlJc w:val="right"/>
      <w:pPr>
        <w:ind w:left="2664" w:hanging="180"/>
      </w:pPr>
    </w:lvl>
    <w:lvl w:ilvl="3" w:tplc="080A000F" w:tentative="1">
      <w:start w:val="1"/>
      <w:numFmt w:val="decimal"/>
      <w:lvlText w:val="%4."/>
      <w:lvlJc w:val="left"/>
      <w:pPr>
        <w:ind w:left="3384" w:hanging="360"/>
      </w:pPr>
    </w:lvl>
    <w:lvl w:ilvl="4" w:tplc="080A0019" w:tentative="1">
      <w:start w:val="1"/>
      <w:numFmt w:val="lowerLetter"/>
      <w:lvlText w:val="%5."/>
      <w:lvlJc w:val="left"/>
      <w:pPr>
        <w:ind w:left="4104" w:hanging="360"/>
      </w:pPr>
    </w:lvl>
    <w:lvl w:ilvl="5" w:tplc="080A001B" w:tentative="1">
      <w:start w:val="1"/>
      <w:numFmt w:val="lowerRoman"/>
      <w:lvlText w:val="%6."/>
      <w:lvlJc w:val="right"/>
      <w:pPr>
        <w:ind w:left="4824" w:hanging="180"/>
      </w:pPr>
    </w:lvl>
    <w:lvl w:ilvl="6" w:tplc="080A000F" w:tentative="1">
      <w:start w:val="1"/>
      <w:numFmt w:val="decimal"/>
      <w:lvlText w:val="%7."/>
      <w:lvlJc w:val="left"/>
      <w:pPr>
        <w:ind w:left="5544" w:hanging="360"/>
      </w:pPr>
    </w:lvl>
    <w:lvl w:ilvl="7" w:tplc="080A0019" w:tentative="1">
      <w:start w:val="1"/>
      <w:numFmt w:val="lowerLetter"/>
      <w:lvlText w:val="%8."/>
      <w:lvlJc w:val="left"/>
      <w:pPr>
        <w:ind w:left="6264" w:hanging="360"/>
      </w:pPr>
    </w:lvl>
    <w:lvl w:ilvl="8" w:tplc="080A001B" w:tentative="1">
      <w:start w:val="1"/>
      <w:numFmt w:val="lowerRoman"/>
      <w:lvlText w:val="%9."/>
      <w:lvlJc w:val="right"/>
      <w:pPr>
        <w:ind w:left="6984" w:hanging="180"/>
      </w:pPr>
    </w:lvl>
  </w:abstractNum>
  <w:abstractNum w:abstractNumId="6" w15:restartNumberingAfterBreak="0">
    <w:nsid w:val="6FDF06AB"/>
    <w:multiLevelType w:val="hybridMultilevel"/>
    <w:tmpl w:val="6FBE53FA"/>
    <w:lvl w:ilvl="0" w:tplc="504CD64A">
      <w:start w:val="1"/>
      <w:numFmt w:val="lowerLetter"/>
      <w:lvlText w:val="%1."/>
      <w:lvlJc w:val="left"/>
      <w:pPr>
        <w:ind w:left="1248" w:hanging="360"/>
      </w:pPr>
      <w:rPr>
        <w:rFonts w:hint="default"/>
      </w:rPr>
    </w:lvl>
    <w:lvl w:ilvl="1" w:tplc="080A0019" w:tentative="1">
      <w:start w:val="1"/>
      <w:numFmt w:val="lowerLetter"/>
      <w:lvlText w:val="%2."/>
      <w:lvlJc w:val="left"/>
      <w:pPr>
        <w:ind w:left="1968" w:hanging="360"/>
      </w:pPr>
    </w:lvl>
    <w:lvl w:ilvl="2" w:tplc="080A001B" w:tentative="1">
      <w:start w:val="1"/>
      <w:numFmt w:val="lowerRoman"/>
      <w:lvlText w:val="%3."/>
      <w:lvlJc w:val="right"/>
      <w:pPr>
        <w:ind w:left="2688" w:hanging="180"/>
      </w:pPr>
    </w:lvl>
    <w:lvl w:ilvl="3" w:tplc="080A000F" w:tentative="1">
      <w:start w:val="1"/>
      <w:numFmt w:val="decimal"/>
      <w:lvlText w:val="%4."/>
      <w:lvlJc w:val="left"/>
      <w:pPr>
        <w:ind w:left="3408" w:hanging="360"/>
      </w:pPr>
    </w:lvl>
    <w:lvl w:ilvl="4" w:tplc="080A0019" w:tentative="1">
      <w:start w:val="1"/>
      <w:numFmt w:val="lowerLetter"/>
      <w:lvlText w:val="%5."/>
      <w:lvlJc w:val="left"/>
      <w:pPr>
        <w:ind w:left="4128" w:hanging="360"/>
      </w:pPr>
    </w:lvl>
    <w:lvl w:ilvl="5" w:tplc="080A001B" w:tentative="1">
      <w:start w:val="1"/>
      <w:numFmt w:val="lowerRoman"/>
      <w:lvlText w:val="%6."/>
      <w:lvlJc w:val="right"/>
      <w:pPr>
        <w:ind w:left="4848" w:hanging="180"/>
      </w:pPr>
    </w:lvl>
    <w:lvl w:ilvl="6" w:tplc="080A000F" w:tentative="1">
      <w:start w:val="1"/>
      <w:numFmt w:val="decimal"/>
      <w:lvlText w:val="%7."/>
      <w:lvlJc w:val="left"/>
      <w:pPr>
        <w:ind w:left="5568" w:hanging="360"/>
      </w:pPr>
    </w:lvl>
    <w:lvl w:ilvl="7" w:tplc="080A0019" w:tentative="1">
      <w:start w:val="1"/>
      <w:numFmt w:val="lowerLetter"/>
      <w:lvlText w:val="%8."/>
      <w:lvlJc w:val="left"/>
      <w:pPr>
        <w:ind w:left="6288" w:hanging="360"/>
      </w:pPr>
    </w:lvl>
    <w:lvl w:ilvl="8" w:tplc="080A001B" w:tentative="1">
      <w:start w:val="1"/>
      <w:numFmt w:val="lowerRoman"/>
      <w:lvlText w:val="%9."/>
      <w:lvlJc w:val="right"/>
      <w:pPr>
        <w:ind w:left="7008" w:hanging="180"/>
      </w:pPr>
    </w:lvl>
  </w:abstractNum>
  <w:num w:numId="1">
    <w:abstractNumId w:val="1"/>
  </w:num>
  <w:num w:numId="2">
    <w:abstractNumId w:val="0"/>
  </w:num>
  <w:num w:numId="3">
    <w:abstractNumId w:val="4"/>
  </w:num>
  <w:num w:numId="4">
    <w:abstractNumId w:val="2"/>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654"/>
    <w:rsid w:val="00004922"/>
    <w:rsid w:val="00012582"/>
    <w:rsid w:val="00014C43"/>
    <w:rsid w:val="00021546"/>
    <w:rsid w:val="000328B7"/>
    <w:rsid w:val="00037798"/>
    <w:rsid w:val="0005050B"/>
    <w:rsid w:val="00050B32"/>
    <w:rsid w:val="0005619B"/>
    <w:rsid w:val="00060D75"/>
    <w:rsid w:val="000701A6"/>
    <w:rsid w:val="000731E2"/>
    <w:rsid w:val="00081663"/>
    <w:rsid w:val="000952A0"/>
    <w:rsid w:val="000D3F4A"/>
    <w:rsid w:val="000D5939"/>
    <w:rsid w:val="000D5F84"/>
    <w:rsid w:val="000E54AA"/>
    <w:rsid w:val="001002AB"/>
    <w:rsid w:val="001314E4"/>
    <w:rsid w:val="00133159"/>
    <w:rsid w:val="00140EF5"/>
    <w:rsid w:val="001638CB"/>
    <w:rsid w:val="00171502"/>
    <w:rsid w:val="001835EC"/>
    <w:rsid w:val="00186058"/>
    <w:rsid w:val="001939B2"/>
    <w:rsid w:val="001965D6"/>
    <w:rsid w:val="001C5622"/>
    <w:rsid w:val="001C723C"/>
    <w:rsid w:val="001D0792"/>
    <w:rsid w:val="001D32DD"/>
    <w:rsid w:val="00203A51"/>
    <w:rsid w:val="00203E85"/>
    <w:rsid w:val="00204663"/>
    <w:rsid w:val="002134A6"/>
    <w:rsid w:val="002273B9"/>
    <w:rsid w:val="00227B1D"/>
    <w:rsid w:val="002319F1"/>
    <w:rsid w:val="00233270"/>
    <w:rsid w:val="0023778B"/>
    <w:rsid w:val="0024089C"/>
    <w:rsid w:val="0024204B"/>
    <w:rsid w:val="002536E1"/>
    <w:rsid w:val="00261112"/>
    <w:rsid w:val="00280D5F"/>
    <w:rsid w:val="00283107"/>
    <w:rsid w:val="00290EAE"/>
    <w:rsid w:val="002A0660"/>
    <w:rsid w:val="002A11FC"/>
    <w:rsid w:val="002A7A4F"/>
    <w:rsid w:val="002A7DCD"/>
    <w:rsid w:val="002B6E07"/>
    <w:rsid w:val="002D48C0"/>
    <w:rsid w:val="00303FD8"/>
    <w:rsid w:val="003070A8"/>
    <w:rsid w:val="00307FF5"/>
    <w:rsid w:val="00321146"/>
    <w:rsid w:val="0032581F"/>
    <w:rsid w:val="00327155"/>
    <w:rsid w:val="0033182A"/>
    <w:rsid w:val="00332FD9"/>
    <w:rsid w:val="00347B3C"/>
    <w:rsid w:val="00352396"/>
    <w:rsid w:val="00357306"/>
    <w:rsid w:val="00377082"/>
    <w:rsid w:val="003778F9"/>
    <w:rsid w:val="003A6342"/>
    <w:rsid w:val="003A7892"/>
    <w:rsid w:val="003B49E1"/>
    <w:rsid w:val="003D630A"/>
    <w:rsid w:val="003E68DF"/>
    <w:rsid w:val="003F635F"/>
    <w:rsid w:val="004044B0"/>
    <w:rsid w:val="00412D02"/>
    <w:rsid w:val="004322E1"/>
    <w:rsid w:val="004341A3"/>
    <w:rsid w:val="00440193"/>
    <w:rsid w:val="00443891"/>
    <w:rsid w:val="004509FD"/>
    <w:rsid w:val="004532B2"/>
    <w:rsid w:val="004645DB"/>
    <w:rsid w:val="00482C56"/>
    <w:rsid w:val="004926DD"/>
    <w:rsid w:val="004A0681"/>
    <w:rsid w:val="004B61A2"/>
    <w:rsid w:val="004D1789"/>
    <w:rsid w:val="004E7AE0"/>
    <w:rsid w:val="004E7E17"/>
    <w:rsid w:val="004F1998"/>
    <w:rsid w:val="004F3FEB"/>
    <w:rsid w:val="004F47B9"/>
    <w:rsid w:val="00500007"/>
    <w:rsid w:val="00503C1E"/>
    <w:rsid w:val="00504291"/>
    <w:rsid w:val="00527FD7"/>
    <w:rsid w:val="00535FF1"/>
    <w:rsid w:val="00544AA2"/>
    <w:rsid w:val="005465B4"/>
    <w:rsid w:val="00562586"/>
    <w:rsid w:val="005664A8"/>
    <w:rsid w:val="00566528"/>
    <w:rsid w:val="00586D50"/>
    <w:rsid w:val="0058764A"/>
    <w:rsid w:val="00593CCD"/>
    <w:rsid w:val="005C1E73"/>
    <w:rsid w:val="005C6574"/>
    <w:rsid w:val="005D7654"/>
    <w:rsid w:val="005F41E5"/>
    <w:rsid w:val="00604838"/>
    <w:rsid w:val="00617C9C"/>
    <w:rsid w:val="006352A8"/>
    <w:rsid w:val="0064040E"/>
    <w:rsid w:val="00643050"/>
    <w:rsid w:val="00643C16"/>
    <w:rsid w:val="00647C15"/>
    <w:rsid w:val="0065096C"/>
    <w:rsid w:val="006546D4"/>
    <w:rsid w:val="006553DF"/>
    <w:rsid w:val="00672313"/>
    <w:rsid w:val="0068639C"/>
    <w:rsid w:val="00686E80"/>
    <w:rsid w:val="00687423"/>
    <w:rsid w:val="00695C17"/>
    <w:rsid w:val="006A4C2B"/>
    <w:rsid w:val="006C213D"/>
    <w:rsid w:val="006C4251"/>
    <w:rsid w:val="006C599B"/>
    <w:rsid w:val="006C7549"/>
    <w:rsid w:val="006D7303"/>
    <w:rsid w:val="006E54FC"/>
    <w:rsid w:val="006F271F"/>
    <w:rsid w:val="006F36A5"/>
    <w:rsid w:val="00703AA6"/>
    <w:rsid w:val="0071493D"/>
    <w:rsid w:val="00737559"/>
    <w:rsid w:val="007416E9"/>
    <w:rsid w:val="00743610"/>
    <w:rsid w:val="00746411"/>
    <w:rsid w:val="0075679E"/>
    <w:rsid w:val="007673D2"/>
    <w:rsid w:val="00777245"/>
    <w:rsid w:val="007A0F8B"/>
    <w:rsid w:val="007B643D"/>
    <w:rsid w:val="007C1D4C"/>
    <w:rsid w:val="007C4D8B"/>
    <w:rsid w:val="007D247A"/>
    <w:rsid w:val="007E3D26"/>
    <w:rsid w:val="007F504E"/>
    <w:rsid w:val="00802BE3"/>
    <w:rsid w:val="00807FC8"/>
    <w:rsid w:val="00811548"/>
    <w:rsid w:val="00811FA1"/>
    <w:rsid w:val="00822B91"/>
    <w:rsid w:val="00833B4D"/>
    <w:rsid w:val="0083708C"/>
    <w:rsid w:val="0083722C"/>
    <w:rsid w:val="00845FD4"/>
    <w:rsid w:val="0085070A"/>
    <w:rsid w:val="008623C8"/>
    <w:rsid w:val="00865565"/>
    <w:rsid w:val="00870657"/>
    <w:rsid w:val="00871795"/>
    <w:rsid w:val="008821C2"/>
    <w:rsid w:val="0088503C"/>
    <w:rsid w:val="008A63AF"/>
    <w:rsid w:val="008B0255"/>
    <w:rsid w:val="008C623F"/>
    <w:rsid w:val="008D06F5"/>
    <w:rsid w:val="008D7A76"/>
    <w:rsid w:val="008E5B5E"/>
    <w:rsid w:val="008F5A73"/>
    <w:rsid w:val="008F6EC3"/>
    <w:rsid w:val="0090342E"/>
    <w:rsid w:val="00907974"/>
    <w:rsid w:val="00915CDA"/>
    <w:rsid w:val="00921FE7"/>
    <w:rsid w:val="00922130"/>
    <w:rsid w:val="00925C99"/>
    <w:rsid w:val="00927304"/>
    <w:rsid w:val="00933BBD"/>
    <w:rsid w:val="00942209"/>
    <w:rsid w:val="009479AA"/>
    <w:rsid w:val="00953A8D"/>
    <w:rsid w:val="00961CDD"/>
    <w:rsid w:val="009741D7"/>
    <w:rsid w:val="00974915"/>
    <w:rsid w:val="009814C6"/>
    <w:rsid w:val="00983864"/>
    <w:rsid w:val="009971E0"/>
    <w:rsid w:val="009A4B37"/>
    <w:rsid w:val="009C0CEE"/>
    <w:rsid w:val="009C44B3"/>
    <w:rsid w:val="009C48BF"/>
    <w:rsid w:val="009C6F2F"/>
    <w:rsid w:val="009E36AC"/>
    <w:rsid w:val="009E497A"/>
    <w:rsid w:val="009E59F4"/>
    <w:rsid w:val="009F08AA"/>
    <w:rsid w:val="009F4210"/>
    <w:rsid w:val="009F5ACF"/>
    <w:rsid w:val="009F60F9"/>
    <w:rsid w:val="00A16247"/>
    <w:rsid w:val="00A25889"/>
    <w:rsid w:val="00A27107"/>
    <w:rsid w:val="00A329A9"/>
    <w:rsid w:val="00A32D60"/>
    <w:rsid w:val="00A3588E"/>
    <w:rsid w:val="00A544E5"/>
    <w:rsid w:val="00A67813"/>
    <w:rsid w:val="00A76F24"/>
    <w:rsid w:val="00A82A5B"/>
    <w:rsid w:val="00AB0F0A"/>
    <w:rsid w:val="00AC75A0"/>
    <w:rsid w:val="00AD239D"/>
    <w:rsid w:val="00AD2BD1"/>
    <w:rsid w:val="00AD3479"/>
    <w:rsid w:val="00AF0F6C"/>
    <w:rsid w:val="00B00E1F"/>
    <w:rsid w:val="00B05B65"/>
    <w:rsid w:val="00B17C8B"/>
    <w:rsid w:val="00B20D2A"/>
    <w:rsid w:val="00B22C76"/>
    <w:rsid w:val="00B24042"/>
    <w:rsid w:val="00B43F7D"/>
    <w:rsid w:val="00B5020F"/>
    <w:rsid w:val="00B61A10"/>
    <w:rsid w:val="00B652AD"/>
    <w:rsid w:val="00B92A1A"/>
    <w:rsid w:val="00B93232"/>
    <w:rsid w:val="00BC3EF3"/>
    <w:rsid w:val="00BC5D07"/>
    <w:rsid w:val="00BD0C84"/>
    <w:rsid w:val="00BD7BF0"/>
    <w:rsid w:val="00BE638D"/>
    <w:rsid w:val="00BF36E9"/>
    <w:rsid w:val="00BF6C32"/>
    <w:rsid w:val="00C10B7A"/>
    <w:rsid w:val="00C14F93"/>
    <w:rsid w:val="00C20108"/>
    <w:rsid w:val="00C366FB"/>
    <w:rsid w:val="00C43B34"/>
    <w:rsid w:val="00C63A07"/>
    <w:rsid w:val="00C8021B"/>
    <w:rsid w:val="00C950AB"/>
    <w:rsid w:val="00CA3C95"/>
    <w:rsid w:val="00CB2F98"/>
    <w:rsid w:val="00CB73EA"/>
    <w:rsid w:val="00CC243C"/>
    <w:rsid w:val="00CC73C9"/>
    <w:rsid w:val="00CD5D51"/>
    <w:rsid w:val="00CE32E2"/>
    <w:rsid w:val="00CE47E0"/>
    <w:rsid w:val="00CF38C9"/>
    <w:rsid w:val="00CF606E"/>
    <w:rsid w:val="00CF6B88"/>
    <w:rsid w:val="00D27B59"/>
    <w:rsid w:val="00D436D8"/>
    <w:rsid w:val="00D45AEE"/>
    <w:rsid w:val="00D54352"/>
    <w:rsid w:val="00D633A7"/>
    <w:rsid w:val="00D70CDD"/>
    <w:rsid w:val="00D756F2"/>
    <w:rsid w:val="00D776C5"/>
    <w:rsid w:val="00D84EB8"/>
    <w:rsid w:val="00D85D11"/>
    <w:rsid w:val="00D876D4"/>
    <w:rsid w:val="00D9475E"/>
    <w:rsid w:val="00D961C8"/>
    <w:rsid w:val="00DA0C64"/>
    <w:rsid w:val="00DB538D"/>
    <w:rsid w:val="00DD5910"/>
    <w:rsid w:val="00DF22E6"/>
    <w:rsid w:val="00DF4658"/>
    <w:rsid w:val="00E03053"/>
    <w:rsid w:val="00E0407F"/>
    <w:rsid w:val="00E177B6"/>
    <w:rsid w:val="00E336E4"/>
    <w:rsid w:val="00E33745"/>
    <w:rsid w:val="00E37BCC"/>
    <w:rsid w:val="00E504B9"/>
    <w:rsid w:val="00E51AA8"/>
    <w:rsid w:val="00E7011F"/>
    <w:rsid w:val="00E73C26"/>
    <w:rsid w:val="00E7771A"/>
    <w:rsid w:val="00E81673"/>
    <w:rsid w:val="00E834CB"/>
    <w:rsid w:val="00E84CFD"/>
    <w:rsid w:val="00E927AC"/>
    <w:rsid w:val="00EA21F5"/>
    <w:rsid w:val="00EC291D"/>
    <w:rsid w:val="00EC58BD"/>
    <w:rsid w:val="00ED318E"/>
    <w:rsid w:val="00EE39D3"/>
    <w:rsid w:val="00EE7A20"/>
    <w:rsid w:val="00EF08C4"/>
    <w:rsid w:val="00F014AB"/>
    <w:rsid w:val="00F06396"/>
    <w:rsid w:val="00F06695"/>
    <w:rsid w:val="00F36D73"/>
    <w:rsid w:val="00F43A39"/>
    <w:rsid w:val="00F458BF"/>
    <w:rsid w:val="00F532E1"/>
    <w:rsid w:val="00F623FD"/>
    <w:rsid w:val="00F7604F"/>
    <w:rsid w:val="00F826BD"/>
    <w:rsid w:val="00F91751"/>
    <w:rsid w:val="00FB6AA7"/>
    <w:rsid w:val="00FB7EE9"/>
    <w:rsid w:val="00FC792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6643903"/>
  <w15:docId w15:val="{E395D31B-FB0C-4E56-A0B4-43CCA0C0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Calibri"/>
        <w:color w:val="333333"/>
        <w:sz w:val="24"/>
        <w:szCs w:val="24"/>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5D7654"/>
    <w:pPr>
      <w:spacing w:after="101" w:line="216" w:lineRule="exact"/>
      <w:ind w:firstLine="288"/>
      <w:jc w:val="both"/>
    </w:pPr>
    <w:rPr>
      <w:rFonts w:eastAsia="Times New Roman" w:cs="Arial"/>
      <w:color w:val="auto"/>
      <w:sz w:val="18"/>
      <w:szCs w:val="20"/>
      <w:lang w:eastAsia="es-ES"/>
    </w:rPr>
  </w:style>
  <w:style w:type="paragraph" w:customStyle="1" w:styleId="ROMANOS">
    <w:name w:val="ROMANOS"/>
    <w:basedOn w:val="Normal"/>
    <w:link w:val="ROMANOSCar"/>
    <w:rsid w:val="005D7654"/>
    <w:pPr>
      <w:tabs>
        <w:tab w:val="left" w:pos="720"/>
      </w:tabs>
      <w:spacing w:after="101" w:line="216" w:lineRule="exact"/>
      <w:ind w:left="720" w:hanging="432"/>
      <w:jc w:val="both"/>
    </w:pPr>
    <w:rPr>
      <w:rFonts w:eastAsia="Times New Roman" w:cs="Arial"/>
      <w:color w:val="auto"/>
      <w:sz w:val="18"/>
      <w:szCs w:val="18"/>
      <w:lang w:eastAsia="es-ES"/>
    </w:rPr>
  </w:style>
  <w:style w:type="paragraph" w:customStyle="1" w:styleId="INCISO">
    <w:name w:val="INCISO"/>
    <w:basedOn w:val="Normal"/>
    <w:rsid w:val="005D7654"/>
    <w:pPr>
      <w:spacing w:after="101" w:line="216" w:lineRule="exact"/>
      <w:ind w:left="1080" w:hanging="360"/>
      <w:jc w:val="both"/>
    </w:pPr>
    <w:rPr>
      <w:rFonts w:eastAsia="Times New Roman" w:cs="Arial"/>
      <w:color w:val="auto"/>
      <w:sz w:val="18"/>
      <w:szCs w:val="18"/>
      <w:lang w:eastAsia="es-ES"/>
    </w:rPr>
  </w:style>
  <w:style w:type="character" w:customStyle="1" w:styleId="TextoCar">
    <w:name w:val="Texto Car"/>
    <w:link w:val="Texto"/>
    <w:locked/>
    <w:rsid w:val="005D7654"/>
    <w:rPr>
      <w:rFonts w:eastAsia="Times New Roman" w:cs="Arial"/>
      <w:color w:val="auto"/>
      <w:sz w:val="18"/>
      <w:szCs w:val="20"/>
      <w:lang w:eastAsia="es-ES"/>
    </w:rPr>
  </w:style>
  <w:style w:type="character" w:customStyle="1" w:styleId="ROMANOSCar">
    <w:name w:val="ROMANOS Car"/>
    <w:link w:val="ROMANOS"/>
    <w:locked/>
    <w:rsid w:val="005D7654"/>
    <w:rPr>
      <w:rFonts w:eastAsia="Times New Roman" w:cs="Arial"/>
      <w:color w:val="auto"/>
      <w:sz w:val="18"/>
      <w:szCs w:val="18"/>
      <w:lang w:eastAsia="es-ES"/>
    </w:rPr>
  </w:style>
  <w:style w:type="paragraph" w:styleId="Textocomentario">
    <w:name w:val="annotation text"/>
    <w:basedOn w:val="Normal"/>
    <w:link w:val="TextocomentarioCar"/>
    <w:uiPriority w:val="99"/>
    <w:rsid w:val="005D7654"/>
    <w:pPr>
      <w:spacing w:after="0" w:line="240" w:lineRule="auto"/>
    </w:pPr>
    <w:rPr>
      <w:rFonts w:ascii="Times New Roman" w:eastAsia="Times New Roman" w:hAnsi="Times New Roman" w:cs="Times New Roman"/>
      <w:color w:val="auto"/>
      <w:sz w:val="20"/>
      <w:szCs w:val="20"/>
      <w:lang w:val="es-ES_tradnl" w:eastAsia="es-MX"/>
    </w:rPr>
  </w:style>
  <w:style w:type="character" w:customStyle="1" w:styleId="TextocomentarioCar">
    <w:name w:val="Texto comentario Car"/>
    <w:basedOn w:val="Fuentedeprrafopredeter"/>
    <w:link w:val="Textocomentario"/>
    <w:uiPriority w:val="99"/>
    <w:rsid w:val="005D7654"/>
    <w:rPr>
      <w:rFonts w:ascii="Times New Roman" w:eastAsia="Times New Roman" w:hAnsi="Times New Roman" w:cs="Times New Roman"/>
      <w:color w:val="auto"/>
      <w:sz w:val="20"/>
      <w:szCs w:val="20"/>
      <w:lang w:val="es-ES_tradnl" w:eastAsia="es-MX"/>
    </w:rPr>
  </w:style>
  <w:style w:type="paragraph" w:styleId="Prrafodelista">
    <w:name w:val="List Paragraph"/>
    <w:basedOn w:val="Normal"/>
    <w:uiPriority w:val="34"/>
    <w:qFormat/>
    <w:rsid w:val="005D7654"/>
    <w:pPr>
      <w:spacing w:after="0" w:line="240" w:lineRule="auto"/>
      <w:ind w:left="708"/>
    </w:pPr>
    <w:rPr>
      <w:rFonts w:ascii="Times New Roman" w:eastAsia="Times New Roman" w:hAnsi="Times New Roman" w:cs="Times New Roman"/>
      <w:color w:val="auto"/>
      <w:szCs w:val="20"/>
      <w:lang w:val="es-ES_tradnl" w:eastAsia="es-MX"/>
    </w:rPr>
  </w:style>
  <w:style w:type="character" w:styleId="Refdecomentario">
    <w:name w:val="annotation reference"/>
    <w:uiPriority w:val="99"/>
    <w:rsid w:val="005D7654"/>
    <w:rPr>
      <w:sz w:val="16"/>
      <w:szCs w:val="16"/>
    </w:rPr>
  </w:style>
  <w:style w:type="paragraph" w:styleId="Textodeglobo">
    <w:name w:val="Balloon Text"/>
    <w:basedOn w:val="Normal"/>
    <w:link w:val="TextodegloboCar"/>
    <w:uiPriority w:val="99"/>
    <w:semiHidden/>
    <w:unhideWhenUsed/>
    <w:rsid w:val="005D76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7654"/>
    <w:rPr>
      <w:rFonts w:ascii="Segoe UI" w:hAnsi="Segoe UI" w:cs="Segoe UI"/>
      <w:sz w:val="18"/>
      <w:szCs w:val="18"/>
    </w:rPr>
  </w:style>
  <w:style w:type="paragraph" w:customStyle="1" w:styleId="ANOTACION">
    <w:name w:val="ANOTACION"/>
    <w:basedOn w:val="Normal"/>
    <w:link w:val="ANOTACIONCar"/>
    <w:rsid w:val="00ED318E"/>
    <w:pPr>
      <w:spacing w:before="101" w:after="101" w:line="216" w:lineRule="atLeast"/>
      <w:jc w:val="center"/>
    </w:pPr>
    <w:rPr>
      <w:rFonts w:ascii="Times New Roman" w:eastAsia="Times New Roman" w:hAnsi="Times New Roman" w:cs="Times New Roman"/>
      <w:b/>
      <w:color w:val="auto"/>
      <w:sz w:val="18"/>
      <w:szCs w:val="20"/>
      <w:lang w:val="es-ES_tradnl" w:eastAsia="es-ES"/>
    </w:rPr>
  </w:style>
  <w:style w:type="character" w:customStyle="1" w:styleId="ANOTACIONCar">
    <w:name w:val="ANOTACION Car"/>
    <w:link w:val="ANOTACION"/>
    <w:locked/>
    <w:rsid w:val="00ED318E"/>
    <w:rPr>
      <w:rFonts w:ascii="Times New Roman" w:eastAsia="Times New Roman" w:hAnsi="Times New Roman" w:cs="Times New Roman"/>
      <w:b/>
      <w:color w:val="auto"/>
      <w:sz w:val="18"/>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347B3C"/>
    <w:pPr>
      <w:spacing w:after="160"/>
    </w:pPr>
    <w:rPr>
      <w:rFonts w:ascii="Arial" w:eastAsiaTheme="minorHAnsi" w:hAnsi="Arial" w:cs="Calibri"/>
      <w:b/>
      <w:bCs/>
      <w:color w:val="333333"/>
      <w:lang w:val="es-MX" w:eastAsia="en-US"/>
    </w:rPr>
  </w:style>
  <w:style w:type="character" w:customStyle="1" w:styleId="AsuntodelcomentarioCar">
    <w:name w:val="Asunto del comentario Car"/>
    <w:basedOn w:val="TextocomentarioCar"/>
    <w:link w:val="Asuntodelcomentario"/>
    <w:uiPriority w:val="99"/>
    <w:semiHidden/>
    <w:rsid w:val="00347B3C"/>
    <w:rPr>
      <w:rFonts w:ascii="Times New Roman" w:eastAsia="Times New Roman" w:hAnsi="Times New Roman" w:cs="Times New Roman"/>
      <w:b/>
      <w:bCs/>
      <w:color w:val="auto"/>
      <w:sz w:val="20"/>
      <w:szCs w:val="20"/>
      <w:lang w:val="es-ES_tradnl" w:eastAsia="es-MX"/>
    </w:rPr>
  </w:style>
  <w:style w:type="character" w:styleId="Hipervnculo">
    <w:name w:val="Hyperlink"/>
    <w:basedOn w:val="Fuentedeprrafopredeter"/>
    <w:uiPriority w:val="99"/>
    <w:unhideWhenUsed/>
    <w:rsid w:val="00527FD7"/>
    <w:rPr>
      <w:color w:val="0563C1" w:themeColor="hyperlink"/>
      <w:u w:val="single"/>
    </w:rPr>
  </w:style>
  <w:style w:type="paragraph" w:styleId="Revisin">
    <w:name w:val="Revision"/>
    <w:hidden/>
    <w:uiPriority w:val="99"/>
    <w:semiHidden/>
    <w:rsid w:val="00C366FB"/>
    <w:pPr>
      <w:spacing w:after="0" w:line="240" w:lineRule="auto"/>
    </w:pPr>
  </w:style>
  <w:style w:type="paragraph" w:customStyle="1" w:styleId="Default">
    <w:name w:val="Default"/>
    <w:rsid w:val="00C366FB"/>
    <w:pPr>
      <w:autoSpaceDE w:val="0"/>
      <w:autoSpaceDN w:val="0"/>
      <w:adjustRightInd w:val="0"/>
      <w:spacing w:after="0" w:line="240" w:lineRule="auto"/>
    </w:pPr>
    <w:rPr>
      <w:rFonts w:ascii="ITC Avant Garde" w:hAnsi="ITC Avant Garde" w:cs="ITC Avant Garde"/>
      <w:color w:val="000000"/>
    </w:rPr>
  </w:style>
  <w:style w:type="table" w:styleId="Tablaconcuadrcula">
    <w:name w:val="Table Grid"/>
    <w:basedOn w:val="Tablanormal"/>
    <w:uiPriority w:val="39"/>
    <w:rsid w:val="00BF6C32"/>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17C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7C8B"/>
  </w:style>
  <w:style w:type="paragraph" w:styleId="Piedepgina">
    <w:name w:val="footer"/>
    <w:basedOn w:val="Normal"/>
    <w:link w:val="PiedepginaCar"/>
    <w:uiPriority w:val="99"/>
    <w:unhideWhenUsed/>
    <w:rsid w:val="00B17C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976431">
      <w:bodyDiv w:val="1"/>
      <w:marLeft w:val="0"/>
      <w:marRight w:val="0"/>
      <w:marTop w:val="0"/>
      <w:marBottom w:val="0"/>
      <w:divBdr>
        <w:top w:val="none" w:sz="0" w:space="0" w:color="auto"/>
        <w:left w:val="none" w:sz="0" w:space="0" w:color="auto"/>
        <w:bottom w:val="none" w:sz="0" w:space="0" w:color="auto"/>
        <w:right w:val="none" w:sz="0" w:space="0" w:color="auto"/>
      </w:divBdr>
    </w:div>
    <w:div w:id="670520813">
      <w:bodyDiv w:val="1"/>
      <w:marLeft w:val="0"/>
      <w:marRight w:val="0"/>
      <w:marTop w:val="0"/>
      <w:marBottom w:val="0"/>
      <w:divBdr>
        <w:top w:val="none" w:sz="0" w:space="0" w:color="auto"/>
        <w:left w:val="none" w:sz="0" w:space="0" w:color="auto"/>
        <w:bottom w:val="none" w:sz="0" w:space="0" w:color="auto"/>
        <w:right w:val="none" w:sz="0" w:space="0" w:color="auto"/>
      </w:divBdr>
    </w:div>
    <w:div w:id="175501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F66698B-8540-4A11-B924-5806886CD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11F774-AFDC-4636-AD06-1F1B737F65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44FE96-7F0D-4A49-8C8E-A3681BDF80CF}">
  <ds:schemaRefs>
    <ds:schemaRef ds:uri="http://schemas.microsoft.com/sharepoint/v3/contenttype/forms"/>
  </ds:schemaRefs>
</ds:datastoreItem>
</file>

<file path=customXml/itemProps4.xml><?xml version="1.0" encoding="utf-8"?>
<ds:datastoreItem xmlns:ds="http://schemas.openxmlformats.org/officeDocument/2006/customXml" ds:itemID="{645AC6AE-9D0A-470B-BDFD-43954CA11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3515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Vazquez Loyo</dc:creator>
  <cp:keywords/>
  <dc:description/>
  <cp:lastModifiedBy>Josue Teoyotl Calderon</cp:lastModifiedBy>
  <cp:revision>2</cp:revision>
  <cp:lastPrinted>2018-04-30T21:30:00Z</cp:lastPrinted>
  <dcterms:created xsi:type="dcterms:W3CDTF">2018-05-25T00:27:00Z</dcterms:created>
  <dcterms:modified xsi:type="dcterms:W3CDTF">2018-05-25T00:27:00Z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