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3717B" w14:textId="77777777" w:rsidR="00D44179" w:rsidRDefault="00D56767"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En la Ciudad de México</w:t>
      </w:r>
      <w:r w:rsidR="00EE6302" w:rsidRPr="00D44179">
        <w:rPr>
          <w:rFonts w:ascii="ITC Avant Garde" w:hAnsi="ITC Avant Garde"/>
          <w:color w:val="000000" w:themeColor="text1"/>
          <w:sz w:val="22"/>
          <w:szCs w:val="22"/>
          <w:lang w:val="es-ES"/>
        </w:rPr>
        <w:t xml:space="preserve"> </w:t>
      </w:r>
      <w:r w:rsidR="005D7C53" w:rsidRPr="00D44179">
        <w:rPr>
          <w:rFonts w:ascii="ITC Avant Garde" w:hAnsi="ITC Avant Garde"/>
          <w:color w:val="000000" w:themeColor="text1"/>
          <w:sz w:val="22"/>
          <w:szCs w:val="22"/>
          <w:lang w:val="es-ES"/>
        </w:rPr>
        <w:t xml:space="preserve">siendo las </w:t>
      </w:r>
      <w:r w:rsidR="002340E9" w:rsidRPr="00D44179">
        <w:rPr>
          <w:rFonts w:ascii="ITC Avant Garde" w:hAnsi="ITC Avant Garde"/>
          <w:color w:val="000000" w:themeColor="text1"/>
          <w:sz w:val="22"/>
          <w:szCs w:val="22"/>
          <w:lang w:val="es-ES"/>
        </w:rPr>
        <w:t>1</w:t>
      </w:r>
      <w:r w:rsidR="00322BBD" w:rsidRPr="00D44179">
        <w:rPr>
          <w:rFonts w:ascii="ITC Avant Garde" w:hAnsi="ITC Avant Garde"/>
          <w:color w:val="000000" w:themeColor="text1"/>
          <w:sz w:val="22"/>
          <w:szCs w:val="22"/>
          <w:lang w:val="es-ES"/>
        </w:rPr>
        <w:t>3</w:t>
      </w:r>
      <w:r w:rsidR="00583CA7" w:rsidRPr="00D44179">
        <w:rPr>
          <w:rFonts w:ascii="ITC Avant Garde" w:hAnsi="ITC Avant Garde"/>
          <w:color w:val="000000" w:themeColor="text1"/>
          <w:sz w:val="22"/>
          <w:szCs w:val="22"/>
          <w:lang w:val="es-ES"/>
        </w:rPr>
        <w:t xml:space="preserve"> </w:t>
      </w:r>
      <w:r w:rsidR="00747853" w:rsidRPr="00D44179">
        <w:rPr>
          <w:rFonts w:ascii="ITC Avant Garde" w:hAnsi="ITC Avant Garde"/>
          <w:color w:val="000000" w:themeColor="text1"/>
          <w:sz w:val="22"/>
          <w:szCs w:val="22"/>
          <w:lang w:val="es-ES"/>
        </w:rPr>
        <w:t>horas con</w:t>
      </w:r>
      <w:r w:rsidR="00C179DD" w:rsidRPr="00D44179">
        <w:rPr>
          <w:rFonts w:ascii="ITC Avant Garde" w:hAnsi="ITC Avant Garde"/>
          <w:color w:val="000000" w:themeColor="text1"/>
          <w:sz w:val="22"/>
          <w:szCs w:val="22"/>
          <w:lang w:val="es-ES"/>
        </w:rPr>
        <w:t xml:space="preserve"> </w:t>
      </w:r>
      <w:r w:rsidR="00322BBD" w:rsidRPr="00D44179">
        <w:rPr>
          <w:rFonts w:ascii="ITC Avant Garde" w:hAnsi="ITC Avant Garde"/>
          <w:color w:val="000000" w:themeColor="text1"/>
          <w:sz w:val="22"/>
          <w:szCs w:val="22"/>
          <w:lang w:val="es-ES"/>
        </w:rPr>
        <w:t>13</w:t>
      </w:r>
      <w:r w:rsidR="005D7C53" w:rsidRPr="00D44179">
        <w:rPr>
          <w:rFonts w:ascii="ITC Avant Garde" w:hAnsi="ITC Avant Garde"/>
          <w:color w:val="000000" w:themeColor="text1"/>
          <w:sz w:val="22"/>
          <w:szCs w:val="22"/>
          <w:lang w:val="es-ES"/>
        </w:rPr>
        <w:t xml:space="preserve"> minutos del</w:t>
      </w:r>
      <w:r w:rsidR="00F92DD2" w:rsidRPr="00D44179">
        <w:rPr>
          <w:rFonts w:ascii="ITC Avant Garde" w:hAnsi="ITC Avant Garde"/>
          <w:color w:val="000000" w:themeColor="text1"/>
          <w:sz w:val="22"/>
          <w:szCs w:val="22"/>
          <w:lang w:val="es-ES"/>
        </w:rPr>
        <w:t xml:space="preserve"> </w:t>
      </w:r>
      <w:r w:rsidR="00E24917" w:rsidRPr="00D44179">
        <w:rPr>
          <w:rFonts w:ascii="ITC Avant Garde" w:hAnsi="ITC Avant Garde"/>
          <w:color w:val="000000" w:themeColor="text1"/>
          <w:sz w:val="22"/>
          <w:szCs w:val="22"/>
          <w:lang w:val="es-ES"/>
        </w:rPr>
        <w:t>1</w:t>
      </w:r>
      <w:r w:rsidR="007B1902" w:rsidRPr="00D44179">
        <w:rPr>
          <w:rFonts w:ascii="ITC Avant Garde" w:hAnsi="ITC Avant Garde"/>
          <w:color w:val="000000" w:themeColor="text1"/>
          <w:sz w:val="22"/>
          <w:szCs w:val="22"/>
          <w:lang w:val="es-ES"/>
        </w:rPr>
        <w:t>4</w:t>
      </w:r>
      <w:r w:rsidR="00C045FF" w:rsidRPr="00D44179">
        <w:rPr>
          <w:rFonts w:ascii="ITC Avant Garde" w:hAnsi="ITC Avant Garde"/>
          <w:color w:val="000000" w:themeColor="text1"/>
          <w:sz w:val="22"/>
          <w:szCs w:val="22"/>
          <w:lang w:val="es-ES"/>
        </w:rPr>
        <w:t xml:space="preserve"> de </w:t>
      </w:r>
      <w:r w:rsidR="002340E9" w:rsidRPr="00D44179">
        <w:rPr>
          <w:rFonts w:ascii="ITC Avant Garde" w:hAnsi="ITC Avant Garde"/>
          <w:color w:val="000000" w:themeColor="text1"/>
          <w:sz w:val="22"/>
          <w:szCs w:val="22"/>
          <w:lang w:val="es-ES"/>
        </w:rPr>
        <w:t>ju</w:t>
      </w:r>
      <w:r w:rsidR="00AF599F" w:rsidRPr="00D44179">
        <w:rPr>
          <w:rFonts w:ascii="ITC Avant Garde" w:hAnsi="ITC Avant Garde"/>
          <w:color w:val="000000" w:themeColor="text1"/>
          <w:sz w:val="22"/>
          <w:szCs w:val="22"/>
          <w:lang w:val="es-ES"/>
        </w:rPr>
        <w:t>l</w:t>
      </w:r>
      <w:r w:rsidR="002340E9" w:rsidRPr="00D44179">
        <w:rPr>
          <w:rFonts w:ascii="ITC Avant Garde" w:hAnsi="ITC Avant Garde"/>
          <w:color w:val="000000" w:themeColor="text1"/>
          <w:sz w:val="22"/>
          <w:szCs w:val="22"/>
          <w:lang w:val="es-ES"/>
        </w:rPr>
        <w:t>io</w:t>
      </w:r>
      <w:r w:rsidRPr="00D44179">
        <w:rPr>
          <w:rFonts w:ascii="ITC Avant Garde" w:hAnsi="ITC Avant Garde"/>
          <w:color w:val="000000" w:themeColor="text1"/>
          <w:sz w:val="22"/>
          <w:szCs w:val="22"/>
          <w:lang w:val="es-ES"/>
        </w:rPr>
        <w:t xml:space="preserve"> de 2017</w:t>
      </w:r>
      <w:r w:rsidR="005D7C53" w:rsidRPr="00D44179">
        <w:rPr>
          <w:rFonts w:ascii="ITC Avant Garde" w:hAnsi="ITC Avant Garde"/>
          <w:color w:val="000000" w:themeColor="text1"/>
          <w:sz w:val="22"/>
          <w:szCs w:val="22"/>
          <w:lang w:val="es-ES"/>
        </w:rPr>
        <w:t xml:space="preserve">, </w:t>
      </w:r>
      <w:r w:rsidR="00FD4828" w:rsidRPr="00D44179">
        <w:rPr>
          <w:rFonts w:ascii="ITC Avant Garde" w:hAnsi="ITC Avant Garde"/>
          <w:color w:val="000000" w:themeColor="text1"/>
          <w:sz w:val="22"/>
          <w:szCs w:val="22"/>
          <w:lang w:val="es-ES"/>
        </w:rPr>
        <w:t xml:space="preserve">en el piso 11 del inmueble ubicado en la Avenida de los Insurgentes Sur 1143, Colonia Nochebuena, Código Postal 03720, reunidos los C.C. Comisionados que más adelante se enlistan, de conformidad con el artículo 28, párrafos décimo quinto; décimo sexto; vigésimo, fracciones I y VI; y vigésimo primero, de la Constitución Política de los Estados Unidos Mexicanos; 7; 16; 25; 45; 47 y 50 de la Ley Federal de Telecomunicaciones y Radiodifusión; </w:t>
      </w:r>
      <w:r w:rsidR="00322BBD" w:rsidRPr="00D44179">
        <w:rPr>
          <w:rFonts w:ascii="ITC Avant Garde" w:hAnsi="ITC Avant Garde"/>
          <w:color w:val="000000" w:themeColor="text1"/>
          <w:sz w:val="22"/>
          <w:szCs w:val="22"/>
          <w:lang w:val="es-ES"/>
        </w:rPr>
        <w:t xml:space="preserve">5 de la Ley Federal de Competencia Económica; </w:t>
      </w:r>
      <w:r w:rsidR="00FD4828" w:rsidRPr="00D44179">
        <w:rPr>
          <w:rFonts w:ascii="ITC Avant Garde" w:hAnsi="ITC Avant Garde"/>
          <w:color w:val="000000" w:themeColor="text1"/>
          <w:sz w:val="22"/>
          <w:szCs w:val="22"/>
          <w:lang w:val="es-ES"/>
        </w:rPr>
        <w:t>así como en los artículos 1; 4, fracción I; 7; 8; 12; 13 y 16, fracción VI, del Estatuto Orgánico vigente del Instituto Federal de Telecomunicaciones, se celebra la:</w:t>
      </w:r>
    </w:p>
    <w:p w14:paraId="63501721" w14:textId="1CC4ECB6" w:rsidR="00D44179" w:rsidRPr="00D44179" w:rsidRDefault="00675298" w:rsidP="00D44179">
      <w:pPr>
        <w:pStyle w:val="Ttulo1"/>
        <w:tabs>
          <w:tab w:val="left" w:pos="8789"/>
        </w:tabs>
        <w:spacing w:after="240"/>
        <w:ind w:left="1418" w:right="1417"/>
        <w:jc w:val="center"/>
        <w:rPr>
          <w:rFonts w:ascii="ITC Avant Garde" w:hAnsi="ITC Avant Garde"/>
          <w:sz w:val="22"/>
          <w:szCs w:val="22"/>
          <w:lang w:val="es-ES"/>
        </w:rPr>
      </w:pPr>
      <w:r w:rsidRPr="00D44179">
        <w:rPr>
          <w:rFonts w:ascii="ITC Avant Garde" w:hAnsi="ITC Avant Garde"/>
          <w:sz w:val="22"/>
          <w:szCs w:val="22"/>
          <w:lang w:val="es-ES"/>
        </w:rPr>
        <w:t>X</w:t>
      </w:r>
      <w:r w:rsidR="002340E9" w:rsidRPr="00D44179">
        <w:rPr>
          <w:rFonts w:ascii="ITC Avant Garde" w:hAnsi="ITC Avant Garde"/>
          <w:sz w:val="22"/>
          <w:szCs w:val="22"/>
          <w:lang w:val="es-ES"/>
        </w:rPr>
        <w:t>X</w:t>
      </w:r>
      <w:r w:rsidR="00E24917" w:rsidRPr="00D44179">
        <w:rPr>
          <w:rFonts w:ascii="ITC Avant Garde" w:hAnsi="ITC Avant Garde"/>
          <w:sz w:val="22"/>
          <w:szCs w:val="22"/>
          <w:lang w:val="es-ES"/>
        </w:rPr>
        <w:t>X</w:t>
      </w:r>
      <w:r w:rsidR="00322BBD" w:rsidRPr="00D44179">
        <w:rPr>
          <w:rFonts w:ascii="ITC Avant Garde" w:hAnsi="ITC Avant Garde"/>
          <w:sz w:val="22"/>
          <w:szCs w:val="22"/>
          <w:lang w:val="es-ES"/>
        </w:rPr>
        <w:t>I</w:t>
      </w:r>
      <w:r w:rsidRPr="00D44179">
        <w:rPr>
          <w:rFonts w:ascii="ITC Avant Garde" w:hAnsi="ITC Avant Garde"/>
          <w:sz w:val="22"/>
          <w:szCs w:val="22"/>
          <w:lang w:val="es-ES"/>
        </w:rPr>
        <w:t xml:space="preserve"> </w:t>
      </w:r>
      <w:r w:rsidR="00341674" w:rsidRPr="00D44179">
        <w:rPr>
          <w:rFonts w:ascii="ITC Avant Garde" w:hAnsi="ITC Avant Garde"/>
          <w:sz w:val="22"/>
          <w:szCs w:val="22"/>
          <w:lang w:val="es-ES"/>
        </w:rPr>
        <w:t xml:space="preserve">SESIÓN </w:t>
      </w:r>
      <w:r w:rsidR="00A50CDD" w:rsidRPr="00D44179">
        <w:rPr>
          <w:rFonts w:ascii="ITC Avant Garde" w:hAnsi="ITC Avant Garde"/>
          <w:sz w:val="22"/>
          <w:szCs w:val="22"/>
          <w:lang w:val="es-ES"/>
        </w:rPr>
        <w:t>ORDINARIA</w:t>
      </w:r>
      <w:r w:rsidR="005D7C53" w:rsidRPr="00D44179">
        <w:rPr>
          <w:rFonts w:ascii="ITC Avant Garde" w:hAnsi="ITC Avant Garde"/>
          <w:sz w:val="22"/>
          <w:szCs w:val="22"/>
          <w:lang w:val="es-ES"/>
        </w:rPr>
        <w:t xml:space="preserve"> DE 201</w:t>
      </w:r>
      <w:r w:rsidR="00B0231E" w:rsidRPr="00D44179">
        <w:rPr>
          <w:rFonts w:ascii="ITC Avant Garde" w:hAnsi="ITC Avant Garde"/>
          <w:sz w:val="22"/>
          <w:szCs w:val="22"/>
          <w:lang w:val="es-ES"/>
        </w:rPr>
        <w:t>7</w:t>
      </w:r>
      <w:r w:rsidR="005D7C53" w:rsidRPr="00D44179">
        <w:rPr>
          <w:rFonts w:ascii="ITC Avant Garde" w:hAnsi="ITC Avant Garde"/>
          <w:sz w:val="22"/>
          <w:szCs w:val="22"/>
          <w:lang w:val="es-ES"/>
        </w:rPr>
        <w:t xml:space="preserve"> DEL PLENO DEL</w:t>
      </w:r>
      <w:r w:rsidR="00D44179" w:rsidRPr="00D44179">
        <w:rPr>
          <w:rFonts w:ascii="ITC Avant Garde" w:hAnsi="ITC Avant Garde"/>
          <w:sz w:val="22"/>
          <w:szCs w:val="22"/>
          <w:lang w:val="es-ES"/>
        </w:rPr>
        <w:t xml:space="preserve"> </w:t>
      </w:r>
      <w:r w:rsidR="005D7C53" w:rsidRPr="00D44179">
        <w:rPr>
          <w:rFonts w:ascii="ITC Avant Garde" w:hAnsi="ITC Avant Garde"/>
          <w:sz w:val="22"/>
          <w:szCs w:val="22"/>
          <w:lang w:val="es-ES"/>
        </w:rPr>
        <w:t>INSTITUTO FEDERAL DE TELECOMUNICACIONES</w:t>
      </w:r>
    </w:p>
    <w:p w14:paraId="592C5E7B" w14:textId="77777777" w:rsidR="00D44179" w:rsidRPr="00D44179" w:rsidRDefault="00314000" w:rsidP="00D44179">
      <w:pPr>
        <w:tabs>
          <w:tab w:val="left" w:pos="4320"/>
          <w:tab w:val="left" w:pos="9900"/>
        </w:tabs>
        <w:autoSpaceDE w:val="0"/>
        <w:autoSpaceDN w:val="0"/>
        <w:adjustRightInd w:val="0"/>
        <w:spacing w:before="240" w:after="240" w:line="276" w:lineRule="auto"/>
        <w:ind w:right="72"/>
        <w:jc w:val="both"/>
        <w:rPr>
          <w:rFonts w:ascii="ITC Avant Garde" w:hAnsi="ITC Avant Garde"/>
          <w:b/>
          <w:sz w:val="22"/>
          <w:szCs w:val="22"/>
          <w:lang w:val="es-ES"/>
        </w:rPr>
      </w:pPr>
      <w:r w:rsidRPr="00D44179">
        <w:rPr>
          <w:rFonts w:ascii="ITC Avant Garde" w:hAnsi="ITC Avant Garde"/>
          <w:b/>
          <w:sz w:val="22"/>
          <w:szCs w:val="22"/>
          <w:lang w:val="es-ES"/>
        </w:rPr>
        <w:t>En la S</w:t>
      </w:r>
      <w:r w:rsidR="00472428" w:rsidRPr="00D44179">
        <w:rPr>
          <w:rFonts w:ascii="ITC Avant Garde" w:hAnsi="ITC Avant Garde"/>
          <w:b/>
          <w:sz w:val="22"/>
          <w:szCs w:val="22"/>
          <w:lang w:val="es-ES"/>
        </w:rPr>
        <w:t>esión estuvieron presentes los integrantes del Pleno:</w:t>
      </w:r>
    </w:p>
    <w:p w14:paraId="2B62CA98" w14:textId="512881E9" w:rsidR="00A34629" w:rsidRPr="00D44179" w:rsidRDefault="00A3462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Presidente.</w:t>
      </w:r>
      <w:r w:rsidR="00D44179" w:rsidRPr="00D44179">
        <w:rPr>
          <w:rFonts w:ascii="ITC Avant Garde" w:hAnsi="ITC Avant Garde"/>
          <w:sz w:val="22"/>
          <w:szCs w:val="22"/>
          <w:lang w:val="es-ES"/>
        </w:rPr>
        <w:t xml:space="preserve"> </w:t>
      </w:r>
      <w:r w:rsidRPr="00D44179">
        <w:rPr>
          <w:rFonts w:ascii="ITC Avant Garde" w:hAnsi="ITC Avant Garde"/>
          <w:sz w:val="22"/>
          <w:szCs w:val="22"/>
          <w:lang w:val="es-ES"/>
        </w:rPr>
        <w:t>Gabriel Oswaldo Contreras Saldívar.</w:t>
      </w:r>
    </w:p>
    <w:p w14:paraId="490CFFDD" w14:textId="715406F3" w:rsidR="00EA51E6" w:rsidRPr="00D44179" w:rsidRDefault="00D4417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Comisionada. </w:t>
      </w:r>
      <w:r w:rsidR="00EA51E6" w:rsidRPr="00D44179">
        <w:rPr>
          <w:rFonts w:ascii="ITC Avant Garde" w:hAnsi="ITC Avant Garde"/>
          <w:sz w:val="22"/>
          <w:szCs w:val="22"/>
          <w:lang w:val="es-ES"/>
        </w:rPr>
        <w:t xml:space="preserve">Adriana Sofía </w:t>
      </w:r>
      <w:proofErr w:type="spellStart"/>
      <w:r w:rsidR="00EA51E6" w:rsidRPr="00D44179">
        <w:rPr>
          <w:rFonts w:ascii="ITC Avant Garde" w:hAnsi="ITC Avant Garde"/>
          <w:sz w:val="22"/>
          <w:szCs w:val="22"/>
          <w:lang w:val="es-ES"/>
        </w:rPr>
        <w:t>Labardini</w:t>
      </w:r>
      <w:proofErr w:type="spellEnd"/>
      <w:r w:rsidR="00EA51E6" w:rsidRPr="00D44179">
        <w:rPr>
          <w:rFonts w:ascii="ITC Avant Garde" w:hAnsi="ITC Avant Garde"/>
          <w:sz w:val="22"/>
          <w:szCs w:val="22"/>
          <w:lang w:val="es-ES"/>
        </w:rPr>
        <w:t xml:space="preserve"> </w:t>
      </w:r>
      <w:proofErr w:type="spellStart"/>
      <w:r w:rsidR="00EA51E6" w:rsidRPr="00D44179">
        <w:rPr>
          <w:rFonts w:ascii="ITC Avant Garde" w:hAnsi="ITC Avant Garde"/>
          <w:sz w:val="22"/>
          <w:szCs w:val="22"/>
          <w:lang w:val="es-ES"/>
        </w:rPr>
        <w:t>Inzunza</w:t>
      </w:r>
      <w:proofErr w:type="spellEnd"/>
      <w:r w:rsidR="00EA51E6" w:rsidRPr="00D44179">
        <w:rPr>
          <w:rFonts w:ascii="ITC Avant Garde" w:hAnsi="ITC Avant Garde"/>
          <w:sz w:val="22"/>
          <w:szCs w:val="22"/>
          <w:lang w:val="es-ES"/>
        </w:rPr>
        <w:t>.</w:t>
      </w:r>
    </w:p>
    <w:p w14:paraId="0802F247" w14:textId="3F9B8BF8" w:rsidR="00A34629" w:rsidRPr="00D44179" w:rsidRDefault="00A3462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Comisionada. María Elena </w:t>
      </w:r>
      <w:proofErr w:type="spellStart"/>
      <w:r w:rsidRPr="00D44179">
        <w:rPr>
          <w:rFonts w:ascii="ITC Avant Garde" w:hAnsi="ITC Avant Garde"/>
          <w:sz w:val="22"/>
          <w:szCs w:val="22"/>
          <w:lang w:val="es-ES"/>
        </w:rPr>
        <w:t>Estavillo</w:t>
      </w:r>
      <w:proofErr w:type="spellEnd"/>
      <w:r w:rsidRPr="00D44179">
        <w:rPr>
          <w:rFonts w:ascii="ITC Avant Garde" w:hAnsi="ITC Avant Garde"/>
          <w:sz w:val="22"/>
          <w:szCs w:val="22"/>
          <w:lang w:val="es-ES"/>
        </w:rPr>
        <w:t xml:space="preserve"> Flores.</w:t>
      </w:r>
    </w:p>
    <w:p w14:paraId="74154516" w14:textId="65A04586" w:rsidR="00A34629" w:rsidRPr="00D44179" w:rsidRDefault="00A3462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Comisionado. Mario Germán </w:t>
      </w:r>
      <w:proofErr w:type="spellStart"/>
      <w:r w:rsidRPr="00D44179">
        <w:rPr>
          <w:rFonts w:ascii="ITC Avant Garde" w:hAnsi="ITC Avant Garde"/>
          <w:sz w:val="22"/>
          <w:szCs w:val="22"/>
          <w:lang w:val="es-ES"/>
        </w:rPr>
        <w:t>Fromow</w:t>
      </w:r>
      <w:proofErr w:type="spellEnd"/>
      <w:r w:rsidRPr="00D44179">
        <w:rPr>
          <w:rFonts w:ascii="ITC Avant Garde" w:hAnsi="ITC Avant Garde"/>
          <w:sz w:val="22"/>
          <w:szCs w:val="22"/>
          <w:lang w:val="es-ES"/>
        </w:rPr>
        <w:t xml:space="preserve"> Rangel</w:t>
      </w:r>
      <w:r w:rsidR="00BF6231" w:rsidRPr="00D44179">
        <w:rPr>
          <w:rFonts w:ascii="ITC Avant Garde" w:hAnsi="ITC Avant Garde"/>
          <w:sz w:val="22"/>
          <w:szCs w:val="22"/>
          <w:lang w:val="es-ES"/>
        </w:rPr>
        <w:t xml:space="preserve"> (Asistencia y participación por medio de comunicación a distancia)</w:t>
      </w:r>
      <w:r w:rsidRPr="00D44179">
        <w:rPr>
          <w:rFonts w:ascii="ITC Avant Garde" w:hAnsi="ITC Avant Garde"/>
          <w:sz w:val="22"/>
          <w:szCs w:val="22"/>
          <w:lang w:val="es-ES"/>
        </w:rPr>
        <w:t>.</w:t>
      </w:r>
    </w:p>
    <w:p w14:paraId="00C0EFD4" w14:textId="616800B5" w:rsidR="002340E9" w:rsidRPr="00D44179" w:rsidRDefault="00D4417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Comisionado. </w:t>
      </w:r>
      <w:r w:rsidR="00E24917" w:rsidRPr="00D44179">
        <w:rPr>
          <w:rFonts w:ascii="ITC Avant Garde" w:hAnsi="ITC Avant Garde"/>
          <w:sz w:val="22"/>
          <w:szCs w:val="22"/>
          <w:lang w:val="es-ES"/>
        </w:rPr>
        <w:t>Adolfo Cuevas T</w:t>
      </w:r>
      <w:r w:rsidR="002340E9" w:rsidRPr="00D44179">
        <w:rPr>
          <w:rFonts w:ascii="ITC Avant Garde" w:hAnsi="ITC Avant Garde"/>
          <w:sz w:val="22"/>
          <w:szCs w:val="22"/>
          <w:lang w:val="es-ES"/>
        </w:rPr>
        <w:t>eja.</w:t>
      </w:r>
    </w:p>
    <w:p w14:paraId="2F36D58D" w14:textId="6DEFFC23" w:rsidR="00A34629" w:rsidRPr="00D44179" w:rsidRDefault="00A3462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Comisionado. Javier Juárez Mojica.</w:t>
      </w:r>
    </w:p>
    <w:p w14:paraId="0072A77A" w14:textId="2846CD80" w:rsidR="00D44179" w:rsidRPr="00D44179" w:rsidRDefault="00D4417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Comisionado.</w:t>
      </w:r>
      <w:r w:rsidR="00053402" w:rsidRPr="00D44179">
        <w:rPr>
          <w:rFonts w:ascii="ITC Avant Garde" w:hAnsi="ITC Avant Garde"/>
          <w:sz w:val="22"/>
          <w:szCs w:val="22"/>
          <w:lang w:val="es-ES"/>
        </w:rPr>
        <w:t xml:space="preserve"> </w:t>
      </w:r>
      <w:r w:rsidR="00F6284D" w:rsidRPr="00D44179">
        <w:rPr>
          <w:rFonts w:ascii="ITC Avant Garde" w:hAnsi="ITC Avant Garde"/>
          <w:sz w:val="22"/>
          <w:szCs w:val="22"/>
          <w:lang w:val="es-ES"/>
        </w:rPr>
        <w:t xml:space="preserve">Arturo Robles </w:t>
      </w:r>
      <w:proofErr w:type="spellStart"/>
      <w:r w:rsidR="00F6284D" w:rsidRPr="00D44179">
        <w:rPr>
          <w:rFonts w:ascii="ITC Avant Garde" w:hAnsi="ITC Avant Garde"/>
          <w:sz w:val="22"/>
          <w:szCs w:val="22"/>
          <w:lang w:val="es-ES"/>
        </w:rPr>
        <w:t>Rovalo</w:t>
      </w:r>
      <w:proofErr w:type="spellEnd"/>
      <w:r w:rsidR="002340E9" w:rsidRPr="00D44179">
        <w:rPr>
          <w:rFonts w:ascii="ITC Avant Garde" w:hAnsi="ITC Avant Garde"/>
          <w:sz w:val="22"/>
          <w:szCs w:val="22"/>
          <w:lang w:val="es-ES"/>
        </w:rPr>
        <w:t>.</w:t>
      </w:r>
    </w:p>
    <w:p w14:paraId="284C22C8" w14:textId="77777777" w:rsidR="00D44179" w:rsidRPr="00D44179" w:rsidRDefault="00472428" w:rsidP="00D44179">
      <w:pPr>
        <w:tabs>
          <w:tab w:val="left" w:pos="4320"/>
          <w:tab w:val="left" w:pos="9900"/>
        </w:tabs>
        <w:autoSpaceDE w:val="0"/>
        <w:autoSpaceDN w:val="0"/>
        <w:adjustRightInd w:val="0"/>
        <w:spacing w:before="240" w:after="240" w:line="276" w:lineRule="auto"/>
        <w:ind w:right="72"/>
        <w:jc w:val="both"/>
        <w:rPr>
          <w:rFonts w:ascii="ITC Avant Garde" w:hAnsi="ITC Avant Garde"/>
          <w:b/>
          <w:sz w:val="22"/>
          <w:szCs w:val="22"/>
          <w:lang w:val="es-ES"/>
        </w:rPr>
      </w:pPr>
      <w:r w:rsidRPr="00D44179">
        <w:rPr>
          <w:rFonts w:ascii="ITC Avant Garde" w:hAnsi="ITC Avant Garde"/>
          <w:b/>
          <w:sz w:val="22"/>
          <w:szCs w:val="22"/>
          <w:lang w:val="es-ES"/>
        </w:rPr>
        <w:t>Secretaría Técnica del Pleno:</w:t>
      </w:r>
    </w:p>
    <w:p w14:paraId="3AD6E782" w14:textId="498FAF7D" w:rsidR="00472428" w:rsidRPr="00D44179" w:rsidRDefault="00D028AA"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Juan José Crispín Borbolla</w:t>
      </w:r>
      <w:r w:rsidR="00F34D71" w:rsidRPr="00D44179">
        <w:rPr>
          <w:rFonts w:ascii="ITC Avant Garde" w:hAnsi="ITC Avant Garde"/>
          <w:sz w:val="22"/>
          <w:szCs w:val="22"/>
          <w:lang w:val="es-ES"/>
        </w:rPr>
        <w:t xml:space="preserve">, </w:t>
      </w:r>
      <w:r w:rsidRPr="00D44179">
        <w:rPr>
          <w:rFonts w:ascii="ITC Avant Garde" w:hAnsi="ITC Avant Garde"/>
          <w:sz w:val="22"/>
          <w:szCs w:val="22"/>
          <w:lang w:val="es-ES"/>
        </w:rPr>
        <w:t>Secretario Técnico</w:t>
      </w:r>
      <w:r w:rsidR="00F34D71" w:rsidRPr="00D44179">
        <w:rPr>
          <w:rFonts w:ascii="ITC Avant Garde" w:hAnsi="ITC Avant Garde"/>
          <w:sz w:val="22"/>
          <w:szCs w:val="22"/>
          <w:lang w:val="es-ES"/>
        </w:rPr>
        <w:t xml:space="preserve"> del Pleno</w:t>
      </w:r>
      <w:r w:rsidR="00472428" w:rsidRPr="00D44179">
        <w:rPr>
          <w:rFonts w:ascii="ITC Avant Garde" w:hAnsi="ITC Avant Garde"/>
          <w:sz w:val="22"/>
          <w:szCs w:val="22"/>
          <w:lang w:val="es-ES"/>
        </w:rPr>
        <w:t>.</w:t>
      </w:r>
    </w:p>
    <w:p w14:paraId="0ABB0152" w14:textId="77777777" w:rsidR="00D44179" w:rsidRPr="00D44179" w:rsidRDefault="004F67B1"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Yaratzet Funes López. Prosecretaria Técnica del Pleno.</w:t>
      </w:r>
    </w:p>
    <w:p w14:paraId="67717008" w14:textId="77777777" w:rsidR="00D44179" w:rsidRPr="00D44179" w:rsidRDefault="00472428" w:rsidP="00D44179">
      <w:pPr>
        <w:tabs>
          <w:tab w:val="left" w:pos="4320"/>
          <w:tab w:val="left" w:pos="9900"/>
        </w:tabs>
        <w:autoSpaceDE w:val="0"/>
        <w:autoSpaceDN w:val="0"/>
        <w:adjustRightInd w:val="0"/>
        <w:spacing w:before="240" w:after="240" w:line="276" w:lineRule="auto"/>
        <w:ind w:right="72"/>
        <w:jc w:val="both"/>
        <w:rPr>
          <w:rFonts w:ascii="ITC Avant Garde" w:hAnsi="ITC Avant Garde"/>
          <w:b/>
          <w:sz w:val="22"/>
          <w:szCs w:val="22"/>
          <w:lang w:val="es-ES"/>
        </w:rPr>
      </w:pPr>
      <w:r w:rsidRPr="00D44179">
        <w:rPr>
          <w:rFonts w:ascii="ITC Avant Garde" w:hAnsi="ITC Avant Garde"/>
          <w:b/>
          <w:sz w:val="22"/>
          <w:szCs w:val="22"/>
          <w:lang w:val="es-ES"/>
        </w:rPr>
        <w:t xml:space="preserve">Asistieron como invitados: </w:t>
      </w:r>
    </w:p>
    <w:p w14:paraId="738FB48A" w14:textId="4D7ECFA2" w:rsidR="00A34629" w:rsidRPr="00D44179" w:rsidRDefault="00A3462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Luis Fernando Peláez Espinosa, Coordinador Ejecutivo.</w:t>
      </w:r>
    </w:p>
    <w:p w14:paraId="3688F583" w14:textId="728BC089" w:rsidR="002340E9" w:rsidRPr="00D44179" w:rsidRDefault="00322BBD"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Alejandro Navarrete Torres, Titular de la Unidad de Espectro Radioeléctrico</w:t>
      </w:r>
      <w:r w:rsidR="002340E9" w:rsidRPr="00D44179">
        <w:rPr>
          <w:rFonts w:ascii="ITC Avant Garde" w:hAnsi="ITC Avant Garde"/>
          <w:sz w:val="22"/>
          <w:szCs w:val="22"/>
          <w:lang w:val="es-ES"/>
        </w:rPr>
        <w:t>.</w:t>
      </w:r>
    </w:p>
    <w:p w14:paraId="6B1C1A2F" w14:textId="77777777" w:rsidR="00A34629" w:rsidRPr="00D44179" w:rsidRDefault="00A3462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Carlos Silva Ramírez, Titular de la Unidad de Asuntos Jurídicos.</w:t>
      </w:r>
    </w:p>
    <w:p w14:paraId="0E06A50E" w14:textId="0E4C801F" w:rsidR="00AF599F" w:rsidRPr="00D44179" w:rsidRDefault="00322BBD"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Georgina Kary Santiago Gatica, Titular de la Unidad de Política Regulatoria.</w:t>
      </w:r>
    </w:p>
    <w:p w14:paraId="49B3325D" w14:textId="64CDD8BE" w:rsidR="00AF599F" w:rsidRPr="00D44179" w:rsidRDefault="00AF599F"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Rafael Eslava Herrada, Titular de la Unidad de Concesiones y Servicios.</w:t>
      </w:r>
    </w:p>
    <w:p w14:paraId="763C0AF1" w14:textId="619BD3DE" w:rsidR="00D11CEC" w:rsidRPr="00D44179" w:rsidRDefault="00D11CEC"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Edgar </w:t>
      </w:r>
      <w:proofErr w:type="spellStart"/>
      <w:r w:rsidRPr="00D44179">
        <w:rPr>
          <w:rFonts w:ascii="ITC Avant Garde" w:hAnsi="ITC Avant Garde"/>
          <w:sz w:val="22"/>
          <w:szCs w:val="22"/>
          <w:lang w:val="es-ES"/>
        </w:rPr>
        <w:t>Yeman</w:t>
      </w:r>
      <w:proofErr w:type="spellEnd"/>
      <w:r w:rsidRPr="00D44179">
        <w:rPr>
          <w:rFonts w:ascii="ITC Avant Garde" w:hAnsi="ITC Avant Garde"/>
          <w:sz w:val="22"/>
          <w:szCs w:val="22"/>
          <w:lang w:val="es-ES"/>
        </w:rPr>
        <w:t xml:space="preserve"> García </w:t>
      </w:r>
      <w:proofErr w:type="spellStart"/>
      <w:r w:rsidRPr="00D44179">
        <w:rPr>
          <w:rFonts w:ascii="ITC Avant Garde" w:hAnsi="ITC Avant Garde"/>
          <w:sz w:val="22"/>
          <w:szCs w:val="22"/>
          <w:lang w:val="es-ES"/>
        </w:rPr>
        <w:t>Turincio</w:t>
      </w:r>
      <w:proofErr w:type="spellEnd"/>
      <w:r w:rsidRPr="00D44179">
        <w:rPr>
          <w:rFonts w:ascii="ITC Avant Garde" w:hAnsi="ITC Avant Garde"/>
          <w:sz w:val="22"/>
          <w:szCs w:val="22"/>
          <w:lang w:val="es-ES"/>
        </w:rPr>
        <w:t>, Coordinador General de Comunicación Social.</w:t>
      </w:r>
    </w:p>
    <w:p w14:paraId="000E2BA7" w14:textId="6EE2D36C" w:rsidR="00AF599F" w:rsidRPr="00D44179" w:rsidRDefault="00AF599F"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Emiliano Díaz </w:t>
      </w:r>
      <w:proofErr w:type="spellStart"/>
      <w:r w:rsidRPr="00D44179">
        <w:rPr>
          <w:rFonts w:ascii="ITC Avant Garde" w:hAnsi="ITC Avant Garde"/>
          <w:sz w:val="22"/>
          <w:szCs w:val="22"/>
          <w:lang w:val="es-ES"/>
        </w:rPr>
        <w:t>Goti</w:t>
      </w:r>
      <w:proofErr w:type="spellEnd"/>
      <w:r w:rsidRPr="00D44179">
        <w:rPr>
          <w:rFonts w:ascii="ITC Avant Garde" w:hAnsi="ITC Avant Garde"/>
          <w:sz w:val="22"/>
          <w:szCs w:val="22"/>
          <w:lang w:val="es-ES"/>
        </w:rPr>
        <w:t>, Director General.</w:t>
      </w:r>
    </w:p>
    <w:p w14:paraId="71033467" w14:textId="67EB98DD" w:rsidR="00FD4828" w:rsidRPr="00D44179" w:rsidRDefault="00FD4828"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proofErr w:type="spellStart"/>
      <w:r w:rsidRPr="00D44179">
        <w:rPr>
          <w:rFonts w:ascii="ITC Avant Garde" w:hAnsi="ITC Avant Garde"/>
          <w:sz w:val="22"/>
          <w:szCs w:val="22"/>
          <w:lang w:val="es-ES"/>
        </w:rPr>
        <w:t>Jrisy</w:t>
      </w:r>
      <w:proofErr w:type="spellEnd"/>
      <w:r w:rsidRPr="00D44179">
        <w:rPr>
          <w:rFonts w:ascii="ITC Avant Garde" w:hAnsi="ITC Avant Garde"/>
          <w:sz w:val="22"/>
          <w:szCs w:val="22"/>
          <w:lang w:val="es-ES"/>
        </w:rPr>
        <w:t xml:space="preserve"> Esther Espejel </w:t>
      </w:r>
      <w:proofErr w:type="spellStart"/>
      <w:r w:rsidRPr="00D44179">
        <w:rPr>
          <w:rFonts w:ascii="ITC Avant Garde" w:hAnsi="ITC Avant Garde"/>
          <w:sz w:val="22"/>
          <w:szCs w:val="22"/>
          <w:lang w:val="es-ES"/>
        </w:rPr>
        <w:t>Motis</w:t>
      </w:r>
      <w:proofErr w:type="spellEnd"/>
      <w:r w:rsidRPr="00D44179">
        <w:rPr>
          <w:rFonts w:ascii="ITC Avant Garde" w:hAnsi="ITC Avant Garde"/>
          <w:sz w:val="22"/>
          <w:szCs w:val="22"/>
          <w:lang w:val="es-ES"/>
        </w:rPr>
        <w:t>, Directora General.</w:t>
      </w:r>
    </w:p>
    <w:p w14:paraId="6415F0CA" w14:textId="77777777" w:rsidR="00A34629" w:rsidRPr="00D44179" w:rsidRDefault="00A34629"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José Guadalupe Rojas Ramírez, Director General.</w:t>
      </w:r>
    </w:p>
    <w:p w14:paraId="3A5551C4" w14:textId="77777777" w:rsidR="000B0DF8" w:rsidRPr="00D44179" w:rsidRDefault="00427701"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Paola </w:t>
      </w:r>
      <w:proofErr w:type="spellStart"/>
      <w:r w:rsidRPr="00D44179">
        <w:rPr>
          <w:rFonts w:ascii="ITC Avant Garde" w:hAnsi="ITC Avant Garde"/>
          <w:sz w:val="22"/>
          <w:szCs w:val="22"/>
          <w:lang w:val="es-ES"/>
        </w:rPr>
        <w:t>Cicero</w:t>
      </w:r>
      <w:proofErr w:type="spellEnd"/>
      <w:r w:rsidRPr="00D44179">
        <w:rPr>
          <w:rFonts w:ascii="ITC Avant Garde" w:hAnsi="ITC Avant Garde"/>
          <w:sz w:val="22"/>
          <w:szCs w:val="22"/>
          <w:lang w:val="es-ES"/>
        </w:rPr>
        <w:t xml:space="preserve"> Arenas, Directora General.</w:t>
      </w:r>
    </w:p>
    <w:p w14:paraId="116A27E9" w14:textId="77777777" w:rsidR="00D44179" w:rsidRPr="00D44179" w:rsidRDefault="00FD4828" w:rsidP="00D44179">
      <w:pPr>
        <w:tabs>
          <w:tab w:val="left" w:pos="4320"/>
          <w:tab w:val="left" w:pos="9900"/>
        </w:tabs>
        <w:autoSpaceDE w:val="0"/>
        <w:autoSpaceDN w:val="0"/>
        <w:adjustRightInd w:val="0"/>
        <w:spacing w:line="276" w:lineRule="auto"/>
        <w:ind w:right="72"/>
        <w:jc w:val="both"/>
        <w:rPr>
          <w:rFonts w:ascii="ITC Avant Garde" w:hAnsi="ITC Avant Garde"/>
          <w:sz w:val="22"/>
          <w:szCs w:val="22"/>
          <w:lang w:val="es-ES"/>
        </w:rPr>
      </w:pPr>
      <w:r w:rsidRPr="00D44179">
        <w:rPr>
          <w:rFonts w:ascii="ITC Avant Garde" w:hAnsi="ITC Avant Garde"/>
          <w:sz w:val="22"/>
          <w:szCs w:val="22"/>
          <w:lang w:val="es-ES"/>
        </w:rPr>
        <w:t xml:space="preserve">Enrique </w:t>
      </w:r>
      <w:proofErr w:type="spellStart"/>
      <w:r w:rsidRPr="00D44179">
        <w:rPr>
          <w:rFonts w:ascii="ITC Avant Garde" w:hAnsi="ITC Avant Garde"/>
          <w:sz w:val="22"/>
          <w:szCs w:val="22"/>
          <w:lang w:val="es-ES"/>
        </w:rPr>
        <w:t>Etzel</w:t>
      </w:r>
      <w:proofErr w:type="spellEnd"/>
      <w:r w:rsidRPr="00D44179">
        <w:rPr>
          <w:rFonts w:ascii="ITC Avant Garde" w:hAnsi="ITC Avant Garde"/>
          <w:sz w:val="22"/>
          <w:szCs w:val="22"/>
          <w:lang w:val="es-ES"/>
        </w:rPr>
        <w:t xml:space="preserve"> Salinas Morales, Director General Adjunto.</w:t>
      </w:r>
    </w:p>
    <w:p w14:paraId="3006E6AB" w14:textId="663722DC" w:rsidR="00D44179" w:rsidRDefault="0047242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lastRenderedPageBreak/>
        <w:t xml:space="preserve">Una vez hecho del conocimiento de los Comisionados presentes lo anterior, el Comisionado Gabriel Oswaldo </w:t>
      </w:r>
      <w:r w:rsidR="00A26796" w:rsidRPr="00D44179">
        <w:rPr>
          <w:rFonts w:ascii="ITC Avant Garde" w:hAnsi="ITC Avant Garde"/>
          <w:color w:val="000000" w:themeColor="text1"/>
          <w:sz w:val="22"/>
          <w:szCs w:val="22"/>
          <w:lang w:val="es-ES"/>
        </w:rPr>
        <w:t>Contreras Saldívar presidió la S</w:t>
      </w:r>
      <w:r w:rsidRPr="00D44179">
        <w:rPr>
          <w:rFonts w:ascii="ITC Avant Garde" w:hAnsi="ITC Avant Garde"/>
          <w:color w:val="000000" w:themeColor="text1"/>
          <w:sz w:val="22"/>
          <w:szCs w:val="22"/>
          <w:lang w:val="es-ES"/>
        </w:rPr>
        <w:t>esión, que se realizó de</w:t>
      </w:r>
      <w:r w:rsidR="00D44179">
        <w:rPr>
          <w:rFonts w:ascii="ITC Avant Garde" w:hAnsi="ITC Avant Garde"/>
          <w:color w:val="000000" w:themeColor="text1"/>
          <w:sz w:val="22"/>
          <w:szCs w:val="22"/>
          <w:lang w:val="es-ES"/>
        </w:rPr>
        <w:t xml:space="preserve"> conformidad con el siguiente:</w:t>
      </w:r>
    </w:p>
    <w:p w14:paraId="6D94E24B" w14:textId="3089C2E7" w:rsidR="00472428" w:rsidRPr="00D44179" w:rsidRDefault="00472428" w:rsidP="00D44179">
      <w:pPr>
        <w:pStyle w:val="Ttulo2"/>
        <w:tabs>
          <w:tab w:val="left" w:pos="7797"/>
        </w:tabs>
        <w:ind w:left="1701" w:right="2268"/>
        <w:jc w:val="center"/>
        <w:rPr>
          <w:rFonts w:ascii="ITC Avant Garde" w:hAnsi="ITC Avant Garde"/>
          <w:bCs w:val="0"/>
          <w:i w:val="0"/>
          <w:sz w:val="22"/>
          <w:szCs w:val="22"/>
          <w:lang w:val="es-ES"/>
        </w:rPr>
      </w:pPr>
      <w:r w:rsidRPr="00D44179">
        <w:rPr>
          <w:rFonts w:ascii="ITC Avant Garde" w:hAnsi="ITC Avant Garde"/>
          <w:bCs w:val="0"/>
          <w:i w:val="0"/>
          <w:sz w:val="22"/>
          <w:szCs w:val="22"/>
          <w:lang w:val="es-ES"/>
        </w:rPr>
        <w:t>ORDEN DEL DÍA</w:t>
      </w:r>
    </w:p>
    <w:p w14:paraId="14CD6061" w14:textId="77777777" w:rsidR="00D44179" w:rsidRPr="00D44179" w:rsidRDefault="0027706D" w:rsidP="00D44179">
      <w:pPr>
        <w:tabs>
          <w:tab w:val="left" w:pos="4320"/>
          <w:tab w:val="left" w:pos="9900"/>
        </w:tabs>
        <w:autoSpaceDE w:val="0"/>
        <w:autoSpaceDN w:val="0"/>
        <w:adjustRightInd w:val="0"/>
        <w:spacing w:line="480" w:lineRule="auto"/>
        <w:ind w:right="72"/>
        <w:jc w:val="both"/>
        <w:rPr>
          <w:rFonts w:ascii="ITC Avant Garde" w:hAnsi="ITC Avant Garde"/>
          <w:b/>
          <w:bCs/>
          <w:sz w:val="22"/>
          <w:szCs w:val="22"/>
          <w:lang w:val="es-ES"/>
        </w:rPr>
      </w:pPr>
      <w:r w:rsidRPr="00D44179">
        <w:rPr>
          <w:rFonts w:ascii="ITC Avant Garde" w:hAnsi="ITC Avant Garde"/>
          <w:b/>
          <w:bCs/>
          <w:sz w:val="22"/>
          <w:szCs w:val="22"/>
          <w:lang w:val="es-ES"/>
        </w:rPr>
        <w:t xml:space="preserve">I.- VERIFICACIÓN DEL QUÓRUM. </w:t>
      </w:r>
    </w:p>
    <w:p w14:paraId="15883979" w14:textId="77777777" w:rsidR="00D44179" w:rsidRPr="00D44179" w:rsidRDefault="0027706D" w:rsidP="00D44179">
      <w:pPr>
        <w:tabs>
          <w:tab w:val="left" w:pos="4320"/>
          <w:tab w:val="left" w:pos="9900"/>
        </w:tabs>
        <w:autoSpaceDE w:val="0"/>
        <w:autoSpaceDN w:val="0"/>
        <w:adjustRightInd w:val="0"/>
        <w:spacing w:line="480" w:lineRule="auto"/>
        <w:ind w:right="72"/>
        <w:jc w:val="both"/>
        <w:rPr>
          <w:rFonts w:ascii="ITC Avant Garde" w:hAnsi="ITC Avant Garde"/>
          <w:b/>
          <w:bCs/>
          <w:sz w:val="22"/>
          <w:szCs w:val="22"/>
          <w:lang w:val="es-ES"/>
        </w:rPr>
      </w:pPr>
      <w:r w:rsidRPr="00D44179">
        <w:rPr>
          <w:rFonts w:ascii="ITC Avant Garde" w:hAnsi="ITC Avant Garde"/>
          <w:b/>
          <w:bCs/>
          <w:sz w:val="22"/>
          <w:szCs w:val="22"/>
          <w:lang w:val="es-ES"/>
        </w:rPr>
        <w:t>II.- APROBACIÓN DEL ORDEN DEL DÍA.</w:t>
      </w:r>
    </w:p>
    <w:p w14:paraId="0AB92D56" w14:textId="77777777" w:rsidR="00D44179" w:rsidRPr="00D44179" w:rsidRDefault="0027706D" w:rsidP="00D44179">
      <w:pPr>
        <w:tabs>
          <w:tab w:val="left" w:pos="4320"/>
          <w:tab w:val="left" w:pos="9900"/>
        </w:tabs>
        <w:autoSpaceDE w:val="0"/>
        <w:autoSpaceDN w:val="0"/>
        <w:adjustRightInd w:val="0"/>
        <w:spacing w:line="480" w:lineRule="auto"/>
        <w:ind w:right="72"/>
        <w:jc w:val="both"/>
        <w:rPr>
          <w:rFonts w:ascii="ITC Avant Garde" w:hAnsi="ITC Avant Garde"/>
          <w:b/>
          <w:bCs/>
          <w:sz w:val="22"/>
          <w:szCs w:val="22"/>
          <w:lang w:val="es-ES"/>
        </w:rPr>
      </w:pPr>
      <w:r w:rsidRPr="00D44179">
        <w:rPr>
          <w:rFonts w:ascii="ITC Avant Garde" w:hAnsi="ITC Avant Garde"/>
          <w:b/>
          <w:bCs/>
          <w:sz w:val="22"/>
          <w:szCs w:val="22"/>
          <w:lang w:val="es-ES"/>
        </w:rPr>
        <w:t>III.- ASUNTOS QUE SE SOMETEN A CONSIDERACIÓN DEL PLENO.</w:t>
      </w:r>
    </w:p>
    <w:p w14:paraId="45EEC6FE" w14:textId="26118F74" w:rsidR="00322BBD" w:rsidRPr="00D44179" w:rsidRDefault="00322BBD" w:rsidP="00D44179">
      <w:pPr>
        <w:tabs>
          <w:tab w:val="left" w:pos="142"/>
          <w:tab w:val="left" w:pos="5954"/>
        </w:tabs>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eastAsia="en-US"/>
        </w:rPr>
        <w:t>III.1.-</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 xml:space="preserve">Resolución mediante la cual el Pleno del Instituto Federal de Telecomunicaciones prorroga la vigencia de tres concesiones </w:t>
      </w:r>
      <w:r w:rsidRPr="00D44179">
        <w:rPr>
          <w:rFonts w:ascii="ITC Avant Garde" w:eastAsiaTheme="minorHAnsi" w:hAnsi="ITC Avant Garde" w:cstheme="minorBidi"/>
          <w:bCs/>
          <w:color w:val="000000" w:themeColor="text1"/>
          <w:sz w:val="22"/>
          <w:szCs w:val="22"/>
          <w:lang w:val="es-ES_tradnl" w:eastAsia="es-MX"/>
        </w:rPr>
        <w:t xml:space="preserve">para operar y explotar comercialmente una frecuencia de radiodifusión, para lo cual otorga respectivamente una concesión para usar, aprovechar y explotar bandas de frecuencias del espectro radioeléctrico </w:t>
      </w:r>
      <w:r w:rsidRPr="00D44179">
        <w:rPr>
          <w:rFonts w:ascii="ITC Avant Garde" w:eastAsiaTheme="minorHAnsi" w:hAnsi="ITC Avant Garde" w:cstheme="minorBidi"/>
          <w:bCs/>
          <w:color w:val="000000" w:themeColor="text1"/>
          <w:sz w:val="22"/>
          <w:szCs w:val="22"/>
          <w:lang w:eastAsia="es-MX"/>
        </w:rPr>
        <w:t xml:space="preserve">para la prestación del servicio público de radiodifusión sonora </w:t>
      </w:r>
      <w:r w:rsidRPr="00D44179">
        <w:rPr>
          <w:rFonts w:ascii="ITC Avant Garde" w:eastAsiaTheme="minorHAnsi" w:hAnsi="ITC Avant Garde" w:cstheme="minorBidi"/>
          <w:bCs/>
          <w:color w:val="000000" w:themeColor="text1"/>
          <w:sz w:val="22"/>
          <w:szCs w:val="22"/>
          <w:lang w:val="es-ES" w:eastAsia="es-MX"/>
        </w:rPr>
        <w:t xml:space="preserve">en Amplitud Modulada y Frecuencia Modulada, y en su caso, una concesión única, ambas para </w:t>
      </w:r>
      <w:r w:rsidRPr="00D44179">
        <w:rPr>
          <w:rFonts w:ascii="ITC Avant Garde" w:eastAsiaTheme="minorHAnsi" w:hAnsi="ITC Avant Garde" w:cstheme="minorBidi"/>
          <w:bCs/>
          <w:color w:val="000000" w:themeColor="text1"/>
          <w:sz w:val="22"/>
          <w:szCs w:val="22"/>
          <w:lang w:val="es-ES_tradnl" w:eastAsia="es-MX"/>
        </w:rPr>
        <w:t>uso comercial.</w:t>
      </w:r>
    </w:p>
    <w:p w14:paraId="7321A55A"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1097B98F" w14:textId="7D0CE7B2" w:rsidR="00322BBD" w:rsidRPr="00D44179" w:rsidRDefault="00322BBD" w:rsidP="00D44179">
      <w:pPr>
        <w:tabs>
          <w:tab w:val="left" w:pos="142"/>
          <w:tab w:val="left" w:pos="5954"/>
        </w:tabs>
        <w:spacing w:before="240" w:after="240"/>
        <w:jc w:val="both"/>
        <w:rPr>
          <w:rFonts w:ascii="ITC Avant Garde" w:hAnsi="ITC Avant Garde"/>
          <w:color w:val="000000" w:themeColor="text1"/>
          <w:sz w:val="22"/>
          <w:szCs w:val="22"/>
          <w:lang w:val="es-ES" w:eastAsia="en-US"/>
        </w:rPr>
      </w:pPr>
      <w:r w:rsidRPr="00D44179">
        <w:rPr>
          <w:rFonts w:ascii="ITC Avant Garde" w:eastAsiaTheme="minorHAnsi" w:hAnsi="ITC Avant Garde" w:cstheme="minorBidi"/>
          <w:b/>
          <w:bCs/>
          <w:color w:val="000000" w:themeColor="text1"/>
          <w:sz w:val="22"/>
          <w:szCs w:val="22"/>
          <w:lang w:eastAsia="es-MX"/>
        </w:rPr>
        <w:t>III.2.-</w:t>
      </w:r>
      <w:r w:rsidRPr="00D44179">
        <w:rPr>
          <w:rFonts w:ascii="ITC Avant Garde" w:eastAsiaTheme="minorHAnsi" w:hAnsi="ITC Avant Garde" w:cstheme="minorBidi"/>
          <w:bCs/>
          <w:color w:val="000000" w:themeColor="text1"/>
          <w:sz w:val="22"/>
          <w:szCs w:val="22"/>
          <w:lang w:eastAsia="es-MX"/>
        </w:rPr>
        <w:t xml:space="preserve"> Resolución mediante la cual el Pleno del Instituto Federal de Telecomunicaciones determina a los solicitantes que son sujetos de autorización para cambio de frecuencia para operar una estación en la banda de Frecuencia Modulada, en Salamanca, Guanajuato, conforme a los Lineamientos mediante los cuales se establecen los criterios para el cambio de frecuencias de estaciones de radiodifusión sonora que operan en la banda de Amplitud Modulada a Frecuencia Modulada.</w:t>
      </w:r>
    </w:p>
    <w:p w14:paraId="367B0472"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14B9CED6" w14:textId="6CD15A1D"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III.3.-</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diversas localidades del Estado de Jalisco, conforme a los Lineamientos mediante los cuales se establecen los criterios para el cambio de frecuencias de estaciones de radiodifusión sonora que operan en la banda de Amplitud Modulada a Frecuencia Modulada.</w:t>
      </w:r>
    </w:p>
    <w:p w14:paraId="7848A552"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15891D81" w14:textId="28665146"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III.4.-</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la Ciudad de México y diversas localidades del Estado de México, conforme a los Lineamientos mediante los cuales se establecen los criterios para el cambio de frecuencias de estaciones de radiodifusión sonora que operan en la banda de Amplitud Modulada a Frecuencia Modulada.</w:t>
      </w:r>
    </w:p>
    <w:p w14:paraId="483DA21F" w14:textId="77777777" w:rsidR="00322BBD" w:rsidRP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22FE8CB1" w14:textId="77777777"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lastRenderedPageBreak/>
        <w:t>III.5.-</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 xml:space="preserve">Resolución mediante la cual el Pleno del Instituto Federal de Telecomunicaciones determina a los solicitantes que son sujetos de autorización para cambio de frecuencia para operar una estación en la banda de Frecuencia Modulada, en </w:t>
      </w:r>
      <w:proofErr w:type="spellStart"/>
      <w:r w:rsidRPr="00D44179">
        <w:rPr>
          <w:rFonts w:ascii="ITC Avant Garde" w:eastAsiaTheme="minorHAnsi" w:hAnsi="ITC Avant Garde" w:cstheme="minorBidi"/>
          <w:bCs/>
          <w:color w:val="000000" w:themeColor="text1"/>
          <w:sz w:val="22"/>
          <w:szCs w:val="22"/>
          <w:lang w:eastAsia="es-MX"/>
        </w:rPr>
        <w:t>Cacalomacan</w:t>
      </w:r>
      <w:proofErr w:type="spellEnd"/>
      <w:r w:rsidRPr="00D44179">
        <w:rPr>
          <w:rFonts w:ascii="ITC Avant Garde" w:eastAsiaTheme="minorHAnsi" w:hAnsi="ITC Avant Garde" w:cstheme="minorBidi"/>
          <w:bCs/>
          <w:color w:val="000000" w:themeColor="text1"/>
          <w:sz w:val="22"/>
          <w:szCs w:val="22"/>
          <w:lang w:eastAsia="es-MX"/>
        </w:rPr>
        <w:t>, Estado de México, conforme a los Lineamientos mediante los cuales se establecen los criterios para el cambio de frecuencias de estaciones de radiodifusión sonora que operan en la banda de Amplitud Modulada a Frecuencia Modulada.</w:t>
      </w:r>
    </w:p>
    <w:p w14:paraId="60BFC347"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1CFA5B7C" w14:textId="15FB3227"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III.6.-</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diversas localidades del Estado de Puebla, conforme a los Lineamientos mediante los cuales se establecen los criterios para el cambio de frecuencias de estaciones de radiodifusión sonora que operan en la banda de Amplitud Modulada a Frecuencia Modulada.</w:t>
      </w:r>
    </w:p>
    <w:p w14:paraId="7A9F4486"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7952E9C2" w14:textId="37B37514"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III.7.-</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Mexicali, Baja California, conforme a los Lineamientos mediante los cuales se establecen los criterios para el cambio de frecuencias de estaciones de radiodifusión sonora que operan en la banda de Amplitud Modulada a Frecuencia Modulada.</w:t>
      </w:r>
    </w:p>
    <w:p w14:paraId="74661AB6"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18571F1B" w14:textId="4B14B4BA"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III.8.-</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diversas localidades del Estado de Nuevo León, conforme a los Lineamientos mediante los cuales se establecen los criterios para el cambio de frecuencias de estaciones de radiodifusión sonora que operan en la banda de Amplitud Modulada a Frecuencia Modulada</w:t>
      </w:r>
    </w:p>
    <w:p w14:paraId="1A284567"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31E790E4" w14:textId="0C1B9B7A"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III.9.-</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Nogales, Sonora, conforme a los Lineamientos mediante los cuales se establecen los criterios para el cambio de frecuencias de estaciones de radiodifusión sonora que operan en la banda de Amplitud Modulada a Frecuencia Modulada.</w:t>
      </w:r>
    </w:p>
    <w:p w14:paraId="39020CE7"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5C8BDD6A" w14:textId="5A70EB5C"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III.10.-</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 xml:space="preserve">Resolución mediante la cual el Pleno del Instituto Federal de Telecomunicaciones determina a los solicitantes que son sujetos de autorización para cambio de frecuencia para operar una estación en la banda de Frecuencia Modulada, en San Luis Río Colorado, Sonora, </w:t>
      </w:r>
      <w:r w:rsidRPr="00D44179">
        <w:rPr>
          <w:rFonts w:ascii="ITC Avant Garde" w:eastAsiaTheme="minorHAnsi" w:hAnsi="ITC Avant Garde" w:cstheme="minorBidi"/>
          <w:bCs/>
          <w:color w:val="000000" w:themeColor="text1"/>
          <w:sz w:val="22"/>
          <w:szCs w:val="22"/>
          <w:lang w:eastAsia="es-MX"/>
        </w:rPr>
        <w:lastRenderedPageBreak/>
        <w:t>conforme a los Lineamientos mediante los cuales se establecen los criterios para el cambio de frecuencias de estaciones de radiodifusión sonora que operan en la banda de Amplitud Modulada a Frecuencia Modulada</w:t>
      </w:r>
    </w:p>
    <w:p w14:paraId="3394E0AE" w14:textId="77777777" w:rsidR="00D44179" w:rsidRDefault="00322BBD" w:rsidP="00D44179">
      <w:pPr>
        <w:spacing w:before="240" w:after="240"/>
        <w:jc w:val="both"/>
        <w:rPr>
          <w:rFonts w:ascii="ITC Avant Garde" w:eastAsiaTheme="minorHAnsi" w:hAnsi="ITC Avant Garde" w:cstheme="minorBidi"/>
          <w:bCs/>
          <w:i/>
          <w:color w:val="000000" w:themeColor="text1"/>
          <w:sz w:val="22"/>
          <w:szCs w:val="22"/>
          <w:lang w:eastAsia="es-MX"/>
        </w:rPr>
      </w:pPr>
      <w:r w:rsidRPr="00D44179">
        <w:rPr>
          <w:rFonts w:ascii="ITC Avant Garde" w:eastAsiaTheme="minorHAnsi" w:hAnsi="ITC Avant Garde" w:cstheme="minorBidi"/>
          <w:bCs/>
          <w:i/>
          <w:color w:val="000000" w:themeColor="text1"/>
          <w:sz w:val="22"/>
          <w:szCs w:val="22"/>
          <w:lang w:eastAsia="es-MX"/>
        </w:rPr>
        <w:t>(Unidad de Concesiones y Servicios)</w:t>
      </w:r>
    </w:p>
    <w:p w14:paraId="7F2C1431" w14:textId="1C1382FD" w:rsidR="00322BBD" w:rsidRPr="00D44179" w:rsidRDefault="00322BBD" w:rsidP="00D44179">
      <w:pPr>
        <w:spacing w:before="240" w:after="240"/>
        <w:jc w:val="both"/>
        <w:rPr>
          <w:rFonts w:ascii="ITC Avant Garde" w:eastAsiaTheme="minorHAnsi" w:hAnsi="ITC Avant Garde" w:cstheme="minorBidi"/>
          <w:bCs/>
          <w:iCs/>
          <w:color w:val="000000" w:themeColor="text1"/>
          <w:sz w:val="22"/>
          <w:szCs w:val="22"/>
          <w:lang w:eastAsia="es-MX"/>
        </w:rPr>
      </w:pPr>
      <w:r w:rsidRPr="00D44179">
        <w:rPr>
          <w:rFonts w:ascii="ITC Avant Garde" w:hAnsi="ITC Avant Garde"/>
          <w:b/>
          <w:color w:val="000000" w:themeColor="text1"/>
          <w:sz w:val="22"/>
          <w:szCs w:val="22"/>
          <w:lang w:val="es-ES" w:eastAsia="en-US"/>
        </w:rPr>
        <w:t>III.11.-</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iCs/>
          <w:color w:val="000000" w:themeColor="text1"/>
          <w:sz w:val="22"/>
          <w:szCs w:val="22"/>
          <w:lang w:eastAsia="es-MX"/>
        </w:rPr>
        <w:t>Resolución mediante la cual el Pleno del Instituto Federal de Telecomunicaciones determina al solicitante que es sujeto de autorización para cambio de frecuencia para operar una estación en la banda de Frecuencia Modulada, en la Ciudad de Camargo en el Estado de Tamaulipas, conforme a los Lineamientos mediante los cuales se establecen los Criterios para el cambio de frecuencias de estaciones de radiodifusión sonora que operan en la banda de Amplitud Modulada a Frecuencia Modulada.</w:t>
      </w:r>
    </w:p>
    <w:p w14:paraId="44AE0B0C"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3AFAAE3C" w14:textId="717C3299"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III.12.-</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Ciudad Miguel Alemán, en el Estado de Tamaulipas, conforme a los Lineamientos mediante los cuales se establecen los Criterios para el cambio de frecuencias de estaciones de radiodifusión sonora que operan en la banda de Amplitud Modulada a Frecuencia Modulada.</w:t>
      </w:r>
    </w:p>
    <w:p w14:paraId="3B4C2D26"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646C2AB2" w14:textId="63EAA1C0"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III.13.-</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al solicitante que es sujeto de autorización para cambio de frecuencia para operar una estación en la banda de Frecuencia Modulada, en la Ciudad de Matamoros en el Estado de Tamaulipas, conforme a los Lineamientos mediante los cuales se establecen los Criterios para el cambio de frecuencias de estaciones de radiodifusión sonora que operan en la banda de Amplitud Modulada A Frecuencia Modulada.</w:t>
      </w:r>
    </w:p>
    <w:p w14:paraId="1024E446"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2EBCD569" w14:textId="746CE1F2"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III.14.-</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Nuevo Laredo, en el Estado de Tamaulipas, conforme a los Lineamientos mediante los cuales se establecen los Criterios para el cambio de frecuencias de estaciones de radiodifusión sonora que operan en la banda de Amplitud Modulada a Frecuencia Modulada.</w:t>
      </w:r>
    </w:p>
    <w:p w14:paraId="3E1F86F4"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3D7C7EEF" w14:textId="1EB5C3A6"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III.15.-</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Reynosa en el Estado de Tamaulipas, conforme a los Lineamientos mediante los cuales se establecen los Criterios para el cambio de frecuencias de estaciones de radiodifusión sonora que operan en la banda de Amplitud Modulada a Frecuencia Modulada.</w:t>
      </w:r>
    </w:p>
    <w:p w14:paraId="4377C546"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lastRenderedPageBreak/>
        <w:t>(Unidad de Concesiones y Servicios)</w:t>
      </w:r>
    </w:p>
    <w:p w14:paraId="52CB1251" w14:textId="4A47E70D"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III.16.-</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Resolución mediante la cual el Pleno del Instituto Federal de Telecomunicaciones determina a los solicitantes que son sujetos de autorización para cambio de frecuencia para operar una estación en la banda de Frecuencia Modulada, en Río Bravo, en el Estado de Tamaulipas, conforme a los Lineamientos mediante los cuales se establecen los Criterios para el cambio de frecuencias de estaciones de radiodifusión sonora que operan en la banda de Amplitud Modulada a Frecuencia Modulada.</w:t>
      </w:r>
    </w:p>
    <w:p w14:paraId="4A1EAEED"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76A26612" w14:textId="64D7E951"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III.17.-</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 xml:space="preserve">Resolución mediante la cual el Pleno del Instituto Federal de Telecomunicaciones autoriza el cambio de banda de frecuencias 674-680 MHz por la banda de frecuencias 590-596 MHz (canal 48 por el canal 34) para uso comercial otorgada a favor de </w:t>
      </w:r>
      <w:proofErr w:type="spellStart"/>
      <w:r w:rsidRPr="00D44179">
        <w:rPr>
          <w:rFonts w:ascii="ITC Avant Garde" w:eastAsiaTheme="minorHAnsi" w:hAnsi="ITC Avant Garde" w:cstheme="minorBidi"/>
          <w:bCs/>
          <w:color w:val="000000" w:themeColor="text1"/>
          <w:sz w:val="22"/>
          <w:szCs w:val="22"/>
          <w:lang w:eastAsia="es-MX"/>
        </w:rPr>
        <w:t>Televimex</w:t>
      </w:r>
      <w:proofErr w:type="spellEnd"/>
      <w:r w:rsidRPr="00D44179">
        <w:rPr>
          <w:rFonts w:ascii="ITC Avant Garde" w:eastAsiaTheme="minorHAnsi" w:hAnsi="ITC Avant Garde" w:cstheme="minorBidi"/>
          <w:bCs/>
          <w:color w:val="000000" w:themeColor="text1"/>
          <w:sz w:val="22"/>
          <w:szCs w:val="22"/>
          <w:lang w:eastAsia="es-MX"/>
        </w:rPr>
        <w:t>, S.A. de C.V., para la estación con distintivo de llamada XHCNL-TDT, ubicada en Monterrey, Nuevo León.</w:t>
      </w:r>
    </w:p>
    <w:p w14:paraId="56E60FC9"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25805105" w14:textId="1629A686" w:rsidR="00322BBD" w:rsidRPr="00D44179" w:rsidRDefault="00322BBD" w:rsidP="00D44179">
      <w:pPr>
        <w:spacing w:before="240" w:after="240"/>
        <w:jc w:val="both"/>
        <w:rPr>
          <w:rFonts w:ascii="ITC Avant Garde" w:eastAsiaTheme="minorHAnsi" w:hAnsi="ITC Avant Garde" w:cstheme="minorBidi"/>
          <w:bCs/>
          <w:color w:val="000000" w:themeColor="text1"/>
          <w:sz w:val="22"/>
          <w:szCs w:val="22"/>
          <w:lang w:eastAsia="es-MX"/>
        </w:rPr>
      </w:pPr>
      <w:r w:rsidRPr="00D44179">
        <w:rPr>
          <w:rFonts w:ascii="ITC Avant Garde" w:hAnsi="ITC Avant Garde"/>
          <w:b/>
          <w:color w:val="000000" w:themeColor="text1"/>
          <w:sz w:val="22"/>
          <w:szCs w:val="22"/>
          <w:lang w:val="es-ES" w:eastAsia="en-US"/>
        </w:rPr>
        <w:t>III.18.-</w:t>
      </w:r>
      <w:r w:rsidRPr="00D44179">
        <w:rPr>
          <w:rFonts w:ascii="ITC Avant Garde" w:hAnsi="ITC Avant Garde"/>
          <w:color w:val="000000" w:themeColor="text1"/>
          <w:sz w:val="22"/>
          <w:szCs w:val="22"/>
          <w:lang w:val="es-ES" w:eastAsia="en-US"/>
        </w:rPr>
        <w:t xml:space="preserve"> </w:t>
      </w:r>
      <w:r w:rsidRPr="00D44179">
        <w:rPr>
          <w:rFonts w:ascii="ITC Avant Garde" w:eastAsiaTheme="minorHAnsi" w:hAnsi="ITC Avant Garde" w:cstheme="minorBidi"/>
          <w:bCs/>
          <w:color w:val="000000" w:themeColor="text1"/>
          <w:sz w:val="22"/>
          <w:szCs w:val="22"/>
          <w:lang w:eastAsia="es-MX"/>
        </w:rPr>
        <w:t xml:space="preserve">Resolución mediante la cual el Pleno del Instituto Federal de Telecomunicaciones autoriza el cambio de banda de frecuencias 650-656 MHz por la banda de frecuencias 578-584 MHz (canal 44 por el canal 32) para uso comercial otorgada a favor de </w:t>
      </w:r>
      <w:proofErr w:type="spellStart"/>
      <w:r w:rsidRPr="00D44179">
        <w:rPr>
          <w:rFonts w:ascii="ITC Avant Garde" w:eastAsiaTheme="minorHAnsi" w:hAnsi="ITC Avant Garde" w:cstheme="minorBidi"/>
          <w:bCs/>
          <w:color w:val="000000" w:themeColor="text1"/>
          <w:sz w:val="22"/>
          <w:szCs w:val="22"/>
          <w:lang w:eastAsia="es-MX"/>
        </w:rPr>
        <w:t>Radiotelevisora</w:t>
      </w:r>
      <w:proofErr w:type="spellEnd"/>
      <w:r w:rsidRPr="00D44179">
        <w:rPr>
          <w:rFonts w:ascii="ITC Avant Garde" w:eastAsiaTheme="minorHAnsi" w:hAnsi="ITC Avant Garde" w:cstheme="minorBidi"/>
          <w:bCs/>
          <w:color w:val="000000" w:themeColor="text1"/>
          <w:sz w:val="22"/>
          <w:szCs w:val="22"/>
          <w:lang w:eastAsia="es-MX"/>
        </w:rPr>
        <w:t xml:space="preserve"> de México Norte, S.A. de C.V. para la estación con distintivo de llamada XHMOY-TDT, ubicada en Monterrey, Nuevo León.</w:t>
      </w:r>
    </w:p>
    <w:p w14:paraId="214E5193" w14:textId="77777777" w:rsidR="00D44179" w:rsidRDefault="00322BBD" w:rsidP="00D44179">
      <w:pPr>
        <w:tabs>
          <w:tab w:val="left" w:pos="142"/>
          <w:tab w:val="left" w:pos="5954"/>
        </w:tabs>
        <w:spacing w:before="240" w:after="240"/>
        <w:jc w:val="both"/>
        <w:rPr>
          <w:rFonts w:ascii="ITC Avant Garde" w:eastAsiaTheme="minorHAnsi" w:hAnsi="ITC Avant Garde" w:cstheme="minorBidi"/>
          <w:bCs/>
          <w:i/>
          <w:iCs/>
          <w:color w:val="000000" w:themeColor="text1"/>
          <w:sz w:val="22"/>
          <w:szCs w:val="22"/>
          <w:lang w:eastAsia="es-MX"/>
        </w:rPr>
      </w:pPr>
      <w:r w:rsidRPr="00D44179">
        <w:rPr>
          <w:rFonts w:ascii="ITC Avant Garde" w:eastAsiaTheme="minorHAnsi" w:hAnsi="ITC Avant Garde" w:cstheme="minorBidi"/>
          <w:bCs/>
          <w:i/>
          <w:iCs/>
          <w:color w:val="000000" w:themeColor="text1"/>
          <w:sz w:val="22"/>
          <w:szCs w:val="22"/>
          <w:lang w:eastAsia="es-MX"/>
        </w:rPr>
        <w:t>(Unidad de Concesiones y Servicios)</w:t>
      </w:r>
    </w:p>
    <w:p w14:paraId="4EA346B8" w14:textId="52F87932" w:rsidR="00322BBD" w:rsidRPr="00D44179" w:rsidRDefault="00322BBD" w:rsidP="00D44179">
      <w:pPr>
        <w:spacing w:before="240" w:after="240"/>
        <w:contextualSpacing/>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III.19.- </w:t>
      </w:r>
      <w:r w:rsidRPr="00D44179">
        <w:rPr>
          <w:rFonts w:ascii="ITC Avant Garde" w:hAnsi="ITC Avant Garde"/>
          <w:color w:val="000000" w:themeColor="text1"/>
          <w:sz w:val="22"/>
          <w:szCs w:val="22"/>
          <w:lang w:val="es-ES" w:eastAsia="en-US"/>
        </w:rPr>
        <w:t xml:space="preserve">Resolución mediante la cual el Pleno del Instituto Federal de Telecomunicaciones autoriza, sujeta al cumplimiento de condiciones, llevar a cabo la Concentración radicada bajo el expediente No. UCE/CNC-004-2016, notificada por AT&amp;T Inc., West </w:t>
      </w:r>
      <w:proofErr w:type="spellStart"/>
      <w:r w:rsidRPr="00D44179">
        <w:rPr>
          <w:rFonts w:ascii="ITC Avant Garde" w:hAnsi="ITC Avant Garde"/>
          <w:color w:val="000000" w:themeColor="text1"/>
          <w:sz w:val="22"/>
          <w:szCs w:val="22"/>
          <w:lang w:val="es-ES" w:eastAsia="en-US"/>
        </w:rPr>
        <w:t>Merger</w:t>
      </w:r>
      <w:proofErr w:type="spellEnd"/>
      <w:r w:rsidRPr="00D44179">
        <w:rPr>
          <w:rFonts w:ascii="ITC Avant Garde" w:hAnsi="ITC Avant Garde"/>
          <w:color w:val="000000" w:themeColor="text1"/>
          <w:sz w:val="22"/>
          <w:szCs w:val="22"/>
          <w:lang w:val="es-ES" w:eastAsia="en-US"/>
        </w:rPr>
        <w:t xml:space="preserve"> Sub Inc. y Time Warner Inc.</w:t>
      </w:r>
    </w:p>
    <w:p w14:paraId="0AAEFAFE" w14:textId="77777777" w:rsidR="00D44179" w:rsidRDefault="00322BBD" w:rsidP="00D44179">
      <w:pPr>
        <w:spacing w:before="240" w:after="240"/>
        <w:contextualSpacing/>
        <w:jc w:val="both"/>
        <w:rPr>
          <w:rFonts w:ascii="ITC Avant Garde" w:hAnsi="ITC Avant Garde"/>
          <w:i/>
          <w:color w:val="000000" w:themeColor="text1"/>
          <w:sz w:val="22"/>
          <w:szCs w:val="22"/>
          <w:lang w:val="es-ES" w:eastAsia="en-US"/>
        </w:rPr>
      </w:pPr>
      <w:r w:rsidRPr="00D44179">
        <w:rPr>
          <w:rFonts w:ascii="ITC Avant Garde" w:hAnsi="ITC Avant Garde"/>
          <w:i/>
          <w:color w:val="000000" w:themeColor="text1"/>
          <w:sz w:val="22"/>
          <w:szCs w:val="22"/>
          <w:lang w:val="es-ES" w:eastAsia="en-US"/>
        </w:rPr>
        <w:t>(Unidad de Competencia Económica)</w:t>
      </w:r>
    </w:p>
    <w:p w14:paraId="6DB4C9B1" w14:textId="77777777" w:rsidR="00D44179" w:rsidRDefault="00A17EA4" w:rsidP="00D44179">
      <w:pPr>
        <w:pStyle w:val="Prrafodelista"/>
        <w:spacing w:before="240" w:after="240"/>
        <w:ind w:left="0"/>
        <w:jc w:val="both"/>
        <w:rPr>
          <w:rFonts w:ascii="ITC Avant Garde" w:eastAsia="Times New Roman" w:hAnsi="ITC Avant Garde"/>
          <w:b/>
          <w:color w:val="000000" w:themeColor="text1"/>
          <w:lang w:val="es-ES"/>
        </w:rPr>
      </w:pPr>
      <w:r w:rsidRPr="00D44179">
        <w:rPr>
          <w:rFonts w:ascii="ITC Avant Garde" w:eastAsia="Times New Roman" w:hAnsi="ITC Avant Garde"/>
          <w:b/>
          <w:color w:val="000000" w:themeColor="text1"/>
          <w:lang w:val="es-ES"/>
        </w:rPr>
        <w:t xml:space="preserve">IV.- ASUNTOS GENERALES. </w:t>
      </w:r>
    </w:p>
    <w:p w14:paraId="23BDCBB9" w14:textId="493E14E7" w:rsidR="00D44179" w:rsidRPr="00D44179" w:rsidRDefault="00472428" w:rsidP="00D44179">
      <w:pPr>
        <w:pStyle w:val="Ttulo3"/>
        <w:spacing w:after="240"/>
        <w:jc w:val="left"/>
        <w:rPr>
          <w:rFonts w:ascii="ITC Avant Garde" w:hAnsi="ITC Avant Garde"/>
          <w:bCs/>
          <w:sz w:val="22"/>
          <w:szCs w:val="22"/>
        </w:rPr>
      </w:pPr>
      <w:r w:rsidRPr="00D44179">
        <w:rPr>
          <w:rFonts w:ascii="ITC Avant Garde" w:hAnsi="ITC Avant Garde"/>
          <w:bCs/>
          <w:sz w:val="22"/>
          <w:szCs w:val="22"/>
        </w:rPr>
        <w:t>I.- VERIFICACIÓN DEL QUÓRUM.</w:t>
      </w:r>
    </w:p>
    <w:p w14:paraId="7DB6B097" w14:textId="4B5C01CC" w:rsidR="00840C39" w:rsidRPr="00D44179" w:rsidRDefault="00840C39" w:rsidP="00D44179">
      <w:pPr>
        <w:spacing w:before="240" w:after="240"/>
        <w:jc w:val="both"/>
        <w:rPr>
          <w:rFonts w:ascii="ITC Avant Garde" w:eastAsia="Calibri" w:hAnsi="ITC Avant Garde"/>
          <w:bCs/>
          <w:color w:val="000000" w:themeColor="text1"/>
          <w:sz w:val="22"/>
          <w:szCs w:val="22"/>
          <w:lang w:eastAsia="en-US"/>
        </w:rPr>
      </w:pPr>
      <w:r w:rsidRPr="00D44179">
        <w:rPr>
          <w:rFonts w:ascii="ITC Avant Garde" w:eastAsia="Calibri" w:hAnsi="ITC Avant Garde"/>
          <w:bCs/>
          <w:color w:val="000000" w:themeColor="text1"/>
          <w:sz w:val="22"/>
          <w:szCs w:val="22"/>
          <w:lang w:eastAsia="en-US"/>
        </w:rPr>
        <w:t xml:space="preserve">El Secretario Técnico del Pleno, informó al Pleno que el Comisionado Mario Germán </w:t>
      </w:r>
      <w:proofErr w:type="spellStart"/>
      <w:r w:rsidRPr="00D44179">
        <w:rPr>
          <w:rFonts w:ascii="ITC Avant Garde" w:eastAsia="Calibri" w:hAnsi="ITC Avant Garde"/>
          <w:bCs/>
          <w:color w:val="000000" w:themeColor="text1"/>
          <w:sz w:val="22"/>
          <w:szCs w:val="22"/>
          <w:lang w:eastAsia="en-US"/>
        </w:rPr>
        <w:t>Fromow</w:t>
      </w:r>
      <w:proofErr w:type="spellEnd"/>
      <w:r w:rsidRPr="00D44179">
        <w:rPr>
          <w:rFonts w:ascii="ITC Avant Garde" w:eastAsia="Calibri" w:hAnsi="ITC Avant Garde"/>
          <w:bCs/>
          <w:color w:val="000000" w:themeColor="text1"/>
          <w:sz w:val="22"/>
          <w:szCs w:val="22"/>
          <w:lang w:eastAsia="en-US"/>
        </w:rPr>
        <w:t xml:space="preserve"> Rangel en términos del artículo 45, cuarto párrafo de la Ley Federal de Telecomunicaciones y</w:t>
      </w:r>
    </w:p>
    <w:p w14:paraId="1FAD08A0" w14:textId="77777777" w:rsidR="00D44179" w:rsidRDefault="00840C39" w:rsidP="00D44179">
      <w:pPr>
        <w:spacing w:before="240" w:after="240"/>
        <w:jc w:val="both"/>
        <w:rPr>
          <w:rFonts w:ascii="ITC Avant Garde" w:eastAsia="Calibri" w:hAnsi="ITC Avant Garde"/>
          <w:bCs/>
          <w:color w:val="000000" w:themeColor="text1"/>
          <w:sz w:val="22"/>
          <w:szCs w:val="22"/>
          <w:lang w:eastAsia="en-US"/>
        </w:rPr>
      </w:pPr>
      <w:r w:rsidRPr="00D44179">
        <w:rPr>
          <w:rFonts w:ascii="ITC Avant Garde" w:eastAsia="Calibri" w:hAnsi="ITC Avant Garde"/>
          <w:bCs/>
          <w:color w:val="000000" w:themeColor="text1"/>
          <w:sz w:val="22"/>
          <w:szCs w:val="22"/>
          <w:lang w:eastAsia="en-US"/>
        </w:rPr>
        <w:t>Radiodifusión, asistió y participó a través de comunicación electrónica a distancia.</w:t>
      </w:r>
    </w:p>
    <w:p w14:paraId="7F3E42BC" w14:textId="77777777" w:rsidR="00D44179" w:rsidRDefault="00840C39" w:rsidP="00D44179">
      <w:pPr>
        <w:tabs>
          <w:tab w:val="left" w:pos="4320"/>
          <w:tab w:val="left" w:pos="9900"/>
        </w:tabs>
        <w:autoSpaceDE w:val="0"/>
        <w:autoSpaceDN w:val="0"/>
        <w:adjustRightInd w:val="0"/>
        <w:spacing w:before="240" w:after="240"/>
        <w:ind w:right="72"/>
        <w:jc w:val="both"/>
        <w:rPr>
          <w:rFonts w:ascii="ITC Avant Garde" w:eastAsia="Calibri" w:hAnsi="ITC Avant Garde"/>
          <w:bCs/>
          <w:color w:val="000000" w:themeColor="text1"/>
          <w:sz w:val="22"/>
          <w:szCs w:val="22"/>
          <w:lang w:eastAsia="en-US"/>
        </w:rPr>
      </w:pPr>
      <w:r w:rsidRPr="00D44179">
        <w:rPr>
          <w:rFonts w:ascii="ITC Avant Garde" w:eastAsia="Calibri" w:hAnsi="ITC Avant Garde"/>
          <w:bCs/>
          <w:color w:val="000000" w:themeColor="text1"/>
          <w:sz w:val="22"/>
          <w:szCs w:val="22"/>
          <w:lang w:eastAsia="en-US"/>
        </w:rPr>
        <w:t>Siendo así e</w:t>
      </w:r>
      <w:r w:rsidR="001C0677" w:rsidRPr="00D44179">
        <w:rPr>
          <w:rFonts w:ascii="ITC Avant Garde" w:eastAsia="Calibri" w:hAnsi="ITC Avant Garde"/>
          <w:bCs/>
          <w:color w:val="000000" w:themeColor="text1"/>
          <w:sz w:val="22"/>
          <w:szCs w:val="22"/>
          <w:lang w:eastAsia="en-US"/>
        </w:rPr>
        <w:t>l Secretario Técnico del Pleno por instrucciones del Presidente, verificó que existiera quórum para la X</w:t>
      </w:r>
      <w:r w:rsidR="00726D64" w:rsidRPr="00D44179">
        <w:rPr>
          <w:rFonts w:ascii="ITC Avant Garde" w:eastAsia="Calibri" w:hAnsi="ITC Avant Garde"/>
          <w:bCs/>
          <w:color w:val="000000" w:themeColor="text1"/>
          <w:sz w:val="22"/>
          <w:szCs w:val="22"/>
          <w:lang w:eastAsia="en-US"/>
        </w:rPr>
        <w:t>X</w:t>
      </w:r>
      <w:r w:rsidR="00A17EA4" w:rsidRPr="00D44179">
        <w:rPr>
          <w:rFonts w:ascii="ITC Avant Garde" w:eastAsia="Calibri" w:hAnsi="ITC Avant Garde"/>
          <w:bCs/>
          <w:color w:val="000000" w:themeColor="text1"/>
          <w:sz w:val="22"/>
          <w:szCs w:val="22"/>
          <w:lang w:eastAsia="en-US"/>
        </w:rPr>
        <w:t>X</w:t>
      </w:r>
      <w:r w:rsidR="00322BBD" w:rsidRPr="00D44179">
        <w:rPr>
          <w:rFonts w:ascii="ITC Avant Garde" w:eastAsia="Calibri" w:hAnsi="ITC Avant Garde"/>
          <w:bCs/>
          <w:color w:val="000000" w:themeColor="text1"/>
          <w:sz w:val="22"/>
          <w:szCs w:val="22"/>
          <w:lang w:eastAsia="en-US"/>
        </w:rPr>
        <w:t>I</w:t>
      </w:r>
      <w:r w:rsidR="001C0677" w:rsidRPr="00D44179">
        <w:rPr>
          <w:rFonts w:ascii="ITC Avant Garde" w:eastAsia="Calibri" w:hAnsi="ITC Avant Garde"/>
          <w:bCs/>
          <w:color w:val="000000" w:themeColor="text1"/>
          <w:sz w:val="22"/>
          <w:szCs w:val="22"/>
          <w:lang w:eastAsia="en-US"/>
        </w:rPr>
        <w:t xml:space="preserve"> Sesión Ordinaria del 2017, a la que asistieron los Comisionados Gabriel Oswaldo Contreras Saldívar, Adriana Sofía </w:t>
      </w:r>
      <w:proofErr w:type="spellStart"/>
      <w:r w:rsidR="001C0677" w:rsidRPr="00D44179">
        <w:rPr>
          <w:rFonts w:ascii="ITC Avant Garde" w:eastAsia="Calibri" w:hAnsi="ITC Avant Garde"/>
          <w:bCs/>
          <w:color w:val="000000" w:themeColor="text1"/>
          <w:sz w:val="22"/>
          <w:szCs w:val="22"/>
          <w:lang w:eastAsia="en-US"/>
        </w:rPr>
        <w:t>Labardini</w:t>
      </w:r>
      <w:proofErr w:type="spellEnd"/>
      <w:r w:rsidR="001C0677" w:rsidRPr="00D44179">
        <w:rPr>
          <w:rFonts w:ascii="ITC Avant Garde" w:eastAsia="Calibri" w:hAnsi="ITC Avant Garde"/>
          <w:bCs/>
          <w:color w:val="000000" w:themeColor="text1"/>
          <w:sz w:val="22"/>
          <w:szCs w:val="22"/>
          <w:lang w:eastAsia="en-US"/>
        </w:rPr>
        <w:t xml:space="preserve"> </w:t>
      </w:r>
      <w:proofErr w:type="spellStart"/>
      <w:r w:rsidR="001C0677" w:rsidRPr="00D44179">
        <w:rPr>
          <w:rFonts w:ascii="ITC Avant Garde" w:eastAsia="Calibri" w:hAnsi="ITC Avant Garde"/>
          <w:bCs/>
          <w:color w:val="000000" w:themeColor="text1"/>
          <w:sz w:val="22"/>
          <w:szCs w:val="22"/>
          <w:lang w:eastAsia="en-US"/>
        </w:rPr>
        <w:t>Inzunza</w:t>
      </w:r>
      <w:proofErr w:type="spellEnd"/>
      <w:r w:rsidR="001C0677" w:rsidRPr="00D44179">
        <w:rPr>
          <w:rFonts w:ascii="ITC Avant Garde" w:eastAsia="Calibri" w:hAnsi="ITC Avant Garde"/>
          <w:bCs/>
          <w:color w:val="000000" w:themeColor="text1"/>
          <w:sz w:val="22"/>
          <w:szCs w:val="22"/>
          <w:lang w:eastAsia="en-US"/>
        </w:rPr>
        <w:t xml:space="preserve">, María Elena </w:t>
      </w:r>
      <w:proofErr w:type="spellStart"/>
      <w:r w:rsidR="001C0677" w:rsidRPr="00D44179">
        <w:rPr>
          <w:rFonts w:ascii="ITC Avant Garde" w:eastAsia="Calibri" w:hAnsi="ITC Avant Garde"/>
          <w:bCs/>
          <w:color w:val="000000" w:themeColor="text1"/>
          <w:sz w:val="22"/>
          <w:szCs w:val="22"/>
          <w:lang w:eastAsia="en-US"/>
        </w:rPr>
        <w:t>Estavillo</w:t>
      </w:r>
      <w:proofErr w:type="spellEnd"/>
      <w:r w:rsidR="001C0677" w:rsidRPr="00D44179">
        <w:rPr>
          <w:rFonts w:ascii="ITC Avant Garde" w:eastAsia="Calibri" w:hAnsi="ITC Avant Garde"/>
          <w:bCs/>
          <w:color w:val="000000" w:themeColor="text1"/>
          <w:sz w:val="22"/>
          <w:szCs w:val="22"/>
          <w:lang w:eastAsia="en-US"/>
        </w:rPr>
        <w:t xml:space="preserve"> Flores, Mario Germán </w:t>
      </w:r>
      <w:proofErr w:type="spellStart"/>
      <w:r w:rsidR="001C0677" w:rsidRPr="00D44179">
        <w:rPr>
          <w:rFonts w:ascii="ITC Avant Garde" w:eastAsia="Calibri" w:hAnsi="ITC Avant Garde"/>
          <w:bCs/>
          <w:color w:val="000000" w:themeColor="text1"/>
          <w:sz w:val="22"/>
          <w:szCs w:val="22"/>
          <w:lang w:eastAsia="en-US"/>
        </w:rPr>
        <w:t>Fromow</w:t>
      </w:r>
      <w:proofErr w:type="spellEnd"/>
      <w:r w:rsidR="001C0677" w:rsidRPr="00D44179">
        <w:rPr>
          <w:rFonts w:ascii="ITC Avant Garde" w:eastAsia="Calibri" w:hAnsi="ITC Avant Garde"/>
          <w:bCs/>
          <w:color w:val="000000" w:themeColor="text1"/>
          <w:sz w:val="22"/>
          <w:szCs w:val="22"/>
          <w:lang w:eastAsia="en-US"/>
        </w:rPr>
        <w:t xml:space="preserve"> Rangel, </w:t>
      </w:r>
      <w:r w:rsidR="00726D64" w:rsidRPr="00D44179">
        <w:rPr>
          <w:rFonts w:ascii="ITC Avant Garde" w:eastAsia="Calibri" w:hAnsi="ITC Avant Garde"/>
          <w:bCs/>
          <w:color w:val="000000" w:themeColor="text1"/>
          <w:sz w:val="22"/>
          <w:szCs w:val="22"/>
          <w:lang w:eastAsia="en-US"/>
        </w:rPr>
        <w:t xml:space="preserve">Adolfo Cuevas Teja, </w:t>
      </w:r>
      <w:r w:rsidR="001C0677" w:rsidRPr="00D44179">
        <w:rPr>
          <w:rFonts w:ascii="ITC Avant Garde" w:eastAsia="Calibri" w:hAnsi="ITC Avant Garde"/>
          <w:bCs/>
          <w:color w:val="000000" w:themeColor="text1"/>
          <w:sz w:val="22"/>
          <w:szCs w:val="22"/>
          <w:lang w:eastAsia="en-US"/>
        </w:rPr>
        <w:t xml:space="preserve">Javier Juárez Mojica y Arturo Robles </w:t>
      </w:r>
      <w:proofErr w:type="spellStart"/>
      <w:r w:rsidR="001C0677" w:rsidRPr="00D44179">
        <w:rPr>
          <w:rFonts w:ascii="ITC Avant Garde" w:eastAsia="Calibri" w:hAnsi="ITC Avant Garde"/>
          <w:bCs/>
          <w:color w:val="000000" w:themeColor="text1"/>
          <w:sz w:val="22"/>
          <w:szCs w:val="22"/>
          <w:lang w:eastAsia="en-US"/>
        </w:rPr>
        <w:t>Rovalo</w:t>
      </w:r>
      <w:proofErr w:type="spellEnd"/>
      <w:r w:rsidR="001C0677" w:rsidRPr="00D44179">
        <w:rPr>
          <w:rFonts w:ascii="ITC Avant Garde" w:eastAsia="Calibri" w:hAnsi="ITC Avant Garde"/>
          <w:bCs/>
          <w:color w:val="000000" w:themeColor="text1"/>
          <w:sz w:val="22"/>
          <w:szCs w:val="22"/>
          <w:lang w:eastAsia="en-US"/>
        </w:rPr>
        <w:t>, según se acredita con la lista de asistencia anexa a la presente Acta.</w:t>
      </w:r>
    </w:p>
    <w:p w14:paraId="30DFDDC4" w14:textId="1D735E10" w:rsidR="00D44179" w:rsidRPr="00D44179" w:rsidRDefault="00472428" w:rsidP="00D44179">
      <w:pPr>
        <w:pStyle w:val="Ttulo3"/>
        <w:spacing w:after="240"/>
        <w:jc w:val="left"/>
        <w:rPr>
          <w:rFonts w:ascii="ITC Avant Garde" w:hAnsi="ITC Avant Garde"/>
          <w:bCs/>
          <w:sz w:val="22"/>
          <w:szCs w:val="22"/>
        </w:rPr>
      </w:pPr>
      <w:r w:rsidRPr="00D44179">
        <w:rPr>
          <w:rFonts w:ascii="ITC Avant Garde" w:hAnsi="ITC Avant Garde"/>
          <w:bCs/>
          <w:sz w:val="22"/>
          <w:szCs w:val="22"/>
        </w:rPr>
        <w:lastRenderedPageBreak/>
        <w:t>II.</w:t>
      </w:r>
      <w:r w:rsidR="00D44179">
        <w:rPr>
          <w:rFonts w:ascii="ITC Avant Garde" w:hAnsi="ITC Avant Garde"/>
          <w:bCs/>
          <w:sz w:val="22"/>
          <w:szCs w:val="22"/>
        </w:rPr>
        <w:t>- APROBACIÓN DEL ORDEN DEL DÍA.</w:t>
      </w:r>
    </w:p>
    <w:p w14:paraId="4721CDA9" w14:textId="77777777" w:rsidR="00D44179" w:rsidRDefault="00D028AA"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_tradnl"/>
        </w:rPr>
      </w:pPr>
      <w:r w:rsidRPr="00D44179">
        <w:rPr>
          <w:rFonts w:ascii="ITC Avant Garde" w:hAnsi="ITC Avant Garde"/>
          <w:color w:val="000000" w:themeColor="text1"/>
          <w:sz w:val="22"/>
          <w:szCs w:val="22"/>
          <w:lang w:val="es-ES_tradnl"/>
        </w:rPr>
        <w:t xml:space="preserve">El Comisionado Presidente sometió a consideración del Pleno </w:t>
      </w:r>
      <w:r w:rsidR="00027832" w:rsidRPr="00D44179">
        <w:rPr>
          <w:rFonts w:ascii="ITC Avant Garde" w:hAnsi="ITC Avant Garde"/>
          <w:color w:val="000000" w:themeColor="text1"/>
          <w:sz w:val="22"/>
          <w:szCs w:val="22"/>
          <w:lang w:val="es-ES_tradnl"/>
        </w:rPr>
        <w:t>el Orden del Día.</w:t>
      </w:r>
      <w:r w:rsidR="00D40B9E" w:rsidRPr="00D44179">
        <w:rPr>
          <w:rFonts w:ascii="ITC Avant Garde" w:hAnsi="ITC Avant Garde"/>
          <w:color w:val="000000" w:themeColor="text1"/>
          <w:sz w:val="22"/>
          <w:szCs w:val="22"/>
          <w:lang w:val="es-ES_tradnl"/>
        </w:rPr>
        <w:t xml:space="preserve"> </w:t>
      </w:r>
      <w:r w:rsidR="00741B68" w:rsidRPr="00D44179">
        <w:rPr>
          <w:rFonts w:ascii="ITC Avant Garde" w:hAnsi="ITC Avant Garde"/>
          <w:color w:val="000000" w:themeColor="text1"/>
          <w:sz w:val="22"/>
          <w:szCs w:val="22"/>
          <w:lang w:val="es-ES_tradnl"/>
        </w:rPr>
        <w:t>En uso de la voz, la Titular de la Unidad de Competencia Económica Lic. Georgina Kary Santiago Gatica, solicitó el retiro del asunto III.19 del Orden del Día con objeto de estudiar los comentarios recibidos por las oficinas de Comisionados.</w:t>
      </w:r>
    </w:p>
    <w:p w14:paraId="618E1419" w14:textId="77777777" w:rsidR="00D44179" w:rsidRDefault="00741B6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_tradnl"/>
        </w:rPr>
      </w:pPr>
      <w:r w:rsidRPr="00D44179">
        <w:rPr>
          <w:rFonts w:ascii="ITC Avant Garde" w:hAnsi="ITC Avant Garde"/>
          <w:color w:val="000000" w:themeColor="text1"/>
          <w:sz w:val="22"/>
          <w:szCs w:val="22"/>
          <w:lang w:val="es-ES_tradnl"/>
        </w:rPr>
        <w:t xml:space="preserve">Asimismo, el Secretario Técnico del Pleno Lic. Juan José Crispín Borbolla solicitó la inclusión en el Orden del Día de los informes presentados por el Comisionado Presidente y por el Comisionado Arturo Robles </w:t>
      </w:r>
      <w:proofErr w:type="spellStart"/>
      <w:r w:rsidRPr="00D44179">
        <w:rPr>
          <w:rFonts w:ascii="ITC Avant Garde" w:hAnsi="ITC Avant Garde"/>
          <w:color w:val="000000" w:themeColor="text1"/>
          <w:sz w:val="22"/>
          <w:szCs w:val="22"/>
          <w:lang w:val="es-ES_tradnl"/>
        </w:rPr>
        <w:t>Rovalo</w:t>
      </w:r>
      <w:proofErr w:type="spellEnd"/>
      <w:r w:rsidRPr="00D44179">
        <w:rPr>
          <w:rFonts w:ascii="ITC Avant Garde" w:hAnsi="ITC Avant Garde"/>
          <w:color w:val="000000" w:themeColor="text1"/>
          <w:sz w:val="22"/>
          <w:szCs w:val="22"/>
          <w:lang w:val="es-ES_tradnl"/>
        </w:rPr>
        <w:t>, respecto sus participaciones en representación del Instituto.</w:t>
      </w:r>
    </w:p>
    <w:p w14:paraId="54A26728" w14:textId="77777777" w:rsidR="00D44179" w:rsidRDefault="006463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_tradnl"/>
        </w:rPr>
      </w:pPr>
      <w:r w:rsidRPr="00D44179">
        <w:rPr>
          <w:rFonts w:ascii="ITC Avant Garde" w:hAnsi="ITC Avant Garde"/>
          <w:color w:val="000000" w:themeColor="text1"/>
          <w:sz w:val="22"/>
          <w:szCs w:val="22"/>
          <w:lang w:val="es-ES"/>
        </w:rPr>
        <w:t>Acto seguido</w:t>
      </w:r>
      <w:r w:rsidR="009F3D6A" w:rsidRPr="00D44179">
        <w:rPr>
          <w:rFonts w:ascii="ITC Avant Garde" w:hAnsi="ITC Avant Garde"/>
          <w:color w:val="000000" w:themeColor="text1"/>
          <w:sz w:val="22"/>
          <w:szCs w:val="22"/>
          <w:lang w:val="es-ES"/>
        </w:rPr>
        <w:t xml:space="preserve"> el Pleno del Instituto aprobó </w:t>
      </w:r>
      <w:r w:rsidR="00741B68" w:rsidRPr="00D44179">
        <w:rPr>
          <w:rFonts w:ascii="ITC Avant Garde" w:hAnsi="ITC Avant Garde"/>
          <w:color w:val="000000" w:themeColor="text1"/>
          <w:sz w:val="22"/>
          <w:szCs w:val="22"/>
          <w:lang w:val="es-ES"/>
        </w:rPr>
        <w:t>por unanimidad el Orden del Día, con el retiro y las inclusiones solicitadas.</w:t>
      </w:r>
    </w:p>
    <w:p w14:paraId="72F57E20" w14:textId="77777777" w:rsidR="00D44179" w:rsidRDefault="00663456" w:rsidP="00D44179">
      <w:pPr>
        <w:widowControl w:val="0"/>
        <w:tabs>
          <w:tab w:val="left" w:pos="9900"/>
        </w:tabs>
        <w:autoSpaceDE w:val="0"/>
        <w:autoSpaceDN w:val="0"/>
        <w:adjustRightInd w:val="0"/>
        <w:spacing w:before="240" w:after="240"/>
        <w:ind w:right="72"/>
        <w:jc w:val="both"/>
        <w:rPr>
          <w:rFonts w:ascii="ITC Avant Garde" w:hAnsi="ITC Avant Garde"/>
          <w:bCs/>
          <w:color w:val="000000" w:themeColor="text1"/>
          <w:sz w:val="22"/>
          <w:szCs w:val="22"/>
          <w:lang w:val="es-ES_tradnl"/>
        </w:rPr>
      </w:pPr>
      <w:r w:rsidRPr="00D44179">
        <w:rPr>
          <w:rFonts w:ascii="ITC Avant Garde" w:hAnsi="ITC Avant Garde"/>
          <w:bCs/>
          <w:color w:val="000000" w:themeColor="text1"/>
          <w:sz w:val="22"/>
          <w:szCs w:val="22"/>
          <w:lang w:val="es-ES_tradnl"/>
        </w:rPr>
        <w:t>El Comisionado Presidente sometió a consideración del Pleno se cambiara el orden de discusión de los asuntos, dejando al final los numerales del III.2 al III.16 y tratando los demás en el orden en que se encontraban y, por unanimidad de votos de los Comisionados lo aprobaron; sin embargo, el orden convocado no se modificó.</w:t>
      </w:r>
    </w:p>
    <w:p w14:paraId="0E207303" w14:textId="77777777" w:rsidR="00D44179" w:rsidRDefault="00552D15" w:rsidP="00D44179">
      <w:pPr>
        <w:widowControl w:val="0"/>
        <w:tabs>
          <w:tab w:val="left" w:pos="9900"/>
        </w:tabs>
        <w:autoSpaceDE w:val="0"/>
        <w:autoSpaceDN w:val="0"/>
        <w:adjustRightInd w:val="0"/>
        <w:spacing w:before="240" w:after="240"/>
        <w:ind w:right="72"/>
        <w:jc w:val="both"/>
        <w:rPr>
          <w:rFonts w:ascii="ITC Avant Garde" w:hAnsi="ITC Avant Garde"/>
          <w:bCs/>
          <w:color w:val="000000" w:themeColor="text1"/>
          <w:sz w:val="22"/>
          <w:szCs w:val="22"/>
          <w:lang w:val="es-ES_tradnl"/>
        </w:rPr>
      </w:pPr>
      <w:r w:rsidRPr="00D44179">
        <w:rPr>
          <w:rFonts w:ascii="ITC Avant Garde" w:hAnsi="ITC Avant Garde"/>
          <w:bCs/>
          <w:color w:val="000000" w:themeColor="text1"/>
          <w:sz w:val="22"/>
          <w:szCs w:val="22"/>
          <w:lang w:val="es-ES_tradnl"/>
        </w:rPr>
        <w:t>Primero se resolvieron los asuntos III.1, III.17 y III.18, después se realizó un receso y al reiniciarse la sesión, se resolvieron los asuntos III.2 al III.16.</w:t>
      </w:r>
    </w:p>
    <w:p w14:paraId="6CD2736D" w14:textId="2F4007CA" w:rsidR="009B03AA" w:rsidRPr="00D44179" w:rsidRDefault="00605C4C" w:rsidP="00D44179">
      <w:pPr>
        <w:pStyle w:val="Ttulo3"/>
        <w:spacing w:after="240"/>
        <w:jc w:val="left"/>
        <w:rPr>
          <w:rFonts w:ascii="ITC Avant Garde" w:hAnsi="ITC Avant Garde"/>
          <w:bCs/>
          <w:sz w:val="22"/>
          <w:szCs w:val="22"/>
        </w:rPr>
      </w:pPr>
      <w:r w:rsidRPr="00D44179">
        <w:rPr>
          <w:rFonts w:ascii="ITC Avant Garde" w:hAnsi="ITC Avant Garde"/>
          <w:bCs/>
          <w:sz w:val="22"/>
          <w:szCs w:val="22"/>
        </w:rPr>
        <w:t>III.- ASUNTOS QUE SE SOMETEN A CONSIDERACIÓN DEL PLENO</w:t>
      </w:r>
    </w:p>
    <w:p w14:paraId="08EDA507" w14:textId="77777777" w:rsidR="00D44179" w:rsidRDefault="0087369F"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 </w:t>
      </w:r>
      <w:r w:rsidR="00741B68" w:rsidRPr="00D44179">
        <w:rPr>
          <w:rFonts w:ascii="ITC Avant Garde" w:hAnsi="ITC Avant Garde"/>
          <w:b/>
          <w:color w:val="000000" w:themeColor="text1"/>
          <w:sz w:val="22"/>
          <w:szCs w:val="22"/>
          <w:lang w:val="es-ES" w:eastAsia="en-US"/>
        </w:rPr>
        <w:t xml:space="preserve">Resolución mediante la cual el Pleno del Instituto Federal de Telecomunicaciones prorroga la vigencia de tres concesiones para operar y explotar comercialmente una frecuencia de radiodifusión, para lo cual otorga respectivamente una concesión para usar, aprovechar y explotar bandas de frecuencias del espectro radioeléctrico para la prestación del servicio público de </w:t>
      </w:r>
      <w:r w:rsidR="00741B68" w:rsidRPr="00D44179">
        <w:rPr>
          <w:rFonts w:ascii="ITC Avant Garde" w:eastAsia="Calibri" w:hAnsi="ITC Avant Garde"/>
          <w:b/>
          <w:bCs/>
          <w:sz w:val="22"/>
          <w:szCs w:val="22"/>
        </w:rPr>
        <w:t>radiodifusión</w:t>
      </w:r>
      <w:r w:rsidR="00741B68" w:rsidRPr="00D44179">
        <w:rPr>
          <w:rFonts w:ascii="ITC Avant Garde" w:hAnsi="ITC Avant Garde"/>
          <w:b/>
          <w:color w:val="000000" w:themeColor="text1"/>
          <w:sz w:val="22"/>
          <w:szCs w:val="22"/>
          <w:lang w:val="es-ES" w:eastAsia="en-US"/>
        </w:rPr>
        <w:t xml:space="preserve"> sonora en Amplitud Modulada y Frecuencia Modulada, y en su caso, una concesión única, ambas para uso comercial</w:t>
      </w:r>
      <w:r w:rsidRPr="00D44179">
        <w:rPr>
          <w:rFonts w:ascii="ITC Avant Garde" w:hAnsi="ITC Avant Garde"/>
          <w:b/>
          <w:color w:val="000000" w:themeColor="text1"/>
          <w:sz w:val="22"/>
          <w:szCs w:val="22"/>
          <w:lang w:val="es-ES" w:eastAsia="en-US"/>
        </w:rPr>
        <w:t>.</w:t>
      </w:r>
    </w:p>
    <w:p w14:paraId="09EE1EC0" w14:textId="77777777" w:rsidR="00D44179" w:rsidRDefault="00741B68"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1C62F84B" w14:textId="77777777" w:rsidR="00D44179" w:rsidRDefault="00741B6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67F8FCD2" w14:textId="77777777" w:rsidR="00D44179" w:rsidRDefault="00741B68"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075FE3F9" w14:textId="77777777" w:rsidR="00D44179" w:rsidRDefault="00741B6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El Secretario Técnico del Pleno dio cuenta de y levantó las votaciones </w:t>
      </w:r>
      <w:r w:rsidR="00663456" w:rsidRPr="00D44179">
        <w:rPr>
          <w:rFonts w:ascii="ITC Avant Garde" w:hAnsi="ITC Avant Garde"/>
          <w:color w:val="000000" w:themeColor="text1"/>
          <w:sz w:val="22"/>
          <w:szCs w:val="22"/>
          <w:lang w:val="es-ES"/>
        </w:rPr>
        <w:t xml:space="preserve">nominales </w:t>
      </w:r>
      <w:r w:rsidRPr="00D44179">
        <w:rPr>
          <w:rFonts w:ascii="ITC Avant Garde" w:hAnsi="ITC Avant Garde"/>
          <w:color w:val="000000" w:themeColor="text1"/>
          <w:sz w:val="22"/>
          <w:szCs w:val="22"/>
          <w:lang w:val="es-ES"/>
        </w:rPr>
        <w:t>en el siguiente sentido:</w:t>
      </w:r>
    </w:p>
    <w:p w14:paraId="5C2F232A" w14:textId="77777777" w:rsidR="00D44179" w:rsidRDefault="00741B68"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El Instituto Federal de Telecomunicaciones aprobó el Acuerdo</w:t>
      </w:r>
      <w:r w:rsidRPr="00D44179">
        <w:rPr>
          <w:rFonts w:ascii="ITC Avant Garde" w:eastAsiaTheme="minorHAnsi" w:hAnsi="ITC Avant Garde" w:cstheme="minorBidi"/>
          <w:color w:val="000000" w:themeColor="text1"/>
          <w:sz w:val="22"/>
          <w:szCs w:val="22"/>
        </w:rPr>
        <w:t xml:space="preserve"> </w:t>
      </w:r>
      <w:r w:rsidRPr="00D44179">
        <w:rPr>
          <w:rFonts w:ascii="ITC Avant Garde" w:eastAsiaTheme="minorHAnsi" w:hAnsi="ITC Avant Garde" w:cstheme="minorBidi"/>
          <w:color w:val="000000" w:themeColor="text1"/>
          <w:sz w:val="22"/>
          <w:szCs w:val="22"/>
          <w:lang w:eastAsia="en-US"/>
        </w:rPr>
        <w:t xml:space="preserve">en lo general por unanimidad de votos de los Comisionados Gabriel Oswaldo Contreras Saldívar, Adriana Sofía </w:t>
      </w:r>
      <w:proofErr w:type="spellStart"/>
      <w:r w:rsidRPr="00D44179">
        <w:rPr>
          <w:rFonts w:ascii="ITC Avant Garde" w:eastAsiaTheme="minorHAnsi" w:hAnsi="ITC Avant Garde" w:cstheme="minorBidi"/>
          <w:color w:val="000000" w:themeColor="text1"/>
          <w:sz w:val="22"/>
          <w:szCs w:val="22"/>
          <w:lang w:eastAsia="en-US"/>
        </w:rPr>
        <w:t>Labardini</w:t>
      </w:r>
      <w:proofErr w:type="spellEnd"/>
      <w:r w:rsidRPr="00D44179">
        <w:rPr>
          <w:rFonts w:ascii="ITC Avant Garde" w:eastAsiaTheme="minorHAnsi" w:hAnsi="ITC Avant Garde" w:cstheme="minorBidi"/>
          <w:color w:val="000000" w:themeColor="text1"/>
          <w:sz w:val="22"/>
          <w:szCs w:val="22"/>
          <w:lang w:eastAsia="en-US"/>
        </w:rPr>
        <w:t xml:space="preserve"> </w:t>
      </w:r>
      <w:proofErr w:type="spellStart"/>
      <w:r w:rsidRPr="00D44179">
        <w:rPr>
          <w:rFonts w:ascii="ITC Avant Garde" w:eastAsiaTheme="minorHAnsi" w:hAnsi="ITC Avant Garde" w:cstheme="minorBidi"/>
          <w:color w:val="000000" w:themeColor="text1"/>
          <w:sz w:val="22"/>
          <w:szCs w:val="22"/>
          <w:lang w:eastAsia="en-US"/>
        </w:rPr>
        <w:t>Inzunza</w:t>
      </w:r>
      <w:proofErr w:type="spellEnd"/>
      <w:r w:rsidRPr="00D44179">
        <w:rPr>
          <w:rFonts w:ascii="ITC Avant Garde" w:eastAsiaTheme="minorHAnsi" w:hAnsi="ITC Avant Garde" w:cstheme="minorBidi"/>
          <w:color w:val="000000" w:themeColor="text1"/>
          <w:sz w:val="22"/>
          <w:szCs w:val="22"/>
          <w:lang w:eastAsia="en-US"/>
        </w:rPr>
        <w:t xml:space="preserve">,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Pr="00D44179">
        <w:rPr>
          <w:rFonts w:ascii="ITC Avant Garde" w:eastAsiaTheme="minorHAnsi" w:hAnsi="ITC Avant Garde" w:cstheme="minorBidi"/>
          <w:color w:val="000000" w:themeColor="text1"/>
          <w:sz w:val="22"/>
          <w:szCs w:val="22"/>
          <w:lang w:eastAsia="en-US"/>
        </w:rPr>
        <w:t>Fromow</w:t>
      </w:r>
      <w:proofErr w:type="spellEnd"/>
      <w:r w:rsidRPr="00D44179">
        <w:rPr>
          <w:rFonts w:ascii="ITC Avant Garde" w:eastAsiaTheme="minorHAnsi" w:hAnsi="ITC Avant Garde" w:cstheme="minorBidi"/>
          <w:color w:val="000000" w:themeColor="text1"/>
          <w:sz w:val="22"/>
          <w:szCs w:val="22"/>
          <w:lang w:eastAsia="en-US"/>
        </w:rPr>
        <w:t xml:space="preserve"> Rangel, Adolfo Cuevas Teja, Javier Juárez Mojica y Arturo Robles </w:t>
      </w:r>
      <w:proofErr w:type="spellStart"/>
      <w:r w:rsidRPr="00D44179">
        <w:rPr>
          <w:rFonts w:ascii="ITC Avant Garde" w:eastAsiaTheme="minorHAnsi" w:hAnsi="ITC Avant Garde" w:cstheme="minorBidi"/>
          <w:color w:val="000000" w:themeColor="text1"/>
          <w:sz w:val="22"/>
          <w:szCs w:val="22"/>
          <w:lang w:eastAsia="en-US"/>
        </w:rPr>
        <w:t>Rovalo</w:t>
      </w:r>
      <w:proofErr w:type="spellEnd"/>
      <w:r w:rsidRPr="00D44179">
        <w:rPr>
          <w:rFonts w:ascii="ITC Avant Garde" w:eastAsiaTheme="minorHAnsi" w:hAnsi="ITC Avant Garde" w:cstheme="minorBidi"/>
          <w:color w:val="000000" w:themeColor="text1"/>
          <w:sz w:val="22"/>
          <w:szCs w:val="22"/>
          <w:lang w:eastAsia="en-US"/>
        </w:rPr>
        <w:t>.</w:t>
      </w:r>
    </w:p>
    <w:p w14:paraId="16C65571" w14:textId="77777777" w:rsidR="00D44179" w:rsidRDefault="00442D98"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lastRenderedPageBreak/>
        <w:t>En lo particular, la Comisionada</w:t>
      </w:r>
      <w:r w:rsidR="00741B68" w:rsidRPr="00D44179">
        <w:rPr>
          <w:rFonts w:ascii="ITC Avant Garde" w:eastAsiaTheme="minorHAnsi" w:hAnsi="ITC Avant Garde" w:cstheme="minorBidi"/>
          <w:color w:val="000000" w:themeColor="text1"/>
          <w:sz w:val="22"/>
          <w:szCs w:val="22"/>
          <w:lang w:eastAsia="en-US"/>
        </w:rPr>
        <w:t xml:space="preserve"> Adriana Sofía </w:t>
      </w:r>
      <w:proofErr w:type="spellStart"/>
      <w:r w:rsidR="00741B68" w:rsidRPr="00D44179">
        <w:rPr>
          <w:rFonts w:ascii="ITC Avant Garde" w:eastAsiaTheme="minorHAnsi" w:hAnsi="ITC Avant Garde" w:cstheme="minorBidi"/>
          <w:color w:val="000000" w:themeColor="text1"/>
          <w:sz w:val="22"/>
          <w:szCs w:val="22"/>
          <w:lang w:eastAsia="en-US"/>
        </w:rPr>
        <w:t>Labardini</w:t>
      </w:r>
      <w:proofErr w:type="spellEnd"/>
      <w:r w:rsidR="00741B68" w:rsidRPr="00D44179">
        <w:rPr>
          <w:rFonts w:ascii="ITC Avant Garde" w:eastAsiaTheme="minorHAnsi" w:hAnsi="ITC Avant Garde" w:cstheme="minorBidi"/>
          <w:color w:val="000000" w:themeColor="text1"/>
          <w:sz w:val="22"/>
          <w:szCs w:val="22"/>
          <w:lang w:eastAsia="en-US"/>
        </w:rPr>
        <w:t xml:space="preserve"> </w:t>
      </w:r>
      <w:proofErr w:type="spellStart"/>
      <w:r w:rsidR="00741B68" w:rsidRPr="00D44179">
        <w:rPr>
          <w:rFonts w:ascii="ITC Avant Garde" w:eastAsiaTheme="minorHAnsi" w:hAnsi="ITC Avant Garde" w:cstheme="minorBidi"/>
          <w:color w:val="000000" w:themeColor="text1"/>
          <w:sz w:val="22"/>
          <w:szCs w:val="22"/>
          <w:lang w:eastAsia="en-US"/>
        </w:rPr>
        <w:t>Inzunza</w:t>
      </w:r>
      <w:proofErr w:type="spellEnd"/>
      <w:r w:rsidRPr="00D44179">
        <w:rPr>
          <w:rFonts w:ascii="ITC Avant Garde" w:eastAsiaTheme="minorHAnsi" w:hAnsi="ITC Avant Garde" w:cstheme="minorBidi"/>
          <w:color w:val="000000" w:themeColor="text1"/>
          <w:sz w:val="22"/>
          <w:szCs w:val="22"/>
          <w:lang w:eastAsia="en-US"/>
        </w:rPr>
        <w:t xml:space="preserve"> votó en contra de la prórroga a Radio Frontera de Coahuila, S.A. de C.V., en Piedras Negras, Coahuila, por considerar que se encuentra en la reserva legal y las frecuencias que podrían dársele a concesiones de uso social, comunitarias o indígenas, pues están sujetas a coordinación con la FCC (Federal </w:t>
      </w:r>
      <w:proofErr w:type="spellStart"/>
      <w:r w:rsidRPr="00D44179">
        <w:rPr>
          <w:rFonts w:ascii="ITC Avant Garde" w:eastAsiaTheme="minorHAnsi" w:hAnsi="ITC Avant Garde" w:cstheme="minorBidi"/>
          <w:color w:val="000000" w:themeColor="text1"/>
          <w:sz w:val="22"/>
          <w:szCs w:val="22"/>
          <w:lang w:eastAsia="en-US"/>
        </w:rPr>
        <w:t>Comunications</w:t>
      </w:r>
      <w:proofErr w:type="spellEnd"/>
      <w:r w:rsidRPr="00D44179">
        <w:rPr>
          <w:rFonts w:ascii="ITC Avant Garde" w:eastAsiaTheme="minorHAnsi" w:hAnsi="ITC Avant Garde" w:cstheme="minorBidi"/>
          <w:color w:val="000000" w:themeColor="text1"/>
          <w:sz w:val="22"/>
          <w:szCs w:val="22"/>
          <w:lang w:eastAsia="en-US"/>
        </w:rPr>
        <w:t xml:space="preserve"> </w:t>
      </w:r>
      <w:proofErr w:type="spellStart"/>
      <w:r w:rsidRPr="00D44179">
        <w:rPr>
          <w:rFonts w:ascii="ITC Avant Garde" w:eastAsiaTheme="minorHAnsi" w:hAnsi="ITC Avant Garde" w:cstheme="minorBidi"/>
          <w:color w:val="000000" w:themeColor="text1"/>
          <w:sz w:val="22"/>
          <w:szCs w:val="22"/>
          <w:lang w:eastAsia="en-US"/>
        </w:rPr>
        <w:t>Commission</w:t>
      </w:r>
      <w:proofErr w:type="spellEnd"/>
      <w:r w:rsidRPr="00D44179">
        <w:rPr>
          <w:rFonts w:ascii="ITC Avant Garde" w:eastAsiaTheme="minorHAnsi" w:hAnsi="ITC Avant Garde" w:cstheme="minorBidi"/>
          <w:color w:val="000000" w:themeColor="text1"/>
          <w:sz w:val="22"/>
          <w:szCs w:val="22"/>
          <w:lang w:eastAsia="en-US"/>
        </w:rPr>
        <w:t>, por sus siglas en inglés).</w:t>
      </w:r>
    </w:p>
    <w:p w14:paraId="16534DBB" w14:textId="77777777" w:rsidR="00D44179" w:rsidRDefault="00663456"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Asimismo, la Comisionada</w:t>
      </w:r>
      <w:r w:rsidR="00741B68" w:rsidRPr="00D44179">
        <w:rPr>
          <w:rFonts w:ascii="ITC Avant Garde" w:eastAsiaTheme="minorHAnsi" w:hAnsi="ITC Avant Garde" w:cstheme="minorBidi"/>
          <w:color w:val="000000" w:themeColor="text1"/>
          <w:sz w:val="22"/>
          <w:szCs w:val="22"/>
          <w:lang w:eastAsia="en-US"/>
        </w:rPr>
        <w:t xml:space="preserve"> María Ele</w:t>
      </w:r>
      <w:r w:rsidRPr="00D44179">
        <w:rPr>
          <w:rFonts w:ascii="ITC Avant Garde" w:eastAsiaTheme="minorHAnsi" w:hAnsi="ITC Avant Garde" w:cstheme="minorBidi"/>
          <w:color w:val="000000" w:themeColor="text1"/>
          <w:sz w:val="22"/>
          <w:szCs w:val="22"/>
          <w:lang w:eastAsia="en-US"/>
        </w:rPr>
        <w:t xml:space="preserv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w:t>
      </w:r>
      <w:r w:rsidR="00741B68" w:rsidRPr="00D44179">
        <w:rPr>
          <w:rFonts w:ascii="ITC Avant Garde" w:eastAsiaTheme="minorHAnsi" w:hAnsi="ITC Avant Garde" w:cstheme="minorBidi"/>
          <w:color w:val="000000" w:themeColor="text1"/>
          <w:sz w:val="22"/>
          <w:szCs w:val="22"/>
          <w:lang w:eastAsia="en-US"/>
        </w:rPr>
        <w:t xml:space="preserve"> voto en contra de la prórroga a Radio Frontera de Coahuila, S.A. de C.V., en Piedras Negras, Coahuila</w:t>
      </w:r>
      <w:r w:rsidRPr="00D44179">
        <w:rPr>
          <w:rFonts w:ascii="ITC Avant Garde" w:eastAsiaTheme="minorHAnsi" w:hAnsi="ITC Avant Garde" w:cstheme="minorBidi"/>
          <w:color w:val="000000" w:themeColor="text1"/>
          <w:sz w:val="22"/>
          <w:szCs w:val="22"/>
          <w:lang w:eastAsia="en-US"/>
        </w:rPr>
        <w:t xml:space="preserve">, por considerar se propone prorrogar en la reserva y las frecuencias que están disponibles fuera de esta banda de reserva no tienen el mismo alcance por ser de otra clase y están sujetas a coordinación, </w:t>
      </w:r>
      <w:r w:rsidR="00442D98" w:rsidRPr="00D44179">
        <w:rPr>
          <w:rFonts w:ascii="ITC Avant Garde" w:eastAsiaTheme="minorHAnsi" w:hAnsi="ITC Avant Garde" w:cstheme="minorBidi"/>
          <w:color w:val="000000" w:themeColor="text1"/>
          <w:sz w:val="22"/>
          <w:szCs w:val="22"/>
          <w:lang w:eastAsia="en-US"/>
        </w:rPr>
        <w:t xml:space="preserve">y considera </w:t>
      </w:r>
      <w:r w:rsidRPr="00D44179">
        <w:rPr>
          <w:rFonts w:ascii="ITC Avant Garde" w:eastAsiaTheme="minorHAnsi" w:hAnsi="ITC Avant Garde" w:cstheme="minorBidi"/>
          <w:color w:val="000000" w:themeColor="text1"/>
          <w:sz w:val="22"/>
          <w:szCs w:val="22"/>
          <w:lang w:eastAsia="en-US"/>
        </w:rPr>
        <w:t>que no son equivalentes</w:t>
      </w:r>
      <w:r w:rsidR="00442D98" w:rsidRPr="00D44179">
        <w:rPr>
          <w:rFonts w:ascii="ITC Avant Garde" w:eastAsiaTheme="minorHAnsi" w:hAnsi="ITC Avant Garde" w:cstheme="minorBidi"/>
          <w:color w:val="000000" w:themeColor="text1"/>
          <w:sz w:val="22"/>
          <w:szCs w:val="22"/>
          <w:lang w:eastAsia="en-US"/>
        </w:rPr>
        <w:t>.</w:t>
      </w:r>
    </w:p>
    <w:p w14:paraId="02CB87B6" w14:textId="77777777" w:rsidR="00D44179" w:rsidRDefault="00442D98"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Comisionado Adolfo Cuevas Teja votó en contra del Resolutivo Segundo y del Anexo 1 únicamente por lo que hace a no otorgar concesión única a Cadena Radiodifusora Mexicana, S.A. de C.V., en Monterrey, Nuevo León, bajo el argumento de que ya contaba con una previa.</w:t>
      </w:r>
    </w:p>
    <w:p w14:paraId="6B81DBAB" w14:textId="14D9CE49" w:rsidR="00741B68" w:rsidRPr="00D44179" w:rsidRDefault="00741B6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153F4B16" w14:textId="77777777" w:rsidR="00D44179" w:rsidRDefault="00741B68"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2E54EDB5" w14:textId="77777777" w:rsidR="00D44179" w:rsidRDefault="00442D98"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P/IFT/140717/453</w:t>
      </w:r>
    </w:p>
    <w:p w14:paraId="4AA5ACAA" w14:textId="77777777" w:rsidR="00D44179" w:rsidRDefault="00741B68"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w:t>
      </w:r>
      <w:r w:rsidR="00442D98" w:rsidRPr="00D44179">
        <w:rPr>
          <w:rFonts w:ascii="ITC Avant Garde" w:hAnsi="ITC Avant Garde"/>
          <w:color w:val="000000" w:themeColor="text1"/>
          <w:sz w:val="22"/>
          <w:szCs w:val="22"/>
          <w:lang w:val="es-ES"/>
        </w:rPr>
        <w:t>la</w:t>
      </w:r>
      <w:r w:rsidRPr="00D44179">
        <w:rPr>
          <w:rFonts w:ascii="ITC Avant Garde" w:hAnsi="ITC Avant Garde"/>
          <w:color w:val="000000" w:themeColor="text1"/>
          <w:sz w:val="22"/>
          <w:szCs w:val="22"/>
          <w:lang w:val="es-ES"/>
        </w:rPr>
        <w:t xml:space="preserve"> “</w:t>
      </w:r>
      <w:r w:rsidR="00442D98" w:rsidRPr="00D44179">
        <w:rPr>
          <w:rFonts w:ascii="ITC Avant Garde" w:hAnsi="ITC Avant Garde"/>
          <w:color w:val="000000" w:themeColor="text1"/>
          <w:sz w:val="22"/>
          <w:szCs w:val="22"/>
          <w:lang w:val="es-ES" w:eastAsia="en-US"/>
        </w:rPr>
        <w:t>Resolución mediante la cual el Pleno del Instituto Federal de Telecomunicaciones prorroga la vigencia de tres concesiones para operar y explotar comercialmente una frecuencia de radiodifusión, para lo cual otorga respectivamente una concesión para usar, aprovechar y explotar bandas de frecuencias del espectro radioeléctrico para la prestación del servicio público de radiodifusión sonora en Amplitud Modulada y Frecuencia Modulada, y en su caso, una concesión única, ambas para uso comercial</w:t>
      </w:r>
      <w:r w:rsidRPr="00D44179">
        <w:rPr>
          <w:rFonts w:ascii="ITC Avant Garde" w:hAnsi="ITC Avant Garde"/>
          <w:color w:val="000000" w:themeColor="text1"/>
          <w:sz w:val="22"/>
          <w:szCs w:val="22"/>
          <w:lang w:val="es-ES"/>
        </w:rPr>
        <w:t>”.</w:t>
      </w:r>
    </w:p>
    <w:p w14:paraId="66A32713" w14:textId="77777777" w:rsidR="00D44179" w:rsidRDefault="00741B68"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w:t>
      </w:r>
      <w:r w:rsidR="00442D98" w:rsidRPr="00D44179">
        <w:rPr>
          <w:rFonts w:ascii="ITC Avant Garde" w:hAnsi="ITC Avant Garde"/>
          <w:color w:val="000000" w:themeColor="text1"/>
          <w:sz w:val="22"/>
          <w:szCs w:val="22"/>
          <w:lang w:val="es-ES"/>
        </w:rPr>
        <w:t>la Resolución aprobada</w:t>
      </w:r>
      <w:r w:rsidRPr="00D44179">
        <w:rPr>
          <w:rFonts w:ascii="ITC Avant Garde" w:hAnsi="ITC Avant Garde"/>
          <w:color w:val="000000" w:themeColor="text1"/>
          <w:sz w:val="22"/>
          <w:szCs w:val="22"/>
          <w:lang w:val="es-ES"/>
        </w:rPr>
        <w:t xml:space="preserve"> por el Pleno.</w:t>
      </w:r>
    </w:p>
    <w:p w14:paraId="68CE60F1" w14:textId="77777777" w:rsidR="00D44179" w:rsidRDefault="00741B68"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w:t>
      </w:r>
      <w:r w:rsidR="00442D98" w:rsidRPr="00D44179">
        <w:rPr>
          <w:rFonts w:ascii="ITC Avant Garde" w:hAnsi="ITC Avant Garde"/>
          <w:color w:val="000000" w:themeColor="text1"/>
          <w:sz w:val="22"/>
          <w:szCs w:val="22"/>
        </w:rPr>
        <w:t>Notifíquese</w:t>
      </w:r>
      <w:r w:rsidR="00442D98" w:rsidRPr="00D44179">
        <w:rPr>
          <w:rFonts w:ascii="ITC Avant Garde" w:hAnsi="ITC Avant Garde"/>
          <w:color w:val="000000" w:themeColor="text1"/>
          <w:sz w:val="22"/>
          <w:szCs w:val="22"/>
          <w:lang w:val="es-ES"/>
        </w:rPr>
        <w:t xml:space="preserve"> a la Unidad de Concesiones y Servicios.</w:t>
      </w:r>
    </w:p>
    <w:p w14:paraId="09D76DB7" w14:textId="77777777" w:rsidR="00D44179" w:rsidRDefault="00741B68"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b/>
          <w:color w:val="000000" w:themeColor="text1"/>
          <w:sz w:val="22"/>
          <w:szCs w:val="22"/>
        </w:rPr>
        <w:t xml:space="preserve">. </w:t>
      </w:r>
      <w:r w:rsidR="00442D98"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07D6AB57" w14:textId="77777777" w:rsidR="00D44179" w:rsidRDefault="00442D98"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En función del orden de discusión aprobado al inicio de la sesión,</w:t>
      </w:r>
      <w:r w:rsidR="00552D15" w:rsidRPr="00D44179">
        <w:rPr>
          <w:rFonts w:ascii="ITC Avant Garde" w:hAnsi="ITC Avant Garde"/>
          <w:color w:val="000000" w:themeColor="text1"/>
          <w:sz w:val="22"/>
          <w:szCs w:val="22"/>
          <w:lang w:val="es-ES"/>
        </w:rPr>
        <w:t xml:space="preserve"> siendo las 13 horas con 28 minutos </w:t>
      </w:r>
      <w:r w:rsidR="00D73F8F" w:rsidRPr="00D44179">
        <w:rPr>
          <w:rFonts w:ascii="ITC Avant Garde" w:hAnsi="ITC Avant Garde"/>
          <w:color w:val="000000" w:themeColor="text1"/>
          <w:sz w:val="22"/>
          <w:szCs w:val="22"/>
          <w:lang w:val="es-ES"/>
        </w:rPr>
        <w:t>el Comisionado Presidente solicitó al Secretario Técnico recabara los votos d</w:t>
      </w:r>
      <w:r w:rsidR="00552D15" w:rsidRPr="00D44179">
        <w:rPr>
          <w:rFonts w:ascii="ITC Avant Garde" w:hAnsi="ITC Avant Garde"/>
          <w:color w:val="000000" w:themeColor="text1"/>
          <w:sz w:val="22"/>
          <w:szCs w:val="22"/>
          <w:lang w:val="es-ES"/>
        </w:rPr>
        <w:t>el Comisionado Adolfo Cuevas Teja (</w:t>
      </w:r>
      <w:r w:rsidR="00E90647" w:rsidRPr="00D44179">
        <w:rPr>
          <w:rFonts w:ascii="ITC Avant Garde" w:hAnsi="ITC Avant Garde"/>
          <w:color w:val="000000" w:themeColor="text1"/>
          <w:sz w:val="22"/>
          <w:szCs w:val="22"/>
          <w:lang w:val="es-ES"/>
        </w:rPr>
        <w:t xml:space="preserve">asuntos del </w:t>
      </w:r>
      <w:r w:rsidR="00552D15" w:rsidRPr="00D44179">
        <w:rPr>
          <w:rFonts w:ascii="ITC Avant Garde" w:hAnsi="ITC Avant Garde"/>
          <w:color w:val="000000" w:themeColor="text1"/>
          <w:sz w:val="22"/>
          <w:szCs w:val="22"/>
          <w:lang w:val="es-ES"/>
        </w:rPr>
        <w:t>III.2 al III.16) debido a que se retiraría de la Sesión.</w:t>
      </w:r>
    </w:p>
    <w:p w14:paraId="7FC6F1D7" w14:textId="77777777" w:rsidR="00D44179" w:rsidRDefault="00552D15"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Secretario Técnico recabó los votos del Comisionado Adolfo Cuevas Teja</w:t>
      </w:r>
      <w:r w:rsidR="00D73F8F" w:rsidRPr="00D44179">
        <w:rPr>
          <w:rFonts w:ascii="ITC Avant Garde" w:hAnsi="ITC Avant Garde"/>
          <w:color w:val="000000" w:themeColor="text1"/>
          <w:sz w:val="22"/>
          <w:szCs w:val="22"/>
          <w:lang w:val="es-ES"/>
        </w:rPr>
        <w:t xml:space="preserve"> y a las 13 horas con 31</w:t>
      </w:r>
      <w:r w:rsidRPr="00D44179">
        <w:rPr>
          <w:rFonts w:ascii="ITC Avant Garde" w:hAnsi="ITC Avant Garde"/>
          <w:color w:val="000000" w:themeColor="text1"/>
          <w:sz w:val="22"/>
          <w:szCs w:val="22"/>
          <w:lang w:val="es-ES"/>
        </w:rPr>
        <w:t xml:space="preserve"> minutos se retiró de la sesión.</w:t>
      </w:r>
    </w:p>
    <w:p w14:paraId="30023B63" w14:textId="77777777" w:rsidR="00D44179" w:rsidRDefault="00552D15"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Siendo</w:t>
      </w:r>
      <w:r w:rsidR="00442D98" w:rsidRPr="00D44179">
        <w:rPr>
          <w:rFonts w:ascii="ITC Avant Garde" w:hAnsi="ITC Avant Garde"/>
          <w:color w:val="000000" w:themeColor="text1"/>
          <w:sz w:val="22"/>
          <w:szCs w:val="22"/>
          <w:lang w:val="es-ES"/>
        </w:rPr>
        <w:t xml:space="preserve"> las </w:t>
      </w:r>
      <w:r w:rsidRPr="00D44179">
        <w:rPr>
          <w:rFonts w:ascii="ITC Avant Garde" w:hAnsi="ITC Avant Garde"/>
          <w:color w:val="000000" w:themeColor="text1"/>
          <w:sz w:val="22"/>
          <w:szCs w:val="22"/>
          <w:lang w:val="es-ES"/>
        </w:rPr>
        <w:t xml:space="preserve">13 horas </w:t>
      </w:r>
      <w:r w:rsidR="004F67B1" w:rsidRPr="00D44179">
        <w:rPr>
          <w:rFonts w:ascii="ITC Avant Garde" w:hAnsi="ITC Avant Garde"/>
          <w:color w:val="000000" w:themeColor="text1"/>
          <w:sz w:val="22"/>
          <w:szCs w:val="22"/>
          <w:lang w:val="es-ES"/>
        </w:rPr>
        <w:t>con 31</w:t>
      </w:r>
      <w:r w:rsidRPr="00D44179">
        <w:rPr>
          <w:rFonts w:ascii="ITC Avant Garde" w:hAnsi="ITC Avant Garde"/>
          <w:color w:val="000000" w:themeColor="text1"/>
          <w:sz w:val="22"/>
          <w:szCs w:val="22"/>
          <w:lang w:val="es-ES"/>
        </w:rPr>
        <w:t xml:space="preserve"> minutos el Pleno decretó un receso y </w:t>
      </w:r>
      <w:r w:rsidR="00E90647" w:rsidRPr="00D44179">
        <w:rPr>
          <w:rFonts w:ascii="ITC Avant Garde" w:hAnsi="ITC Avant Garde"/>
          <w:color w:val="000000" w:themeColor="text1"/>
          <w:sz w:val="22"/>
          <w:szCs w:val="22"/>
          <w:lang w:val="es-ES"/>
        </w:rPr>
        <w:t>reanudó la sesión a</w:t>
      </w:r>
      <w:r w:rsidRPr="00D44179">
        <w:rPr>
          <w:rFonts w:ascii="ITC Avant Garde" w:hAnsi="ITC Avant Garde"/>
          <w:color w:val="000000" w:themeColor="text1"/>
          <w:sz w:val="22"/>
          <w:szCs w:val="22"/>
          <w:lang w:val="es-ES"/>
        </w:rPr>
        <w:t xml:space="preserve"> las 16 horas con 00 minutos.</w:t>
      </w:r>
    </w:p>
    <w:p w14:paraId="682568D0" w14:textId="77777777" w:rsidR="00D44179" w:rsidRDefault="00E90647"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lastRenderedPageBreak/>
        <w:t xml:space="preserve">El Comisionado Presidente solicitó </w:t>
      </w:r>
      <w:r w:rsidR="00362C54" w:rsidRPr="00D44179">
        <w:rPr>
          <w:rFonts w:ascii="ITC Avant Garde" w:hAnsi="ITC Avant Garde"/>
          <w:color w:val="000000" w:themeColor="text1"/>
          <w:sz w:val="22"/>
          <w:szCs w:val="22"/>
          <w:lang w:val="es-ES"/>
        </w:rPr>
        <w:t>a la Prosecretaria Técnica</w:t>
      </w:r>
      <w:r w:rsidRPr="00D44179">
        <w:rPr>
          <w:rFonts w:ascii="ITC Avant Garde" w:hAnsi="ITC Avant Garde"/>
          <w:color w:val="000000" w:themeColor="text1"/>
          <w:sz w:val="22"/>
          <w:szCs w:val="22"/>
          <w:lang w:val="es-ES"/>
        </w:rPr>
        <w:t xml:space="preserve"> verificar quórum y estando presentes los Comisionados Gabriel Oswaldo Contreras Saldívar, Adriana Sofía </w:t>
      </w:r>
      <w:proofErr w:type="spellStart"/>
      <w:r w:rsidRPr="00D44179">
        <w:rPr>
          <w:rFonts w:ascii="ITC Avant Garde" w:hAnsi="ITC Avant Garde"/>
          <w:color w:val="000000" w:themeColor="text1"/>
          <w:sz w:val="22"/>
          <w:szCs w:val="22"/>
          <w:lang w:val="es-ES"/>
        </w:rPr>
        <w:t>Labardini</w:t>
      </w:r>
      <w:proofErr w:type="spellEnd"/>
      <w:r w:rsidRPr="00D44179">
        <w:rPr>
          <w:rFonts w:ascii="ITC Avant Garde" w:hAnsi="ITC Avant Garde"/>
          <w:color w:val="000000" w:themeColor="text1"/>
          <w:sz w:val="22"/>
          <w:szCs w:val="22"/>
          <w:lang w:val="es-ES"/>
        </w:rPr>
        <w:t xml:space="preserve"> </w:t>
      </w:r>
      <w:proofErr w:type="spellStart"/>
      <w:r w:rsidRPr="00D44179">
        <w:rPr>
          <w:rFonts w:ascii="ITC Avant Garde" w:hAnsi="ITC Avant Garde"/>
          <w:color w:val="000000" w:themeColor="text1"/>
          <w:sz w:val="22"/>
          <w:szCs w:val="22"/>
          <w:lang w:val="es-ES"/>
        </w:rPr>
        <w:t>Inzunza</w:t>
      </w:r>
      <w:proofErr w:type="spellEnd"/>
      <w:r w:rsidRPr="00D44179">
        <w:rPr>
          <w:rFonts w:ascii="ITC Avant Garde" w:hAnsi="ITC Avant Garde"/>
          <w:color w:val="000000" w:themeColor="text1"/>
          <w:sz w:val="22"/>
          <w:szCs w:val="22"/>
          <w:lang w:val="es-ES"/>
        </w:rPr>
        <w:t xml:space="preserve">, María Elena </w:t>
      </w:r>
      <w:proofErr w:type="spellStart"/>
      <w:r w:rsidRPr="00D44179">
        <w:rPr>
          <w:rFonts w:ascii="ITC Avant Garde" w:hAnsi="ITC Avant Garde"/>
          <w:color w:val="000000" w:themeColor="text1"/>
          <w:sz w:val="22"/>
          <w:szCs w:val="22"/>
          <w:lang w:val="es-ES"/>
        </w:rPr>
        <w:t>Estavillo</w:t>
      </w:r>
      <w:proofErr w:type="spellEnd"/>
      <w:r w:rsidRPr="00D44179">
        <w:rPr>
          <w:rFonts w:ascii="ITC Avant Garde" w:hAnsi="ITC Avant Garde"/>
          <w:color w:val="000000" w:themeColor="text1"/>
          <w:sz w:val="22"/>
          <w:szCs w:val="22"/>
          <w:lang w:val="es-ES"/>
        </w:rPr>
        <w:t xml:space="preserve"> Flores, Mario Germán </w:t>
      </w:r>
      <w:proofErr w:type="spellStart"/>
      <w:r w:rsidRPr="00D44179">
        <w:rPr>
          <w:rFonts w:ascii="ITC Avant Garde" w:hAnsi="ITC Avant Garde"/>
          <w:color w:val="000000" w:themeColor="text1"/>
          <w:sz w:val="22"/>
          <w:szCs w:val="22"/>
          <w:lang w:val="es-ES"/>
        </w:rPr>
        <w:t>Fromow</w:t>
      </w:r>
      <w:proofErr w:type="spellEnd"/>
      <w:r w:rsidRPr="00D44179">
        <w:rPr>
          <w:rFonts w:ascii="ITC Avant Garde" w:hAnsi="ITC Avant Garde"/>
          <w:color w:val="000000" w:themeColor="text1"/>
          <w:sz w:val="22"/>
          <w:szCs w:val="22"/>
          <w:lang w:val="es-ES"/>
        </w:rPr>
        <w:t xml:space="preserve"> Rangel, Javier Juárez Mojica y Arturo Robles </w:t>
      </w:r>
      <w:proofErr w:type="spellStart"/>
      <w:r w:rsidRPr="00D44179">
        <w:rPr>
          <w:rFonts w:ascii="ITC Avant Garde" w:hAnsi="ITC Avant Garde"/>
          <w:color w:val="000000" w:themeColor="text1"/>
          <w:sz w:val="22"/>
          <w:szCs w:val="22"/>
          <w:lang w:val="es-ES"/>
        </w:rPr>
        <w:t>Rovalo</w:t>
      </w:r>
      <w:proofErr w:type="spellEnd"/>
      <w:r w:rsidRPr="00D44179">
        <w:rPr>
          <w:rFonts w:ascii="ITC Avant Garde" w:hAnsi="ITC Avant Garde"/>
          <w:color w:val="000000" w:themeColor="text1"/>
          <w:sz w:val="22"/>
          <w:szCs w:val="22"/>
          <w:lang w:val="es-ES"/>
        </w:rPr>
        <w:t>, se tuvo quórum legal para continuar con la sesión.</w:t>
      </w:r>
    </w:p>
    <w:p w14:paraId="4F7DA2E6" w14:textId="77777777" w:rsidR="00D44179" w:rsidRDefault="00E95692"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III.2.- </w:t>
      </w:r>
      <w:r w:rsidR="00442D98" w:rsidRPr="00D44179">
        <w:rPr>
          <w:rFonts w:ascii="ITC Avant Garde" w:hAnsi="ITC Avant Garde"/>
          <w:b/>
          <w:color w:val="000000" w:themeColor="text1"/>
          <w:sz w:val="22"/>
          <w:szCs w:val="22"/>
          <w:lang w:val="es-ES" w:eastAsia="en-US"/>
        </w:rPr>
        <w:t xml:space="preserve">Resolución mediante la cual el Pleno del Instituto Federal de Telecomunicaciones determina a los solicitantes que son sujetos de autorización para cambio de frecuencia para operar una estación en la banda </w:t>
      </w:r>
      <w:r w:rsidR="00442D98" w:rsidRPr="00D44179">
        <w:rPr>
          <w:rFonts w:ascii="ITC Avant Garde" w:eastAsia="Calibri" w:hAnsi="ITC Avant Garde"/>
          <w:b/>
          <w:bCs/>
          <w:sz w:val="22"/>
          <w:szCs w:val="22"/>
        </w:rPr>
        <w:t>de</w:t>
      </w:r>
      <w:r w:rsidR="00442D98" w:rsidRPr="00D44179">
        <w:rPr>
          <w:rFonts w:ascii="ITC Avant Garde" w:hAnsi="ITC Avant Garde"/>
          <w:b/>
          <w:color w:val="000000" w:themeColor="text1"/>
          <w:sz w:val="22"/>
          <w:szCs w:val="22"/>
          <w:lang w:val="es-ES" w:eastAsia="en-US"/>
        </w:rPr>
        <w:t xml:space="preserve"> Frecuencia Modulada, en Salamanca, Guanajuato,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3AE3F6FC" w14:textId="64092FDA" w:rsidR="00D44179" w:rsidRDefault="00162298"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11924BB8" w14:textId="77777777" w:rsidR="00D44179" w:rsidRDefault="0016229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w:t>
      </w:r>
      <w:r w:rsidR="00624479" w:rsidRPr="00D44179">
        <w:rPr>
          <w:rFonts w:ascii="ITC Avant Garde" w:hAnsi="ITC Avant Garde"/>
          <w:color w:val="000000" w:themeColor="text1"/>
          <w:sz w:val="22"/>
          <w:szCs w:val="22"/>
          <w:lang w:val="es-ES"/>
        </w:rPr>
        <w:t xml:space="preserve">eró sobre el proyecto de </w:t>
      </w:r>
      <w:r w:rsidR="00223CEA" w:rsidRPr="00D44179">
        <w:rPr>
          <w:rFonts w:ascii="ITC Avant Garde" w:hAnsi="ITC Avant Garde"/>
          <w:color w:val="000000" w:themeColor="text1"/>
          <w:sz w:val="22"/>
          <w:szCs w:val="22"/>
          <w:lang w:val="es-ES"/>
        </w:rPr>
        <w:t>resolución</w:t>
      </w:r>
      <w:r w:rsidRPr="00D44179">
        <w:rPr>
          <w:rFonts w:ascii="ITC Avant Garde" w:hAnsi="ITC Avant Garde"/>
          <w:color w:val="000000" w:themeColor="text1"/>
          <w:sz w:val="22"/>
          <w:szCs w:val="22"/>
          <w:lang w:val="es-ES"/>
        </w:rPr>
        <w:t xml:space="preserve">. </w:t>
      </w:r>
      <w:r w:rsidR="004F67B1" w:rsidRPr="00D44179">
        <w:rPr>
          <w:rFonts w:ascii="ITC Avant Garde" w:hAnsi="ITC Avant Garde"/>
          <w:color w:val="000000" w:themeColor="text1"/>
          <w:sz w:val="22"/>
          <w:szCs w:val="22"/>
          <w:lang w:val="es-ES"/>
        </w:rPr>
        <w:t xml:space="preserve">En uso de la voz, el Comisionado Javier Juárez puso a consideración del Pleno </w:t>
      </w:r>
      <w:r w:rsidR="00553DB9" w:rsidRPr="00D44179">
        <w:rPr>
          <w:rFonts w:ascii="ITC Avant Garde" w:hAnsi="ITC Avant Garde"/>
          <w:color w:val="000000" w:themeColor="text1"/>
          <w:sz w:val="22"/>
          <w:szCs w:val="22"/>
          <w:lang w:val="es-ES"/>
        </w:rPr>
        <w:t>las siguientes propuestas:</w:t>
      </w:r>
    </w:p>
    <w:p w14:paraId="38376B7C" w14:textId="77777777" w:rsidR="00D44179" w:rsidRDefault="00553DB9"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A</w:t>
      </w:r>
      <w:r w:rsidR="004F67B1" w:rsidRPr="00D44179">
        <w:rPr>
          <w:rFonts w:ascii="ITC Avant Garde" w:hAnsi="ITC Avant Garde"/>
          <w:color w:val="000000" w:themeColor="text1"/>
          <w:sz w:val="22"/>
          <w:szCs w:val="22"/>
          <w:lang w:val="es-ES"/>
        </w:rPr>
        <w:t>gregar en los asuntos del III.2 al III.16 que el monto de la contraprestación que se está estableciendo en la resolución</w:t>
      </w:r>
      <w:r w:rsidRPr="00D44179">
        <w:rPr>
          <w:rFonts w:ascii="ITC Avant Garde" w:hAnsi="ITC Avant Garde"/>
          <w:color w:val="000000" w:themeColor="text1"/>
          <w:sz w:val="22"/>
          <w:szCs w:val="22"/>
          <w:lang w:val="es-ES"/>
        </w:rPr>
        <w:t>,</w:t>
      </w:r>
      <w:r w:rsidR="004F67B1" w:rsidRPr="00D44179">
        <w:rPr>
          <w:rFonts w:ascii="ITC Avant Garde" w:hAnsi="ITC Avant Garde"/>
          <w:color w:val="000000" w:themeColor="text1"/>
          <w:sz w:val="22"/>
          <w:szCs w:val="22"/>
          <w:lang w:val="es-ES"/>
        </w:rPr>
        <w:t xml:space="preserve"> es independiente de los pagos que, en su caso, </w:t>
      </w:r>
      <w:r w:rsidR="00E20E2D" w:rsidRPr="00D44179">
        <w:rPr>
          <w:rFonts w:ascii="ITC Avant Garde" w:hAnsi="ITC Avant Garde"/>
          <w:color w:val="000000" w:themeColor="text1"/>
          <w:sz w:val="22"/>
          <w:szCs w:val="22"/>
          <w:lang w:val="es-ES"/>
        </w:rPr>
        <w:t xml:space="preserve">se </w:t>
      </w:r>
      <w:r w:rsidR="004F67B1" w:rsidRPr="00D44179">
        <w:rPr>
          <w:rFonts w:ascii="ITC Avant Garde" w:hAnsi="ITC Avant Garde"/>
          <w:color w:val="000000" w:themeColor="text1"/>
          <w:sz w:val="22"/>
          <w:szCs w:val="22"/>
          <w:lang w:val="es-ES"/>
        </w:rPr>
        <w:t xml:space="preserve">tengan que hacer por las frecuencias de AM, esto en el supuesto de que hubiera algún concesionario que esté en </w:t>
      </w:r>
      <w:r w:rsidR="00E20E2D" w:rsidRPr="00D44179">
        <w:rPr>
          <w:rFonts w:ascii="ITC Avant Garde" w:hAnsi="ITC Avant Garde"/>
          <w:color w:val="000000" w:themeColor="text1"/>
          <w:sz w:val="22"/>
          <w:szCs w:val="22"/>
          <w:lang w:val="es-ES"/>
        </w:rPr>
        <w:t>la</w:t>
      </w:r>
      <w:r w:rsidR="004F67B1" w:rsidRPr="00D44179">
        <w:rPr>
          <w:rFonts w:ascii="ITC Avant Garde" w:hAnsi="ITC Avant Garde"/>
          <w:color w:val="000000" w:themeColor="text1"/>
          <w:sz w:val="22"/>
          <w:szCs w:val="22"/>
          <w:lang w:val="es-ES"/>
        </w:rPr>
        <w:t xml:space="preserve"> situación de pagos por anualidades.</w:t>
      </w:r>
    </w:p>
    <w:p w14:paraId="001CC9E9" w14:textId="77777777" w:rsidR="00D44179" w:rsidRDefault="003F1C79"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El Comisionado Presidente sometió a consideración del Pleno la propuesta de</w:t>
      </w:r>
      <w:r w:rsidR="004F67B1" w:rsidRPr="00D44179">
        <w:rPr>
          <w:rFonts w:ascii="ITC Avant Garde" w:hAnsi="ITC Avant Garde"/>
          <w:color w:val="000000" w:themeColor="text1"/>
          <w:sz w:val="22"/>
          <w:szCs w:val="22"/>
          <w:lang w:val="es-ES"/>
        </w:rPr>
        <w:t>l Comisionado</w:t>
      </w:r>
      <w:r w:rsidRPr="00D44179">
        <w:rPr>
          <w:rFonts w:ascii="ITC Avant Garde" w:hAnsi="ITC Avant Garde"/>
          <w:color w:val="000000" w:themeColor="text1"/>
          <w:sz w:val="22"/>
          <w:szCs w:val="22"/>
          <w:lang w:val="es-ES"/>
        </w:rPr>
        <w:t xml:space="preserve"> y con los votos a favor de los </w:t>
      </w:r>
      <w:r w:rsidRPr="00D44179">
        <w:rPr>
          <w:rFonts w:ascii="ITC Avant Garde" w:eastAsiaTheme="minorHAnsi" w:hAnsi="ITC Avant Garde" w:cstheme="minorBidi"/>
          <w:color w:val="000000" w:themeColor="text1"/>
          <w:sz w:val="22"/>
          <w:szCs w:val="22"/>
          <w:lang w:eastAsia="en-US"/>
        </w:rPr>
        <w:t xml:space="preserve">Comisionados Gabriel Oswaldo Contreras Saldívar, Adriana Sofía </w:t>
      </w:r>
      <w:proofErr w:type="spellStart"/>
      <w:r w:rsidRPr="00D44179">
        <w:rPr>
          <w:rFonts w:ascii="ITC Avant Garde" w:eastAsiaTheme="minorHAnsi" w:hAnsi="ITC Avant Garde" w:cstheme="minorBidi"/>
          <w:color w:val="000000" w:themeColor="text1"/>
          <w:sz w:val="22"/>
          <w:szCs w:val="22"/>
          <w:lang w:eastAsia="en-US"/>
        </w:rPr>
        <w:t>Labardini</w:t>
      </w:r>
      <w:proofErr w:type="spellEnd"/>
      <w:r w:rsidRPr="00D44179">
        <w:rPr>
          <w:rFonts w:ascii="ITC Avant Garde" w:eastAsiaTheme="minorHAnsi" w:hAnsi="ITC Avant Garde" w:cstheme="minorBidi"/>
          <w:color w:val="000000" w:themeColor="text1"/>
          <w:sz w:val="22"/>
          <w:szCs w:val="22"/>
          <w:lang w:eastAsia="en-US"/>
        </w:rPr>
        <w:t xml:space="preserve"> </w:t>
      </w:r>
      <w:proofErr w:type="spellStart"/>
      <w:r w:rsidRPr="00D44179">
        <w:rPr>
          <w:rFonts w:ascii="ITC Avant Garde" w:eastAsiaTheme="minorHAnsi" w:hAnsi="ITC Avant Garde" w:cstheme="minorBidi"/>
          <w:color w:val="000000" w:themeColor="text1"/>
          <w:sz w:val="22"/>
          <w:szCs w:val="22"/>
          <w:lang w:eastAsia="en-US"/>
        </w:rPr>
        <w:t>Inzunza</w:t>
      </w:r>
      <w:proofErr w:type="spellEnd"/>
      <w:r w:rsidRPr="00D44179">
        <w:rPr>
          <w:rFonts w:ascii="ITC Avant Garde" w:eastAsiaTheme="minorHAnsi" w:hAnsi="ITC Avant Garde" w:cstheme="minorBidi"/>
          <w:color w:val="000000" w:themeColor="text1"/>
          <w:sz w:val="22"/>
          <w:szCs w:val="22"/>
          <w:lang w:eastAsia="en-US"/>
        </w:rPr>
        <w:t xml:space="preserve">,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w:t>
      </w:r>
      <w:r w:rsidR="00553DB9" w:rsidRPr="00D44179">
        <w:rPr>
          <w:rFonts w:ascii="ITC Avant Garde" w:eastAsiaTheme="minorHAnsi" w:hAnsi="ITC Avant Garde" w:cstheme="minorBidi"/>
          <w:color w:val="000000" w:themeColor="text1"/>
          <w:sz w:val="22"/>
          <w:szCs w:val="22"/>
          <w:lang w:eastAsia="en-US"/>
        </w:rPr>
        <w:t xml:space="preserve"> Mario Germán </w:t>
      </w:r>
      <w:proofErr w:type="spellStart"/>
      <w:r w:rsidR="00553DB9" w:rsidRPr="00D44179">
        <w:rPr>
          <w:rFonts w:ascii="ITC Avant Garde" w:eastAsiaTheme="minorHAnsi" w:hAnsi="ITC Avant Garde" w:cstheme="minorBidi"/>
          <w:color w:val="000000" w:themeColor="text1"/>
          <w:sz w:val="22"/>
          <w:szCs w:val="22"/>
          <w:lang w:eastAsia="en-US"/>
        </w:rPr>
        <w:t>Fromow</w:t>
      </w:r>
      <w:proofErr w:type="spellEnd"/>
      <w:r w:rsidR="00553DB9" w:rsidRPr="00D44179">
        <w:rPr>
          <w:rFonts w:ascii="ITC Avant Garde" w:eastAsiaTheme="minorHAnsi" w:hAnsi="ITC Avant Garde" w:cstheme="minorBidi"/>
          <w:color w:val="000000" w:themeColor="text1"/>
          <w:sz w:val="22"/>
          <w:szCs w:val="22"/>
          <w:lang w:eastAsia="en-US"/>
        </w:rPr>
        <w:t xml:space="preserve"> Rangel</w:t>
      </w:r>
      <w:r w:rsidRPr="00D44179">
        <w:rPr>
          <w:rFonts w:ascii="ITC Avant Garde" w:eastAsiaTheme="minorHAnsi" w:hAnsi="ITC Avant Garde" w:cstheme="minorBidi"/>
          <w:color w:val="000000" w:themeColor="text1"/>
          <w:sz w:val="22"/>
          <w:szCs w:val="22"/>
          <w:lang w:eastAsia="en-US"/>
        </w:rPr>
        <w:t xml:space="preserve">, Javier Juárez Mojica y Arturo Robles </w:t>
      </w:r>
      <w:proofErr w:type="spellStart"/>
      <w:r w:rsidRPr="00D44179">
        <w:rPr>
          <w:rFonts w:ascii="ITC Avant Garde" w:eastAsiaTheme="minorHAnsi" w:hAnsi="ITC Avant Garde" w:cstheme="minorBidi"/>
          <w:color w:val="000000" w:themeColor="text1"/>
          <w:sz w:val="22"/>
          <w:szCs w:val="22"/>
          <w:lang w:eastAsia="en-US"/>
        </w:rPr>
        <w:t>Rovalo</w:t>
      </w:r>
      <w:proofErr w:type="spellEnd"/>
      <w:r w:rsidR="00920BAF" w:rsidRPr="00D44179">
        <w:rPr>
          <w:rFonts w:ascii="ITC Avant Garde" w:eastAsiaTheme="minorHAnsi" w:hAnsi="ITC Avant Garde" w:cstheme="minorBidi"/>
          <w:color w:val="000000" w:themeColor="text1"/>
          <w:sz w:val="22"/>
          <w:szCs w:val="22"/>
          <w:lang w:eastAsia="en-US"/>
        </w:rPr>
        <w:t>,</w:t>
      </w:r>
      <w:r w:rsidRPr="00D44179">
        <w:rPr>
          <w:rFonts w:ascii="ITC Avant Garde" w:eastAsiaTheme="minorHAnsi" w:hAnsi="ITC Avant Garde" w:cstheme="minorBidi"/>
          <w:color w:val="000000" w:themeColor="text1"/>
          <w:sz w:val="22"/>
          <w:szCs w:val="22"/>
          <w:lang w:eastAsia="en-US"/>
        </w:rPr>
        <w:t xml:space="preserve"> se aprobó.</w:t>
      </w:r>
    </w:p>
    <w:p w14:paraId="5C1B3F10" w14:textId="77777777" w:rsidR="00D44179" w:rsidRDefault="00553DB9"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 </w:t>
      </w:r>
      <w:r w:rsidR="0072546D" w:rsidRPr="00D44179">
        <w:rPr>
          <w:rFonts w:ascii="ITC Avant Garde" w:eastAsiaTheme="minorHAnsi" w:hAnsi="ITC Avant Garde" w:cstheme="minorBidi"/>
          <w:color w:val="000000" w:themeColor="text1"/>
          <w:sz w:val="22"/>
          <w:szCs w:val="22"/>
          <w:lang w:eastAsia="en-US"/>
        </w:rPr>
        <w:t>Eliminar</w:t>
      </w:r>
      <w:r w:rsidRPr="00D44179">
        <w:rPr>
          <w:rFonts w:ascii="ITC Avant Garde" w:eastAsiaTheme="minorHAnsi" w:hAnsi="ITC Avant Garde" w:cstheme="minorBidi"/>
          <w:color w:val="000000" w:themeColor="text1"/>
          <w:sz w:val="22"/>
          <w:szCs w:val="22"/>
          <w:lang w:eastAsia="en-US"/>
        </w:rPr>
        <w:t xml:space="preserve"> en los asuntos III.3, III.6, III.8, III.15 y III.16, </w:t>
      </w:r>
      <w:r w:rsidR="006C4683" w:rsidRPr="00D44179">
        <w:rPr>
          <w:rFonts w:ascii="ITC Avant Garde" w:eastAsiaTheme="minorHAnsi" w:hAnsi="ITC Avant Garde" w:cstheme="minorBidi"/>
          <w:color w:val="000000" w:themeColor="text1"/>
          <w:sz w:val="22"/>
          <w:szCs w:val="22"/>
          <w:lang w:eastAsia="en-US"/>
        </w:rPr>
        <w:t>las referencias hechas a los posibles acreedores de la frecuencia en caso de incumplimiento, de a quienes se está asignando en primer lugar</w:t>
      </w:r>
      <w:r w:rsidR="0072546D" w:rsidRPr="00D44179">
        <w:rPr>
          <w:rFonts w:ascii="ITC Avant Garde" w:eastAsiaTheme="minorHAnsi" w:hAnsi="ITC Avant Garde" w:cstheme="minorBidi"/>
          <w:color w:val="000000" w:themeColor="text1"/>
          <w:sz w:val="22"/>
          <w:szCs w:val="22"/>
          <w:lang w:eastAsia="en-US"/>
        </w:rPr>
        <w:t>.</w:t>
      </w:r>
    </w:p>
    <w:p w14:paraId="23027191" w14:textId="77777777" w:rsidR="00D44179" w:rsidRDefault="00553DB9"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Comisionado Presidente sometió a consideración del Pleno la propuesta del Comisionado y con los votos a favor de los </w:t>
      </w:r>
      <w:r w:rsidRPr="00D44179">
        <w:rPr>
          <w:rFonts w:ascii="ITC Avant Garde" w:eastAsiaTheme="minorHAnsi" w:hAnsi="ITC Avant Garde" w:cstheme="minorBidi"/>
          <w:color w:val="000000" w:themeColor="text1"/>
          <w:sz w:val="22"/>
          <w:szCs w:val="22"/>
          <w:lang w:eastAsia="en-US"/>
        </w:rPr>
        <w:t xml:space="preserve">Comisionados Gabriel Oswaldo Contreras Saldívar, Adriana Sofía </w:t>
      </w:r>
      <w:proofErr w:type="spellStart"/>
      <w:r w:rsidRPr="00D44179">
        <w:rPr>
          <w:rFonts w:ascii="ITC Avant Garde" w:eastAsiaTheme="minorHAnsi" w:hAnsi="ITC Avant Garde" w:cstheme="minorBidi"/>
          <w:color w:val="000000" w:themeColor="text1"/>
          <w:sz w:val="22"/>
          <w:szCs w:val="22"/>
          <w:lang w:eastAsia="en-US"/>
        </w:rPr>
        <w:t>Labardini</w:t>
      </w:r>
      <w:proofErr w:type="spellEnd"/>
      <w:r w:rsidRPr="00D44179">
        <w:rPr>
          <w:rFonts w:ascii="ITC Avant Garde" w:eastAsiaTheme="minorHAnsi" w:hAnsi="ITC Avant Garde" w:cstheme="minorBidi"/>
          <w:color w:val="000000" w:themeColor="text1"/>
          <w:sz w:val="22"/>
          <w:szCs w:val="22"/>
          <w:lang w:eastAsia="en-US"/>
        </w:rPr>
        <w:t xml:space="preserve"> </w:t>
      </w:r>
      <w:proofErr w:type="spellStart"/>
      <w:r w:rsidRPr="00D44179">
        <w:rPr>
          <w:rFonts w:ascii="ITC Avant Garde" w:eastAsiaTheme="minorHAnsi" w:hAnsi="ITC Avant Garde" w:cstheme="minorBidi"/>
          <w:color w:val="000000" w:themeColor="text1"/>
          <w:sz w:val="22"/>
          <w:szCs w:val="22"/>
          <w:lang w:eastAsia="en-US"/>
        </w:rPr>
        <w:t>Inzunza</w:t>
      </w:r>
      <w:proofErr w:type="spellEnd"/>
      <w:r w:rsidRPr="00D44179">
        <w:rPr>
          <w:rFonts w:ascii="ITC Avant Garde" w:eastAsiaTheme="minorHAnsi" w:hAnsi="ITC Avant Garde" w:cstheme="minorBidi"/>
          <w:color w:val="000000" w:themeColor="text1"/>
          <w:sz w:val="22"/>
          <w:szCs w:val="22"/>
          <w:lang w:eastAsia="en-US"/>
        </w:rPr>
        <w:t xml:space="preserve">,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Pr="00D44179">
        <w:rPr>
          <w:rFonts w:ascii="ITC Avant Garde" w:eastAsiaTheme="minorHAnsi" w:hAnsi="ITC Avant Garde" w:cstheme="minorBidi"/>
          <w:color w:val="000000" w:themeColor="text1"/>
          <w:sz w:val="22"/>
          <w:szCs w:val="22"/>
          <w:lang w:eastAsia="en-US"/>
        </w:rPr>
        <w:t>Fromow</w:t>
      </w:r>
      <w:proofErr w:type="spellEnd"/>
      <w:r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Pr="00D44179">
        <w:rPr>
          <w:rFonts w:ascii="ITC Avant Garde" w:eastAsiaTheme="minorHAnsi" w:hAnsi="ITC Avant Garde" w:cstheme="minorBidi"/>
          <w:color w:val="000000" w:themeColor="text1"/>
          <w:sz w:val="22"/>
          <w:szCs w:val="22"/>
          <w:lang w:eastAsia="en-US"/>
        </w:rPr>
        <w:t>Rovalo</w:t>
      </w:r>
      <w:proofErr w:type="spellEnd"/>
      <w:r w:rsidRPr="00D44179">
        <w:rPr>
          <w:rFonts w:ascii="ITC Avant Garde" w:eastAsiaTheme="minorHAnsi" w:hAnsi="ITC Avant Garde" w:cstheme="minorBidi"/>
          <w:color w:val="000000" w:themeColor="text1"/>
          <w:sz w:val="22"/>
          <w:szCs w:val="22"/>
          <w:lang w:eastAsia="en-US"/>
        </w:rPr>
        <w:t>, se aprobó.</w:t>
      </w:r>
    </w:p>
    <w:p w14:paraId="2E3A4214" w14:textId="77777777" w:rsidR="00D44179" w:rsidRDefault="0072546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Siendo las 16 horas con 59 minutos el Pleno decretó un receso y reanudó la sesión a las 17 horas con </w:t>
      </w:r>
      <w:r w:rsidR="00715D05" w:rsidRPr="00D44179">
        <w:rPr>
          <w:rFonts w:ascii="ITC Avant Garde" w:hAnsi="ITC Avant Garde"/>
          <w:color w:val="000000" w:themeColor="text1"/>
          <w:sz w:val="22"/>
          <w:szCs w:val="22"/>
          <w:lang w:val="es-ES"/>
        </w:rPr>
        <w:t>50</w:t>
      </w:r>
      <w:r w:rsidRPr="00D44179">
        <w:rPr>
          <w:rFonts w:ascii="ITC Avant Garde" w:hAnsi="ITC Avant Garde"/>
          <w:color w:val="000000" w:themeColor="text1"/>
          <w:sz w:val="22"/>
          <w:szCs w:val="22"/>
          <w:lang w:val="es-ES"/>
        </w:rPr>
        <w:t xml:space="preserve"> minutos.</w:t>
      </w:r>
    </w:p>
    <w:p w14:paraId="56F93F0C" w14:textId="77777777" w:rsidR="00D44179" w:rsidRDefault="00E31E81"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El Comisionado Presidente puso a consideración del Pleno </w:t>
      </w:r>
      <w:r w:rsidR="0054758E" w:rsidRPr="00D44179">
        <w:rPr>
          <w:rFonts w:ascii="ITC Avant Garde" w:eastAsiaTheme="minorHAnsi" w:hAnsi="ITC Avant Garde" w:cstheme="minorBidi"/>
          <w:color w:val="000000" w:themeColor="text1"/>
          <w:sz w:val="22"/>
          <w:szCs w:val="22"/>
          <w:lang w:eastAsia="en-US"/>
        </w:rPr>
        <w:t>las siguientes propuestas:</w:t>
      </w:r>
    </w:p>
    <w:p w14:paraId="6CFD9BA4" w14:textId="77777777" w:rsidR="00D44179" w:rsidRDefault="0054758E"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Que al</w:t>
      </w:r>
      <w:r w:rsidR="00E31E81" w:rsidRPr="00D44179">
        <w:rPr>
          <w:rFonts w:ascii="ITC Avant Garde" w:eastAsiaTheme="minorHAnsi" w:hAnsi="ITC Avant Garde" w:cstheme="minorBidi"/>
          <w:color w:val="000000" w:themeColor="text1"/>
          <w:sz w:val="22"/>
          <w:szCs w:val="22"/>
          <w:lang w:eastAsia="en-US"/>
        </w:rPr>
        <w:t xml:space="preserve"> asunto III.15 se le dé el mismo tratamiento que</w:t>
      </w:r>
      <w:r w:rsidRPr="00D44179">
        <w:rPr>
          <w:rFonts w:ascii="ITC Avant Garde" w:eastAsiaTheme="minorHAnsi" w:hAnsi="ITC Avant Garde" w:cstheme="minorBidi"/>
          <w:color w:val="000000" w:themeColor="text1"/>
          <w:sz w:val="22"/>
          <w:szCs w:val="22"/>
          <w:lang w:eastAsia="en-US"/>
        </w:rPr>
        <w:t xml:space="preserve"> a</w:t>
      </w:r>
      <w:r w:rsidR="00A70499" w:rsidRPr="00D44179">
        <w:rPr>
          <w:rFonts w:ascii="ITC Avant Garde" w:eastAsiaTheme="minorHAnsi" w:hAnsi="ITC Avant Garde" w:cstheme="minorBidi"/>
          <w:color w:val="000000" w:themeColor="text1"/>
          <w:sz w:val="22"/>
          <w:szCs w:val="22"/>
          <w:lang w:eastAsia="en-US"/>
        </w:rPr>
        <w:t>l asunto III.2.</w:t>
      </w:r>
    </w:p>
    <w:p w14:paraId="7DE93325" w14:textId="77777777" w:rsidR="00D44179" w:rsidRDefault="00A70499"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Comisionado Presidente sometió a consideración del Pleno su propuesta y con los votos a favor de los </w:t>
      </w:r>
      <w:r w:rsidRPr="00D44179">
        <w:rPr>
          <w:rFonts w:ascii="ITC Avant Garde" w:eastAsiaTheme="minorHAnsi" w:hAnsi="ITC Avant Garde" w:cstheme="minorBidi"/>
          <w:color w:val="000000" w:themeColor="text1"/>
          <w:sz w:val="22"/>
          <w:szCs w:val="22"/>
          <w:lang w:eastAsia="en-US"/>
        </w:rPr>
        <w:t xml:space="preserve">Comisionados Gabriel Oswaldo Contreras Saldívar, Adriana Sofía </w:t>
      </w:r>
      <w:proofErr w:type="spellStart"/>
      <w:r w:rsidRPr="00D44179">
        <w:rPr>
          <w:rFonts w:ascii="ITC Avant Garde" w:eastAsiaTheme="minorHAnsi" w:hAnsi="ITC Avant Garde" w:cstheme="minorBidi"/>
          <w:color w:val="000000" w:themeColor="text1"/>
          <w:sz w:val="22"/>
          <w:szCs w:val="22"/>
          <w:lang w:eastAsia="en-US"/>
        </w:rPr>
        <w:t>Labardini</w:t>
      </w:r>
      <w:proofErr w:type="spellEnd"/>
      <w:r w:rsidRPr="00D44179">
        <w:rPr>
          <w:rFonts w:ascii="ITC Avant Garde" w:eastAsiaTheme="minorHAnsi" w:hAnsi="ITC Avant Garde" w:cstheme="minorBidi"/>
          <w:color w:val="000000" w:themeColor="text1"/>
          <w:sz w:val="22"/>
          <w:szCs w:val="22"/>
          <w:lang w:eastAsia="en-US"/>
        </w:rPr>
        <w:t xml:space="preserve"> </w:t>
      </w:r>
      <w:proofErr w:type="spellStart"/>
      <w:r w:rsidRPr="00D44179">
        <w:rPr>
          <w:rFonts w:ascii="ITC Avant Garde" w:eastAsiaTheme="minorHAnsi" w:hAnsi="ITC Avant Garde" w:cstheme="minorBidi"/>
          <w:color w:val="000000" w:themeColor="text1"/>
          <w:sz w:val="22"/>
          <w:szCs w:val="22"/>
          <w:lang w:eastAsia="en-US"/>
        </w:rPr>
        <w:t>Inzunza</w:t>
      </w:r>
      <w:proofErr w:type="spellEnd"/>
      <w:r w:rsidRPr="00D44179">
        <w:rPr>
          <w:rFonts w:ascii="ITC Avant Garde" w:eastAsiaTheme="minorHAnsi" w:hAnsi="ITC Avant Garde" w:cstheme="minorBidi"/>
          <w:color w:val="000000" w:themeColor="text1"/>
          <w:sz w:val="22"/>
          <w:szCs w:val="22"/>
          <w:lang w:eastAsia="en-US"/>
        </w:rPr>
        <w:t xml:space="preserve">,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Pr="00D44179">
        <w:rPr>
          <w:rFonts w:ascii="ITC Avant Garde" w:eastAsiaTheme="minorHAnsi" w:hAnsi="ITC Avant Garde" w:cstheme="minorBidi"/>
          <w:color w:val="000000" w:themeColor="text1"/>
          <w:sz w:val="22"/>
          <w:szCs w:val="22"/>
          <w:lang w:eastAsia="en-US"/>
        </w:rPr>
        <w:t>Fromow</w:t>
      </w:r>
      <w:proofErr w:type="spellEnd"/>
      <w:r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Pr="00D44179">
        <w:rPr>
          <w:rFonts w:ascii="ITC Avant Garde" w:eastAsiaTheme="minorHAnsi" w:hAnsi="ITC Avant Garde" w:cstheme="minorBidi"/>
          <w:color w:val="000000" w:themeColor="text1"/>
          <w:sz w:val="22"/>
          <w:szCs w:val="22"/>
          <w:lang w:eastAsia="en-US"/>
        </w:rPr>
        <w:t>Rovalo</w:t>
      </w:r>
      <w:proofErr w:type="spellEnd"/>
      <w:r w:rsidRPr="00D44179">
        <w:rPr>
          <w:rFonts w:ascii="ITC Avant Garde" w:eastAsiaTheme="minorHAnsi" w:hAnsi="ITC Avant Garde" w:cstheme="minorBidi"/>
          <w:color w:val="000000" w:themeColor="text1"/>
          <w:sz w:val="22"/>
          <w:szCs w:val="22"/>
          <w:lang w:eastAsia="en-US"/>
        </w:rPr>
        <w:t>, se aprobó.</w:t>
      </w:r>
    </w:p>
    <w:p w14:paraId="0A488B17" w14:textId="77777777" w:rsidR="00D44179" w:rsidRDefault="0054758E"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lastRenderedPageBreak/>
        <w:t>- Q</w:t>
      </w:r>
      <w:r w:rsidR="00A70499" w:rsidRPr="00D44179">
        <w:rPr>
          <w:rFonts w:ascii="ITC Avant Garde" w:eastAsiaTheme="minorHAnsi" w:hAnsi="ITC Avant Garde" w:cstheme="minorBidi"/>
          <w:color w:val="000000" w:themeColor="text1"/>
          <w:sz w:val="22"/>
          <w:szCs w:val="22"/>
          <w:lang w:eastAsia="en-US"/>
        </w:rPr>
        <w:t xml:space="preserve">ue </w:t>
      </w:r>
      <w:r w:rsidRPr="00D44179">
        <w:rPr>
          <w:rFonts w:ascii="ITC Avant Garde" w:eastAsiaTheme="minorHAnsi" w:hAnsi="ITC Avant Garde" w:cstheme="minorBidi"/>
          <w:color w:val="000000" w:themeColor="text1"/>
          <w:sz w:val="22"/>
          <w:szCs w:val="22"/>
          <w:lang w:eastAsia="en-US"/>
        </w:rPr>
        <w:t xml:space="preserve">en </w:t>
      </w:r>
      <w:r w:rsidR="00A70499" w:rsidRPr="00D44179">
        <w:rPr>
          <w:rFonts w:ascii="ITC Avant Garde" w:eastAsiaTheme="minorHAnsi" w:hAnsi="ITC Avant Garde" w:cstheme="minorBidi"/>
          <w:color w:val="000000" w:themeColor="text1"/>
          <w:sz w:val="22"/>
          <w:szCs w:val="22"/>
          <w:lang w:eastAsia="en-US"/>
        </w:rPr>
        <w:t>los asuntos</w:t>
      </w:r>
      <w:r w:rsidR="00F43665" w:rsidRPr="00D44179">
        <w:rPr>
          <w:rFonts w:ascii="ITC Avant Garde" w:eastAsiaTheme="minorHAnsi" w:hAnsi="ITC Avant Garde" w:cstheme="minorBidi"/>
          <w:color w:val="000000" w:themeColor="text1"/>
          <w:sz w:val="22"/>
          <w:szCs w:val="22"/>
          <w:lang w:eastAsia="en-US"/>
        </w:rPr>
        <w:t xml:space="preserve"> III.</w:t>
      </w:r>
      <w:r w:rsidR="00A70499" w:rsidRPr="00D44179">
        <w:rPr>
          <w:rFonts w:ascii="ITC Avant Garde" w:eastAsiaTheme="minorHAnsi" w:hAnsi="ITC Avant Garde" w:cstheme="minorBidi"/>
          <w:color w:val="000000" w:themeColor="text1"/>
          <w:sz w:val="22"/>
          <w:szCs w:val="22"/>
          <w:lang w:eastAsia="en-US"/>
        </w:rPr>
        <w:t xml:space="preserve">4 y </w:t>
      </w:r>
      <w:r w:rsidR="00F43665" w:rsidRPr="00D44179">
        <w:rPr>
          <w:rFonts w:ascii="ITC Avant Garde" w:eastAsiaTheme="minorHAnsi" w:hAnsi="ITC Avant Garde" w:cstheme="minorBidi"/>
          <w:color w:val="000000" w:themeColor="text1"/>
          <w:sz w:val="22"/>
          <w:szCs w:val="22"/>
          <w:lang w:eastAsia="en-US"/>
        </w:rPr>
        <w:t>III.7 se eliminaran la aplicación de la regla para segundo, tercero, cuarto y subsecuentes lugares.</w:t>
      </w:r>
    </w:p>
    <w:p w14:paraId="1C8AC8F8" w14:textId="21DF3031" w:rsidR="00D44179" w:rsidRDefault="00A70499"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Comisionado Presidente sometió a consideración del Pleno su propuesta y con los votos a favor de los </w:t>
      </w:r>
      <w:r w:rsidRPr="00D44179">
        <w:rPr>
          <w:rFonts w:ascii="ITC Avant Garde" w:eastAsiaTheme="minorHAnsi" w:hAnsi="ITC Avant Garde" w:cstheme="minorBidi"/>
          <w:color w:val="000000" w:themeColor="text1"/>
          <w:sz w:val="22"/>
          <w:szCs w:val="22"/>
          <w:lang w:eastAsia="en-US"/>
        </w:rPr>
        <w:t xml:space="preserve">Comisionados Gabriel Oswaldo Contreras Saldívar, Adriana Sofía </w:t>
      </w:r>
      <w:proofErr w:type="spellStart"/>
      <w:r w:rsidRPr="00D44179">
        <w:rPr>
          <w:rFonts w:ascii="ITC Avant Garde" w:eastAsiaTheme="minorHAnsi" w:hAnsi="ITC Avant Garde" w:cstheme="minorBidi"/>
          <w:color w:val="000000" w:themeColor="text1"/>
          <w:sz w:val="22"/>
          <w:szCs w:val="22"/>
          <w:lang w:eastAsia="en-US"/>
        </w:rPr>
        <w:t>Labardini</w:t>
      </w:r>
      <w:proofErr w:type="spellEnd"/>
      <w:r w:rsidRPr="00D44179">
        <w:rPr>
          <w:rFonts w:ascii="ITC Avant Garde" w:eastAsiaTheme="minorHAnsi" w:hAnsi="ITC Avant Garde" w:cstheme="minorBidi"/>
          <w:color w:val="000000" w:themeColor="text1"/>
          <w:sz w:val="22"/>
          <w:szCs w:val="22"/>
          <w:lang w:eastAsia="en-US"/>
        </w:rPr>
        <w:t xml:space="preserve"> </w:t>
      </w:r>
      <w:proofErr w:type="spellStart"/>
      <w:r w:rsidRPr="00D44179">
        <w:rPr>
          <w:rFonts w:ascii="ITC Avant Garde" w:eastAsiaTheme="minorHAnsi" w:hAnsi="ITC Avant Garde" w:cstheme="minorBidi"/>
          <w:color w:val="000000" w:themeColor="text1"/>
          <w:sz w:val="22"/>
          <w:szCs w:val="22"/>
          <w:lang w:eastAsia="en-US"/>
        </w:rPr>
        <w:t>Inzunza</w:t>
      </w:r>
      <w:proofErr w:type="spellEnd"/>
      <w:r w:rsidRPr="00D44179">
        <w:rPr>
          <w:rFonts w:ascii="ITC Avant Garde" w:eastAsiaTheme="minorHAnsi" w:hAnsi="ITC Avant Garde" w:cstheme="minorBidi"/>
          <w:color w:val="000000" w:themeColor="text1"/>
          <w:sz w:val="22"/>
          <w:szCs w:val="22"/>
          <w:lang w:eastAsia="en-US"/>
        </w:rPr>
        <w:t xml:space="preserve">,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Pr="00D44179">
        <w:rPr>
          <w:rFonts w:ascii="ITC Avant Garde" w:eastAsiaTheme="minorHAnsi" w:hAnsi="ITC Avant Garde" w:cstheme="minorBidi"/>
          <w:color w:val="000000" w:themeColor="text1"/>
          <w:sz w:val="22"/>
          <w:szCs w:val="22"/>
          <w:lang w:eastAsia="en-US"/>
        </w:rPr>
        <w:t>Fromow</w:t>
      </w:r>
      <w:proofErr w:type="spellEnd"/>
      <w:r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Pr="00D44179">
        <w:rPr>
          <w:rFonts w:ascii="ITC Avant Garde" w:eastAsiaTheme="minorHAnsi" w:hAnsi="ITC Avant Garde" w:cstheme="minorBidi"/>
          <w:color w:val="000000" w:themeColor="text1"/>
          <w:sz w:val="22"/>
          <w:szCs w:val="22"/>
          <w:lang w:eastAsia="en-US"/>
        </w:rPr>
        <w:t>Rovalo</w:t>
      </w:r>
      <w:proofErr w:type="spellEnd"/>
      <w:r w:rsidRPr="00D44179">
        <w:rPr>
          <w:rFonts w:ascii="ITC Avant Garde" w:eastAsiaTheme="minorHAnsi" w:hAnsi="ITC Avant Garde" w:cstheme="minorBidi"/>
          <w:color w:val="000000" w:themeColor="text1"/>
          <w:sz w:val="22"/>
          <w:szCs w:val="22"/>
          <w:lang w:eastAsia="en-US"/>
        </w:rPr>
        <w:t>, se aprobó.</w:t>
      </w:r>
    </w:p>
    <w:p w14:paraId="7B14538B" w14:textId="77777777" w:rsidR="00D44179" w:rsidRDefault="0054758E"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Q</w:t>
      </w:r>
      <w:r w:rsidR="00F43665" w:rsidRPr="00D44179">
        <w:rPr>
          <w:rFonts w:ascii="ITC Avant Garde" w:eastAsiaTheme="minorHAnsi" w:hAnsi="ITC Avant Garde" w:cstheme="minorBidi"/>
          <w:color w:val="000000" w:themeColor="text1"/>
          <w:sz w:val="22"/>
          <w:szCs w:val="22"/>
          <w:lang w:eastAsia="en-US"/>
        </w:rPr>
        <w:t>ue en los asuntos III.4 y III.7 se fortaleciera la motivación respecto de la aplicación de la regla</w:t>
      </w:r>
      <w:r w:rsidR="00F43665" w:rsidRPr="00D44179">
        <w:rPr>
          <w:color w:val="000000" w:themeColor="text1"/>
        </w:rPr>
        <w:t xml:space="preserve"> </w:t>
      </w:r>
      <w:r w:rsidR="00F43665" w:rsidRPr="00D44179">
        <w:rPr>
          <w:rFonts w:ascii="ITC Avant Garde" w:eastAsiaTheme="minorHAnsi" w:hAnsi="ITC Avant Garde" w:cstheme="minorBidi"/>
          <w:color w:val="000000" w:themeColor="text1"/>
          <w:sz w:val="22"/>
          <w:szCs w:val="22"/>
          <w:lang w:eastAsia="en-US"/>
        </w:rPr>
        <w:t>prevista en artículo 6  inciso b), penúltimo párrafo</w:t>
      </w:r>
      <w:r w:rsidR="003F2E8E" w:rsidRPr="00D44179">
        <w:rPr>
          <w:rFonts w:ascii="ITC Avant Garde" w:eastAsiaTheme="minorHAnsi" w:hAnsi="ITC Avant Garde" w:cstheme="minorBidi"/>
          <w:color w:val="000000" w:themeColor="text1"/>
          <w:sz w:val="22"/>
          <w:szCs w:val="22"/>
          <w:lang w:eastAsia="en-US"/>
        </w:rPr>
        <w:t>,</w:t>
      </w:r>
      <w:r w:rsidR="00F43665" w:rsidRPr="00D44179">
        <w:rPr>
          <w:rFonts w:ascii="ITC Avant Garde" w:eastAsiaTheme="minorHAnsi" w:hAnsi="ITC Avant Garde" w:cstheme="minorBidi"/>
          <w:color w:val="000000" w:themeColor="text1"/>
          <w:sz w:val="22"/>
          <w:szCs w:val="22"/>
          <w:lang w:eastAsia="en-US"/>
        </w:rPr>
        <w:t xml:space="preserve"> de los Lineamientos para el cambio de frecuencias.</w:t>
      </w:r>
    </w:p>
    <w:p w14:paraId="0A9F10F3" w14:textId="77777777" w:rsidR="00D44179" w:rsidRDefault="00F43665" w:rsidP="00D44179">
      <w:pPr>
        <w:tabs>
          <w:tab w:val="left" w:pos="4320"/>
          <w:tab w:val="left" w:pos="9900"/>
        </w:tabs>
        <w:autoSpaceDE w:val="0"/>
        <w:autoSpaceDN w:val="0"/>
        <w:adjustRightInd w:val="0"/>
        <w:spacing w:before="240" w:after="240"/>
        <w:ind w:right="72"/>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Comisionado Presidente sometió a consideración del Pleno su propuesta y con los votos a favor de los </w:t>
      </w:r>
      <w:r w:rsidRPr="00D44179">
        <w:rPr>
          <w:rFonts w:ascii="ITC Avant Garde" w:eastAsiaTheme="minorHAnsi" w:hAnsi="ITC Avant Garde" w:cstheme="minorBidi"/>
          <w:color w:val="000000" w:themeColor="text1"/>
          <w:sz w:val="22"/>
          <w:szCs w:val="22"/>
          <w:lang w:eastAsia="en-US"/>
        </w:rPr>
        <w:t xml:space="preserve">Comisionados Gabriel Oswaldo Contreras Saldívar, Adriana Sofía </w:t>
      </w:r>
      <w:proofErr w:type="spellStart"/>
      <w:r w:rsidRPr="00D44179">
        <w:rPr>
          <w:rFonts w:ascii="ITC Avant Garde" w:eastAsiaTheme="minorHAnsi" w:hAnsi="ITC Avant Garde" w:cstheme="minorBidi"/>
          <w:color w:val="000000" w:themeColor="text1"/>
          <w:sz w:val="22"/>
          <w:szCs w:val="22"/>
          <w:lang w:eastAsia="en-US"/>
        </w:rPr>
        <w:t>Labardini</w:t>
      </w:r>
      <w:proofErr w:type="spellEnd"/>
      <w:r w:rsidRPr="00D44179">
        <w:rPr>
          <w:rFonts w:ascii="ITC Avant Garde" w:eastAsiaTheme="minorHAnsi" w:hAnsi="ITC Avant Garde" w:cstheme="minorBidi"/>
          <w:color w:val="000000" w:themeColor="text1"/>
          <w:sz w:val="22"/>
          <w:szCs w:val="22"/>
          <w:lang w:eastAsia="en-US"/>
        </w:rPr>
        <w:t xml:space="preserve"> </w:t>
      </w:r>
      <w:proofErr w:type="spellStart"/>
      <w:r w:rsidRPr="00D44179">
        <w:rPr>
          <w:rFonts w:ascii="ITC Avant Garde" w:eastAsiaTheme="minorHAnsi" w:hAnsi="ITC Avant Garde" w:cstheme="minorBidi"/>
          <w:color w:val="000000" w:themeColor="text1"/>
          <w:sz w:val="22"/>
          <w:szCs w:val="22"/>
          <w:lang w:eastAsia="en-US"/>
        </w:rPr>
        <w:t>Inzunza</w:t>
      </w:r>
      <w:proofErr w:type="spellEnd"/>
      <w:r w:rsidRPr="00D44179">
        <w:rPr>
          <w:rFonts w:ascii="ITC Avant Garde" w:eastAsiaTheme="minorHAnsi" w:hAnsi="ITC Avant Garde" w:cstheme="minorBidi"/>
          <w:color w:val="000000" w:themeColor="text1"/>
          <w:sz w:val="22"/>
          <w:szCs w:val="22"/>
          <w:lang w:eastAsia="en-US"/>
        </w:rPr>
        <w:t xml:space="preserve">,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Pr="00D44179">
        <w:rPr>
          <w:rFonts w:ascii="ITC Avant Garde" w:eastAsiaTheme="minorHAnsi" w:hAnsi="ITC Avant Garde" w:cstheme="minorBidi"/>
          <w:color w:val="000000" w:themeColor="text1"/>
          <w:sz w:val="22"/>
          <w:szCs w:val="22"/>
          <w:lang w:eastAsia="en-US"/>
        </w:rPr>
        <w:t>Fromow</w:t>
      </w:r>
      <w:proofErr w:type="spellEnd"/>
      <w:r w:rsidRPr="00D44179">
        <w:rPr>
          <w:rFonts w:ascii="ITC Avant Garde" w:eastAsiaTheme="minorHAnsi" w:hAnsi="ITC Avant Garde" w:cstheme="minorBidi"/>
          <w:color w:val="000000" w:themeColor="text1"/>
          <w:sz w:val="22"/>
          <w:szCs w:val="22"/>
          <w:lang w:eastAsia="en-US"/>
        </w:rPr>
        <w:t xml:space="preserve"> Rangel y Arturo Robles </w:t>
      </w:r>
      <w:proofErr w:type="spellStart"/>
      <w:r w:rsidRPr="00D44179">
        <w:rPr>
          <w:rFonts w:ascii="ITC Avant Garde" w:eastAsiaTheme="minorHAnsi" w:hAnsi="ITC Avant Garde" w:cstheme="minorBidi"/>
          <w:color w:val="000000" w:themeColor="text1"/>
          <w:sz w:val="22"/>
          <w:szCs w:val="22"/>
          <w:lang w:eastAsia="en-US"/>
        </w:rPr>
        <w:t>Rovalo</w:t>
      </w:r>
      <w:proofErr w:type="spellEnd"/>
      <w:r w:rsidRPr="00D44179">
        <w:rPr>
          <w:rFonts w:ascii="ITC Avant Garde" w:eastAsiaTheme="minorHAnsi" w:hAnsi="ITC Avant Garde" w:cstheme="minorBidi"/>
          <w:color w:val="000000" w:themeColor="text1"/>
          <w:sz w:val="22"/>
          <w:szCs w:val="22"/>
          <w:lang w:eastAsia="en-US"/>
        </w:rPr>
        <w:t xml:space="preserve"> y el voto en contra del Comisionado Javier Juárez Mojica, se aprobó.</w:t>
      </w:r>
    </w:p>
    <w:p w14:paraId="7F025440" w14:textId="77777777" w:rsidR="00D44179" w:rsidRDefault="009B7A4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En función del orden de discusión aprobado al inicio de la sesión,</w:t>
      </w:r>
      <w:r w:rsidR="003F2E8E" w:rsidRPr="00D44179">
        <w:rPr>
          <w:rFonts w:ascii="ITC Avant Garde" w:hAnsi="ITC Avant Garde"/>
          <w:color w:val="000000" w:themeColor="text1"/>
          <w:sz w:val="22"/>
          <w:szCs w:val="22"/>
          <w:lang w:val="es-ES"/>
        </w:rPr>
        <w:t xml:space="preserve"> siendo las 17 horas con 5</w:t>
      </w:r>
      <w:r w:rsidRPr="00D44179">
        <w:rPr>
          <w:rFonts w:ascii="ITC Avant Garde" w:hAnsi="ITC Avant Garde"/>
          <w:color w:val="000000" w:themeColor="text1"/>
          <w:sz w:val="22"/>
          <w:szCs w:val="22"/>
          <w:lang w:val="es-ES"/>
        </w:rPr>
        <w:t>8 minutos el Com</w:t>
      </w:r>
      <w:r w:rsidR="003F2E8E" w:rsidRPr="00D44179">
        <w:rPr>
          <w:rFonts w:ascii="ITC Avant Garde" w:hAnsi="ITC Avant Garde"/>
          <w:color w:val="000000" w:themeColor="text1"/>
          <w:sz w:val="22"/>
          <w:szCs w:val="22"/>
          <w:lang w:val="es-ES"/>
        </w:rPr>
        <w:t xml:space="preserve">isionado Presidente solicitó a la Prosecretaria Técnica </w:t>
      </w:r>
      <w:r w:rsidRPr="00D44179">
        <w:rPr>
          <w:rFonts w:ascii="ITC Avant Garde" w:hAnsi="ITC Avant Garde"/>
          <w:color w:val="000000" w:themeColor="text1"/>
          <w:sz w:val="22"/>
          <w:szCs w:val="22"/>
          <w:lang w:val="es-ES"/>
        </w:rPr>
        <w:t>recabara los votos de</w:t>
      </w:r>
      <w:r w:rsidR="003F2E8E" w:rsidRPr="00D44179">
        <w:rPr>
          <w:rFonts w:ascii="ITC Avant Garde" w:hAnsi="ITC Avant Garde"/>
          <w:color w:val="000000" w:themeColor="text1"/>
          <w:sz w:val="22"/>
          <w:szCs w:val="22"/>
          <w:lang w:val="es-ES"/>
        </w:rPr>
        <w:t xml:space="preserve"> </w:t>
      </w:r>
      <w:r w:rsidRPr="00D44179">
        <w:rPr>
          <w:rFonts w:ascii="ITC Avant Garde" w:hAnsi="ITC Avant Garde"/>
          <w:color w:val="000000" w:themeColor="text1"/>
          <w:sz w:val="22"/>
          <w:szCs w:val="22"/>
          <w:lang w:val="es-ES"/>
        </w:rPr>
        <w:t>l</w:t>
      </w:r>
      <w:r w:rsidR="003F2E8E" w:rsidRPr="00D44179">
        <w:rPr>
          <w:rFonts w:ascii="ITC Avant Garde" w:hAnsi="ITC Avant Garde"/>
          <w:color w:val="000000" w:themeColor="text1"/>
          <w:sz w:val="22"/>
          <w:szCs w:val="22"/>
          <w:lang w:val="es-ES"/>
        </w:rPr>
        <w:t>a Comisionada</w:t>
      </w:r>
      <w:r w:rsidRPr="00D44179">
        <w:rPr>
          <w:rFonts w:ascii="ITC Avant Garde" w:hAnsi="ITC Avant Garde"/>
          <w:color w:val="000000" w:themeColor="text1"/>
          <w:sz w:val="22"/>
          <w:szCs w:val="22"/>
          <w:lang w:val="es-ES"/>
        </w:rPr>
        <w:t xml:space="preserve"> </w:t>
      </w:r>
      <w:r w:rsidR="003F2E8E" w:rsidRPr="00D44179">
        <w:rPr>
          <w:rFonts w:ascii="ITC Avant Garde" w:hAnsi="ITC Avant Garde"/>
          <w:color w:val="000000" w:themeColor="text1"/>
          <w:sz w:val="22"/>
          <w:szCs w:val="22"/>
          <w:lang w:val="es-ES"/>
        </w:rPr>
        <w:t xml:space="preserve">Adriana Sofía </w:t>
      </w:r>
      <w:proofErr w:type="spellStart"/>
      <w:r w:rsidR="003F2E8E" w:rsidRPr="00D44179">
        <w:rPr>
          <w:rFonts w:ascii="ITC Avant Garde" w:hAnsi="ITC Avant Garde"/>
          <w:color w:val="000000" w:themeColor="text1"/>
          <w:sz w:val="22"/>
          <w:szCs w:val="22"/>
          <w:lang w:val="es-ES"/>
        </w:rPr>
        <w:t>Labardini</w:t>
      </w:r>
      <w:proofErr w:type="spellEnd"/>
      <w:r w:rsidR="003F2E8E" w:rsidRPr="00D44179">
        <w:rPr>
          <w:rFonts w:ascii="ITC Avant Garde" w:hAnsi="ITC Avant Garde"/>
          <w:color w:val="000000" w:themeColor="text1"/>
          <w:sz w:val="22"/>
          <w:szCs w:val="22"/>
          <w:lang w:val="es-ES"/>
        </w:rPr>
        <w:t xml:space="preserve"> </w:t>
      </w:r>
      <w:proofErr w:type="spellStart"/>
      <w:r w:rsidR="003F2E8E" w:rsidRPr="00D44179">
        <w:rPr>
          <w:rFonts w:ascii="ITC Avant Garde" w:hAnsi="ITC Avant Garde"/>
          <w:color w:val="000000" w:themeColor="text1"/>
          <w:sz w:val="22"/>
          <w:szCs w:val="22"/>
          <w:lang w:val="es-ES"/>
        </w:rPr>
        <w:t>Inzunza</w:t>
      </w:r>
      <w:proofErr w:type="spellEnd"/>
      <w:r w:rsidRPr="00D44179">
        <w:rPr>
          <w:rFonts w:ascii="ITC Avant Garde" w:hAnsi="ITC Avant Garde"/>
          <w:color w:val="000000" w:themeColor="text1"/>
          <w:sz w:val="22"/>
          <w:szCs w:val="22"/>
          <w:lang w:val="es-ES"/>
        </w:rPr>
        <w:t xml:space="preserve"> (asuntos del III.2 al III.16) debido a que se retiraría de la Sesión.</w:t>
      </w:r>
    </w:p>
    <w:p w14:paraId="6B584E82" w14:textId="77777777" w:rsidR="00D44179" w:rsidRDefault="003F2E8E"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9B7A42" w:rsidRPr="00D44179">
        <w:rPr>
          <w:rFonts w:ascii="ITC Avant Garde" w:hAnsi="ITC Avant Garde"/>
          <w:color w:val="000000" w:themeColor="text1"/>
          <w:sz w:val="22"/>
          <w:szCs w:val="22"/>
          <w:lang w:val="es-ES"/>
        </w:rPr>
        <w:t xml:space="preserve"> recabó los votos de</w:t>
      </w:r>
      <w:r w:rsidRPr="00D44179">
        <w:rPr>
          <w:rFonts w:ascii="ITC Avant Garde" w:hAnsi="ITC Avant Garde"/>
          <w:color w:val="000000" w:themeColor="text1"/>
          <w:sz w:val="22"/>
          <w:szCs w:val="22"/>
          <w:lang w:val="es-ES"/>
        </w:rPr>
        <w:t xml:space="preserve"> </w:t>
      </w:r>
      <w:r w:rsidR="009B7A42" w:rsidRPr="00D44179">
        <w:rPr>
          <w:rFonts w:ascii="ITC Avant Garde" w:hAnsi="ITC Avant Garde"/>
          <w:color w:val="000000" w:themeColor="text1"/>
          <w:sz w:val="22"/>
          <w:szCs w:val="22"/>
          <w:lang w:val="es-ES"/>
        </w:rPr>
        <w:t>l</w:t>
      </w:r>
      <w:r w:rsidRPr="00D44179">
        <w:rPr>
          <w:rFonts w:ascii="ITC Avant Garde" w:hAnsi="ITC Avant Garde"/>
          <w:color w:val="000000" w:themeColor="text1"/>
          <w:sz w:val="22"/>
          <w:szCs w:val="22"/>
          <w:lang w:val="es-ES"/>
        </w:rPr>
        <w:t xml:space="preserve">a Comisionada Adriana Sofía </w:t>
      </w:r>
      <w:proofErr w:type="spellStart"/>
      <w:r w:rsidRPr="00D44179">
        <w:rPr>
          <w:rFonts w:ascii="ITC Avant Garde" w:hAnsi="ITC Avant Garde"/>
          <w:color w:val="000000" w:themeColor="text1"/>
          <w:sz w:val="22"/>
          <w:szCs w:val="22"/>
          <w:lang w:val="es-ES"/>
        </w:rPr>
        <w:t>Labardini</w:t>
      </w:r>
      <w:proofErr w:type="spellEnd"/>
      <w:r w:rsidRPr="00D44179">
        <w:rPr>
          <w:rFonts w:ascii="ITC Avant Garde" w:hAnsi="ITC Avant Garde"/>
          <w:color w:val="000000" w:themeColor="text1"/>
          <w:sz w:val="22"/>
          <w:szCs w:val="22"/>
          <w:lang w:val="es-ES"/>
        </w:rPr>
        <w:t xml:space="preserve"> </w:t>
      </w:r>
      <w:proofErr w:type="spellStart"/>
      <w:r w:rsidRPr="00D44179">
        <w:rPr>
          <w:rFonts w:ascii="ITC Avant Garde" w:hAnsi="ITC Avant Garde"/>
          <w:color w:val="000000" w:themeColor="text1"/>
          <w:sz w:val="22"/>
          <w:szCs w:val="22"/>
          <w:lang w:val="es-ES"/>
        </w:rPr>
        <w:t>Inzunza</w:t>
      </w:r>
      <w:proofErr w:type="spellEnd"/>
      <w:r w:rsidRPr="00D44179">
        <w:rPr>
          <w:rFonts w:ascii="ITC Avant Garde" w:hAnsi="ITC Avant Garde"/>
          <w:color w:val="000000" w:themeColor="text1"/>
          <w:sz w:val="22"/>
          <w:szCs w:val="22"/>
          <w:lang w:val="es-ES"/>
        </w:rPr>
        <w:t xml:space="preserve"> y a las 18 horas con 00</w:t>
      </w:r>
      <w:r w:rsidR="009B7A42" w:rsidRPr="00D44179">
        <w:rPr>
          <w:rFonts w:ascii="ITC Avant Garde" w:hAnsi="ITC Avant Garde"/>
          <w:color w:val="000000" w:themeColor="text1"/>
          <w:sz w:val="22"/>
          <w:szCs w:val="22"/>
          <w:lang w:val="es-ES"/>
        </w:rPr>
        <w:t xml:space="preserve"> minutos se retiró de la sesión.</w:t>
      </w:r>
    </w:p>
    <w:p w14:paraId="6F0C94D9" w14:textId="77777777" w:rsidR="00D44179" w:rsidRDefault="0016229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Se incluyen en la versión estenográfica todas y cada una de las intervenciones realizadas al efecto por los presentes. Habiéndose agotado la discusión, los Comisionados presentes emitieron su voto.</w:t>
      </w:r>
    </w:p>
    <w:p w14:paraId="20156BA4" w14:textId="77777777" w:rsidR="00D44179" w:rsidRDefault="00162298"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5749C95E" w14:textId="77777777" w:rsidR="00D44179" w:rsidRDefault="00184165"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4257BB" w:rsidRPr="00D44179">
        <w:rPr>
          <w:rFonts w:ascii="ITC Avant Garde" w:hAnsi="ITC Avant Garde"/>
          <w:color w:val="000000" w:themeColor="text1"/>
          <w:sz w:val="22"/>
          <w:szCs w:val="22"/>
          <w:lang w:val="es-ES"/>
        </w:rPr>
        <w:t xml:space="preserve"> del Pleno dio cuenta de y levantó las votaciones </w:t>
      </w:r>
      <w:r w:rsidR="009F7254" w:rsidRPr="00D44179">
        <w:rPr>
          <w:rFonts w:ascii="ITC Avant Garde" w:hAnsi="ITC Avant Garde"/>
          <w:color w:val="000000" w:themeColor="text1"/>
          <w:sz w:val="22"/>
          <w:szCs w:val="22"/>
          <w:lang w:val="es-ES"/>
        </w:rPr>
        <w:t xml:space="preserve">nominales </w:t>
      </w:r>
      <w:r w:rsidR="004257BB" w:rsidRPr="00D44179">
        <w:rPr>
          <w:rFonts w:ascii="ITC Avant Garde" w:hAnsi="ITC Avant Garde"/>
          <w:color w:val="000000" w:themeColor="text1"/>
          <w:sz w:val="22"/>
          <w:szCs w:val="22"/>
          <w:lang w:val="es-ES"/>
        </w:rPr>
        <w:t>en el siguiente sentido:</w:t>
      </w:r>
    </w:p>
    <w:p w14:paraId="6DFA11DF" w14:textId="77777777" w:rsidR="00D44179" w:rsidRDefault="004257BB"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w:t>
      </w:r>
      <w:r w:rsidR="00123F34" w:rsidRPr="00D44179">
        <w:rPr>
          <w:rFonts w:ascii="ITC Avant Garde" w:hAnsi="ITC Avant Garde"/>
          <w:color w:val="000000" w:themeColor="text1"/>
          <w:sz w:val="22"/>
          <w:szCs w:val="22"/>
          <w:lang w:val="es-ES"/>
        </w:rPr>
        <w:t>la Resolución</w:t>
      </w:r>
      <w:r w:rsidR="009F5462" w:rsidRPr="00D44179">
        <w:rPr>
          <w:rFonts w:ascii="ITC Avant Garde" w:eastAsiaTheme="minorHAnsi" w:hAnsi="ITC Avant Garde" w:cstheme="minorBidi"/>
          <w:color w:val="000000" w:themeColor="text1"/>
          <w:sz w:val="22"/>
          <w:szCs w:val="22"/>
          <w:lang w:eastAsia="en-US"/>
        </w:rPr>
        <w:t xml:space="preserve"> </w:t>
      </w:r>
      <w:r w:rsidR="00223CEA"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223CEA" w:rsidRPr="00D44179">
        <w:rPr>
          <w:rFonts w:ascii="ITC Avant Garde" w:eastAsiaTheme="minorHAnsi" w:hAnsi="ITC Avant Garde" w:cstheme="minorBidi"/>
          <w:color w:val="000000" w:themeColor="text1"/>
          <w:sz w:val="22"/>
          <w:szCs w:val="22"/>
          <w:lang w:eastAsia="en-US"/>
        </w:rPr>
        <w:t>Labardini</w:t>
      </w:r>
      <w:proofErr w:type="spellEnd"/>
      <w:r w:rsidR="00223CEA" w:rsidRPr="00D44179">
        <w:rPr>
          <w:rFonts w:ascii="ITC Avant Garde" w:eastAsiaTheme="minorHAnsi" w:hAnsi="ITC Avant Garde" w:cstheme="minorBidi"/>
          <w:color w:val="000000" w:themeColor="text1"/>
          <w:sz w:val="22"/>
          <w:szCs w:val="22"/>
          <w:lang w:eastAsia="en-US"/>
        </w:rPr>
        <w:t xml:space="preserve"> </w:t>
      </w:r>
      <w:proofErr w:type="spellStart"/>
      <w:r w:rsidR="00223CEA" w:rsidRPr="00D44179">
        <w:rPr>
          <w:rFonts w:ascii="ITC Avant Garde" w:eastAsiaTheme="minorHAnsi" w:hAnsi="ITC Avant Garde" w:cstheme="minorBidi"/>
          <w:color w:val="000000" w:themeColor="text1"/>
          <w:sz w:val="22"/>
          <w:szCs w:val="22"/>
          <w:lang w:eastAsia="en-US"/>
        </w:rPr>
        <w:t>Inzunza</w:t>
      </w:r>
      <w:proofErr w:type="spellEnd"/>
      <w:r w:rsidR="00223CEA" w:rsidRPr="00D44179">
        <w:rPr>
          <w:rFonts w:ascii="ITC Avant Garde" w:eastAsiaTheme="minorHAnsi" w:hAnsi="ITC Avant Garde" w:cstheme="minorBidi"/>
          <w:color w:val="000000" w:themeColor="text1"/>
          <w:sz w:val="22"/>
          <w:szCs w:val="22"/>
          <w:lang w:eastAsia="en-US"/>
        </w:rPr>
        <w:t xml:space="preserve">, María Elena </w:t>
      </w:r>
      <w:proofErr w:type="spellStart"/>
      <w:r w:rsidR="00223CEA" w:rsidRPr="00D44179">
        <w:rPr>
          <w:rFonts w:ascii="ITC Avant Garde" w:eastAsiaTheme="minorHAnsi" w:hAnsi="ITC Avant Garde" w:cstheme="minorBidi"/>
          <w:color w:val="000000" w:themeColor="text1"/>
          <w:sz w:val="22"/>
          <w:szCs w:val="22"/>
          <w:lang w:eastAsia="en-US"/>
        </w:rPr>
        <w:t>Estavillo</w:t>
      </w:r>
      <w:proofErr w:type="spellEnd"/>
      <w:r w:rsidR="00223CEA"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223CEA" w:rsidRPr="00D44179">
        <w:rPr>
          <w:rFonts w:ascii="ITC Avant Garde" w:eastAsiaTheme="minorHAnsi" w:hAnsi="ITC Avant Garde" w:cstheme="minorBidi"/>
          <w:color w:val="000000" w:themeColor="text1"/>
          <w:sz w:val="22"/>
          <w:szCs w:val="22"/>
          <w:lang w:eastAsia="en-US"/>
        </w:rPr>
        <w:t>Fromow</w:t>
      </w:r>
      <w:proofErr w:type="spellEnd"/>
      <w:r w:rsidR="00223CEA"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223CEA" w:rsidRPr="00D44179">
        <w:rPr>
          <w:rFonts w:ascii="ITC Avant Garde" w:eastAsiaTheme="minorHAnsi" w:hAnsi="ITC Avant Garde" w:cstheme="minorBidi"/>
          <w:color w:val="000000" w:themeColor="text1"/>
          <w:sz w:val="22"/>
          <w:szCs w:val="22"/>
          <w:lang w:eastAsia="en-US"/>
        </w:rPr>
        <w:t>Rovalo</w:t>
      </w:r>
      <w:proofErr w:type="spellEnd"/>
      <w:r w:rsidR="00223CEA" w:rsidRPr="00D44179">
        <w:rPr>
          <w:rFonts w:ascii="ITC Avant Garde" w:eastAsiaTheme="minorHAnsi" w:hAnsi="ITC Avant Garde" w:cstheme="minorBidi"/>
          <w:color w:val="000000" w:themeColor="text1"/>
          <w:sz w:val="22"/>
          <w:szCs w:val="22"/>
          <w:lang w:eastAsia="en-US"/>
        </w:rPr>
        <w:t>; y con el voto en contra del Comisionado Adolfo Cuevas Teja</w:t>
      </w:r>
      <w:r w:rsidR="0034121F" w:rsidRPr="00D44179">
        <w:rPr>
          <w:rFonts w:ascii="ITC Avant Garde" w:eastAsiaTheme="minorHAnsi" w:hAnsi="ITC Avant Garde" w:cstheme="minorBidi"/>
          <w:color w:val="000000" w:themeColor="text1"/>
          <w:sz w:val="22"/>
          <w:szCs w:val="22"/>
          <w:lang w:eastAsia="en-US"/>
        </w:rPr>
        <w:t>, por el tema de la contraprestación y</w:t>
      </w:r>
      <w:r w:rsidR="00223CEA" w:rsidRPr="00D44179">
        <w:rPr>
          <w:rFonts w:ascii="ITC Avant Garde" w:eastAsiaTheme="minorHAnsi" w:hAnsi="ITC Avant Garde" w:cstheme="minorBidi"/>
          <w:color w:val="000000" w:themeColor="text1"/>
          <w:sz w:val="22"/>
          <w:szCs w:val="22"/>
          <w:lang w:eastAsia="en-US"/>
        </w:rPr>
        <w:t xml:space="preserve"> presentará un voto por escrito.</w:t>
      </w:r>
    </w:p>
    <w:p w14:paraId="036DE21D" w14:textId="77777777" w:rsidR="00D44179" w:rsidRDefault="00223CEA" w:rsidP="00D44179">
      <w:pPr>
        <w:spacing w:before="240" w:after="240"/>
        <w:jc w:val="both"/>
        <w:rPr>
          <w:rFonts w:ascii="ITC Avant Garde" w:eastAsiaTheme="minorHAnsi" w:hAnsi="ITC Avant Garde" w:cstheme="minorBidi"/>
          <w:color w:val="000000" w:themeColor="text1"/>
          <w:sz w:val="22"/>
          <w:szCs w:val="22"/>
          <w:lang w:val="es-ES_tradnl"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726D64" w:rsidRPr="00D44179">
        <w:rPr>
          <w:rFonts w:ascii="ITC Avant Garde" w:eastAsiaTheme="minorHAnsi" w:hAnsi="ITC Avant Garde" w:cstheme="minorBidi"/>
          <w:color w:val="000000" w:themeColor="text1"/>
          <w:sz w:val="22"/>
          <w:szCs w:val="22"/>
          <w:lang w:val="es-ES_tradnl" w:eastAsia="en-US"/>
        </w:rPr>
        <w:t>.</w:t>
      </w:r>
    </w:p>
    <w:p w14:paraId="67A2AD33" w14:textId="77777777" w:rsidR="00D44179" w:rsidRDefault="00184165"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09D2CA62" w14:textId="77777777" w:rsidR="00D44179" w:rsidRDefault="004257BB"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0E8896C3" w14:textId="77777777" w:rsidR="00D44179" w:rsidRDefault="004257BB"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lastRenderedPageBreak/>
        <w:t>Acuerdo</w:t>
      </w:r>
    </w:p>
    <w:p w14:paraId="5DFB2437" w14:textId="77777777" w:rsidR="00D44179" w:rsidRDefault="00123F34"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P/IFT/140717/454</w:t>
      </w:r>
    </w:p>
    <w:p w14:paraId="24C354CA" w14:textId="77777777" w:rsidR="00D44179" w:rsidRDefault="004257BB"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0029662E" w:rsidRPr="00D44179">
        <w:rPr>
          <w:rFonts w:ascii="ITC Avant Garde" w:hAnsi="ITC Avant Garde"/>
          <w:color w:val="000000" w:themeColor="text1"/>
          <w:sz w:val="22"/>
          <w:szCs w:val="22"/>
          <w:lang w:val="es-ES"/>
        </w:rPr>
        <w:t xml:space="preserve"> Se aprueba </w:t>
      </w:r>
      <w:r w:rsidR="00123F34" w:rsidRPr="00D44179">
        <w:rPr>
          <w:rFonts w:ascii="ITC Avant Garde" w:hAnsi="ITC Avant Garde"/>
          <w:color w:val="000000" w:themeColor="text1"/>
          <w:sz w:val="22"/>
          <w:szCs w:val="22"/>
          <w:lang w:val="es-ES"/>
        </w:rPr>
        <w:t>la</w:t>
      </w:r>
      <w:r w:rsidRPr="00D44179">
        <w:rPr>
          <w:rFonts w:ascii="ITC Avant Garde" w:hAnsi="ITC Avant Garde"/>
          <w:color w:val="000000" w:themeColor="text1"/>
          <w:sz w:val="22"/>
          <w:szCs w:val="22"/>
          <w:lang w:val="es-ES"/>
        </w:rPr>
        <w:t xml:space="preserve"> “</w:t>
      </w:r>
      <w:r w:rsidR="00123F34"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Salamanca, Guanajuato,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1A4E0656" w14:textId="77777777" w:rsidR="00D44179" w:rsidRDefault="00123F3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7D3483D2" w14:textId="77777777" w:rsidR="00D44179" w:rsidRDefault="00123F3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62E3F3B6" w14:textId="77777777" w:rsidR="00D44179" w:rsidRDefault="00123F3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2A7A6E45" w14:textId="77777777" w:rsidR="00D44179" w:rsidRDefault="008E1EB7"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III.3.- </w:t>
      </w:r>
      <w:r w:rsidR="00123F34" w:rsidRPr="00D44179">
        <w:rPr>
          <w:rFonts w:ascii="ITC Avant Garde" w:hAnsi="ITC Avant Garde"/>
          <w:b/>
          <w:color w:val="000000" w:themeColor="text1"/>
          <w:sz w:val="22"/>
          <w:szCs w:val="22"/>
          <w:lang w:val="es-ES" w:eastAsia="en-US"/>
        </w:rPr>
        <w:t xml:space="preserve">Resolución mediante la cual el Pleno del Instituto Federal de Telecomunicaciones determina a los solicitantes que son sujetos de </w:t>
      </w:r>
      <w:r w:rsidR="00123F34" w:rsidRPr="00D44179">
        <w:rPr>
          <w:rFonts w:ascii="ITC Avant Garde" w:eastAsia="Calibri" w:hAnsi="ITC Avant Garde"/>
          <w:b/>
          <w:bCs/>
          <w:sz w:val="22"/>
          <w:szCs w:val="22"/>
        </w:rPr>
        <w:t>autorización</w:t>
      </w:r>
      <w:r w:rsidR="00123F34" w:rsidRPr="00D44179">
        <w:rPr>
          <w:rFonts w:ascii="ITC Avant Garde" w:hAnsi="ITC Avant Garde"/>
          <w:b/>
          <w:color w:val="000000" w:themeColor="text1"/>
          <w:sz w:val="22"/>
          <w:szCs w:val="22"/>
          <w:lang w:val="es-ES" w:eastAsia="en-US"/>
        </w:rPr>
        <w:t xml:space="preserve"> para cambio de frecuencia para operar una estación en la banda de Frecuencia Modulada, en diversas localidades del Estado de Jalisco,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331B0391" w14:textId="77777777" w:rsidR="00D44179" w:rsidRDefault="00726D6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65292EBD" w14:textId="77777777" w:rsidR="00D44179" w:rsidRDefault="00726D6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El Pleno deliberó sobre el proyecto de </w:t>
      </w:r>
      <w:r w:rsidR="00034140" w:rsidRPr="00D44179">
        <w:rPr>
          <w:rFonts w:ascii="ITC Avant Garde" w:hAnsi="ITC Avant Garde"/>
          <w:color w:val="000000" w:themeColor="text1"/>
          <w:sz w:val="22"/>
          <w:szCs w:val="22"/>
          <w:lang w:val="es-ES"/>
        </w:rPr>
        <w:t>resolución</w:t>
      </w:r>
      <w:r w:rsidRPr="00D44179">
        <w:rPr>
          <w:rFonts w:ascii="ITC Avant Garde" w:hAnsi="ITC Avant Garde"/>
          <w:color w:val="000000" w:themeColor="text1"/>
          <w:sz w:val="22"/>
          <w:szCs w:val="22"/>
          <w:lang w:val="es-ES"/>
        </w:rPr>
        <w:t>. Se incluyen en la versión estenográfica todas y cada una de las intervenciones realizadas al efecto por los presentes. Habiéndose agotado la discusión, los Comisionados presentes emitieron su voto.</w:t>
      </w:r>
    </w:p>
    <w:p w14:paraId="3DF62281" w14:textId="77777777" w:rsidR="00D44179" w:rsidRDefault="00726D6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334CCF75" w14:textId="77F2F035" w:rsidR="00726D64" w:rsidRPr="00D44179" w:rsidRDefault="009F725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726D64" w:rsidRPr="00D44179">
        <w:rPr>
          <w:rFonts w:ascii="ITC Avant Garde" w:hAnsi="ITC Avant Garde"/>
          <w:color w:val="000000" w:themeColor="text1"/>
          <w:sz w:val="22"/>
          <w:szCs w:val="22"/>
          <w:lang w:val="es-ES"/>
        </w:rPr>
        <w:t xml:space="preserve"> del Pleno dio cuenta de y levantó las votaciones </w:t>
      </w:r>
      <w:r w:rsidRPr="00D44179">
        <w:rPr>
          <w:rFonts w:ascii="ITC Avant Garde" w:hAnsi="ITC Avant Garde"/>
          <w:color w:val="000000" w:themeColor="text1"/>
          <w:sz w:val="22"/>
          <w:szCs w:val="22"/>
          <w:lang w:val="es-ES"/>
        </w:rPr>
        <w:t xml:space="preserve">nominales </w:t>
      </w:r>
      <w:r w:rsidR="00726D64" w:rsidRPr="00D44179">
        <w:rPr>
          <w:rFonts w:ascii="ITC Avant Garde" w:hAnsi="ITC Avant Garde"/>
          <w:color w:val="000000" w:themeColor="text1"/>
          <w:sz w:val="22"/>
          <w:szCs w:val="22"/>
          <w:lang w:val="es-ES"/>
        </w:rPr>
        <w:t>en el siguiente sentido:</w:t>
      </w:r>
    </w:p>
    <w:p w14:paraId="79EFDD13" w14:textId="77777777" w:rsidR="00D44179" w:rsidRDefault="00726D6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El Instituto Federal de Telecomunicaciones aprobó </w:t>
      </w:r>
      <w:r w:rsidR="00123F34" w:rsidRPr="00D44179">
        <w:rPr>
          <w:rFonts w:ascii="ITC Avant Garde" w:hAnsi="ITC Avant Garde"/>
          <w:color w:val="000000" w:themeColor="text1"/>
          <w:sz w:val="22"/>
          <w:szCs w:val="22"/>
          <w:lang w:val="es-ES"/>
        </w:rPr>
        <w:t xml:space="preserve">la Resolución en lo general por mayoría de votos de los Comisionados Gabriel Oswaldo Contreras Saldívar, Adriana Sofía </w:t>
      </w:r>
      <w:proofErr w:type="spellStart"/>
      <w:r w:rsidR="00123F34" w:rsidRPr="00D44179">
        <w:rPr>
          <w:rFonts w:ascii="ITC Avant Garde" w:hAnsi="ITC Avant Garde"/>
          <w:color w:val="000000" w:themeColor="text1"/>
          <w:sz w:val="22"/>
          <w:szCs w:val="22"/>
          <w:lang w:val="es-ES"/>
        </w:rPr>
        <w:t>Labardini</w:t>
      </w:r>
      <w:proofErr w:type="spellEnd"/>
      <w:r w:rsidR="00123F34" w:rsidRPr="00D44179">
        <w:rPr>
          <w:rFonts w:ascii="ITC Avant Garde" w:hAnsi="ITC Avant Garde"/>
          <w:color w:val="000000" w:themeColor="text1"/>
          <w:sz w:val="22"/>
          <w:szCs w:val="22"/>
          <w:lang w:val="es-ES"/>
        </w:rPr>
        <w:t xml:space="preserve"> </w:t>
      </w:r>
      <w:proofErr w:type="spellStart"/>
      <w:r w:rsidR="00123F34" w:rsidRPr="00D44179">
        <w:rPr>
          <w:rFonts w:ascii="ITC Avant Garde" w:hAnsi="ITC Avant Garde"/>
          <w:color w:val="000000" w:themeColor="text1"/>
          <w:sz w:val="22"/>
          <w:szCs w:val="22"/>
          <w:lang w:val="es-ES"/>
        </w:rPr>
        <w:t>Inzunza</w:t>
      </w:r>
      <w:proofErr w:type="spellEnd"/>
      <w:r w:rsidR="00123F34" w:rsidRPr="00D44179">
        <w:rPr>
          <w:rFonts w:ascii="ITC Avant Garde" w:hAnsi="ITC Avant Garde"/>
          <w:color w:val="000000" w:themeColor="text1"/>
          <w:sz w:val="22"/>
          <w:szCs w:val="22"/>
          <w:lang w:val="es-ES"/>
        </w:rPr>
        <w:t xml:space="preserve">, María Elena </w:t>
      </w:r>
      <w:proofErr w:type="spellStart"/>
      <w:r w:rsidR="00123F34" w:rsidRPr="00D44179">
        <w:rPr>
          <w:rFonts w:ascii="ITC Avant Garde" w:hAnsi="ITC Avant Garde"/>
          <w:color w:val="000000" w:themeColor="text1"/>
          <w:sz w:val="22"/>
          <w:szCs w:val="22"/>
          <w:lang w:val="es-ES"/>
        </w:rPr>
        <w:t>Estavillo</w:t>
      </w:r>
      <w:proofErr w:type="spellEnd"/>
      <w:r w:rsidR="00123F34" w:rsidRPr="00D44179">
        <w:rPr>
          <w:rFonts w:ascii="ITC Avant Garde" w:hAnsi="ITC Avant Garde"/>
          <w:color w:val="000000" w:themeColor="text1"/>
          <w:sz w:val="22"/>
          <w:szCs w:val="22"/>
          <w:lang w:val="es-ES"/>
        </w:rPr>
        <w:t xml:space="preserve"> Flores, Mario Germán </w:t>
      </w:r>
      <w:proofErr w:type="spellStart"/>
      <w:r w:rsidR="00123F34" w:rsidRPr="00D44179">
        <w:rPr>
          <w:rFonts w:ascii="ITC Avant Garde" w:hAnsi="ITC Avant Garde"/>
          <w:color w:val="000000" w:themeColor="text1"/>
          <w:sz w:val="22"/>
          <w:szCs w:val="22"/>
          <w:lang w:val="es-ES"/>
        </w:rPr>
        <w:t>Fromow</w:t>
      </w:r>
      <w:proofErr w:type="spellEnd"/>
      <w:r w:rsidR="00123F34" w:rsidRPr="00D44179">
        <w:rPr>
          <w:rFonts w:ascii="ITC Avant Garde" w:hAnsi="ITC Avant Garde"/>
          <w:color w:val="000000" w:themeColor="text1"/>
          <w:sz w:val="22"/>
          <w:szCs w:val="22"/>
          <w:lang w:val="es-ES"/>
        </w:rPr>
        <w:t xml:space="preserve"> Rangel, Javier Juárez Mojica y Arturo Robles </w:t>
      </w:r>
      <w:proofErr w:type="spellStart"/>
      <w:r w:rsidR="00123F34" w:rsidRPr="00D44179">
        <w:rPr>
          <w:rFonts w:ascii="ITC Avant Garde" w:hAnsi="ITC Avant Garde"/>
          <w:color w:val="000000" w:themeColor="text1"/>
          <w:sz w:val="22"/>
          <w:szCs w:val="22"/>
          <w:lang w:val="es-ES"/>
        </w:rPr>
        <w:t>Rovalo</w:t>
      </w:r>
      <w:proofErr w:type="spellEnd"/>
      <w:r w:rsidR="00123F34" w:rsidRPr="00D44179">
        <w:rPr>
          <w:rFonts w:ascii="ITC Avant Garde" w:hAnsi="ITC Avant Garde"/>
          <w:color w:val="000000" w:themeColor="text1"/>
          <w:sz w:val="22"/>
          <w:szCs w:val="22"/>
          <w:lang w:val="es-ES"/>
        </w:rPr>
        <w:t xml:space="preserve">; y con el voto en contra del Comisionado Adolfo Cuevas Teja, </w:t>
      </w:r>
      <w:r w:rsidR="007A163C"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123F34" w:rsidRPr="00D44179">
        <w:rPr>
          <w:rFonts w:ascii="ITC Avant Garde" w:hAnsi="ITC Avant Garde"/>
          <w:color w:val="000000" w:themeColor="text1"/>
          <w:sz w:val="22"/>
          <w:szCs w:val="22"/>
          <w:lang w:val="es-ES"/>
        </w:rPr>
        <w:t>.</w:t>
      </w:r>
    </w:p>
    <w:p w14:paraId="7EF3C9A8" w14:textId="77777777" w:rsidR="00D44179" w:rsidRDefault="00123F3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En lo particular, la Comisionada María Elena </w:t>
      </w:r>
      <w:proofErr w:type="spellStart"/>
      <w:r w:rsidRPr="00D44179">
        <w:rPr>
          <w:rFonts w:ascii="ITC Avant Garde" w:hAnsi="ITC Avant Garde"/>
          <w:color w:val="000000" w:themeColor="text1"/>
          <w:sz w:val="22"/>
          <w:szCs w:val="22"/>
          <w:lang w:val="es-ES"/>
        </w:rPr>
        <w:t>Estavillo</w:t>
      </w:r>
      <w:proofErr w:type="spellEnd"/>
      <w:r w:rsidRPr="00D44179">
        <w:rPr>
          <w:rFonts w:ascii="ITC Avant Garde" w:hAnsi="ITC Avant Garde"/>
          <w:color w:val="000000" w:themeColor="text1"/>
          <w:sz w:val="22"/>
          <w:szCs w:val="22"/>
          <w:lang w:val="es-ES"/>
        </w:rPr>
        <w:t xml:space="preserve"> Flores manifestó que se aparta de las consideraciones relativas al tope de población en el cálculo de la contraprestación</w:t>
      </w:r>
      <w:r w:rsidR="00726D64" w:rsidRPr="00D44179">
        <w:rPr>
          <w:rFonts w:ascii="ITC Avant Garde" w:eastAsiaTheme="minorHAnsi" w:hAnsi="ITC Avant Garde" w:cstheme="minorBidi"/>
          <w:color w:val="000000" w:themeColor="text1"/>
          <w:sz w:val="22"/>
          <w:szCs w:val="22"/>
          <w:lang w:eastAsia="en-US"/>
        </w:rPr>
        <w:t>.</w:t>
      </w:r>
    </w:p>
    <w:p w14:paraId="43A3A2B5" w14:textId="77777777" w:rsidR="00D44179" w:rsidRDefault="007A163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lastRenderedPageBreak/>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323A02CB" w14:textId="77777777" w:rsidR="00D44179" w:rsidRDefault="00726D6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26167B10" w14:textId="77777777" w:rsidR="00D44179" w:rsidRDefault="00726D6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77C7569D" w14:textId="77777777" w:rsidR="00D44179" w:rsidRDefault="00123F34"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P/IFT/140717/455</w:t>
      </w:r>
    </w:p>
    <w:p w14:paraId="429C4FF6" w14:textId="77777777" w:rsidR="00D44179" w:rsidRDefault="00726D64"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w:t>
      </w:r>
      <w:r w:rsidR="00123F34" w:rsidRPr="00D44179">
        <w:rPr>
          <w:rFonts w:ascii="ITC Avant Garde" w:hAnsi="ITC Avant Garde"/>
          <w:color w:val="000000" w:themeColor="text1"/>
          <w:sz w:val="22"/>
          <w:szCs w:val="22"/>
          <w:lang w:val="es-ES"/>
        </w:rPr>
        <w:t>la</w:t>
      </w:r>
      <w:r w:rsidRPr="00D44179">
        <w:rPr>
          <w:rFonts w:ascii="ITC Avant Garde" w:hAnsi="ITC Avant Garde"/>
          <w:color w:val="000000" w:themeColor="text1"/>
          <w:sz w:val="22"/>
          <w:szCs w:val="22"/>
          <w:lang w:val="es-ES"/>
        </w:rPr>
        <w:t xml:space="preserve"> “</w:t>
      </w:r>
      <w:r w:rsidR="00123F34"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diversas localidades del Estado de Jalisco,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7F92397C" w14:textId="77777777" w:rsidR="00D44179" w:rsidRDefault="00123F3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4AF5FD79" w14:textId="77777777" w:rsidR="00D44179" w:rsidRDefault="00123F3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499B0C45" w14:textId="77777777" w:rsidR="00D44179" w:rsidRDefault="00123F3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2CC3098D" w14:textId="77777777" w:rsidR="00D44179" w:rsidRDefault="002A0B4C"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III.4.- </w:t>
      </w:r>
      <w:r w:rsidR="00123F34"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la Ciudad de México y diversas localidades del Estado de México,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76BFD889" w14:textId="1C0CA92E" w:rsidR="00D44179" w:rsidRDefault="00627B5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74CE0472" w14:textId="77777777" w:rsidR="00D44179" w:rsidRDefault="00627B5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El Pleno deliberó sobre el proyecto de </w:t>
      </w:r>
      <w:r w:rsidR="00123F34" w:rsidRPr="00D44179">
        <w:rPr>
          <w:rFonts w:ascii="ITC Avant Garde" w:hAnsi="ITC Avant Garde"/>
          <w:color w:val="000000" w:themeColor="text1"/>
          <w:sz w:val="22"/>
          <w:szCs w:val="22"/>
          <w:lang w:val="es-ES"/>
        </w:rPr>
        <w:t>resolución</w:t>
      </w:r>
      <w:r w:rsidRPr="00D44179">
        <w:rPr>
          <w:rFonts w:ascii="ITC Avant Garde" w:hAnsi="ITC Avant Garde"/>
          <w:color w:val="000000" w:themeColor="text1"/>
          <w:sz w:val="22"/>
          <w:szCs w:val="22"/>
          <w:lang w:val="es-ES"/>
        </w:rPr>
        <w:t>. Se incluyen en la versión estenográfica todas y cada una de las intervenciones realizadas al efecto por los presentes. Habiéndose agotado la discusión, los Comisionados presentes emitieron su voto.</w:t>
      </w:r>
    </w:p>
    <w:p w14:paraId="32871687" w14:textId="77777777" w:rsidR="00D44179" w:rsidRDefault="00627B5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31455098" w14:textId="77777777" w:rsidR="00D44179" w:rsidRDefault="009F725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27B5D" w:rsidRPr="00D44179">
        <w:rPr>
          <w:rFonts w:ascii="ITC Avant Garde" w:hAnsi="ITC Avant Garde"/>
          <w:color w:val="000000" w:themeColor="text1"/>
          <w:sz w:val="22"/>
          <w:szCs w:val="22"/>
          <w:lang w:val="es-ES"/>
        </w:rPr>
        <w:t xml:space="preserve"> del Pleno dio cuenta de y levantó las votaciones </w:t>
      </w:r>
      <w:r w:rsidRPr="00D44179">
        <w:rPr>
          <w:rFonts w:ascii="ITC Avant Garde" w:hAnsi="ITC Avant Garde"/>
          <w:color w:val="000000" w:themeColor="text1"/>
          <w:sz w:val="22"/>
          <w:szCs w:val="22"/>
          <w:lang w:val="es-ES"/>
        </w:rPr>
        <w:t xml:space="preserve">nominales </w:t>
      </w:r>
      <w:r w:rsidR="00627B5D" w:rsidRPr="00D44179">
        <w:rPr>
          <w:rFonts w:ascii="ITC Avant Garde" w:hAnsi="ITC Avant Garde"/>
          <w:color w:val="000000" w:themeColor="text1"/>
          <w:sz w:val="22"/>
          <w:szCs w:val="22"/>
          <w:lang w:val="es-ES"/>
        </w:rPr>
        <w:t>en el siguiente sentido:</w:t>
      </w:r>
    </w:p>
    <w:p w14:paraId="48B66869" w14:textId="77777777" w:rsidR="00D44179" w:rsidRDefault="00627B5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w:t>
      </w:r>
      <w:r w:rsidR="00123F34" w:rsidRPr="00D44179">
        <w:rPr>
          <w:rFonts w:ascii="ITC Avant Garde" w:hAnsi="ITC Avant Garde"/>
          <w:color w:val="000000" w:themeColor="text1"/>
          <w:sz w:val="22"/>
          <w:szCs w:val="22"/>
          <w:lang w:val="es-ES"/>
        </w:rPr>
        <w:t>la Resolución</w:t>
      </w:r>
      <w:r w:rsidRPr="00D44179">
        <w:rPr>
          <w:rFonts w:ascii="ITC Avant Garde" w:eastAsiaTheme="minorHAnsi" w:hAnsi="ITC Avant Garde" w:cstheme="minorBidi"/>
          <w:color w:val="000000" w:themeColor="text1"/>
          <w:sz w:val="22"/>
          <w:szCs w:val="22"/>
        </w:rPr>
        <w:t xml:space="preserve"> </w:t>
      </w:r>
      <w:r w:rsidR="00123F34"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123F34" w:rsidRPr="00D44179">
        <w:rPr>
          <w:rFonts w:ascii="ITC Avant Garde" w:eastAsiaTheme="minorHAnsi" w:hAnsi="ITC Avant Garde" w:cstheme="minorBidi"/>
          <w:color w:val="000000" w:themeColor="text1"/>
          <w:sz w:val="22"/>
          <w:szCs w:val="22"/>
          <w:lang w:eastAsia="en-US"/>
        </w:rPr>
        <w:t>Labardini</w:t>
      </w:r>
      <w:proofErr w:type="spellEnd"/>
      <w:r w:rsidR="00123F34" w:rsidRPr="00D44179">
        <w:rPr>
          <w:rFonts w:ascii="ITC Avant Garde" w:eastAsiaTheme="minorHAnsi" w:hAnsi="ITC Avant Garde" w:cstheme="minorBidi"/>
          <w:color w:val="000000" w:themeColor="text1"/>
          <w:sz w:val="22"/>
          <w:szCs w:val="22"/>
          <w:lang w:eastAsia="en-US"/>
        </w:rPr>
        <w:t xml:space="preserve"> </w:t>
      </w:r>
      <w:proofErr w:type="spellStart"/>
      <w:r w:rsidR="00123F34" w:rsidRPr="00D44179">
        <w:rPr>
          <w:rFonts w:ascii="ITC Avant Garde" w:eastAsiaTheme="minorHAnsi" w:hAnsi="ITC Avant Garde" w:cstheme="minorBidi"/>
          <w:color w:val="000000" w:themeColor="text1"/>
          <w:sz w:val="22"/>
          <w:szCs w:val="22"/>
          <w:lang w:eastAsia="en-US"/>
        </w:rPr>
        <w:t>Inzunza</w:t>
      </w:r>
      <w:proofErr w:type="spellEnd"/>
      <w:r w:rsidR="00123F34" w:rsidRPr="00D44179">
        <w:rPr>
          <w:rFonts w:ascii="ITC Avant Garde" w:eastAsiaTheme="minorHAnsi" w:hAnsi="ITC Avant Garde" w:cstheme="minorBidi"/>
          <w:color w:val="000000" w:themeColor="text1"/>
          <w:sz w:val="22"/>
          <w:szCs w:val="22"/>
          <w:lang w:eastAsia="en-US"/>
        </w:rPr>
        <w:t xml:space="preserve">, María Elena </w:t>
      </w:r>
      <w:proofErr w:type="spellStart"/>
      <w:r w:rsidR="00123F34" w:rsidRPr="00D44179">
        <w:rPr>
          <w:rFonts w:ascii="ITC Avant Garde" w:eastAsiaTheme="minorHAnsi" w:hAnsi="ITC Avant Garde" w:cstheme="minorBidi"/>
          <w:color w:val="000000" w:themeColor="text1"/>
          <w:sz w:val="22"/>
          <w:szCs w:val="22"/>
          <w:lang w:eastAsia="en-US"/>
        </w:rPr>
        <w:t>Estavillo</w:t>
      </w:r>
      <w:proofErr w:type="spellEnd"/>
      <w:r w:rsidR="00123F34"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123F34" w:rsidRPr="00D44179">
        <w:rPr>
          <w:rFonts w:ascii="ITC Avant Garde" w:eastAsiaTheme="minorHAnsi" w:hAnsi="ITC Avant Garde" w:cstheme="minorBidi"/>
          <w:color w:val="000000" w:themeColor="text1"/>
          <w:sz w:val="22"/>
          <w:szCs w:val="22"/>
          <w:lang w:eastAsia="en-US"/>
        </w:rPr>
        <w:t>Fromow</w:t>
      </w:r>
      <w:proofErr w:type="spellEnd"/>
      <w:r w:rsidR="00123F34" w:rsidRPr="00D44179">
        <w:rPr>
          <w:rFonts w:ascii="ITC Avant Garde" w:eastAsiaTheme="minorHAnsi" w:hAnsi="ITC Avant Garde" w:cstheme="minorBidi"/>
          <w:color w:val="000000" w:themeColor="text1"/>
          <w:sz w:val="22"/>
          <w:szCs w:val="22"/>
          <w:lang w:eastAsia="en-US"/>
        </w:rPr>
        <w:t xml:space="preserve"> Rangel y Arturo Robles </w:t>
      </w:r>
      <w:proofErr w:type="spellStart"/>
      <w:r w:rsidR="00123F34" w:rsidRPr="00D44179">
        <w:rPr>
          <w:rFonts w:ascii="ITC Avant Garde" w:eastAsiaTheme="minorHAnsi" w:hAnsi="ITC Avant Garde" w:cstheme="minorBidi"/>
          <w:color w:val="000000" w:themeColor="text1"/>
          <w:sz w:val="22"/>
          <w:szCs w:val="22"/>
          <w:lang w:eastAsia="en-US"/>
        </w:rPr>
        <w:t>Rovalo</w:t>
      </w:r>
      <w:proofErr w:type="spellEnd"/>
      <w:r w:rsidR="00123F34" w:rsidRPr="00D44179">
        <w:rPr>
          <w:rFonts w:ascii="ITC Avant Garde" w:eastAsiaTheme="minorHAnsi" w:hAnsi="ITC Avant Garde" w:cstheme="minorBidi"/>
          <w:color w:val="000000" w:themeColor="text1"/>
          <w:sz w:val="22"/>
          <w:szCs w:val="22"/>
          <w:lang w:eastAsia="en-US"/>
        </w:rPr>
        <w:t>; y con el voto en contra de los Comisionados Javier Juárez Mojica</w:t>
      </w:r>
      <w:r w:rsidR="007E1F9D" w:rsidRPr="00D44179">
        <w:rPr>
          <w:rFonts w:ascii="ITC Avant Garde" w:eastAsiaTheme="minorHAnsi" w:hAnsi="ITC Avant Garde" w:cstheme="minorBidi"/>
          <w:color w:val="000000" w:themeColor="text1"/>
          <w:sz w:val="22"/>
          <w:szCs w:val="22"/>
          <w:lang w:eastAsia="en-US"/>
        </w:rPr>
        <w:t>,</w:t>
      </w:r>
      <w:r w:rsidR="004F5AB3" w:rsidRPr="00D44179">
        <w:rPr>
          <w:rFonts w:ascii="ITC Avant Garde" w:eastAsiaTheme="minorHAnsi" w:hAnsi="ITC Avant Garde" w:cstheme="minorBidi"/>
          <w:color w:val="000000" w:themeColor="text1"/>
          <w:sz w:val="22"/>
          <w:szCs w:val="22"/>
          <w:lang w:eastAsia="en-US"/>
        </w:rPr>
        <w:t xml:space="preserve"> por considerar que hay igualdad de condiciones entre diversos concesionarios y corresponde la aplicación del artículo 6 inciso c) </w:t>
      </w:r>
      <w:r w:rsidR="004F5AB3" w:rsidRPr="00D44179">
        <w:rPr>
          <w:rFonts w:ascii="ITC Avant Garde" w:eastAsiaTheme="minorHAnsi" w:hAnsi="ITC Avant Garde" w:cstheme="minorBidi"/>
          <w:color w:val="000000" w:themeColor="text1"/>
          <w:sz w:val="22"/>
          <w:szCs w:val="22"/>
          <w:lang w:eastAsia="en-US"/>
        </w:rPr>
        <w:lastRenderedPageBreak/>
        <w:t>de los Lineamientos para el cambio de frecuencias</w:t>
      </w:r>
      <w:r w:rsidR="00123F34" w:rsidRPr="00D44179">
        <w:rPr>
          <w:rFonts w:ascii="ITC Avant Garde" w:eastAsiaTheme="minorHAnsi" w:hAnsi="ITC Avant Garde" w:cstheme="minorBidi"/>
          <w:color w:val="000000" w:themeColor="text1"/>
          <w:sz w:val="22"/>
          <w:szCs w:val="22"/>
          <w:lang w:eastAsia="en-US"/>
        </w:rPr>
        <w:t xml:space="preserve"> y Adolfo Cuevas Teja, </w:t>
      </w:r>
      <w:r w:rsidR="007A163C"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123F34" w:rsidRPr="00D44179">
        <w:rPr>
          <w:rFonts w:ascii="ITC Avant Garde" w:eastAsiaTheme="minorHAnsi" w:hAnsi="ITC Avant Garde" w:cstheme="minorBidi"/>
          <w:color w:val="000000" w:themeColor="text1"/>
          <w:sz w:val="22"/>
          <w:szCs w:val="22"/>
          <w:lang w:eastAsia="en-US"/>
        </w:rPr>
        <w:t>.</w:t>
      </w:r>
    </w:p>
    <w:p w14:paraId="0D5BF698" w14:textId="77777777" w:rsidR="00D44179" w:rsidRDefault="00123F3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 así como voto en contra del monto de la contraprestación establecida para XEFAJ, S.A. de C.V</w:t>
      </w:r>
      <w:r w:rsidR="00627B5D" w:rsidRPr="00D44179">
        <w:rPr>
          <w:rFonts w:ascii="ITC Avant Garde" w:eastAsiaTheme="minorHAnsi" w:hAnsi="ITC Avant Garde" w:cstheme="minorBidi"/>
          <w:color w:val="000000" w:themeColor="text1"/>
          <w:sz w:val="22"/>
          <w:szCs w:val="22"/>
          <w:lang w:eastAsia="en-US"/>
        </w:rPr>
        <w:t>.</w:t>
      </w:r>
    </w:p>
    <w:p w14:paraId="24F66D7D" w14:textId="77777777" w:rsidR="00D44179" w:rsidRDefault="0034121F"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Comisionado Javier Juárez Mojica manifestó estar a favor de la frecuencia otorgada a la Secretaría de Educación Pública</w:t>
      </w:r>
      <w:r w:rsidR="00B927DE" w:rsidRPr="00D44179">
        <w:rPr>
          <w:rFonts w:ascii="ITC Avant Garde" w:hAnsi="ITC Avant Garde"/>
          <w:color w:val="000000" w:themeColor="text1"/>
          <w:sz w:val="22"/>
          <w:szCs w:val="22"/>
          <w:lang w:val="es-ES"/>
        </w:rPr>
        <w:t xml:space="preserve"> por considerar que se aplican plenamente los criterios, sin embargo, al estar inmersa en la resolución, vota en contra de todo el documento</w:t>
      </w:r>
      <w:r w:rsidRPr="00D44179">
        <w:rPr>
          <w:rFonts w:ascii="ITC Avant Garde" w:hAnsi="ITC Avant Garde"/>
          <w:color w:val="000000" w:themeColor="text1"/>
          <w:sz w:val="22"/>
          <w:szCs w:val="22"/>
          <w:lang w:val="es-ES"/>
        </w:rPr>
        <w:t>.</w:t>
      </w:r>
    </w:p>
    <w:p w14:paraId="682172C8" w14:textId="77777777" w:rsidR="00D44179" w:rsidRDefault="009F725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56A5818A" w14:textId="77777777" w:rsidR="00D44179" w:rsidRDefault="00627B5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6A25F8C5" w14:textId="77777777" w:rsidR="00D44179" w:rsidRDefault="00627B5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2EFADA7E" w14:textId="77777777" w:rsidR="00D44179" w:rsidRDefault="00123F34"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P/IFT/140717/456</w:t>
      </w:r>
    </w:p>
    <w:p w14:paraId="66269F49" w14:textId="77777777" w:rsidR="00D44179" w:rsidRDefault="00627B5D"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w:t>
      </w:r>
      <w:r w:rsidR="00123F34" w:rsidRPr="00D44179">
        <w:rPr>
          <w:rFonts w:ascii="ITC Avant Garde" w:hAnsi="ITC Avant Garde"/>
          <w:color w:val="000000" w:themeColor="text1"/>
          <w:sz w:val="22"/>
          <w:szCs w:val="22"/>
          <w:lang w:val="es-ES"/>
        </w:rPr>
        <w:t xml:space="preserve">la </w:t>
      </w:r>
      <w:r w:rsidRPr="00D44179">
        <w:rPr>
          <w:rFonts w:ascii="ITC Avant Garde" w:hAnsi="ITC Avant Garde"/>
          <w:color w:val="000000" w:themeColor="text1"/>
          <w:sz w:val="22"/>
          <w:szCs w:val="22"/>
          <w:lang w:val="es-ES"/>
        </w:rPr>
        <w:t>“</w:t>
      </w:r>
      <w:r w:rsidR="00123F34"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la Ciudad de México y diversas localidades del Estado de México,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54FAA260" w14:textId="77777777" w:rsidR="00D44179" w:rsidRDefault="0098278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20EAAA0D" w14:textId="77777777" w:rsidR="00D44179" w:rsidRDefault="0098278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09818191" w14:textId="77777777" w:rsidR="00D44179" w:rsidRDefault="0098278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6391F753" w14:textId="77777777" w:rsidR="00D44179" w:rsidRDefault="002A0B4C"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III.5.- </w:t>
      </w:r>
      <w:r w:rsidR="00982782" w:rsidRPr="00D44179">
        <w:rPr>
          <w:rFonts w:ascii="ITC Avant Garde" w:hAnsi="ITC Avant Garde"/>
          <w:b/>
          <w:color w:val="000000" w:themeColor="text1"/>
          <w:sz w:val="22"/>
          <w:szCs w:val="22"/>
          <w:lang w:val="es-ES" w:eastAsia="en-US"/>
        </w:rPr>
        <w:t xml:space="preserve">Resolución mediante la cual el Pleno del Instituto Federal de Telecomunicaciones determina a los solicitantes que son sujetos de autorización para cambio de frecuencia para operar una estación en la banda de Frecuencia Modulada, en </w:t>
      </w:r>
      <w:proofErr w:type="spellStart"/>
      <w:r w:rsidR="00982782" w:rsidRPr="00D44179">
        <w:rPr>
          <w:rFonts w:ascii="ITC Avant Garde" w:hAnsi="ITC Avant Garde"/>
          <w:b/>
          <w:color w:val="000000" w:themeColor="text1"/>
          <w:sz w:val="22"/>
          <w:szCs w:val="22"/>
          <w:lang w:val="es-ES" w:eastAsia="en-US"/>
        </w:rPr>
        <w:t>Cacalomacan</w:t>
      </w:r>
      <w:proofErr w:type="spellEnd"/>
      <w:r w:rsidR="00982782" w:rsidRPr="00D44179">
        <w:rPr>
          <w:rFonts w:ascii="ITC Avant Garde" w:hAnsi="ITC Avant Garde"/>
          <w:b/>
          <w:color w:val="000000" w:themeColor="text1"/>
          <w:sz w:val="22"/>
          <w:szCs w:val="22"/>
          <w:lang w:val="es-ES" w:eastAsia="en-US"/>
        </w:rPr>
        <w:t>, Estado de México,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6E4B14A6" w14:textId="77777777" w:rsidR="00D44179" w:rsidRDefault="002A0B4C"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095AE6AB" w14:textId="77777777" w:rsidR="00D44179" w:rsidRDefault="002A0B4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lastRenderedPageBreak/>
        <w:t>El Pleno deliberó sobre el proyecto de resolución. Se incluyen en la versión estenográfica todas y cada una de las intervenciones realizadas al efecto por los presentes. Habiéndose agotado la discusión, los Comisionados presentes emitieron su voto.</w:t>
      </w:r>
    </w:p>
    <w:p w14:paraId="35F6231C" w14:textId="77777777" w:rsidR="00D44179" w:rsidRDefault="002A0B4C"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294D70B7" w14:textId="77777777" w:rsidR="00D44179" w:rsidRDefault="009F725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2A0B4C" w:rsidRPr="00D44179">
        <w:rPr>
          <w:rFonts w:ascii="ITC Avant Garde" w:hAnsi="ITC Avant Garde"/>
          <w:color w:val="000000" w:themeColor="text1"/>
          <w:sz w:val="22"/>
          <w:szCs w:val="22"/>
          <w:lang w:val="es-ES"/>
        </w:rPr>
        <w:t xml:space="preserve"> del Pleno dio cuenta de y levantó las votaciones</w:t>
      </w:r>
      <w:r w:rsidR="00EC7ECD" w:rsidRPr="00D44179">
        <w:rPr>
          <w:rFonts w:ascii="ITC Avant Garde" w:hAnsi="ITC Avant Garde"/>
          <w:color w:val="000000" w:themeColor="text1"/>
          <w:sz w:val="22"/>
          <w:szCs w:val="22"/>
          <w:lang w:val="es-ES"/>
        </w:rPr>
        <w:t xml:space="preserve"> </w:t>
      </w:r>
      <w:r w:rsidR="00627B5D" w:rsidRPr="00D44179">
        <w:rPr>
          <w:rFonts w:ascii="ITC Avant Garde" w:hAnsi="ITC Avant Garde"/>
          <w:color w:val="000000" w:themeColor="text1"/>
          <w:sz w:val="22"/>
          <w:szCs w:val="22"/>
          <w:lang w:val="es-ES"/>
        </w:rPr>
        <w:t xml:space="preserve">nominales </w:t>
      </w:r>
      <w:r w:rsidR="002A0B4C" w:rsidRPr="00D44179">
        <w:rPr>
          <w:rFonts w:ascii="ITC Avant Garde" w:hAnsi="ITC Avant Garde"/>
          <w:color w:val="000000" w:themeColor="text1"/>
          <w:sz w:val="22"/>
          <w:szCs w:val="22"/>
          <w:lang w:val="es-ES"/>
        </w:rPr>
        <w:t>en el siguiente sentido:</w:t>
      </w:r>
    </w:p>
    <w:p w14:paraId="191AA1D0" w14:textId="77777777" w:rsidR="00D44179" w:rsidRDefault="002A0B4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982782"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982782" w:rsidRPr="00D44179">
        <w:rPr>
          <w:rFonts w:ascii="ITC Avant Garde" w:eastAsiaTheme="minorHAnsi" w:hAnsi="ITC Avant Garde" w:cstheme="minorBidi"/>
          <w:color w:val="000000" w:themeColor="text1"/>
          <w:sz w:val="22"/>
          <w:szCs w:val="22"/>
          <w:lang w:eastAsia="en-US"/>
        </w:rPr>
        <w:t>Labardini</w:t>
      </w:r>
      <w:proofErr w:type="spellEnd"/>
      <w:r w:rsidR="00982782" w:rsidRPr="00D44179">
        <w:rPr>
          <w:rFonts w:ascii="ITC Avant Garde" w:eastAsiaTheme="minorHAnsi" w:hAnsi="ITC Avant Garde" w:cstheme="minorBidi"/>
          <w:color w:val="000000" w:themeColor="text1"/>
          <w:sz w:val="22"/>
          <w:szCs w:val="22"/>
          <w:lang w:eastAsia="en-US"/>
        </w:rPr>
        <w:t xml:space="preserve"> </w:t>
      </w:r>
      <w:proofErr w:type="spellStart"/>
      <w:r w:rsidR="00982782" w:rsidRPr="00D44179">
        <w:rPr>
          <w:rFonts w:ascii="ITC Avant Garde" w:eastAsiaTheme="minorHAnsi" w:hAnsi="ITC Avant Garde" w:cstheme="minorBidi"/>
          <w:color w:val="000000" w:themeColor="text1"/>
          <w:sz w:val="22"/>
          <w:szCs w:val="22"/>
          <w:lang w:eastAsia="en-US"/>
        </w:rPr>
        <w:t>Inzunza</w:t>
      </w:r>
      <w:proofErr w:type="spellEnd"/>
      <w:r w:rsidR="00982782" w:rsidRPr="00D44179">
        <w:rPr>
          <w:rFonts w:ascii="ITC Avant Garde" w:eastAsiaTheme="minorHAnsi" w:hAnsi="ITC Avant Garde" w:cstheme="minorBidi"/>
          <w:color w:val="000000" w:themeColor="text1"/>
          <w:sz w:val="22"/>
          <w:szCs w:val="22"/>
          <w:lang w:eastAsia="en-US"/>
        </w:rPr>
        <w:t xml:space="preserve">, María Elena </w:t>
      </w:r>
      <w:proofErr w:type="spellStart"/>
      <w:r w:rsidR="00982782" w:rsidRPr="00D44179">
        <w:rPr>
          <w:rFonts w:ascii="ITC Avant Garde" w:eastAsiaTheme="minorHAnsi" w:hAnsi="ITC Avant Garde" w:cstheme="minorBidi"/>
          <w:color w:val="000000" w:themeColor="text1"/>
          <w:sz w:val="22"/>
          <w:szCs w:val="22"/>
          <w:lang w:eastAsia="en-US"/>
        </w:rPr>
        <w:t>Estavillo</w:t>
      </w:r>
      <w:proofErr w:type="spellEnd"/>
      <w:r w:rsidR="00982782"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982782" w:rsidRPr="00D44179">
        <w:rPr>
          <w:rFonts w:ascii="ITC Avant Garde" w:eastAsiaTheme="minorHAnsi" w:hAnsi="ITC Avant Garde" w:cstheme="minorBidi"/>
          <w:color w:val="000000" w:themeColor="text1"/>
          <w:sz w:val="22"/>
          <w:szCs w:val="22"/>
          <w:lang w:eastAsia="en-US"/>
        </w:rPr>
        <w:t>Fromow</w:t>
      </w:r>
      <w:proofErr w:type="spellEnd"/>
      <w:r w:rsidR="00982782"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982782" w:rsidRPr="00D44179">
        <w:rPr>
          <w:rFonts w:ascii="ITC Avant Garde" w:eastAsiaTheme="minorHAnsi" w:hAnsi="ITC Avant Garde" w:cstheme="minorBidi"/>
          <w:color w:val="000000" w:themeColor="text1"/>
          <w:sz w:val="22"/>
          <w:szCs w:val="22"/>
          <w:lang w:eastAsia="en-US"/>
        </w:rPr>
        <w:t>Rovalo</w:t>
      </w:r>
      <w:proofErr w:type="spellEnd"/>
      <w:r w:rsidR="00982782"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p>
    <w:p w14:paraId="7DC35BEF" w14:textId="77777777" w:rsidR="00D44179" w:rsidRDefault="00982782"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EC7ECD" w:rsidRPr="00D44179">
        <w:rPr>
          <w:rFonts w:ascii="ITC Avant Garde" w:eastAsiaTheme="minorHAnsi" w:hAnsi="ITC Avant Garde" w:cstheme="minorBidi"/>
          <w:color w:val="000000" w:themeColor="text1"/>
          <w:sz w:val="22"/>
          <w:szCs w:val="22"/>
          <w:lang w:eastAsia="en-US"/>
        </w:rPr>
        <w:t>.</w:t>
      </w:r>
    </w:p>
    <w:p w14:paraId="19F3AC30" w14:textId="77777777" w:rsidR="00D44179" w:rsidRDefault="009F725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00505A05" w14:textId="77777777" w:rsidR="00D44179" w:rsidRDefault="002A0B4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2461EDC2" w14:textId="77777777" w:rsidR="00D44179" w:rsidRDefault="002A0B4C"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6165EF89" w14:textId="77777777" w:rsidR="00D44179" w:rsidRDefault="00982782"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P/IFT/140717/457</w:t>
      </w:r>
    </w:p>
    <w:p w14:paraId="7AEBBF60" w14:textId="77777777" w:rsidR="00D44179" w:rsidRDefault="002A0B4C"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982782" w:rsidRPr="00D44179">
        <w:rPr>
          <w:rFonts w:ascii="ITC Avant Garde" w:hAnsi="ITC Avant Garde"/>
          <w:color w:val="000000" w:themeColor="text1"/>
          <w:sz w:val="22"/>
          <w:szCs w:val="22"/>
          <w:lang w:val="es-ES" w:eastAsia="en-US"/>
        </w:rPr>
        <w:t xml:space="preserve">Resolución mediante la cual el Pleno del Instituto Federal de Telecomunicaciones determina a los solicitantes que son sujetos de autorización para cambio de frecuencia para operar una estación en la banda de Frecuencia Modulada, en </w:t>
      </w:r>
      <w:proofErr w:type="spellStart"/>
      <w:r w:rsidR="00982782" w:rsidRPr="00D44179">
        <w:rPr>
          <w:rFonts w:ascii="ITC Avant Garde" w:hAnsi="ITC Avant Garde"/>
          <w:color w:val="000000" w:themeColor="text1"/>
          <w:sz w:val="22"/>
          <w:szCs w:val="22"/>
          <w:lang w:val="es-ES" w:eastAsia="en-US"/>
        </w:rPr>
        <w:t>Cacalomacan</w:t>
      </w:r>
      <w:proofErr w:type="spellEnd"/>
      <w:r w:rsidR="00982782" w:rsidRPr="00D44179">
        <w:rPr>
          <w:rFonts w:ascii="ITC Avant Garde" w:hAnsi="ITC Avant Garde"/>
          <w:color w:val="000000" w:themeColor="text1"/>
          <w:sz w:val="22"/>
          <w:szCs w:val="22"/>
          <w:lang w:val="es-ES" w:eastAsia="en-US"/>
        </w:rPr>
        <w:t>, Estado de México,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16BC48FA" w14:textId="77777777" w:rsidR="00D44179" w:rsidRDefault="002A0B4C"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01702073" w14:textId="77777777" w:rsidR="00D44179" w:rsidRDefault="002A0B4C"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w:t>
      </w:r>
      <w:r w:rsidR="00982782" w:rsidRPr="00D44179">
        <w:rPr>
          <w:rFonts w:ascii="ITC Avant Garde" w:hAnsi="ITC Avant Garde"/>
          <w:color w:val="000000" w:themeColor="text1"/>
          <w:sz w:val="22"/>
          <w:szCs w:val="22"/>
          <w:lang w:val="es-ES"/>
        </w:rPr>
        <w:t>Concesiones y Servicios</w:t>
      </w:r>
      <w:r w:rsidRPr="00D44179">
        <w:rPr>
          <w:rFonts w:ascii="ITC Avant Garde" w:hAnsi="ITC Avant Garde"/>
          <w:color w:val="000000" w:themeColor="text1"/>
          <w:sz w:val="22"/>
          <w:szCs w:val="22"/>
          <w:lang w:val="es-ES"/>
        </w:rPr>
        <w:t>.</w:t>
      </w:r>
    </w:p>
    <w:p w14:paraId="2ED76543" w14:textId="77777777" w:rsidR="00D44179" w:rsidRDefault="002A0B4C"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7E87676A"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III.6.- </w:t>
      </w:r>
      <w:r w:rsidR="00982782" w:rsidRPr="00D44179">
        <w:rPr>
          <w:rFonts w:ascii="ITC Avant Garde" w:hAnsi="ITC Avant Garde"/>
          <w:b/>
          <w:color w:val="000000" w:themeColor="text1"/>
          <w:sz w:val="22"/>
          <w:szCs w:val="22"/>
          <w:lang w:val="es-ES" w:eastAsia="en-US"/>
        </w:rPr>
        <w:t xml:space="preserve">Resolución mediante la cual el Pleno del Instituto Federal de Telecomunicaciones determina a los solicitantes que son sujetos de autorización para cambio de frecuencia para operar una estación en la banda de Frecuencia Modulada, en diversas localidades del Estado de Puebla, conforme a los Lineamientos mediante los cuales se establecen los criterios para el </w:t>
      </w:r>
      <w:r w:rsidR="00982782" w:rsidRPr="00D44179">
        <w:rPr>
          <w:rFonts w:ascii="ITC Avant Garde" w:hAnsi="ITC Avant Garde"/>
          <w:b/>
          <w:color w:val="000000" w:themeColor="text1"/>
          <w:sz w:val="22"/>
          <w:szCs w:val="22"/>
          <w:lang w:val="es-ES" w:eastAsia="en-US"/>
        </w:rPr>
        <w:lastRenderedPageBreak/>
        <w:t>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68533C6E"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7139DA14"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12F2B13D"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4AA3051F" w14:textId="77777777" w:rsidR="00D44179" w:rsidRDefault="009F725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EC7ECD" w:rsidRPr="00D44179">
        <w:rPr>
          <w:rFonts w:ascii="ITC Avant Garde" w:hAnsi="ITC Avant Garde"/>
          <w:color w:val="000000" w:themeColor="text1"/>
          <w:sz w:val="22"/>
          <w:szCs w:val="22"/>
          <w:lang w:val="es-ES"/>
        </w:rPr>
        <w:t xml:space="preserve"> del Pleno dio cuenta de y levantó las votaciones </w:t>
      </w:r>
      <w:r w:rsidRPr="00D44179">
        <w:rPr>
          <w:rFonts w:ascii="ITC Avant Garde" w:hAnsi="ITC Avant Garde"/>
          <w:color w:val="000000" w:themeColor="text1"/>
          <w:sz w:val="22"/>
          <w:szCs w:val="22"/>
          <w:lang w:val="es-ES"/>
        </w:rPr>
        <w:t xml:space="preserve">nominales </w:t>
      </w:r>
      <w:r w:rsidR="00EC7ECD" w:rsidRPr="00D44179">
        <w:rPr>
          <w:rFonts w:ascii="ITC Avant Garde" w:hAnsi="ITC Avant Garde"/>
          <w:color w:val="000000" w:themeColor="text1"/>
          <w:sz w:val="22"/>
          <w:szCs w:val="22"/>
          <w:lang w:val="es-ES"/>
        </w:rPr>
        <w:t>en el siguiente sentido:</w:t>
      </w:r>
    </w:p>
    <w:p w14:paraId="39BC1E32" w14:textId="77777777" w:rsidR="00D44179" w:rsidRDefault="00EC7EC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982782"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982782" w:rsidRPr="00D44179">
        <w:rPr>
          <w:rFonts w:ascii="ITC Avant Garde" w:eastAsiaTheme="minorHAnsi" w:hAnsi="ITC Avant Garde" w:cstheme="minorBidi"/>
          <w:color w:val="000000" w:themeColor="text1"/>
          <w:sz w:val="22"/>
          <w:szCs w:val="22"/>
          <w:lang w:eastAsia="en-US"/>
        </w:rPr>
        <w:t>Labardini</w:t>
      </w:r>
      <w:proofErr w:type="spellEnd"/>
      <w:r w:rsidR="00982782" w:rsidRPr="00D44179">
        <w:rPr>
          <w:rFonts w:ascii="ITC Avant Garde" w:eastAsiaTheme="minorHAnsi" w:hAnsi="ITC Avant Garde" w:cstheme="minorBidi"/>
          <w:color w:val="000000" w:themeColor="text1"/>
          <w:sz w:val="22"/>
          <w:szCs w:val="22"/>
          <w:lang w:eastAsia="en-US"/>
        </w:rPr>
        <w:t xml:space="preserve"> </w:t>
      </w:r>
      <w:proofErr w:type="spellStart"/>
      <w:r w:rsidR="00982782" w:rsidRPr="00D44179">
        <w:rPr>
          <w:rFonts w:ascii="ITC Avant Garde" w:eastAsiaTheme="minorHAnsi" w:hAnsi="ITC Avant Garde" w:cstheme="minorBidi"/>
          <w:color w:val="000000" w:themeColor="text1"/>
          <w:sz w:val="22"/>
          <w:szCs w:val="22"/>
          <w:lang w:eastAsia="en-US"/>
        </w:rPr>
        <w:t>Inzunza</w:t>
      </w:r>
      <w:proofErr w:type="spellEnd"/>
      <w:r w:rsidR="00982782" w:rsidRPr="00D44179">
        <w:rPr>
          <w:rFonts w:ascii="ITC Avant Garde" w:eastAsiaTheme="minorHAnsi" w:hAnsi="ITC Avant Garde" w:cstheme="minorBidi"/>
          <w:color w:val="000000" w:themeColor="text1"/>
          <w:sz w:val="22"/>
          <w:szCs w:val="22"/>
          <w:lang w:eastAsia="en-US"/>
        </w:rPr>
        <w:t xml:space="preserve">, María Elena </w:t>
      </w:r>
      <w:proofErr w:type="spellStart"/>
      <w:r w:rsidR="00982782" w:rsidRPr="00D44179">
        <w:rPr>
          <w:rFonts w:ascii="ITC Avant Garde" w:eastAsiaTheme="minorHAnsi" w:hAnsi="ITC Avant Garde" w:cstheme="minorBidi"/>
          <w:color w:val="000000" w:themeColor="text1"/>
          <w:sz w:val="22"/>
          <w:szCs w:val="22"/>
          <w:lang w:eastAsia="en-US"/>
        </w:rPr>
        <w:t>Estavillo</w:t>
      </w:r>
      <w:proofErr w:type="spellEnd"/>
      <w:r w:rsidR="00982782"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982782" w:rsidRPr="00D44179">
        <w:rPr>
          <w:rFonts w:ascii="ITC Avant Garde" w:eastAsiaTheme="minorHAnsi" w:hAnsi="ITC Avant Garde" w:cstheme="minorBidi"/>
          <w:color w:val="000000" w:themeColor="text1"/>
          <w:sz w:val="22"/>
          <w:szCs w:val="22"/>
          <w:lang w:eastAsia="en-US"/>
        </w:rPr>
        <w:t>Fromow</w:t>
      </w:r>
      <w:proofErr w:type="spellEnd"/>
      <w:r w:rsidR="00982782"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982782" w:rsidRPr="00D44179">
        <w:rPr>
          <w:rFonts w:ascii="ITC Avant Garde" w:eastAsiaTheme="minorHAnsi" w:hAnsi="ITC Avant Garde" w:cstheme="minorBidi"/>
          <w:color w:val="000000" w:themeColor="text1"/>
          <w:sz w:val="22"/>
          <w:szCs w:val="22"/>
          <w:lang w:eastAsia="en-US"/>
        </w:rPr>
        <w:t>Rovalo</w:t>
      </w:r>
      <w:proofErr w:type="spellEnd"/>
      <w:r w:rsidR="00982782"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982782" w:rsidRPr="00D44179">
        <w:rPr>
          <w:rFonts w:ascii="ITC Avant Garde" w:eastAsiaTheme="minorHAnsi" w:hAnsi="ITC Avant Garde" w:cstheme="minorBidi"/>
          <w:color w:val="000000" w:themeColor="text1"/>
          <w:sz w:val="22"/>
          <w:szCs w:val="22"/>
          <w:lang w:eastAsia="en-US"/>
        </w:rPr>
        <w:t>.</w:t>
      </w:r>
    </w:p>
    <w:p w14:paraId="0CED99F9" w14:textId="77777777" w:rsidR="00D44179" w:rsidRDefault="00982782"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EC7ECD" w:rsidRPr="00D44179">
        <w:rPr>
          <w:rFonts w:ascii="ITC Avant Garde" w:eastAsiaTheme="minorHAnsi" w:hAnsi="ITC Avant Garde" w:cstheme="minorBidi"/>
          <w:color w:val="000000" w:themeColor="text1"/>
          <w:sz w:val="22"/>
          <w:szCs w:val="22"/>
          <w:lang w:eastAsia="en-US"/>
        </w:rPr>
        <w:t>.</w:t>
      </w:r>
    </w:p>
    <w:p w14:paraId="21699953" w14:textId="77777777" w:rsidR="00D44179" w:rsidRDefault="009F725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0C2F225C"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1E1B3E2D"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58DE0C49" w14:textId="77777777" w:rsidR="00D44179" w:rsidRDefault="00982782"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P/IFT/140717/458</w:t>
      </w:r>
    </w:p>
    <w:p w14:paraId="251F1B63" w14:textId="77777777" w:rsidR="00D44179" w:rsidRDefault="00EC7ECD"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982782"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diversas localidades del Estado de Puebla,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4F4510E4"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1F4CBC43"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w:t>
      </w:r>
      <w:r w:rsidR="00982782" w:rsidRPr="00D44179">
        <w:rPr>
          <w:rFonts w:ascii="ITC Avant Garde" w:hAnsi="ITC Avant Garde"/>
          <w:color w:val="000000" w:themeColor="text1"/>
          <w:sz w:val="22"/>
          <w:szCs w:val="22"/>
          <w:lang w:val="es-ES"/>
        </w:rPr>
        <w:t>Concesiones y Servicios</w:t>
      </w:r>
      <w:r w:rsidRPr="00D44179">
        <w:rPr>
          <w:rFonts w:ascii="ITC Avant Garde" w:hAnsi="ITC Avant Garde"/>
          <w:color w:val="000000" w:themeColor="text1"/>
          <w:sz w:val="22"/>
          <w:szCs w:val="22"/>
          <w:lang w:val="es-ES"/>
        </w:rPr>
        <w:t>.</w:t>
      </w:r>
    </w:p>
    <w:p w14:paraId="529950CD"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428920B7"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lastRenderedPageBreak/>
        <w:t xml:space="preserve">III.7.- </w:t>
      </w:r>
      <w:r w:rsidR="00034140"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Mexicali, Baja California,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360D8425" w14:textId="6BBCBC1A"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1028CF9C"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1733A9C0"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163448EE" w14:textId="77777777" w:rsidR="00D44179" w:rsidRDefault="009F725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EC7ECD" w:rsidRPr="00D44179">
        <w:rPr>
          <w:rFonts w:ascii="ITC Avant Garde" w:hAnsi="ITC Avant Garde"/>
          <w:color w:val="000000" w:themeColor="text1"/>
          <w:sz w:val="22"/>
          <w:szCs w:val="22"/>
          <w:lang w:val="es-ES"/>
        </w:rPr>
        <w:t xml:space="preserve"> del Pleno dio cuenta de y levantó las votaciones </w:t>
      </w:r>
      <w:r w:rsidR="006459DE" w:rsidRPr="00D44179">
        <w:rPr>
          <w:rFonts w:ascii="ITC Avant Garde" w:hAnsi="ITC Avant Garde"/>
          <w:color w:val="000000" w:themeColor="text1"/>
          <w:sz w:val="22"/>
          <w:szCs w:val="22"/>
          <w:lang w:val="es-ES"/>
        </w:rPr>
        <w:t xml:space="preserve">nominales </w:t>
      </w:r>
      <w:r w:rsidR="00EC7ECD" w:rsidRPr="00D44179">
        <w:rPr>
          <w:rFonts w:ascii="ITC Avant Garde" w:hAnsi="ITC Avant Garde"/>
          <w:color w:val="000000" w:themeColor="text1"/>
          <w:sz w:val="22"/>
          <w:szCs w:val="22"/>
          <w:lang w:val="es-ES"/>
        </w:rPr>
        <w:t>en el siguiente sentido:</w:t>
      </w:r>
    </w:p>
    <w:p w14:paraId="6D00F49C" w14:textId="77777777" w:rsidR="00D44179" w:rsidRDefault="00EC7EC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Resolución</w:t>
      </w:r>
      <w:r w:rsidRPr="00D44179">
        <w:rPr>
          <w:rFonts w:ascii="ITC Avant Garde" w:eastAsiaTheme="minorHAnsi" w:hAnsi="ITC Avant Garde" w:cstheme="minorBidi"/>
          <w:color w:val="000000" w:themeColor="text1"/>
          <w:sz w:val="22"/>
          <w:szCs w:val="22"/>
          <w:lang w:eastAsia="en-US"/>
        </w:rPr>
        <w:t xml:space="preserve"> </w:t>
      </w:r>
      <w:r w:rsidR="00034140"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034140" w:rsidRPr="00D44179">
        <w:rPr>
          <w:rFonts w:ascii="ITC Avant Garde" w:eastAsiaTheme="minorHAnsi" w:hAnsi="ITC Avant Garde" w:cstheme="minorBidi"/>
          <w:color w:val="000000" w:themeColor="text1"/>
          <w:sz w:val="22"/>
          <w:szCs w:val="22"/>
          <w:lang w:eastAsia="en-US"/>
        </w:rPr>
        <w:t>Labardini</w:t>
      </w:r>
      <w:proofErr w:type="spellEnd"/>
      <w:r w:rsidR="00034140" w:rsidRPr="00D44179">
        <w:rPr>
          <w:rFonts w:ascii="ITC Avant Garde" w:eastAsiaTheme="minorHAnsi" w:hAnsi="ITC Avant Garde" w:cstheme="minorBidi"/>
          <w:color w:val="000000" w:themeColor="text1"/>
          <w:sz w:val="22"/>
          <w:szCs w:val="22"/>
          <w:lang w:eastAsia="en-US"/>
        </w:rPr>
        <w:t xml:space="preserve"> </w:t>
      </w:r>
      <w:proofErr w:type="spellStart"/>
      <w:r w:rsidR="00034140" w:rsidRPr="00D44179">
        <w:rPr>
          <w:rFonts w:ascii="ITC Avant Garde" w:eastAsiaTheme="minorHAnsi" w:hAnsi="ITC Avant Garde" w:cstheme="minorBidi"/>
          <w:color w:val="000000" w:themeColor="text1"/>
          <w:sz w:val="22"/>
          <w:szCs w:val="22"/>
          <w:lang w:eastAsia="en-US"/>
        </w:rPr>
        <w:t>Inzunza</w:t>
      </w:r>
      <w:proofErr w:type="spellEnd"/>
      <w:r w:rsidR="00034140" w:rsidRPr="00D44179">
        <w:rPr>
          <w:rFonts w:ascii="ITC Avant Garde" w:eastAsiaTheme="minorHAnsi" w:hAnsi="ITC Avant Garde" w:cstheme="minorBidi"/>
          <w:color w:val="000000" w:themeColor="text1"/>
          <w:sz w:val="22"/>
          <w:szCs w:val="22"/>
          <w:lang w:eastAsia="en-US"/>
        </w:rPr>
        <w:t xml:space="preserve">, María Elena </w:t>
      </w:r>
      <w:proofErr w:type="spellStart"/>
      <w:r w:rsidR="00034140" w:rsidRPr="00D44179">
        <w:rPr>
          <w:rFonts w:ascii="ITC Avant Garde" w:eastAsiaTheme="minorHAnsi" w:hAnsi="ITC Avant Garde" w:cstheme="minorBidi"/>
          <w:color w:val="000000" w:themeColor="text1"/>
          <w:sz w:val="22"/>
          <w:szCs w:val="22"/>
          <w:lang w:eastAsia="en-US"/>
        </w:rPr>
        <w:t>Estavillo</w:t>
      </w:r>
      <w:proofErr w:type="spellEnd"/>
      <w:r w:rsidR="00034140"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034140" w:rsidRPr="00D44179">
        <w:rPr>
          <w:rFonts w:ascii="ITC Avant Garde" w:eastAsiaTheme="minorHAnsi" w:hAnsi="ITC Avant Garde" w:cstheme="minorBidi"/>
          <w:color w:val="000000" w:themeColor="text1"/>
          <w:sz w:val="22"/>
          <w:szCs w:val="22"/>
          <w:lang w:eastAsia="en-US"/>
        </w:rPr>
        <w:t>Fromow</w:t>
      </w:r>
      <w:proofErr w:type="spellEnd"/>
      <w:r w:rsidR="00034140" w:rsidRPr="00D44179">
        <w:rPr>
          <w:rFonts w:ascii="ITC Avant Garde" w:eastAsiaTheme="minorHAnsi" w:hAnsi="ITC Avant Garde" w:cstheme="minorBidi"/>
          <w:color w:val="000000" w:themeColor="text1"/>
          <w:sz w:val="22"/>
          <w:szCs w:val="22"/>
          <w:lang w:eastAsia="en-US"/>
        </w:rPr>
        <w:t xml:space="preserve"> Rangel y Arturo Robles </w:t>
      </w:r>
      <w:proofErr w:type="spellStart"/>
      <w:r w:rsidR="00034140" w:rsidRPr="00D44179">
        <w:rPr>
          <w:rFonts w:ascii="ITC Avant Garde" w:eastAsiaTheme="minorHAnsi" w:hAnsi="ITC Avant Garde" w:cstheme="minorBidi"/>
          <w:color w:val="000000" w:themeColor="text1"/>
          <w:sz w:val="22"/>
          <w:szCs w:val="22"/>
          <w:lang w:eastAsia="en-US"/>
        </w:rPr>
        <w:t>Rovalo</w:t>
      </w:r>
      <w:proofErr w:type="spellEnd"/>
      <w:r w:rsidR="00034140" w:rsidRPr="00D44179">
        <w:rPr>
          <w:rFonts w:ascii="ITC Avant Garde" w:eastAsiaTheme="minorHAnsi" w:hAnsi="ITC Avant Garde" w:cstheme="minorBidi"/>
          <w:color w:val="000000" w:themeColor="text1"/>
          <w:sz w:val="22"/>
          <w:szCs w:val="22"/>
          <w:lang w:eastAsia="en-US"/>
        </w:rPr>
        <w:t>; y con el voto en contra de los Comisionados Javier Juárez Mojica</w:t>
      </w:r>
      <w:r w:rsidR="007E1F9D" w:rsidRPr="00D44179">
        <w:rPr>
          <w:rFonts w:ascii="ITC Avant Garde" w:eastAsiaTheme="minorHAnsi" w:hAnsi="ITC Avant Garde" w:cstheme="minorBidi"/>
          <w:color w:val="000000" w:themeColor="text1"/>
          <w:sz w:val="22"/>
          <w:szCs w:val="22"/>
          <w:lang w:eastAsia="en-US"/>
        </w:rPr>
        <w:t>, por considerar que hay igualdad de condiciones entre diversos concesionarios y corresponde la aplicación del artículo 6 inciso c) de los Lineamientos para el cambio de frecuencias</w:t>
      </w:r>
      <w:r w:rsidR="00034140" w:rsidRPr="00D44179">
        <w:rPr>
          <w:rFonts w:ascii="ITC Avant Garde" w:eastAsiaTheme="minorHAnsi" w:hAnsi="ITC Avant Garde" w:cstheme="minorBidi"/>
          <w:color w:val="000000" w:themeColor="text1"/>
          <w:sz w:val="22"/>
          <w:szCs w:val="22"/>
          <w:lang w:eastAsia="en-US"/>
        </w:rPr>
        <w:t xml:space="preserve"> y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034140" w:rsidRPr="00D44179">
        <w:rPr>
          <w:rFonts w:ascii="ITC Avant Garde" w:eastAsiaTheme="minorHAnsi" w:hAnsi="ITC Avant Garde" w:cstheme="minorBidi"/>
          <w:color w:val="000000" w:themeColor="text1"/>
          <w:sz w:val="22"/>
          <w:szCs w:val="22"/>
          <w:lang w:eastAsia="en-US"/>
        </w:rPr>
        <w:t>.</w:t>
      </w:r>
    </w:p>
    <w:p w14:paraId="33D95380" w14:textId="77777777" w:rsidR="00D44179" w:rsidRDefault="00034140"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EC7ECD" w:rsidRPr="00D44179">
        <w:rPr>
          <w:rFonts w:ascii="ITC Avant Garde" w:eastAsiaTheme="minorHAnsi" w:hAnsi="ITC Avant Garde" w:cstheme="minorBidi"/>
          <w:color w:val="000000" w:themeColor="text1"/>
          <w:sz w:val="22"/>
          <w:szCs w:val="22"/>
          <w:lang w:eastAsia="en-US"/>
        </w:rPr>
        <w:t>.</w:t>
      </w:r>
    </w:p>
    <w:p w14:paraId="4CC4838B" w14:textId="77777777" w:rsidR="00D44179" w:rsidRDefault="009F725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0E962122"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7E165DC7"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3B6DF929" w14:textId="77777777" w:rsidR="00D44179" w:rsidRDefault="00034140"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P/IFT/140717/459</w:t>
      </w:r>
    </w:p>
    <w:p w14:paraId="63E2659D" w14:textId="77777777" w:rsidR="00D44179" w:rsidRDefault="00EC7ECD"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034140"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Mexicali, Baja California,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4CFCCD42"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5BDCBB63"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lastRenderedPageBreak/>
        <w:t>Tercero.</w:t>
      </w:r>
      <w:r w:rsidRPr="00D44179">
        <w:rPr>
          <w:rFonts w:ascii="ITC Avant Garde" w:hAnsi="ITC Avant Garde"/>
          <w:color w:val="000000" w:themeColor="text1"/>
          <w:sz w:val="22"/>
          <w:szCs w:val="22"/>
          <w:lang w:val="es-ES"/>
        </w:rPr>
        <w:t xml:space="preserve"> Notifíquese a la Unidad de </w:t>
      </w:r>
      <w:r w:rsidR="006B3C7C" w:rsidRPr="00D44179">
        <w:rPr>
          <w:rFonts w:ascii="ITC Avant Garde" w:hAnsi="ITC Avant Garde"/>
          <w:color w:val="000000" w:themeColor="text1"/>
          <w:sz w:val="22"/>
          <w:szCs w:val="22"/>
          <w:lang w:val="es-ES"/>
        </w:rPr>
        <w:t>Concesiones y Servicios</w:t>
      </w:r>
      <w:r w:rsidRPr="00D44179">
        <w:rPr>
          <w:rFonts w:ascii="ITC Avant Garde" w:hAnsi="ITC Avant Garde"/>
          <w:color w:val="000000" w:themeColor="text1"/>
          <w:sz w:val="22"/>
          <w:szCs w:val="22"/>
          <w:lang w:val="es-ES"/>
        </w:rPr>
        <w:t>.</w:t>
      </w:r>
    </w:p>
    <w:p w14:paraId="305A9F6B"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3949BC01"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III.8.-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diversas localidades del Estado de Nuevo León,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08C697DD"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7225878B"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082B71DE"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16856C2D" w14:textId="77777777" w:rsidR="00D44179" w:rsidRDefault="009F725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EC7ECD" w:rsidRPr="00D44179">
        <w:rPr>
          <w:rFonts w:ascii="ITC Avant Garde" w:hAnsi="ITC Avant Garde"/>
          <w:color w:val="000000" w:themeColor="text1"/>
          <w:sz w:val="22"/>
          <w:szCs w:val="22"/>
          <w:lang w:val="es-ES"/>
        </w:rPr>
        <w:t xml:space="preserve"> del Pleno dio cuenta </w:t>
      </w:r>
      <w:r w:rsidR="001F4FB0" w:rsidRPr="00D44179">
        <w:rPr>
          <w:rFonts w:ascii="ITC Avant Garde" w:hAnsi="ITC Avant Garde"/>
          <w:color w:val="000000" w:themeColor="text1"/>
          <w:sz w:val="22"/>
          <w:szCs w:val="22"/>
          <w:lang w:val="es-ES"/>
        </w:rPr>
        <w:t xml:space="preserve">de y levantó las votaciones </w:t>
      </w:r>
      <w:r w:rsidR="006459DE" w:rsidRPr="00D44179">
        <w:rPr>
          <w:rFonts w:ascii="ITC Avant Garde" w:hAnsi="ITC Avant Garde"/>
          <w:color w:val="000000" w:themeColor="text1"/>
          <w:sz w:val="22"/>
          <w:szCs w:val="22"/>
          <w:lang w:val="es-ES"/>
        </w:rPr>
        <w:t xml:space="preserve">nominales </w:t>
      </w:r>
      <w:r w:rsidR="00EC7ECD" w:rsidRPr="00D44179">
        <w:rPr>
          <w:rFonts w:ascii="ITC Avant Garde" w:hAnsi="ITC Avant Garde"/>
          <w:color w:val="000000" w:themeColor="text1"/>
          <w:sz w:val="22"/>
          <w:szCs w:val="22"/>
          <w:lang w:val="es-ES"/>
        </w:rPr>
        <w:t>en el siguiente sentido:</w:t>
      </w:r>
    </w:p>
    <w:p w14:paraId="165DF664" w14:textId="77777777" w:rsidR="00D44179" w:rsidRDefault="00EC7EC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07A9D43F" w14:textId="77777777"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E37B9A" w:rsidRPr="00D44179">
        <w:rPr>
          <w:rFonts w:ascii="ITC Avant Garde" w:eastAsiaTheme="minorHAnsi" w:hAnsi="ITC Avant Garde" w:cstheme="minorBidi"/>
          <w:color w:val="000000" w:themeColor="text1"/>
          <w:sz w:val="22"/>
          <w:szCs w:val="22"/>
          <w:lang w:eastAsia="en-US"/>
        </w:rPr>
        <w:t>.</w:t>
      </w:r>
    </w:p>
    <w:p w14:paraId="4CCC6FCB"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7302537A"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0C08D0D7"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4AB4EA95" w14:textId="77777777" w:rsidR="00D44179" w:rsidRDefault="006B3C7C"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P/IFT/140717/460</w:t>
      </w:r>
    </w:p>
    <w:p w14:paraId="0157CD88" w14:textId="77777777" w:rsidR="00D44179" w:rsidRDefault="00EC7ECD"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diversas localidades del Estado de Nuevo León,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34A46F8F" w14:textId="77777777" w:rsidR="00D44179" w:rsidRDefault="001F4FB0"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lastRenderedPageBreak/>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156CE4B4" w14:textId="77777777" w:rsidR="00D44179" w:rsidRDefault="001F4FB0"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w:t>
      </w:r>
      <w:r w:rsidR="006B3C7C" w:rsidRPr="00D44179">
        <w:rPr>
          <w:rFonts w:ascii="ITC Avant Garde" w:hAnsi="ITC Avant Garde"/>
          <w:color w:val="000000" w:themeColor="text1"/>
          <w:sz w:val="22"/>
          <w:szCs w:val="22"/>
          <w:lang w:val="es-ES"/>
        </w:rPr>
        <w:t>Concesiones y Servicios</w:t>
      </w:r>
      <w:r w:rsidRPr="00D44179">
        <w:rPr>
          <w:rFonts w:ascii="ITC Avant Garde" w:hAnsi="ITC Avant Garde"/>
          <w:color w:val="000000" w:themeColor="text1"/>
          <w:sz w:val="22"/>
          <w:szCs w:val="22"/>
          <w:lang w:val="es-ES"/>
        </w:rPr>
        <w:t>.</w:t>
      </w:r>
    </w:p>
    <w:p w14:paraId="3338551D" w14:textId="77777777" w:rsidR="00D44179" w:rsidRDefault="001F4FB0"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348A6517"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III.9.-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Nogales, Sonora,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21CEBC6E"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3E3336CB" w14:textId="77777777" w:rsidR="00D44179" w:rsidRDefault="001277C5"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5518A411"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1A77AC1D"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EC7ECD" w:rsidRPr="00D44179">
        <w:rPr>
          <w:rFonts w:ascii="ITC Avant Garde" w:hAnsi="ITC Avant Garde"/>
          <w:color w:val="000000" w:themeColor="text1"/>
          <w:sz w:val="22"/>
          <w:szCs w:val="22"/>
          <w:lang w:val="es-ES"/>
        </w:rPr>
        <w:t>dio cuenta de y levantó las votaciones nominales en el siguiente sentido:</w:t>
      </w:r>
    </w:p>
    <w:p w14:paraId="230E22C6" w14:textId="77777777" w:rsidR="00D44179" w:rsidRDefault="00EC7EC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3EEE76F0" w14:textId="1A895EFF"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 así como voto en contra de la asignación de tres frecuencias al mismo GIE, correspondiente a </w:t>
      </w:r>
      <w:proofErr w:type="spellStart"/>
      <w:r w:rsidRPr="00D44179">
        <w:rPr>
          <w:rFonts w:ascii="ITC Avant Garde" w:eastAsiaTheme="minorHAnsi" w:hAnsi="ITC Avant Garde" w:cstheme="minorBidi"/>
          <w:color w:val="000000" w:themeColor="text1"/>
          <w:sz w:val="22"/>
          <w:szCs w:val="22"/>
          <w:lang w:eastAsia="en-US"/>
        </w:rPr>
        <w:t>Radiorama</w:t>
      </w:r>
      <w:proofErr w:type="spellEnd"/>
      <w:r w:rsidRPr="00D44179">
        <w:rPr>
          <w:rFonts w:ascii="ITC Avant Garde" w:eastAsiaTheme="minorHAnsi" w:hAnsi="ITC Avant Garde" w:cstheme="minorBidi"/>
          <w:color w:val="000000" w:themeColor="text1"/>
          <w:sz w:val="22"/>
          <w:szCs w:val="22"/>
          <w:lang w:eastAsia="en-US"/>
        </w:rPr>
        <w:t xml:space="preserve">, S.A. y </w:t>
      </w:r>
      <w:proofErr w:type="spellStart"/>
      <w:r w:rsidRPr="00D44179">
        <w:rPr>
          <w:rFonts w:ascii="ITC Avant Garde" w:eastAsiaTheme="minorHAnsi" w:hAnsi="ITC Avant Garde" w:cstheme="minorBidi"/>
          <w:color w:val="000000" w:themeColor="text1"/>
          <w:sz w:val="22"/>
          <w:szCs w:val="22"/>
          <w:lang w:eastAsia="en-US"/>
        </w:rPr>
        <w:t>Megacima</w:t>
      </w:r>
      <w:proofErr w:type="spellEnd"/>
      <w:r w:rsidRPr="00D44179">
        <w:rPr>
          <w:rFonts w:ascii="ITC Avant Garde" w:eastAsiaTheme="minorHAnsi" w:hAnsi="ITC Avant Garde" w:cstheme="minorBidi"/>
          <w:color w:val="000000" w:themeColor="text1"/>
          <w:sz w:val="22"/>
          <w:szCs w:val="22"/>
          <w:lang w:eastAsia="en-US"/>
        </w:rPr>
        <w:t xml:space="preserve"> Radio, S.A</w:t>
      </w:r>
      <w:r w:rsidR="00087471" w:rsidRPr="00D44179">
        <w:rPr>
          <w:rFonts w:ascii="ITC Avant Garde" w:eastAsiaTheme="minorHAnsi" w:hAnsi="ITC Avant Garde" w:cstheme="minorBidi"/>
          <w:color w:val="000000" w:themeColor="text1"/>
          <w:sz w:val="22"/>
          <w:szCs w:val="22"/>
          <w:lang w:eastAsia="en-US"/>
        </w:rPr>
        <w:t>.</w:t>
      </w:r>
      <w:r w:rsidR="0034121F" w:rsidRPr="00D44179">
        <w:rPr>
          <w:rFonts w:ascii="ITC Avant Garde" w:eastAsiaTheme="minorHAnsi" w:hAnsi="ITC Avant Garde" w:cstheme="minorBidi"/>
          <w:color w:val="000000" w:themeColor="text1"/>
          <w:sz w:val="22"/>
          <w:szCs w:val="22"/>
          <w:lang w:eastAsia="en-US"/>
        </w:rPr>
        <w:t>, por la acumulación excesiva del espectro.</w:t>
      </w:r>
    </w:p>
    <w:p w14:paraId="3A0EBDE4"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6D256ADD"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38D485BB"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47C0E968" w14:textId="77777777" w:rsidR="00D44179" w:rsidRDefault="006B3C7C"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P/IFT/140717/461</w:t>
      </w:r>
    </w:p>
    <w:p w14:paraId="46EA83DF" w14:textId="77777777" w:rsidR="00D44179" w:rsidRDefault="006459DE"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 xml:space="preserve">Resolución mediante la cual el Pleno del Instituto Federal de Telecomunicaciones determina a los solicitantes que son sujetos de autorización para cambio </w:t>
      </w:r>
      <w:r w:rsidR="006B3C7C" w:rsidRPr="00D44179">
        <w:rPr>
          <w:rFonts w:ascii="ITC Avant Garde" w:hAnsi="ITC Avant Garde"/>
          <w:color w:val="000000" w:themeColor="text1"/>
          <w:sz w:val="22"/>
          <w:szCs w:val="22"/>
          <w:lang w:val="es-ES" w:eastAsia="en-US"/>
        </w:rPr>
        <w:lastRenderedPageBreak/>
        <w:t>de frecuencia para operar una estación en la banda de Frecuencia Modulada, en Nogales, Sonora,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690B536C" w14:textId="77777777" w:rsidR="00D44179" w:rsidRDefault="006459DE"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0B0E0D2F" w14:textId="77777777" w:rsidR="00D44179" w:rsidRDefault="006459DE"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w:t>
      </w:r>
      <w:r w:rsidR="006B3C7C" w:rsidRPr="00D44179">
        <w:rPr>
          <w:rFonts w:ascii="ITC Avant Garde" w:hAnsi="ITC Avant Garde"/>
          <w:color w:val="000000" w:themeColor="text1"/>
          <w:sz w:val="22"/>
          <w:szCs w:val="22"/>
          <w:lang w:val="es-ES"/>
        </w:rPr>
        <w:t>Concesiones y Servicios</w:t>
      </w:r>
      <w:r w:rsidRPr="00D44179">
        <w:rPr>
          <w:rFonts w:ascii="ITC Avant Garde" w:hAnsi="ITC Avant Garde"/>
          <w:color w:val="000000" w:themeColor="text1"/>
          <w:sz w:val="22"/>
          <w:szCs w:val="22"/>
          <w:lang w:val="es-ES"/>
        </w:rPr>
        <w:t>.</w:t>
      </w:r>
    </w:p>
    <w:p w14:paraId="21C6DB04" w14:textId="77777777" w:rsidR="00D44179" w:rsidRDefault="006459DE"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23DE76F6"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III.10.-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San Luis Río Colorado, Sonora,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49AA56E1"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42A28434" w14:textId="288677B0" w:rsidR="00EC7ECD" w:rsidRP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289B1DBF"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292A09EF"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EC7ECD" w:rsidRPr="00D44179">
        <w:rPr>
          <w:rFonts w:ascii="ITC Avant Garde" w:hAnsi="ITC Avant Garde"/>
          <w:color w:val="000000" w:themeColor="text1"/>
          <w:sz w:val="22"/>
          <w:szCs w:val="22"/>
          <w:lang w:val="es-ES"/>
        </w:rPr>
        <w:t xml:space="preserve">dio cuenta de y levantó las votaciones </w:t>
      </w:r>
      <w:r w:rsidRPr="00D44179">
        <w:rPr>
          <w:rFonts w:ascii="ITC Avant Garde" w:hAnsi="ITC Avant Garde"/>
          <w:color w:val="000000" w:themeColor="text1"/>
          <w:sz w:val="22"/>
          <w:szCs w:val="22"/>
          <w:lang w:val="es-ES"/>
        </w:rPr>
        <w:t xml:space="preserve">nominales </w:t>
      </w:r>
      <w:r w:rsidR="00EC7ECD" w:rsidRPr="00D44179">
        <w:rPr>
          <w:rFonts w:ascii="ITC Avant Garde" w:hAnsi="ITC Avant Garde"/>
          <w:color w:val="000000" w:themeColor="text1"/>
          <w:sz w:val="22"/>
          <w:szCs w:val="22"/>
          <w:lang w:val="es-ES"/>
        </w:rPr>
        <w:t>en el siguiente sentido:</w:t>
      </w:r>
    </w:p>
    <w:p w14:paraId="4665A20D" w14:textId="77777777" w:rsidR="00D44179" w:rsidRDefault="00EC7EC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4E2AF43E" w14:textId="77777777"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 así como voto en contra de la asignación de dos frecuencias a Grupo Radio Centro</w:t>
      </w:r>
      <w:r w:rsidR="007063D2" w:rsidRPr="00D44179">
        <w:rPr>
          <w:rFonts w:ascii="ITC Avant Garde" w:eastAsiaTheme="minorHAnsi" w:hAnsi="ITC Avant Garde" w:cstheme="minorBidi"/>
          <w:color w:val="000000" w:themeColor="text1"/>
          <w:sz w:val="22"/>
          <w:szCs w:val="22"/>
          <w:lang w:eastAsia="en-US"/>
        </w:rPr>
        <w:t>, por la acumulación excesiva de espectro por parte de este GIE.</w:t>
      </w:r>
    </w:p>
    <w:p w14:paraId="5E865C01"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6EE96280"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3DC2ED73"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lastRenderedPageBreak/>
        <w:t>Acuerdo</w:t>
      </w:r>
    </w:p>
    <w:p w14:paraId="2301F9EE" w14:textId="77777777" w:rsidR="00D44179" w:rsidRDefault="006B3C7C" w:rsidP="00D44179">
      <w:pPr>
        <w:spacing w:before="240" w:after="240"/>
        <w:jc w:val="both"/>
        <w:rPr>
          <w:rFonts w:ascii="ITC Avant Garde" w:hAnsi="ITC Avant Garde"/>
          <w:b/>
          <w:color w:val="000000" w:themeColor="text1"/>
          <w:sz w:val="22"/>
          <w:szCs w:val="22"/>
          <w:lang w:val="es-ES"/>
        </w:rPr>
      </w:pPr>
      <w:r w:rsidRPr="00D44179">
        <w:rPr>
          <w:rFonts w:ascii="ITC Avant Garde" w:hAnsi="ITC Avant Garde"/>
          <w:b/>
          <w:color w:val="000000" w:themeColor="text1"/>
          <w:sz w:val="22"/>
          <w:szCs w:val="22"/>
          <w:lang w:val="es-ES"/>
        </w:rPr>
        <w:t>P/IFT/140717/462</w:t>
      </w:r>
    </w:p>
    <w:p w14:paraId="656D2AC4"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San Luis Río Colorado, Sonora,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5286F925"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65958230"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w:t>
      </w:r>
      <w:r w:rsidR="006B3C7C" w:rsidRPr="00D44179">
        <w:rPr>
          <w:rFonts w:ascii="ITC Avant Garde" w:hAnsi="ITC Avant Garde"/>
          <w:color w:val="000000" w:themeColor="text1"/>
          <w:sz w:val="22"/>
          <w:szCs w:val="22"/>
          <w:lang w:val="es-ES"/>
        </w:rPr>
        <w:t>Concesiones y Servicios</w:t>
      </w:r>
      <w:r w:rsidRPr="00D44179">
        <w:rPr>
          <w:rFonts w:ascii="ITC Avant Garde" w:hAnsi="ITC Avant Garde"/>
          <w:color w:val="000000" w:themeColor="text1"/>
          <w:sz w:val="22"/>
          <w:szCs w:val="22"/>
          <w:lang w:val="es-ES"/>
        </w:rPr>
        <w:t>.</w:t>
      </w:r>
    </w:p>
    <w:p w14:paraId="0E35F142"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19266F3E"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III.11.-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al solicitante que es sujeto de autorización para cambio de frecuencia para operar una estación en la banda de Frecuencia Modulada, en la Ciudad de Camargo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29311865"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15574C5D"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5206EEB7"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0CE04976"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EC7ECD" w:rsidRPr="00D44179">
        <w:rPr>
          <w:rFonts w:ascii="ITC Avant Garde" w:hAnsi="ITC Avant Garde"/>
          <w:color w:val="000000" w:themeColor="text1"/>
          <w:sz w:val="22"/>
          <w:szCs w:val="22"/>
          <w:lang w:val="es-ES"/>
        </w:rPr>
        <w:t>dio cuenta de y levantó las votaciones nominales en el siguiente sentido:</w:t>
      </w:r>
    </w:p>
    <w:p w14:paraId="211567FD" w14:textId="77777777" w:rsidR="00D44179" w:rsidRDefault="00EC7EC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2057C79F" w14:textId="77777777"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607BE5" w:rsidRPr="00D44179">
        <w:rPr>
          <w:rFonts w:ascii="ITC Avant Garde" w:eastAsiaTheme="minorHAnsi" w:hAnsi="ITC Avant Garde" w:cstheme="minorBidi"/>
          <w:color w:val="000000" w:themeColor="text1"/>
          <w:sz w:val="22"/>
          <w:szCs w:val="22"/>
          <w:lang w:eastAsia="en-US"/>
        </w:rPr>
        <w:t>.</w:t>
      </w:r>
    </w:p>
    <w:p w14:paraId="111E2A1C"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lastRenderedPageBreak/>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7DA1A0DA"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1A524BD6"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03D72463" w14:textId="77777777" w:rsidR="00D44179" w:rsidRDefault="006B3C7C"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P/IFT/140717/463</w:t>
      </w:r>
    </w:p>
    <w:p w14:paraId="3E643BB3" w14:textId="77777777" w:rsidR="00D44179" w:rsidRDefault="00EC7ECD"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Resolución mediante la cual el Pleno del Instituto Federal de Telecomunicaciones determina al solicitante que es sujeto de autorización para cambio de frecuencia para operar una estación en la banda de Frecuencia Modulada, en la Ciudad de Camargo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5CEDEA7E"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5F9FAED3"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w:t>
      </w:r>
      <w:r w:rsidR="006B3C7C" w:rsidRPr="00D44179">
        <w:rPr>
          <w:rFonts w:ascii="ITC Avant Garde" w:hAnsi="ITC Avant Garde"/>
          <w:color w:val="000000" w:themeColor="text1"/>
          <w:sz w:val="22"/>
          <w:szCs w:val="22"/>
          <w:lang w:val="es-ES"/>
        </w:rPr>
        <w:t>Concesiones y Servicios</w:t>
      </w:r>
      <w:r w:rsidRPr="00D44179">
        <w:rPr>
          <w:rFonts w:ascii="ITC Avant Garde" w:hAnsi="ITC Avant Garde"/>
          <w:color w:val="000000" w:themeColor="text1"/>
          <w:sz w:val="22"/>
          <w:szCs w:val="22"/>
          <w:lang w:val="es-ES"/>
        </w:rPr>
        <w:t>.</w:t>
      </w:r>
    </w:p>
    <w:p w14:paraId="5FAD5545"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00607BE5" w:rsidRPr="00D44179">
        <w:rPr>
          <w:rFonts w:ascii="ITC Avant Garde" w:hAnsi="ITC Avant Garde"/>
          <w:b/>
          <w:color w:val="000000" w:themeColor="text1"/>
          <w:sz w:val="22"/>
          <w:szCs w:val="22"/>
          <w:lang w:val="es-ES"/>
        </w:rPr>
        <w:t xml:space="preserve"> </w:t>
      </w:r>
      <w:r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66E7F3B1"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III.12.-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Ciudad Miguel Alemán,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29F0CD0F" w14:textId="77777777" w:rsidR="00D44179" w:rsidRDefault="001F4FB0"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54947F7C" w14:textId="77777777" w:rsidR="00D44179" w:rsidRDefault="001F4FB0"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6F7B92C4" w14:textId="77777777" w:rsidR="00D44179" w:rsidRDefault="001F4FB0"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735698F1"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1F4FB0" w:rsidRPr="00D44179">
        <w:rPr>
          <w:rFonts w:ascii="ITC Avant Garde" w:hAnsi="ITC Avant Garde"/>
          <w:color w:val="000000" w:themeColor="text1"/>
          <w:sz w:val="22"/>
          <w:szCs w:val="22"/>
          <w:lang w:val="es-ES"/>
        </w:rPr>
        <w:t xml:space="preserve">dio cuenta de y levantó las votaciones </w:t>
      </w:r>
      <w:r w:rsidRPr="00D44179">
        <w:rPr>
          <w:rFonts w:ascii="ITC Avant Garde" w:hAnsi="ITC Avant Garde"/>
          <w:color w:val="000000" w:themeColor="text1"/>
          <w:sz w:val="22"/>
          <w:szCs w:val="22"/>
          <w:lang w:val="es-ES"/>
        </w:rPr>
        <w:t xml:space="preserve">nominales </w:t>
      </w:r>
      <w:r w:rsidR="001F4FB0" w:rsidRPr="00D44179">
        <w:rPr>
          <w:rFonts w:ascii="ITC Avant Garde" w:hAnsi="ITC Avant Garde"/>
          <w:color w:val="000000" w:themeColor="text1"/>
          <w:sz w:val="22"/>
          <w:szCs w:val="22"/>
          <w:lang w:val="es-ES"/>
        </w:rPr>
        <w:t>en el siguiente sentido:</w:t>
      </w:r>
    </w:p>
    <w:p w14:paraId="288DC101" w14:textId="77777777" w:rsidR="00D44179" w:rsidRDefault="001F4FB0"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57E264BB" w14:textId="77777777"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lastRenderedPageBreak/>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2A1AD3" w:rsidRPr="00D44179">
        <w:rPr>
          <w:rFonts w:ascii="ITC Avant Garde" w:eastAsiaTheme="minorHAnsi" w:hAnsi="ITC Avant Garde" w:cstheme="minorBidi"/>
          <w:color w:val="000000" w:themeColor="text1"/>
          <w:sz w:val="22"/>
          <w:szCs w:val="22"/>
          <w:lang w:eastAsia="en-US"/>
        </w:rPr>
        <w:t>.</w:t>
      </w:r>
    </w:p>
    <w:p w14:paraId="49FCECC0"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0B4631B2" w14:textId="77777777" w:rsidR="00D44179" w:rsidRDefault="001F4FB0"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0E4DD435" w14:textId="77777777" w:rsidR="00D44179" w:rsidRDefault="001F4FB0"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5F3DF87E" w14:textId="77777777" w:rsidR="00D44179" w:rsidRDefault="006B3C7C"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P/IFT/140717/464</w:t>
      </w:r>
    </w:p>
    <w:p w14:paraId="3BA2DA68" w14:textId="77777777" w:rsidR="00D44179" w:rsidRDefault="001F4FB0"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Ciudad Miguel Alemán,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5E5DDDFA" w14:textId="77777777" w:rsidR="00D44179" w:rsidRDefault="001F4FB0"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402AC063" w14:textId="77777777" w:rsidR="00D44179" w:rsidRDefault="001F4FB0"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41F7FE56" w14:textId="77777777" w:rsidR="00D44179" w:rsidRDefault="001F4FB0"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 xml:space="preserve">Cuarto. </w:t>
      </w:r>
      <w:r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27EDE2BC"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III.13.-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al solicitante que es sujeto de autorización para cambio de frecuencia para operar una estación en la banda de Frecuencia Modulada, en la Ciudad de Matamoros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274432FA"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6AD1AFF8"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281E8F80"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776FAAEC"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EC7ECD" w:rsidRPr="00D44179">
        <w:rPr>
          <w:rFonts w:ascii="ITC Avant Garde" w:hAnsi="ITC Avant Garde"/>
          <w:color w:val="000000" w:themeColor="text1"/>
          <w:sz w:val="22"/>
          <w:szCs w:val="22"/>
          <w:lang w:val="es-ES"/>
        </w:rPr>
        <w:t>dio cuenta de y levantó las votaciones</w:t>
      </w:r>
      <w:r w:rsidRPr="00D44179">
        <w:rPr>
          <w:rFonts w:ascii="ITC Avant Garde" w:hAnsi="ITC Avant Garde"/>
          <w:color w:val="000000" w:themeColor="text1"/>
          <w:sz w:val="22"/>
          <w:szCs w:val="22"/>
          <w:lang w:val="es-ES"/>
        </w:rPr>
        <w:t xml:space="preserve"> nominales</w:t>
      </w:r>
      <w:r w:rsidR="00EC7ECD" w:rsidRPr="00D44179">
        <w:rPr>
          <w:rFonts w:ascii="ITC Avant Garde" w:hAnsi="ITC Avant Garde"/>
          <w:color w:val="000000" w:themeColor="text1"/>
          <w:sz w:val="22"/>
          <w:szCs w:val="22"/>
          <w:lang w:val="es-ES"/>
        </w:rPr>
        <w:t xml:space="preserve"> en el siguiente sentido:</w:t>
      </w:r>
    </w:p>
    <w:p w14:paraId="34048B49" w14:textId="77777777" w:rsidR="00D44179" w:rsidRDefault="00EC7ECD"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lastRenderedPageBreak/>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62723A03" w14:textId="77777777"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CA7599" w:rsidRPr="00D44179">
        <w:rPr>
          <w:rFonts w:ascii="ITC Avant Garde" w:eastAsiaTheme="minorHAnsi" w:hAnsi="ITC Avant Garde" w:cstheme="minorBidi"/>
          <w:color w:val="000000" w:themeColor="text1"/>
          <w:sz w:val="22"/>
          <w:szCs w:val="22"/>
          <w:lang w:eastAsia="en-US"/>
        </w:rPr>
        <w:t>.</w:t>
      </w:r>
    </w:p>
    <w:p w14:paraId="543543ED"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18ADB7C8" w14:textId="77777777" w:rsidR="00D44179" w:rsidRDefault="00EC7ECD"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7B5A5556" w14:textId="77777777" w:rsidR="00D44179" w:rsidRDefault="00EC7ECD"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3EFF5118" w14:textId="77777777" w:rsidR="00D44179" w:rsidRDefault="006B3C7C"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P/IFT/140717/465</w:t>
      </w:r>
    </w:p>
    <w:p w14:paraId="42740357" w14:textId="77777777" w:rsidR="00D44179" w:rsidRDefault="00EC7ECD"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Resolución mediante la cual el Pleno del Instituto Federal de Telecomunicaciones determina al solicitante que es sujeto de autorización para cambio de frecuencia para operar una estación en la banda de Frecuencia Modulada, en la Ciudad de Matamoros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5C790E18"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4C9AB0EF"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5CDC0FCB" w14:textId="77777777" w:rsidR="00D44179" w:rsidRDefault="00EC7ECD"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Cuarto.</w:t>
      </w:r>
      <w:r w:rsidRPr="00D44179">
        <w:rPr>
          <w:rFonts w:ascii="ITC Avant Garde" w:hAnsi="ITC Avant Garde"/>
          <w:color w:val="000000" w:themeColor="text1"/>
          <w:sz w:val="22"/>
          <w:szCs w:val="22"/>
          <w:lang w:val="es-ES"/>
        </w:rPr>
        <w:t xml:space="preserve"> Se instruye a la Secretaría Técnica del Pleno para que agregue al Libro de Actas un original de la Resolución citada en el numeral Primero, para formar parte integrante del mismo.</w:t>
      </w:r>
    </w:p>
    <w:p w14:paraId="4BE77ACA"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III.14.-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Nuevo Laredo,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2C546532" w14:textId="21B8DC48" w:rsidR="00D44179" w:rsidRDefault="005524A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6C4A1492" w14:textId="77777777" w:rsidR="00D44179" w:rsidRDefault="005524A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446F2BCB" w14:textId="77777777" w:rsidR="00D44179" w:rsidRDefault="005524A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4663BFB8"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5524A4" w:rsidRPr="00D44179">
        <w:rPr>
          <w:rFonts w:ascii="ITC Avant Garde" w:hAnsi="ITC Avant Garde"/>
          <w:color w:val="000000" w:themeColor="text1"/>
          <w:sz w:val="22"/>
          <w:szCs w:val="22"/>
          <w:lang w:val="es-ES"/>
        </w:rPr>
        <w:t>dio cuenta de y levantó las votaciones nominales en el siguiente sentido:</w:t>
      </w:r>
    </w:p>
    <w:p w14:paraId="635D30CB" w14:textId="77777777" w:rsidR="00D44179" w:rsidRDefault="005524A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lastRenderedPageBreak/>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0B6B56DA" w14:textId="77777777"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 así como voto en contra de la asignación de tres frecuencias al mismo GIE, correspondiente a </w:t>
      </w:r>
      <w:proofErr w:type="spellStart"/>
      <w:r w:rsidRPr="00D44179">
        <w:rPr>
          <w:rFonts w:ascii="ITC Avant Garde" w:eastAsiaTheme="minorHAnsi" w:hAnsi="ITC Avant Garde" w:cstheme="minorBidi"/>
          <w:color w:val="000000" w:themeColor="text1"/>
          <w:sz w:val="22"/>
          <w:szCs w:val="22"/>
          <w:lang w:eastAsia="en-US"/>
        </w:rPr>
        <w:t>Radiorama</w:t>
      </w:r>
      <w:proofErr w:type="spellEnd"/>
      <w:r w:rsidRPr="00D44179">
        <w:rPr>
          <w:rFonts w:ascii="ITC Avant Garde" w:eastAsiaTheme="minorHAnsi" w:hAnsi="ITC Avant Garde" w:cstheme="minorBidi"/>
          <w:color w:val="000000" w:themeColor="text1"/>
          <w:sz w:val="22"/>
          <w:szCs w:val="22"/>
          <w:lang w:eastAsia="en-US"/>
        </w:rPr>
        <w:t xml:space="preserve">, S.A. y </w:t>
      </w:r>
      <w:proofErr w:type="spellStart"/>
      <w:r w:rsidRPr="00D44179">
        <w:rPr>
          <w:rFonts w:ascii="ITC Avant Garde" w:eastAsiaTheme="minorHAnsi" w:hAnsi="ITC Avant Garde" w:cstheme="minorBidi"/>
          <w:color w:val="000000" w:themeColor="text1"/>
          <w:sz w:val="22"/>
          <w:szCs w:val="22"/>
          <w:lang w:eastAsia="en-US"/>
        </w:rPr>
        <w:t>Megacima</w:t>
      </w:r>
      <w:proofErr w:type="spellEnd"/>
      <w:r w:rsidRPr="00D44179">
        <w:rPr>
          <w:rFonts w:ascii="ITC Avant Garde" w:eastAsiaTheme="minorHAnsi" w:hAnsi="ITC Avant Garde" w:cstheme="minorBidi"/>
          <w:color w:val="000000" w:themeColor="text1"/>
          <w:sz w:val="22"/>
          <w:szCs w:val="22"/>
          <w:lang w:eastAsia="en-US"/>
        </w:rPr>
        <w:t xml:space="preserve"> Radio, S.A</w:t>
      </w:r>
      <w:r w:rsidR="003F391A" w:rsidRPr="00D44179">
        <w:rPr>
          <w:rFonts w:ascii="ITC Avant Garde" w:eastAsiaTheme="minorHAnsi" w:hAnsi="ITC Avant Garde" w:cstheme="minorBidi"/>
          <w:color w:val="000000" w:themeColor="text1"/>
          <w:sz w:val="22"/>
          <w:szCs w:val="22"/>
          <w:lang w:eastAsia="en-US"/>
        </w:rPr>
        <w:t>.</w:t>
      </w:r>
      <w:r w:rsidR="007063D2" w:rsidRPr="00D44179">
        <w:rPr>
          <w:rFonts w:ascii="ITC Avant Garde" w:eastAsiaTheme="minorHAnsi" w:hAnsi="ITC Avant Garde" w:cstheme="minorBidi"/>
          <w:color w:val="000000" w:themeColor="text1"/>
          <w:sz w:val="22"/>
          <w:szCs w:val="22"/>
          <w:lang w:eastAsia="en-US"/>
        </w:rPr>
        <w:t xml:space="preserve"> por la acumulación excesiva </w:t>
      </w:r>
      <w:r w:rsidR="0034121F" w:rsidRPr="00D44179">
        <w:rPr>
          <w:rFonts w:ascii="ITC Avant Garde" w:eastAsiaTheme="minorHAnsi" w:hAnsi="ITC Avant Garde" w:cstheme="minorBidi"/>
          <w:color w:val="000000" w:themeColor="text1"/>
          <w:sz w:val="22"/>
          <w:szCs w:val="22"/>
          <w:lang w:eastAsia="en-US"/>
        </w:rPr>
        <w:t xml:space="preserve">de espectro </w:t>
      </w:r>
      <w:r w:rsidR="007063D2" w:rsidRPr="00D44179">
        <w:rPr>
          <w:rFonts w:ascii="ITC Avant Garde" w:eastAsiaTheme="minorHAnsi" w:hAnsi="ITC Avant Garde" w:cstheme="minorBidi"/>
          <w:color w:val="000000" w:themeColor="text1"/>
          <w:sz w:val="22"/>
          <w:szCs w:val="22"/>
          <w:lang w:eastAsia="en-US"/>
        </w:rPr>
        <w:t>que tendría este GIE en la localidad.</w:t>
      </w:r>
    </w:p>
    <w:p w14:paraId="159C8CB2"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5058FD94" w14:textId="77777777" w:rsidR="00D44179" w:rsidRDefault="005524A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33C9106A" w14:textId="77777777" w:rsidR="00D44179" w:rsidRDefault="005524A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41E69218" w14:textId="77777777" w:rsidR="00D44179" w:rsidRDefault="006B3C7C"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P/IFT/140717/466</w:t>
      </w:r>
    </w:p>
    <w:p w14:paraId="44144B91" w14:textId="77777777" w:rsidR="00D44179" w:rsidRDefault="005524A4"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Nuevo Laredo,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075A98F3" w14:textId="457F6A0D" w:rsidR="005524A4" w:rsidRPr="00D44179" w:rsidRDefault="005524A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7A36004E" w14:textId="77777777" w:rsidR="00D44179" w:rsidRDefault="005524A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7162BB7F" w14:textId="77777777" w:rsidR="00D44179" w:rsidRDefault="005524A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 xml:space="preserve">Cuarto. </w:t>
      </w:r>
      <w:r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2735AE48" w14:textId="77777777" w:rsidR="00D44179" w:rsidRDefault="00EC7ECD"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III.15.- </w:t>
      </w:r>
      <w:r w:rsidR="006B3C7C" w:rsidRPr="00D44179">
        <w:rPr>
          <w:rFonts w:ascii="ITC Avant Garde" w:hAnsi="ITC Avant Garde"/>
          <w:b/>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Reynosa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2F3578BA" w14:textId="77777777" w:rsidR="00D44179" w:rsidRDefault="005524A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15924A99" w14:textId="77777777" w:rsidR="00D44179" w:rsidRDefault="005524A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lastRenderedPageBreak/>
        <w:t>El Pleno deliberó sobre el proyecto de resolución. Se incluyen en la versión estenográfica todas y cada una de las intervenciones realizadas al efecto por los presentes. Habiéndose agotado la discusión, los Comisionados presentes emitieron su voto.</w:t>
      </w:r>
    </w:p>
    <w:p w14:paraId="67EEA1E9" w14:textId="77777777" w:rsidR="00D44179" w:rsidRDefault="005524A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7D938C9F"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5524A4" w:rsidRPr="00D44179">
        <w:rPr>
          <w:rFonts w:ascii="ITC Avant Garde" w:hAnsi="ITC Avant Garde"/>
          <w:color w:val="000000" w:themeColor="text1"/>
          <w:sz w:val="22"/>
          <w:szCs w:val="22"/>
          <w:lang w:val="es-ES"/>
        </w:rPr>
        <w:t>dio cuenta de y levantó las votaciones nominales en el siguiente sentido:</w:t>
      </w:r>
    </w:p>
    <w:p w14:paraId="6B66D979" w14:textId="77777777" w:rsidR="00D44179" w:rsidRDefault="005524A4"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6B3C7C"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6B3C7C" w:rsidRPr="00D44179">
        <w:rPr>
          <w:rFonts w:ascii="ITC Avant Garde" w:eastAsiaTheme="minorHAnsi" w:hAnsi="ITC Avant Garde" w:cstheme="minorBidi"/>
          <w:color w:val="000000" w:themeColor="text1"/>
          <w:sz w:val="22"/>
          <w:szCs w:val="22"/>
          <w:lang w:eastAsia="en-US"/>
        </w:rPr>
        <w:t>Labardini</w:t>
      </w:r>
      <w:proofErr w:type="spellEnd"/>
      <w:r w:rsidR="006B3C7C" w:rsidRPr="00D44179">
        <w:rPr>
          <w:rFonts w:ascii="ITC Avant Garde" w:eastAsiaTheme="minorHAnsi" w:hAnsi="ITC Avant Garde" w:cstheme="minorBidi"/>
          <w:color w:val="000000" w:themeColor="text1"/>
          <w:sz w:val="22"/>
          <w:szCs w:val="22"/>
          <w:lang w:eastAsia="en-US"/>
        </w:rPr>
        <w:t xml:space="preserve"> </w:t>
      </w:r>
      <w:proofErr w:type="spellStart"/>
      <w:r w:rsidR="006B3C7C" w:rsidRPr="00D44179">
        <w:rPr>
          <w:rFonts w:ascii="ITC Avant Garde" w:eastAsiaTheme="minorHAnsi" w:hAnsi="ITC Avant Garde" w:cstheme="minorBidi"/>
          <w:color w:val="000000" w:themeColor="text1"/>
          <w:sz w:val="22"/>
          <w:szCs w:val="22"/>
          <w:lang w:eastAsia="en-US"/>
        </w:rPr>
        <w:t>Inzunza</w:t>
      </w:r>
      <w:proofErr w:type="spellEnd"/>
      <w:r w:rsidR="006B3C7C" w:rsidRPr="00D44179">
        <w:rPr>
          <w:rFonts w:ascii="ITC Avant Garde" w:eastAsiaTheme="minorHAnsi" w:hAnsi="ITC Avant Garde" w:cstheme="minorBidi"/>
          <w:color w:val="000000" w:themeColor="text1"/>
          <w:sz w:val="22"/>
          <w:szCs w:val="22"/>
          <w:lang w:eastAsia="en-US"/>
        </w:rPr>
        <w:t xml:space="preserve">, María Elena </w:t>
      </w:r>
      <w:proofErr w:type="spellStart"/>
      <w:r w:rsidR="006B3C7C" w:rsidRPr="00D44179">
        <w:rPr>
          <w:rFonts w:ascii="ITC Avant Garde" w:eastAsiaTheme="minorHAnsi" w:hAnsi="ITC Avant Garde" w:cstheme="minorBidi"/>
          <w:color w:val="000000" w:themeColor="text1"/>
          <w:sz w:val="22"/>
          <w:szCs w:val="22"/>
          <w:lang w:eastAsia="en-US"/>
        </w:rPr>
        <w:t>Estavillo</w:t>
      </w:r>
      <w:proofErr w:type="spellEnd"/>
      <w:r w:rsidR="006B3C7C"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6B3C7C" w:rsidRPr="00D44179">
        <w:rPr>
          <w:rFonts w:ascii="ITC Avant Garde" w:eastAsiaTheme="minorHAnsi" w:hAnsi="ITC Avant Garde" w:cstheme="minorBidi"/>
          <w:color w:val="000000" w:themeColor="text1"/>
          <w:sz w:val="22"/>
          <w:szCs w:val="22"/>
          <w:lang w:eastAsia="en-US"/>
        </w:rPr>
        <w:t>Fromow</w:t>
      </w:r>
      <w:proofErr w:type="spellEnd"/>
      <w:r w:rsidR="006B3C7C"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6B3C7C" w:rsidRPr="00D44179">
        <w:rPr>
          <w:rFonts w:ascii="ITC Avant Garde" w:eastAsiaTheme="minorHAnsi" w:hAnsi="ITC Avant Garde" w:cstheme="minorBidi"/>
          <w:color w:val="000000" w:themeColor="text1"/>
          <w:sz w:val="22"/>
          <w:szCs w:val="22"/>
          <w:lang w:eastAsia="en-US"/>
        </w:rPr>
        <w:t>Rovalo</w:t>
      </w:r>
      <w:proofErr w:type="spellEnd"/>
      <w:r w:rsidR="006B3C7C"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6B3C7C" w:rsidRPr="00D44179">
        <w:rPr>
          <w:rFonts w:ascii="ITC Avant Garde" w:eastAsiaTheme="minorHAnsi" w:hAnsi="ITC Avant Garde" w:cstheme="minorBidi"/>
          <w:color w:val="000000" w:themeColor="text1"/>
          <w:sz w:val="22"/>
          <w:szCs w:val="22"/>
          <w:lang w:eastAsia="en-US"/>
        </w:rPr>
        <w:t>.</w:t>
      </w:r>
    </w:p>
    <w:p w14:paraId="3BB764FD" w14:textId="77777777" w:rsidR="00D44179" w:rsidRDefault="006B3C7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3F391A" w:rsidRPr="00D44179">
        <w:rPr>
          <w:rFonts w:ascii="ITC Avant Garde" w:eastAsiaTheme="minorHAnsi" w:hAnsi="ITC Avant Garde" w:cstheme="minorBidi"/>
          <w:color w:val="000000" w:themeColor="text1"/>
          <w:sz w:val="22"/>
          <w:szCs w:val="22"/>
          <w:lang w:eastAsia="en-US"/>
        </w:rPr>
        <w:t>.</w:t>
      </w:r>
    </w:p>
    <w:p w14:paraId="65AC3CF8"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2B3A9FA4" w14:textId="77777777" w:rsidR="00D44179" w:rsidRDefault="005524A4"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5E58F589" w14:textId="77777777" w:rsidR="00D44179" w:rsidRDefault="005524A4"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77133B74" w14:textId="77777777" w:rsidR="00D44179" w:rsidRDefault="006B3C7C"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P/IFT/140717/467</w:t>
      </w:r>
    </w:p>
    <w:p w14:paraId="2E7D2187" w14:textId="77777777" w:rsidR="00D44179" w:rsidRDefault="005524A4"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6B3C7C"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Reynosa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5B4070E4" w14:textId="77777777" w:rsidR="00D44179" w:rsidRDefault="005524A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3FB5E34D" w14:textId="77777777" w:rsidR="00D44179" w:rsidRDefault="005524A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3AFB27F0" w14:textId="77777777" w:rsidR="00D44179" w:rsidRDefault="005524A4"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 xml:space="preserve">Cuarto. </w:t>
      </w:r>
      <w:r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0BF52AF0" w14:textId="77777777" w:rsidR="00D44179" w:rsidRDefault="002559E2"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III.16.- </w:t>
      </w:r>
      <w:r w:rsidR="006B3C7C" w:rsidRPr="00D44179">
        <w:rPr>
          <w:rFonts w:ascii="ITC Avant Garde" w:hAnsi="ITC Avant Garde"/>
          <w:b/>
          <w:color w:val="000000" w:themeColor="text1"/>
          <w:sz w:val="22"/>
          <w:szCs w:val="22"/>
          <w:lang w:val="es-ES" w:eastAsia="en-US"/>
        </w:rPr>
        <w:t xml:space="preserve">Resolución mediante la cual el Pleno del Instituto Federal de Telecomunicaciones determina a los solicitantes que son sujetos de autorización para cambio de frecuencia para operar una estación en la banda de Frecuencia Modulada, en Río Bravo, en el Estado de Tamaulipas, conforme a los Lineamientos mediante los cuales se establecen los Criterios para </w:t>
      </w:r>
      <w:r w:rsidR="006B3C7C" w:rsidRPr="00D44179">
        <w:rPr>
          <w:rFonts w:ascii="ITC Avant Garde" w:hAnsi="ITC Avant Garde"/>
          <w:b/>
          <w:color w:val="000000" w:themeColor="text1"/>
          <w:sz w:val="22"/>
          <w:szCs w:val="22"/>
          <w:lang w:val="es-ES" w:eastAsia="en-US"/>
        </w:rPr>
        <w:lastRenderedPageBreak/>
        <w:t>el cambio de frecuencias de estaciones de radiodifusión sonora que operan en la banda de Amplitud Modulada a Frecuencia Modulada</w:t>
      </w:r>
      <w:r w:rsidRPr="00D44179">
        <w:rPr>
          <w:rFonts w:ascii="ITC Avant Garde" w:hAnsi="ITC Avant Garde"/>
          <w:b/>
          <w:color w:val="000000" w:themeColor="text1"/>
          <w:sz w:val="22"/>
          <w:szCs w:val="22"/>
          <w:lang w:val="es-ES" w:eastAsia="en-US"/>
        </w:rPr>
        <w:t>.</w:t>
      </w:r>
    </w:p>
    <w:p w14:paraId="6F845C6F" w14:textId="77777777" w:rsidR="00D44179" w:rsidRDefault="002559E2"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44F74C4E" w14:textId="77777777" w:rsidR="00D44179" w:rsidRDefault="002559E2"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05DCF138" w14:textId="77777777" w:rsidR="00D44179" w:rsidRDefault="002559E2"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1CAE268E" w14:textId="77777777" w:rsidR="00D44179" w:rsidRDefault="00D7071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La Prosecretaria Técnica</w:t>
      </w:r>
      <w:r w:rsidR="006F2E7A" w:rsidRPr="00D44179">
        <w:rPr>
          <w:rFonts w:ascii="ITC Avant Garde" w:hAnsi="ITC Avant Garde"/>
          <w:color w:val="000000" w:themeColor="text1"/>
          <w:sz w:val="22"/>
          <w:szCs w:val="22"/>
          <w:lang w:val="es-ES"/>
        </w:rPr>
        <w:t xml:space="preserve"> del Pleno </w:t>
      </w:r>
      <w:r w:rsidR="002559E2" w:rsidRPr="00D44179">
        <w:rPr>
          <w:rFonts w:ascii="ITC Avant Garde" w:hAnsi="ITC Avant Garde"/>
          <w:color w:val="000000" w:themeColor="text1"/>
          <w:sz w:val="22"/>
          <w:szCs w:val="22"/>
          <w:lang w:val="es-ES"/>
        </w:rPr>
        <w:t>dio cuenta de y levantó las votaciones nominales en el siguiente sentido:</w:t>
      </w:r>
    </w:p>
    <w:p w14:paraId="75953866" w14:textId="77777777" w:rsidR="00D44179" w:rsidRDefault="002559E2"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BE4388" w:rsidRPr="00D44179">
        <w:rPr>
          <w:rFonts w:ascii="ITC Avant Garde" w:eastAsiaTheme="minorHAnsi" w:hAnsi="ITC Avant Garde" w:cstheme="minorBidi"/>
          <w:color w:val="000000" w:themeColor="text1"/>
          <w:sz w:val="22"/>
          <w:szCs w:val="22"/>
          <w:lang w:eastAsia="en-US"/>
        </w:rPr>
        <w:t xml:space="preserve">en lo general por mayoría de votos de los Comisionados Gabriel Oswaldo Contreras Saldívar, Adriana Sofía </w:t>
      </w:r>
      <w:proofErr w:type="spellStart"/>
      <w:r w:rsidR="00BE4388" w:rsidRPr="00D44179">
        <w:rPr>
          <w:rFonts w:ascii="ITC Avant Garde" w:eastAsiaTheme="minorHAnsi" w:hAnsi="ITC Avant Garde" w:cstheme="minorBidi"/>
          <w:color w:val="000000" w:themeColor="text1"/>
          <w:sz w:val="22"/>
          <w:szCs w:val="22"/>
          <w:lang w:eastAsia="en-US"/>
        </w:rPr>
        <w:t>Labardini</w:t>
      </w:r>
      <w:proofErr w:type="spellEnd"/>
      <w:r w:rsidR="00BE4388" w:rsidRPr="00D44179">
        <w:rPr>
          <w:rFonts w:ascii="ITC Avant Garde" w:eastAsiaTheme="minorHAnsi" w:hAnsi="ITC Avant Garde" w:cstheme="minorBidi"/>
          <w:color w:val="000000" w:themeColor="text1"/>
          <w:sz w:val="22"/>
          <w:szCs w:val="22"/>
          <w:lang w:eastAsia="en-US"/>
        </w:rPr>
        <w:t xml:space="preserve"> </w:t>
      </w:r>
      <w:proofErr w:type="spellStart"/>
      <w:r w:rsidR="00BE4388" w:rsidRPr="00D44179">
        <w:rPr>
          <w:rFonts w:ascii="ITC Avant Garde" w:eastAsiaTheme="minorHAnsi" w:hAnsi="ITC Avant Garde" w:cstheme="minorBidi"/>
          <w:color w:val="000000" w:themeColor="text1"/>
          <w:sz w:val="22"/>
          <w:szCs w:val="22"/>
          <w:lang w:eastAsia="en-US"/>
        </w:rPr>
        <w:t>Inzunza</w:t>
      </w:r>
      <w:proofErr w:type="spellEnd"/>
      <w:r w:rsidR="00BE4388" w:rsidRPr="00D44179">
        <w:rPr>
          <w:rFonts w:ascii="ITC Avant Garde" w:eastAsiaTheme="minorHAnsi" w:hAnsi="ITC Avant Garde" w:cstheme="minorBidi"/>
          <w:color w:val="000000" w:themeColor="text1"/>
          <w:sz w:val="22"/>
          <w:szCs w:val="22"/>
          <w:lang w:eastAsia="en-US"/>
        </w:rPr>
        <w:t xml:space="preserve">, María Elena </w:t>
      </w:r>
      <w:proofErr w:type="spellStart"/>
      <w:r w:rsidR="00BE4388" w:rsidRPr="00D44179">
        <w:rPr>
          <w:rFonts w:ascii="ITC Avant Garde" w:eastAsiaTheme="minorHAnsi" w:hAnsi="ITC Avant Garde" w:cstheme="minorBidi"/>
          <w:color w:val="000000" w:themeColor="text1"/>
          <w:sz w:val="22"/>
          <w:szCs w:val="22"/>
          <w:lang w:eastAsia="en-US"/>
        </w:rPr>
        <w:t>Estavillo</w:t>
      </w:r>
      <w:proofErr w:type="spellEnd"/>
      <w:r w:rsidR="00BE4388"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BE4388" w:rsidRPr="00D44179">
        <w:rPr>
          <w:rFonts w:ascii="ITC Avant Garde" w:eastAsiaTheme="minorHAnsi" w:hAnsi="ITC Avant Garde" w:cstheme="minorBidi"/>
          <w:color w:val="000000" w:themeColor="text1"/>
          <w:sz w:val="22"/>
          <w:szCs w:val="22"/>
          <w:lang w:eastAsia="en-US"/>
        </w:rPr>
        <w:t>Fromow</w:t>
      </w:r>
      <w:proofErr w:type="spellEnd"/>
      <w:r w:rsidR="00BE4388" w:rsidRPr="00D44179">
        <w:rPr>
          <w:rFonts w:ascii="ITC Avant Garde" w:eastAsiaTheme="minorHAnsi" w:hAnsi="ITC Avant Garde" w:cstheme="minorBidi"/>
          <w:color w:val="000000" w:themeColor="text1"/>
          <w:sz w:val="22"/>
          <w:szCs w:val="22"/>
          <w:lang w:eastAsia="en-US"/>
        </w:rPr>
        <w:t xml:space="preserve"> Rangel, Javier Juárez Mojica y Arturo Robles </w:t>
      </w:r>
      <w:proofErr w:type="spellStart"/>
      <w:r w:rsidR="00BE4388" w:rsidRPr="00D44179">
        <w:rPr>
          <w:rFonts w:ascii="ITC Avant Garde" w:eastAsiaTheme="minorHAnsi" w:hAnsi="ITC Avant Garde" w:cstheme="minorBidi"/>
          <w:color w:val="000000" w:themeColor="text1"/>
          <w:sz w:val="22"/>
          <w:szCs w:val="22"/>
          <w:lang w:eastAsia="en-US"/>
        </w:rPr>
        <w:t>Rovalo</w:t>
      </w:r>
      <w:proofErr w:type="spellEnd"/>
      <w:r w:rsidR="00BE4388" w:rsidRPr="00D44179">
        <w:rPr>
          <w:rFonts w:ascii="ITC Avant Garde" w:eastAsiaTheme="minorHAnsi" w:hAnsi="ITC Avant Garde" w:cstheme="minorBidi"/>
          <w:color w:val="000000" w:themeColor="text1"/>
          <w:sz w:val="22"/>
          <w:szCs w:val="22"/>
          <w:lang w:eastAsia="en-US"/>
        </w:rPr>
        <w:t xml:space="preserve">; y con el voto en contra del Comisionado Adolfo Cuevas Teja, </w:t>
      </w:r>
      <w:r w:rsidR="009F7254" w:rsidRPr="00D44179">
        <w:rPr>
          <w:rFonts w:ascii="ITC Avant Garde" w:eastAsiaTheme="minorHAnsi" w:hAnsi="ITC Avant Garde" w:cstheme="minorBidi"/>
          <w:color w:val="000000" w:themeColor="text1"/>
          <w:sz w:val="22"/>
          <w:szCs w:val="22"/>
          <w:lang w:eastAsia="en-US"/>
        </w:rPr>
        <w:t>por el tema de la contraprestación y presentará un voto por escrito</w:t>
      </w:r>
      <w:r w:rsidR="00BE4388" w:rsidRPr="00D44179">
        <w:rPr>
          <w:rFonts w:ascii="ITC Avant Garde" w:eastAsiaTheme="minorHAnsi" w:hAnsi="ITC Avant Garde" w:cstheme="minorBidi"/>
          <w:color w:val="000000" w:themeColor="text1"/>
          <w:sz w:val="22"/>
          <w:szCs w:val="22"/>
          <w:lang w:eastAsia="en-US"/>
        </w:rPr>
        <w:t>.</w:t>
      </w:r>
    </w:p>
    <w:p w14:paraId="6BCE117B" w14:textId="77777777" w:rsidR="00D44179" w:rsidRDefault="00BE4388"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eastAsia="en-US"/>
        </w:rPr>
        <w:t xml:space="preserve">En lo particular, la Comisionada María Elena </w:t>
      </w:r>
      <w:proofErr w:type="spellStart"/>
      <w:r w:rsidRPr="00D44179">
        <w:rPr>
          <w:rFonts w:ascii="ITC Avant Garde" w:eastAsiaTheme="minorHAnsi" w:hAnsi="ITC Avant Garde" w:cstheme="minorBidi"/>
          <w:color w:val="000000" w:themeColor="text1"/>
          <w:sz w:val="22"/>
          <w:szCs w:val="22"/>
          <w:lang w:eastAsia="en-US"/>
        </w:rPr>
        <w:t>Estavillo</w:t>
      </w:r>
      <w:proofErr w:type="spellEnd"/>
      <w:r w:rsidRPr="00D44179">
        <w:rPr>
          <w:rFonts w:ascii="ITC Avant Garde" w:eastAsiaTheme="minorHAnsi" w:hAnsi="ITC Avant Garde" w:cstheme="minorBidi"/>
          <w:color w:val="000000" w:themeColor="text1"/>
          <w:sz w:val="22"/>
          <w:szCs w:val="22"/>
          <w:lang w:eastAsia="en-US"/>
        </w:rPr>
        <w:t xml:space="preserve"> Flores manifestó que se aparta de las consideraciones relativas al tope de población en el cálculo de la contraprestación</w:t>
      </w:r>
      <w:r w:rsidR="003F391A" w:rsidRPr="00D44179">
        <w:rPr>
          <w:rFonts w:ascii="ITC Avant Garde" w:eastAsiaTheme="minorHAnsi" w:hAnsi="ITC Avant Garde" w:cstheme="minorBidi"/>
          <w:color w:val="000000" w:themeColor="text1"/>
          <w:sz w:val="22"/>
          <w:szCs w:val="22"/>
          <w:lang w:eastAsia="en-US"/>
        </w:rPr>
        <w:t>.</w:t>
      </w:r>
    </w:p>
    <w:p w14:paraId="1668A3AA" w14:textId="77777777" w:rsidR="00D44179" w:rsidRDefault="00E7731B"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El Comisionado Adolfo Cuevas Teja manifestó </w:t>
      </w:r>
      <w:r w:rsidR="00571920" w:rsidRPr="00D44179">
        <w:rPr>
          <w:rFonts w:ascii="ITC Avant Garde" w:hAnsi="ITC Avant Garde"/>
          <w:color w:val="000000" w:themeColor="text1"/>
          <w:sz w:val="22"/>
          <w:szCs w:val="22"/>
          <w:lang w:val="es-ES"/>
        </w:rPr>
        <w:t>que considera no procedente</w:t>
      </w:r>
      <w:r w:rsidRPr="00D44179">
        <w:rPr>
          <w:rFonts w:ascii="ITC Avant Garde" w:hAnsi="ITC Avant Garde"/>
          <w:color w:val="000000" w:themeColor="text1"/>
          <w:sz w:val="22"/>
          <w:szCs w:val="22"/>
          <w:lang w:val="es-ES"/>
        </w:rPr>
        <w:t xml:space="preserve"> el doble sorteo a partir de </w:t>
      </w:r>
      <w:proofErr w:type="spellStart"/>
      <w:r w:rsidRPr="00D44179">
        <w:rPr>
          <w:rFonts w:ascii="ITC Avant Garde" w:hAnsi="ITC Avant Garde"/>
          <w:color w:val="000000" w:themeColor="text1"/>
          <w:sz w:val="22"/>
          <w:szCs w:val="22"/>
          <w:lang w:val="es-ES"/>
        </w:rPr>
        <w:t>GIE´s</w:t>
      </w:r>
      <w:proofErr w:type="spellEnd"/>
      <w:r w:rsidRPr="00D44179">
        <w:rPr>
          <w:rFonts w:ascii="ITC Avant Garde" w:hAnsi="ITC Avant Garde"/>
          <w:color w:val="000000" w:themeColor="text1"/>
          <w:sz w:val="22"/>
          <w:szCs w:val="22"/>
          <w:lang w:val="es-ES"/>
        </w:rPr>
        <w:t xml:space="preserve">, dado que no resulta de las reglas emitidas por </w:t>
      </w:r>
      <w:r w:rsidR="00571920" w:rsidRPr="00D44179">
        <w:rPr>
          <w:rFonts w:ascii="ITC Avant Garde" w:hAnsi="ITC Avant Garde"/>
          <w:color w:val="000000" w:themeColor="text1"/>
          <w:sz w:val="22"/>
          <w:szCs w:val="22"/>
          <w:lang w:val="es-ES"/>
        </w:rPr>
        <w:t xml:space="preserve">el Pleno y </w:t>
      </w:r>
      <w:r w:rsidR="00F14BAF" w:rsidRPr="00D44179">
        <w:rPr>
          <w:rFonts w:ascii="ITC Avant Garde" w:hAnsi="ITC Avant Garde"/>
          <w:color w:val="000000" w:themeColor="text1"/>
          <w:sz w:val="22"/>
          <w:szCs w:val="22"/>
          <w:lang w:val="es-ES"/>
        </w:rPr>
        <w:t>por considerar s</w:t>
      </w:r>
      <w:r w:rsidRPr="00D44179">
        <w:rPr>
          <w:rFonts w:ascii="ITC Avant Garde" w:hAnsi="ITC Avant Garde"/>
          <w:color w:val="000000" w:themeColor="text1"/>
          <w:sz w:val="22"/>
          <w:szCs w:val="22"/>
          <w:lang w:val="es-ES"/>
        </w:rPr>
        <w:t>ituaría a los concesionarios individualmente considerados</w:t>
      </w:r>
      <w:r w:rsidR="00F14BAF" w:rsidRPr="00D44179">
        <w:rPr>
          <w:rFonts w:ascii="ITC Avant Garde" w:hAnsi="ITC Avant Garde"/>
          <w:color w:val="000000" w:themeColor="text1"/>
          <w:sz w:val="22"/>
          <w:szCs w:val="22"/>
          <w:lang w:val="es-ES"/>
        </w:rPr>
        <w:t>,</w:t>
      </w:r>
      <w:r w:rsidRPr="00D44179">
        <w:rPr>
          <w:rFonts w:ascii="ITC Avant Garde" w:hAnsi="ITC Avant Garde"/>
          <w:color w:val="000000" w:themeColor="text1"/>
          <w:sz w:val="22"/>
          <w:szCs w:val="22"/>
          <w:lang w:val="es-ES"/>
        </w:rPr>
        <w:t xml:space="preserve"> en un plano de </w:t>
      </w:r>
      <w:r w:rsidR="00F14BAF" w:rsidRPr="00D44179">
        <w:rPr>
          <w:rFonts w:ascii="ITC Avant Garde" w:hAnsi="ITC Avant Garde"/>
          <w:color w:val="000000" w:themeColor="text1"/>
          <w:sz w:val="22"/>
          <w:szCs w:val="22"/>
          <w:lang w:val="es-ES"/>
        </w:rPr>
        <w:t>d</w:t>
      </w:r>
      <w:r w:rsidRPr="00D44179">
        <w:rPr>
          <w:rFonts w:ascii="ITC Avant Garde" w:hAnsi="ITC Avant Garde"/>
          <w:color w:val="000000" w:themeColor="text1"/>
          <w:sz w:val="22"/>
          <w:szCs w:val="22"/>
          <w:lang w:val="es-ES"/>
        </w:rPr>
        <w:t>esigualdad respecto a su probab</w:t>
      </w:r>
      <w:r w:rsidR="00571920" w:rsidRPr="00D44179">
        <w:rPr>
          <w:rFonts w:ascii="ITC Avant Garde" w:hAnsi="ITC Avant Garde"/>
          <w:color w:val="000000" w:themeColor="text1"/>
          <w:sz w:val="22"/>
          <w:szCs w:val="22"/>
          <w:lang w:val="es-ES"/>
        </w:rPr>
        <w:t>ilidad de obtener la concesión.</w:t>
      </w:r>
    </w:p>
    <w:p w14:paraId="1771CB5C" w14:textId="77777777" w:rsidR="00D44179" w:rsidRDefault="00D7071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eastAsiaTheme="minorHAnsi" w:hAnsi="ITC Avant Garde" w:cstheme="minorBidi"/>
          <w:color w:val="000000" w:themeColor="text1"/>
          <w:sz w:val="22"/>
          <w:szCs w:val="22"/>
          <w:lang w:val="es-ES_tradnl" w:eastAsia="en-US"/>
        </w:rPr>
        <w:t xml:space="preserve">La Prosecretaria Técnica dio cuenta del voto de la Comisionada Adriana Sofía </w:t>
      </w:r>
      <w:proofErr w:type="spellStart"/>
      <w:r w:rsidRPr="00D44179">
        <w:rPr>
          <w:rFonts w:ascii="ITC Avant Garde" w:eastAsiaTheme="minorHAnsi" w:hAnsi="ITC Avant Garde" w:cstheme="minorBidi"/>
          <w:color w:val="000000" w:themeColor="text1"/>
          <w:sz w:val="22"/>
          <w:szCs w:val="22"/>
          <w:lang w:val="es-ES_tradnl" w:eastAsia="en-US"/>
        </w:rPr>
        <w:t>Labardini</w:t>
      </w:r>
      <w:proofErr w:type="spellEnd"/>
      <w:r w:rsidRPr="00D44179">
        <w:rPr>
          <w:rFonts w:ascii="ITC Avant Garde" w:eastAsiaTheme="minorHAnsi" w:hAnsi="ITC Avant Garde" w:cstheme="minorBidi"/>
          <w:color w:val="000000" w:themeColor="text1"/>
          <w:sz w:val="22"/>
          <w:szCs w:val="22"/>
          <w:lang w:val="es-ES_tradnl" w:eastAsia="en-US"/>
        </w:rPr>
        <w:t xml:space="preserve"> </w:t>
      </w:r>
      <w:proofErr w:type="spellStart"/>
      <w:r w:rsidRPr="00D44179">
        <w:rPr>
          <w:rFonts w:ascii="ITC Avant Garde" w:eastAsiaTheme="minorHAnsi" w:hAnsi="ITC Avant Garde" w:cstheme="minorBidi"/>
          <w:color w:val="000000" w:themeColor="text1"/>
          <w:sz w:val="22"/>
          <w:szCs w:val="22"/>
          <w:lang w:val="es-ES_tradnl" w:eastAsia="en-US"/>
        </w:rPr>
        <w:t>Inzunza</w:t>
      </w:r>
      <w:proofErr w:type="spellEnd"/>
      <w:r w:rsidRPr="00D44179">
        <w:rPr>
          <w:rFonts w:ascii="ITC Avant Garde" w:eastAsiaTheme="minorHAnsi" w:hAnsi="ITC Avant Garde" w:cstheme="minorBidi"/>
          <w:color w:val="000000" w:themeColor="text1"/>
          <w:sz w:val="22"/>
          <w:szCs w:val="22"/>
          <w:lang w:val="es-ES_tradnl" w:eastAsia="en-US"/>
        </w:rPr>
        <w:t xml:space="preserve"> y del Comisionado Adolfo Cuevas Teja, en términos del artículo 45 de la Ley Federal de Telecomunicaciones y Radiodifusión.</w:t>
      </w:r>
    </w:p>
    <w:p w14:paraId="4589F467" w14:textId="77777777" w:rsidR="00D44179" w:rsidRDefault="002559E2"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26FDDF43" w14:textId="77777777" w:rsidR="00D44179" w:rsidRDefault="002559E2"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3FA1B605" w14:textId="77777777" w:rsidR="00D44179" w:rsidRDefault="00BE4388"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P/IFT/140717/468</w:t>
      </w:r>
    </w:p>
    <w:p w14:paraId="15790CD9" w14:textId="77777777" w:rsidR="00D44179" w:rsidRDefault="002559E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BE4388" w:rsidRPr="00D44179">
        <w:rPr>
          <w:rFonts w:ascii="ITC Avant Garde" w:hAnsi="ITC Avant Garde"/>
          <w:color w:val="000000" w:themeColor="text1"/>
          <w:sz w:val="22"/>
          <w:szCs w:val="22"/>
          <w:lang w:val="es-ES" w:eastAsia="en-US"/>
        </w:rPr>
        <w:t>Resolución mediante la cual el Pleno del Instituto Federal de Telecomunicaciones determina a los solicitantes que son sujetos de autorización para cambio de frecuencia para operar una estación en la banda de Frecuencia Modulada, en Río Bravo, en el Estado de Tamaulipas, conforme a los Lineamientos mediante los cuales se establecen los Criterios para el cambio de frecuencias de estaciones de radiodifusión sonora que operan en la banda de Amplitud Modulada a Frecuencia Modulada</w:t>
      </w:r>
      <w:r w:rsidRPr="00D44179">
        <w:rPr>
          <w:rFonts w:ascii="ITC Avant Garde" w:hAnsi="ITC Avant Garde"/>
          <w:color w:val="000000" w:themeColor="text1"/>
          <w:sz w:val="22"/>
          <w:szCs w:val="22"/>
          <w:lang w:val="es-ES"/>
        </w:rPr>
        <w:t>”.</w:t>
      </w:r>
    </w:p>
    <w:p w14:paraId="5E15B3DF" w14:textId="77777777" w:rsidR="00D44179" w:rsidRDefault="002559E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4B86AD62" w14:textId="77777777" w:rsidR="00D44179" w:rsidRDefault="002559E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57AC2908" w14:textId="77777777" w:rsidR="00D44179" w:rsidRDefault="002559E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lastRenderedPageBreak/>
        <w:t xml:space="preserve">Cuarto. </w:t>
      </w:r>
      <w:r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0D4ED49F" w14:textId="77777777" w:rsidR="00D44179" w:rsidRDefault="00D73F8F" w:rsidP="00D44179">
      <w:pPr>
        <w:spacing w:before="240" w:after="240"/>
        <w:contextualSpacing/>
        <w:jc w:val="both"/>
        <w:rPr>
          <w:rFonts w:ascii="ITC Avant Garde" w:eastAsia="Calibri" w:hAnsi="ITC Avant Garde"/>
          <w:bCs/>
          <w:color w:val="000000" w:themeColor="text1"/>
          <w:sz w:val="22"/>
          <w:szCs w:val="22"/>
        </w:rPr>
      </w:pPr>
      <w:r w:rsidRPr="00D44179">
        <w:rPr>
          <w:rFonts w:ascii="ITC Avant Garde" w:eastAsia="Calibri" w:hAnsi="ITC Avant Garde"/>
          <w:bCs/>
          <w:color w:val="000000" w:themeColor="text1"/>
          <w:sz w:val="22"/>
          <w:szCs w:val="22"/>
        </w:rPr>
        <w:t>En función del orden de discusión aprobado al inicio de la sesión, los asuntos III.17 y III.18 se resolvieron al inicio de la sesión.</w:t>
      </w:r>
    </w:p>
    <w:p w14:paraId="665DD007" w14:textId="77777777" w:rsidR="00D44179" w:rsidRDefault="002559E2"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III.17.- </w:t>
      </w:r>
      <w:r w:rsidR="00D73F8F" w:rsidRPr="00D44179">
        <w:rPr>
          <w:rFonts w:ascii="ITC Avant Garde" w:hAnsi="ITC Avant Garde"/>
          <w:b/>
          <w:color w:val="000000" w:themeColor="text1"/>
          <w:sz w:val="22"/>
          <w:szCs w:val="22"/>
          <w:lang w:val="es-ES" w:eastAsia="en-US"/>
        </w:rPr>
        <w:t xml:space="preserve">Resolución mediante la cual el Pleno del Instituto Federal de Telecomunicaciones autoriza el cambio de banda de frecuencias 674-680 MHz por la banda de frecuencias 590-596 MHz (canal 48 por el canal 34) para uso comercial otorgada a favor de </w:t>
      </w:r>
      <w:proofErr w:type="spellStart"/>
      <w:r w:rsidR="00D73F8F" w:rsidRPr="00D44179">
        <w:rPr>
          <w:rFonts w:ascii="ITC Avant Garde" w:hAnsi="ITC Avant Garde"/>
          <w:b/>
          <w:color w:val="000000" w:themeColor="text1"/>
          <w:sz w:val="22"/>
          <w:szCs w:val="22"/>
          <w:lang w:val="es-ES" w:eastAsia="en-US"/>
        </w:rPr>
        <w:t>Televimex</w:t>
      </w:r>
      <w:proofErr w:type="spellEnd"/>
      <w:r w:rsidR="00D73F8F" w:rsidRPr="00D44179">
        <w:rPr>
          <w:rFonts w:ascii="ITC Avant Garde" w:hAnsi="ITC Avant Garde"/>
          <w:b/>
          <w:color w:val="000000" w:themeColor="text1"/>
          <w:sz w:val="22"/>
          <w:szCs w:val="22"/>
          <w:lang w:val="es-ES" w:eastAsia="en-US"/>
        </w:rPr>
        <w:t>, S.A. de C.V., para la estación con distintivo de llamada XHCNL-TDT, ubicada en Monterrey, Nuevo León</w:t>
      </w:r>
      <w:r w:rsidRPr="00D44179">
        <w:rPr>
          <w:rFonts w:ascii="ITC Avant Garde" w:hAnsi="ITC Avant Garde"/>
          <w:b/>
          <w:color w:val="000000" w:themeColor="text1"/>
          <w:sz w:val="22"/>
          <w:szCs w:val="22"/>
          <w:lang w:val="es-ES" w:eastAsia="en-US"/>
        </w:rPr>
        <w:t>.</w:t>
      </w:r>
    </w:p>
    <w:p w14:paraId="2A5BA0B3" w14:textId="0A5E7FE9" w:rsidR="00D44179" w:rsidRDefault="002559E2"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21B4C365" w14:textId="77777777" w:rsidR="00D44179" w:rsidRDefault="002559E2"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7ECF512B" w14:textId="77777777" w:rsidR="00D44179" w:rsidRDefault="002559E2"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612626F3" w14:textId="77777777" w:rsidR="00D44179" w:rsidRDefault="006F2E7A"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El Secretario Técnico del Pleno </w:t>
      </w:r>
      <w:r w:rsidR="002559E2" w:rsidRPr="00D44179">
        <w:rPr>
          <w:rFonts w:ascii="ITC Avant Garde" w:hAnsi="ITC Avant Garde"/>
          <w:color w:val="000000" w:themeColor="text1"/>
          <w:sz w:val="22"/>
          <w:szCs w:val="22"/>
          <w:lang w:val="es-ES"/>
        </w:rPr>
        <w:t>dio cuenta de y levantó las votaciones en el siguiente sentido:</w:t>
      </w:r>
    </w:p>
    <w:p w14:paraId="1C5D9D88" w14:textId="77777777" w:rsidR="00D44179" w:rsidRDefault="002559E2"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D73F8F" w:rsidRPr="00D44179">
        <w:rPr>
          <w:rFonts w:ascii="ITC Avant Garde" w:eastAsiaTheme="minorHAnsi" w:hAnsi="ITC Avant Garde" w:cstheme="minorBidi"/>
          <w:color w:val="000000" w:themeColor="text1"/>
          <w:sz w:val="22"/>
          <w:szCs w:val="22"/>
          <w:lang w:eastAsia="en-US"/>
        </w:rPr>
        <w:t xml:space="preserve">por unanimidad de votos de los Comisionados Gabriel Oswaldo Contreras Saldívar, Adriana Sofía </w:t>
      </w:r>
      <w:proofErr w:type="spellStart"/>
      <w:r w:rsidR="00D73F8F" w:rsidRPr="00D44179">
        <w:rPr>
          <w:rFonts w:ascii="ITC Avant Garde" w:eastAsiaTheme="minorHAnsi" w:hAnsi="ITC Avant Garde" w:cstheme="minorBidi"/>
          <w:color w:val="000000" w:themeColor="text1"/>
          <w:sz w:val="22"/>
          <w:szCs w:val="22"/>
          <w:lang w:eastAsia="en-US"/>
        </w:rPr>
        <w:t>Labardini</w:t>
      </w:r>
      <w:proofErr w:type="spellEnd"/>
      <w:r w:rsidR="00D73F8F" w:rsidRPr="00D44179">
        <w:rPr>
          <w:rFonts w:ascii="ITC Avant Garde" w:eastAsiaTheme="minorHAnsi" w:hAnsi="ITC Avant Garde" w:cstheme="minorBidi"/>
          <w:color w:val="000000" w:themeColor="text1"/>
          <w:sz w:val="22"/>
          <w:szCs w:val="22"/>
          <w:lang w:eastAsia="en-US"/>
        </w:rPr>
        <w:t xml:space="preserve"> </w:t>
      </w:r>
      <w:proofErr w:type="spellStart"/>
      <w:r w:rsidR="00D73F8F" w:rsidRPr="00D44179">
        <w:rPr>
          <w:rFonts w:ascii="ITC Avant Garde" w:eastAsiaTheme="minorHAnsi" w:hAnsi="ITC Avant Garde" w:cstheme="minorBidi"/>
          <w:color w:val="000000" w:themeColor="text1"/>
          <w:sz w:val="22"/>
          <w:szCs w:val="22"/>
          <w:lang w:eastAsia="en-US"/>
        </w:rPr>
        <w:t>Inzunza</w:t>
      </w:r>
      <w:proofErr w:type="spellEnd"/>
      <w:r w:rsidR="00D73F8F" w:rsidRPr="00D44179">
        <w:rPr>
          <w:rFonts w:ascii="ITC Avant Garde" w:eastAsiaTheme="minorHAnsi" w:hAnsi="ITC Avant Garde" w:cstheme="minorBidi"/>
          <w:color w:val="000000" w:themeColor="text1"/>
          <w:sz w:val="22"/>
          <w:szCs w:val="22"/>
          <w:lang w:eastAsia="en-US"/>
        </w:rPr>
        <w:t xml:space="preserve">, María Elena </w:t>
      </w:r>
      <w:proofErr w:type="spellStart"/>
      <w:r w:rsidR="00D73F8F" w:rsidRPr="00D44179">
        <w:rPr>
          <w:rFonts w:ascii="ITC Avant Garde" w:eastAsiaTheme="minorHAnsi" w:hAnsi="ITC Avant Garde" w:cstheme="minorBidi"/>
          <w:color w:val="000000" w:themeColor="text1"/>
          <w:sz w:val="22"/>
          <w:szCs w:val="22"/>
          <w:lang w:eastAsia="en-US"/>
        </w:rPr>
        <w:t>Estavillo</w:t>
      </w:r>
      <w:proofErr w:type="spellEnd"/>
      <w:r w:rsidR="00D73F8F"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D73F8F" w:rsidRPr="00D44179">
        <w:rPr>
          <w:rFonts w:ascii="ITC Avant Garde" w:eastAsiaTheme="minorHAnsi" w:hAnsi="ITC Avant Garde" w:cstheme="minorBidi"/>
          <w:color w:val="000000" w:themeColor="text1"/>
          <w:sz w:val="22"/>
          <w:szCs w:val="22"/>
          <w:lang w:eastAsia="en-US"/>
        </w:rPr>
        <w:t>Fromow</w:t>
      </w:r>
      <w:proofErr w:type="spellEnd"/>
      <w:r w:rsidR="00D73F8F" w:rsidRPr="00D44179">
        <w:rPr>
          <w:rFonts w:ascii="ITC Avant Garde" w:eastAsiaTheme="minorHAnsi" w:hAnsi="ITC Avant Garde" w:cstheme="minorBidi"/>
          <w:color w:val="000000" w:themeColor="text1"/>
          <w:sz w:val="22"/>
          <w:szCs w:val="22"/>
          <w:lang w:eastAsia="en-US"/>
        </w:rPr>
        <w:t xml:space="preserve"> Rangel, Adolfo Cuevas Teja, Javier Juárez Mojica y Arturo Robles </w:t>
      </w:r>
      <w:proofErr w:type="spellStart"/>
      <w:r w:rsidR="00D73F8F" w:rsidRPr="00D44179">
        <w:rPr>
          <w:rFonts w:ascii="ITC Avant Garde" w:eastAsiaTheme="minorHAnsi" w:hAnsi="ITC Avant Garde" w:cstheme="minorBidi"/>
          <w:color w:val="000000" w:themeColor="text1"/>
          <w:sz w:val="22"/>
          <w:szCs w:val="22"/>
          <w:lang w:eastAsia="en-US"/>
        </w:rPr>
        <w:t>Rovalo</w:t>
      </w:r>
      <w:proofErr w:type="spellEnd"/>
      <w:r w:rsidR="0060540F" w:rsidRPr="00D44179">
        <w:rPr>
          <w:rFonts w:ascii="ITC Avant Garde" w:eastAsiaTheme="minorHAnsi" w:hAnsi="ITC Avant Garde" w:cstheme="minorBidi"/>
          <w:color w:val="000000" w:themeColor="text1"/>
          <w:sz w:val="22"/>
          <w:szCs w:val="22"/>
          <w:lang w:eastAsia="en-US"/>
        </w:rPr>
        <w:t>.</w:t>
      </w:r>
    </w:p>
    <w:p w14:paraId="6637E5E4" w14:textId="77777777" w:rsidR="00D44179" w:rsidRDefault="002559E2"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58871E9E" w14:textId="77777777" w:rsidR="00D44179" w:rsidRDefault="002559E2"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09F4BF93" w14:textId="77777777" w:rsidR="00D44179" w:rsidRDefault="00D73F8F"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P/IFT/140717/469</w:t>
      </w:r>
    </w:p>
    <w:p w14:paraId="2360FDB8" w14:textId="77777777" w:rsidR="00D44179" w:rsidRDefault="002559E2"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D73F8F" w:rsidRPr="00D44179">
        <w:rPr>
          <w:rFonts w:ascii="ITC Avant Garde" w:hAnsi="ITC Avant Garde"/>
          <w:color w:val="000000" w:themeColor="text1"/>
          <w:sz w:val="22"/>
          <w:szCs w:val="22"/>
          <w:lang w:val="es-ES" w:eastAsia="en-US"/>
        </w:rPr>
        <w:t xml:space="preserve">Resolución mediante la cual el Pleno del Instituto Federal de Telecomunicaciones autoriza el cambio de banda de frecuencias 674-680 MHz por la banda de frecuencias 590-596 MHz (canal 48 por el canal 34) para uso comercial otorgada a favor de </w:t>
      </w:r>
      <w:proofErr w:type="spellStart"/>
      <w:r w:rsidR="00D73F8F" w:rsidRPr="00D44179">
        <w:rPr>
          <w:rFonts w:ascii="ITC Avant Garde" w:hAnsi="ITC Avant Garde"/>
          <w:color w:val="000000" w:themeColor="text1"/>
          <w:sz w:val="22"/>
          <w:szCs w:val="22"/>
          <w:lang w:val="es-ES" w:eastAsia="en-US"/>
        </w:rPr>
        <w:t>Televimex</w:t>
      </w:r>
      <w:proofErr w:type="spellEnd"/>
      <w:r w:rsidR="00D73F8F" w:rsidRPr="00D44179">
        <w:rPr>
          <w:rFonts w:ascii="ITC Avant Garde" w:hAnsi="ITC Avant Garde"/>
          <w:color w:val="000000" w:themeColor="text1"/>
          <w:sz w:val="22"/>
          <w:szCs w:val="22"/>
          <w:lang w:val="es-ES" w:eastAsia="en-US"/>
        </w:rPr>
        <w:t>, S.A. de C.V., para la estación con distintivo de llamada XHCNL-TDT, ubicada en Monterrey, Nuevo León</w:t>
      </w:r>
      <w:r w:rsidRPr="00D44179">
        <w:rPr>
          <w:rFonts w:ascii="ITC Avant Garde" w:hAnsi="ITC Avant Garde"/>
          <w:color w:val="000000" w:themeColor="text1"/>
          <w:sz w:val="22"/>
          <w:szCs w:val="22"/>
          <w:lang w:val="es-ES"/>
        </w:rPr>
        <w:t>”.</w:t>
      </w:r>
    </w:p>
    <w:p w14:paraId="1CA8B971" w14:textId="77777777" w:rsidR="00D44179" w:rsidRDefault="002559E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72AEAB55" w14:textId="77777777" w:rsidR="00D44179" w:rsidRDefault="002559E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59D523A2" w14:textId="77777777" w:rsidR="00D44179" w:rsidRDefault="002559E2"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 xml:space="preserve">Cuarto. </w:t>
      </w:r>
      <w:r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3E22B1F2" w14:textId="77777777" w:rsidR="00D44179" w:rsidRDefault="008E5DFC"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III.18.- </w:t>
      </w:r>
      <w:r w:rsidR="00D73F8F" w:rsidRPr="00D44179">
        <w:rPr>
          <w:rFonts w:ascii="ITC Avant Garde" w:hAnsi="ITC Avant Garde"/>
          <w:b/>
          <w:color w:val="000000" w:themeColor="text1"/>
          <w:sz w:val="22"/>
          <w:szCs w:val="22"/>
          <w:lang w:val="es-ES" w:eastAsia="en-US"/>
        </w:rPr>
        <w:t xml:space="preserve">Resolución mediante la cual el Pleno del Instituto Federal de Telecomunicaciones autoriza el cambio de banda de frecuencias 650-656 MHz por la banda de frecuencias 578-584 MHz (canal 44 por el canal 32) para uso comercial otorgada a favor de </w:t>
      </w:r>
      <w:proofErr w:type="spellStart"/>
      <w:r w:rsidR="00D73F8F" w:rsidRPr="00D44179">
        <w:rPr>
          <w:rFonts w:ascii="ITC Avant Garde" w:hAnsi="ITC Avant Garde"/>
          <w:b/>
          <w:color w:val="000000" w:themeColor="text1"/>
          <w:sz w:val="22"/>
          <w:szCs w:val="22"/>
          <w:lang w:val="es-ES" w:eastAsia="en-US"/>
        </w:rPr>
        <w:t>Radiotelevisora</w:t>
      </w:r>
      <w:proofErr w:type="spellEnd"/>
      <w:r w:rsidR="00D73F8F" w:rsidRPr="00D44179">
        <w:rPr>
          <w:rFonts w:ascii="ITC Avant Garde" w:hAnsi="ITC Avant Garde"/>
          <w:b/>
          <w:color w:val="000000" w:themeColor="text1"/>
          <w:sz w:val="22"/>
          <w:szCs w:val="22"/>
          <w:lang w:val="es-ES" w:eastAsia="en-US"/>
        </w:rPr>
        <w:t xml:space="preserve"> de </w:t>
      </w:r>
      <w:r w:rsidR="00D73F8F" w:rsidRPr="00D44179">
        <w:rPr>
          <w:rFonts w:ascii="ITC Avant Garde" w:hAnsi="ITC Avant Garde"/>
          <w:b/>
          <w:color w:val="000000" w:themeColor="text1"/>
          <w:sz w:val="22"/>
          <w:szCs w:val="22"/>
          <w:lang w:val="es-ES" w:eastAsia="en-US"/>
        </w:rPr>
        <w:lastRenderedPageBreak/>
        <w:t>México Norte, S.A. de C.V. para la estación con distintivo de llamada XHMOY-TDT, ubicada en Monterrey, Nuevo León</w:t>
      </w:r>
      <w:r w:rsidRPr="00D44179">
        <w:rPr>
          <w:rFonts w:ascii="ITC Avant Garde" w:hAnsi="ITC Avant Garde"/>
          <w:b/>
          <w:color w:val="000000" w:themeColor="text1"/>
          <w:sz w:val="22"/>
          <w:szCs w:val="22"/>
          <w:lang w:val="es-ES" w:eastAsia="en-US"/>
        </w:rPr>
        <w:t>.</w:t>
      </w:r>
    </w:p>
    <w:p w14:paraId="1F247228" w14:textId="3DF01356" w:rsidR="00D44179" w:rsidRDefault="008E5DFC"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Deliberación</w:t>
      </w:r>
    </w:p>
    <w:p w14:paraId="2089F038" w14:textId="77777777" w:rsidR="00D44179" w:rsidRDefault="008E5DF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El Pleno deliberó sobre el proyecto de resolución. Se incluyen en la versión estenográfica todas y cada una de las intervenciones realizadas al efecto por los presentes. Habiéndose agotado la discusión, los Comisionados presentes emitieron su voto.</w:t>
      </w:r>
    </w:p>
    <w:p w14:paraId="0A773E85" w14:textId="77777777" w:rsidR="00D44179" w:rsidRDefault="008E5DFC"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Votación</w:t>
      </w:r>
    </w:p>
    <w:p w14:paraId="4EF59811" w14:textId="77777777" w:rsidR="00D44179" w:rsidRDefault="006F2E7A"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 xml:space="preserve">El Secretario Técnico del Pleno </w:t>
      </w:r>
      <w:r w:rsidR="008E5DFC" w:rsidRPr="00D44179">
        <w:rPr>
          <w:rFonts w:ascii="ITC Avant Garde" w:hAnsi="ITC Avant Garde"/>
          <w:color w:val="000000" w:themeColor="text1"/>
          <w:sz w:val="22"/>
          <w:szCs w:val="22"/>
          <w:lang w:val="es-ES"/>
        </w:rPr>
        <w:t>dio cuenta de y levantó las votaciones nominales en el siguiente sentido:</w:t>
      </w:r>
    </w:p>
    <w:p w14:paraId="70C1B207" w14:textId="77777777" w:rsidR="00D44179" w:rsidRDefault="008E5DFC" w:rsidP="00D44179">
      <w:pPr>
        <w:spacing w:before="240" w:after="240"/>
        <w:jc w:val="both"/>
        <w:rPr>
          <w:rFonts w:ascii="ITC Avant Garde" w:eastAsiaTheme="minorHAnsi" w:hAnsi="ITC Avant Garde" w:cstheme="minorBidi"/>
          <w:color w:val="000000" w:themeColor="text1"/>
          <w:sz w:val="22"/>
          <w:szCs w:val="22"/>
          <w:lang w:eastAsia="en-US"/>
        </w:rPr>
      </w:pPr>
      <w:r w:rsidRPr="00D44179">
        <w:rPr>
          <w:rFonts w:ascii="ITC Avant Garde" w:hAnsi="ITC Avant Garde"/>
          <w:color w:val="000000" w:themeColor="text1"/>
          <w:sz w:val="22"/>
          <w:szCs w:val="22"/>
          <w:lang w:val="es-ES"/>
        </w:rPr>
        <w:t xml:space="preserve">El Instituto Federal de Telecomunicaciones aprobó la </w:t>
      </w:r>
      <w:r w:rsidRPr="00D44179">
        <w:rPr>
          <w:rFonts w:ascii="ITC Avant Garde" w:eastAsiaTheme="minorHAnsi" w:hAnsi="ITC Avant Garde" w:cstheme="minorBidi"/>
          <w:color w:val="000000" w:themeColor="text1"/>
          <w:sz w:val="22"/>
          <w:szCs w:val="22"/>
        </w:rPr>
        <w:t xml:space="preserve">Resolución </w:t>
      </w:r>
      <w:r w:rsidR="00D73F8F" w:rsidRPr="00D44179">
        <w:rPr>
          <w:rFonts w:ascii="ITC Avant Garde" w:eastAsiaTheme="minorHAnsi" w:hAnsi="ITC Avant Garde" w:cstheme="minorBidi"/>
          <w:color w:val="000000" w:themeColor="text1"/>
          <w:sz w:val="22"/>
          <w:szCs w:val="22"/>
          <w:lang w:eastAsia="en-US"/>
        </w:rPr>
        <w:t xml:space="preserve">por unanimidad de votos de los Comisionados Gabriel Oswaldo Contreras Saldívar, Adriana Sofía </w:t>
      </w:r>
      <w:proofErr w:type="spellStart"/>
      <w:r w:rsidR="00D73F8F" w:rsidRPr="00D44179">
        <w:rPr>
          <w:rFonts w:ascii="ITC Avant Garde" w:eastAsiaTheme="minorHAnsi" w:hAnsi="ITC Avant Garde" w:cstheme="minorBidi"/>
          <w:color w:val="000000" w:themeColor="text1"/>
          <w:sz w:val="22"/>
          <w:szCs w:val="22"/>
          <w:lang w:eastAsia="en-US"/>
        </w:rPr>
        <w:t>Labardini</w:t>
      </w:r>
      <w:proofErr w:type="spellEnd"/>
      <w:r w:rsidR="00D73F8F" w:rsidRPr="00D44179">
        <w:rPr>
          <w:rFonts w:ascii="ITC Avant Garde" w:eastAsiaTheme="minorHAnsi" w:hAnsi="ITC Avant Garde" w:cstheme="minorBidi"/>
          <w:color w:val="000000" w:themeColor="text1"/>
          <w:sz w:val="22"/>
          <w:szCs w:val="22"/>
          <w:lang w:eastAsia="en-US"/>
        </w:rPr>
        <w:t xml:space="preserve"> </w:t>
      </w:r>
      <w:proofErr w:type="spellStart"/>
      <w:r w:rsidR="00D73F8F" w:rsidRPr="00D44179">
        <w:rPr>
          <w:rFonts w:ascii="ITC Avant Garde" w:eastAsiaTheme="minorHAnsi" w:hAnsi="ITC Avant Garde" w:cstheme="minorBidi"/>
          <w:color w:val="000000" w:themeColor="text1"/>
          <w:sz w:val="22"/>
          <w:szCs w:val="22"/>
          <w:lang w:eastAsia="en-US"/>
        </w:rPr>
        <w:t>Inzunza</w:t>
      </w:r>
      <w:proofErr w:type="spellEnd"/>
      <w:r w:rsidR="00D73F8F" w:rsidRPr="00D44179">
        <w:rPr>
          <w:rFonts w:ascii="ITC Avant Garde" w:eastAsiaTheme="minorHAnsi" w:hAnsi="ITC Avant Garde" w:cstheme="minorBidi"/>
          <w:color w:val="000000" w:themeColor="text1"/>
          <w:sz w:val="22"/>
          <w:szCs w:val="22"/>
          <w:lang w:eastAsia="en-US"/>
        </w:rPr>
        <w:t xml:space="preserve">, María Elena </w:t>
      </w:r>
      <w:proofErr w:type="spellStart"/>
      <w:r w:rsidR="00D73F8F" w:rsidRPr="00D44179">
        <w:rPr>
          <w:rFonts w:ascii="ITC Avant Garde" w:eastAsiaTheme="minorHAnsi" w:hAnsi="ITC Avant Garde" w:cstheme="minorBidi"/>
          <w:color w:val="000000" w:themeColor="text1"/>
          <w:sz w:val="22"/>
          <w:szCs w:val="22"/>
          <w:lang w:eastAsia="en-US"/>
        </w:rPr>
        <w:t>Estavillo</w:t>
      </w:r>
      <w:proofErr w:type="spellEnd"/>
      <w:r w:rsidR="00D73F8F" w:rsidRPr="00D44179">
        <w:rPr>
          <w:rFonts w:ascii="ITC Avant Garde" w:eastAsiaTheme="minorHAnsi" w:hAnsi="ITC Avant Garde" w:cstheme="minorBidi"/>
          <w:color w:val="000000" w:themeColor="text1"/>
          <w:sz w:val="22"/>
          <w:szCs w:val="22"/>
          <w:lang w:eastAsia="en-US"/>
        </w:rPr>
        <w:t xml:space="preserve"> Flores, Mario Germán </w:t>
      </w:r>
      <w:proofErr w:type="spellStart"/>
      <w:r w:rsidR="00D73F8F" w:rsidRPr="00D44179">
        <w:rPr>
          <w:rFonts w:ascii="ITC Avant Garde" w:eastAsiaTheme="minorHAnsi" w:hAnsi="ITC Avant Garde" w:cstheme="minorBidi"/>
          <w:color w:val="000000" w:themeColor="text1"/>
          <w:sz w:val="22"/>
          <w:szCs w:val="22"/>
          <w:lang w:eastAsia="en-US"/>
        </w:rPr>
        <w:t>Fromow</w:t>
      </w:r>
      <w:proofErr w:type="spellEnd"/>
      <w:r w:rsidR="00D73F8F" w:rsidRPr="00D44179">
        <w:rPr>
          <w:rFonts w:ascii="ITC Avant Garde" w:eastAsiaTheme="minorHAnsi" w:hAnsi="ITC Avant Garde" w:cstheme="minorBidi"/>
          <w:color w:val="000000" w:themeColor="text1"/>
          <w:sz w:val="22"/>
          <w:szCs w:val="22"/>
          <w:lang w:eastAsia="en-US"/>
        </w:rPr>
        <w:t xml:space="preserve"> Rangel, Adolfo Cuevas Teja, Javier Juárez Mojica y Arturo Robles </w:t>
      </w:r>
      <w:proofErr w:type="spellStart"/>
      <w:r w:rsidR="00D73F8F" w:rsidRPr="00D44179">
        <w:rPr>
          <w:rFonts w:ascii="ITC Avant Garde" w:eastAsiaTheme="minorHAnsi" w:hAnsi="ITC Avant Garde" w:cstheme="minorBidi"/>
          <w:color w:val="000000" w:themeColor="text1"/>
          <w:sz w:val="22"/>
          <w:szCs w:val="22"/>
          <w:lang w:eastAsia="en-US"/>
        </w:rPr>
        <w:t>Rovalo</w:t>
      </w:r>
      <w:proofErr w:type="spellEnd"/>
      <w:r w:rsidR="001A1688" w:rsidRPr="00D44179">
        <w:rPr>
          <w:rFonts w:ascii="ITC Avant Garde" w:eastAsiaTheme="minorHAnsi" w:hAnsi="ITC Avant Garde" w:cstheme="minorBidi"/>
          <w:color w:val="000000" w:themeColor="text1"/>
          <w:sz w:val="22"/>
          <w:szCs w:val="22"/>
          <w:lang w:eastAsia="en-US"/>
        </w:rPr>
        <w:t>.</w:t>
      </w:r>
    </w:p>
    <w:p w14:paraId="5A0C4068" w14:textId="77777777" w:rsidR="00D44179" w:rsidRDefault="008E5DFC"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Por lo anterior, el Pleno del Instituto Federal de Telecomunicaciones emitió el siguiente:</w:t>
      </w:r>
    </w:p>
    <w:p w14:paraId="2F7D2E25" w14:textId="77777777" w:rsidR="00D44179" w:rsidRDefault="008E5DFC" w:rsidP="00D44179">
      <w:pPr>
        <w:widowControl w:val="0"/>
        <w:tabs>
          <w:tab w:val="left" w:pos="9900"/>
        </w:tabs>
        <w:autoSpaceDE w:val="0"/>
        <w:autoSpaceDN w:val="0"/>
        <w:adjustRightInd w:val="0"/>
        <w:spacing w:before="240" w:after="240"/>
        <w:ind w:right="72"/>
        <w:jc w:val="center"/>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_tradnl"/>
        </w:rPr>
        <w:t>Acuerdo</w:t>
      </w:r>
    </w:p>
    <w:p w14:paraId="31375403" w14:textId="77777777" w:rsidR="00D44179" w:rsidRDefault="00D73F8F" w:rsidP="00D44179">
      <w:pPr>
        <w:spacing w:before="240" w:after="240"/>
        <w:jc w:val="both"/>
        <w:rPr>
          <w:rFonts w:ascii="ITC Avant Garde" w:hAnsi="ITC Avant Garde"/>
          <w:b/>
          <w:color w:val="000000" w:themeColor="text1"/>
          <w:sz w:val="22"/>
          <w:szCs w:val="22"/>
        </w:rPr>
      </w:pPr>
      <w:r w:rsidRPr="00D44179">
        <w:rPr>
          <w:rFonts w:ascii="ITC Avant Garde" w:hAnsi="ITC Avant Garde"/>
          <w:b/>
          <w:color w:val="000000" w:themeColor="text1"/>
          <w:sz w:val="22"/>
          <w:szCs w:val="22"/>
        </w:rPr>
        <w:t>P/IFT/140717/470</w:t>
      </w:r>
    </w:p>
    <w:p w14:paraId="0F8EA57C" w14:textId="77777777" w:rsidR="00D44179" w:rsidRDefault="008E5DFC" w:rsidP="00D44179">
      <w:pPr>
        <w:spacing w:before="240" w:after="240"/>
        <w:jc w:val="both"/>
        <w:rPr>
          <w:rFonts w:ascii="ITC Avant Garde" w:hAnsi="ITC Avant Garde"/>
          <w:color w:val="000000" w:themeColor="text1"/>
          <w:sz w:val="22"/>
          <w:szCs w:val="22"/>
          <w:lang w:val="es-ES" w:eastAsia="en-US"/>
        </w:rPr>
      </w:pPr>
      <w:r w:rsidRPr="00D44179">
        <w:rPr>
          <w:rFonts w:ascii="ITC Avant Garde" w:hAnsi="ITC Avant Garde"/>
          <w:b/>
          <w:color w:val="000000" w:themeColor="text1"/>
          <w:sz w:val="22"/>
          <w:szCs w:val="22"/>
          <w:lang w:val="es-ES"/>
        </w:rPr>
        <w:t>Primero.</w:t>
      </w:r>
      <w:r w:rsidRPr="00D44179">
        <w:rPr>
          <w:rFonts w:ascii="ITC Avant Garde" w:hAnsi="ITC Avant Garde"/>
          <w:color w:val="000000" w:themeColor="text1"/>
          <w:sz w:val="22"/>
          <w:szCs w:val="22"/>
          <w:lang w:val="es-ES"/>
        </w:rPr>
        <w:t xml:space="preserve"> Se aprueba la “</w:t>
      </w:r>
      <w:r w:rsidR="00D73F8F" w:rsidRPr="00D44179">
        <w:rPr>
          <w:rFonts w:ascii="ITC Avant Garde" w:hAnsi="ITC Avant Garde"/>
          <w:color w:val="000000" w:themeColor="text1"/>
          <w:sz w:val="22"/>
          <w:szCs w:val="22"/>
          <w:lang w:val="es-ES" w:eastAsia="en-US"/>
        </w:rPr>
        <w:t xml:space="preserve">Resolución mediante la cual el Pleno del Instituto Federal de Telecomunicaciones autoriza el cambio de banda de frecuencias 650-656 MHz por la banda de frecuencias 578-584 MHz (canal 44 por el canal 32) para uso comercial otorgada a favor de </w:t>
      </w:r>
      <w:proofErr w:type="spellStart"/>
      <w:r w:rsidR="00D73F8F" w:rsidRPr="00D44179">
        <w:rPr>
          <w:rFonts w:ascii="ITC Avant Garde" w:hAnsi="ITC Avant Garde"/>
          <w:color w:val="000000" w:themeColor="text1"/>
          <w:sz w:val="22"/>
          <w:szCs w:val="22"/>
          <w:lang w:val="es-ES" w:eastAsia="en-US"/>
        </w:rPr>
        <w:t>Radiotelevisora</w:t>
      </w:r>
      <w:proofErr w:type="spellEnd"/>
      <w:r w:rsidR="00D73F8F" w:rsidRPr="00D44179">
        <w:rPr>
          <w:rFonts w:ascii="ITC Avant Garde" w:hAnsi="ITC Avant Garde"/>
          <w:color w:val="000000" w:themeColor="text1"/>
          <w:sz w:val="22"/>
          <w:szCs w:val="22"/>
          <w:lang w:val="es-ES" w:eastAsia="en-US"/>
        </w:rPr>
        <w:t xml:space="preserve"> de México Norte, S.A. de C.V. para la estación con distintivo de llamada XHMOY-TDT, ubicada en Monterrey, Nuevo León</w:t>
      </w:r>
      <w:r w:rsidRPr="00D44179">
        <w:rPr>
          <w:rFonts w:ascii="ITC Avant Garde" w:hAnsi="ITC Avant Garde"/>
          <w:color w:val="000000" w:themeColor="text1"/>
          <w:sz w:val="22"/>
          <w:szCs w:val="22"/>
          <w:lang w:val="es-ES"/>
        </w:rPr>
        <w:t>”.</w:t>
      </w:r>
    </w:p>
    <w:p w14:paraId="3C3DD882" w14:textId="77777777" w:rsidR="00D44179" w:rsidRDefault="008E5DFC"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Segundo.</w:t>
      </w:r>
      <w:r w:rsidRPr="00D44179">
        <w:rPr>
          <w:rFonts w:ascii="ITC Avant Garde" w:hAnsi="ITC Avant Garde"/>
          <w:color w:val="000000" w:themeColor="text1"/>
          <w:sz w:val="22"/>
          <w:szCs w:val="22"/>
          <w:lang w:val="es-ES"/>
        </w:rPr>
        <w:t xml:space="preserve"> Se instruye a la Secretaría Técnica del Pleno para que turne a firma de los Comisionados la Resolución aprobada por el Pleno.</w:t>
      </w:r>
    </w:p>
    <w:p w14:paraId="5D4AEFAD" w14:textId="77777777" w:rsidR="00D44179" w:rsidRDefault="008E5DFC"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Tercero.</w:t>
      </w:r>
      <w:r w:rsidRPr="00D44179">
        <w:rPr>
          <w:rFonts w:ascii="ITC Avant Garde" w:hAnsi="ITC Avant Garde"/>
          <w:color w:val="000000" w:themeColor="text1"/>
          <w:sz w:val="22"/>
          <w:szCs w:val="22"/>
          <w:lang w:val="es-ES"/>
        </w:rPr>
        <w:t xml:space="preserve"> Notifíquese a la Unidad de Concesiones y Servicios.</w:t>
      </w:r>
    </w:p>
    <w:p w14:paraId="20705E01" w14:textId="77777777" w:rsidR="00D44179" w:rsidRDefault="008E5DFC"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 xml:space="preserve">Cuarto. </w:t>
      </w:r>
      <w:r w:rsidRPr="00D44179">
        <w:rPr>
          <w:rFonts w:ascii="ITC Avant Garde" w:hAnsi="ITC Avant Garde"/>
          <w:color w:val="000000" w:themeColor="text1"/>
          <w:sz w:val="22"/>
          <w:szCs w:val="22"/>
          <w:lang w:val="es-ES"/>
        </w:rPr>
        <w:t>Se instruye a la Secretaría Técnica del Pleno para que agregue al Libro de Actas un original de la Resolución citada en el numeral Primero, para formar parte integrante del mismo.</w:t>
      </w:r>
    </w:p>
    <w:p w14:paraId="68291BB4" w14:textId="77777777" w:rsidR="00D44179" w:rsidRDefault="00AF3DD6" w:rsidP="00D44179">
      <w:pPr>
        <w:spacing w:before="240" w:after="240"/>
        <w:jc w:val="both"/>
        <w:rPr>
          <w:rFonts w:ascii="ITC Avant Garde" w:hAnsi="ITC Avant Garde"/>
          <w:b/>
          <w:color w:val="000000" w:themeColor="text1"/>
          <w:sz w:val="22"/>
          <w:szCs w:val="22"/>
          <w:lang w:val="es-ES" w:eastAsia="en-US"/>
        </w:rPr>
      </w:pPr>
      <w:r w:rsidRPr="00D44179">
        <w:rPr>
          <w:rFonts w:ascii="ITC Avant Garde" w:hAnsi="ITC Avant Garde"/>
          <w:b/>
          <w:color w:val="000000" w:themeColor="text1"/>
          <w:sz w:val="22"/>
          <w:szCs w:val="22"/>
          <w:lang w:val="es-ES" w:eastAsia="en-US"/>
        </w:rPr>
        <w:t xml:space="preserve">III.19.- </w:t>
      </w:r>
      <w:r w:rsidR="00BE4388" w:rsidRPr="00D44179">
        <w:rPr>
          <w:rFonts w:ascii="ITC Avant Garde" w:hAnsi="ITC Avant Garde"/>
          <w:b/>
          <w:color w:val="000000" w:themeColor="text1"/>
          <w:sz w:val="22"/>
          <w:szCs w:val="22"/>
          <w:lang w:val="es-ES" w:eastAsia="en-US"/>
        </w:rPr>
        <w:t xml:space="preserve">Resolución mediante la cual el Pleno del Instituto Federal de Telecomunicaciones autoriza, sujeta al cumplimiento de condiciones, llevar a cabo la Concentración radicada bajo el expediente No. UCE/CNC-004-2016, notificada por AT&amp;T Inc., West </w:t>
      </w:r>
      <w:proofErr w:type="spellStart"/>
      <w:r w:rsidR="00BE4388" w:rsidRPr="00D44179">
        <w:rPr>
          <w:rFonts w:ascii="ITC Avant Garde" w:hAnsi="ITC Avant Garde"/>
          <w:b/>
          <w:color w:val="000000" w:themeColor="text1"/>
          <w:sz w:val="22"/>
          <w:szCs w:val="22"/>
          <w:lang w:val="es-ES" w:eastAsia="en-US"/>
        </w:rPr>
        <w:t>Merger</w:t>
      </w:r>
      <w:proofErr w:type="spellEnd"/>
      <w:r w:rsidR="00BE4388" w:rsidRPr="00D44179">
        <w:rPr>
          <w:rFonts w:ascii="ITC Avant Garde" w:hAnsi="ITC Avant Garde"/>
          <w:b/>
          <w:color w:val="000000" w:themeColor="text1"/>
          <w:sz w:val="22"/>
          <w:szCs w:val="22"/>
          <w:lang w:val="es-ES" w:eastAsia="en-US"/>
        </w:rPr>
        <w:t xml:space="preserve"> Sub Inc. y Time Warner Inc</w:t>
      </w:r>
      <w:r w:rsidRPr="00D44179">
        <w:rPr>
          <w:rFonts w:ascii="ITC Avant Garde" w:hAnsi="ITC Avant Garde"/>
          <w:b/>
          <w:color w:val="000000" w:themeColor="text1"/>
          <w:sz w:val="22"/>
          <w:szCs w:val="22"/>
          <w:lang w:val="es-ES" w:eastAsia="en-US"/>
        </w:rPr>
        <w:t>.</w:t>
      </w:r>
    </w:p>
    <w:p w14:paraId="4361E515" w14:textId="11D309BC" w:rsidR="00AF3DD6" w:rsidRPr="00D44179" w:rsidRDefault="00BE4388" w:rsidP="00D44179">
      <w:pPr>
        <w:tabs>
          <w:tab w:val="left" w:pos="4320"/>
          <w:tab w:val="left" w:pos="9900"/>
        </w:tabs>
        <w:autoSpaceDE w:val="0"/>
        <w:autoSpaceDN w:val="0"/>
        <w:adjustRightInd w:val="0"/>
        <w:spacing w:before="240" w:after="240"/>
        <w:ind w:right="72"/>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Se retiró al inicio de la sesión</w:t>
      </w:r>
      <w:r w:rsidR="00AF3DD6" w:rsidRPr="00D44179">
        <w:rPr>
          <w:rFonts w:ascii="ITC Avant Garde" w:hAnsi="ITC Avant Garde"/>
          <w:color w:val="000000" w:themeColor="text1"/>
          <w:sz w:val="22"/>
          <w:szCs w:val="22"/>
          <w:lang w:val="es-ES"/>
        </w:rPr>
        <w:t>.</w:t>
      </w:r>
    </w:p>
    <w:p w14:paraId="2CBA8D91" w14:textId="0E4803F1" w:rsidR="00D44179" w:rsidRPr="00D44179" w:rsidRDefault="00D44179" w:rsidP="00D44179">
      <w:pPr>
        <w:pStyle w:val="Ttulo3"/>
        <w:spacing w:after="240"/>
        <w:jc w:val="left"/>
        <w:rPr>
          <w:rFonts w:ascii="ITC Avant Garde" w:hAnsi="ITC Avant Garde"/>
          <w:bCs/>
          <w:sz w:val="22"/>
          <w:szCs w:val="22"/>
        </w:rPr>
      </w:pPr>
      <w:r>
        <w:rPr>
          <w:rFonts w:ascii="ITC Avant Garde" w:hAnsi="ITC Avant Garde"/>
          <w:bCs/>
          <w:sz w:val="22"/>
          <w:szCs w:val="22"/>
        </w:rPr>
        <w:t>IV.- ASUNTOS GENERALES.</w:t>
      </w:r>
    </w:p>
    <w:p w14:paraId="217132B3" w14:textId="77777777" w:rsidR="00D44179" w:rsidRDefault="009074B9" w:rsidP="00D44179">
      <w:pPr>
        <w:pStyle w:val="Prrafodelista"/>
        <w:spacing w:before="240" w:after="240"/>
        <w:ind w:left="0"/>
        <w:jc w:val="both"/>
        <w:rPr>
          <w:rFonts w:ascii="ITC Avant Garde" w:eastAsia="Times New Roman" w:hAnsi="ITC Avant Garde"/>
          <w:color w:val="000000" w:themeColor="text1"/>
          <w:lang w:val="es-ES"/>
        </w:rPr>
      </w:pPr>
      <w:r w:rsidRPr="00D44179">
        <w:rPr>
          <w:rFonts w:ascii="ITC Avant Garde" w:eastAsia="Times New Roman" w:hAnsi="ITC Avant Garde"/>
          <w:color w:val="000000" w:themeColor="text1"/>
          <w:lang w:val="es-ES"/>
        </w:rPr>
        <w:t>La Prosecretaria Técnica dio cuenta de los informes.</w:t>
      </w:r>
    </w:p>
    <w:p w14:paraId="7BC7ACE4" w14:textId="77777777" w:rsidR="00D44179" w:rsidRDefault="009074B9"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lastRenderedPageBreak/>
        <w:t>IV.1.-</w:t>
      </w:r>
      <w:r w:rsidRPr="00D44179">
        <w:rPr>
          <w:rFonts w:ascii="ITC Avant Garde" w:hAnsi="ITC Avant Garde"/>
          <w:color w:val="000000" w:themeColor="text1"/>
          <w:sz w:val="22"/>
          <w:szCs w:val="22"/>
          <w:lang w:val="es-ES"/>
        </w:rPr>
        <w:t xml:space="preserve">  Informe que presentan el Comisionado Presidente Gabriel Contreras Saldívar y el Comisionado Arturo Robles Rovalo respecto a su participación en representación del Instituto Federal de Telecomunicaciones, en el 5to Congreso Latinoamericano de Telecomunicaciones y en otras reuniones realizadas en Colombia, durante los días del 19 al 23 de junio de 2017.</w:t>
      </w:r>
    </w:p>
    <w:p w14:paraId="37B86823" w14:textId="77777777" w:rsidR="00D44179" w:rsidRDefault="009074B9"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b/>
          <w:color w:val="000000" w:themeColor="text1"/>
          <w:sz w:val="22"/>
          <w:szCs w:val="22"/>
          <w:lang w:val="es-ES"/>
        </w:rPr>
        <w:t>IV.2.-</w:t>
      </w:r>
      <w:r w:rsidRPr="00D44179">
        <w:rPr>
          <w:rFonts w:ascii="ITC Avant Garde" w:hAnsi="ITC Avant Garde"/>
          <w:color w:val="000000" w:themeColor="text1"/>
          <w:sz w:val="22"/>
          <w:szCs w:val="22"/>
          <w:lang w:val="es-ES"/>
        </w:rPr>
        <w:t xml:space="preserve"> Informe que presenta el Comisionado Arturo Robles Rovalo respecto a su participación en representación del Instituto Federal de Telecomunicaciones, en el Seminario Anual de Banda Ancha para Todos, efectuado en Estocolmo, Suecia, durante los días del 26 al 30 de junio de 2017.</w:t>
      </w:r>
    </w:p>
    <w:p w14:paraId="7BCBF609" w14:textId="77777777" w:rsidR="00D44179" w:rsidRDefault="00D44179" w:rsidP="00D44179">
      <w:pPr>
        <w:spacing w:before="240" w:after="240"/>
        <w:jc w:val="both"/>
        <w:rPr>
          <w:rFonts w:ascii="ITC Avant Garde" w:hAnsi="ITC Avant Garde"/>
          <w:color w:val="000000" w:themeColor="text1"/>
          <w:sz w:val="22"/>
          <w:szCs w:val="22"/>
          <w:lang w:val="es-ES"/>
        </w:rPr>
      </w:pPr>
    </w:p>
    <w:p w14:paraId="2DE6E1DE" w14:textId="54115360" w:rsidR="008431B3" w:rsidRPr="00D44179" w:rsidRDefault="00512D76" w:rsidP="00D44179">
      <w:pPr>
        <w:spacing w:before="240" w:after="240"/>
        <w:jc w:val="both"/>
        <w:rPr>
          <w:rFonts w:ascii="ITC Avant Garde" w:hAnsi="ITC Avant Garde"/>
          <w:color w:val="000000" w:themeColor="text1"/>
          <w:sz w:val="22"/>
          <w:szCs w:val="22"/>
          <w:lang w:val="es-ES"/>
        </w:rPr>
      </w:pPr>
      <w:r w:rsidRPr="00D44179">
        <w:rPr>
          <w:rFonts w:ascii="ITC Avant Garde" w:hAnsi="ITC Avant Garde"/>
          <w:color w:val="000000" w:themeColor="text1"/>
          <w:sz w:val="22"/>
          <w:szCs w:val="22"/>
          <w:lang w:val="es-ES"/>
        </w:rPr>
        <w:t>N</w:t>
      </w:r>
      <w:r w:rsidR="008431B3" w:rsidRPr="00D44179">
        <w:rPr>
          <w:rFonts w:ascii="ITC Avant Garde" w:hAnsi="ITC Avant Garde"/>
          <w:color w:val="000000" w:themeColor="text1"/>
          <w:sz w:val="22"/>
          <w:szCs w:val="22"/>
          <w:lang w:val="es-ES"/>
        </w:rPr>
        <w:t>o habiendo otro as</w:t>
      </w:r>
      <w:r w:rsidR="00A26796" w:rsidRPr="00D44179">
        <w:rPr>
          <w:rFonts w:ascii="ITC Avant Garde" w:hAnsi="ITC Avant Garde"/>
          <w:color w:val="000000" w:themeColor="text1"/>
          <w:sz w:val="22"/>
          <w:szCs w:val="22"/>
          <w:lang w:val="es-ES"/>
        </w:rPr>
        <w:t>unto que tratar, se levantó la S</w:t>
      </w:r>
      <w:r w:rsidR="008431B3" w:rsidRPr="00D44179">
        <w:rPr>
          <w:rFonts w:ascii="ITC Avant Garde" w:hAnsi="ITC Avant Garde"/>
          <w:color w:val="000000" w:themeColor="text1"/>
          <w:sz w:val="22"/>
          <w:szCs w:val="22"/>
          <w:lang w:val="es-ES"/>
        </w:rPr>
        <w:t xml:space="preserve">esión a las </w:t>
      </w:r>
      <w:r w:rsidR="00D7071C" w:rsidRPr="00D44179">
        <w:rPr>
          <w:rFonts w:ascii="ITC Avant Garde" w:hAnsi="ITC Avant Garde"/>
          <w:color w:val="000000" w:themeColor="text1"/>
          <w:sz w:val="22"/>
          <w:szCs w:val="22"/>
          <w:lang w:val="es-ES"/>
        </w:rPr>
        <w:t>18</w:t>
      </w:r>
      <w:r w:rsidR="008431B3" w:rsidRPr="00D44179">
        <w:rPr>
          <w:rFonts w:ascii="ITC Avant Garde" w:hAnsi="ITC Avant Garde"/>
          <w:color w:val="000000" w:themeColor="text1"/>
          <w:sz w:val="22"/>
          <w:szCs w:val="22"/>
          <w:lang w:val="es-ES"/>
        </w:rPr>
        <w:t xml:space="preserve"> horas con </w:t>
      </w:r>
      <w:r w:rsidR="00D7071C" w:rsidRPr="00D44179">
        <w:rPr>
          <w:rFonts w:ascii="ITC Avant Garde" w:hAnsi="ITC Avant Garde"/>
          <w:color w:val="000000" w:themeColor="text1"/>
          <w:sz w:val="22"/>
          <w:szCs w:val="22"/>
          <w:lang w:val="es-ES"/>
        </w:rPr>
        <w:t>07</w:t>
      </w:r>
      <w:r w:rsidR="002F0002" w:rsidRPr="00D44179">
        <w:rPr>
          <w:rFonts w:ascii="ITC Avant Garde" w:hAnsi="ITC Avant Garde"/>
          <w:color w:val="000000" w:themeColor="text1"/>
          <w:sz w:val="22"/>
          <w:szCs w:val="22"/>
          <w:lang w:val="es-ES"/>
        </w:rPr>
        <w:t xml:space="preserve"> </w:t>
      </w:r>
      <w:r w:rsidR="008431B3" w:rsidRPr="00D44179">
        <w:rPr>
          <w:rFonts w:ascii="ITC Avant Garde" w:hAnsi="ITC Avant Garde"/>
          <w:color w:val="000000" w:themeColor="text1"/>
          <w:sz w:val="22"/>
          <w:szCs w:val="22"/>
          <w:lang w:val="es-ES"/>
        </w:rPr>
        <w:t>minutos del día de su inicio</w:t>
      </w:r>
      <w:r w:rsidR="00F03457" w:rsidRPr="00D44179">
        <w:rPr>
          <w:rFonts w:ascii="ITC Avant Garde" w:hAnsi="ITC Avant Garde"/>
          <w:color w:val="000000" w:themeColor="text1"/>
          <w:sz w:val="22"/>
          <w:szCs w:val="22"/>
          <w:lang w:val="es-ES"/>
        </w:rPr>
        <w:t xml:space="preserve">, firmando </w:t>
      </w:r>
      <w:r w:rsidR="003E2049" w:rsidRPr="00D44179">
        <w:rPr>
          <w:rFonts w:ascii="ITC Avant Garde" w:hAnsi="ITC Avant Garde"/>
          <w:color w:val="000000" w:themeColor="text1"/>
          <w:sz w:val="22"/>
          <w:szCs w:val="22"/>
          <w:lang w:val="es-ES"/>
        </w:rPr>
        <w:t>para constancia la presente A</w:t>
      </w:r>
      <w:r w:rsidR="008431B3" w:rsidRPr="00D44179">
        <w:rPr>
          <w:rFonts w:ascii="ITC Avant Garde" w:hAnsi="ITC Avant Garde"/>
          <w:color w:val="000000" w:themeColor="text1"/>
          <w:sz w:val="22"/>
          <w:szCs w:val="22"/>
          <w:lang w:val="es-ES"/>
        </w:rPr>
        <w:t xml:space="preserve">cta los Comisionados y </w:t>
      </w:r>
      <w:r w:rsidR="00D7071C" w:rsidRPr="00D44179">
        <w:rPr>
          <w:rFonts w:ascii="ITC Avant Garde" w:hAnsi="ITC Avant Garde"/>
          <w:color w:val="000000" w:themeColor="text1"/>
          <w:sz w:val="22"/>
          <w:szCs w:val="22"/>
          <w:lang w:val="es-ES"/>
        </w:rPr>
        <w:t>la Prosecretaria</w:t>
      </w:r>
      <w:r w:rsidR="002232B1" w:rsidRPr="00D44179">
        <w:rPr>
          <w:rFonts w:ascii="ITC Avant Garde" w:hAnsi="ITC Avant Garde"/>
          <w:color w:val="000000" w:themeColor="text1"/>
          <w:sz w:val="22"/>
          <w:szCs w:val="22"/>
          <w:lang w:val="es-ES"/>
        </w:rPr>
        <w:t xml:space="preserve"> Técnic</w:t>
      </w:r>
      <w:r w:rsidR="00D7071C" w:rsidRPr="00D44179">
        <w:rPr>
          <w:rFonts w:ascii="ITC Avant Garde" w:hAnsi="ITC Avant Garde"/>
          <w:color w:val="000000" w:themeColor="text1"/>
          <w:sz w:val="22"/>
          <w:szCs w:val="22"/>
          <w:lang w:val="es-ES"/>
        </w:rPr>
        <w:t>a</w:t>
      </w:r>
      <w:r w:rsidR="008431B3" w:rsidRPr="00D44179">
        <w:rPr>
          <w:rFonts w:ascii="ITC Avant Garde" w:hAnsi="ITC Avant Garde"/>
          <w:color w:val="000000" w:themeColor="text1"/>
          <w:sz w:val="22"/>
          <w:szCs w:val="22"/>
          <w:lang w:val="es-ES"/>
        </w:rPr>
        <w:t xml:space="preserve"> del Pleno.</w:t>
      </w:r>
    </w:p>
    <w:p w14:paraId="0D73D1D3" w14:textId="77777777" w:rsidR="007039C6" w:rsidRPr="00D44179" w:rsidRDefault="0075140C" w:rsidP="00D44179">
      <w:pPr>
        <w:autoSpaceDE w:val="0"/>
        <w:autoSpaceDN w:val="0"/>
        <w:adjustRightInd w:val="0"/>
        <w:spacing w:before="240" w:after="240"/>
        <w:jc w:val="both"/>
        <w:rPr>
          <w:rFonts w:ascii="ITC Avant Garde" w:hAnsi="ITC Avant Garde"/>
          <w:b/>
          <w:bCs/>
          <w:color w:val="000000" w:themeColor="text1"/>
          <w:sz w:val="22"/>
          <w:szCs w:val="22"/>
          <w:lang w:val="es-ES_tradnl"/>
        </w:rPr>
      </w:pPr>
      <w:r w:rsidRPr="00D44179">
        <w:rPr>
          <w:rFonts w:ascii="ITC Avant Garde" w:hAnsi="ITC Avant Garde"/>
          <w:b/>
          <w:bCs/>
          <w:color w:val="000000" w:themeColor="text1"/>
          <w:sz w:val="22"/>
          <w:szCs w:val="22"/>
          <w:lang w:val="es-ES"/>
        </w:rPr>
        <w:t>___________________________________________________________</w:t>
      </w:r>
      <w:r w:rsidR="00F34EE0" w:rsidRPr="00D44179">
        <w:rPr>
          <w:rFonts w:ascii="ITC Avant Garde" w:hAnsi="ITC Avant Garde"/>
          <w:b/>
          <w:bCs/>
          <w:color w:val="000000" w:themeColor="text1"/>
          <w:sz w:val="22"/>
          <w:szCs w:val="22"/>
          <w:lang w:val="es-ES"/>
        </w:rPr>
        <w:t>________________________________</w:t>
      </w:r>
    </w:p>
    <w:p w14:paraId="3D12C73F" w14:textId="77777777" w:rsidR="00234F1F" w:rsidRDefault="00576A2E" w:rsidP="00D44179">
      <w:pPr>
        <w:autoSpaceDE w:val="0"/>
        <w:autoSpaceDN w:val="0"/>
        <w:adjustRightInd w:val="0"/>
        <w:spacing w:before="240" w:after="240"/>
        <w:jc w:val="both"/>
        <w:rPr>
          <w:rFonts w:ascii="ITC Avant Garde" w:eastAsia="Calibri" w:hAnsi="ITC Avant Garde"/>
          <w:color w:val="000000" w:themeColor="text1"/>
          <w:sz w:val="14"/>
          <w:szCs w:val="22"/>
          <w:lang w:val="es-ES" w:eastAsia="en-US"/>
        </w:rPr>
        <w:sectPr w:rsidR="00234F1F" w:rsidSect="00DC5DCE">
          <w:headerReference w:type="default" r:id="rId8"/>
          <w:footerReference w:type="even" r:id="rId9"/>
          <w:footerReference w:type="default" r:id="rId10"/>
          <w:pgSz w:w="12242" w:h="15842" w:code="1"/>
          <w:pgMar w:top="2268" w:right="1043" w:bottom="425" w:left="1134" w:header="709" w:footer="459" w:gutter="0"/>
          <w:cols w:space="708"/>
          <w:docGrid w:linePitch="360"/>
        </w:sectPr>
      </w:pPr>
      <w:r w:rsidRPr="00D44179">
        <w:rPr>
          <w:rFonts w:ascii="ITC Avant Garde" w:hAnsi="ITC Avant Garde"/>
          <w:bCs/>
          <w:color w:val="000000" w:themeColor="text1"/>
          <w:sz w:val="14"/>
          <w:szCs w:val="14"/>
        </w:rPr>
        <w:t xml:space="preserve">La presente Acta fue aprobada por el Pleno del Instituto Federal de Telecomunicaciones en su XLV Sesión Ordinaria celebrada el 08 de noviembre de 2017 mediante Acuerdo </w:t>
      </w:r>
      <w:r w:rsidRPr="00D44179">
        <w:rPr>
          <w:rFonts w:ascii="ITC Avant Garde" w:eastAsia="Calibri" w:hAnsi="ITC Avant Garde"/>
          <w:color w:val="000000" w:themeColor="text1"/>
          <w:sz w:val="14"/>
          <w:szCs w:val="22"/>
          <w:lang w:val="es-ES" w:eastAsia="en-US"/>
        </w:rPr>
        <w:t>P/IFT/081117/658.</w:t>
      </w:r>
    </w:p>
    <w:p w14:paraId="5D40E6CC" w14:textId="77777777" w:rsidR="00234F1F" w:rsidRPr="00A90930" w:rsidRDefault="00234F1F" w:rsidP="00234F1F">
      <w:pPr>
        <w:pStyle w:val="Ttulo1"/>
        <w:tabs>
          <w:tab w:val="left" w:pos="8789"/>
        </w:tabs>
        <w:spacing w:after="240"/>
        <w:ind w:right="-94"/>
        <w:jc w:val="center"/>
        <w:rPr>
          <w:rFonts w:ascii="ITC Avant Garde" w:hAnsi="ITC Avant Garde"/>
          <w:sz w:val="22"/>
          <w:szCs w:val="22"/>
          <w:lang w:val="es-ES"/>
        </w:rPr>
      </w:pPr>
      <w:r w:rsidRPr="00A90930">
        <w:rPr>
          <w:rFonts w:ascii="ITC Avant Garde" w:hAnsi="ITC Avant Garde"/>
          <w:sz w:val="22"/>
          <w:szCs w:val="22"/>
          <w:lang w:val="es-ES"/>
        </w:rPr>
        <w:lastRenderedPageBreak/>
        <w:t>ANEXO UNO DEL ORDEN DEL DÍA DE LA XXXI SESIÓN ORDINARIA DEL PLENO DEL INSTITUTO FEDERAL DE TELECOMUNICACIONES</w:t>
      </w:r>
    </w:p>
    <w:p w14:paraId="1DE310E1" w14:textId="77777777" w:rsidR="00234F1F" w:rsidRDefault="00234F1F" w:rsidP="00234F1F">
      <w:pPr>
        <w:jc w:val="right"/>
        <w:rPr>
          <w:rFonts w:ascii="ITC Avant Garde" w:hAnsi="ITC Avant Garde"/>
          <w:b/>
          <w:lang w:val="es-ES"/>
        </w:rPr>
      </w:pPr>
      <w:r w:rsidRPr="000447AA">
        <w:rPr>
          <w:rFonts w:ascii="ITC Avant Garde" w:hAnsi="ITC Avant Garde"/>
          <w:b/>
          <w:lang w:val="es-ES"/>
        </w:rPr>
        <w:t>SECRETARÍA TÉCNICA DEL PLENO</w:t>
      </w:r>
    </w:p>
    <w:p w14:paraId="2B0B4961" w14:textId="77777777" w:rsidR="00234F1F" w:rsidRPr="00510E30" w:rsidRDefault="00234F1F" w:rsidP="00234F1F">
      <w:pPr>
        <w:jc w:val="both"/>
        <w:rPr>
          <w:rFonts w:ascii="ITC Avant Garde" w:hAnsi="ITC Avant Garde"/>
          <w:lang w:val="es-ES"/>
        </w:rPr>
      </w:pPr>
      <w:r w:rsidRPr="000447AA">
        <w:rPr>
          <w:rFonts w:ascii="ITC Avant Garde" w:hAnsi="ITC Avant Garde"/>
          <w:lang w:val="es-ES"/>
        </w:rPr>
        <w:t xml:space="preserve">Me refiero al Orden del Día de la </w:t>
      </w:r>
      <w:r>
        <w:rPr>
          <w:rFonts w:ascii="ITC Avant Garde" w:hAnsi="ITC Avant Garde"/>
          <w:lang w:val="es-ES"/>
        </w:rPr>
        <w:t xml:space="preserve">XXXI </w:t>
      </w:r>
      <w:r w:rsidRPr="000447AA">
        <w:rPr>
          <w:rFonts w:ascii="ITC Avant Garde" w:hAnsi="ITC Avant Garde"/>
          <w:lang w:val="es-ES"/>
        </w:rPr>
        <w:t xml:space="preserve">Sesión </w:t>
      </w:r>
      <w:r>
        <w:rPr>
          <w:rFonts w:ascii="ITC Avant Garde" w:hAnsi="ITC Avant Garde"/>
          <w:lang w:val="es-ES"/>
        </w:rPr>
        <w:t>O</w:t>
      </w:r>
      <w:r w:rsidRPr="000447AA">
        <w:rPr>
          <w:rFonts w:ascii="ITC Avant Garde" w:hAnsi="ITC Avant Garde"/>
          <w:lang w:val="es-ES"/>
        </w:rPr>
        <w:t xml:space="preserve">rdinaria del Pleno del </w:t>
      </w:r>
      <w:r>
        <w:rPr>
          <w:rFonts w:ascii="ITC Avant Garde" w:hAnsi="ITC Avant Garde"/>
          <w:lang w:val="es-ES"/>
        </w:rPr>
        <w:t>Instituto</w:t>
      </w:r>
      <w:r w:rsidRPr="000447AA">
        <w:rPr>
          <w:rFonts w:ascii="ITC Avant Garde" w:hAnsi="ITC Avant Garde"/>
          <w:lang w:val="es-ES"/>
        </w:rPr>
        <w:t xml:space="preserve"> Federal de Telecomunicaciones, celebrada el </w:t>
      </w:r>
      <w:r>
        <w:rPr>
          <w:rFonts w:ascii="ITC Avant Garde" w:hAnsi="ITC Avant Garde"/>
          <w:lang w:val="es-ES"/>
        </w:rPr>
        <w:t>14 de julio de 2017</w:t>
      </w:r>
      <w:r w:rsidRPr="000447AA">
        <w:rPr>
          <w:rFonts w:ascii="ITC Avant Garde" w:hAnsi="ITC Avant Garde"/>
          <w:lang w:val="es-ES"/>
        </w:rPr>
        <w:t xml:space="preserve">, </w:t>
      </w:r>
      <w:r w:rsidRPr="00510E30">
        <w:rPr>
          <w:rFonts w:ascii="ITC Avant Garde" w:hAnsi="ITC Avant Garde"/>
          <w:lang w:val="es-ES"/>
        </w:rPr>
        <w:t xml:space="preserve">donde se listó el Asunto </w:t>
      </w:r>
      <w:r>
        <w:rPr>
          <w:rFonts w:ascii="ITC Avant Garde" w:hAnsi="ITC Avant Garde"/>
        </w:rPr>
        <w:t xml:space="preserve">asunto III.6 titulado </w:t>
      </w:r>
      <w:r w:rsidRPr="00005FC9">
        <w:rPr>
          <w:rFonts w:ascii="ITC Avant Garde" w:hAnsi="ITC Avant Garde"/>
          <w:b/>
        </w:rPr>
        <w:t>“</w:t>
      </w:r>
      <w:r w:rsidRPr="00F41319">
        <w:rPr>
          <w:rFonts w:ascii="ITC Avant Garde" w:hAnsi="ITC Avant Garde"/>
          <w:b/>
          <w:i/>
        </w:rPr>
        <w:t>Resolución mediante la cual el Pleno del Instituto Federal de Telecomunicaciones determina a los solicitantes que son sujetos de autorización para cambio de frecuencia para operar una estación en la banda de Frecuencia Modulada, en diversas localidades del Estado de Puebla, conforme a los Lineamientos mediante los cuales se establecen los criterios para el cambio de frecuencias de estaciones de radiodifusión sonora que operan en la banda de Amplitud Modulada a Frecuencia Modulada</w:t>
      </w:r>
      <w:r w:rsidRPr="00005FC9">
        <w:rPr>
          <w:rFonts w:ascii="ITC Avant Garde" w:hAnsi="ITC Avant Garde"/>
          <w:b/>
          <w:i/>
          <w:lang w:val="es-ES"/>
        </w:rPr>
        <w:t>”,</w:t>
      </w:r>
      <w:r w:rsidRPr="00510E30">
        <w:rPr>
          <w:rFonts w:ascii="ITC Avant Garde" w:hAnsi="ITC Avant Garde"/>
          <w:i/>
          <w:lang w:val="es-ES"/>
        </w:rPr>
        <w:t xml:space="preserve"> </w:t>
      </w:r>
      <w:r w:rsidRPr="00510E30">
        <w:rPr>
          <w:rFonts w:ascii="ITC Avant Garde" w:hAnsi="ITC Avant Garde"/>
          <w:lang w:val="es-ES"/>
        </w:rPr>
        <w:t xml:space="preserve">mismo que fue aprobado por el Pleno de este Instituto mediante Acuerdo </w:t>
      </w:r>
      <w:r w:rsidRPr="00F41319">
        <w:rPr>
          <w:rFonts w:ascii="ITC Avant Garde" w:hAnsi="ITC Avant Garde"/>
        </w:rPr>
        <w:t>P/IFT/140717/458</w:t>
      </w:r>
      <w:r w:rsidRPr="00510E30">
        <w:rPr>
          <w:rFonts w:ascii="ITC Avant Garde" w:hAnsi="ITC Avant Garde"/>
          <w:lang w:val="es-ES"/>
        </w:rPr>
        <w:t>.</w:t>
      </w:r>
    </w:p>
    <w:p w14:paraId="6B0AC635" w14:textId="77777777" w:rsidR="00234F1F" w:rsidRPr="00510E30" w:rsidRDefault="00234F1F" w:rsidP="00234F1F">
      <w:pPr>
        <w:jc w:val="both"/>
        <w:rPr>
          <w:rFonts w:ascii="ITC Avant Garde" w:hAnsi="ITC Avant Garde"/>
          <w:lang w:val="es-ES"/>
        </w:rPr>
      </w:pPr>
      <w:r w:rsidRPr="00510E30">
        <w:rPr>
          <w:rFonts w:ascii="ITC Avant Garde" w:hAnsi="ITC Avant Garde"/>
          <w:lang w:val="es-ES"/>
        </w:rPr>
        <w:t xml:space="preserve">Al respecto, a través del presente se hace constar que mediante oficio  </w:t>
      </w:r>
      <w:r w:rsidRPr="00F41319">
        <w:rPr>
          <w:rFonts w:ascii="ITC Avant Garde" w:hAnsi="ITC Avant Garde"/>
          <w:lang w:val="es-ES"/>
        </w:rPr>
        <w:t>IFT/223/UCS/DG-C</w:t>
      </w:r>
      <w:r>
        <w:rPr>
          <w:rFonts w:ascii="ITC Avant Garde" w:hAnsi="ITC Avant Garde"/>
          <w:lang w:val="es-ES"/>
        </w:rPr>
        <w:t xml:space="preserve">RAD/2899/2017 de 31 de octubre </w:t>
      </w:r>
      <w:r w:rsidRPr="00005FC9">
        <w:rPr>
          <w:rFonts w:ascii="ITC Avant Garde" w:hAnsi="ITC Avant Garde"/>
          <w:lang w:val="es-ES"/>
        </w:rPr>
        <w:t>de 2017</w:t>
      </w:r>
      <w:r>
        <w:rPr>
          <w:rFonts w:ascii="ITC Avant Garde" w:hAnsi="ITC Avant Garde"/>
          <w:lang w:val="es-ES"/>
        </w:rPr>
        <w:t xml:space="preserve"> </w:t>
      </w:r>
      <w:r w:rsidRPr="00510E30">
        <w:rPr>
          <w:rFonts w:ascii="ITC Avant Garde" w:hAnsi="ITC Avant Garde"/>
          <w:lang w:val="es-ES"/>
        </w:rPr>
        <w:t xml:space="preserve">y recibido en la Secretaría Técnica el </w:t>
      </w:r>
      <w:r w:rsidRPr="00F41319">
        <w:rPr>
          <w:rFonts w:ascii="ITC Avant Garde" w:hAnsi="ITC Avant Garde"/>
          <w:lang w:val="es-ES"/>
        </w:rPr>
        <w:t xml:space="preserve">09 de noviembre </w:t>
      </w:r>
      <w:r w:rsidRPr="00005FC9">
        <w:rPr>
          <w:rFonts w:ascii="ITC Avant Garde" w:hAnsi="ITC Avant Garde"/>
          <w:lang w:val="es-ES"/>
        </w:rPr>
        <w:t>de 2017</w:t>
      </w:r>
      <w:r w:rsidRPr="00510E30">
        <w:rPr>
          <w:rFonts w:ascii="ITC Avant Garde" w:hAnsi="ITC Avant Garde"/>
          <w:lang w:val="es-ES"/>
        </w:rPr>
        <w:t xml:space="preserve">, la </w:t>
      </w:r>
      <w:bookmarkStart w:id="0" w:name="_GoBack"/>
      <w:bookmarkEnd w:id="0"/>
      <w:r w:rsidRPr="00510E30">
        <w:rPr>
          <w:rFonts w:ascii="ITC Avant Garde" w:hAnsi="ITC Avant Garde"/>
          <w:lang w:val="es-ES"/>
        </w:rPr>
        <w:t>Unidad de Concesiones y Servicios informó</w:t>
      </w:r>
      <w:r>
        <w:rPr>
          <w:rFonts w:ascii="ITC Avant Garde" w:hAnsi="ITC Avant Garde"/>
          <w:lang w:val="es-ES"/>
        </w:rPr>
        <w:t xml:space="preserve"> a</w:t>
      </w:r>
      <w:r w:rsidRPr="00510E30">
        <w:rPr>
          <w:rFonts w:ascii="ITC Avant Garde" w:hAnsi="ITC Avant Garde"/>
          <w:lang w:val="es-ES"/>
        </w:rPr>
        <w:t xml:space="preserve"> </w:t>
      </w:r>
      <w:r w:rsidRPr="00F41319">
        <w:rPr>
          <w:rFonts w:ascii="ITC Avant Garde" w:hAnsi="ITC Avant Garde"/>
          <w:lang w:val="es-ES"/>
        </w:rPr>
        <w:t xml:space="preserve">Radio </w:t>
      </w:r>
      <w:proofErr w:type="spellStart"/>
      <w:r w:rsidRPr="00F41319">
        <w:rPr>
          <w:rFonts w:ascii="ITC Avant Garde" w:hAnsi="ITC Avant Garde"/>
          <w:lang w:val="es-ES"/>
        </w:rPr>
        <w:t>Panzacola</w:t>
      </w:r>
      <w:proofErr w:type="spellEnd"/>
      <w:r w:rsidRPr="00F41319">
        <w:rPr>
          <w:rFonts w:ascii="ITC Avant Garde" w:hAnsi="ITC Avant Garde"/>
          <w:lang w:val="es-ES"/>
        </w:rPr>
        <w:t>, S.A.</w:t>
      </w:r>
      <w:r>
        <w:rPr>
          <w:rFonts w:ascii="ITC Avant Garde" w:hAnsi="ITC Avant Garde"/>
          <w:lang w:val="es-ES"/>
        </w:rPr>
        <w:t xml:space="preserve">  </w:t>
      </w:r>
      <w:proofErr w:type="gramStart"/>
      <w:r>
        <w:rPr>
          <w:rFonts w:ascii="ITC Avant Garde" w:hAnsi="ITC Avant Garde"/>
          <w:lang w:val="es-ES"/>
        </w:rPr>
        <w:t>y</w:t>
      </w:r>
      <w:proofErr w:type="gramEnd"/>
      <w:r>
        <w:rPr>
          <w:rFonts w:ascii="ITC Avant Garde" w:hAnsi="ITC Avant Garde"/>
          <w:lang w:val="es-ES"/>
        </w:rPr>
        <w:t xml:space="preserve"> a </w:t>
      </w:r>
      <w:r w:rsidRPr="00F41319">
        <w:rPr>
          <w:rFonts w:ascii="ITC Avant Garde" w:hAnsi="ITC Avant Garde"/>
          <w:lang w:val="es-ES"/>
        </w:rPr>
        <w:t>Radio Principal, S.A. de C.V.</w:t>
      </w:r>
      <w:r w:rsidRPr="00510E30">
        <w:rPr>
          <w:rFonts w:ascii="ITC Avant Garde" w:hAnsi="ITC Avant Garde"/>
          <w:lang w:val="es-ES"/>
        </w:rPr>
        <w:t>, lo siguiente:</w:t>
      </w:r>
    </w:p>
    <w:p w14:paraId="1762D365" w14:textId="77777777" w:rsidR="00234F1F" w:rsidRPr="00510E30" w:rsidRDefault="00234F1F" w:rsidP="00234F1F">
      <w:pPr>
        <w:jc w:val="both"/>
        <w:rPr>
          <w:rFonts w:ascii="ITC Avant Garde" w:hAnsi="ITC Avant Garde"/>
          <w:lang w:val="es-ES"/>
        </w:rPr>
      </w:pPr>
      <w:r>
        <w:rPr>
          <w:rFonts w:ascii="ITC Avant Garde" w:hAnsi="ITC Avant Garde"/>
          <w:lang w:val="es-ES"/>
        </w:rPr>
        <w:t xml:space="preserve">• </w:t>
      </w:r>
      <w:r w:rsidRPr="00510E30">
        <w:rPr>
          <w:rFonts w:ascii="ITC Avant Garde" w:hAnsi="ITC Avant Garde"/>
          <w:lang w:val="es-ES"/>
        </w:rPr>
        <w:t>Que</w:t>
      </w:r>
      <w:r w:rsidRPr="00005FC9">
        <w:rPr>
          <w:rFonts w:ascii="ITC Avant Garde" w:hAnsi="ITC Avant Garde"/>
          <w:lang w:val="es-ES"/>
        </w:rPr>
        <w:t xml:space="preserve"> </w:t>
      </w:r>
      <w:r w:rsidRPr="00F41319">
        <w:rPr>
          <w:rFonts w:ascii="ITC Avant Garde" w:hAnsi="ITC Avant Garde"/>
          <w:lang w:val="es-ES"/>
        </w:rPr>
        <w:t>no acreditaron el cabal cumplimiento de las condiciones a que estaban sujetas las autorizaciones de cambio de frecuencias, por lo que dichas autorizaciones quedan sin efectos</w:t>
      </w:r>
      <w:r w:rsidRPr="00510E30">
        <w:rPr>
          <w:rFonts w:ascii="ITC Avant Garde" w:hAnsi="ITC Avant Garde"/>
          <w:lang w:val="es-ES"/>
        </w:rPr>
        <w:t>.</w:t>
      </w:r>
    </w:p>
    <w:p w14:paraId="45549226" w14:textId="23F9A8EE" w:rsidR="00234F1F" w:rsidRPr="009C14F3" w:rsidRDefault="00234F1F" w:rsidP="00234F1F">
      <w:pPr>
        <w:jc w:val="both"/>
        <w:rPr>
          <w:rFonts w:ascii="ITC Avant Garde" w:hAnsi="ITC Avant Garde"/>
          <w:b/>
          <w:lang w:val="es-ES"/>
        </w:rPr>
      </w:pPr>
      <w:r>
        <w:rPr>
          <w:rFonts w:ascii="ITC Avant Garde" w:hAnsi="ITC Avant Garde"/>
          <w:lang w:val="es-ES"/>
        </w:rPr>
        <w:t xml:space="preserve">De lo anterior esta Secretaría Técnica del Pleno hace constar </w:t>
      </w:r>
      <w:r w:rsidRPr="009C14F3">
        <w:rPr>
          <w:rFonts w:ascii="ITC Avant Garde" w:hAnsi="ITC Avant Garde"/>
          <w:b/>
          <w:lang w:val="es-ES"/>
        </w:rPr>
        <w:t xml:space="preserve">que </w:t>
      </w:r>
      <w:r>
        <w:rPr>
          <w:rFonts w:ascii="ITC Avant Garde" w:hAnsi="ITC Avant Garde"/>
          <w:b/>
          <w:lang w:val="es-ES"/>
        </w:rPr>
        <w:t>la Resolución aprobada  mediante</w:t>
      </w:r>
      <w:r w:rsidRPr="009C14F3">
        <w:rPr>
          <w:rFonts w:ascii="ITC Avant Garde" w:hAnsi="ITC Avant Garde"/>
          <w:b/>
          <w:lang w:val="es-ES"/>
        </w:rPr>
        <w:t xml:space="preserve"> Acuerdo </w:t>
      </w:r>
      <w:r w:rsidRPr="00F41319">
        <w:rPr>
          <w:rFonts w:ascii="ITC Avant Garde" w:hAnsi="ITC Avant Garde"/>
          <w:b/>
        </w:rPr>
        <w:t>P/IFT/140717/458</w:t>
      </w:r>
      <w:r>
        <w:rPr>
          <w:rFonts w:ascii="ITC Avant Garde" w:hAnsi="ITC Avant Garde"/>
          <w:b/>
        </w:rPr>
        <w:t xml:space="preserve">, por lo que hace a </w:t>
      </w:r>
      <w:r w:rsidR="00957F7B">
        <w:rPr>
          <w:rFonts w:ascii="ITC Avant Garde" w:hAnsi="ITC Avant Garde"/>
          <w:b/>
        </w:rPr>
        <w:t xml:space="preserve">Radio </w:t>
      </w:r>
      <w:proofErr w:type="spellStart"/>
      <w:r w:rsidR="00957F7B">
        <w:rPr>
          <w:rFonts w:ascii="ITC Avant Garde" w:hAnsi="ITC Avant Garde"/>
          <w:b/>
        </w:rPr>
        <w:t>Panzacola</w:t>
      </w:r>
      <w:proofErr w:type="spellEnd"/>
      <w:r w:rsidR="00957F7B">
        <w:rPr>
          <w:rFonts w:ascii="ITC Avant Garde" w:hAnsi="ITC Avant Garde"/>
          <w:b/>
        </w:rPr>
        <w:t>, S.A.</w:t>
      </w:r>
      <w:r w:rsidRPr="00F41319">
        <w:rPr>
          <w:rFonts w:ascii="ITC Avant Garde" w:hAnsi="ITC Avant Garde"/>
          <w:b/>
        </w:rPr>
        <w:t xml:space="preserve"> y a Radio Principal, S.A. de C.V.</w:t>
      </w:r>
      <w:r>
        <w:rPr>
          <w:rFonts w:ascii="ITC Avant Garde" w:hAnsi="ITC Avant Garde"/>
          <w:b/>
        </w:rPr>
        <w:t>, ha quedado sin efectos</w:t>
      </w:r>
      <w:r w:rsidRPr="009C14F3">
        <w:rPr>
          <w:rFonts w:ascii="ITC Avant Garde" w:hAnsi="ITC Avant Garde"/>
          <w:b/>
        </w:rPr>
        <w:t>.</w:t>
      </w:r>
    </w:p>
    <w:p w14:paraId="58778815" w14:textId="77777777" w:rsidR="00234F1F" w:rsidRPr="000447AA" w:rsidRDefault="00234F1F" w:rsidP="00234F1F">
      <w:pPr>
        <w:jc w:val="both"/>
        <w:rPr>
          <w:rFonts w:ascii="ITC Avant Garde" w:hAnsi="ITC Avant Garde"/>
          <w:lang w:val="es-ES"/>
        </w:rPr>
      </w:pPr>
      <w:r w:rsidRPr="000447AA">
        <w:rPr>
          <w:rFonts w:ascii="ITC Avant Garde" w:hAnsi="ITC Avant Garde"/>
          <w:lang w:val="es-ES"/>
        </w:rPr>
        <w:t>Tómese en consideración la información presentada para los fines correspondientes</w:t>
      </w:r>
      <w:r>
        <w:rPr>
          <w:rFonts w:ascii="ITC Avant Garde" w:hAnsi="ITC Avant Garde"/>
          <w:lang w:val="es-ES"/>
        </w:rPr>
        <w:t xml:space="preserve"> y agréguese en Libros de Actas de la Sesión el oficio</w:t>
      </w:r>
      <w:r w:rsidRPr="009C14F3">
        <w:t xml:space="preserve"> </w:t>
      </w:r>
      <w:r w:rsidRPr="00F41319">
        <w:rPr>
          <w:rFonts w:ascii="ITC Avant Garde" w:hAnsi="ITC Avant Garde"/>
        </w:rPr>
        <w:t>IFT/223/UCS/DG-CRAD/2899/2017 de 31 de octubre de 2017</w:t>
      </w:r>
      <w:r>
        <w:rPr>
          <w:rFonts w:ascii="ITC Avant Garde" w:hAnsi="ITC Avant Garde"/>
          <w:lang w:val="es-ES"/>
        </w:rPr>
        <w:t>, para su debida constancia</w:t>
      </w:r>
      <w:r w:rsidRPr="000447AA">
        <w:rPr>
          <w:rFonts w:ascii="ITC Avant Garde" w:hAnsi="ITC Avant Garde"/>
          <w:lang w:val="es-ES"/>
        </w:rPr>
        <w:t>.</w:t>
      </w:r>
    </w:p>
    <w:p w14:paraId="7CAC6405" w14:textId="77777777" w:rsidR="00234F1F" w:rsidRDefault="00234F1F" w:rsidP="00234F1F">
      <w:pPr>
        <w:jc w:val="both"/>
        <w:rPr>
          <w:rFonts w:ascii="ITC Avant Garde" w:hAnsi="ITC Avant Garde"/>
          <w:lang w:val="es-ES"/>
        </w:rPr>
      </w:pPr>
      <w:r w:rsidRPr="000447AA">
        <w:rPr>
          <w:rFonts w:ascii="ITC Avant Garde" w:hAnsi="ITC Avant Garde"/>
          <w:lang w:val="es-ES"/>
        </w:rPr>
        <w:t xml:space="preserve">Se firma el presente en la Ciudad de México, </w:t>
      </w:r>
      <w:r>
        <w:rPr>
          <w:rFonts w:ascii="ITC Avant Garde" w:hAnsi="ITC Avant Garde"/>
          <w:lang w:val="es-ES"/>
        </w:rPr>
        <w:t>al</w:t>
      </w:r>
      <w:r w:rsidRPr="000447AA">
        <w:rPr>
          <w:rFonts w:ascii="ITC Avant Garde" w:hAnsi="ITC Avant Garde"/>
          <w:lang w:val="es-ES"/>
        </w:rPr>
        <w:t xml:space="preserve"> </w:t>
      </w:r>
      <w:r>
        <w:rPr>
          <w:rFonts w:ascii="ITC Avant Garde" w:hAnsi="ITC Avant Garde"/>
          <w:lang w:val="es-ES"/>
        </w:rPr>
        <w:t>22 día</w:t>
      </w:r>
      <w:r w:rsidRPr="000447AA">
        <w:rPr>
          <w:rFonts w:ascii="ITC Avant Garde" w:hAnsi="ITC Avant Garde"/>
          <w:lang w:val="es-ES"/>
        </w:rPr>
        <w:t xml:space="preserve"> del mes de </w:t>
      </w:r>
      <w:r>
        <w:rPr>
          <w:rFonts w:ascii="ITC Avant Garde" w:hAnsi="ITC Avant Garde"/>
          <w:lang w:val="es-ES"/>
        </w:rPr>
        <w:t>noviembre de 2017</w:t>
      </w:r>
      <w:r w:rsidRPr="000447AA">
        <w:rPr>
          <w:rFonts w:ascii="ITC Avant Garde" w:hAnsi="ITC Avant Garde"/>
          <w:lang w:val="es-ES"/>
        </w:rPr>
        <w:t>.</w:t>
      </w:r>
    </w:p>
    <w:p w14:paraId="7C85FE36" w14:textId="77777777" w:rsidR="00234F1F" w:rsidRDefault="00234F1F" w:rsidP="00234F1F">
      <w:pPr>
        <w:spacing w:line="360" w:lineRule="auto"/>
        <w:jc w:val="center"/>
        <w:rPr>
          <w:rFonts w:ascii="ITC Avant Garde" w:hAnsi="ITC Avant Garde"/>
          <w:b/>
          <w:lang w:val="es-ES"/>
        </w:rPr>
      </w:pPr>
      <w:r w:rsidRPr="000447AA">
        <w:rPr>
          <w:rFonts w:ascii="ITC Avant Garde" w:hAnsi="ITC Avant Garde"/>
          <w:b/>
          <w:lang w:val="es-ES"/>
        </w:rPr>
        <w:t>JUAN JOSÉ CRISPÍN BORBOLLA</w:t>
      </w:r>
    </w:p>
    <w:p w14:paraId="3B765B1F" w14:textId="77777777" w:rsidR="00234F1F" w:rsidRDefault="00234F1F" w:rsidP="00234F1F">
      <w:pPr>
        <w:jc w:val="center"/>
        <w:rPr>
          <w:rFonts w:ascii="ITC Avant Garde" w:hAnsi="ITC Avant Garde"/>
          <w:b/>
          <w:lang w:val="es-ES"/>
        </w:rPr>
      </w:pPr>
      <w:r w:rsidRPr="000447AA">
        <w:rPr>
          <w:rFonts w:ascii="ITC Avant Garde" w:hAnsi="ITC Avant Garde"/>
          <w:b/>
          <w:lang w:val="es-ES"/>
        </w:rPr>
        <w:t>SECRETARIO TÉCNICO DEL PLENO</w:t>
      </w:r>
    </w:p>
    <w:p w14:paraId="469297B1" w14:textId="77777777" w:rsidR="00234F1F" w:rsidRDefault="00234F1F" w:rsidP="00234F1F">
      <w:pPr>
        <w:pStyle w:val="Sinespaciado"/>
        <w:jc w:val="both"/>
        <w:rPr>
          <w:rFonts w:ascii="ITC Avant Garde" w:hAnsi="ITC Avant Garde"/>
          <w:sz w:val="14"/>
          <w:szCs w:val="14"/>
        </w:rPr>
        <w:sectPr w:rsidR="00234F1F" w:rsidSect="0030363B">
          <w:headerReference w:type="even" r:id="rId11"/>
          <w:headerReference w:type="default" r:id="rId12"/>
          <w:footerReference w:type="default" r:id="rId13"/>
          <w:headerReference w:type="first" r:id="rId14"/>
          <w:pgSz w:w="12240" w:h="15840"/>
          <w:pgMar w:top="2268" w:right="1418" w:bottom="851" w:left="1418" w:header="709" w:footer="709" w:gutter="0"/>
          <w:cols w:space="708"/>
          <w:docGrid w:linePitch="360"/>
        </w:sectPr>
      </w:pPr>
      <w:r w:rsidRPr="009C14F3">
        <w:rPr>
          <w:rFonts w:ascii="ITC Avant Garde" w:hAnsi="ITC Avant Garde"/>
          <w:sz w:val="14"/>
          <w:szCs w:val="14"/>
        </w:rPr>
        <w:t>NOTA: Se adjunta copia simple de</w:t>
      </w:r>
      <w:r>
        <w:rPr>
          <w:rFonts w:ascii="ITC Avant Garde" w:hAnsi="ITC Avant Garde"/>
          <w:sz w:val="14"/>
          <w:szCs w:val="14"/>
        </w:rPr>
        <w:t xml:space="preserve"> </w:t>
      </w:r>
      <w:r w:rsidRPr="009C14F3">
        <w:rPr>
          <w:rFonts w:ascii="ITC Avant Garde" w:hAnsi="ITC Avant Garde"/>
          <w:sz w:val="14"/>
          <w:szCs w:val="14"/>
        </w:rPr>
        <w:t>l</w:t>
      </w:r>
      <w:r>
        <w:rPr>
          <w:rFonts w:ascii="ITC Avant Garde" w:hAnsi="ITC Avant Garde"/>
          <w:sz w:val="14"/>
          <w:szCs w:val="14"/>
        </w:rPr>
        <w:t>os</w:t>
      </w:r>
      <w:r w:rsidRPr="009C14F3">
        <w:rPr>
          <w:rFonts w:ascii="ITC Avant Garde" w:hAnsi="ITC Avant Garde"/>
          <w:sz w:val="14"/>
          <w:szCs w:val="14"/>
        </w:rPr>
        <w:t xml:space="preserve"> oficio</w:t>
      </w:r>
      <w:r>
        <w:rPr>
          <w:rFonts w:ascii="ITC Avant Garde" w:hAnsi="ITC Avant Garde"/>
          <w:sz w:val="14"/>
          <w:szCs w:val="14"/>
        </w:rPr>
        <w:t>s</w:t>
      </w:r>
      <w:r w:rsidRPr="00607ECA">
        <w:t xml:space="preserve"> </w:t>
      </w:r>
      <w:r w:rsidRPr="00F41319">
        <w:rPr>
          <w:rFonts w:ascii="ITC Avant Garde" w:hAnsi="ITC Avant Garde"/>
          <w:sz w:val="14"/>
          <w:szCs w:val="14"/>
        </w:rPr>
        <w:t>IFT/223/UCS/DG-CRAD/2899/2017 de 31 de octubre de 2017</w:t>
      </w:r>
      <w:r>
        <w:rPr>
          <w:rFonts w:ascii="ITC Avant Garde" w:hAnsi="ITC Avant Garde"/>
          <w:sz w:val="14"/>
          <w:szCs w:val="14"/>
        </w:rPr>
        <w:t xml:space="preserve">, </w:t>
      </w:r>
      <w:r w:rsidRPr="009C14F3">
        <w:rPr>
          <w:rFonts w:ascii="ITC Avant Garde" w:hAnsi="ITC Avant Garde"/>
          <w:sz w:val="14"/>
          <w:szCs w:val="14"/>
        </w:rPr>
        <w:t xml:space="preserve">emitido por la </w:t>
      </w:r>
      <w:r w:rsidRPr="00145527">
        <w:rPr>
          <w:rFonts w:ascii="ITC Avant Garde" w:hAnsi="ITC Avant Garde"/>
          <w:sz w:val="14"/>
          <w:szCs w:val="14"/>
        </w:rPr>
        <w:t xml:space="preserve">Unidad </w:t>
      </w:r>
      <w:r>
        <w:rPr>
          <w:rFonts w:ascii="ITC Avant Garde" w:hAnsi="ITC Avant Garde"/>
          <w:sz w:val="14"/>
          <w:szCs w:val="14"/>
        </w:rPr>
        <w:t>de Concesiones y Servicios e IFT/100/PLENO/STP/3260/2017 de 22 de noviembre de 2017, emitido por el Secretario Técnico para los Comisionados, informándoles lo antes señalado.</w:t>
      </w:r>
    </w:p>
    <w:p w14:paraId="00D23C91" w14:textId="77777777" w:rsidR="00234F1F" w:rsidRDefault="00234F1F" w:rsidP="00234F1F">
      <w:pPr>
        <w:pStyle w:val="Sinespaciado"/>
        <w:jc w:val="both"/>
        <w:rPr>
          <w:rFonts w:ascii="ITC Avant Garde" w:hAnsi="ITC Avant Garde"/>
          <w:sz w:val="14"/>
          <w:szCs w:val="14"/>
        </w:rPr>
        <w:sectPr w:rsidR="00234F1F" w:rsidSect="007D390F">
          <w:pgSz w:w="12240" w:h="15840"/>
          <w:pgMar w:top="1276" w:right="1418" w:bottom="851" w:left="1418" w:header="709" w:footer="709" w:gutter="0"/>
          <w:cols w:space="708"/>
          <w:docGrid w:linePitch="360"/>
        </w:sectPr>
      </w:pPr>
      <w:r>
        <w:rPr>
          <w:noProof/>
          <w:lang w:eastAsia="es-MX"/>
        </w:rPr>
        <w:lastRenderedPageBreak/>
        <w:drawing>
          <wp:inline distT="0" distB="0" distL="0" distR="0" wp14:anchorId="58B29ABC" wp14:editId="56E6F8E2">
            <wp:extent cx="6411833" cy="8761717"/>
            <wp:effectExtent l="0" t="0" r="8255" b="1905"/>
            <wp:docPr id="1" name="Imagen 1" descr="La imagen proporciona la página 1 de la fotografía del oficio IFT/100/PLENO/STP/3260/2017 de fecha 22 de noviembre de 2017, emitido por el Secretario Técnico para los Comisionados, a efecto de  informarles lo antes señalado. " title="Imagen del extracto del Ofic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008" t="12344" r="31976" b="5025"/>
                    <a:stretch/>
                  </pic:blipFill>
                  <pic:spPr bwMode="auto">
                    <a:xfrm>
                      <a:off x="0" y="0"/>
                      <a:ext cx="6411833" cy="8761717"/>
                    </a:xfrm>
                    <a:prstGeom prst="rect">
                      <a:avLst/>
                    </a:prstGeom>
                    <a:ln>
                      <a:noFill/>
                    </a:ln>
                    <a:extLst>
                      <a:ext uri="{53640926-AAD7-44D8-BBD7-CCE9431645EC}">
                        <a14:shadowObscured xmlns:a14="http://schemas.microsoft.com/office/drawing/2010/main"/>
                      </a:ext>
                    </a:extLst>
                  </pic:spPr>
                </pic:pic>
              </a:graphicData>
            </a:graphic>
          </wp:inline>
        </w:drawing>
      </w:r>
    </w:p>
    <w:p w14:paraId="1C6A434C" w14:textId="77777777" w:rsidR="00234F1F" w:rsidRDefault="00234F1F" w:rsidP="00234F1F">
      <w:pPr>
        <w:pStyle w:val="Sinespaciado"/>
        <w:jc w:val="both"/>
        <w:rPr>
          <w:rFonts w:ascii="ITC Avant Garde" w:hAnsi="ITC Avant Garde"/>
          <w:sz w:val="14"/>
          <w:szCs w:val="14"/>
        </w:rPr>
        <w:sectPr w:rsidR="00234F1F" w:rsidSect="007D390F">
          <w:pgSz w:w="12240" w:h="15840"/>
          <w:pgMar w:top="1276" w:right="1418" w:bottom="851" w:left="1418" w:header="709" w:footer="709" w:gutter="0"/>
          <w:cols w:space="708"/>
          <w:docGrid w:linePitch="360"/>
        </w:sectPr>
      </w:pPr>
      <w:r>
        <w:rPr>
          <w:noProof/>
          <w:lang w:eastAsia="es-MX"/>
        </w:rPr>
        <w:lastRenderedPageBreak/>
        <w:drawing>
          <wp:inline distT="0" distB="0" distL="0" distR="0" wp14:anchorId="75E6E717" wp14:editId="363C5A43">
            <wp:extent cx="6305107" cy="8291214"/>
            <wp:effectExtent l="0" t="0" r="635" b="0"/>
            <wp:docPr id="2" name="Imagen 2" descr="La imagen proporciona la página 2 de la fotografía del oficio IFT/100/PLENO/STP/3260/2017 de fecha 22 de noviembre de 2017, emitido por el Secretario Técnico para los Comisionados, a efecto de  informarles lo antes señalado. " title="Imagen continuación de extracto de Ofic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406" t="12977" r="31979" b="3767"/>
                    <a:stretch/>
                  </pic:blipFill>
                  <pic:spPr bwMode="auto">
                    <a:xfrm>
                      <a:off x="0" y="0"/>
                      <a:ext cx="6305107" cy="8291214"/>
                    </a:xfrm>
                    <a:prstGeom prst="rect">
                      <a:avLst/>
                    </a:prstGeom>
                    <a:ln>
                      <a:noFill/>
                    </a:ln>
                    <a:extLst>
                      <a:ext uri="{53640926-AAD7-44D8-BBD7-CCE9431645EC}">
                        <a14:shadowObscured xmlns:a14="http://schemas.microsoft.com/office/drawing/2010/main"/>
                      </a:ext>
                    </a:extLst>
                  </pic:spPr>
                </pic:pic>
              </a:graphicData>
            </a:graphic>
          </wp:inline>
        </w:drawing>
      </w:r>
    </w:p>
    <w:p w14:paraId="33A46C10" w14:textId="77777777" w:rsidR="00234F1F" w:rsidRDefault="00234F1F" w:rsidP="00234F1F">
      <w:pPr>
        <w:pStyle w:val="Sinespaciado"/>
        <w:jc w:val="both"/>
        <w:rPr>
          <w:rFonts w:ascii="ITC Avant Garde" w:hAnsi="ITC Avant Garde"/>
          <w:sz w:val="14"/>
          <w:szCs w:val="14"/>
        </w:rPr>
        <w:sectPr w:rsidR="00234F1F" w:rsidSect="007D390F">
          <w:pgSz w:w="12240" w:h="15840"/>
          <w:pgMar w:top="1276" w:right="1418" w:bottom="851" w:left="1418" w:header="709" w:footer="709" w:gutter="0"/>
          <w:cols w:space="708"/>
          <w:docGrid w:linePitch="360"/>
        </w:sectPr>
      </w:pPr>
      <w:r>
        <w:rPr>
          <w:noProof/>
          <w:lang w:eastAsia="es-MX"/>
        </w:rPr>
        <w:lastRenderedPageBreak/>
        <w:drawing>
          <wp:inline distT="0" distB="0" distL="0" distR="0" wp14:anchorId="445F8E63" wp14:editId="20E641D6">
            <wp:extent cx="6156252" cy="8176340"/>
            <wp:effectExtent l="0" t="0" r="0" b="0"/>
            <wp:docPr id="3" name="Imagen 3" descr="La imagen proporciona la página 3 de la fotografía del oficio IFT/100/PLENO/STP/3260/2017 de fecha 22 de noviembre de 2017, emitido por el Secretario Técnico para los Comisionados, a efecto de  informarles lo antes señalado. " title="Imagen continuación de extracto de Ofic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64" t="13294" r="32512" b="8501"/>
                    <a:stretch/>
                  </pic:blipFill>
                  <pic:spPr bwMode="auto">
                    <a:xfrm>
                      <a:off x="0" y="0"/>
                      <a:ext cx="6170359" cy="8195076"/>
                    </a:xfrm>
                    <a:prstGeom prst="rect">
                      <a:avLst/>
                    </a:prstGeom>
                    <a:ln>
                      <a:noFill/>
                    </a:ln>
                    <a:extLst>
                      <a:ext uri="{53640926-AAD7-44D8-BBD7-CCE9431645EC}">
                        <a14:shadowObscured xmlns:a14="http://schemas.microsoft.com/office/drawing/2010/main"/>
                      </a:ext>
                    </a:extLst>
                  </pic:spPr>
                </pic:pic>
              </a:graphicData>
            </a:graphic>
          </wp:inline>
        </w:drawing>
      </w:r>
    </w:p>
    <w:p w14:paraId="45D282A8" w14:textId="77777777" w:rsidR="00234F1F" w:rsidRDefault="00234F1F" w:rsidP="00234F1F">
      <w:pPr>
        <w:pStyle w:val="Sinespaciado"/>
        <w:jc w:val="both"/>
        <w:rPr>
          <w:rFonts w:ascii="ITC Avant Garde" w:hAnsi="ITC Avant Garde"/>
          <w:sz w:val="14"/>
          <w:szCs w:val="14"/>
        </w:rPr>
        <w:sectPr w:rsidR="00234F1F" w:rsidSect="007D390F">
          <w:footerReference w:type="default" r:id="rId18"/>
          <w:pgSz w:w="12240" w:h="15840"/>
          <w:pgMar w:top="1276" w:right="1418" w:bottom="851" w:left="1418" w:header="709" w:footer="709" w:gutter="0"/>
          <w:cols w:space="708"/>
          <w:docGrid w:linePitch="360"/>
        </w:sectPr>
      </w:pPr>
      <w:r>
        <w:rPr>
          <w:noProof/>
          <w:lang w:eastAsia="es-MX"/>
        </w:rPr>
        <w:lastRenderedPageBreak/>
        <w:drawing>
          <wp:inline distT="0" distB="0" distL="0" distR="0" wp14:anchorId="3C78685D" wp14:editId="72488568">
            <wp:extent cx="6219825" cy="8187055"/>
            <wp:effectExtent l="0" t="0" r="9525" b="4445"/>
            <wp:docPr id="4" name="Imagen 4" descr="La imagen proporciona la página 1 de la fotografía del oficio IFT/223/UCS/DG-CRAD/2899/2017 de fecha 31 de octubre de 2017, emitido por la Unidad de Concesiones y Servicios, en el que informa lo conducente a la Secretaría Técnica del Pleno." title="Imagen del extracto de Ofic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2406" t="13927" r="32693" b="4402"/>
                    <a:stretch/>
                  </pic:blipFill>
                  <pic:spPr bwMode="auto">
                    <a:xfrm>
                      <a:off x="0" y="0"/>
                      <a:ext cx="6219825" cy="8187055"/>
                    </a:xfrm>
                    <a:prstGeom prst="rect">
                      <a:avLst/>
                    </a:prstGeom>
                    <a:ln>
                      <a:noFill/>
                    </a:ln>
                    <a:extLst>
                      <a:ext uri="{53640926-AAD7-44D8-BBD7-CCE9431645EC}">
                        <a14:shadowObscured xmlns:a14="http://schemas.microsoft.com/office/drawing/2010/main"/>
                      </a:ext>
                    </a:extLst>
                  </pic:spPr>
                </pic:pic>
              </a:graphicData>
            </a:graphic>
          </wp:inline>
        </w:drawing>
      </w:r>
    </w:p>
    <w:p w14:paraId="04B01ADC" w14:textId="1A0DCC10" w:rsidR="000228E0" w:rsidRPr="001C6F28" w:rsidRDefault="00234F1F" w:rsidP="001C6F28">
      <w:pPr>
        <w:pStyle w:val="Sinespaciado"/>
        <w:jc w:val="both"/>
        <w:rPr>
          <w:rFonts w:ascii="ITC Avant Garde" w:hAnsi="ITC Avant Garde"/>
          <w:sz w:val="14"/>
          <w:szCs w:val="14"/>
        </w:rPr>
      </w:pPr>
      <w:r>
        <w:rPr>
          <w:noProof/>
          <w:lang w:eastAsia="es-MX"/>
        </w:rPr>
        <w:lastRenderedPageBreak/>
        <w:drawing>
          <wp:inline distT="0" distB="0" distL="0" distR="0" wp14:anchorId="6332EDE0" wp14:editId="33DC9766">
            <wp:extent cx="6271707" cy="8077200"/>
            <wp:effectExtent l="0" t="0" r="0" b="0"/>
            <wp:docPr id="6" name="Imagen 6" descr="La imagen proporciona la página 2 de la fotografía del oficio IFT/223/UCS/DG-CRAD/2899/2017 de fecha 31 de octubre de 2017, emitido por la Unidad de Concesiones y Servicios, en el que informa lo conducente a la Secretaría Técnica del Pleno." title="Imagen continuación de extracto del Ofic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050" t="14560" r="32690" b="4712"/>
                    <a:stretch/>
                  </pic:blipFill>
                  <pic:spPr bwMode="auto">
                    <a:xfrm>
                      <a:off x="0" y="0"/>
                      <a:ext cx="6287211" cy="8097167"/>
                    </a:xfrm>
                    <a:prstGeom prst="rect">
                      <a:avLst/>
                    </a:prstGeom>
                    <a:ln>
                      <a:noFill/>
                    </a:ln>
                    <a:extLst>
                      <a:ext uri="{53640926-AAD7-44D8-BBD7-CCE9431645EC}">
                        <a14:shadowObscured xmlns:a14="http://schemas.microsoft.com/office/drawing/2010/main"/>
                      </a:ext>
                    </a:extLst>
                  </pic:spPr>
                </pic:pic>
              </a:graphicData>
            </a:graphic>
          </wp:inline>
        </w:drawing>
      </w:r>
    </w:p>
    <w:sectPr w:rsidR="000228E0" w:rsidRPr="001C6F28" w:rsidSect="007D390F">
      <w:headerReference w:type="default" r:id="rId21"/>
      <w:footerReference w:type="default" r:id="rId22"/>
      <w:pgSz w:w="12240" w:h="15840"/>
      <w:pgMar w:top="1276"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C5703" w14:textId="77777777" w:rsidR="00E14372" w:rsidRDefault="00E14372">
      <w:r>
        <w:separator/>
      </w:r>
    </w:p>
  </w:endnote>
  <w:endnote w:type="continuationSeparator" w:id="0">
    <w:p w14:paraId="0CD5811D" w14:textId="77777777" w:rsidR="00E14372" w:rsidRDefault="00E1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D7BF5" w14:textId="77777777" w:rsidR="00D44179" w:rsidRDefault="00B927DE" w:rsidP="003E43C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2DA96D" w14:textId="5DA4166F" w:rsidR="00B927DE" w:rsidRDefault="00B927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E266F" w14:textId="3B5F5C9F" w:rsidR="00B927DE" w:rsidRPr="00D44179" w:rsidRDefault="00B927DE" w:rsidP="00D44179">
    <w:pPr>
      <w:pStyle w:val="Piedepgina"/>
      <w:jc w:val="right"/>
      <w:rPr>
        <w:rFonts w:ascii="ITC Avant Garde" w:hAnsi="ITC Avant Garde"/>
        <w:sz w:val="16"/>
        <w:szCs w:val="16"/>
      </w:rPr>
    </w:pPr>
    <w:r w:rsidRPr="00766438">
      <w:rPr>
        <w:rFonts w:ascii="ITC Avant Garde" w:hAnsi="ITC Avant Garde"/>
        <w:bCs/>
        <w:sz w:val="16"/>
        <w:szCs w:val="16"/>
      </w:rPr>
      <w:fldChar w:fldCharType="begin"/>
    </w:r>
    <w:r>
      <w:rPr>
        <w:rFonts w:ascii="ITC Avant Garde" w:hAnsi="ITC Avant Garde"/>
        <w:bCs/>
        <w:sz w:val="16"/>
        <w:szCs w:val="16"/>
      </w:rPr>
      <w:instrText>PAGE</w:instrText>
    </w:r>
    <w:r w:rsidRPr="00766438">
      <w:rPr>
        <w:rFonts w:ascii="ITC Avant Garde" w:hAnsi="ITC Avant Garde"/>
        <w:bCs/>
        <w:sz w:val="16"/>
        <w:szCs w:val="16"/>
      </w:rPr>
      <w:fldChar w:fldCharType="separate"/>
    </w:r>
    <w:r w:rsidR="00957F7B">
      <w:rPr>
        <w:rFonts w:ascii="ITC Avant Garde" w:hAnsi="ITC Avant Garde"/>
        <w:bCs/>
        <w:noProof/>
        <w:sz w:val="16"/>
        <w:szCs w:val="16"/>
      </w:rPr>
      <w:t>22</w:t>
    </w:r>
    <w:r w:rsidRPr="00766438">
      <w:rPr>
        <w:rFonts w:ascii="ITC Avant Garde" w:hAnsi="ITC Avant Garde"/>
        <w:bCs/>
        <w:sz w:val="16"/>
        <w:szCs w:val="16"/>
      </w:rPr>
      <w:fldChar w:fldCharType="end"/>
    </w:r>
    <w:r w:rsidRPr="00766438">
      <w:rPr>
        <w:rFonts w:ascii="ITC Avant Garde" w:hAnsi="ITC Avant Garde"/>
        <w:sz w:val="16"/>
        <w:szCs w:val="16"/>
        <w:lang w:val="es-ES"/>
      </w:rPr>
      <w:t xml:space="preserve"> de </w:t>
    </w:r>
    <w:r w:rsidR="00957F7B">
      <w:rPr>
        <w:rFonts w:ascii="ITC Avant Garde" w:hAnsi="ITC Avant Garde"/>
        <w:bCs/>
        <w:sz w:val="16"/>
        <w:szCs w:val="16"/>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8127" w14:textId="5B776C8E" w:rsidR="001C6F28" w:rsidRPr="001C6F28" w:rsidRDefault="001C6F28" w:rsidP="001C6F2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32243" w14:textId="0F8C7268" w:rsidR="001C6F28" w:rsidRPr="001C6F28" w:rsidRDefault="001C6F28" w:rsidP="001C6F2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C2CC7" w14:textId="3D5E867D" w:rsidR="001C6F28" w:rsidRPr="001C6F28" w:rsidRDefault="001C6F28" w:rsidP="001C6F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D81C6" w14:textId="77777777" w:rsidR="00E14372" w:rsidRDefault="00E14372">
      <w:r>
        <w:separator/>
      </w:r>
    </w:p>
  </w:footnote>
  <w:footnote w:type="continuationSeparator" w:id="0">
    <w:p w14:paraId="372FEAEB" w14:textId="77777777" w:rsidR="00E14372" w:rsidRDefault="00E14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FE951" w14:textId="2F9C1DBB" w:rsidR="00D44179" w:rsidRDefault="00D44179" w:rsidP="00D44179">
    <w:pPr>
      <w:pStyle w:val="Encabezado"/>
      <w:spacing w:before="240" w:after="240"/>
      <w:jc w:val="both"/>
      <w:rPr>
        <w:rFonts w:ascii="ITC Avant Garde" w:hAnsi="ITC Avant Garde"/>
        <w:b/>
        <w:spacing w:val="-4"/>
      </w:rPr>
    </w:pPr>
    <w:r w:rsidRPr="003461F3">
      <w:rPr>
        <w:rFonts w:ascii="ITC Avant Garde" w:hAnsi="ITC Avant Garde"/>
        <w:b/>
        <w:spacing w:val="-4"/>
      </w:rPr>
      <w:t>PLENO DEL INSTITUTO FEDERAL DE TELECOMUNICACIONES</w:t>
    </w:r>
  </w:p>
  <w:p w14:paraId="2609262E" w14:textId="65BA1A9E" w:rsidR="00B927DE" w:rsidRPr="00D44179" w:rsidRDefault="00D44179" w:rsidP="00D44179">
    <w:pPr>
      <w:pStyle w:val="BodyText21"/>
      <w:spacing w:before="240" w:after="240"/>
      <w:ind w:firstLine="0"/>
      <w:rPr>
        <w:rFonts w:ascii="ITC Avant Garde" w:hAnsi="ITC Avant Garde"/>
        <w:b/>
        <w:spacing w:val="-4"/>
        <w:szCs w:val="24"/>
        <w:lang w:val="es-ES"/>
      </w:rPr>
    </w:pPr>
    <w:r>
      <w:rPr>
        <w:rFonts w:ascii="ITC Avant Garde" w:hAnsi="ITC Avant Garde"/>
        <w:b/>
        <w:spacing w:val="-4"/>
        <w:szCs w:val="24"/>
        <w:lang w:val="es-ES"/>
      </w:rPr>
      <w:t xml:space="preserve">XXXI </w:t>
    </w:r>
    <w:r>
      <w:rPr>
        <w:rFonts w:ascii="ITC Avant Garde" w:hAnsi="ITC Avant Garde"/>
        <w:b/>
        <w:spacing w:val="-4"/>
        <w:szCs w:val="24"/>
      </w:rPr>
      <w:t>SESIÓN ORDINARIA DE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2286D" w14:textId="10475520" w:rsidR="00234F1F" w:rsidRDefault="00E14372">
    <w:pPr>
      <w:pStyle w:val="Encabezado"/>
    </w:pPr>
    <w:r>
      <w:rPr>
        <w:noProof/>
        <w:lang w:eastAsia="es-MX"/>
      </w:rPr>
      <w:pict w14:anchorId="30A8E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0" type="#_x0000_t75" style="position:absolute;margin-left:0;margin-top:0;width:612pt;height:11in;z-index:-251656192;mso-position-horizontal:center;mso-position-horizontal-relative:margin;mso-position-vertical:center;mso-position-vertical-relative:margin"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5D274" w14:textId="5D387F45" w:rsidR="001C6F28" w:rsidRPr="001C6F28" w:rsidRDefault="001C6F28" w:rsidP="001C6F2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08744" w14:textId="77777777" w:rsidR="00234F1F" w:rsidRDefault="00E14372">
    <w:pPr>
      <w:pStyle w:val="Encabezado"/>
    </w:pPr>
    <w:r>
      <w:rPr>
        <w:noProof/>
        <w:lang w:eastAsia="es-MX"/>
      </w:rPr>
      <w:pict w14:anchorId="5A07D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49" type="#_x0000_t75" style="position:absolute;margin-left:0;margin-top:0;width:612pt;height:11in;z-index:-251657216;mso-position-horizontal:center;mso-position-horizontal-relative:margin;mso-position-vertical:center;mso-position-vertical-relative:margin" o:allowincell="f">
          <v:imagedata r:id="rId1" o:title="hoja membretada-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30E37" w14:textId="6E5A4C17" w:rsidR="001C6F28" w:rsidRPr="001C6F28" w:rsidRDefault="001C6F28" w:rsidP="001C6F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64B3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4524DD6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B1A1FAF"/>
    <w:multiLevelType w:val="hybridMultilevel"/>
    <w:tmpl w:val="6A082B60"/>
    <w:lvl w:ilvl="0" w:tplc="516E7E22">
      <w:start w:val="1"/>
      <w:numFmt w:val="decimal"/>
      <w:lvlText w:val="III.%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C5A04AE"/>
    <w:multiLevelType w:val="hybridMultilevel"/>
    <w:tmpl w:val="F1C6D1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8108CD"/>
    <w:multiLevelType w:val="hybridMultilevel"/>
    <w:tmpl w:val="8D9C2FB8"/>
    <w:lvl w:ilvl="0" w:tplc="516E7E22">
      <w:start w:val="1"/>
      <w:numFmt w:val="decimal"/>
      <w:lvlText w:val="III.%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E16955"/>
    <w:multiLevelType w:val="hybridMultilevel"/>
    <w:tmpl w:val="B97EA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D5EC4"/>
    <w:multiLevelType w:val="hybridMultilevel"/>
    <w:tmpl w:val="80FCDACA"/>
    <w:lvl w:ilvl="0" w:tplc="ED4E74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AD7406"/>
    <w:multiLevelType w:val="hybridMultilevel"/>
    <w:tmpl w:val="BD3AC95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A3D3B38"/>
    <w:multiLevelType w:val="hybridMultilevel"/>
    <w:tmpl w:val="F1B071B2"/>
    <w:lvl w:ilvl="0" w:tplc="ED4E74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873A9F"/>
    <w:multiLevelType w:val="hybridMultilevel"/>
    <w:tmpl w:val="2A321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FA15D7"/>
    <w:multiLevelType w:val="hybridMultilevel"/>
    <w:tmpl w:val="C20035D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1B5D3E"/>
    <w:multiLevelType w:val="multilevel"/>
    <w:tmpl w:val="D400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90EEA"/>
    <w:multiLevelType w:val="hybridMultilevel"/>
    <w:tmpl w:val="88B4C80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F330D"/>
    <w:multiLevelType w:val="hybridMultilevel"/>
    <w:tmpl w:val="733651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B39470D"/>
    <w:multiLevelType w:val="hybridMultilevel"/>
    <w:tmpl w:val="C480F2EE"/>
    <w:lvl w:ilvl="0" w:tplc="0A1E7764">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15:restartNumberingAfterBreak="0">
    <w:nsid w:val="40972206"/>
    <w:multiLevelType w:val="hybridMultilevel"/>
    <w:tmpl w:val="B97EA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384C29"/>
    <w:multiLevelType w:val="hybridMultilevel"/>
    <w:tmpl w:val="113C8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EF66B6"/>
    <w:multiLevelType w:val="hybridMultilevel"/>
    <w:tmpl w:val="88B4C80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615B3A"/>
    <w:multiLevelType w:val="hybridMultilevel"/>
    <w:tmpl w:val="CEE0FCE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E16EFC"/>
    <w:multiLevelType w:val="hybridMultilevel"/>
    <w:tmpl w:val="670492A0"/>
    <w:lvl w:ilvl="0" w:tplc="7020F6BE">
      <w:start w:val="1"/>
      <w:numFmt w:val="upp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1" w15:restartNumberingAfterBreak="0">
    <w:nsid w:val="5017541B"/>
    <w:multiLevelType w:val="hybridMultilevel"/>
    <w:tmpl w:val="AE3CC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3A3362"/>
    <w:multiLevelType w:val="hybridMultilevel"/>
    <w:tmpl w:val="CBB2175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7C2BF1"/>
    <w:multiLevelType w:val="hybridMultilevel"/>
    <w:tmpl w:val="65304A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912F63"/>
    <w:multiLevelType w:val="hybridMultilevel"/>
    <w:tmpl w:val="F61C5670"/>
    <w:lvl w:ilvl="0" w:tplc="95AA0932">
      <w:start w:val="1"/>
      <w:numFmt w:val="lowerRoman"/>
      <w:lvlText w:val="(%1)"/>
      <w:lvlJc w:val="left"/>
      <w:pPr>
        <w:tabs>
          <w:tab w:val="num" w:pos="1440"/>
        </w:tabs>
        <w:ind w:left="1440" w:hanging="10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607D7000"/>
    <w:multiLevelType w:val="hybridMultilevel"/>
    <w:tmpl w:val="17CC5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3D4999"/>
    <w:multiLevelType w:val="hybridMultilevel"/>
    <w:tmpl w:val="CBB2175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6A4FF8"/>
    <w:multiLevelType w:val="multilevel"/>
    <w:tmpl w:val="23921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20531"/>
    <w:multiLevelType w:val="hybridMultilevel"/>
    <w:tmpl w:val="BB5C2A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5038F4"/>
    <w:multiLevelType w:val="hybridMultilevel"/>
    <w:tmpl w:val="2B8855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28"/>
  </w:num>
  <w:num w:numId="4">
    <w:abstractNumId w:val="1"/>
  </w:num>
  <w:num w:numId="5">
    <w:abstractNumId w:val="29"/>
  </w:num>
  <w:num w:numId="6">
    <w:abstractNumId w:val="8"/>
  </w:num>
  <w:num w:numId="7">
    <w:abstractNumId w:val="16"/>
  </w:num>
  <w:num w:numId="8">
    <w:abstractNumId w:val="6"/>
  </w:num>
  <w:num w:numId="9">
    <w:abstractNumId w:val="15"/>
  </w:num>
  <w:num w:numId="10">
    <w:abstractNumId w:val="20"/>
  </w:num>
  <w:num w:numId="11">
    <w:abstractNumId w:val="12"/>
  </w:num>
  <w:num w:numId="12">
    <w:abstractNumId w:val="21"/>
  </w:num>
  <w:num w:numId="13">
    <w:abstractNumId w:val="0"/>
  </w:num>
  <w:num w:numId="14">
    <w:abstractNumId w:val="10"/>
  </w:num>
  <w:num w:numId="15">
    <w:abstractNumId w:val="1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6"/>
  </w:num>
  <w:num w:numId="19">
    <w:abstractNumId w:val="13"/>
  </w:num>
  <w:num w:numId="20">
    <w:abstractNumId w:val="22"/>
  </w:num>
  <w:num w:numId="21">
    <w:abstractNumId w:val="18"/>
  </w:num>
  <w:num w:numId="22">
    <w:abstractNumId w:val="4"/>
  </w:num>
  <w:num w:numId="23">
    <w:abstractNumId w:val="11"/>
  </w:num>
  <w:num w:numId="24">
    <w:abstractNumId w:val="19"/>
  </w:num>
  <w:num w:numId="25">
    <w:abstractNumId w:val="23"/>
  </w:num>
  <w:num w:numId="26">
    <w:abstractNumId w:val="9"/>
  </w:num>
  <w:num w:numId="27">
    <w:abstractNumId w:val="7"/>
  </w:num>
  <w:num w:numId="28">
    <w:abstractNumId w:val="27"/>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303"/>
    <w:rsid w:val="000005CC"/>
    <w:rsid w:val="00001135"/>
    <w:rsid w:val="00001443"/>
    <w:rsid w:val="0000162D"/>
    <w:rsid w:val="00001A05"/>
    <w:rsid w:val="000028E3"/>
    <w:rsid w:val="00003F12"/>
    <w:rsid w:val="000040DA"/>
    <w:rsid w:val="000043E7"/>
    <w:rsid w:val="00004F7E"/>
    <w:rsid w:val="0000501E"/>
    <w:rsid w:val="000052C1"/>
    <w:rsid w:val="0000542B"/>
    <w:rsid w:val="00005716"/>
    <w:rsid w:val="00006350"/>
    <w:rsid w:val="00007174"/>
    <w:rsid w:val="000071FE"/>
    <w:rsid w:val="000072D6"/>
    <w:rsid w:val="000073FB"/>
    <w:rsid w:val="00007472"/>
    <w:rsid w:val="000074CC"/>
    <w:rsid w:val="000076CC"/>
    <w:rsid w:val="00007E70"/>
    <w:rsid w:val="00010488"/>
    <w:rsid w:val="000104E9"/>
    <w:rsid w:val="000108A3"/>
    <w:rsid w:val="00010D44"/>
    <w:rsid w:val="00010FB2"/>
    <w:rsid w:val="00011194"/>
    <w:rsid w:val="00011C18"/>
    <w:rsid w:val="00011C84"/>
    <w:rsid w:val="000126E0"/>
    <w:rsid w:val="00012F24"/>
    <w:rsid w:val="000149D9"/>
    <w:rsid w:val="00014B8A"/>
    <w:rsid w:val="000163C4"/>
    <w:rsid w:val="000171CA"/>
    <w:rsid w:val="000174D5"/>
    <w:rsid w:val="0001761C"/>
    <w:rsid w:val="00017F57"/>
    <w:rsid w:val="0002007A"/>
    <w:rsid w:val="0002009B"/>
    <w:rsid w:val="00020789"/>
    <w:rsid w:val="00020B65"/>
    <w:rsid w:val="00020D20"/>
    <w:rsid w:val="00021541"/>
    <w:rsid w:val="00021581"/>
    <w:rsid w:val="00021A39"/>
    <w:rsid w:val="00021BEB"/>
    <w:rsid w:val="00021CA6"/>
    <w:rsid w:val="00021CE3"/>
    <w:rsid w:val="00021DB9"/>
    <w:rsid w:val="00022234"/>
    <w:rsid w:val="00022452"/>
    <w:rsid w:val="000228E0"/>
    <w:rsid w:val="00022AA2"/>
    <w:rsid w:val="00022BA9"/>
    <w:rsid w:val="00022C46"/>
    <w:rsid w:val="000231E3"/>
    <w:rsid w:val="00023877"/>
    <w:rsid w:val="00023EE1"/>
    <w:rsid w:val="000246EB"/>
    <w:rsid w:val="00024B2F"/>
    <w:rsid w:val="000251E4"/>
    <w:rsid w:val="00025A32"/>
    <w:rsid w:val="00025D0A"/>
    <w:rsid w:val="0002606A"/>
    <w:rsid w:val="000263E9"/>
    <w:rsid w:val="000264B2"/>
    <w:rsid w:val="00026BA1"/>
    <w:rsid w:val="00027832"/>
    <w:rsid w:val="000279EA"/>
    <w:rsid w:val="00027B3F"/>
    <w:rsid w:val="000301A7"/>
    <w:rsid w:val="00030789"/>
    <w:rsid w:val="00031170"/>
    <w:rsid w:val="0003126B"/>
    <w:rsid w:val="00031C09"/>
    <w:rsid w:val="00031DC1"/>
    <w:rsid w:val="00032060"/>
    <w:rsid w:val="000321A9"/>
    <w:rsid w:val="00032251"/>
    <w:rsid w:val="00032EB1"/>
    <w:rsid w:val="00032F63"/>
    <w:rsid w:val="0003322F"/>
    <w:rsid w:val="00033A3F"/>
    <w:rsid w:val="00033E87"/>
    <w:rsid w:val="00033F15"/>
    <w:rsid w:val="00034140"/>
    <w:rsid w:val="00034589"/>
    <w:rsid w:val="00034AF6"/>
    <w:rsid w:val="00035837"/>
    <w:rsid w:val="000359CD"/>
    <w:rsid w:val="0003634A"/>
    <w:rsid w:val="000401C3"/>
    <w:rsid w:val="000405AC"/>
    <w:rsid w:val="00040FD5"/>
    <w:rsid w:val="000410F3"/>
    <w:rsid w:val="00041FB3"/>
    <w:rsid w:val="0004256E"/>
    <w:rsid w:val="0004395B"/>
    <w:rsid w:val="00043FBA"/>
    <w:rsid w:val="0004419F"/>
    <w:rsid w:val="00044738"/>
    <w:rsid w:val="00044E19"/>
    <w:rsid w:val="00045A8F"/>
    <w:rsid w:val="0004623D"/>
    <w:rsid w:val="0004669D"/>
    <w:rsid w:val="00046A63"/>
    <w:rsid w:val="00046CB6"/>
    <w:rsid w:val="00047584"/>
    <w:rsid w:val="00047E6B"/>
    <w:rsid w:val="00047E70"/>
    <w:rsid w:val="000503DF"/>
    <w:rsid w:val="00050B69"/>
    <w:rsid w:val="00050C72"/>
    <w:rsid w:val="0005128C"/>
    <w:rsid w:val="00051C26"/>
    <w:rsid w:val="0005222D"/>
    <w:rsid w:val="00052940"/>
    <w:rsid w:val="00053402"/>
    <w:rsid w:val="000543AE"/>
    <w:rsid w:val="00054436"/>
    <w:rsid w:val="00054D58"/>
    <w:rsid w:val="00054E56"/>
    <w:rsid w:val="00055235"/>
    <w:rsid w:val="00055779"/>
    <w:rsid w:val="0005598C"/>
    <w:rsid w:val="00056615"/>
    <w:rsid w:val="0005690E"/>
    <w:rsid w:val="00057354"/>
    <w:rsid w:val="00057499"/>
    <w:rsid w:val="00060576"/>
    <w:rsid w:val="0006066A"/>
    <w:rsid w:val="000610C9"/>
    <w:rsid w:val="0006192B"/>
    <w:rsid w:val="00062B05"/>
    <w:rsid w:val="0006373F"/>
    <w:rsid w:val="00063F14"/>
    <w:rsid w:val="0006421F"/>
    <w:rsid w:val="0006441B"/>
    <w:rsid w:val="00064550"/>
    <w:rsid w:val="00064675"/>
    <w:rsid w:val="0006504B"/>
    <w:rsid w:val="00065185"/>
    <w:rsid w:val="000657F5"/>
    <w:rsid w:val="0006595E"/>
    <w:rsid w:val="00065AC0"/>
    <w:rsid w:val="000664F6"/>
    <w:rsid w:val="00066543"/>
    <w:rsid w:val="00066593"/>
    <w:rsid w:val="000668C3"/>
    <w:rsid w:val="00066F0B"/>
    <w:rsid w:val="00067891"/>
    <w:rsid w:val="00067F83"/>
    <w:rsid w:val="000705B8"/>
    <w:rsid w:val="00070C52"/>
    <w:rsid w:val="00070C6F"/>
    <w:rsid w:val="00071990"/>
    <w:rsid w:val="00071ED0"/>
    <w:rsid w:val="00071EF4"/>
    <w:rsid w:val="000720E7"/>
    <w:rsid w:val="000723B5"/>
    <w:rsid w:val="00072919"/>
    <w:rsid w:val="000731A0"/>
    <w:rsid w:val="000734FF"/>
    <w:rsid w:val="0007386A"/>
    <w:rsid w:val="00074116"/>
    <w:rsid w:val="00074918"/>
    <w:rsid w:val="00074B1B"/>
    <w:rsid w:val="00075F3A"/>
    <w:rsid w:val="000763A6"/>
    <w:rsid w:val="000769F1"/>
    <w:rsid w:val="00076BDB"/>
    <w:rsid w:val="0007746B"/>
    <w:rsid w:val="0007753C"/>
    <w:rsid w:val="0007771D"/>
    <w:rsid w:val="00077CF7"/>
    <w:rsid w:val="0008091E"/>
    <w:rsid w:val="000809FB"/>
    <w:rsid w:val="00080AA2"/>
    <w:rsid w:val="00080F2F"/>
    <w:rsid w:val="00081046"/>
    <w:rsid w:val="00081169"/>
    <w:rsid w:val="0008158E"/>
    <w:rsid w:val="00081620"/>
    <w:rsid w:val="00081A39"/>
    <w:rsid w:val="00081C8D"/>
    <w:rsid w:val="00081E2F"/>
    <w:rsid w:val="000825E3"/>
    <w:rsid w:val="000826EA"/>
    <w:rsid w:val="0008386D"/>
    <w:rsid w:val="00083D59"/>
    <w:rsid w:val="00084252"/>
    <w:rsid w:val="000843F1"/>
    <w:rsid w:val="00084618"/>
    <w:rsid w:val="00084831"/>
    <w:rsid w:val="00084AC1"/>
    <w:rsid w:val="00084ACB"/>
    <w:rsid w:val="00085CE8"/>
    <w:rsid w:val="00085E74"/>
    <w:rsid w:val="0008600E"/>
    <w:rsid w:val="0008632E"/>
    <w:rsid w:val="00086A17"/>
    <w:rsid w:val="00086D48"/>
    <w:rsid w:val="00086E0B"/>
    <w:rsid w:val="00087471"/>
    <w:rsid w:val="00090B5D"/>
    <w:rsid w:val="00090BD7"/>
    <w:rsid w:val="0009226F"/>
    <w:rsid w:val="00092CFA"/>
    <w:rsid w:val="0009325C"/>
    <w:rsid w:val="00093861"/>
    <w:rsid w:val="00093C72"/>
    <w:rsid w:val="000942D0"/>
    <w:rsid w:val="000945F9"/>
    <w:rsid w:val="00095230"/>
    <w:rsid w:val="000958E3"/>
    <w:rsid w:val="00096122"/>
    <w:rsid w:val="00097CE5"/>
    <w:rsid w:val="000A1D9E"/>
    <w:rsid w:val="000A1FF3"/>
    <w:rsid w:val="000A21A9"/>
    <w:rsid w:val="000A21AA"/>
    <w:rsid w:val="000A2252"/>
    <w:rsid w:val="000A2490"/>
    <w:rsid w:val="000A2500"/>
    <w:rsid w:val="000A2A6A"/>
    <w:rsid w:val="000A2BDE"/>
    <w:rsid w:val="000A353B"/>
    <w:rsid w:val="000A36B8"/>
    <w:rsid w:val="000A3938"/>
    <w:rsid w:val="000A3B46"/>
    <w:rsid w:val="000A4774"/>
    <w:rsid w:val="000A4818"/>
    <w:rsid w:val="000A4934"/>
    <w:rsid w:val="000A49C8"/>
    <w:rsid w:val="000A4B78"/>
    <w:rsid w:val="000A4E27"/>
    <w:rsid w:val="000A4F89"/>
    <w:rsid w:val="000A61D8"/>
    <w:rsid w:val="000A65B1"/>
    <w:rsid w:val="000A6931"/>
    <w:rsid w:val="000A6945"/>
    <w:rsid w:val="000A6C20"/>
    <w:rsid w:val="000A7307"/>
    <w:rsid w:val="000A7594"/>
    <w:rsid w:val="000A7A19"/>
    <w:rsid w:val="000A7C03"/>
    <w:rsid w:val="000B0357"/>
    <w:rsid w:val="000B0775"/>
    <w:rsid w:val="000B0DF8"/>
    <w:rsid w:val="000B1614"/>
    <w:rsid w:val="000B2A86"/>
    <w:rsid w:val="000B2DEF"/>
    <w:rsid w:val="000B33BA"/>
    <w:rsid w:val="000B34F4"/>
    <w:rsid w:val="000B4705"/>
    <w:rsid w:val="000B59F2"/>
    <w:rsid w:val="000B5FB5"/>
    <w:rsid w:val="000B6095"/>
    <w:rsid w:val="000B6604"/>
    <w:rsid w:val="000B6AF2"/>
    <w:rsid w:val="000B6D19"/>
    <w:rsid w:val="000B738B"/>
    <w:rsid w:val="000B7CA5"/>
    <w:rsid w:val="000C0BE5"/>
    <w:rsid w:val="000C11DC"/>
    <w:rsid w:val="000C13C6"/>
    <w:rsid w:val="000C13FC"/>
    <w:rsid w:val="000C1F99"/>
    <w:rsid w:val="000C3591"/>
    <w:rsid w:val="000C400F"/>
    <w:rsid w:val="000C49EB"/>
    <w:rsid w:val="000C4D40"/>
    <w:rsid w:val="000C4E0C"/>
    <w:rsid w:val="000C53D1"/>
    <w:rsid w:val="000C547A"/>
    <w:rsid w:val="000C566E"/>
    <w:rsid w:val="000C56CA"/>
    <w:rsid w:val="000C5ADC"/>
    <w:rsid w:val="000C5F60"/>
    <w:rsid w:val="000C60C6"/>
    <w:rsid w:val="000C6151"/>
    <w:rsid w:val="000C61A2"/>
    <w:rsid w:val="000C6EBB"/>
    <w:rsid w:val="000C73AB"/>
    <w:rsid w:val="000C760D"/>
    <w:rsid w:val="000C7839"/>
    <w:rsid w:val="000C797F"/>
    <w:rsid w:val="000C7F68"/>
    <w:rsid w:val="000D09AD"/>
    <w:rsid w:val="000D0E55"/>
    <w:rsid w:val="000D1303"/>
    <w:rsid w:val="000D14AB"/>
    <w:rsid w:val="000D1A15"/>
    <w:rsid w:val="000D2802"/>
    <w:rsid w:val="000D2A03"/>
    <w:rsid w:val="000D3964"/>
    <w:rsid w:val="000D4085"/>
    <w:rsid w:val="000D4D05"/>
    <w:rsid w:val="000D4EAA"/>
    <w:rsid w:val="000D55DB"/>
    <w:rsid w:val="000D57EE"/>
    <w:rsid w:val="000D5F3E"/>
    <w:rsid w:val="000D6204"/>
    <w:rsid w:val="000D6641"/>
    <w:rsid w:val="000D69C8"/>
    <w:rsid w:val="000D737E"/>
    <w:rsid w:val="000D756B"/>
    <w:rsid w:val="000E01E1"/>
    <w:rsid w:val="000E0C12"/>
    <w:rsid w:val="000E0DAE"/>
    <w:rsid w:val="000E118E"/>
    <w:rsid w:val="000E1759"/>
    <w:rsid w:val="000E17F0"/>
    <w:rsid w:val="000E199A"/>
    <w:rsid w:val="000E2E49"/>
    <w:rsid w:val="000E346D"/>
    <w:rsid w:val="000E35EC"/>
    <w:rsid w:val="000E363C"/>
    <w:rsid w:val="000E389C"/>
    <w:rsid w:val="000E415A"/>
    <w:rsid w:val="000E4343"/>
    <w:rsid w:val="000E4C09"/>
    <w:rsid w:val="000E54A8"/>
    <w:rsid w:val="000E5A9C"/>
    <w:rsid w:val="000E5B6F"/>
    <w:rsid w:val="000E5C9C"/>
    <w:rsid w:val="000E616F"/>
    <w:rsid w:val="000E6789"/>
    <w:rsid w:val="000E6C64"/>
    <w:rsid w:val="000E79AC"/>
    <w:rsid w:val="000E79CB"/>
    <w:rsid w:val="000F0123"/>
    <w:rsid w:val="000F0435"/>
    <w:rsid w:val="000F0436"/>
    <w:rsid w:val="000F0B8D"/>
    <w:rsid w:val="000F0BC1"/>
    <w:rsid w:val="000F1087"/>
    <w:rsid w:val="000F1555"/>
    <w:rsid w:val="000F23B8"/>
    <w:rsid w:val="000F2621"/>
    <w:rsid w:val="000F2EE8"/>
    <w:rsid w:val="000F3CBC"/>
    <w:rsid w:val="000F4162"/>
    <w:rsid w:val="000F440B"/>
    <w:rsid w:val="000F4AB8"/>
    <w:rsid w:val="000F51E9"/>
    <w:rsid w:val="000F553E"/>
    <w:rsid w:val="000F55A9"/>
    <w:rsid w:val="000F5753"/>
    <w:rsid w:val="000F5985"/>
    <w:rsid w:val="000F5B9B"/>
    <w:rsid w:val="000F61C1"/>
    <w:rsid w:val="000F65CB"/>
    <w:rsid w:val="000F7086"/>
    <w:rsid w:val="000F7CD7"/>
    <w:rsid w:val="0010048F"/>
    <w:rsid w:val="00100962"/>
    <w:rsid w:val="001017E0"/>
    <w:rsid w:val="00101891"/>
    <w:rsid w:val="00101986"/>
    <w:rsid w:val="00101A5B"/>
    <w:rsid w:val="00101D9B"/>
    <w:rsid w:val="00101E5C"/>
    <w:rsid w:val="00102243"/>
    <w:rsid w:val="001025A5"/>
    <w:rsid w:val="00102895"/>
    <w:rsid w:val="00103453"/>
    <w:rsid w:val="00103682"/>
    <w:rsid w:val="001038C7"/>
    <w:rsid w:val="00105D31"/>
    <w:rsid w:val="001063CC"/>
    <w:rsid w:val="0010687B"/>
    <w:rsid w:val="00107078"/>
    <w:rsid w:val="001103E0"/>
    <w:rsid w:val="00111684"/>
    <w:rsid w:val="0011257D"/>
    <w:rsid w:val="00112913"/>
    <w:rsid w:val="00112CC5"/>
    <w:rsid w:val="00112E19"/>
    <w:rsid w:val="00112ED3"/>
    <w:rsid w:val="001137A5"/>
    <w:rsid w:val="00113845"/>
    <w:rsid w:val="001139F0"/>
    <w:rsid w:val="00114185"/>
    <w:rsid w:val="0011427A"/>
    <w:rsid w:val="001143FC"/>
    <w:rsid w:val="0011458B"/>
    <w:rsid w:val="0011479B"/>
    <w:rsid w:val="00114CF1"/>
    <w:rsid w:val="0011510E"/>
    <w:rsid w:val="001158B6"/>
    <w:rsid w:val="00115ACB"/>
    <w:rsid w:val="00115BC9"/>
    <w:rsid w:val="00115F3E"/>
    <w:rsid w:val="001161CC"/>
    <w:rsid w:val="001201C8"/>
    <w:rsid w:val="0012139F"/>
    <w:rsid w:val="00121748"/>
    <w:rsid w:val="00123B04"/>
    <w:rsid w:val="00123F34"/>
    <w:rsid w:val="00124019"/>
    <w:rsid w:val="001246CF"/>
    <w:rsid w:val="00124A3C"/>
    <w:rsid w:val="00125E36"/>
    <w:rsid w:val="00126119"/>
    <w:rsid w:val="00126413"/>
    <w:rsid w:val="0012681F"/>
    <w:rsid w:val="00126A1D"/>
    <w:rsid w:val="00126B7B"/>
    <w:rsid w:val="00127449"/>
    <w:rsid w:val="00127728"/>
    <w:rsid w:val="001277C5"/>
    <w:rsid w:val="00127D4D"/>
    <w:rsid w:val="001301CD"/>
    <w:rsid w:val="00130282"/>
    <w:rsid w:val="001303D9"/>
    <w:rsid w:val="001303FF"/>
    <w:rsid w:val="001304DF"/>
    <w:rsid w:val="0013060F"/>
    <w:rsid w:val="001309D8"/>
    <w:rsid w:val="001311FA"/>
    <w:rsid w:val="0013168A"/>
    <w:rsid w:val="00131CB0"/>
    <w:rsid w:val="00131D2A"/>
    <w:rsid w:val="00131DE5"/>
    <w:rsid w:val="00131F7B"/>
    <w:rsid w:val="00132921"/>
    <w:rsid w:val="00132AF7"/>
    <w:rsid w:val="00133286"/>
    <w:rsid w:val="001336C5"/>
    <w:rsid w:val="0013493A"/>
    <w:rsid w:val="00134FB6"/>
    <w:rsid w:val="00135E47"/>
    <w:rsid w:val="00135E65"/>
    <w:rsid w:val="0013651A"/>
    <w:rsid w:val="00136FCD"/>
    <w:rsid w:val="00137318"/>
    <w:rsid w:val="00137EF4"/>
    <w:rsid w:val="00137FCC"/>
    <w:rsid w:val="00140AC6"/>
    <w:rsid w:val="00140D44"/>
    <w:rsid w:val="00141919"/>
    <w:rsid w:val="001427F3"/>
    <w:rsid w:val="00142EFD"/>
    <w:rsid w:val="00142F7E"/>
    <w:rsid w:val="0014326F"/>
    <w:rsid w:val="00143696"/>
    <w:rsid w:val="0014382F"/>
    <w:rsid w:val="00143FDC"/>
    <w:rsid w:val="00144124"/>
    <w:rsid w:val="0014416C"/>
    <w:rsid w:val="0014430D"/>
    <w:rsid w:val="00144A88"/>
    <w:rsid w:val="00144AC9"/>
    <w:rsid w:val="00144CC0"/>
    <w:rsid w:val="00144DB9"/>
    <w:rsid w:val="001455B1"/>
    <w:rsid w:val="00145D83"/>
    <w:rsid w:val="00145F40"/>
    <w:rsid w:val="001469C5"/>
    <w:rsid w:val="00147B58"/>
    <w:rsid w:val="00147C5A"/>
    <w:rsid w:val="00147D5F"/>
    <w:rsid w:val="00147FBA"/>
    <w:rsid w:val="0015045A"/>
    <w:rsid w:val="00150A7A"/>
    <w:rsid w:val="001510A9"/>
    <w:rsid w:val="0015158C"/>
    <w:rsid w:val="001515F2"/>
    <w:rsid w:val="00151886"/>
    <w:rsid w:val="001518A8"/>
    <w:rsid w:val="00151AE5"/>
    <w:rsid w:val="00151C3E"/>
    <w:rsid w:val="00151F79"/>
    <w:rsid w:val="001546C4"/>
    <w:rsid w:val="00155433"/>
    <w:rsid w:val="00155920"/>
    <w:rsid w:val="001563D7"/>
    <w:rsid w:val="001564E0"/>
    <w:rsid w:val="00156540"/>
    <w:rsid w:val="00156964"/>
    <w:rsid w:val="00156A0E"/>
    <w:rsid w:val="0015728E"/>
    <w:rsid w:val="001579F0"/>
    <w:rsid w:val="0016034E"/>
    <w:rsid w:val="0016037B"/>
    <w:rsid w:val="001606A3"/>
    <w:rsid w:val="00160B07"/>
    <w:rsid w:val="001614F6"/>
    <w:rsid w:val="00161532"/>
    <w:rsid w:val="0016183E"/>
    <w:rsid w:val="00161D7E"/>
    <w:rsid w:val="0016214D"/>
    <w:rsid w:val="00162298"/>
    <w:rsid w:val="00162870"/>
    <w:rsid w:val="00162C9D"/>
    <w:rsid w:val="00163286"/>
    <w:rsid w:val="001639BE"/>
    <w:rsid w:val="00163D4E"/>
    <w:rsid w:val="001640F9"/>
    <w:rsid w:val="0016422F"/>
    <w:rsid w:val="0016492D"/>
    <w:rsid w:val="0016559D"/>
    <w:rsid w:val="001658CA"/>
    <w:rsid w:val="0016602E"/>
    <w:rsid w:val="001660E4"/>
    <w:rsid w:val="00166971"/>
    <w:rsid w:val="00166A23"/>
    <w:rsid w:val="00166DA0"/>
    <w:rsid w:val="00170AF8"/>
    <w:rsid w:val="00170C9E"/>
    <w:rsid w:val="00170DDE"/>
    <w:rsid w:val="00171072"/>
    <w:rsid w:val="001715E1"/>
    <w:rsid w:val="00171BED"/>
    <w:rsid w:val="00171F17"/>
    <w:rsid w:val="001720BE"/>
    <w:rsid w:val="00172143"/>
    <w:rsid w:val="00172923"/>
    <w:rsid w:val="00172D16"/>
    <w:rsid w:val="00172E0B"/>
    <w:rsid w:val="0017321E"/>
    <w:rsid w:val="00173546"/>
    <w:rsid w:val="00173FE7"/>
    <w:rsid w:val="001747D9"/>
    <w:rsid w:val="00175235"/>
    <w:rsid w:val="001757C5"/>
    <w:rsid w:val="00175806"/>
    <w:rsid w:val="00175A17"/>
    <w:rsid w:val="001760BE"/>
    <w:rsid w:val="0017620E"/>
    <w:rsid w:val="0017679E"/>
    <w:rsid w:val="00177562"/>
    <w:rsid w:val="001804F7"/>
    <w:rsid w:val="001805A6"/>
    <w:rsid w:val="00180812"/>
    <w:rsid w:val="00180ECC"/>
    <w:rsid w:val="0018100F"/>
    <w:rsid w:val="00181B70"/>
    <w:rsid w:val="00181D34"/>
    <w:rsid w:val="00181EAF"/>
    <w:rsid w:val="0018266B"/>
    <w:rsid w:val="00182C70"/>
    <w:rsid w:val="00182CDA"/>
    <w:rsid w:val="00183F73"/>
    <w:rsid w:val="00184062"/>
    <w:rsid w:val="00184165"/>
    <w:rsid w:val="001846F3"/>
    <w:rsid w:val="0018495E"/>
    <w:rsid w:val="00184B37"/>
    <w:rsid w:val="001863E6"/>
    <w:rsid w:val="00186613"/>
    <w:rsid w:val="0018682E"/>
    <w:rsid w:val="00186C1D"/>
    <w:rsid w:val="0018700C"/>
    <w:rsid w:val="00187035"/>
    <w:rsid w:val="00187342"/>
    <w:rsid w:val="001875DD"/>
    <w:rsid w:val="0018769D"/>
    <w:rsid w:val="001877AD"/>
    <w:rsid w:val="001878CE"/>
    <w:rsid w:val="00187BCC"/>
    <w:rsid w:val="0019094A"/>
    <w:rsid w:val="0019099C"/>
    <w:rsid w:val="00190C7D"/>
    <w:rsid w:val="0019137E"/>
    <w:rsid w:val="00191DC9"/>
    <w:rsid w:val="001922B4"/>
    <w:rsid w:val="00192A76"/>
    <w:rsid w:val="00192AF9"/>
    <w:rsid w:val="001933A9"/>
    <w:rsid w:val="00193550"/>
    <w:rsid w:val="0019360B"/>
    <w:rsid w:val="0019366E"/>
    <w:rsid w:val="00193C4C"/>
    <w:rsid w:val="00193CD8"/>
    <w:rsid w:val="00193E2E"/>
    <w:rsid w:val="00193ED1"/>
    <w:rsid w:val="00194A2D"/>
    <w:rsid w:val="00194B53"/>
    <w:rsid w:val="00194CA8"/>
    <w:rsid w:val="00195B3B"/>
    <w:rsid w:val="00196080"/>
    <w:rsid w:val="00196DC6"/>
    <w:rsid w:val="001979FC"/>
    <w:rsid w:val="00197CEC"/>
    <w:rsid w:val="00197F82"/>
    <w:rsid w:val="00197FEF"/>
    <w:rsid w:val="00197FFB"/>
    <w:rsid w:val="001A0989"/>
    <w:rsid w:val="001A0A67"/>
    <w:rsid w:val="001A0EC7"/>
    <w:rsid w:val="001A128A"/>
    <w:rsid w:val="001A1688"/>
    <w:rsid w:val="001A16B4"/>
    <w:rsid w:val="001A1D01"/>
    <w:rsid w:val="001A268B"/>
    <w:rsid w:val="001A286C"/>
    <w:rsid w:val="001A30E9"/>
    <w:rsid w:val="001A3D68"/>
    <w:rsid w:val="001A3FBD"/>
    <w:rsid w:val="001A4231"/>
    <w:rsid w:val="001A58D6"/>
    <w:rsid w:val="001A5DD7"/>
    <w:rsid w:val="001A5F92"/>
    <w:rsid w:val="001A63F0"/>
    <w:rsid w:val="001A640C"/>
    <w:rsid w:val="001A643D"/>
    <w:rsid w:val="001A6FD1"/>
    <w:rsid w:val="001A75AE"/>
    <w:rsid w:val="001A7991"/>
    <w:rsid w:val="001A7BAA"/>
    <w:rsid w:val="001B0290"/>
    <w:rsid w:val="001B0AE3"/>
    <w:rsid w:val="001B1746"/>
    <w:rsid w:val="001B1F0F"/>
    <w:rsid w:val="001B201B"/>
    <w:rsid w:val="001B2287"/>
    <w:rsid w:val="001B30A2"/>
    <w:rsid w:val="001B3262"/>
    <w:rsid w:val="001B32A4"/>
    <w:rsid w:val="001B3327"/>
    <w:rsid w:val="001B3619"/>
    <w:rsid w:val="001B3AA1"/>
    <w:rsid w:val="001B3C6A"/>
    <w:rsid w:val="001B3CED"/>
    <w:rsid w:val="001B3D1C"/>
    <w:rsid w:val="001B528D"/>
    <w:rsid w:val="001B55A7"/>
    <w:rsid w:val="001B5804"/>
    <w:rsid w:val="001B5A6C"/>
    <w:rsid w:val="001B5BB8"/>
    <w:rsid w:val="001B5CA7"/>
    <w:rsid w:val="001B5CAE"/>
    <w:rsid w:val="001B63BF"/>
    <w:rsid w:val="001B6C71"/>
    <w:rsid w:val="001B6D3D"/>
    <w:rsid w:val="001B6E14"/>
    <w:rsid w:val="001B7395"/>
    <w:rsid w:val="001B7764"/>
    <w:rsid w:val="001B7E27"/>
    <w:rsid w:val="001C020A"/>
    <w:rsid w:val="001C02CB"/>
    <w:rsid w:val="001C0677"/>
    <w:rsid w:val="001C0D5B"/>
    <w:rsid w:val="001C0E8D"/>
    <w:rsid w:val="001C1853"/>
    <w:rsid w:val="001C2953"/>
    <w:rsid w:val="001C2A03"/>
    <w:rsid w:val="001C2AEE"/>
    <w:rsid w:val="001C2B81"/>
    <w:rsid w:val="001C30F1"/>
    <w:rsid w:val="001C3327"/>
    <w:rsid w:val="001C3EC5"/>
    <w:rsid w:val="001C4000"/>
    <w:rsid w:val="001C4937"/>
    <w:rsid w:val="001C4A20"/>
    <w:rsid w:val="001C4CE4"/>
    <w:rsid w:val="001C5228"/>
    <w:rsid w:val="001C5247"/>
    <w:rsid w:val="001C5B29"/>
    <w:rsid w:val="001C6B02"/>
    <w:rsid w:val="001C6B5A"/>
    <w:rsid w:val="001C6F28"/>
    <w:rsid w:val="001C7B67"/>
    <w:rsid w:val="001C7CC5"/>
    <w:rsid w:val="001C7E64"/>
    <w:rsid w:val="001C7ED9"/>
    <w:rsid w:val="001D0377"/>
    <w:rsid w:val="001D09FD"/>
    <w:rsid w:val="001D0A4A"/>
    <w:rsid w:val="001D1433"/>
    <w:rsid w:val="001D15C0"/>
    <w:rsid w:val="001D18AC"/>
    <w:rsid w:val="001D1A4E"/>
    <w:rsid w:val="001D1CDA"/>
    <w:rsid w:val="001D266B"/>
    <w:rsid w:val="001D292C"/>
    <w:rsid w:val="001D2D3A"/>
    <w:rsid w:val="001D3BC8"/>
    <w:rsid w:val="001D4056"/>
    <w:rsid w:val="001D42C2"/>
    <w:rsid w:val="001D4967"/>
    <w:rsid w:val="001D53C9"/>
    <w:rsid w:val="001D5C03"/>
    <w:rsid w:val="001D5F8E"/>
    <w:rsid w:val="001D6377"/>
    <w:rsid w:val="001D67A8"/>
    <w:rsid w:val="001D69E8"/>
    <w:rsid w:val="001D6B57"/>
    <w:rsid w:val="001D7979"/>
    <w:rsid w:val="001D7BDA"/>
    <w:rsid w:val="001E05AC"/>
    <w:rsid w:val="001E07D8"/>
    <w:rsid w:val="001E0D14"/>
    <w:rsid w:val="001E0E6B"/>
    <w:rsid w:val="001E0FBC"/>
    <w:rsid w:val="001E1026"/>
    <w:rsid w:val="001E15D7"/>
    <w:rsid w:val="001E188A"/>
    <w:rsid w:val="001E19EA"/>
    <w:rsid w:val="001E1CE6"/>
    <w:rsid w:val="001E1D9D"/>
    <w:rsid w:val="001E26BF"/>
    <w:rsid w:val="001E28BD"/>
    <w:rsid w:val="001E2B00"/>
    <w:rsid w:val="001E2B38"/>
    <w:rsid w:val="001E2C9F"/>
    <w:rsid w:val="001E3164"/>
    <w:rsid w:val="001E411F"/>
    <w:rsid w:val="001E4B88"/>
    <w:rsid w:val="001E4E60"/>
    <w:rsid w:val="001E5794"/>
    <w:rsid w:val="001E57C9"/>
    <w:rsid w:val="001E69AA"/>
    <w:rsid w:val="001E70BB"/>
    <w:rsid w:val="001E731D"/>
    <w:rsid w:val="001E78BA"/>
    <w:rsid w:val="001F003D"/>
    <w:rsid w:val="001F0B28"/>
    <w:rsid w:val="001F0BA4"/>
    <w:rsid w:val="001F12E7"/>
    <w:rsid w:val="001F174C"/>
    <w:rsid w:val="001F2367"/>
    <w:rsid w:val="001F26E4"/>
    <w:rsid w:val="001F2E6A"/>
    <w:rsid w:val="001F3931"/>
    <w:rsid w:val="001F3F49"/>
    <w:rsid w:val="001F4209"/>
    <w:rsid w:val="001F448F"/>
    <w:rsid w:val="001F4FB0"/>
    <w:rsid w:val="001F60CC"/>
    <w:rsid w:val="001F6BC9"/>
    <w:rsid w:val="001F6BDA"/>
    <w:rsid w:val="001F6BE7"/>
    <w:rsid w:val="001F70A7"/>
    <w:rsid w:val="001F73B5"/>
    <w:rsid w:val="00200134"/>
    <w:rsid w:val="002007C7"/>
    <w:rsid w:val="00200EA2"/>
    <w:rsid w:val="002018BE"/>
    <w:rsid w:val="0020239D"/>
    <w:rsid w:val="002023E1"/>
    <w:rsid w:val="002029B8"/>
    <w:rsid w:val="00202E86"/>
    <w:rsid w:val="00202EBE"/>
    <w:rsid w:val="00203C21"/>
    <w:rsid w:val="00204151"/>
    <w:rsid w:val="0020450A"/>
    <w:rsid w:val="0020478C"/>
    <w:rsid w:val="00204CE5"/>
    <w:rsid w:val="002050EB"/>
    <w:rsid w:val="00205728"/>
    <w:rsid w:val="00205ADC"/>
    <w:rsid w:val="00205F51"/>
    <w:rsid w:val="002067CF"/>
    <w:rsid w:val="00206889"/>
    <w:rsid w:val="00206BF3"/>
    <w:rsid w:val="0020792C"/>
    <w:rsid w:val="00207D65"/>
    <w:rsid w:val="00210313"/>
    <w:rsid w:val="00210B0C"/>
    <w:rsid w:val="002112D5"/>
    <w:rsid w:val="00211546"/>
    <w:rsid w:val="002118CF"/>
    <w:rsid w:val="00211CCA"/>
    <w:rsid w:val="00212333"/>
    <w:rsid w:val="002124AA"/>
    <w:rsid w:val="0021316A"/>
    <w:rsid w:val="00213CF2"/>
    <w:rsid w:val="00213FCD"/>
    <w:rsid w:val="00214288"/>
    <w:rsid w:val="00214965"/>
    <w:rsid w:val="0021500D"/>
    <w:rsid w:val="0021527C"/>
    <w:rsid w:val="00216072"/>
    <w:rsid w:val="00216910"/>
    <w:rsid w:val="00216BB9"/>
    <w:rsid w:val="00216C21"/>
    <w:rsid w:val="002177B3"/>
    <w:rsid w:val="00220364"/>
    <w:rsid w:val="0022037F"/>
    <w:rsid w:val="002203CD"/>
    <w:rsid w:val="00220774"/>
    <w:rsid w:val="00220AC4"/>
    <w:rsid w:val="00221292"/>
    <w:rsid w:val="00221680"/>
    <w:rsid w:val="002232B1"/>
    <w:rsid w:val="0022359A"/>
    <w:rsid w:val="002237B8"/>
    <w:rsid w:val="002239D1"/>
    <w:rsid w:val="00223CEA"/>
    <w:rsid w:val="00223CF4"/>
    <w:rsid w:val="0022406C"/>
    <w:rsid w:val="0022564C"/>
    <w:rsid w:val="002258C8"/>
    <w:rsid w:val="00225991"/>
    <w:rsid w:val="00225ADE"/>
    <w:rsid w:val="00225EFC"/>
    <w:rsid w:val="00226113"/>
    <w:rsid w:val="002270A0"/>
    <w:rsid w:val="00227775"/>
    <w:rsid w:val="0022790F"/>
    <w:rsid w:val="002303E6"/>
    <w:rsid w:val="002313EA"/>
    <w:rsid w:val="00231C6A"/>
    <w:rsid w:val="00232AB9"/>
    <w:rsid w:val="00233131"/>
    <w:rsid w:val="00233F8A"/>
    <w:rsid w:val="002340E9"/>
    <w:rsid w:val="002345D2"/>
    <w:rsid w:val="00234981"/>
    <w:rsid w:val="00234A78"/>
    <w:rsid w:val="00234BAA"/>
    <w:rsid w:val="00234F1F"/>
    <w:rsid w:val="00234FB4"/>
    <w:rsid w:val="00235CC5"/>
    <w:rsid w:val="002362C6"/>
    <w:rsid w:val="0023652D"/>
    <w:rsid w:val="00236B1E"/>
    <w:rsid w:val="00236B90"/>
    <w:rsid w:val="00236E17"/>
    <w:rsid w:val="00236F27"/>
    <w:rsid w:val="002370A6"/>
    <w:rsid w:val="002378D7"/>
    <w:rsid w:val="00237CA2"/>
    <w:rsid w:val="0024017E"/>
    <w:rsid w:val="00240208"/>
    <w:rsid w:val="00240571"/>
    <w:rsid w:val="002407D0"/>
    <w:rsid w:val="00240AB4"/>
    <w:rsid w:val="0024159F"/>
    <w:rsid w:val="002419C7"/>
    <w:rsid w:val="00241A2A"/>
    <w:rsid w:val="00241EFB"/>
    <w:rsid w:val="00242881"/>
    <w:rsid w:val="002431AD"/>
    <w:rsid w:val="00243740"/>
    <w:rsid w:val="002437C9"/>
    <w:rsid w:val="00244F35"/>
    <w:rsid w:val="0024555F"/>
    <w:rsid w:val="00245B1B"/>
    <w:rsid w:val="00245D4E"/>
    <w:rsid w:val="00246786"/>
    <w:rsid w:val="00246A22"/>
    <w:rsid w:val="00246BCE"/>
    <w:rsid w:val="002471FA"/>
    <w:rsid w:val="00247A40"/>
    <w:rsid w:val="0025042C"/>
    <w:rsid w:val="00250513"/>
    <w:rsid w:val="00250ECE"/>
    <w:rsid w:val="00250F9E"/>
    <w:rsid w:val="002512B1"/>
    <w:rsid w:val="0025195D"/>
    <w:rsid w:val="00251EFC"/>
    <w:rsid w:val="00252C10"/>
    <w:rsid w:val="0025371E"/>
    <w:rsid w:val="00253A5F"/>
    <w:rsid w:val="00253BC6"/>
    <w:rsid w:val="00253E7F"/>
    <w:rsid w:val="00254030"/>
    <w:rsid w:val="002549C4"/>
    <w:rsid w:val="002559E2"/>
    <w:rsid w:val="00256301"/>
    <w:rsid w:val="00256F36"/>
    <w:rsid w:val="00257072"/>
    <w:rsid w:val="002602CF"/>
    <w:rsid w:val="00260C58"/>
    <w:rsid w:val="00260D5E"/>
    <w:rsid w:val="00261458"/>
    <w:rsid w:val="002615B9"/>
    <w:rsid w:val="002618F7"/>
    <w:rsid w:val="002627C1"/>
    <w:rsid w:val="0026301D"/>
    <w:rsid w:val="00263873"/>
    <w:rsid w:val="00263B3D"/>
    <w:rsid w:val="00264C0A"/>
    <w:rsid w:val="00265338"/>
    <w:rsid w:val="002653C3"/>
    <w:rsid w:val="002658A3"/>
    <w:rsid w:val="00265B93"/>
    <w:rsid w:val="00265F29"/>
    <w:rsid w:val="00266BCC"/>
    <w:rsid w:val="00266FF6"/>
    <w:rsid w:val="00267018"/>
    <w:rsid w:val="002671C3"/>
    <w:rsid w:val="00267A3F"/>
    <w:rsid w:val="00270365"/>
    <w:rsid w:val="0027041D"/>
    <w:rsid w:val="00270B32"/>
    <w:rsid w:val="00270BE9"/>
    <w:rsid w:val="00270D31"/>
    <w:rsid w:val="00271231"/>
    <w:rsid w:val="002716B9"/>
    <w:rsid w:val="0027189C"/>
    <w:rsid w:val="00271971"/>
    <w:rsid w:val="00271C83"/>
    <w:rsid w:val="00272027"/>
    <w:rsid w:val="002733F4"/>
    <w:rsid w:val="00273E1D"/>
    <w:rsid w:val="00274240"/>
    <w:rsid w:val="00274657"/>
    <w:rsid w:val="00274BDA"/>
    <w:rsid w:val="00274F8E"/>
    <w:rsid w:val="00275281"/>
    <w:rsid w:val="002754AD"/>
    <w:rsid w:val="0027706D"/>
    <w:rsid w:val="0027716B"/>
    <w:rsid w:val="00277ABA"/>
    <w:rsid w:val="00280043"/>
    <w:rsid w:val="00280153"/>
    <w:rsid w:val="00280623"/>
    <w:rsid w:val="002811D5"/>
    <w:rsid w:val="00281250"/>
    <w:rsid w:val="0028186A"/>
    <w:rsid w:val="00281B31"/>
    <w:rsid w:val="00282066"/>
    <w:rsid w:val="00282093"/>
    <w:rsid w:val="002825D1"/>
    <w:rsid w:val="002830B2"/>
    <w:rsid w:val="00283251"/>
    <w:rsid w:val="0028480F"/>
    <w:rsid w:val="002853E2"/>
    <w:rsid w:val="00285EB9"/>
    <w:rsid w:val="0028683F"/>
    <w:rsid w:val="00286F97"/>
    <w:rsid w:val="0028702E"/>
    <w:rsid w:val="002872E0"/>
    <w:rsid w:val="00287856"/>
    <w:rsid w:val="00287A35"/>
    <w:rsid w:val="00287D7F"/>
    <w:rsid w:val="002901CE"/>
    <w:rsid w:val="00291037"/>
    <w:rsid w:val="0029126B"/>
    <w:rsid w:val="00291606"/>
    <w:rsid w:val="002917C9"/>
    <w:rsid w:val="00291D76"/>
    <w:rsid w:val="00292023"/>
    <w:rsid w:val="0029240A"/>
    <w:rsid w:val="002925FC"/>
    <w:rsid w:val="00292717"/>
    <w:rsid w:val="002927D2"/>
    <w:rsid w:val="00292BEF"/>
    <w:rsid w:val="0029330F"/>
    <w:rsid w:val="002933C1"/>
    <w:rsid w:val="00293481"/>
    <w:rsid w:val="00293F93"/>
    <w:rsid w:val="002942AD"/>
    <w:rsid w:val="0029534A"/>
    <w:rsid w:val="00295CBB"/>
    <w:rsid w:val="00296440"/>
    <w:rsid w:val="0029662E"/>
    <w:rsid w:val="00296FC3"/>
    <w:rsid w:val="00297153"/>
    <w:rsid w:val="00297D8D"/>
    <w:rsid w:val="002A0149"/>
    <w:rsid w:val="002A07E8"/>
    <w:rsid w:val="002A0B4C"/>
    <w:rsid w:val="002A0BBF"/>
    <w:rsid w:val="002A0C9E"/>
    <w:rsid w:val="002A1089"/>
    <w:rsid w:val="002A12C2"/>
    <w:rsid w:val="002A1AD3"/>
    <w:rsid w:val="002A22F0"/>
    <w:rsid w:val="002A2DB2"/>
    <w:rsid w:val="002A3137"/>
    <w:rsid w:val="002A3256"/>
    <w:rsid w:val="002A503B"/>
    <w:rsid w:val="002A5FFC"/>
    <w:rsid w:val="002A65BF"/>
    <w:rsid w:val="002A7C0A"/>
    <w:rsid w:val="002A7F85"/>
    <w:rsid w:val="002B0006"/>
    <w:rsid w:val="002B02C4"/>
    <w:rsid w:val="002B0662"/>
    <w:rsid w:val="002B0B80"/>
    <w:rsid w:val="002B0E69"/>
    <w:rsid w:val="002B1009"/>
    <w:rsid w:val="002B11B5"/>
    <w:rsid w:val="002B15CC"/>
    <w:rsid w:val="002B1884"/>
    <w:rsid w:val="002B1930"/>
    <w:rsid w:val="002B19A0"/>
    <w:rsid w:val="002B24F9"/>
    <w:rsid w:val="002B2A14"/>
    <w:rsid w:val="002B2D20"/>
    <w:rsid w:val="002B2D3D"/>
    <w:rsid w:val="002B2F60"/>
    <w:rsid w:val="002B34F4"/>
    <w:rsid w:val="002B48CB"/>
    <w:rsid w:val="002B532A"/>
    <w:rsid w:val="002B548E"/>
    <w:rsid w:val="002B5A8E"/>
    <w:rsid w:val="002B5C6C"/>
    <w:rsid w:val="002B6086"/>
    <w:rsid w:val="002B6F79"/>
    <w:rsid w:val="002B7D67"/>
    <w:rsid w:val="002B7F20"/>
    <w:rsid w:val="002C01CA"/>
    <w:rsid w:val="002C051A"/>
    <w:rsid w:val="002C06DC"/>
    <w:rsid w:val="002C0EC9"/>
    <w:rsid w:val="002C0ED1"/>
    <w:rsid w:val="002C185D"/>
    <w:rsid w:val="002C19B8"/>
    <w:rsid w:val="002C2570"/>
    <w:rsid w:val="002C28D8"/>
    <w:rsid w:val="002C2999"/>
    <w:rsid w:val="002C2AEB"/>
    <w:rsid w:val="002C2D5E"/>
    <w:rsid w:val="002C2E67"/>
    <w:rsid w:val="002C2F7F"/>
    <w:rsid w:val="002C3286"/>
    <w:rsid w:val="002C41D5"/>
    <w:rsid w:val="002C45D6"/>
    <w:rsid w:val="002C546D"/>
    <w:rsid w:val="002C5669"/>
    <w:rsid w:val="002C5D48"/>
    <w:rsid w:val="002C5E2C"/>
    <w:rsid w:val="002C5F36"/>
    <w:rsid w:val="002C68F6"/>
    <w:rsid w:val="002C6AC9"/>
    <w:rsid w:val="002C6B5C"/>
    <w:rsid w:val="002C6CC7"/>
    <w:rsid w:val="002C75D2"/>
    <w:rsid w:val="002D1039"/>
    <w:rsid w:val="002D1602"/>
    <w:rsid w:val="002D1DAF"/>
    <w:rsid w:val="002D218C"/>
    <w:rsid w:val="002D258E"/>
    <w:rsid w:val="002D2894"/>
    <w:rsid w:val="002D2DCF"/>
    <w:rsid w:val="002D3CC3"/>
    <w:rsid w:val="002D4158"/>
    <w:rsid w:val="002D433C"/>
    <w:rsid w:val="002D5491"/>
    <w:rsid w:val="002D5AA5"/>
    <w:rsid w:val="002D5ABE"/>
    <w:rsid w:val="002D5F7B"/>
    <w:rsid w:val="002D60ED"/>
    <w:rsid w:val="002D67FF"/>
    <w:rsid w:val="002D7335"/>
    <w:rsid w:val="002D77F6"/>
    <w:rsid w:val="002D7979"/>
    <w:rsid w:val="002D7A06"/>
    <w:rsid w:val="002E107D"/>
    <w:rsid w:val="002E1970"/>
    <w:rsid w:val="002E2BD0"/>
    <w:rsid w:val="002E2F7E"/>
    <w:rsid w:val="002E327A"/>
    <w:rsid w:val="002E37A3"/>
    <w:rsid w:val="002E3CD0"/>
    <w:rsid w:val="002E3CD8"/>
    <w:rsid w:val="002E3CEB"/>
    <w:rsid w:val="002E4522"/>
    <w:rsid w:val="002E4B64"/>
    <w:rsid w:val="002E4D0E"/>
    <w:rsid w:val="002E4D98"/>
    <w:rsid w:val="002E506D"/>
    <w:rsid w:val="002E5789"/>
    <w:rsid w:val="002E6195"/>
    <w:rsid w:val="002E6614"/>
    <w:rsid w:val="002E7683"/>
    <w:rsid w:val="002E7A74"/>
    <w:rsid w:val="002E7B0E"/>
    <w:rsid w:val="002E7CAD"/>
    <w:rsid w:val="002F0002"/>
    <w:rsid w:val="002F02F5"/>
    <w:rsid w:val="002F0369"/>
    <w:rsid w:val="002F048D"/>
    <w:rsid w:val="002F0BDD"/>
    <w:rsid w:val="002F1399"/>
    <w:rsid w:val="002F1722"/>
    <w:rsid w:val="002F1B2C"/>
    <w:rsid w:val="002F1D69"/>
    <w:rsid w:val="002F1E6A"/>
    <w:rsid w:val="002F29D7"/>
    <w:rsid w:val="002F3B7D"/>
    <w:rsid w:val="002F411E"/>
    <w:rsid w:val="002F418E"/>
    <w:rsid w:val="002F4465"/>
    <w:rsid w:val="002F5AD7"/>
    <w:rsid w:val="002F5BE4"/>
    <w:rsid w:val="002F5D92"/>
    <w:rsid w:val="002F6089"/>
    <w:rsid w:val="002F6427"/>
    <w:rsid w:val="002F661B"/>
    <w:rsid w:val="002F6CBB"/>
    <w:rsid w:val="002F6D39"/>
    <w:rsid w:val="002F72D9"/>
    <w:rsid w:val="00300767"/>
    <w:rsid w:val="0030086C"/>
    <w:rsid w:val="00300976"/>
    <w:rsid w:val="00300A7A"/>
    <w:rsid w:val="00300C06"/>
    <w:rsid w:val="00300C4D"/>
    <w:rsid w:val="00301052"/>
    <w:rsid w:val="00301FC8"/>
    <w:rsid w:val="00302166"/>
    <w:rsid w:val="00302746"/>
    <w:rsid w:val="00302886"/>
    <w:rsid w:val="00302949"/>
    <w:rsid w:val="00302AEF"/>
    <w:rsid w:val="00303659"/>
    <w:rsid w:val="00303C20"/>
    <w:rsid w:val="00304579"/>
    <w:rsid w:val="00304A9D"/>
    <w:rsid w:val="003059A4"/>
    <w:rsid w:val="00305F54"/>
    <w:rsid w:val="0030618F"/>
    <w:rsid w:val="003065F9"/>
    <w:rsid w:val="003066AC"/>
    <w:rsid w:val="00306BFB"/>
    <w:rsid w:val="0030742A"/>
    <w:rsid w:val="00311555"/>
    <w:rsid w:val="0031161E"/>
    <w:rsid w:val="0031168D"/>
    <w:rsid w:val="0031185F"/>
    <w:rsid w:val="00311C02"/>
    <w:rsid w:val="00311F4C"/>
    <w:rsid w:val="00312669"/>
    <w:rsid w:val="003127C4"/>
    <w:rsid w:val="00313191"/>
    <w:rsid w:val="003133CB"/>
    <w:rsid w:val="003136DA"/>
    <w:rsid w:val="00314000"/>
    <w:rsid w:val="0031439E"/>
    <w:rsid w:val="003148EA"/>
    <w:rsid w:val="0031592C"/>
    <w:rsid w:val="00315D4B"/>
    <w:rsid w:val="00316CCA"/>
    <w:rsid w:val="0031711E"/>
    <w:rsid w:val="00317192"/>
    <w:rsid w:val="003172EC"/>
    <w:rsid w:val="0031748C"/>
    <w:rsid w:val="00317AED"/>
    <w:rsid w:val="00317CED"/>
    <w:rsid w:val="0032003C"/>
    <w:rsid w:val="003202F6"/>
    <w:rsid w:val="003205D6"/>
    <w:rsid w:val="0032090A"/>
    <w:rsid w:val="00320ACD"/>
    <w:rsid w:val="00320B32"/>
    <w:rsid w:val="00320BED"/>
    <w:rsid w:val="0032105C"/>
    <w:rsid w:val="0032164B"/>
    <w:rsid w:val="00321B3A"/>
    <w:rsid w:val="00321D6B"/>
    <w:rsid w:val="00321F12"/>
    <w:rsid w:val="0032206F"/>
    <w:rsid w:val="003224BD"/>
    <w:rsid w:val="00322708"/>
    <w:rsid w:val="00322BBD"/>
    <w:rsid w:val="00322D36"/>
    <w:rsid w:val="00322F9F"/>
    <w:rsid w:val="00323DD1"/>
    <w:rsid w:val="0032466C"/>
    <w:rsid w:val="003247AE"/>
    <w:rsid w:val="003249F4"/>
    <w:rsid w:val="0032573C"/>
    <w:rsid w:val="00325FB5"/>
    <w:rsid w:val="00326F61"/>
    <w:rsid w:val="003271C9"/>
    <w:rsid w:val="00327AFE"/>
    <w:rsid w:val="00330684"/>
    <w:rsid w:val="0033143A"/>
    <w:rsid w:val="00331570"/>
    <w:rsid w:val="0033174E"/>
    <w:rsid w:val="00331E4C"/>
    <w:rsid w:val="00331E8C"/>
    <w:rsid w:val="00331F40"/>
    <w:rsid w:val="003324C5"/>
    <w:rsid w:val="0033292D"/>
    <w:rsid w:val="003339CE"/>
    <w:rsid w:val="00333ABD"/>
    <w:rsid w:val="00333C7D"/>
    <w:rsid w:val="00334C7D"/>
    <w:rsid w:val="00336A02"/>
    <w:rsid w:val="00337B4A"/>
    <w:rsid w:val="00337C7A"/>
    <w:rsid w:val="003407AE"/>
    <w:rsid w:val="0034087E"/>
    <w:rsid w:val="00340EB7"/>
    <w:rsid w:val="0034121F"/>
    <w:rsid w:val="003413A6"/>
    <w:rsid w:val="00341674"/>
    <w:rsid w:val="00341717"/>
    <w:rsid w:val="0034215F"/>
    <w:rsid w:val="00342A24"/>
    <w:rsid w:val="00342BAE"/>
    <w:rsid w:val="003431F5"/>
    <w:rsid w:val="00343414"/>
    <w:rsid w:val="00343651"/>
    <w:rsid w:val="003437DC"/>
    <w:rsid w:val="00343812"/>
    <w:rsid w:val="0034386E"/>
    <w:rsid w:val="0034414B"/>
    <w:rsid w:val="00344497"/>
    <w:rsid w:val="00344C21"/>
    <w:rsid w:val="00344F02"/>
    <w:rsid w:val="0034514D"/>
    <w:rsid w:val="003456CB"/>
    <w:rsid w:val="003457B9"/>
    <w:rsid w:val="00345811"/>
    <w:rsid w:val="00345912"/>
    <w:rsid w:val="00345973"/>
    <w:rsid w:val="003461F3"/>
    <w:rsid w:val="00346A35"/>
    <w:rsid w:val="00346B94"/>
    <w:rsid w:val="00346CB9"/>
    <w:rsid w:val="003479A3"/>
    <w:rsid w:val="00347BF2"/>
    <w:rsid w:val="00347C28"/>
    <w:rsid w:val="00350382"/>
    <w:rsid w:val="0035089D"/>
    <w:rsid w:val="00350B2C"/>
    <w:rsid w:val="00350E1F"/>
    <w:rsid w:val="003511AD"/>
    <w:rsid w:val="00351983"/>
    <w:rsid w:val="00351EE7"/>
    <w:rsid w:val="00352147"/>
    <w:rsid w:val="003522A7"/>
    <w:rsid w:val="00352EBA"/>
    <w:rsid w:val="003530DA"/>
    <w:rsid w:val="00353676"/>
    <w:rsid w:val="003538B6"/>
    <w:rsid w:val="003553A5"/>
    <w:rsid w:val="003553E1"/>
    <w:rsid w:val="00355854"/>
    <w:rsid w:val="003563F7"/>
    <w:rsid w:val="00356651"/>
    <w:rsid w:val="00356C9A"/>
    <w:rsid w:val="0035700B"/>
    <w:rsid w:val="00357A56"/>
    <w:rsid w:val="0036000F"/>
    <w:rsid w:val="003602E0"/>
    <w:rsid w:val="00360DAE"/>
    <w:rsid w:val="003611BD"/>
    <w:rsid w:val="00361885"/>
    <w:rsid w:val="00361F22"/>
    <w:rsid w:val="00361FCC"/>
    <w:rsid w:val="00362418"/>
    <w:rsid w:val="00362BAC"/>
    <w:rsid w:val="00362C54"/>
    <w:rsid w:val="00363901"/>
    <w:rsid w:val="00363ECF"/>
    <w:rsid w:val="0036412F"/>
    <w:rsid w:val="00364260"/>
    <w:rsid w:val="00364457"/>
    <w:rsid w:val="003645F9"/>
    <w:rsid w:val="0036498B"/>
    <w:rsid w:val="00365DAC"/>
    <w:rsid w:val="00365EB8"/>
    <w:rsid w:val="0036636F"/>
    <w:rsid w:val="00366861"/>
    <w:rsid w:val="00366B02"/>
    <w:rsid w:val="00366C0B"/>
    <w:rsid w:val="00366C1A"/>
    <w:rsid w:val="00366E40"/>
    <w:rsid w:val="00367203"/>
    <w:rsid w:val="00367475"/>
    <w:rsid w:val="003678E2"/>
    <w:rsid w:val="003679C0"/>
    <w:rsid w:val="00370686"/>
    <w:rsid w:val="00370B03"/>
    <w:rsid w:val="00370B75"/>
    <w:rsid w:val="00370D31"/>
    <w:rsid w:val="00370FB4"/>
    <w:rsid w:val="00370FF0"/>
    <w:rsid w:val="0037144A"/>
    <w:rsid w:val="00372413"/>
    <w:rsid w:val="00372ECD"/>
    <w:rsid w:val="00372F7C"/>
    <w:rsid w:val="0037362A"/>
    <w:rsid w:val="00373F55"/>
    <w:rsid w:val="003744A5"/>
    <w:rsid w:val="003746E3"/>
    <w:rsid w:val="00374A0F"/>
    <w:rsid w:val="0037511B"/>
    <w:rsid w:val="0037528D"/>
    <w:rsid w:val="00375743"/>
    <w:rsid w:val="00375900"/>
    <w:rsid w:val="00375DF6"/>
    <w:rsid w:val="00376069"/>
    <w:rsid w:val="00376259"/>
    <w:rsid w:val="00377060"/>
    <w:rsid w:val="003774D3"/>
    <w:rsid w:val="0038041A"/>
    <w:rsid w:val="00380B41"/>
    <w:rsid w:val="00380DAB"/>
    <w:rsid w:val="00381051"/>
    <w:rsid w:val="003813BC"/>
    <w:rsid w:val="00381EEA"/>
    <w:rsid w:val="00382486"/>
    <w:rsid w:val="003830C6"/>
    <w:rsid w:val="0038387A"/>
    <w:rsid w:val="00383F92"/>
    <w:rsid w:val="003840C1"/>
    <w:rsid w:val="003842B1"/>
    <w:rsid w:val="00384C72"/>
    <w:rsid w:val="00385109"/>
    <w:rsid w:val="00385326"/>
    <w:rsid w:val="003855B8"/>
    <w:rsid w:val="003856B5"/>
    <w:rsid w:val="003856FE"/>
    <w:rsid w:val="003857E8"/>
    <w:rsid w:val="003858C7"/>
    <w:rsid w:val="00385AB4"/>
    <w:rsid w:val="00385D1E"/>
    <w:rsid w:val="00385F5F"/>
    <w:rsid w:val="003860BE"/>
    <w:rsid w:val="0038646A"/>
    <w:rsid w:val="00386E2E"/>
    <w:rsid w:val="003877C1"/>
    <w:rsid w:val="00387AF7"/>
    <w:rsid w:val="003903F7"/>
    <w:rsid w:val="003908C9"/>
    <w:rsid w:val="003910B8"/>
    <w:rsid w:val="003912AC"/>
    <w:rsid w:val="003913FF"/>
    <w:rsid w:val="00391714"/>
    <w:rsid w:val="00392514"/>
    <w:rsid w:val="00392FB4"/>
    <w:rsid w:val="003938BF"/>
    <w:rsid w:val="0039395F"/>
    <w:rsid w:val="0039476F"/>
    <w:rsid w:val="00394AAB"/>
    <w:rsid w:val="00394D91"/>
    <w:rsid w:val="00394E86"/>
    <w:rsid w:val="0039511A"/>
    <w:rsid w:val="00396DC5"/>
    <w:rsid w:val="00397927"/>
    <w:rsid w:val="003A0458"/>
    <w:rsid w:val="003A07C8"/>
    <w:rsid w:val="003A082F"/>
    <w:rsid w:val="003A0D0B"/>
    <w:rsid w:val="003A1082"/>
    <w:rsid w:val="003A1441"/>
    <w:rsid w:val="003A1892"/>
    <w:rsid w:val="003A1E4F"/>
    <w:rsid w:val="003A21E4"/>
    <w:rsid w:val="003A238A"/>
    <w:rsid w:val="003A23D1"/>
    <w:rsid w:val="003A2519"/>
    <w:rsid w:val="003A263E"/>
    <w:rsid w:val="003A2846"/>
    <w:rsid w:val="003A2926"/>
    <w:rsid w:val="003A29E1"/>
    <w:rsid w:val="003A31E8"/>
    <w:rsid w:val="003A37E6"/>
    <w:rsid w:val="003A3BAE"/>
    <w:rsid w:val="003A3E0B"/>
    <w:rsid w:val="003A3F9D"/>
    <w:rsid w:val="003A43A7"/>
    <w:rsid w:val="003A43D5"/>
    <w:rsid w:val="003A4502"/>
    <w:rsid w:val="003A4E4E"/>
    <w:rsid w:val="003A563D"/>
    <w:rsid w:val="003A5728"/>
    <w:rsid w:val="003A603F"/>
    <w:rsid w:val="003A652B"/>
    <w:rsid w:val="003A6CE0"/>
    <w:rsid w:val="003A6D53"/>
    <w:rsid w:val="003A700E"/>
    <w:rsid w:val="003A7283"/>
    <w:rsid w:val="003A7EDD"/>
    <w:rsid w:val="003B011B"/>
    <w:rsid w:val="003B0FD3"/>
    <w:rsid w:val="003B134E"/>
    <w:rsid w:val="003B1A5A"/>
    <w:rsid w:val="003B209A"/>
    <w:rsid w:val="003B232F"/>
    <w:rsid w:val="003B2EA0"/>
    <w:rsid w:val="003B3D92"/>
    <w:rsid w:val="003B3FED"/>
    <w:rsid w:val="003B540E"/>
    <w:rsid w:val="003B54B6"/>
    <w:rsid w:val="003B5B39"/>
    <w:rsid w:val="003B5BC7"/>
    <w:rsid w:val="003B60CA"/>
    <w:rsid w:val="003B6F89"/>
    <w:rsid w:val="003C0212"/>
    <w:rsid w:val="003C111C"/>
    <w:rsid w:val="003C12C9"/>
    <w:rsid w:val="003C1861"/>
    <w:rsid w:val="003C1EDE"/>
    <w:rsid w:val="003C273C"/>
    <w:rsid w:val="003C3F55"/>
    <w:rsid w:val="003C4199"/>
    <w:rsid w:val="003C4370"/>
    <w:rsid w:val="003C453C"/>
    <w:rsid w:val="003C49F1"/>
    <w:rsid w:val="003C4F94"/>
    <w:rsid w:val="003C5E98"/>
    <w:rsid w:val="003C6106"/>
    <w:rsid w:val="003C634B"/>
    <w:rsid w:val="003C6450"/>
    <w:rsid w:val="003C6592"/>
    <w:rsid w:val="003C697B"/>
    <w:rsid w:val="003C6AAF"/>
    <w:rsid w:val="003C6CC4"/>
    <w:rsid w:val="003C70CC"/>
    <w:rsid w:val="003C7390"/>
    <w:rsid w:val="003C7604"/>
    <w:rsid w:val="003C76EB"/>
    <w:rsid w:val="003D07CE"/>
    <w:rsid w:val="003D0FA7"/>
    <w:rsid w:val="003D1363"/>
    <w:rsid w:val="003D1524"/>
    <w:rsid w:val="003D210D"/>
    <w:rsid w:val="003D2983"/>
    <w:rsid w:val="003D2F1D"/>
    <w:rsid w:val="003D4188"/>
    <w:rsid w:val="003D44B0"/>
    <w:rsid w:val="003D492C"/>
    <w:rsid w:val="003D4A66"/>
    <w:rsid w:val="003D589D"/>
    <w:rsid w:val="003D5B9C"/>
    <w:rsid w:val="003D5EB2"/>
    <w:rsid w:val="003D5FB0"/>
    <w:rsid w:val="003D5FF2"/>
    <w:rsid w:val="003D63B1"/>
    <w:rsid w:val="003D652D"/>
    <w:rsid w:val="003D7BE9"/>
    <w:rsid w:val="003D7F0D"/>
    <w:rsid w:val="003E029C"/>
    <w:rsid w:val="003E0348"/>
    <w:rsid w:val="003E038A"/>
    <w:rsid w:val="003E0448"/>
    <w:rsid w:val="003E09EE"/>
    <w:rsid w:val="003E0F4F"/>
    <w:rsid w:val="003E1036"/>
    <w:rsid w:val="003E11AD"/>
    <w:rsid w:val="003E1281"/>
    <w:rsid w:val="003E16A1"/>
    <w:rsid w:val="003E1C01"/>
    <w:rsid w:val="003E1EFC"/>
    <w:rsid w:val="003E202E"/>
    <w:rsid w:val="003E2049"/>
    <w:rsid w:val="003E285D"/>
    <w:rsid w:val="003E3208"/>
    <w:rsid w:val="003E40E8"/>
    <w:rsid w:val="003E427C"/>
    <w:rsid w:val="003E43CE"/>
    <w:rsid w:val="003E4824"/>
    <w:rsid w:val="003E4B11"/>
    <w:rsid w:val="003E5124"/>
    <w:rsid w:val="003E5463"/>
    <w:rsid w:val="003E5CE7"/>
    <w:rsid w:val="003E5CE9"/>
    <w:rsid w:val="003E5D1F"/>
    <w:rsid w:val="003E5FC5"/>
    <w:rsid w:val="003E61CF"/>
    <w:rsid w:val="003E68DC"/>
    <w:rsid w:val="003E7AC8"/>
    <w:rsid w:val="003F03A7"/>
    <w:rsid w:val="003F079F"/>
    <w:rsid w:val="003F08E0"/>
    <w:rsid w:val="003F1A87"/>
    <w:rsid w:val="003F1C79"/>
    <w:rsid w:val="003F1D79"/>
    <w:rsid w:val="003F1E77"/>
    <w:rsid w:val="003F20F1"/>
    <w:rsid w:val="003F2E8E"/>
    <w:rsid w:val="003F36D4"/>
    <w:rsid w:val="003F391A"/>
    <w:rsid w:val="003F3D1F"/>
    <w:rsid w:val="003F3E91"/>
    <w:rsid w:val="003F41F0"/>
    <w:rsid w:val="003F47B0"/>
    <w:rsid w:val="003F4857"/>
    <w:rsid w:val="003F4C5D"/>
    <w:rsid w:val="003F5922"/>
    <w:rsid w:val="003F6070"/>
    <w:rsid w:val="003F65D4"/>
    <w:rsid w:val="003F762A"/>
    <w:rsid w:val="003F7CB4"/>
    <w:rsid w:val="004005CF"/>
    <w:rsid w:val="00400C61"/>
    <w:rsid w:val="00400E7A"/>
    <w:rsid w:val="00400EAC"/>
    <w:rsid w:val="00401239"/>
    <w:rsid w:val="004012F6"/>
    <w:rsid w:val="00401CCC"/>
    <w:rsid w:val="00402018"/>
    <w:rsid w:val="00402B30"/>
    <w:rsid w:val="00402EB0"/>
    <w:rsid w:val="00402FD3"/>
    <w:rsid w:val="004039C7"/>
    <w:rsid w:val="004042FF"/>
    <w:rsid w:val="004047A1"/>
    <w:rsid w:val="0040497E"/>
    <w:rsid w:val="00404B04"/>
    <w:rsid w:val="00404F2D"/>
    <w:rsid w:val="00405245"/>
    <w:rsid w:val="00405F2C"/>
    <w:rsid w:val="00405F9F"/>
    <w:rsid w:val="00406160"/>
    <w:rsid w:val="00406214"/>
    <w:rsid w:val="0040650F"/>
    <w:rsid w:val="00406822"/>
    <w:rsid w:val="00406C86"/>
    <w:rsid w:val="00406E11"/>
    <w:rsid w:val="0040770C"/>
    <w:rsid w:val="00407DBA"/>
    <w:rsid w:val="0041010C"/>
    <w:rsid w:val="0041039A"/>
    <w:rsid w:val="00410565"/>
    <w:rsid w:val="00410A7F"/>
    <w:rsid w:val="00410ABA"/>
    <w:rsid w:val="00411011"/>
    <w:rsid w:val="00411A8F"/>
    <w:rsid w:val="004121EA"/>
    <w:rsid w:val="00413024"/>
    <w:rsid w:val="004139C0"/>
    <w:rsid w:val="00414483"/>
    <w:rsid w:val="00414491"/>
    <w:rsid w:val="00414791"/>
    <w:rsid w:val="0041487D"/>
    <w:rsid w:val="00414998"/>
    <w:rsid w:val="00414D69"/>
    <w:rsid w:val="00415326"/>
    <w:rsid w:val="004158D2"/>
    <w:rsid w:val="00415927"/>
    <w:rsid w:val="004159FC"/>
    <w:rsid w:val="00415FDD"/>
    <w:rsid w:val="00416866"/>
    <w:rsid w:val="004169AC"/>
    <w:rsid w:val="004172F5"/>
    <w:rsid w:val="00417AD6"/>
    <w:rsid w:val="0042042D"/>
    <w:rsid w:val="004207EE"/>
    <w:rsid w:val="00420D70"/>
    <w:rsid w:val="00421936"/>
    <w:rsid w:val="00421D7C"/>
    <w:rsid w:val="00422327"/>
    <w:rsid w:val="0042266F"/>
    <w:rsid w:val="00422764"/>
    <w:rsid w:val="00422AC4"/>
    <w:rsid w:val="00423038"/>
    <w:rsid w:val="004248D3"/>
    <w:rsid w:val="00424C1D"/>
    <w:rsid w:val="00424F04"/>
    <w:rsid w:val="0042547A"/>
    <w:rsid w:val="004257BB"/>
    <w:rsid w:val="00425C91"/>
    <w:rsid w:val="00425DA3"/>
    <w:rsid w:val="00427701"/>
    <w:rsid w:val="0043036B"/>
    <w:rsid w:val="00430E5D"/>
    <w:rsid w:val="0043125F"/>
    <w:rsid w:val="00431314"/>
    <w:rsid w:val="004317A9"/>
    <w:rsid w:val="00432725"/>
    <w:rsid w:val="00432DA0"/>
    <w:rsid w:val="004333B7"/>
    <w:rsid w:val="00433466"/>
    <w:rsid w:val="00433757"/>
    <w:rsid w:val="00433B66"/>
    <w:rsid w:val="00433C86"/>
    <w:rsid w:val="00434664"/>
    <w:rsid w:val="00435290"/>
    <w:rsid w:val="004352CE"/>
    <w:rsid w:val="0043620E"/>
    <w:rsid w:val="00436436"/>
    <w:rsid w:val="00436528"/>
    <w:rsid w:val="0043687A"/>
    <w:rsid w:val="00436BF8"/>
    <w:rsid w:val="00436DEC"/>
    <w:rsid w:val="0043769F"/>
    <w:rsid w:val="00437879"/>
    <w:rsid w:val="00437CA4"/>
    <w:rsid w:val="00437FB5"/>
    <w:rsid w:val="004402EA"/>
    <w:rsid w:val="00440627"/>
    <w:rsid w:val="00440A51"/>
    <w:rsid w:val="00440CE5"/>
    <w:rsid w:val="0044121B"/>
    <w:rsid w:val="004418BE"/>
    <w:rsid w:val="00441A6F"/>
    <w:rsid w:val="00442D98"/>
    <w:rsid w:val="00443879"/>
    <w:rsid w:val="004440DD"/>
    <w:rsid w:val="004443C2"/>
    <w:rsid w:val="0044470C"/>
    <w:rsid w:val="00444A88"/>
    <w:rsid w:val="00444AED"/>
    <w:rsid w:val="004459C9"/>
    <w:rsid w:val="00445BBC"/>
    <w:rsid w:val="00445E30"/>
    <w:rsid w:val="00445ED5"/>
    <w:rsid w:val="00446AEC"/>
    <w:rsid w:val="00446FC8"/>
    <w:rsid w:val="00447311"/>
    <w:rsid w:val="00447FD0"/>
    <w:rsid w:val="004509BE"/>
    <w:rsid w:val="004509D6"/>
    <w:rsid w:val="00450B1F"/>
    <w:rsid w:val="00451407"/>
    <w:rsid w:val="004519A5"/>
    <w:rsid w:val="00451D5B"/>
    <w:rsid w:val="00452137"/>
    <w:rsid w:val="0045222D"/>
    <w:rsid w:val="0045250D"/>
    <w:rsid w:val="00452596"/>
    <w:rsid w:val="0045297B"/>
    <w:rsid w:val="00452E6D"/>
    <w:rsid w:val="00453792"/>
    <w:rsid w:val="004541E6"/>
    <w:rsid w:val="004542A0"/>
    <w:rsid w:val="00454453"/>
    <w:rsid w:val="0045448D"/>
    <w:rsid w:val="004549A3"/>
    <w:rsid w:val="00454EC7"/>
    <w:rsid w:val="0045537A"/>
    <w:rsid w:val="0045554E"/>
    <w:rsid w:val="00456172"/>
    <w:rsid w:val="00456DD4"/>
    <w:rsid w:val="004578FC"/>
    <w:rsid w:val="00457965"/>
    <w:rsid w:val="004603BE"/>
    <w:rsid w:val="004603E4"/>
    <w:rsid w:val="004604C6"/>
    <w:rsid w:val="00460A92"/>
    <w:rsid w:val="004614CE"/>
    <w:rsid w:val="004616C6"/>
    <w:rsid w:val="004616D2"/>
    <w:rsid w:val="00461CEB"/>
    <w:rsid w:val="004623E7"/>
    <w:rsid w:val="00463172"/>
    <w:rsid w:val="00463251"/>
    <w:rsid w:val="0046377C"/>
    <w:rsid w:val="00463F37"/>
    <w:rsid w:val="004647BA"/>
    <w:rsid w:val="00465323"/>
    <w:rsid w:val="004653FE"/>
    <w:rsid w:val="00465678"/>
    <w:rsid w:val="004659D0"/>
    <w:rsid w:val="0046600E"/>
    <w:rsid w:val="004665FD"/>
    <w:rsid w:val="00466E0C"/>
    <w:rsid w:val="0046764C"/>
    <w:rsid w:val="0046773C"/>
    <w:rsid w:val="004678B3"/>
    <w:rsid w:val="00470091"/>
    <w:rsid w:val="004701B1"/>
    <w:rsid w:val="00470209"/>
    <w:rsid w:val="004703D9"/>
    <w:rsid w:val="00470C5D"/>
    <w:rsid w:val="00470D50"/>
    <w:rsid w:val="00470DD9"/>
    <w:rsid w:val="00471616"/>
    <w:rsid w:val="00471962"/>
    <w:rsid w:val="0047211C"/>
    <w:rsid w:val="00472428"/>
    <w:rsid w:val="004726DB"/>
    <w:rsid w:val="00473532"/>
    <w:rsid w:val="004737EE"/>
    <w:rsid w:val="00473D84"/>
    <w:rsid w:val="00474783"/>
    <w:rsid w:val="00474CFF"/>
    <w:rsid w:val="00475A93"/>
    <w:rsid w:val="00475B10"/>
    <w:rsid w:val="00476208"/>
    <w:rsid w:val="00476394"/>
    <w:rsid w:val="00476CD9"/>
    <w:rsid w:val="004772BC"/>
    <w:rsid w:val="0047740D"/>
    <w:rsid w:val="00477475"/>
    <w:rsid w:val="00477787"/>
    <w:rsid w:val="00477D26"/>
    <w:rsid w:val="00477DAD"/>
    <w:rsid w:val="00480224"/>
    <w:rsid w:val="00480362"/>
    <w:rsid w:val="00480712"/>
    <w:rsid w:val="00480B82"/>
    <w:rsid w:val="00481356"/>
    <w:rsid w:val="0048157F"/>
    <w:rsid w:val="00481B4C"/>
    <w:rsid w:val="004823C7"/>
    <w:rsid w:val="00483525"/>
    <w:rsid w:val="004835DE"/>
    <w:rsid w:val="0048360A"/>
    <w:rsid w:val="00483F29"/>
    <w:rsid w:val="00484323"/>
    <w:rsid w:val="00484C3C"/>
    <w:rsid w:val="00484EB5"/>
    <w:rsid w:val="00485585"/>
    <w:rsid w:val="004856A6"/>
    <w:rsid w:val="00485C67"/>
    <w:rsid w:val="0048653D"/>
    <w:rsid w:val="00486D43"/>
    <w:rsid w:val="00486DF2"/>
    <w:rsid w:val="004877B4"/>
    <w:rsid w:val="00487801"/>
    <w:rsid w:val="00487FB5"/>
    <w:rsid w:val="00490251"/>
    <w:rsid w:val="00490C60"/>
    <w:rsid w:val="00490ECF"/>
    <w:rsid w:val="00490F83"/>
    <w:rsid w:val="00490FDB"/>
    <w:rsid w:val="00491294"/>
    <w:rsid w:val="004915F4"/>
    <w:rsid w:val="00491723"/>
    <w:rsid w:val="004922B7"/>
    <w:rsid w:val="00492580"/>
    <w:rsid w:val="004928A6"/>
    <w:rsid w:val="004929E4"/>
    <w:rsid w:val="0049305E"/>
    <w:rsid w:val="00493435"/>
    <w:rsid w:val="0049360E"/>
    <w:rsid w:val="004936FD"/>
    <w:rsid w:val="0049389D"/>
    <w:rsid w:val="00493BD5"/>
    <w:rsid w:val="004947A4"/>
    <w:rsid w:val="00494A9E"/>
    <w:rsid w:val="004957EC"/>
    <w:rsid w:val="004963D8"/>
    <w:rsid w:val="00496930"/>
    <w:rsid w:val="00496AC8"/>
    <w:rsid w:val="00496D31"/>
    <w:rsid w:val="00497388"/>
    <w:rsid w:val="0049750D"/>
    <w:rsid w:val="004979CF"/>
    <w:rsid w:val="00497C30"/>
    <w:rsid w:val="00497F3C"/>
    <w:rsid w:val="004A01E3"/>
    <w:rsid w:val="004A03C9"/>
    <w:rsid w:val="004A0706"/>
    <w:rsid w:val="004A0A2C"/>
    <w:rsid w:val="004A0ED1"/>
    <w:rsid w:val="004A10FF"/>
    <w:rsid w:val="004A133E"/>
    <w:rsid w:val="004A1845"/>
    <w:rsid w:val="004A2570"/>
    <w:rsid w:val="004A2C3C"/>
    <w:rsid w:val="004A3927"/>
    <w:rsid w:val="004A3E29"/>
    <w:rsid w:val="004A4222"/>
    <w:rsid w:val="004A44D5"/>
    <w:rsid w:val="004A5416"/>
    <w:rsid w:val="004A5726"/>
    <w:rsid w:val="004A5CB7"/>
    <w:rsid w:val="004A5F12"/>
    <w:rsid w:val="004A6A56"/>
    <w:rsid w:val="004A6A75"/>
    <w:rsid w:val="004A7085"/>
    <w:rsid w:val="004A7384"/>
    <w:rsid w:val="004B04B4"/>
    <w:rsid w:val="004B0D33"/>
    <w:rsid w:val="004B1836"/>
    <w:rsid w:val="004B2E9F"/>
    <w:rsid w:val="004B2FCB"/>
    <w:rsid w:val="004B3042"/>
    <w:rsid w:val="004B347E"/>
    <w:rsid w:val="004B3500"/>
    <w:rsid w:val="004B35CE"/>
    <w:rsid w:val="004B3624"/>
    <w:rsid w:val="004B3944"/>
    <w:rsid w:val="004B3A8E"/>
    <w:rsid w:val="004B3FAC"/>
    <w:rsid w:val="004B4EC6"/>
    <w:rsid w:val="004B55F4"/>
    <w:rsid w:val="004B608B"/>
    <w:rsid w:val="004B691D"/>
    <w:rsid w:val="004B7A67"/>
    <w:rsid w:val="004B7E0B"/>
    <w:rsid w:val="004B7F47"/>
    <w:rsid w:val="004C038E"/>
    <w:rsid w:val="004C0D0D"/>
    <w:rsid w:val="004C1616"/>
    <w:rsid w:val="004C20E9"/>
    <w:rsid w:val="004C2904"/>
    <w:rsid w:val="004C2A49"/>
    <w:rsid w:val="004C2F00"/>
    <w:rsid w:val="004C2F65"/>
    <w:rsid w:val="004C3A1F"/>
    <w:rsid w:val="004C3C28"/>
    <w:rsid w:val="004C3D70"/>
    <w:rsid w:val="004C5039"/>
    <w:rsid w:val="004C507E"/>
    <w:rsid w:val="004C51FB"/>
    <w:rsid w:val="004C5607"/>
    <w:rsid w:val="004C5DBD"/>
    <w:rsid w:val="004C603A"/>
    <w:rsid w:val="004C62C1"/>
    <w:rsid w:val="004C67A1"/>
    <w:rsid w:val="004C67E3"/>
    <w:rsid w:val="004C68D0"/>
    <w:rsid w:val="004C6922"/>
    <w:rsid w:val="004C7169"/>
    <w:rsid w:val="004C768D"/>
    <w:rsid w:val="004C7D66"/>
    <w:rsid w:val="004D0DFC"/>
    <w:rsid w:val="004D0E2B"/>
    <w:rsid w:val="004D1545"/>
    <w:rsid w:val="004D161F"/>
    <w:rsid w:val="004D20CF"/>
    <w:rsid w:val="004D21C4"/>
    <w:rsid w:val="004D224E"/>
    <w:rsid w:val="004D2457"/>
    <w:rsid w:val="004D24DD"/>
    <w:rsid w:val="004D3232"/>
    <w:rsid w:val="004D369A"/>
    <w:rsid w:val="004D3709"/>
    <w:rsid w:val="004D3DD3"/>
    <w:rsid w:val="004D4442"/>
    <w:rsid w:val="004D556B"/>
    <w:rsid w:val="004D55EC"/>
    <w:rsid w:val="004D58D3"/>
    <w:rsid w:val="004D6118"/>
    <w:rsid w:val="004D677C"/>
    <w:rsid w:val="004D6E93"/>
    <w:rsid w:val="004D7490"/>
    <w:rsid w:val="004D7C30"/>
    <w:rsid w:val="004E0AC7"/>
    <w:rsid w:val="004E0ADB"/>
    <w:rsid w:val="004E0C1C"/>
    <w:rsid w:val="004E1141"/>
    <w:rsid w:val="004E1970"/>
    <w:rsid w:val="004E23EB"/>
    <w:rsid w:val="004E2A23"/>
    <w:rsid w:val="004E2D8F"/>
    <w:rsid w:val="004E30B1"/>
    <w:rsid w:val="004E48B9"/>
    <w:rsid w:val="004E4C7C"/>
    <w:rsid w:val="004E4F00"/>
    <w:rsid w:val="004E6198"/>
    <w:rsid w:val="004E67EB"/>
    <w:rsid w:val="004E6890"/>
    <w:rsid w:val="004E6927"/>
    <w:rsid w:val="004E6BE9"/>
    <w:rsid w:val="004E6E41"/>
    <w:rsid w:val="004E703B"/>
    <w:rsid w:val="004F021D"/>
    <w:rsid w:val="004F03DD"/>
    <w:rsid w:val="004F0B12"/>
    <w:rsid w:val="004F0C48"/>
    <w:rsid w:val="004F0DFA"/>
    <w:rsid w:val="004F1305"/>
    <w:rsid w:val="004F161B"/>
    <w:rsid w:val="004F1CAA"/>
    <w:rsid w:val="004F20FE"/>
    <w:rsid w:val="004F2142"/>
    <w:rsid w:val="004F252D"/>
    <w:rsid w:val="004F2CF0"/>
    <w:rsid w:val="004F3071"/>
    <w:rsid w:val="004F3102"/>
    <w:rsid w:val="004F329D"/>
    <w:rsid w:val="004F3A9E"/>
    <w:rsid w:val="004F3DA4"/>
    <w:rsid w:val="004F3E7B"/>
    <w:rsid w:val="004F4137"/>
    <w:rsid w:val="004F41AD"/>
    <w:rsid w:val="004F4878"/>
    <w:rsid w:val="004F48E6"/>
    <w:rsid w:val="004F5301"/>
    <w:rsid w:val="004F5475"/>
    <w:rsid w:val="004F55F5"/>
    <w:rsid w:val="004F5AB3"/>
    <w:rsid w:val="004F5C19"/>
    <w:rsid w:val="004F5D05"/>
    <w:rsid w:val="004F5EF0"/>
    <w:rsid w:val="004F6352"/>
    <w:rsid w:val="004F67B1"/>
    <w:rsid w:val="004F67F4"/>
    <w:rsid w:val="004F690C"/>
    <w:rsid w:val="00500396"/>
    <w:rsid w:val="00501D38"/>
    <w:rsid w:val="00501EFF"/>
    <w:rsid w:val="00503084"/>
    <w:rsid w:val="00503797"/>
    <w:rsid w:val="00503C2D"/>
    <w:rsid w:val="0050432F"/>
    <w:rsid w:val="0050447E"/>
    <w:rsid w:val="00504E96"/>
    <w:rsid w:val="005052BB"/>
    <w:rsid w:val="005054B9"/>
    <w:rsid w:val="0050568C"/>
    <w:rsid w:val="00505997"/>
    <w:rsid w:val="00505EFC"/>
    <w:rsid w:val="00505F91"/>
    <w:rsid w:val="00506203"/>
    <w:rsid w:val="00506AE2"/>
    <w:rsid w:val="00506FAE"/>
    <w:rsid w:val="0050758E"/>
    <w:rsid w:val="00507795"/>
    <w:rsid w:val="00510415"/>
    <w:rsid w:val="0051076E"/>
    <w:rsid w:val="005114F0"/>
    <w:rsid w:val="00511895"/>
    <w:rsid w:val="00511B00"/>
    <w:rsid w:val="00511BF8"/>
    <w:rsid w:val="00511F09"/>
    <w:rsid w:val="00512521"/>
    <w:rsid w:val="00512B08"/>
    <w:rsid w:val="00512D76"/>
    <w:rsid w:val="0051322D"/>
    <w:rsid w:val="005132CC"/>
    <w:rsid w:val="00513F3F"/>
    <w:rsid w:val="00514536"/>
    <w:rsid w:val="0051486D"/>
    <w:rsid w:val="00514958"/>
    <w:rsid w:val="00514A8A"/>
    <w:rsid w:val="00514F7B"/>
    <w:rsid w:val="005162BE"/>
    <w:rsid w:val="005169A8"/>
    <w:rsid w:val="00516F8A"/>
    <w:rsid w:val="005174C7"/>
    <w:rsid w:val="0051752E"/>
    <w:rsid w:val="00517751"/>
    <w:rsid w:val="005205DD"/>
    <w:rsid w:val="005209E6"/>
    <w:rsid w:val="00520A11"/>
    <w:rsid w:val="005210DC"/>
    <w:rsid w:val="00521550"/>
    <w:rsid w:val="00521B86"/>
    <w:rsid w:val="00521F62"/>
    <w:rsid w:val="00522256"/>
    <w:rsid w:val="00522A3E"/>
    <w:rsid w:val="00523C78"/>
    <w:rsid w:val="00523C8B"/>
    <w:rsid w:val="005241F0"/>
    <w:rsid w:val="00524490"/>
    <w:rsid w:val="005253C5"/>
    <w:rsid w:val="005257A3"/>
    <w:rsid w:val="00525F16"/>
    <w:rsid w:val="0052693B"/>
    <w:rsid w:val="005272C3"/>
    <w:rsid w:val="00527650"/>
    <w:rsid w:val="005276F3"/>
    <w:rsid w:val="00530048"/>
    <w:rsid w:val="00530AB7"/>
    <w:rsid w:val="00531AE5"/>
    <w:rsid w:val="00531F08"/>
    <w:rsid w:val="005321A9"/>
    <w:rsid w:val="0053231F"/>
    <w:rsid w:val="0053278D"/>
    <w:rsid w:val="00532938"/>
    <w:rsid w:val="00532A67"/>
    <w:rsid w:val="00532D89"/>
    <w:rsid w:val="00533135"/>
    <w:rsid w:val="005332D5"/>
    <w:rsid w:val="00533485"/>
    <w:rsid w:val="005335AD"/>
    <w:rsid w:val="00533885"/>
    <w:rsid w:val="00533B63"/>
    <w:rsid w:val="00534536"/>
    <w:rsid w:val="00534E9B"/>
    <w:rsid w:val="0053575D"/>
    <w:rsid w:val="00536115"/>
    <w:rsid w:val="005361C2"/>
    <w:rsid w:val="005365ED"/>
    <w:rsid w:val="005369CE"/>
    <w:rsid w:val="00537DF3"/>
    <w:rsid w:val="00540362"/>
    <w:rsid w:val="00540420"/>
    <w:rsid w:val="00540541"/>
    <w:rsid w:val="00540643"/>
    <w:rsid w:val="005406A1"/>
    <w:rsid w:val="005407DC"/>
    <w:rsid w:val="00540E13"/>
    <w:rsid w:val="00542097"/>
    <w:rsid w:val="00542AFA"/>
    <w:rsid w:val="00542B12"/>
    <w:rsid w:val="00543657"/>
    <w:rsid w:val="00543C6B"/>
    <w:rsid w:val="00543FFD"/>
    <w:rsid w:val="00544AC7"/>
    <w:rsid w:val="00544C32"/>
    <w:rsid w:val="00544EA4"/>
    <w:rsid w:val="0054563E"/>
    <w:rsid w:val="00545D23"/>
    <w:rsid w:val="0054628A"/>
    <w:rsid w:val="0054758E"/>
    <w:rsid w:val="005475F3"/>
    <w:rsid w:val="0054770E"/>
    <w:rsid w:val="00550634"/>
    <w:rsid w:val="005509EF"/>
    <w:rsid w:val="00551214"/>
    <w:rsid w:val="005514C3"/>
    <w:rsid w:val="00551CA6"/>
    <w:rsid w:val="00551D25"/>
    <w:rsid w:val="00552241"/>
    <w:rsid w:val="0055234E"/>
    <w:rsid w:val="005524A4"/>
    <w:rsid w:val="00552AF3"/>
    <w:rsid w:val="00552D15"/>
    <w:rsid w:val="00553456"/>
    <w:rsid w:val="00553574"/>
    <w:rsid w:val="00553DB9"/>
    <w:rsid w:val="00553E9A"/>
    <w:rsid w:val="00553EE6"/>
    <w:rsid w:val="00553F30"/>
    <w:rsid w:val="00554765"/>
    <w:rsid w:val="00554B10"/>
    <w:rsid w:val="00554CA2"/>
    <w:rsid w:val="00555017"/>
    <w:rsid w:val="00555D7C"/>
    <w:rsid w:val="00555F47"/>
    <w:rsid w:val="00556530"/>
    <w:rsid w:val="00557702"/>
    <w:rsid w:val="0055798B"/>
    <w:rsid w:val="00557A65"/>
    <w:rsid w:val="0056030A"/>
    <w:rsid w:val="0056175C"/>
    <w:rsid w:val="00561DD9"/>
    <w:rsid w:val="00562096"/>
    <w:rsid w:val="00562825"/>
    <w:rsid w:val="00562977"/>
    <w:rsid w:val="0056302E"/>
    <w:rsid w:val="00563113"/>
    <w:rsid w:val="005631FB"/>
    <w:rsid w:val="005651F2"/>
    <w:rsid w:val="00565BED"/>
    <w:rsid w:val="00565CAF"/>
    <w:rsid w:val="00565FAE"/>
    <w:rsid w:val="005661DB"/>
    <w:rsid w:val="0056629B"/>
    <w:rsid w:val="00566668"/>
    <w:rsid w:val="00567670"/>
    <w:rsid w:val="00567BB6"/>
    <w:rsid w:val="005702DC"/>
    <w:rsid w:val="005708E2"/>
    <w:rsid w:val="00570DCC"/>
    <w:rsid w:val="00570F4F"/>
    <w:rsid w:val="00571920"/>
    <w:rsid w:val="00572ADD"/>
    <w:rsid w:val="00572BF7"/>
    <w:rsid w:val="00572D40"/>
    <w:rsid w:val="00573351"/>
    <w:rsid w:val="0057360F"/>
    <w:rsid w:val="0057397A"/>
    <w:rsid w:val="00573ADC"/>
    <w:rsid w:val="00574118"/>
    <w:rsid w:val="0057444E"/>
    <w:rsid w:val="00574F0B"/>
    <w:rsid w:val="00575117"/>
    <w:rsid w:val="00575380"/>
    <w:rsid w:val="005759A1"/>
    <w:rsid w:val="00576057"/>
    <w:rsid w:val="00576161"/>
    <w:rsid w:val="0057635F"/>
    <w:rsid w:val="00576A2E"/>
    <w:rsid w:val="0057777A"/>
    <w:rsid w:val="00577D16"/>
    <w:rsid w:val="00577D28"/>
    <w:rsid w:val="00580C53"/>
    <w:rsid w:val="0058134A"/>
    <w:rsid w:val="00582700"/>
    <w:rsid w:val="00583C04"/>
    <w:rsid w:val="00583C45"/>
    <w:rsid w:val="00583CA7"/>
    <w:rsid w:val="00584271"/>
    <w:rsid w:val="00584477"/>
    <w:rsid w:val="00585195"/>
    <w:rsid w:val="00585650"/>
    <w:rsid w:val="0058569C"/>
    <w:rsid w:val="00585791"/>
    <w:rsid w:val="005859F3"/>
    <w:rsid w:val="005863E0"/>
    <w:rsid w:val="00586937"/>
    <w:rsid w:val="00586A6A"/>
    <w:rsid w:val="00586DEC"/>
    <w:rsid w:val="00586E1A"/>
    <w:rsid w:val="00587DCC"/>
    <w:rsid w:val="00587F9B"/>
    <w:rsid w:val="00590339"/>
    <w:rsid w:val="005905FF"/>
    <w:rsid w:val="005917B4"/>
    <w:rsid w:val="00592C43"/>
    <w:rsid w:val="00592E1B"/>
    <w:rsid w:val="00593120"/>
    <w:rsid w:val="00593B92"/>
    <w:rsid w:val="0059433E"/>
    <w:rsid w:val="00594878"/>
    <w:rsid w:val="0059496A"/>
    <w:rsid w:val="00594A08"/>
    <w:rsid w:val="005953F5"/>
    <w:rsid w:val="00595E6B"/>
    <w:rsid w:val="0059615F"/>
    <w:rsid w:val="005961D6"/>
    <w:rsid w:val="005966DC"/>
    <w:rsid w:val="00596755"/>
    <w:rsid w:val="00596A48"/>
    <w:rsid w:val="005A0418"/>
    <w:rsid w:val="005A04AA"/>
    <w:rsid w:val="005A082D"/>
    <w:rsid w:val="005A08B3"/>
    <w:rsid w:val="005A0A89"/>
    <w:rsid w:val="005A1B07"/>
    <w:rsid w:val="005A1C45"/>
    <w:rsid w:val="005A1C75"/>
    <w:rsid w:val="005A31C8"/>
    <w:rsid w:val="005A3691"/>
    <w:rsid w:val="005A3875"/>
    <w:rsid w:val="005A3CFE"/>
    <w:rsid w:val="005A4063"/>
    <w:rsid w:val="005A4640"/>
    <w:rsid w:val="005A5502"/>
    <w:rsid w:val="005A58C2"/>
    <w:rsid w:val="005A5E1D"/>
    <w:rsid w:val="005A61B3"/>
    <w:rsid w:val="005A67F2"/>
    <w:rsid w:val="005A6A33"/>
    <w:rsid w:val="005A6ECA"/>
    <w:rsid w:val="005A7750"/>
    <w:rsid w:val="005A7B6B"/>
    <w:rsid w:val="005A7BB8"/>
    <w:rsid w:val="005A7D2C"/>
    <w:rsid w:val="005A7F8E"/>
    <w:rsid w:val="005B0182"/>
    <w:rsid w:val="005B0ACA"/>
    <w:rsid w:val="005B0B24"/>
    <w:rsid w:val="005B1D2B"/>
    <w:rsid w:val="005B2859"/>
    <w:rsid w:val="005B3AA3"/>
    <w:rsid w:val="005B4453"/>
    <w:rsid w:val="005B5061"/>
    <w:rsid w:val="005B537F"/>
    <w:rsid w:val="005B5916"/>
    <w:rsid w:val="005B59BE"/>
    <w:rsid w:val="005B5C0A"/>
    <w:rsid w:val="005B5D21"/>
    <w:rsid w:val="005B5E72"/>
    <w:rsid w:val="005B62E2"/>
    <w:rsid w:val="005B706D"/>
    <w:rsid w:val="005B7685"/>
    <w:rsid w:val="005C0046"/>
    <w:rsid w:val="005C0678"/>
    <w:rsid w:val="005C1503"/>
    <w:rsid w:val="005C1553"/>
    <w:rsid w:val="005C1D3C"/>
    <w:rsid w:val="005C1D6F"/>
    <w:rsid w:val="005C1E0C"/>
    <w:rsid w:val="005C2892"/>
    <w:rsid w:val="005C2F2D"/>
    <w:rsid w:val="005C31A3"/>
    <w:rsid w:val="005C35A9"/>
    <w:rsid w:val="005C35C9"/>
    <w:rsid w:val="005C3CF2"/>
    <w:rsid w:val="005C4788"/>
    <w:rsid w:val="005C4881"/>
    <w:rsid w:val="005C4929"/>
    <w:rsid w:val="005C498F"/>
    <w:rsid w:val="005C4E9F"/>
    <w:rsid w:val="005C4F3A"/>
    <w:rsid w:val="005C5AAF"/>
    <w:rsid w:val="005C5F5B"/>
    <w:rsid w:val="005C6071"/>
    <w:rsid w:val="005C61AF"/>
    <w:rsid w:val="005C62FC"/>
    <w:rsid w:val="005C6746"/>
    <w:rsid w:val="005C69FB"/>
    <w:rsid w:val="005C6E0E"/>
    <w:rsid w:val="005C78A7"/>
    <w:rsid w:val="005C7D26"/>
    <w:rsid w:val="005D1533"/>
    <w:rsid w:val="005D1AE4"/>
    <w:rsid w:val="005D3B48"/>
    <w:rsid w:val="005D3C28"/>
    <w:rsid w:val="005D3CB8"/>
    <w:rsid w:val="005D45B5"/>
    <w:rsid w:val="005D4744"/>
    <w:rsid w:val="005D4A94"/>
    <w:rsid w:val="005D4CBE"/>
    <w:rsid w:val="005D5279"/>
    <w:rsid w:val="005D5B8C"/>
    <w:rsid w:val="005D5E7C"/>
    <w:rsid w:val="005D5EF9"/>
    <w:rsid w:val="005D617C"/>
    <w:rsid w:val="005D63ED"/>
    <w:rsid w:val="005D6660"/>
    <w:rsid w:val="005D69E9"/>
    <w:rsid w:val="005D6C23"/>
    <w:rsid w:val="005D731A"/>
    <w:rsid w:val="005D73DD"/>
    <w:rsid w:val="005D73E8"/>
    <w:rsid w:val="005D74D5"/>
    <w:rsid w:val="005D7567"/>
    <w:rsid w:val="005D777E"/>
    <w:rsid w:val="005D7BC0"/>
    <w:rsid w:val="005D7C53"/>
    <w:rsid w:val="005D7E1C"/>
    <w:rsid w:val="005E0BCA"/>
    <w:rsid w:val="005E1270"/>
    <w:rsid w:val="005E196F"/>
    <w:rsid w:val="005E1DA3"/>
    <w:rsid w:val="005E2602"/>
    <w:rsid w:val="005E262E"/>
    <w:rsid w:val="005E2772"/>
    <w:rsid w:val="005E3460"/>
    <w:rsid w:val="005E38EB"/>
    <w:rsid w:val="005E3AF5"/>
    <w:rsid w:val="005E4182"/>
    <w:rsid w:val="005E457D"/>
    <w:rsid w:val="005E47A6"/>
    <w:rsid w:val="005E48EC"/>
    <w:rsid w:val="005E4BD4"/>
    <w:rsid w:val="005E5C0D"/>
    <w:rsid w:val="005E62E3"/>
    <w:rsid w:val="005E6728"/>
    <w:rsid w:val="005E7D01"/>
    <w:rsid w:val="005F10A8"/>
    <w:rsid w:val="005F1536"/>
    <w:rsid w:val="005F1864"/>
    <w:rsid w:val="005F18F6"/>
    <w:rsid w:val="005F1F92"/>
    <w:rsid w:val="005F1FC7"/>
    <w:rsid w:val="005F22AA"/>
    <w:rsid w:val="005F29FC"/>
    <w:rsid w:val="005F337A"/>
    <w:rsid w:val="005F3C67"/>
    <w:rsid w:val="005F3FBE"/>
    <w:rsid w:val="005F42F7"/>
    <w:rsid w:val="005F4D39"/>
    <w:rsid w:val="005F4FBA"/>
    <w:rsid w:val="005F5886"/>
    <w:rsid w:val="005F5967"/>
    <w:rsid w:val="005F5DA5"/>
    <w:rsid w:val="005F6133"/>
    <w:rsid w:val="005F64DE"/>
    <w:rsid w:val="005F67F0"/>
    <w:rsid w:val="005F6A9D"/>
    <w:rsid w:val="005F6F78"/>
    <w:rsid w:val="005F715E"/>
    <w:rsid w:val="005F7536"/>
    <w:rsid w:val="005F7C90"/>
    <w:rsid w:val="005F7CBE"/>
    <w:rsid w:val="00600D70"/>
    <w:rsid w:val="00601716"/>
    <w:rsid w:val="0060189E"/>
    <w:rsid w:val="0060345B"/>
    <w:rsid w:val="006035AC"/>
    <w:rsid w:val="006036E2"/>
    <w:rsid w:val="00603F51"/>
    <w:rsid w:val="006040B3"/>
    <w:rsid w:val="0060435F"/>
    <w:rsid w:val="006047A8"/>
    <w:rsid w:val="00604B9D"/>
    <w:rsid w:val="0060540F"/>
    <w:rsid w:val="00605472"/>
    <w:rsid w:val="006057EC"/>
    <w:rsid w:val="006058AD"/>
    <w:rsid w:val="00605C4C"/>
    <w:rsid w:val="006061EB"/>
    <w:rsid w:val="00606470"/>
    <w:rsid w:val="0060661D"/>
    <w:rsid w:val="00607038"/>
    <w:rsid w:val="006072A9"/>
    <w:rsid w:val="00607ACA"/>
    <w:rsid w:val="00607BE5"/>
    <w:rsid w:val="00610687"/>
    <w:rsid w:val="00610C0C"/>
    <w:rsid w:val="00611692"/>
    <w:rsid w:val="006118E6"/>
    <w:rsid w:val="0061200B"/>
    <w:rsid w:val="0061265C"/>
    <w:rsid w:val="00612737"/>
    <w:rsid w:val="00614A23"/>
    <w:rsid w:val="00614AC0"/>
    <w:rsid w:val="00614C8A"/>
    <w:rsid w:val="00614F9D"/>
    <w:rsid w:val="00615874"/>
    <w:rsid w:val="00615E29"/>
    <w:rsid w:val="0061614E"/>
    <w:rsid w:val="006163FB"/>
    <w:rsid w:val="00616524"/>
    <w:rsid w:val="00616B07"/>
    <w:rsid w:val="00617042"/>
    <w:rsid w:val="006170EC"/>
    <w:rsid w:val="00617355"/>
    <w:rsid w:val="00617423"/>
    <w:rsid w:val="00617D43"/>
    <w:rsid w:val="00617E25"/>
    <w:rsid w:val="00617EAF"/>
    <w:rsid w:val="00620696"/>
    <w:rsid w:val="00620D06"/>
    <w:rsid w:val="00620DB0"/>
    <w:rsid w:val="00620DD2"/>
    <w:rsid w:val="006211D5"/>
    <w:rsid w:val="006212C3"/>
    <w:rsid w:val="006215D0"/>
    <w:rsid w:val="006219D7"/>
    <w:rsid w:val="00621A95"/>
    <w:rsid w:val="00621BC6"/>
    <w:rsid w:val="00621C4D"/>
    <w:rsid w:val="00621CCE"/>
    <w:rsid w:val="00621F31"/>
    <w:rsid w:val="00622174"/>
    <w:rsid w:val="006221C3"/>
    <w:rsid w:val="006222DA"/>
    <w:rsid w:val="00622CF1"/>
    <w:rsid w:val="00622D50"/>
    <w:rsid w:val="00622F71"/>
    <w:rsid w:val="00623009"/>
    <w:rsid w:val="006234DA"/>
    <w:rsid w:val="006237A3"/>
    <w:rsid w:val="0062395F"/>
    <w:rsid w:val="00624020"/>
    <w:rsid w:val="00624479"/>
    <w:rsid w:val="006246A4"/>
    <w:rsid w:val="006247DD"/>
    <w:rsid w:val="006250E5"/>
    <w:rsid w:val="0062547A"/>
    <w:rsid w:val="00625729"/>
    <w:rsid w:val="006259D1"/>
    <w:rsid w:val="00625E4E"/>
    <w:rsid w:val="00626051"/>
    <w:rsid w:val="0062611A"/>
    <w:rsid w:val="00626169"/>
    <w:rsid w:val="0062624C"/>
    <w:rsid w:val="00626A9B"/>
    <w:rsid w:val="00626DC7"/>
    <w:rsid w:val="006274A0"/>
    <w:rsid w:val="00627B5D"/>
    <w:rsid w:val="0063057F"/>
    <w:rsid w:val="00631993"/>
    <w:rsid w:val="00631C06"/>
    <w:rsid w:val="00631F9D"/>
    <w:rsid w:val="006320B9"/>
    <w:rsid w:val="006324FC"/>
    <w:rsid w:val="00632621"/>
    <w:rsid w:val="00632B12"/>
    <w:rsid w:val="00633DD1"/>
    <w:rsid w:val="00634784"/>
    <w:rsid w:val="00635384"/>
    <w:rsid w:val="0063631F"/>
    <w:rsid w:val="00636531"/>
    <w:rsid w:val="00636743"/>
    <w:rsid w:val="00636C0D"/>
    <w:rsid w:val="00637DB8"/>
    <w:rsid w:val="00640C6A"/>
    <w:rsid w:val="006411A2"/>
    <w:rsid w:val="00641460"/>
    <w:rsid w:val="006417F8"/>
    <w:rsid w:val="006424AC"/>
    <w:rsid w:val="006427C4"/>
    <w:rsid w:val="00643347"/>
    <w:rsid w:val="00643775"/>
    <w:rsid w:val="00643C46"/>
    <w:rsid w:val="00643C52"/>
    <w:rsid w:val="00643F7E"/>
    <w:rsid w:val="006443FA"/>
    <w:rsid w:val="006448BE"/>
    <w:rsid w:val="00644AB4"/>
    <w:rsid w:val="00644BF1"/>
    <w:rsid w:val="00644C32"/>
    <w:rsid w:val="006457CE"/>
    <w:rsid w:val="006459DE"/>
    <w:rsid w:val="0064601E"/>
    <w:rsid w:val="006463CD"/>
    <w:rsid w:val="00646A0D"/>
    <w:rsid w:val="00646FF6"/>
    <w:rsid w:val="0064747D"/>
    <w:rsid w:val="0064769F"/>
    <w:rsid w:val="0064770F"/>
    <w:rsid w:val="00647806"/>
    <w:rsid w:val="0064783A"/>
    <w:rsid w:val="00647F8B"/>
    <w:rsid w:val="00650057"/>
    <w:rsid w:val="006501C8"/>
    <w:rsid w:val="00650D83"/>
    <w:rsid w:val="00650EB8"/>
    <w:rsid w:val="006511B9"/>
    <w:rsid w:val="006519C1"/>
    <w:rsid w:val="00651AA3"/>
    <w:rsid w:val="0065234B"/>
    <w:rsid w:val="006523F2"/>
    <w:rsid w:val="00652E48"/>
    <w:rsid w:val="006530EF"/>
    <w:rsid w:val="0065316C"/>
    <w:rsid w:val="00653554"/>
    <w:rsid w:val="0065358B"/>
    <w:rsid w:val="00653E6E"/>
    <w:rsid w:val="0065422C"/>
    <w:rsid w:val="00654330"/>
    <w:rsid w:val="00654782"/>
    <w:rsid w:val="00654D5A"/>
    <w:rsid w:val="00655027"/>
    <w:rsid w:val="00655541"/>
    <w:rsid w:val="00655D65"/>
    <w:rsid w:val="00656640"/>
    <w:rsid w:val="00656666"/>
    <w:rsid w:val="00656E89"/>
    <w:rsid w:val="00656FD8"/>
    <w:rsid w:val="0065762B"/>
    <w:rsid w:val="0065762E"/>
    <w:rsid w:val="006577AA"/>
    <w:rsid w:val="00660382"/>
    <w:rsid w:val="00660503"/>
    <w:rsid w:val="00661085"/>
    <w:rsid w:val="006610A8"/>
    <w:rsid w:val="0066113B"/>
    <w:rsid w:val="0066146E"/>
    <w:rsid w:val="0066164B"/>
    <w:rsid w:val="006616E0"/>
    <w:rsid w:val="00661D5E"/>
    <w:rsid w:val="00661E32"/>
    <w:rsid w:val="00662866"/>
    <w:rsid w:val="00662939"/>
    <w:rsid w:val="00662F52"/>
    <w:rsid w:val="00662FD5"/>
    <w:rsid w:val="006630A6"/>
    <w:rsid w:val="00663456"/>
    <w:rsid w:val="00663476"/>
    <w:rsid w:val="0066356E"/>
    <w:rsid w:val="00663D0E"/>
    <w:rsid w:val="00664236"/>
    <w:rsid w:val="0066428B"/>
    <w:rsid w:val="00664643"/>
    <w:rsid w:val="00665104"/>
    <w:rsid w:val="00665140"/>
    <w:rsid w:val="006653D5"/>
    <w:rsid w:val="00665C26"/>
    <w:rsid w:val="00665FBC"/>
    <w:rsid w:val="006665F4"/>
    <w:rsid w:val="0066761E"/>
    <w:rsid w:val="006677C4"/>
    <w:rsid w:val="0066796A"/>
    <w:rsid w:val="00667EF4"/>
    <w:rsid w:val="0067003E"/>
    <w:rsid w:val="006701E5"/>
    <w:rsid w:val="00670411"/>
    <w:rsid w:val="006707EC"/>
    <w:rsid w:val="0067097D"/>
    <w:rsid w:val="00671917"/>
    <w:rsid w:val="00671DFA"/>
    <w:rsid w:val="00671EF0"/>
    <w:rsid w:val="00672A44"/>
    <w:rsid w:val="00672B8F"/>
    <w:rsid w:val="0067320B"/>
    <w:rsid w:val="00673452"/>
    <w:rsid w:val="00673F99"/>
    <w:rsid w:val="00674088"/>
    <w:rsid w:val="006746C0"/>
    <w:rsid w:val="00675131"/>
    <w:rsid w:val="00675266"/>
    <w:rsid w:val="00675277"/>
    <w:rsid w:val="00675298"/>
    <w:rsid w:val="006759CE"/>
    <w:rsid w:val="00676095"/>
    <w:rsid w:val="006760AA"/>
    <w:rsid w:val="006763C0"/>
    <w:rsid w:val="006767FC"/>
    <w:rsid w:val="00676C8A"/>
    <w:rsid w:val="006770FC"/>
    <w:rsid w:val="00677107"/>
    <w:rsid w:val="006774D1"/>
    <w:rsid w:val="006776EE"/>
    <w:rsid w:val="00677959"/>
    <w:rsid w:val="00677CB5"/>
    <w:rsid w:val="00677CD6"/>
    <w:rsid w:val="006803DF"/>
    <w:rsid w:val="00680BAF"/>
    <w:rsid w:val="00680CAC"/>
    <w:rsid w:val="00681D7C"/>
    <w:rsid w:val="00681DA3"/>
    <w:rsid w:val="0068200B"/>
    <w:rsid w:val="00682070"/>
    <w:rsid w:val="006826DA"/>
    <w:rsid w:val="0068307F"/>
    <w:rsid w:val="006830F7"/>
    <w:rsid w:val="006835DE"/>
    <w:rsid w:val="00683A54"/>
    <w:rsid w:val="00683D2F"/>
    <w:rsid w:val="00683FA6"/>
    <w:rsid w:val="006840D2"/>
    <w:rsid w:val="00684113"/>
    <w:rsid w:val="0068466D"/>
    <w:rsid w:val="00684A40"/>
    <w:rsid w:val="00684E35"/>
    <w:rsid w:val="00685157"/>
    <w:rsid w:val="00685835"/>
    <w:rsid w:val="00685B28"/>
    <w:rsid w:val="00685C37"/>
    <w:rsid w:val="00686740"/>
    <w:rsid w:val="00686980"/>
    <w:rsid w:val="00686E9A"/>
    <w:rsid w:val="00686FBF"/>
    <w:rsid w:val="006875B4"/>
    <w:rsid w:val="00687F98"/>
    <w:rsid w:val="00687FE3"/>
    <w:rsid w:val="00690411"/>
    <w:rsid w:val="0069058A"/>
    <w:rsid w:val="00690D91"/>
    <w:rsid w:val="00691080"/>
    <w:rsid w:val="006919EF"/>
    <w:rsid w:val="00691B68"/>
    <w:rsid w:val="0069229F"/>
    <w:rsid w:val="006922A6"/>
    <w:rsid w:val="006932D6"/>
    <w:rsid w:val="00693711"/>
    <w:rsid w:val="00693CB5"/>
    <w:rsid w:val="00693E56"/>
    <w:rsid w:val="00693EEF"/>
    <w:rsid w:val="00693FCD"/>
    <w:rsid w:val="006949AC"/>
    <w:rsid w:val="00695696"/>
    <w:rsid w:val="006956FB"/>
    <w:rsid w:val="00695724"/>
    <w:rsid w:val="006960E2"/>
    <w:rsid w:val="0069699C"/>
    <w:rsid w:val="00697C74"/>
    <w:rsid w:val="00697CFE"/>
    <w:rsid w:val="00697F5C"/>
    <w:rsid w:val="006A010B"/>
    <w:rsid w:val="006A0628"/>
    <w:rsid w:val="006A065C"/>
    <w:rsid w:val="006A06BD"/>
    <w:rsid w:val="006A12C6"/>
    <w:rsid w:val="006A170B"/>
    <w:rsid w:val="006A199E"/>
    <w:rsid w:val="006A2063"/>
    <w:rsid w:val="006A2262"/>
    <w:rsid w:val="006A2ACD"/>
    <w:rsid w:val="006A3330"/>
    <w:rsid w:val="006A37F0"/>
    <w:rsid w:val="006A3F42"/>
    <w:rsid w:val="006A3F68"/>
    <w:rsid w:val="006A409F"/>
    <w:rsid w:val="006A4541"/>
    <w:rsid w:val="006A5034"/>
    <w:rsid w:val="006A5856"/>
    <w:rsid w:val="006A61C8"/>
    <w:rsid w:val="006A6AB3"/>
    <w:rsid w:val="006A6BC1"/>
    <w:rsid w:val="006A763E"/>
    <w:rsid w:val="006A7E3C"/>
    <w:rsid w:val="006A7E9C"/>
    <w:rsid w:val="006A7F82"/>
    <w:rsid w:val="006B0430"/>
    <w:rsid w:val="006B1425"/>
    <w:rsid w:val="006B1568"/>
    <w:rsid w:val="006B1865"/>
    <w:rsid w:val="006B1CB1"/>
    <w:rsid w:val="006B1E21"/>
    <w:rsid w:val="006B2176"/>
    <w:rsid w:val="006B2209"/>
    <w:rsid w:val="006B2733"/>
    <w:rsid w:val="006B289E"/>
    <w:rsid w:val="006B3C7C"/>
    <w:rsid w:val="006B40B9"/>
    <w:rsid w:val="006B4E32"/>
    <w:rsid w:val="006B52C4"/>
    <w:rsid w:val="006B52CA"/>
    <w:rsid w:val="006B5342"/>
    <w:rsid w:val="006B5410"/>
    <w:rsid w:val="006B54CD"/>
    <w:rsid w:val="006B5DE3"/>
    <w:rsid w:val="006B6164"/>
    <w:rsid w:val="006B61BA"/>
    <w:rsid w:val="006B6BB6"/>
    <w:rsid w:val="006C004F"/>
    <w:rsid w:val="006C0162"/>
    <w:rsid w:val="006C0845"/>
    <w:rsid w:val="006C08C5"/>
    <w:rsid w:val="006C0B4E"/>
    <w:rsid w:val="006C10AB"/>
    <w:rsid w:val="006C116F"/>
    <w:rsid w:val="006C12A2"/>
    <w:rsid w:val="006C12B1"/>
    <w:rsid w:val="006C12BF"/>
    <w:rsid w:val="006C24D0"/>
    <w:rsid w:val="006C297B"/>
    <w:rsid w:val="006C33BD"/>
    <w:rsid w:val="006C4683"/>
    <w:rsid w:val="006C4736"/>
    <w:rsid w:val="006C4BFE"/>
    <w:rsid w:val="006C52A6"/>
    <w:rsid w:val="006C53BE"/>
    <w:rsid w:val="006C60AE"/>
    <w:rsid w:val="006C66F3"/>
    <w:rsid w:val="006C6DDC"/>
    <w:rsid w:val="006C78BD"/>
    <w:rsid w:val="006C7EEF"/>
    <w:rsid w:val="006D08B0"/>
    <w:rsid w:val="006D0B2F"/>
    <w:rsid w:val="006D0C2D"/>
    <w:rsid w:val="006D1609"/>
    <w:rsid w:val="006D21EB"/>
    <w:rsid w:val="006D2597"/>
    <w:rsid w:val="006D263E"/>
    <w:rsid w:val="006D2659"/>
    <w:rsid w:val="006D2B46"/>
    <w:rsid w:val="006D2ECF"/>
    <w:rsid w:val="006D32FE"/>
    <w:rsid w:val="006D38E1"/>
    <w:rsid w:val="006D3C83"/>
    <w:rsid w:val="006D3DF2"/>
    <w:rsid w:val="006D5909"/>
    <w:rsid w:val="006D62BF"/>
    <w:rsid w:val="006D6671"/>
    <w:rsid w:val="006D6734"/>
    <w:rsid w:val="006D6F42"/>
    <w:rsid w:val="006D7C38"/>
    <w:rsid w:val="006D7F17"/>
    <w:rsid w:val="006E001D"/>
    <w:rsid w:val="006E0289"/>
    <w:rsid w:val="006E0357"/>
    <w:rsid w:val="006E106F"/>
    <w:rsid w:val="006E1108"/>
    <w:rsid w:val="006E154E"/>
    <w:rsid w:val="006E16EB"/>
    <w:rsid w:val="006E184C"/>
    <w:rsid w:val="006E1EE4"/>
    <w:rsid w:val="006E21DF"/>
    <w:rsid w:val="006E3051"/>
    <w:rsid w:val="006E324C"/>
    <w:rsid w:val="006E33DE"/>
    <w:rsid w:val="006E35CD"/>
    <w:rsid w:val="006E35F7"/>
    <w:rsid w:val="006E3C49"/>
    <w:rsid w:val="006E3D11"/>
    <w:rsid w:val="006E4E24"/>
    <w:rsid w:val="006E5583"/>
    <w:rsid w:val="006E6327"/>
    <w:rsid w:val="006E6B2C"/>
    <w:rsid w:val="006E7514"/>
    <w:rsid w:val="006E79B2"/>
    <w:rsid w:val="006F081C"/>
    <w:rsid w:val="006F0BBB"/>
    <w:rsid w:val="006F0DBF"/>
    <w:rsid w:val="006F20D7"/>
    <w:rsid w:val="006F213A"/>
    <w:rsid w:val="006F27CF"/>
    <w:rsid w:val="006F2CC9"/>
    <w:rsid w:val="006F2CF5"/>
    <w:rsid w:val="006F2DB8"/>
    <w:rsid w:val="006F2E7A"/>
    <w:rsid w:val="006F3110"/>
    <w:rsid w:val="006F3196"/>
    <w:rsid w:val="006F32E3"/>
    <w:rsid w:val="006F3500"/>
    <w:rsid w:val="006F353A"/>
    <w:rsid w:val="006F48A1"/>
    <w:rsid w:val="006F4B4C"/>
    <w:rsid w:val="006F4DD2"/>
    <w:rsid w:val="006F55A2"/>
    <w:rsid w:val="006F59F1"/>
    <w:rsid w:val="006F606A"/>
    <w:rsid w:val="006F64A3"/>
    <w:rsid w:val="006F68B3"/>
    <w:rsid w:val="006F70C1"/>
    <w:rsid w:val="006F7387"/>
    <w:rsid w:val="006F7691"/>
    <w:rsid w:val="00700C4A"/>
    <w:rsid w:val="00700D2C"/>
    <w:rsid w:val="007016B4"/>
    <w:rsid w:val="00701BBF"/>
    <w:rsid w:val="00701FE5"/>
    <w:rsid w:val="0070225C"/>
    <w:rsid w:val="007028FC"/>
    <w:rsid w:val="0070292E"/>
    <w:rsid w:val="00702D47"/>
    <w:rsid w:val="00702D9F"/>
    <w:rsid w:val="00703650"/>
    <w:rsid w:val="007039C6"/>
    <w:rsid w:val="00703F74"/>
    <w:rsid w:val="00704257"/>
    <w:rsid w:val="00704DF1"/>
    <w:rsid w:val="00704ED8"/>
    <w:rsid w:val="00705416"/>
    <w:rsid w:val="0070587A"/>
    <w:rsid w:val="00705D2B"/>
    <w:rsid w:val="00706244"/>
    <w:rsid w:val="007062F9"/>
    <w:rsid w:val="007063D2"/>
    <w:rsid w:val="007063E7"/>
    <w:rsid w:val="00706681"/>
    <w:rsid w:val="00706A7E"/>
    <w:rsid w:val="00706C06"/>
    <w:rsid w:val="00706F3A"/>
    <w:rsid w:val="007072C9"/>
    <w:rsid w:val="007075B9"/>
    <w:rsid w:val="00707AC7"/>
    <w:rsid w:val="0071008E"/>
    <w:rsid w:val="0071013A"/>
    <w:rsid w:val="00710260"/>
    <w:rsid w:val="00710578"/>
    <w:rsid w:val="00710721"/>
    <w:rsid w:val="007109E6"/>
    <w:rsid w:val="00710FF8"/>
    <w:rsid w:val="0071115F"/>
    <w:rsid w:val="00711E47"/>
    <w:rsid w:val="00711F8A"/>
    <w:rsid w:val="007125EC"/>
    <w:rsid w:val="0071278B"/>
    <w:rsid w:val="00712885"/>
    <w:rsid w:val="00712936"/>
    <w:rsid w:val="00713882"/>
    <w:rsid w:val="00713915"/>
    <w:rsid w:val="00713D7D"/>
    <w:rsid w:val="00714137"/>
    <w:rsid w:val="007141E7"/>
    <w:rsid w:val="0071448C"/>
    <w:rsid w:val="007147F1"/>
    <w:rsid w:val="00714891"/>
    <w:rsid w:val="00714F1C"/>
    <w:rsid w:val="00714F42"/>
    <w:rsid w:val="00715573"/>
    <w:rsid w:val="00715645"/>
    <w:rsid w:val="00715D05"/>
    <w:rsid w:val="00715E78"/>
    <w:rsid w:val="007160C0"/>
    <w:rsid w:val="00716D7D"/>
    <w:rsid w:val="007176C6"/>
    <w:rsid w:val="00717C93"/>
    <w:rsid w:val="00717CC1"/>
    <w:rsid w:val="00717DCE"/>
    <w:rsid w:val="00717DFF"/>
    <w:rsid w:val="007201FF"/>
    <w:rsid w:val="00720331"/>
    <w:rsid w:val="00720472"/>
    <w:rsid w:val="007204FB"/>
    <w:rsid w:val="00720592"/>
    <w:rsid w:val="00720B10"/>
    <w:rsid w:val="00720B2E"/>
    <w:rsid w:val="00720E0C"/>
    <w:rsid w:val="007211AD"/>
    <w:rsid w:val="007213E7"/>
    <w:rsid w:val="00721400"/>
    <w:rsid w:val="00721702"/>
    <w:rsid w:val="00721AC4"/>
    <w:rsid w:val="00722416"/>
    <w:rsid w:val="0072280D"/>
    <w:rsid w:val="007229A1"/>
    <w:rsid w:val="00722E51"/>
    <w:rsid w:val="007235F9"/>
    <w:rsid w:val="00723A67"/>
    <w:rsid w:val="007246E9"/>
    <w:rsid w:val="00724D58"/>
    <w:rsid w:val="00724E6A"/>
    <w:rsid w:val="0072535E"/>
    <w:rsid w:val="0072546D"/>
    <w:rsid w:val="007254B4"/>
    <w:rsid w:val="00726CC4"/>
    <w:rsid w:val="00726D64"/>
    <w:rsid w:val="00727AE9"/>
    <w:rsid w:val="0073007B"/>
    <w:rsid w:val="00731299"/>
    <w:rsid w:val="00731678"/>
    <w:rsid w:val="00731E26"/>
    <w:rsid w:val="00732124"/>
    <w:rsid w:val="0073291D"/>
    <w:rsid w:val="00732CA0"/>
    <w:rsid w:val="0073304C"/>
    <w:rsid w:val="007334A4"/>
    <w:rsid w:val="00733B01"/>
    <w:rsid w:val="00733F98"/>
    <w:rsid w:val="0073400C"/>
    <w:rsid w:val="00734202"/>
    <w:rsid w:val="00735255"/>
    <w:rsid w:val="00735F30"/>
    <w:rsid w:val="007364F1"/>
    <w:rsid w:val="0073663D"/>
    <w:rsid w:val="0073677A"/>
    <w:rsid w:val="007369CE"/>
    <w:rsid w:val="00737105"/>
    <w:rsid w:val="007373B4"/>
    <w:rsid w:val="007375B4"/>
    <w:rsid w:val="00737841"/>
    <w:rsid w:val="00737B5C"/>
    <w:rsid w:val="00740266"/>
    <w:rsid w:val="00740930"/>
    <w:rsid w:val="00740F38"/>
    <w:rsid w:val="0074180B"/>
    <w:rsid w:val="00741B68"/>
    <w:rsid w:val="00741F47"/>
    <w:rsid w:val="00742BAB"/>
    <w:rsid w:val="007430A0"/>
    <w:rsid w:val="007430FB"/>
    <w:rsid w:val="00743590"/>
    <w:rsid w:val="007437EA"/>
    <w:rsid w:val="007437FF"/>
    <w:rsid w:val="00743E35"/>
    <w:rsid w:val="00744721"/>
    <w:rsid w:val="00745B6F"/>
    <w:rsid w:val="00745B9F"/>
    <w:rsid w:val="00746941"/>
    <w:rsid w:val="00746AC1"/>
    <w:rsid w:val="00746E7D"/>
    <w:rsid w:val="00747272"/>
    <w:rsid w:val="00747853"/>
    <w:rsid w:val="007479D4"/>
    <w:rsid w:val="00747A4E"/>
    <w:rsid w:val="00747E6E"/>
    <w:rsid w:val="0075014D"/>
    <w:rsid w:val="00750251"/>
    <w:rsid w:val="007502BE"/>
    <w:rsid w:val="00750991"/>
    <w:rsid w:val="00750B3D"/>
    <w:rsid w:val="0075131C"/>
    <w:rsid w:val="0075140C"/>
    <w:rsid w:val="0075159E"/>
    <w:rsid w:val="007517E0"/>
    <w:rsid w:val="007518D8"/>
    <w:rsid w:val="0075198E"/>
    <w:rsid w:val="00751F89"/>
    <w:rsid w:val="007520B1"/>
    <w:rsid w:val="0075236B"/>
    <w:rsid w:val="007526B4"/>
    <w:rsid w:val="00753189"/>
    <w:rsid w:val="00753482"/>
    <w:rsid w:val="007537C0"/>
    <w:rsid w:val="00753B7F"/>
    <w:rsid w:val="007542AC"/>
    <w:rsid w:val="00754E29"/>
    <w:rsid w:val="00755096"/>
    <w:rsid w:val="00755122"/>
    <w:rsid w:val="007552C2"/>
    <w:rsid w:val="00755D48"/>
    <w:rsid w:val="00755EB9"/>
    <w:rsid w:val="007566B3"/>
    <w:rsid w:val="0075753F"/>
    <w:rsid w:val="007577B7"/>
    <w:rsid w:val="007579CD"/>
    <w:rsid w:val="00757C4F"/>
    <w:rsid w:val="00757FB8"/>
    <w:rsid w:val="00760616"/>
    <w:rsid w:val="0076131C"/>
    <w:rsid w:val="007613FC"/>
    <w:rsid w:val="00761999"/>
    <w:rsid w:val="00761CA5"/>
    <w:rsid w:val="00761DB4"/>
    <w:rsid w:val="0076289A"/>
    <w:rsid w:val="00762972"/>
    <w:rsid w:val="0076304D"/>
    <w:rsid w:val="00763881"/>
    <w:rsid w:val="00763F55"/>
    <w:rsid w:val="007653D1"/>
    <w:rsid w:val="00765774"/>
    <w:rsid w:val="00765B61"/>
    <w:rsid w:val="00765C34"/>
    <w:rsid w:val="00765CCB"/>
    <w:rsid w:val="007660A9"/>
    <w:rsid w:val="00766438"/>
    <w:rsid w:val="007665D2"/>
    <w:rsid w:val="00766AF9"/>
    <w:rsid w:val="00766C6F"/>
    <w:rsid w:val="00770976"/>
    <w:rsid w:val="00770C00"/>
    <w:rsid w:val="007710FB"/>
    <w:rsid w:val="007710FC"/>
    <w:rsid w:val="00771922"/>
    <w:rsid w:val="00771D8B"/>
    <w:rsid w:val="0077215F"/>
    <w:rsid w:val="00772D49"/>
    <w:rsid w:val="0077330B"/>
    <w:rsid w:val="007735D5"/>
    <w:rsid w:val="007739CF"/>
    <w:rsid w:val="007742A7"/>
    <w:rsid w:val="00774A41"/>
    <w:rsid w:val="00774B98"/>
    <w:rsid w:val="00774C6A"/>
    <w:rsid w:val="00775422"/>
    <w:rsid w:val="007758EE"/>
    <w:rsid w:val="00776779"/>
    <w:rsid w:val="00776B3F"/>
    <w:rsid w:val="00776DC4"/>
    <w:rsid w:val="00776ED9"/>
    <w:rsid w:val="007772F9"/>
    <w:rsid w:val="00777903"/>
    <w:rsid w:val="00777907"/>
    <w:rsid w:val="00777F15"/>
    <w:rsid w:val="00780337"/>
    <w:rsid w:val="00780405"/>
    <w:rsid w:val="007804A1"/>
    <w:rsid w:val="0078076F"/>
    <w:rsid w:val="007812EC"/>
    <w:rsid w:val="00782C90"/>
    <w:rsid w:val="00782D6D"/>
    <w:rsid w:val="00783BC1"/>
    <w:rsid w:val="00783C3D"/>
    <w:rsid w:val="00783CF5"/>
    <w:rsid w:val="007840C1"/>
    <w:rsid w:val="00784552"/>
    <w:rsid w:val="007846C6"/>
    <w:rsid w:val="00784750"/>
    <w:rsid w:val="007847AB"/>
    <w:rsid w:val="00784C19"/>
    <w:rsid w:val="00785101"/>
    <w:rsid w:val="00785264"/>
    <w:rsid w:val="0078528F"/>
    <w:rsid w:val="00785D47"/>
    <w:rsid w:val="007860A6"/>
    <w:rsid w:val="0078651E"/>
    <w:rsid w:val="00786B2D"/>
    <w:rsid w:val="00786BB7"/>
    <w:rsid w:val="007875E2"/>
    <w:rsid w:val="00787FA8"/>
    <w:rsid w:val="00790E28"/>
    <w:rsid w:val="00790FA1"/>
    <w:rsid w:val="00791AEF"/>
    <w:rsid w:val="007922C9"/>
    <w:rsid w:val="00792401"/>
    <w:rsid w:val="00792760"/>
    <w:rsid w:val="00792ABD"/>
    <w:rsid w:val="00793036"/>
    <w:rsid w:val="007932CB"/>
    <w:rsid w:val="007933D9"/>
    <w:rsid w:val="007938D6"/>
    <w:rsid w:val="00793AE8"/>
    <w:rsid w:val="00793B57"/>
    <w:rsid w:val="00794130"/>
    <w:rsid w:val="00794425"/>
    <w:rsid w:val="00794A92"/>
    <w:rsid w:val="00794B7C"/>
    <w:rsid w:val="00795185"/>
    <w:rsid w:val="0079552A"/>
    <w:rsid w:val="00795BF0"/>
    <w:rsid w:val="00795C48"/>
    <w:rsid w:val="00795F48"/>
    <w:rsid w:val="0079603D"/>
    <w:rsid w:val="0079638D"/>
    <w:rsid w:val="0079670D"/>
    <w:rsid w:val="007967F5"/>
    <w:rsid w:val="00796FD3"/>
    <w:rsid w:val="00797341"/>
    <w:rsid w:val="007974B4"/>
    <w:rsid w:val="00797969"/>
    <w:rsid w:val="00797A9E"/>
    <w:rsid w:val="007A080A"/>
    <w:rsid w:val="007A0B3E"/>
    <w:rsid w:val="007A0D76"/>
    <w:rsid w:val="007A163C"/>
    <w:rsid w:val="007A20F6"/>
    <w:rsid w:val="007A2119"/>
    <w:rsid w:val="007A2471"/>
    <w:rsid w:val="007A2E17"/>
    <w:rsid w:val="007A320C"/>
    <w:rsid w:val="007A35FC"/>
    <w:rsid w:val="007A3666"/>
    <w:rsid w:val="007A3933"/>
    <w:rsid w:val="007A3E78"/>
    <w:rsid w:val="007A3E97"/>
    <w:rsid w:val="007A4686"/>
    <w:rsid w:val="007A4BC4"/>
    <w:rsid w:val="007A4C7B"/>
    <w:rsid w:val="007A5326"/>
    <w:rsid w:val="007A5A4B"/>
    <w:rsid w:val="007A62A0"/>
    <w:rsid w:val="007A6327"/>
    <w:rsid w:val="007A6602"/>
    <w:rsid w:val="007A6C0C"/>
    <w:rsid w:val="007A75F9"/>
    <w:rsid w:val="007A7767"/>
    <w:rsid w:val="007A7DC6"/>
    <w:rsid w:val="007B01EE"/>
    <w:rsid w:val="007B0956"/>
    <w:rsid w:val="007B1257"/>
    <w:rsid w:val="007B1376"/>
    <w:rsid w:val="007B16B8"/>
    <w:rsid w:val="007B1902"/>
    <w:rsid w:val="007B1DF2"/>
    <w:rsid w:val="007B21B0"/>
    <w:rsid w:val="007B22DB"/>
    <w:rsid w:val="007B236A"/>
    <w:rsid w:val="007B2D34"/>
    <w:rsid w:val="007B33AD"/>
    <w:rsid w:val="007B3DD3"/>
    <w:rsid w:val="007B4424"/>
    <w:rsid w:val="007B499E"/>
    <w:rsid w:val="007B4D78"/>
    <w:rsid w:val="007B4F40"/>
    <w:rsid w:val="007B50E5"/>
    <w:rsid w:val="007B573D"/>
    <w:rsid w:val="007B5A9B"/>
    <w:rsid w:val="007B641B"/>
    <w:rsid w:val="007B7414"/>
    <w:rsid w:val="007B7B95"/>
    <w:rsid w:val="007B7C24"/>
    <w:rsid w:val="007B7D0F"/>
    <w:rsid w:val="007C0113"/>
    <w:rsid w:val="007C0363"/>
    <w:rsid w:val="007C0D6D"/>
    <w:rsid w:val="007C0F24"/>
    <w:rsid w:val="007C192F"/>
    <w:rsid w:val="007C1CDF"/>
    <w:rsid w:val="007C2676"/>
    <w:rsid w:val="007C2848"/>
    <w:rsid w:val="007C319D"/>
    <w:rsid w:val="007C3370"/>
    <w:rsid w:val="007C3A77"/>
    <w:rsid w:val="007C4987"/>
    <w:rsid w:val="007C4A16"/>
    <w:rsid w:val="007C4C23"/>
    <w:rsid w:val="007C4DB3"/>
    <w:rsid w:val="007C513F"/>
    <w:rsid w:val="007C540C"/>
    <w:rsid w:val="007C58A8"/>
    <w:rsid w:val="007C614B"/>
    <w:rsid w:val="007C6523"/>
    <w:rsid w:val="007C67EF"/>
    <w:rsid w:val="007C6F3E"/>
    <w:rsid w:val="007C738E"/>
    <w:rsid w:val="007C73AC"/>
    <w:rsid w:val="007C7BB0"/>
    <w:rsid w:val="007C7D92"/>
    <w:rsid w:val="007D1018"/>
    <w:rsid w:val="007D1082"/>
    <w:rsid w:val="007D19AB"/>
    <w:rsid w:val="007D201A"/>
    <w:rsid w:val="007D21E2"/>
    <w:rsid w:val="007D2368"/>
    <w:rsid w:val="007D2683"/>
    <w:rsid w:val="007D3418"/>
    <w:rsid w:val="007D3D3F"/>
    <w:rsid w:val="007D44EA"/>
    <w:rsid w:val="007D46A5"/>
    <w:rsid w:val="007D46CC"/>
    <w:rsid w:val="007D5009"/>
    <w:rsid w:val="007D5388"/>
    <w:rsid w:val="007D58BF"/>
    <w:rsid w:val="007D5C0C"/>
    <w:rsid w:val="007D657E"/>
    <w:rsid w:val="007D6640"/>
    <w:rsid w:val="007D66A6"/>
    <w:rsid w:val="007D6BE0"/>
    <w:rsid w:val="007E021B"/>
    <w:rsid w:val="007E06F3"/>
    <w:rsid w:val="007E09C8"/>
    <w:rsid w:val="007E0C85"/>
    <w:rsid w:val="007E1077"/>
    <w:rsid w:val="007E11F6"/>
    <w:rsid w:val="007E1DCE"/>
    <w:rsid w:val="007E1F9D"/>
    <w:rsid w:val="007E272D"/>
    <w:rsid w:val="007E2737"/>
    <w:rsid w:val="007E2A17"/>
    <w:rsid w:val="007E2D71"/>
    <w:rsid w:val="007E2F7F"/>
    <w:rsid w:val="007E39C4"/>
    <w:rsid w:val="007E3CB6"/>
    <w:rsid w:val="007E50D8"/>
    <w:rsid w:val="007E5446"/>
    <w:rsid w:val="007E56FF"/>
    <w:rsid w:val="007E63F1"/>
    <w:rsid w:val="007E6974"/>
    <w:rsid w:val="007E69BD"/>
    <w:rsid w:val="007E702F"/>
    <w:rsid w:val="007E7064"/>
    <w:rsid w:val="007E7116"/>
    <w:rsid w:val="007E7130"/>
    <w:rsid w:val="007E76E4"/>
    <w:rsid w:val="007E7725"/>
    <w:rsid w:val="007E7BA5"/>
    <w:rsid w:val="007F02A8"/>
    <w:rsid w:val="007F065C"/>
    <w:rsid w:val="007F0DF9"/>
    <w:rsid w:val="007F0F91"/>
    <w:rsid w:val="007F155C"/>
    <w:rsid w:val="007F1716"/>
    <w:rsid w:val="007F2188"/>
    <w:rsid w:val="007F272E"/>
    <w:rsid w:val="007F2E45"/>
    <w:rsid w:val="007F35A1"/>
    <w:rsid w:val="007F3C14"/>
    <w:rsid w:val="007F3D4F"/>
    <w:rsid w:val="007F55C3"/>
    <w:rsid w:val="007F5893"/>
    <w:rsid w:val="007F5EBA"/>
    <w:rsid w:val="007F61C4"/>
    <w:rsid w:val="007F623E"/>
    <w:rsid w:val="007F6E58"/>
    <w:rsid w:val="007F7312"/>
    <w:rsid w:val="007F7484"/>
    <w:rsid w:val="008004FE"/>
    <w:rsid w:val="00800683"/>
    <w:rsid w:val="008008A0"/>
    <w:rsid w:val="00800DF5"/>
    <w:rsid w:val="00800EC4"/>
    <w:rsid w:val="00800F90"/>
    <w:rsid w:val="00801A69"/>
    <w:rsid w:val="00801B6B"/>
    <w:rsid w:val="00801DD7"/>
    <w:rsid w:val="0080200D"/>
    <w:rsid w:val="008023B0"/>
    <w:rsid w:val="0080258E"/>
    <w:rsid w:val="008025D9"/>
    <w:rsid w:val="00802800"/>
    <w:rsid w:val="008032FC"/>
    <w:rsid w:val="00803777"/>
    <w:rsid w:val="00803990"/>
    <w:rsid w:val="008039B8"/>
    <w:rsid w:val="00804336"/>
    <w:rsid w:val="008051A7"/>
    <w:rsid w:val="00805649"/>
    <w:rsid w:val="00806FAE"/>
    <w:rsid w:val="008073FC"/>
    <w:rsid w:val="00807AB0"/>
    <w:rsid w:val="008104BD"/>
    <w:rsid w:val="008109EE"/>
    <w:rsid w:val="00810A0A"/>
    <w:rsid w:val="00810DED"/>
    <w:rsid w:val="00810E8B"/>
    <w:rsid w:val="00811026"/>
    <w:rsid w:val="0081134A"/>
    <w:rsid w:val="00811407"/>
    <w:rsid w:val="00811A51"/>
    <w:rsid w:val="008131E5"/>
    <w:rsid w:val="00813B9D"/>
    <w:rsid w:val="00813D64"/>
    <w:rsid w:val="00814084"/>
    <w:rsid w:val="0081443E"/>
    <w:rsid w:val="00814541"/>
    <w:rsid w:val="008147AF"/>
    <w:rsid w:val="008152C6"/>
    <w:rsid w:val="00815811"/>
    <w:rsid w:val="008158C4"/>
    <w:rsid w:val="00816315"/>
    <w:rsid w:val="00816960"/>
    <w:rsid w:val="00817CD8"/>
    <w:rsid w:val="00817F83"/>
    <w:rsid w:val="00820338"/>
    <w:rsid w:val="00821225"/>
    <w:rsid w:val="008213E8"/>
    <w:rsid w:val="00821C05"/>
    <w:rsid w:val="00822729"/>
    <w:rsid w:val="00822B83"/>
    <w:rsid w:val="008234CA"/>
    <w:rsid w:val="00823931"/>
    <w:rsid w:val="0082403A"/>
    <w:rsid w:val="008242A6"/>
    <w:rsid w:val="008246C3"/>
    <w:rsid w:val="00824A0C"/>
    <w:rsid w:val="00825089"/>
    <w:rsid w:val="00825BB5"/>
    <w:rsid w:val="00825E84"/>
    <w:rsid w:val="0082629F"/>
    <w:rsid w:val="008262C5"/>
    <w:rsid w:val="0082664B"/>
    <w:rsid w:val="00826A2C"/>
    <w:rsid w:val="00826B76"/>
    <w:rsid w:val="00826EED"/>
    <w:rsid w:val="008270BF"/>
    <w:rsid w:val="008307AE"/>
    <w:rsid w:val="00830F57"/>
    <w:rsid w:val="00831B59"/>
    <w:rsid w:val="00831B5E"/>
    <w:rsid w:val="00831DEA"/>
    <w:rsid w:val="00831F41"/>
    <w:rsid w:val="008321C1"/>
    <w:rsid w:val="00832256"/>
    <w:rsid w:val="00832E3C"/>
    <w:rsid w:val="00832F47"/>
    <w:rsid w:val="008333AA"/>
    <w:rsid w:val="00834552"/>
    <w:rsid w:val="00834845"/>
    <w:rsid w:val="00834968"/>
    <w:rsid w:val="00834C7C"/>
    <w:rsid w:val="0083530B"/>
    <w:rsid w:val="00836077"/>
    <w:rsid w:val="0083620C"/>
    <w:rsid w:val="00836748"/>
    <w:rsid w:val="008369AC"/>
    <w:rsid w:val="008369C8"/>
    <w:rsid w:val="00836DCF"/>
    <w:rsid w:val="00836FD0"/>
    <w:rsid w:val="0083742D"/>
    <w:rsid w:val="008377F2"/>
    <w:rsid w:val="00837A6F"/>
    <w:rsid w:val="00840608"/>
    <w:rsid w:val="00840AEB"/>
    <w:rsid w:val="00840C39"/>
    <w:rsid w:val="00841164"/>
    <w:rsid w:val="0084124E"/>
    <w:rsid w:val="0084146D"/>
    <w:rsid w:val="008415A3"/>
    <w:rsid w:val="008417D8"/>
    <w:rsid w:val="0084236E"/>
    <w:rsid w:val="008429AB"/>
    <w:rsid w:val="00842F76"/>
    <w:rsid w:val="0084304C"/>
    <w:rsid w:val="008431B3"/>
    <w:rsid w:val="008438DE"/>
    <w:rsid w:val="00844092"/>
    <w:rsid w:val="0084420A"/>
    <w:rsid w:val="008442B8"/>
    <w:rsid w:val="008444A1"/>
    <w:rsid w:val="00844F0A"/>
    <w:rsid w:val="008452CB"/>
    <w:rsid w:val="0084573E"/>
    <w:rsid w:val="00845CB9"/>
    <w:rsid w:val="00845F4E"/>
    <w:rsid w:val="00846623"/>
    <w:rsid w:val="00846E8A"/>
    <w:rsid w:val="00847624"/>
    <w:rsid w:val="00850A88"/>
    <w:rsid w:val="00850B0D"/>
    <w:rsid w:val="00850F96"/>
    <w:rsid w:val="008516B4"/>
    <w:rsid w:val="008516E7"/>
    <w:rsid w:val="0085198E"/>
    <w:rsid w:val="008524FD"/>
    <w:rsid w:val="00852580"/>
    <w:rsid w:val="00852B0E"/>
    <w:rsid w:val="00852BED"/>
    <w:rsid w:val="00852C28"/>
    <w:rsid w:val="008537ED"/>
    <w:rsid w:val="00853A9D"/>
    <w:rsid w:val="008543D3"/>
    <w:rsid w:val="0085449B"/>
    <w:rsid w:val="00854935"/>
    <w:rsid w:val="00854D64"/>
    <w:rsid w:val="00854F16"/>
    <w:rsid w:val="00856624"/>
    <w:rsid w:val="008577DB"/>
    <w:rsid w:val="00860181"/>
    <w:rsid w:val="008602CC"/>
    <w:rsid w:val="00860E8A"/>
    <w:rsid w:val="008611EA"/>
    <w:rsid w:val="00861C42"/>
    <w:rsid w:val="008620D0"/>
    <w:rsid w:val="008627B5"/>
    <w:rsid w:val="008628EB"/>
    <w:rsid w:val="00862B8C"/>
    <w:rsid w:val="00863296"/>
    <w:rsid w:val="00864014"/>
    <w:rsid w:val="00864075"/>
    <w:rsid w:val="00864957"/>
    <w:rsid w:val="00864CDE"/>
    <w:rsid w:val="0086524E"/>
    <w:rsid w:val="00865502"/>
    <w:rsid w:val="00865870"/>
    <w:rsid w:val="00866C0F"/>
    <w:rsid w:val="00867012"/>
    <w:rsid w:val="00867516"/>
    <w:rsid w:val="00867730"/>
    <w:rsid w:val="00870A97"/>
    <w:rsid w:val="00870C49"/>
    <w:rsid w:val="00870F6D"/>
    <w:rsid w:val="008713BD"/>
    <w:rsid w:val="00871A06"/>
    <w:rsid w:val="008725AF"/>
    <w:rsid w:val="008727D2"/>
    <w:rsid w:val="00872C94"/>
    <w:rsid w:val="00872EA5"/>
    <w:rsid w:val="00873194"/>
    <w:rsid w:val="0087369F"/>
    <w:rsid w:val="00874382"/>
    <w:rsid w:val="008746D9"/>
    <w:rsid w:val="00874A1E"/>
    <w:rsid w:val="00874A32"/>
    <w:rsid w:val="00875911"/>
    <w:rsid w:val="00876CEB"/>
    <w:rsid w:val="00876D03"/>
    <w:rsid w:val="008777F2"/>
    <w:rsid w:val="00877BE6"/>
    <w:rsid w:val="00880BC3"/>
    <w:rsid w:val="0088162F"/>
    <w:rsid w:val="008818ED"/>
    <w:rsid w:val="00882138"/>
    <w:rsid w:val="00882C80"/>
    <w:rsid w:val="00883344"/>
    <w:rsid w:val="00883578"/>
    <w:rsid w:val="008835EE"/>
    <w:rsid w:val="0088369D"/>
    <w:rsid w:val="00883ABA"/>
    <w:rsid w:val="00883B66"/>
    <w:rsid w:val="008847AA"/>
    <w:rsid w:val="00884C7F"/>
    <w:rsid w:val="00884FA0"/>
    <w:rsid w:val="008850BC"/>
    <w:rsid w:val="0088517E"/>
    <w:rsid w:val="00885245"/>
    <w:rsid w:val="0088542B"/>
    <w:rsid w:val="0088663B"/>
    <w:rsid w:val="00886942"/>
    <w:rsid w:val="00886981"/>
    <w:rsid w:val="00886D32"/>
    <w:rsid w:val="0088715D"/>
    <w:rsid w:val="008903A5"/>
    <w:rsid w:val="00891C00"/>
    <w:rsid w:val="008921CE"/>
    <w:rsid w:val="00892650"/>
    <w:rsid w:val="008926E6"/>
    <w:rsid w:val="0089278D"/>
    <w:rsid w:val="008937AA"/>
    <w:rsid w:val="008939BC"/>
    <w:rsid w:val="00893BF2"/>
    <w:rsid w:val="0089401C"/>
    <w:rsid w:val="00894178"/>
    <w:rsid w:val="00894459"/>
    <w:rsid w:val="00894625"/>
    <w:rsid w:val="008948FE"/>
    <w:rsid w:val="008950D2"/>
    <w:rsid w:val="0089559D"/>
    <w:rsid w:val="00895CD5"/>
    <w:rsid w:val="00895CDB"/>
    <w:rsid w:val="00895EB2"/>
    <w:rsid w:val="00896012"/>
    <w:rsid w:val="00896318"/>
    <w:rsid w:val="00896363"/>
    <w:rsid w:val="00897045"/>
    <w:rsid w:val="008978A7"/>
    <w:rsid w:val="008978FD"/>
    <w:rsid w:val="00897EEA"/>
    <w:rsid w:val="008A0BDE"/>
    <w:rsid w:val="008A0EA4"/>
    <w:rsid w:val="008A104A"/>
    <w:rsid w:val="008A13D1"/>
    <w:rsid w:val="008A1A35"/>
    <w:rsid w:val="008A1AEA"/>
    <w:rsid w:val="008A1EBF"/>
    <w:rsid w:val="008A1F0D"/>
    <w:rsid w:val="008A21E6"/>
    <w:rsid w:val="008A25FD"/>
    <w:rsid w:val="008A2766"/>
    <w:rsid w:val="008A2CF0"/>
    <w:rsid w:val="008A2D12"/>
    <w:rsid w:val="008A2DC9"/>
    <w:rsid w:val="008A2F84"/>
    <w:rsid w:val="008A387E"/>
    <w:rsid w:val="008A4005"/>
    <w:rsid w:val="008A4399"/>
    <w:rsid w:val="008A5529"/>
    <w:rsid w:val="008A585F"/>
    <w:rsid w:val="008A6AD9"/>
    <w:rsid w:val="008A6B0D"/>
    <w:rsid w:val="008A710D"/>
    <w:rsid w:val="008A7239"/>
    <w:rsid w:val="008A73DC"/>
    <w:rsid w:val="008A777C"/>
    <w:rsid w:val="008A7B1D"/>
    <w:rsid w:val="008A7D70"/>
    <w:rsid w:val="008A7DA1"/>
    <w:rsid w:val="008B0632"/>
    <w:rsid w:val="008B0669"/>
    <w:rsid w:val="008B0C6F"/>
    <w:rsid w:val="008B1138"/>
    <w:rsid w:val="008B20A3"/>
    <w:rsid w:val="008B228D"/>
    <w:rsid w:val="008B3642"/>
    <w:rsid w:val="008B36D5"/>
    <w:rsid w:val="008B37D9"/>
    <w:rsid w:val="008B3849"/>
    <w:rsid w:val="008B3891"/>
    <w:rsid w:val="008B3AD3"/>
    <w:rsid w:val="008B3D60"/>
    <w:rsid w:val="008B4521"/>
    <w:rsid w:val="008B4D1C"/>
    <w:rsid w:val="008B5C82"/>
    <w:rsid w:val="008B65F9"/>
    <w:rsid w:val="008B6826"/>
    <w:rsid w:val="008B6A41"/>
    <w:rsid w:val="008B6A7A"/>
    <w:rsid w:val="008B6F26"/>
    <w:rsid w:val="008B7323"/>
    <w:rsid w:val="008B7E44"/>
    <w:rsid w:val="008C053D"/>
    <w:rsid w:val="008C132D"/>
    <w:rsid w:val="008C17D0"/>
    <w:rsid w:val="008C1D05"/>
    <w:rsid w:val="008C244A"/>
    <w:rsid w:val="008C26AF"/>
    <w:rsid w:val="008C2BD6"/>
    <w:rsid w:val="008C32D7"/>
    <w:rsid w:val="008C33C7"/>
    <w:rsid w:val="008C3A27"/>
    <w:rsid w:val="008C4590"/>
    <w:rsid w:val="008C4761"/>
    <w:rsid w:val="008C47E5"/>
    <w:rsid w:val="008C485A"/>
    <w:rsid w:val="008C4B33"/>
    <w:rsid w:val="008C5209"/>
    <w:rsid w:val="008C5DCE"/>
    <w:rsid w:val="008C60F0"/>
    <w:rsid w:val="008C6603"/>
    <w:rsid w:val="008C6B9A"/>
    <w:rsid w:val="008C6F27"/>
    <w:rsid w:val="008C78AB"/>
    <w:rsid w:val="008C7CDC"/>
    <w:rsid w:val="008C7D04"/>
    <w:rsid w:val="008D0240"/>
    <w:rsid w:val="008D1279"/>
    <w:rsid w:val="008D129C"/>
    <w:rsid w:val="008D1EA3"/>
    <w:rsid w:val="008D249A"/>
    <w:rsid w:val="008D2645"/>
    <w:rsid w:val="008D27B2"/>
    <w:rsid w:val="008D287E"/>
    <w:rsid w:val="008D384B"/>
    <w:rsid w:val="008D394D"/>
    <w:rsid w:val="008D4073"/>
    <w:rsid w:val="008D47DB"/>
    <w:rsid w:val="008D4989"/>
    <w:rsid w:val="008D4BA9"/>
    <w:rsid w:val="008D5922"/>
    <w:rsid w:val="008D7652"/>
    <w:rsid w:val="008D7B49"/>
    <w:rsid w:val="008D7CAB"/>
    <w:rsid w:val="008E01AC"/>
    <w:rsid w:val="008E037F"/>
    <w:rsid w:val="008E040A"/>
    <w:rsid w:val="008E1363"/>
    <w:rsid w:val="008E1B65"/>
    <w:rsid w:val="008E1BAD"/>
    <w:rsid w:val="008E1CD5"/>
    <w:rsid w:val="008E1EB7"/>
    <w:rsid w:val="008E242A"/>
    <w:rsid w:val="008E24CC"/>
    <w:rsid w:val="008E26C7"/>
    <w:rsid w:val="008E2AF8"/>
    <w:rsid w:val="008E3A6D"/>
    <w:rsid w:val="008E3C4C"/>
    <w:rsid w:val="008E4813"/>
    <w:rsid w:val="008E5BA3"/>
    <w:rsid w:val="008E5BEA"/>
    <w:rsid w:val="008E5DA0"/>
    <w:rsid w:val="008E5DFC"/>
    <w:rsid w:val="008E66C1"/>
    <w:rsid w:val="008E7099"/>
    <w:rsid w:val="008E7126"/>
    <w:rsid w:val="008E7F54"/>
    <w:rsid w:val="008F0C07"/>
    <w:rsid w:val="008F2519"/>
    <w:rsid w:val="008F2A15"/>
    <w:rsid w:val="008F2D63"/>
    <w:rsid w:val="008F30A4"/>
    <w:rsid w:val="008F31C3"/>
    <w:rsid w:val="008F3294"/>
    <w:rsid w:val="008F3D06"/>
    <w:rsid w:val="008F4A5D"/>
    <w:rsid w:val="008F52C4"/>
    <w:rsid w:val="008F5CC0"/>
    <w:rsid w:val="008F64DC"/>
    <w:rsid w:val="008F6886"/>
    <w:rsid w:val="008F6ABC"/>
    <w:rsid w:val="008F6C14"/>
    <w:rsid w:val="008F754F"/>
    <w:rsid w:val="008F7AFD"/>
    <w:rsid w:val="008F7DB0"/>
    <w:rsid w:val="00901205"/>
    <w:rsid w:val="00901F1B"/>
    <w:rsid w:val="0090329F"/>
    <w:rsid w:val="00903B85"/>
    <w:rsid w:val="00904570"/>
    <w:rsid w:val="009045D1"/>
    <w:rsid w:val="0090519F"/>
    <w:rsid w:val="009053AB"/>
    <w:rsid w:val="009053CD"/>
    <w:rsid w:val="00905540"/>
    <w:rsid w:val="00905862"/>
    <w:rsid w:val="00906A9F"/>
    <w:rsid w:val="009074B9"/>
    <w:rsid w:val="009102B9"/>
    <w:rsid w:val="009104EA"/>
    <w:rsid w:val="00910AE1"/>
    <w:rsid w:val="00910DAC"/>
    <w:rsid w:val="00910E42"/>
    <w:rsid w:val="00911098"/>
    <w:rsid w:val="00911BAA"/>
    <w:rsid w:val="00912415"/>
    <w:rsid w:val="0091252B"/>
    <w:rsid w:val="0091291F"/>
    <w:rsid w:val="00912B02"/>
    <w:rsid w:val="00912B0B"/>
    <w:rsid w:val="00912F27"/>
    <w:rsid w:val="0091390D"/>
    <w:rsid w:val="00913A91"/>
    <w:rsid w:val="00914CC2"/>
    <w:rsid w:val="009162CB"/>
    <w:rsid w:val="0091697F"/>
    <w:rsid w:val="00916BBF"/>
    <w:rsid w:val="00916E0F"/>
    <w:rsid w:val="00916FCF"/>
    <w:rsid w:val="00917625"/>
    <w:rsid w:val="0091769E"/>
    <w:rsid w:val="009201EB"/>
    <w:rsid w:val="009206C7"/>
    <w:rsid w:val="00920BAF"/>
    <w:rsid w:val="00921078"/>
    <w:rsid w:val="009211E0"/>
    <w:rsid w:val="0092249D"/>
    <w:rsid w:val="0092291A"/>
    <w:rsid w:val="009230A0"/>
    <w:rsid w:val="00923164"/>
    <w:rsid w:val="0092371C"/>
    <w:rsid w:val="009240D5"/>
    <w:rsid w:val="0092439D"/>
    <w:rsid w:val="00924455"/>
    <w:rsid w:val="00924C7A"/>
    <w:rsid w:val="00924CB5"/>
    <w:rsid w:val="0092518A"/>
    <w:rsid w:val="00925AC6"/>
    <w:rsid w:val="009269F8"/>
    <w:rsid w:val="009271D4"/>
    <w:rsid w:val="009274C3"/>
    <w:rsid w:val="00927517"/>
    <w:rsid w:val="00930B8D"/>
    <w:rsid w:val="009314D0"/>
    <w:rsid w:val="0093203D"/>
    <w:rsid w:val="009324B5"/>
    <w:rsid w:val="00932A24"/>
    <w:rsid w:val="00932FD8"/>
    <w:rsid w:val="00933DBF"/>
    <w:rsid w:val="00933ECB"/>
    <w:rsid w:val="009342D5"/>
    <w:rsid w:val="00934DA7"/>
    <w:rsid w:val="00934DF1"/>
    <w:rsid w:val="00935088"/>
    <w:rsid w:val="0093530C"/>
    <w:rsid w:val="0093543E"/>
    <w:rsid w:val="009354E2"/>
    <w:rsid w:val="00935A9C"/>
    <w:rsid w:val="00935E10"/>
    <w:rsid w:val="00935E98"/>
    <w:rsid w:val="00936609"/>
    <w:rsid w:val="00936ACD"/>
    <w:rsid w:val="00936F7A"/>
    <w:rsid w:val="00936FC2"/>
    <w:rsid w:val="00937215"/>
    <w:rsid w:val="0093766D"/>
    <w:rsid w:val="009406B5"/>
    <w:rsid w:val="00941258"/>
    <w:rsid w:val="009413BA"/>
    <w:rsid w:val="00941751"/>
    <w:rsid w:val="00941784"/>
    <w:rsid w:val="00942CF9"/>
    <w:rsid w:val="00943262"/>
    <w:rsid w:val="009437A8"/>
    <w:rsid w:val="00943967"/>
    <w:rsid w:val="00944A74"/>
    <w:rsid w:val="0094626F"/>
    <w:rsid w:val="0094642F"/>
    <w:rsid w:val="00946C0A"/>
    <w:rsid w:val="00946F46"/>
    <w:rsid w:val="00946F9C"/>
    <w:rsid w:val="0094708E"/>
    <w:rsid w:val="0094758D"/>
    <w:rsid w:val="009475F4"/>
    <w:rsid w:val="00947EBE"/>
    <w:rsid w:val="0095024F"/>
    <w:rsid w:val="009505C6"/>
    <w:rsid w:val="009512CB"/>
    <w:rsid w:val="00951CC2"/>
    <w:rsid w:val="009525F4"/>
    <w:rsid w:val="00952697"/>
    <w:rsid w:val="0095296B"/>
    <w:rsid w:val="00952FA4"/>
    <w:rsid w:val="00953BEE"/>
    <w:rsid w:val="009541FE"/>
    <w:rsid w:val="00954200"/>
    <w:rsid w:val="00955241"/>
    <w:rsid w:val="00956325"/>
    <w:rsid w:val="00956842"/>
    <w:rsid w:val="00956E6D"/>
    <w:rsid w:val="009570CD"/>
    <w:rsid w:val="00957381"/>
    <w:rsid w:val="0095763A"/>
    <w:rsid w:val="00957642"/>
    <w:rsid w:val="0095777A"/>
    <w:rsid w:val="00957F7B"/>
    <w:rsid w:val="00961B9A"/>
    <w:rsid w:val="009620BC"/>
    <w:rsid w:val="00962610"/>
    <w:rsid w:val="00963E47"/>
    <w:rsid w:val="00964474"/>
    <w:rsid w:val="009648A4"/>
    <w:rsid w:val="00965895"/>
    <w:rsid w:val="00965AC7"/>
    <w:rsid w:val="00965CA4"/>
    <w:rsid w:val="00965FAA"/>
    <w:rsid w:val="009661F8"/>
    <w:rsid w:val="00966388"/>
    <w:rsid w:val="009664FC"/>
    <w:rsid w:val="00966A41"/>
    <w:rsid w:val="00966EBD"/>
    <w:rsid w:val="00967A40"/>
    <w:rsid w:val="00967BA6"/>
    <w:rsid w:val="00967F31"/>
    <w:rsid w:val="009709FF"/>
    <w:rsid w:val="00970A6E"/>
    <w:rsid w:val="00970C82"/>
    <w:rsid w:val="00970FC2"/>
    <w:rsid w:val="009711EE"/>
    <w:rsid w:val="009716AD"/>
    <w:rsid w:val="00971DCC"/>
    <w:rsid w:val="00972D9C"/>
    <w:rsid w:val="00973742"/>
    <w:rsid w:val="00973B81"/>
    <w:rsid w:val="00974390"/>
    <w:rsid w:val="009744D5"/>
    <w:rsid w:val="00974B83"/>
    <w:rsid w:val="00974C6B"/>
    <w:rsid w:val="00975D25"/>
    <w:rsid w:val="00975DE6"/>
    <w:rsid w:val="00976031"/>
    <w:rsid w:val="009766FC"/>
    <w:rsid w:val="00976C89"/>
    <w:rsid w:val="00976E87"/>
    <w:rsid w:val="009774F1"/>
    <w:rsid w:val="00977563"/>
    <w:rsid w:val="00977992"/>
    <w:rsid w:val="009802A5"/>
    <w:rsid w:val="0098034E"/>
    <w:rsid w:val="0098053F"/>
    <w:rsid w:val="009819D1"/>
    <w:rsid w:val="00981E25"/>
    <w:rsid w:val="00981FED"/>
    <w:rsid w:val="00982184"/>
    <w:rsid w:val="00982303"/>
    <w:rsid w:val="009825EF"/>
    <w:rsid w:val="00982782"/>
    <w:rsid w:val="00982F56"/>
    <w:rsid w:val="0098307E"/>
    <w:rsid w:val="0098338E"/>
    <w:rsid w:val="00983821"/>
    <w:rsid w:val="00983D1F"/>
    <w:rsid w:val="00984F7C"/>
    <w:rsid w:val="00985122"/>
    <w:rsid w:val="009851D4"/>
    <w:rsid w:val="009851E5"/>
    <w:rsid w:val="00985540"/>
    <w:rsid w:val="0098563C"/>
    <w:rsid w:val="00985F44"/>
    <w:rsid w:val="00986531"/>
    <w:rsid w:val="009868D0"/>
    <w:rsid w:val="009869E3"/>
    <w:rsid w:val="00986AA0"/>
    <w:rsid w:val="0098700D"/>
    <w:rsid w:val="0098711A"/>
    <w:rsid w:val="009878BF"/>
    <w:rsid w:val="00987C03"/>
    <w:rsid w:val="00990880"/>
    <w:rsid w:val="00990D52"/>
    <w:rsid w:val="00991298"/>
    <w:rsid w:val="009919B3"/>
    <w:rsid w:val="009930D7"/>
    <w:rsid w:val="009931D7"/>
    <w:rsid w:val="009933CB"/>
    <w:rsid w:val="00993AFE"/>
    <w:rsid w:val="00993F3E"/>
    <w:rsid w:val="009940E9"/>
    <w:rsid w:val="00994258"/>
    <w:rsid w:val="009951AA"/>
    <w:rsid w:val="00995CF5"/>
    <w:rsid w:val="00995F17"/>
    <w:rsid w:val="009960C0"/>
    <w:rsid w:val="009962C4"/>
    <w:rsid w:val="009964BA"/>
    <w:rsid w:val="009965BC"/>
    <w:rsid w:val="00996B8C"/>
    <w:rsid w:val="00996F44"/>
    <w:rsid w:val="009972FD"/>
    <w:rsid w:val="00997D28"/>
    <w:rsid w:val="00997EB5"/>
    <w:rsid w:val="009A0500"/>
    <w:rsid w:val="009A06E0"/>
    <w:rsid w:val="009A074D"/>
    <w:rsid w:val="009A1995"/>
    <w:rsid w:val="009A2A45"/>
    <w:rsid w:val="009A3191"/>
    <w:rsid w:val="009A3D41"/>
    <w:rsid w:val="009A460B"/>
    <w:rsid w:val="009A5006"/>
    <w:rsid w:val="009A605E"/>
    <w:rsid w:val="009A627A"/>
    <w:rsid w:val="009A67DF"/>
    <w:rsid w:val="009A6E48"/>
    <w:rsid w:val="009A6F49"/>
    <w:rsid w:val="009A6FE4"/>
    <w:rsid w:val="009A72EE"/>
    <w:rsid w:val="009A7CF4"/>
    <w:rsid w:val="009B03AA"/>
    <w:rsid w:val="009B045E"/>
    <w:rsid w:val="009B0618"/>
    <w:rsid w:val="009B0AD3"/>
    <w:rsid w:val="009B16E3"/>
    <w:rsid w:val="009B1A34"/>
    <w:rsid w:val="009B1B8D"/>
    <w:rsid w:val="009B1E6D"/>
    <w:rsid w:val="009B1E77"/>
    <w:rsid w:val="009B1F94"/>
    <w:rsid w:val="009B203C"/>
    <w:rsid w:val="009B3FF2"/>
    <w:rsid w:val="009B432C"/>
    <w:rsid w:val="009B4D68"/>
    <w:rsid w:val="009B51BE"/>
    <w:rsid w:val="009B692F"/>
    <w:rsid w:val="009B6EA8"/>
    <w:rsid w:val="009B759A"/>
    <w:rsid w:val="009B7A42"/>
    <w:rsid w:val="009B7C8A"/>
    <w:rsid w:val="009B7DD0"/>
    <w:rsid w:val="009C07D9"/>
    <w:rsid w:val="009C0D86"/>
    <w:rsid w:val="009C0FC2"/>
    <w:rsid w:val="009C1726"/>
    <w:rsid w:val="009C1A88"/>
    <w:rsid w:val="009C2281"/>
    <w:rsid w:val="009C28B8"/>
    <w:rsid w:val="009C2927"/>
    <w:rsid w:val="009C2C86"/>
    <w:rsid w:val="009C300F"/>
    <w:rsid w:val="009C3960"/>
    <w:rsid w:val="009C435C"/>
    <w:rsid w:val="009C4A49"/>
    <w:rsid w:val="009C4E41"/>
    <w:rsid w:val="009C5265"/>
    <w:rsid w:val="009C5302"/>
    <w:rsid w:val="009C57A0"/>
    <w:rsid w:val="009C6828"/>
    <w:rsid w:val="009C68C8"/>
    <w:rsid w:val="009C6F11"/>
    <w:rsid w:val="009C7A63"/>
    <w:rsid w:val="009D0301"/>
    <w:rsid w:val="009D12A0"/>
    <w:rsid w:val="009D3649"/>
    <w:rsid w:val="009D4129"/>
    <w:rsid w:val="009D4282"/>
    <w:rsid w:val="009D4699"/>
    <w:rsid w:val="009D4B45"/>
    <w:rsid w:val="009D4BF5"/>
    <w:rsid w:val="009D5B09"/>
    <w:rsid w:val="009D5DAB"/>
    <w:rsid w:val="009D64C3"/>
    <w:rsid w:val="009D664B"/>
    <w:rsid w:val="009D67E6"/>
    <w:rsid w:val="009D6954"/>
    <w:rsid w:val="009D6BC4"/>
    <w:rsid w:val="009D7E43"/>
    <w:rsid w:val="009E0423"/>
    <w:rsid w:val="009E0660"/>
    <w:rsid w:val="009E0742"/>
    <w:rsid w:val="009E0D50"/>
    <w:rsid w:val="009E0EE0"/>
    <w:rsid w:val="009E0FE4"/>
    <w:rsid w:val="009E1973"/>
    <w:rsid w:val="009E19C6"/>
    <w:rsid w:val="009E22FF"/>
    <w:rsid w:val="009E2334"/>
    <w:rsid w:val="009E267C"/>
    <w:rsid w:val="009E30E1"/>
    <w:rsid w:val="009E347E"/>
    <w:rsid w:val="009E3D6D"/>
    <w:rsid w:val="009E45FE"/>
    <w:rsid w:val="009E4FE2"/>
    <w:rsid w:val="009E5C1D"/>
    <w:rsid w:val="009E6CE3"/>
    <w:rsid w:val="009E7682"/>
    <w:rsid w:val="009F00B1"/>
    <w:rsid w:val="009F0538"/>
    <w:rsid w:val="009F0B6F"/>
    <w:rsid w:val="009F0B73"/>
    <w:rsid w:val="009F0D47"/>
    <w:rsid w:val="009F1B7B"/>
    <w:rsid w:val="009F1E98"/>
    <w:rsid w:val="009F2302"/>
    <w:rsid w:val="009F23E9"/>
    <w:rsid w:val="009F2B7D"/>
    <w:rsid w:val="009F2BDC"/>
    <w:rsid w:val="009F3035"/>
    <w:rsid w:val="009F320B"/>
    <w:rsid w:val="009F3387"/>
    <w:rsid w:val="009F379E"/>
    <w:rsid w:val="009F3832"/>
    <w:rsid w:val="009F3D22"/>
    <w:rsid w:val="009F3D6A"/>
    <w:rsid w:val="009F3E8F"/>
    <w:rsid w:val="009F41D7"/>
    <w:rsid w:val="009F4AC7"/>
    <w:rsid w:val="009F5462"/>
    <w:rsid w:val="009F5C96"/>
    <w:rsid w:val="009F5E47"/>
    <w:rsid w:val="009F5EFB"/>
    <w:rsid w:val="009F69DD"/>
    <w:rsid w:val="009F6D64"/>
    <w:rsid w:val="009F7254"/>
    <w:rsid w:val="009F7299"/>
    <w:rsid w:val="009F7BAC"/>
    <w:rsid w:val="00A008DD"/>
    <w:rsid w:val="00A00A19"/>
    <w:rsid w:val="00A00B72"/>
    <w:rsid w:val="00A00B85"/>
    <w:rsid w:val="00A00C31"/>
    <w:rsid w:val="00A00E35"/>
    <w:rsid w:val="00A00E9D"/>
    <w:rsid w:val="00A0239E"/>
    <w:rsid w:val="00A032A0"/>
    <w:rsid w:val="00A0378E"/>
    <w:rsid w:val="00A03A1A"/>
    <w:rsid w:val="00A03B97"/>
    <w:rsid w:val="00A03CF6"/>
    <w:rsid w:val="00A0475C"/>
    <w:rsid w:val="00A04CD1"/>
    <w:rsid w:val="00A051C8"/>
    <w:rsid w:val="00A05727"/>
    <w:rsid w:val="00A057CD"/>
    <w:rsid w:val="00A05B06"/>
    <w:rsid w:val="00A06FEC"/>
    <w:rsid w:val="00A07413"/>
    <w:rsid w:val="00A076C1"/>
    <w:rsid w:val="00A07D30"/>
    <w:rsid w:val="00A07E47"/>
    <w:rsid w:val="00A10DDA"/>
    <w:rsid w:val="00A10FD8"/>
    <w:rsid w:val="00A1123C"/>
    <w:rsid w:val="00A11905"/>
    <w:rsid w:val="00A11BCB"/>
    <w:rsid w:val="00A1270A"/>
    <w:rsid w:val="00A127AF"/>
    <w:rsid w:val="00A133EA"/>
    <w:rsid w:val="00A13BF1"/>
    <w:rsid w:val="00A13C65"/>
    <w:rsid w:val="00A1426E"/>
    <w:rsid w:val="00A14B79"/>
    <w:rsid w:val="00A14C05"/>
    <w:rsid w:val="00A14C1D"/>
    <w:rsid w:val="00A14F71"/>
    <w:rsid w:val="00A15B81"/>
    <w:rsid w:val="00A16139"/>
    <w:rsid w:val="00A16DC4"/>
    <w:rsid w:val="00A16F36"/>
    <w:rsid w:val="00A1777E"/>
    <w:rsid w:val="00A17972"/>
    <w:rsid w:val="00A17EA4"/>
    <w:rsid w:val="00A17F67"/>
    <w:rsid w:val="00A20272"/>
    <w:rsid w:val="00A20297"/>
    <w:rsid w:val="00A204AD"/>
    <w:rsid w:val="00A20963"/>
    <w:rsid w:val="00A20F0B"/>
    <w:rsid w:val="00A2100F"/>
    <w:rsid w:val="00A2123C"/>
    <w:rsid w:val="00A21739"/>
    <w:rsid w:val="00A21AD9"/>
    <w:rsid w:val="00A21BDE"/>
    <w:rsid w:val="00A225C9"/>
    <w:rsid w:val="00A22637"/>
    <w:rsid w:val="00A22AA1"/>
    <w:rsid w:val="00A237BC"/>
    <w:rsid w:val="00A23860"/>
    <w:rsid w:val="00A23E9D"/>
    <w:rsid w:val="00A255EB"/>
    <w:rsid w:val="00A256DB"/>
    <w:rsid w:val="00A2648C"/>
    <w:rsid w:val="00A2668C"/>
    <w:rsid w:val="00A26796"/>
    <w:rsid w:val="00A2739F"/>
    <w:rsid w:val="00A27C3C"/>
    <w:rsid w:val="00A27CCE"/>
    <w:rsid w:val="00A30017"/>
    <w:rsid w:val="00A30B21"/>
    <w:rsid w:val="00A314AF"/>
    <w:rsid w:val="00A3174F"/>
    <w:rsid w:val="00A31F1E"/>
    <w:rsid w:val="00A326BA"/>
    <w:rsid w:val="00A3288B"/>
    <w:rsid w:val="00A34146"/>
    <w:rsid w:val="00A34629"/>
    <w:rsid w:val="00A3550F"/>
    <w:rsid w:val="00A360CC"/>
    <w:rsid w:val="00A36166"/>
    <w:rsid w:val="00A3650E"/>
    <w:rsid w:val="00A365AF"/>
    <w:rsid w:val="00A36635"/>
    <w:rsid w:val="00A372A8"/>
    <w:rsid w:val="00A379D7"/>
    <w:rsid w:val="00A37E97"/>
    <w:rsid w:val="00A40319"/>
    <w:rsid w:val="00A40FA7"/>
    <w:rsid w:val="00A4140E"/>
    <w:rsid w:val="00A41BCF"/>
    <w:rsid w:val="00A431D1"/>
    <w:rsid w:val="00A43633"/>
    <w:rsid w:val="00A44543"/>
    <w:rsid w:val="00A44F6E"/>
    <w:rsid w:val="00A45091"/>
    <w:rsid w:val="00A4540E"/>
    <w:rsid w:val="00A4547D"/>
    <w:rsid w:val="00A45542"/>
    <w:rsid w:val="00A4585D"/>
    <w:rsid w:val="00A472B2"/>
    <w:rsid w:val="00A47CD1"/>
    <w:rsid w:val="00A504C2"/>
    <w:rsid w:val="00A50AC7"/>
    <w:rsid w:val="00A50CDD"/>
    <w:rsid w:val="00A51227"/>
    <w:rsid w:val="00A5126C"/>
    <w:rsid w:val="00A51F1B"/>
    <w:rsid w:val="00A52406"/>
    <w:rsid w:val="00A52ACF"/>
    <w:rsid w:val="00A52CB9"/>
    <w:rsid w:val="00A53151"/>
    <w:rsid w:val="00A5336C"/>
    <w:rsid w:val="00A5337A"/>
    <w:rsid w:val="00A535C8"/>
    <w:rsid w:val="00A53661"/>
    <w:rsid w:val="00A549A2"/>
    <w:rsid w:val="00A5589F"/>
    <w:rsid w:val="00A56396"/>
    <w:rsid w:val="00A56BEF"/>
    <w:rsid w:val="00A577B3"/>
    <w:rsid w:val="00A577FF"/>
    <w:rsid w:val="00A57F8A"/>
    <w:rsid w:val="00A60506"/>
    <w:rsid w:val="00A60569"/>
    <w:rsid w:val="00A60ACE"/>
    <w:rsid w:val="00A61CFF"/>
    <w:rsid w:val="00A63856"/>
    <w:rsid w:val="00A63B79"/>
    <w:rsid w:val="00A63F91"/>
    <w:rsid w:val="00A647A1"/>
    <w:rsid w:val="00A64938"/>
    <w:rsid w:val="00A65B27"/>
    <w:rsid w:val="00A662BA"/>
    <w:rsid w:val="00A667E4"/>
    <w:rsid w:val="00A66EA4"/>
    <w:rsid w:val="00A6710A"/>
    <w:rsid w:val="00A67206"/>
    <w:rsid w:val="00A67A92"/>
    <w:rsid w:val="00A703F2"/>
    <w:rsid w:val="00A70422"/>
    <w:rsid w:val="00A70499"/>
    <w:rsid w:val="00A71314"/>
    <w:rsid w:val="00A71340"/>
    <w:rsid w:val="00A71485"/>
    <w:rsid w:val="00A718E7"/>
    <w:rsid w:val="00A7205C"/>
    <w:rsid w:val="00A72767"/>
    <w:rsid w:val="00A72AF9"/>
    <w:rsid w:val="00A72EA5"/>
    <w:rsid w:val="00A734A2"/>
    <w:rsid w:val="00A7389B"/>
    <w:rsid w:val="00A73ABB"/>
    <w:rsid w:val="00A73C6E"/>
    <w:rsid w:val="00A74587"/>
    <w:rsid w:val="00A74C55"/>
    <w:rsid w:val="00A7550B"/>
    <w:rsid w:val="00A7569F"/>
    <w:rsid w:val="00A76939"/>
    <w:rsid w:val="00A7722C"/>
    <w:rsid w:val="00A806A7"/>
    <w:rsid w:val="00A809E5"/>
    <w:rsid w:val="00A80F8B"/>
    <w:rsid w:val="00A810F1"/>
    <w:rsid w:val="00A8171C"/>
    <w:rsid w:val="00A81797"/>
    <w:rsid w:val="00A81874"/>
    <w:rsid w:val="00A818D0"/>
    <w:rsid w:val="00A81928"/>
    <w:rsid w:val="00A82791"/>
    <w:rsid w:val="00A83407"/>
    <w:rsid w:val="00A836F3"/>
    <w:rsid w:val="00A83793"/>
    <w:rsid w:val="00A8383E"/>
    <w:rsid w:val="00A84C9B"/>
    <w:rsid w:val="00A853DC"/>
    <w:rsid w:val="00A854C6"/>
    <w:rsid w:val="00A86556"/>
    <w:rsid w:val="00A86663"/>
    <w:rsid w:val="00A86C6B"/>
    <w:rsid w:val="00A876CF"/>
    <w:rsid w:val="00A8785D"/>
    <w:rsid w:val="00A87FED"/>
    <w:rsid w:val="00A9069E"/>
    <w:rsid w:val="00A906E2"/>
    <w:rsid w:val="00A90947"/>
    <w:rsid w:val="00A90AC7"/>
    <w:rsid w:val="00A90E47"/>
    <w:rsid w:val="00A91CDB"/>
    <w:rsid w:val="00A92064"/>
    <w:rsid w:val="00A921CA"/>
    <w:rsid w:val="00A92216"/>
    <w:rsid w:val="00A92305"/>
    <w:rsid w:val="00A9247E"/>
    <w:rsid w:val="00A93D13"/>
    <w:rsid w:val="00A93F1C"/>
    <w:rsid w:val="00A93F7E"/>
    <w:rsid w:val="00A94001"/>
    <w:rsid w:val="00A942CA"/>
    <w:rsid w:val="00A9463C"/>
    <w:rsid w:val="00A94BFF"/>
    <w:rsid w:val="00A94D16"/>
    <w:rsid w:val="00A958D5"/>
    <w:rsid w:val="00A95C8C"/>
    <w:rsid w:val="00A96109"/>
    <w:rsid w:val="00A9762A"/>
    <w:rsid w:val="00A97779"/>
    <w:rsid w:val="00AA010E"/>
    <w:rsid w:val="00AA048B"/>
    <w:rsid w:val="00AA0596"/>
    <w:rsid w:val="00AA0767"/>
    <w:rsid w:val="00AA0DCE"/>
    <w:rsid w:val="00AA0E31"/>
    <w:rsid w:val="00AA10CA"/>
    <w:rsid w:val="00AA16BE"/>
    <w:rsid w:val="00AA1728"/>
    <w:rsid w:val="00AA1763"/>
    <w:rsid w:val="00AA1974"/>
    <w:rsid w:val="00AA19BD"/>
    <w:rsid w:val="00AA2FF6"/>
    <w:rsid w:val="00AA3059"/>
    <w:rsid w:val="00AA32D0"/>
    <w:rsid w:val="00AA468A"/>
    <w:rsid w:val="00AA5097"/>
    <w:rsid w:val="00AA50DE"/>
    <w:rsid w:val="00AA51F8"/>
    <w:rsid w:val="00AA5CC5"/>
    <w:rsid w:val="00AA65F7"/>
    <w:rsid w:val="00AA70D8"/>
    <w:rsid w:val="00AA7C41"/>
    <w:rsid w:val="00AA7D9D"/>
    <w:rsid w:val="00AB099D"/>
    <w:rsid w:val="00AB0F3B"/>
    <w:rsid w:val="00AB230E"/>
    <w:rsid w:val="00AB2CBE"/>
    <w:rsid w:val="00AB2FE7"/>
    <w:rsid w:val="00AB3341"/>
    <w:rsid w:val="00AB3D40"/>
    <w:rsid w:val="00AB4BA3"/>
    <w:rsid w:val="00AB4EB2"/>
    <w:rsid w:val="00AB4FE5"/>
    <w:rsid w:val="00AB5973"/>
    <w:rsid w:val="00AB710C"/>
    <w:rsid w:val="00AB7338"/>
    <w:rsid w:val="00AB760F"/>
    <w:rsid w:val="00AB7883"/>
    <w:rsid w:val="00AC01E3"/>
    <w:rsid w:val="00AC0211"/>
    <w:rsid w:val="00AC0608"/>
    <w:rsid w:val="00AC1761"/>
    <w:rsid w:val="00AC1F92"/>
    <w:rsid w:val="00AC21D7"/>
    <w:rsid w:val="00AC2513"/>
    <w:rsid w:val="00AC3681"/>
    <w:rsid w:val="00AC4B5E"/>
    <w:rsid w:val="00AC539A"/>
    <w:rsid w:val="00AC5415"/>
    <w:rsid w:val="00AC58FA"/>
    <w:rsid w:val="00AC6E0A"/>
    <w:rsid w:val="00AC729D"/>
    <w:rsid w:val="00AC7370"/>
    <w:rsid w:val="00AC75E2"/>
    <w:rsid w:val="00AC7A1A"/>
    <w:rsid w:val="00AD072E"/>
    <w:rsid w:val="00AD1A81"/>
    <w:rsid w:val="00AD1E34"/>
    <w:rsid w:val="00AD2523"/>
    <w:rsid w:val="00AD2DE8"/>
    <w:rsid w:val="00AD3BE3"/>
    <w:rsid w:val="00AD419A"/>
    <w:rsid w:val="00AD41E7"/>
    <w:rsid w:val="00AD4BE5"/>
    <w:rsid w:val="00AD52BA"/>
    <w:rsid w:val="00AD5A74"/>
    <w:rsid w:val="00AD7CA5"/>
    <w:rsid w:val="00AD7F37"/>
    <w:rsid w:val="00AE0134"/>
    <w:rsid w:val="00AE01DD"/>
    <w:rsid w:val="00AE0B4F"/>
    <w:rsid w:val="00AE0C1B"/>
    <w:rsid w:val="00AE0DCF"/>
    <w:rsid w:val="00AE1998"/>
    <w:rsid w:val="00AE1D99"/>
    <w:rsid w:val="00AE1F0E"/>
    <w:rsid w:val="00AE1FC2"/>
    <w:rsid w:val="00AE20E2"/>
    <w:rsid w:val="00AE2682"/>
    <w:rsid w:val="00AE49D9"/>
    <w:rsid w:val="00AE5556"/>
    <w:rsid w:val="00AE555E"/>
    <w:rsid w:val="00AE568F"/>
    <w:rsid w:val="00AE5D31"/>
    <w:rsid w:val="00AE5FFE"/>
    <w:rsid w:val="00AE66B6"/>
    <w:rsid w:val="00AE6C26"/>
    <w:rsid w:val="00AE6D0D"/>
    <w:rsid w:val="00AE71B7"/>
    <w:rsid w:val="00AE7430"/>
    <w:rsid w:val="00AE75DF"/>
    <w:rsid w:val="00AE782A"/>
    <w:rsid w:val="00AE7A81"/>
    <w:rsid w:val="00AE7FDF"/>
    <w:rsid w:val="00AF15A8"/>
    <w:rsid w:val="00AF1C9A"/>
    <w:rsid w:val="00AF2B8B"/>
    <w:rsid w:val="00AF3377"/>
    <w:rsid w:val="00AF3DD6"/>
    <w:rsid w:val="00AF4A5E"/>
    <w:rsid w:val="00AF4C8E"/>
    <w:rsid w:val="00AF56EE"/>
    <w:rsid w:val="00AF5919"/>
    <w:rsid w:val="00AF599F"/>
    <w:rsid w:val="00AF5A1C"/>
    <w:rsid w:val="00AF5DCE"/>
    <w:rsid w:val="00AF6897"/>
    <w:rsid w:val="00AF6E02"/>
    <w:rsid w:val="00AF74A8"/>
    <w:rsid w:val="00AF7C1F"/>
    <w:rsid w:val="00B0040C"/>
    <w:rsid w:val="00B00764"/>
    <w:rsid w:val="00B01019"/>
    <w:rsid w:val="00B01125"/>
    <w:rsid w:val="00B014D4"/>
    <w:rsid w:val="00B0169E"/>
    <w:rsid w:val="00B01818"/>
    <w:rsid w:val="00B01E46"/>
    <w:rsid w:val="00B0231E"/>
    <w:rsid w:val="00B02906"/>
    <w:rsid w:val="00B04C25"/>
    <w:rsid w:val="00B054A5"/>
    <w:rsid w:val="00B05860"/>
    <w:rsid w:val="00B069A0"/>
    <w:rsid w:val="00B07A9C"/>
    <w:rsid w:val="00B07C00"/>
    <w:rsid w:val="00B104A9"/>
    <w:rsid w:val="00B118F0"/>
    <w:rsid w:val="00B11F34"/>
    <w:rsid w:val="00B11FB2"/>
    <w:rsid w:val="00B127C2"/>
    <w:rsid w:val="00B1281E"/>
    <w:rsid w:val="00B12FBF"/>
    <w:rsid w:val="00B13010"/>
    <w:rsid w:val="00B1394E"/>
    <w:rsid w:val="00B14846"/>
    <w:rsid w:val="00B14A08"/>
    <w:rsid w:val="00B14ABE"/>
    <w:rsid w:val="00B14E9B"/>
    <w:rsid w:val="00B15BDA"/>
    <w:rsid w:val="00B160EA"/>
    <w:rsid w:val="00B16F80"/>
    <w:rsid w:val="00B1734F"/>
    <w:rsid w:val="00B17E26"/>
    <w:rsid w:val="00B2097C"/>
    <w:rsid w:val="00B20F2C"/>
    <w:rsid w:val="00B2102B"/>
    <w:rsid w:val="00B21202"/>
    <w:rsid w:val="00B21EE0"/>
    <w:rsid w:val="00B22C8C"/>
    <w:rsid w:val="00B22E82"/>
    <w:rsid w:val="00B22F02"/>
    <w:rsid w:val="00B2373E"/>
    <w:rsid w:val="00B23AAC"/>
    <w:rsid w:val="00B24799"/>
    <w:rsid w:val="00B24D1D"/>
    <w:rsid w:val="00B24D55"/>
    <w:rsid w:val="00B2578E"/>
    <w:rsid w:val="00B2633D"/>
    <w:rsid w:val="00B2694E"/>
    <w:rsid w:val="00B27B8A"/>
    <w:rsid w:val="00B27E14"/>
    <w:rsid w:val="00B27F38"/>
    <w:rsid w:val="00B300B4"/>
    <w:rsid w:val="00B30331"/>
    <w:rsid w:val="00B30AD5"/>
    <w:rsid w:val="00B31196"/>
    <w:rsid w:val="00B317BE"/>
    <w:rsid w:val="00B319F3"/>
    <w:rsid w:val="00B320C0"/>
    <w:rsid w:val="00B3276D"/>
    <w:rsid w:val="00B32A10"/>
    <w:rsid w:val="00B33339"/>
    <w:rsid w:val="00B335EC"/>
    <w:rsid w:val="00B34099"/>
    <w:rsid w:val="00B34638"/>
    <w:rsid w:val="00B346D8"/>
    <w:rsid w:val="00B347F2"/>
    <w:rsid w:val="00B34839"/>
    <w:rsid w:val="00B34CE6"/>
    <w:rsid w:val="00B35FAE"/>
    <w:rsid w:val="00B36ECC"/>
    <w:rsid w:val="00B400BD"/>
    <w:rsid w:val="00B405CF"/>
    <w:rsid w:val="00B40A58"/>
    <w:rsid w:val="00B40DE0"/>
    <w:rsid w:val="00B419C7"/>
    <w:rsid w:val="00B41CF6"/>
    <w:rsid w:val="00B42295"/>
    <w:rsid w:val="00B4261C"/>
    <w:rsid w:val="00B42A16"/>
    <w:rsid w:val="00B42AE6"/>
    <w:rsid w:val="00B430ED"/>
    <w:rsid w:val="00B43660"/>
    <w:rsid w:val="00B43A07"/>
    <w:rsid w:val="00B43B7D"/>
    <w:rsid w:val="00B43C7B"/>
    <w:rsid w:val="00B44655"/>
    <w:rsid w:val="00B447A3"/>
    <w:rsid w:val="00B45B83"/>
    <w:rsid w:val="00B46745"/>
    <w:rsid w:val="00B46DF5"/>
    <w:rsid w:val="00B47334"/>
    <w:rsid w:val="00B47D8C"/>
    <w:rsid w:val="00B5142C"/>
    <w:rsid w:val="00B52DC9"/>
    <w:rsid w:val="00B52E2F"/>
    <w:rsid w:val="00B52E79"/>
    <w:rsid w:val="00B532C6"/>
    <w:rsid w:val="00B53776"/>
    <w:rsid w:val="00B53C6B"/>
    <w:rsid w:val="00B552A7"/>
    <w:rsid w:val="00B55A59"/>
    <w:rsid w:val="00B55F4A"/>
    <w:rsid w:val="00B560CE"/>
    <w:rsid w:val="00B566CE"/>
    <w:rsid w:val="00B5701E"/>
    <w:rsid w:val="00B57154"/>
    <w:rsid w:val="00B57317"/>
    <w:rsid w:val="00B573D0"/>
    <w:rsid w:val="00B57DBD"/>
    <w:rsid w:val="00B57E59"/>
    <w:rsid w:val="00B60F7E"/>
    <w:rsid w:val="00B61043"/>
    <w:rsid w:val="00B61387"/>
    <w:rsid w:val="00B63E41"/>
    <w:rsid w:val="00B6409A"/>
    <w:rsid w:val="00B646C1"/>
    <w:rsid w:val="00B64988"/>
    <w:rsid w:val="00B64BF6"/>
    <w:rsid w:val="00B650C0"/>
    <w:rsid w:val="00B6523B"/>
    <w:rsid w:val="00B65981"/>
    <w:rsid w:val="00B65A1F"/>
    <w:rsid w:val="00B662F1"/>
    <w:rsid w:val="00B66CA9"/>
    <w:rsid w:val="00B66CF5"/>
    <w:rsid w:val="00B6703E"/>
    <w:rsid w:val="00B67B49"/>
    <w:rsid w:val="00B67CA3"/>
    <w:rsid w:val="00B67F70"/>
    <w:rsid w:val="00B704CC"/>
    <w:rsid w:val="00B705CC"/>
    <w:rsid w:val="00B710A7"/>
    <w:rsid w:val="00B71662"/>
    <w:rsid w:val="00B71DA0"/>
    <w:rsid w:val="00B72091"/>
    <w:rsid w:val="00B72F05"/>
    <w:rsid w:val="00B732F4"/>
    <w:rsid w:val="00B735FD"/>
    <w:rsid w:val="00B73C67"/>
    <w:rsid w:val="00B742D1"/>
    <w:rsid w:val="00B74785"/>
    <w:rsid w:val="00B74A54"/>
    <w:rsid w:val="00B75788"/>
    <w:rsid w:val="00B76B29"/>
    <w:rsid w:val="00B76DF7"/>
    <w:rsid w:val="00B76F00"/>
    <w:rsid w:val="00B77864"/>
    <w:rsid w:val="00B778B9"/>
    <w:rsid w:val="00B77D5A"/>
    <w:rsid w:val="00B8014D"/>
    <w:rsid w:val="00B8043A"/>
    <w:rsid w:val="00B804A8"/>
    <w:rsid w:val="00B806EB"/>
    <w:rsid w:val="00B80979"/>
    <w:rsid w:val="00B80D09"/>
    <w:rsid w:val="00B812AF"/>
    <w:rsid w:val="00B81410"/>
    <w:rsid w:val="00B816E5"/>
    <w:rsid w:val="00B82253"/>
    <w:rsid w:val="00B83EAD"/>
    <w:rsid w:val="00B8407B"/>
    <w:rsid w:val="00B841BA"/>
    <w:rsid w:val="00B841DB"/>
    <w:rsid w:val="00B8497C"/>
    <w:rsid w:val="00B854AE"/>
    <w:rsid w:val="00B85A89"/>
    <w:rsid w:val="00B86E2B"/>
    <w:rsid w:val="00B86E55"/>
    <w:rsid w:val="00B87008"/>
    <w:rsid w:val="00B87280"/>
    <w:rsid w:val="00B87607"/>
    <w:rsid w:val="00B87BE1"/>
    <w:rsid w:val="00B87C64"/>
    <w:rsid w:val="00B87D91"/>
    <w:rsid w:val="00B90105"/>
    <w:rsid w:val="00B904C5"/>
    <w:rsid w:val="00B906C0"/>
    <w:rsid w:val="00B9092A"/>
    <w:rsid w:val="00B90AB9"/>
    <w:rsid w:val="00B91273"/>
    <w:rsid w:val="00B915CB"/>
    <w:rsid w:val="00B91FF4"/>
    <w:rsid w:val="00B9278C"/>
    <w:rsid w:val="00B927DE"/>
    <w:rsid w:val="00B93648"/>
    <w:rsid w:val="00B93998"/>
    <w:rsid w:val="00B94102"/>
    <w:rsid w:val="00B94E47"/>
    <w:rsid w:val="00B95258"/>
    <w:rsid w:val="00B9553E"/>
    <w:rsid w:val="00B95EF2"/>
    <w:rsid w:val="00B963A9"/>
    <w:rsid w:val="00B9712B"/>
    <w:rsid w:val="00B97603"/>
    <w:rsid w:val="00BA06AE"/>
    <w:rsid w:val="00BA0FE6"/>
    <w:rsid w:val="00BA118D"/>
    <w:rsid w:val="00BA11AC"/>
    <w:rsid w:val="00BA1316"/>
    <w:rsid w:val="00BA22D8"/>
    <w:rsid w:val="00BA2525"/>
    <w:rsid w:val="00BA2EA1"/>
    <w:rsid w:val="00BA348A"/>
    <w:rsid w:val="00BA36C9"/>
    <w:rsid w:val="00BA38F9"/>
    <w:rsid w:val="00BA39D3"/>
    <w:rsid w:val="00BA3BA9"/>
    <w:rsid w:val="00BA3BC3"/>
    <w:rsid w:val="00BA46F1"/>
    <w:rsid w:val="00BA4A82"/>
    <w:rsid w:val="00BA4E15"/>
    <w:rsid w:val="00BA4E84"/>
    <w:rsid w:val="00BA53A7"/>
    <w:rsid w:val="00BA53C1"/>
    <w:rsid w:val="00BA5968"/>
    <w:rsid w:val="00BA5E6E"/>
    <w:rsid w:val="00BA611B"/>
    <w:rsid w:val="00BA63D6"/>
    <w:rsid w:val="00BA7062"/>
    <w:rsid w:val="00BA748C"/>
    <w:rsid w:val="00BA7576"/>
    <w:rsid w:val="00BA7900"/>
    <w:rsid w:val="00BA7A1E"/>
    <w:rsid w:val="00BA7E7F"/>
    <w:rsid w:val="00BB03A6"/>
    <w:rsid w:val="00BB0FC4"/>
    <w:rsid w:val="00BB155B"/>
    <w:rsid w:val="00BB1E45"/>
    <w:rsid w:val="00BB1E6E"/>
    <w:rsid w:val="00BB2235"/>
    <w:rsid w:val="00BB3109"/>
    <w:rsid w:val="00BB32DC"/>
    <w:rsid w:val="00BB393B"/>
    <w:rsid w:val="00BB396C"/>
    <w:rsid w:val="00BB4011"/>
    <w:rsid w:val="00BB4694"/>
    <w:rsid w:val="00BB5971"/>
    <w:rsid w:val="00BB6230"/>
    <w:rsid w:val="00BB659D"/>
    <w:rsid w:val="00BB6AD5"/>
    <w:rsid w:val="00BB6EC7"/>
    <w:rsid w:val="00BB725B"/>
    <w:rsid w:val="00BB7CC3"/>
    <w:rsid w:val="00BB7D87"/>
    <w:rsid w:val="00BC0724"/>
    <w:rsid w:val="00BC19E6"/>
    <w:rsid w:val="00BC1C41"/>
    <w:rsid w:val="00BC1E90"/>
    <w:rsid w:val="00BC2361"/>
    <w:rsid w:val="00BC269F"/>
    <w:rsid w:val="00BC27DA"/>
    <w:rsid w:val="00BC2B49"/>
    <w:rsid w:val="00BC3287"/>
    <w:rsid w:val="00BC3321"/>
    <w:rsid w:val="00BC46F4"/>
    <w:rsid w:val="00BC48C7"/>
    <w:rsid w:val="00BC576D"/>
    <w:rsid w:val="00BC5CB2"/>
    <w:rsid w:val="00BC6D98"/>
    <w:rsid w:val="00BC6F91"/>
    <w:rsid w:val="00BC7118"/>
    <w:rsid w:val="00BC7EFF"/>
    <w:rsid w:val="00BD0523"/>
    <w:rsid w:val="00BD054E"/>
    <w:rsid w:val="00BD0CB1"/>
    <w:rsid w:val="00BD126D"/>
    <w:rsid w:val="00BD1332"/>
    <w:rsid w:val="00BD21C3"/>
    <w:rsid w:val="00BD25A1"/>
    <w:rsid w:val="00BD29D8"/>
    <w:rsid w:val="00BD36A8"/>
    <w:rsid w:val="00BD38BB"/>
    <w:rsid w:val="00BD4331"/>
    <w:rsid w:val="00BD5414"/>
    <w:rsid w:val="00BD578B"/>
    <w:rsid w:val="00BD6520"/>
    <w:rsid w:val="00BD776E"/>
    <w:rsid w:val="00BD7AA1"/>
    <w:rsid w:val="00BD7FCC"/>
    <w:rsid w:val="00BE0087"/>
    <w:rsid w:val="00BE0B19"/>
    <w:rsid w:val="00BE1408"/>
    <w:rsid w:val="00BE18F4"/>
    <w:rsid w:val="00BE1A67"/>
    <w:rsid w:val="00BE1D11"/>
    <w:rsid w:val="00BE1E7C"/>
    <w:rsid w:val="00BE1F28"/>
    <w:rsid w:val="00BE23CE"/>
    <w:rsid w:val="00BE278F"/>
    <w:rsid w:val="00BE2B66"/>
    <w:rsid w:val="00BE2D27"/>
    <w:rsid w:val="00BE2DEF"/>
    <w:rsid w:val="00BE33BC"/>
    <w:rsid w:val="00BE4388"/>
    <w:rsid w:val="00BE4D19"/>
    <w:rsid w:val="00BE4DC1"/>
    <w:rsid w:val="00BE54F2"/>
    <w:rsid w:val="00BE56E8"/>
    <w:rsid w:val="00BE56EF"/>
    <w:rsid w:val="00BE57EA"/>
    <w:rsid w:val="00BE5A30"/>
    <w:rsid w:val="00BE5DE2"/>
    <w:rsid w:val="00BE605E"/>
    <w:rsid w:val="00BE668A"/>
    <w:rsid w:val="00BE6ABB"/>
    <w:rsid w:val="00BE7DC7"/>
    <w:rsid w:val="00BF0CA1"/>
    <w:rsid w:val="00BF112B"/>
    <w:rsid w:val="00BF1139"/>
    <w:rsid w:val="00BF1CA8"/>
    <w:rsid w:val="00BF2097"/>
    <w:rsid w:val="00BF2440"/>
    <w:rsid w:val="00BF2855"/>
    <w:rsid w:val="00BF2CB9"/>
    <w:rsid w:val="00BF3594"/>
    <w:rsid w:val="00BF37BF"/>
    <w:rsid w:val="00BF3CD2"/>
    <w:rsid w:val="00BF41B0"/>
    <w:rsid w:val="00BF44CC"/>
    <w:rsid w:val="00BF4FA0"/>
    <w:rsid w:val="00BF61C1"/>
    <w:rsid w:val="00BF6231"/>
    <w:rsid w:val="00BF623F"/>
    <w:rsid w:val="00BF6973"/>
    <w:rsid w:val="00BF6FD3"/>
    <w:rsid w:val="00BF70F9"/>
    <w:rsid w:val="00BF74F0"/>
    <w:rsid w:val="00BF7BD6"/>
    <w:rsid w:val="00C006FD"/>
    <w:rsid w:val="00C00B24"/>
    <w:rsid w:val="00C0101E"/>
    <w:rsid w:val="00C011BF"/>
    <w:rsid w:val="00C0125F"/>
    <w:rsid w:val="00C0182E"/>
    <w:rsid w:val="00C01D9F"/>
    <w:rsid w:val="00C02644"/>
    <w:rsid w:val="00C02A6C"/>
    <w:rsid w:val="00C0370E"/>
    <w:rsid w:val="00C03F34"/>
    <w:rsid w:val="00C03FED"/>
    <w:rsid w:val="00C04144"/>
    <w:rsid w:val="00C045FF"/>
    <w:rsid w:val="00C050C2"/>
    <w:rsid w:val="00C0531E"/>
    <w:rsid w:val="00C06BD5"/>
    <w:rsid w:val="00C074BF"/>
    <w:rsid w:val="00C07618"/>
    <w:rsid w:val="00C07CA3"/>
    <w:rsid w:val="00C10283"/>
    <w:rsid w:val="00C10295"/>
    <w:rsid w:val="00C11102"/>
    <w:rsid w:val="00C11195"/>
    <w:rsid w:val="00C11834"/>
    <w:rsid w:val="00C11AC9"/>
    <w:rsid w:val="00C11B28"/>
    <w:rsid w:val="00C1226E"/>
    <w:rsid w:val="00C124B3"/>
    <w:rsid w:val="00C12A38"/>
    <w:rsid w:val="00C12B12"/>
    <w:rsid w:val="00C12EA4"/>
    <w:rsid w:val="00C13CF8"/>
    <w:rsid w:val="00C1445A"/>
    <w:rsid w:val="00C144F6"/>
    <w:rsid w:val="00C1491A"/>
    <w:rsid w:val="00C14BCF"/>
    <w:rsid w:val="00C1550E"/>
    <w:rsid w:val="00C15529"/>
    <w:rsid w:val="00C1580E"/>
    <w:rsid w:val="00C16671"/>
    <w:rsid w:val="00C16ADF"/>
    <w:rsid w:val="00C1778E"/>
    <w:rsid w:val="00C179DD"/>
    <w:rsid w:val="00C17A3D"/>
    <w:rsid w:val="00C17F35"/>
    <w:rsid w:val="00C20372"/>
    <w:rsid w:val="00C20483"/>
    <w:rsid w:val="00C20913"/>
    <w:rsid w:val="00C21F33"/>
    <w:rsid w:val="00C225BC"/>
    <w:rsid w:val="00C22900"/>
    <w:rsid w:val="00C22A90"/>
    <w:rsid w:val="00C238F8"/>
    <w:rsid w:val="00C239E7"/>
    <w:rsid w:val="00C23CB5"/>
    <w:rsid w:val="00C251BC"/>
    <w:rsid w:val="00C256C2"/>
    <w:rsid w:val="00C2570F"/>
    <w:rsid w:val="00C25961"/>
    <w:rsid w:val="00C26007"/>
    <w:rsid w:val="00C26454"/>
    <w:rsid w:val="00C278EE"/>
    <w:rsid w:val="00C27BD5"/>
    <w:rsid w:val="00C27F6C"/>
    <w:rsid w:val="00C30356"/>
    <w:rsid w:val="00C318B7"/>
    <w:rsid w:val="00C31E0D"/>
    <w:rsid w:val="00C32133"/>
    <w:rsid w:val="00C322C6"/>
    <w:rsid w:val="00C324DC"/>
    <w:rsid w:val="00C327BD"/>
    <w:rsid w:val="00C329E5"/>
    <w:rsid w:val="00C32DC8"/>
    <w:rsid w:val="00C335ED"/>
    <w:rsid w:val="00C33A93"/>
    <w:rsid w:val="00C33E78"/>
    <w:rsid w:val="00C34210"/>
    <w:rsid w:val="00C353A6"/>
    <w:rsid w:val="00C35DBF"/>
    <w:rsid w:val="00C35F98"/>
    <w:rsid w:val="00C36604"/>
    <w:rsid w:val="00C403EB"/>
    <w:rsid w:val="00C40923"/>
    <w:rsid w:val="00C40D72"/>
    <w:rsid w:val="00C40DA3"/>
    <w:rsid w:val="00C41178"/>
    <w:rsid w:val="00C412DA"/>
    <w:rsid w:val="00C41CED"/>
    <w:rsid w:val="00C41CF2"/>
    <w:rsid w:val="00C4294C"/>
    <w:rsid w:val="00C42D29"/>
    <w:rsid w:val="00C44931"/>
    <w:rsid w:val="00C45349"/>
    <w:rsid w:val="00C45B73"/>
    <w:rsid w:val="00C45BFE"/>
    <w:rsid w:val="00C45C91"/>
    <w:rsid w:val="00C45F0A"/>
    <w:rsid w:val="00C4668F"/>
    <w:rsid w:val="00C47287"/>
    <w:rsid w:val="00C47A6F"/>
    <w:rsid w:val="00C5008A"/>
    <w:rsid w:val="00C5083C"/>
    <w:rsid w:val="00C5088D"/>
    <w:rsid w:val="00C5089D"/>
    <w:rsid w:val="00C509C9"/>
    <w:rsid w:val="00C509FA"/>
    <w:rsid w:val="00C50E04"/>
    <w:rsid w:val="00C50F46"/>
    <w:rsid w:val="00C510F7"/>
    <w:rsid w:val="00C511CE"/>
    <w:rsid w:val="00C51206"/>
    <w:rsid w:val="00C51534"/>
    <w:rsid w:val="00C51A44"/>
    <w:rsid w:val="00C51EFB"/>
    <w:rsid w:val="00C51FE2"/>
    <w:rsid w:val="00C53038"/>
    <w:rsid w:val="00C534BE"/>
    <w:rsid w:val="00C537A7"/>
    <w:rsid w:val="00C5406E"/>
    <w:rsid w:val="00C54167"/>
    <w:rsid w:val="00C544CB"/>
    <w:rsid w:val="00C546C1"/>
    <w:rsid w:val="00C553D0"/>
    <w:rsid w:val="00C55A3C"/>
    <w:rsid w:val="00C55D2B"/>
    <w:rsid w:val="00C55E08"/>
    <w:rsid w:val="00C565F7"/>
    <w:rsid w:val="00C567E0"/>
    <w:rsid w:val="00C56902"/>
    <w:rsid w:val="00C56CFA"/>
    <w:rsid w:val="00C56EF7"/>
    <w:rsid w:val="00C56F13"/>
    <w:rsid w:val="00C570C3"/>
    <w:rsid w:val="00C576A5"/>
    <w:rsid w:val="00C578E6"/>
    <w:rsid w:val="00C60436"/>
    <w:rsid w:val="00C60B6B"/>
    <w:rsid w:val="00C6123F"/>
    <w:rsid w:val="00C612DC"/>
    <w:rsid w:val="00C613DD"/>
    <w:rsid w:val="00C62713"/>
    <w:rsid w:val="00C62ADF"/>
    <w:rsid w:val="00C62E22"/>
    <w:rsid w:val="00C631FE"/>
    <w:rsid w:val="00C63217"/>
    <w:rsid w:val="00C63220"/>
    <w:rsid w:val="00C63277"/>
    <w:rsid w:val="00C63A24"/>
    <w:rsid w:val="00C63D78"/>
    <w:rsid w:val="00C64477"/>
    <w:rsid w:val="00C64872"/>
    <w:rsid w:val="00C64A6D"/>
    <w:rsid w:val="00C652E4"/>
    <w:rsid w:val="00C65AF5"/>
    <w:rsid w:val="00C65CD5"/>
    <w:rsid w:val="00C66A3B"/>
    <w:rsid w:val="00C66C19"/>
    <w:rsid w:val="00C67FAE"/>
    <w:rsid w:val="00C70A6C"/>
    <w:rsid w:val="00C70F57"/>
    <w:rsid w:val="00C71186"/>
    <w:rsid w:val="00C71339"/>
    <w:rsid w:val="00C715F3"/>
    <w:rsid w:val="00C72A6A"/>
    <w:rsid w:val="00C72A84"/>
    <w:rsid w:val="00C72AF4"/>
    <w:rsid w:val="00C72C2F"/>
    <w:rsid w:val="00C72FC4"/>
    <w:rsid w:val="00C73066"/>
    <w:rsid w:val="00C7317C"/>
    <w:rsid w:val="00C73C85"/>
    <w:rsid w:val="00C73DB1"/>
    <w:rsid w:val="00C7408E"/>
    <w:rsid w:val="00C740ED"/>
    <w:rsid w:val="00C74741"/>
    <w:rsid w:val="00C74CDE"/>
    <w:rsid w:val="00C74E85"/>
    <w:rsid w:val="00C74E8C"/>
    <w:rsid w:val="00C75584"/>
    <w:rsid w:val="00C75659"/>
    <w:rsid w:val="00C7618E"/>
    <w:rsid w:val="00C761F2"/>
    <w:rsid w:val="00C7663F"/>
    <w:rsid w:val="00C76843"/>
    <w:rsid w:val="00C7688A"/>
    <w:rsid w:val="00C76DDA"/>
    <w:rsid w:val="00C772EC"/>
    <w:rsid w:val="00C801FA"/>
    <w:rsid w:val="00C809BA"/>
    <w:rsid w:val="00C82475"/>
    <w:rsid w:val="00C830E9"/>
    <w:rsid w:val="00C83555"/>
    <w:rsid w:val="00C84122"/>
    <w:rsid w:val="00C84685"/>
    <w:rsid w:val="00C8468E"/>
    <w:rsid w:val="00C846D0"/>
    <w:rsid w:val="00C84BA1"/>
    <w:rsid w:val="00C84E12"/>
    <w:rsid w:val="00C84EED"/>
    <w:rsid w:val="00C852D0"/>
    <w:rsid w:val="00C854A9"/>
    <w:rsid w:val="00C86040"/>
    <w:rsid w:val="00C86A3B"/>
    <w:rsid w:val="00C86BBB"/>
    <w:rsid w:val="00C86BFA"/>
    <w:rsid w:val="00C8711B"/>
    <w:rsid w:val="00C87575"/>
    <w:rsid w:val="00C87A7C"/>
    <w:rsid w:val="00C87BD6"/>
    <w:rsid w:val="00C90AF0"/>
    <w:rsid w:val="00C9115D"/>
    <w:rsid w:val="00C925B7"/>
    <w:rsid w:val="00C930D8"/>
    <w:rsid w:val="00C9330C"/>
    <w:rsid w:val="00C9370E"/>
    <w:rsid w:val="00C93724"/>
    <w:rsid w:val="00C9386C"/>
    <w:rsid w:val="00C93DD4"/>
    <w:rsid w:val="00C94EAB"/>
    <w:rsid w:val="00C95061"/>
    <w:rsid w:val="00C9569A"/>
    <w:rsid w:val="00C95D58"/>
    <w:rsid w:val="00C96074"/>
    <w:rsid w:val="00C96411"/>
    <w:rsid w:val="00C96CF5"/>
    <w:rsid w:val="00C9766C"/>
    <w:rsid w:val="00CA00FE"/>
    <w:rsid w:val="00CA019E"/>
    <w:rsid w:val="00CA033B"/>
    <w:rsid w:val="00CA0939"/>
    <w:rsid w:val="00CA106A"/>
    <w:rsid w:val="00CA16E2"/>
    <w:rsid w:val="00CA218A"/>
    <w:rsid w:val="00CA2923"/>
    <w:rsid w:val="00CA2E68"/>
    <w:rsid w:val="00CA2EF0"/>
    <w:rsid w:val="00CA34FE"/>
    <w:rsid w:val="00CA354E"/>
    <w:rsid w:val="00CA363C"/>
    <w:rsid w:val="00CA3CE8"/>
    <w:rsid w:val="00CA3DE1"/>
    <w:rsid w:val="00CA4387"/>
    <w:rsid w:val="00CA4784"/>
    <w:rsid w:val="00CA522C"/>
    <w:rsid w:val="00CA5254"/>
    <w:rsid w:val="00CA583D"/>
    <w:rsid w:val="00CA5C03"/>
    <w:rsid w:val="00CA6AE7"/>
    <w:rsid w:val="00CA74F3"/>
    <w:rsid w:val="00CA7543"/>
    <w:rsid w:val="00CA7599"/>
    <w:rsid w:val="00CA7A66"/>
    <w:rsid w:val="00CA7B0D"/>
    <w:rsid w:val="00CA7BAB"/>
    <w:rsid w:val="00CA7F61"/>
    <w:rsid w:val="00CB00CA"/>
    <w:rsid w:val="00CB064B"/>
    <w:rsid w:val="00CB07A2"/>
    <w:rsid w:val="00CB0830"/>
    <w:rsid w:val="00CB0F54"/>
    <w:rsid w:val="00CB1023"/>
    <w:rsid w:val="00CB201B"/>
    <w:rsid w:val="00CB222F"/>
    <w:rsid w:val="00CB24A9"/>
    <w:rsid w:val="00CB3605"/>
    <w:rsid w:val="00CB3DC1"/>
    <w:rsid w:val="00CB4834"/>
    <w:rsid w:val="00CB5DB8"/>
    <w:rsid w:val="00CB5F73"/>
    <w:rsid w:val="00CB60CA"/>
    <w:rsid w:val="00CB78BC"/>
    <w:rsid w:val="00CC040B"/>
    <w:rsid w:val="00CC0C07"/>
    <w:rsid w:val="00CC1444"/>
    <w:rsid w:val="00CC19CA"/>
    <w:rsid w:val="00CC225F"/>
    <w:rsid w:val="00CC2623"/>
    <w:rsid w:val="00CC34AE"/>
    <w:rsid w:val="00CC4104"/>
    <w:rsid w:val="00CC4908"/>
    <w:rsid w:val="00CC51A9"/>
    <w:rsid w:val="00CC5402"/>
    <w:rsid w:val="00CC5487"/>
    <w:rsid w:val="00CC581F"/>
    <w:rsid w:val="00CC630D"/>
    <w:rsid w:val="00CC6690"/>
    <w:rsid w:val="00CC68DF"/>
    <w:rsid w:val="00CC6B29"/>
    <w:rsid w:val="00CC6EBA"/>
    <w:rsid w:val="00CC6F5B"/>
    <w:rsid w:val="00CC7022"/>
    <w:rsid w:val="00CC7136"/>
    <w:rsid w:val="00CC721A"/>
    <w:rsid w:val="00CC735C"/>
    <w:rsid w:val="00CC7CA7"/>
    <w:rsid w:val="00CD0605"/>
    <w:rsid w:val="00CD0D0F"/>
    <w:rsid w:val="00CD0E20"/>
    <w:rsid w:val="00CD10C9"/>
    <w:rsid w:val="00CD11A5"/>
    <w:rsid w:val="00CD1A0D"/>
    <w:rsid w:val="00CD1A2F"/>
    <w:rsid w:val="00CD22B6"/>
    <w:rsid w:val="00CD266A"/>
    <w:rsid w:val="00CD26D7"/>
    <w:rsid w:val="00CD2D91"/>
    <w:rsid w:val="00CD2EE1"/>
    <w:rsid w:val="00CD34BA"/>
    <w:rsid w:val="00CD42F2"/>
    <w:rsid w:val="00CD4459"/>
    <w:rsid w:val="00CD473C"/>
    <w:rsid w:val="00CD4805"/>
    <w:rsid w:val="00CD4DD3"/>
    <w:rsid w:val="00CD51BB"/>
    <w:rsid w:val="00CD525E"/>
    <w:rsid w:val="00CD5445"/>
    <w:rsid w:val="00CD5986"/>
    <w:rsid w:val="00CD5BCD"/>
    <w:rsid w:val="00CD5CAB"/>
    <w:rsid w:val="00CD68DD"/>
    <w:rsid w:val="00CD7EFC"/>
    <w:rsid w:val="00CE04EF"/>
    <w:rsid w:val="00CE0715"/>
    <w:rsid w:val="00CE07DB"/>
    <w:rsid w:val="00CE1EA6"/>
    <w:rsid w:val="00CE22E5"/>
    <w:rsid w:val="00CE2904"/>
    <w:rsid w:val="00CE3833"/>
    <w:rsid w:val="00CE3F66"/>
    <w:rsid w:val="00CE4556"/>
    <w:rsid w:val="00CE4A88"/>
    <w:rsid w:val="00CE59C9"/>
    <w:rsid w:val="00CE5C90"/>
    <w:rsid w:val="00CE5D27"/>
    <w:rsid w:val="00CE5EF8"/>
    <w:rsid w:val="00CE5FD3"/>
    <w:rsid w:val="00CE61F2"/>
    <w:rsid w:val="00CE6216"/>
    <w:rsid w:val="00CE6434"/>
    <w:rsid w:val="00CE6F61"/>
    <w:rsid w:val="00CE7015"/>
    <w:rsid w:val="00CE725B"/>
    <w:rsid w:val="00CE7286"/>
    <w:rsid w:val="00CE7304"/>
    <w:rsid w:val="00CE7856"/>
    <w:rsid w:val="00CE7B51"/>
    <w:rsid w:val="00CE7D29"/>
    <w:rsid w:val="00CF0596"/>
    <w:rsid w:val="00CF1828"/>
    <w:rsid w:val="00CF1996"/>
    <w:rsid w:val="00CF2628"/>
    <w:rsid w:val="00CF262F"/>
    <w:rsid w:val="00CF272A"/>
    <w:rsid w:val="00CF2A51"/>
    <w:rsid w:val="00CF2BF4"/>
    <w:rsid w:val="00CF2FF3"/>
    <w:rsid w:val="00CF30C1"/>
    <w:rsid w:val="00CF34F7"/>
    <w:rsid w:val="00CF3978"/>
    <w:rsid w:val="00CF39FE"/>
    <w:rsid w:val="00CF44CB"/>
    <w:rsid w:val="00CF464F"/>
    <w:rsid w:val="00CF504B"/>
    <w:rsid w:val="00CF51CC"/>
    <w:rsid w:val="00CF5428"/>
    <w:rsid w:val="00CF6237"/>
    <w:rsid w:val="00CF6245"/>
    <w:rsid w:val="00CF6246"/>
    <w:rsid w:val="00CF629A"/>
    <w:rsid w:val="00CF64A0"/>
    <w:rsid w:val="00CF656E"/>
    <w:rsid w:val="00CF6C43"/>
    <w:rsid w:val="00CF717D"/>
    <w:rsid w:val="00CF755B"/>
    <w:rsid w:val="00CF7995"/>
    <w:rsid w:val="00CF7ACD"/>
    <w:rsid w:val="00CF7F38"/>
    <w:rsid w:val="00D00321"/>
    <w:rsid w:val="00D00479"/>
    <w:rsid w:val="00D01D28"/>
    <w:rsid w:val="00D028AA"/>
    <w:rsid w:val="00D02987"/>
    <w:rsid w:val="00D034BC"/>
    <w:rsid w:val="00D03C30"/>
    <w:rsid w:val="00D03D18"/>
    <w:rsid w:val="00D0456D"/>
    <w:rsid w:val="00D0583F"/>
    <w:rsid w:val="00D05CD5"/>
    <w:rsid w:val="00D060C9"/>
    <w:rsid w:val="00D06ACB"/>
    <w:rsid w:val="00D06D1C"/>
    <w:rsid w:val="00D06D55"/>
    <w:rsid w:val="00D0720E"/>
    <w:rsid w:val="00D0769B"/>
    <w:rsid w:val="00D07922"/>
    <w:rsid w:val="00D07A12"/>
    <w:rsid w:val="00D07F32"/>
    <w:rsid w:val="00D07F73"/>
    <w:rsid w:val="00D102B3"/>
    <w:rsid w:val="00D10482"/>
    <w:rsid w:val="00D105B3"/>
    <w:rsid w:val="00D1087E"/>
    <w:rsid w:val="00D10B29"/>
    <w:rsid w:val="00D10F9F"/>
    <w:rsid w:val="00D111DC"/>
    <w:rsid w:val="00D112ED"/>
    <w:rsid w:val="00D11919"/>
    <w:rsid w:val="00D11CEC"/>
    <w:rsid w:val="00D11DA1"/>
    <w:rsid w:val="00D121D5"/>
    <w:rsid w:val="00D1232C"/>
    <w:rsid w:val="00D1246B"/>
    <w:rsid w:val="00D1305D"/>
    <w:rsid w:val="00D13178"/>
    <w:rsid w:val="00D1348A"/>
    <w:rsid w:val="00D13851"/>
    <w:rsid w:val="00D13920"/>
    <w:rsid w:val="00D13C98"/>
    <w:rsid w:val="00D1416C"/>
    <w:rsid w:val="00D1418A"/>
    <w:rsid w:val="00D1446B"/>
    <w:rsid w:val="00D14E0C"/>
    <w:rsid w:val="00D14F2E"/>
    <w:rsid w:val="00D15499"/>
    <w:rsid w:val="00D157AA"/>
    <w:rsid w:val="00D16AB0"/>
    <w:rsid w:val="00D16B29"/>
    <w:rsid w:val="00D16BEA"/>
    <w:rsid w:val="00D1721E"/>
    <w:rsid w:val="00D173E0"/>
    <w:rsid w:val="00D202E5"/>
    <w:rsid w:val="00D2084A"/>
    <w:rsid w:val="00D209AE"/>
    <w:rsid w:val="00D21506"/>
    <w:rsid w:val="00D2161D"/>
    <w:rsid w:val="00D21655"/>
    <w:rsid w:val="00D2179E"/>
    <w:rsid w:val="00D219F9"/>
    <w:rsid w:val="00D21AE6"/>
    <w:rsid w:val="00D223BA"/>
    <w:rsid w:val="00D2274E"/>
    <w:rsid w:val="00D2288C"/>
    <w:rsid w:val="00D2297A"/>
    <w:rsid w:val="00D22A03"/>
    <w:rsid w:val="00D22E2A"/>
    <w:rsid w:val="00D23819"/>
    <w:rsid w:val="00D25443"/>
    <w:rsid w:val="00D25C6F"/>
    <w:rsid w:val="00D260A6"/>
    <w:rsid w:val="00D260AC"/>
    <w:rsid w:val="00D260CB"/>
    <w:rsid w:val="00D264B4"/>
    <w:rsid w:val="00D265C3"/>
    <w:rsid w:val="00D26DF5"/>
    <w:rsid w:val="00D27281"/>
    <w:rsid w:val="00D27B44"/>
    <w:rsid w:val="00D31360"/>
    <w:rsid w:val="00D31B50"/>
    <w:rsid w:val="00D32704"/>
    <w:rsid w:val="00D33278"/>
    <w:rsid w:val="00D33694"/>
    <w:rsid w:val="00D33B6C"/>
    <w:rsid w:val="00D34112"/>
    <w:rsid w:val="00D3428F"/>
    <w:rsid w:val="00D34A59"/>
    <w:rsid w:val="00D34A6B"/>
    <w:rsid w:val="00D34F06"/>
    <w:rsid w:val="00D3511E"/>
    <w:rsid w:val="00D35512"/>
    <w:rsid w:val="00D36023"/>
    <w:rsid w:val="00D36176"/>
    <w:rsid w:val="00D36C0C"/>
    <w:rsid w:val="00D37A7C"/>
    <w:rsid w:val="00D40076"/>
    <w:rsid w:val="00D405AC"/>
    <w:rsid w:val="00D408F4"/>
    <w:rsid w:val="00D40B9E"/>
    <w:rsid w:val="00D411A2"/>
    <w:rsid w:val="00D42D86"/>
    <w:rsid w:val="00D433A8"/>
    <w:rsid w:val="00D434B3"/>
    <w:rsid w:val="00D4354A"/>
    <w:rsid w:val="00D43652"/>
    <w:rsid w:val="00D440B0"/>
    <w:rsid w:val="00D44179"/>
    <w:rsid w:val="00D441D2"/>
    <w:rsid w:val="00D44620"/>
    <w:rsid w:val="00D44C7E"/>
    <w:rsid w:val="00D44D70"/>
    <w:rsid w:val="00D456A4"/>
    <w:rsid w:val="00D457C6"/>
    <w:rsid w:val="00D45C40"/>
    <w:rsid w:val="00D46500"/>
    <w:rsid w:val="00D46AE6"/>
    <w:rsid w:val="00D46FA4"/>
    <w:rsid w:val="00D471ED"/>
    <w:rsid w:val="00D47484"/>
    <w:rsid w:val="00D502AA"/>
    <w:rsid w:val="00D502B7"/>
    <w:rsid w:val="00D50330"/>
    <w:rsid w:val="00D504C4"/>
    <w:rsid w:val="00D5092B"/>
    <w:rsid w:val="00D5120A"/>
    <w:rsid w:val="00D515EB"/>
    <w:rsid w:val="00D517E0"/>
    <w:rsid w:val="00D51B68"/>
    <w:rsid w:val="00D51B72"/>
    <w:rsid w:val="00D5284B"/>
    <w:rsid w:val="00D5306D"/>
    <w:rsid w:val="00D5317C"/>
    <w:rsid w:val="00D539B8"/>
    <w:rsid w:val="00D539C5"/>
    <w:rsid w:val="00D53B9B"/>
    <w:rsid w:val="00D54250"/>
    <w:rsid w:val="00D542BD"/>
    <w:rsid w:val="00D545BA"/>
    <w:rsid w:val="00D54816"/>
    <w:rsid w:val="00D553B2"/>
    <w:rsid w:val="00D555D2"/>
    <w:rsid w:val="00D5561A"/>
    <w:rsid w:val="00D55C53"/>
    <w:rsid w:val="00D56048"/>
    <w:rsid w:val="00D56767"/>
    <w:rsid w:val="00D56BCF"/>
    <w:rsid w:val="00D56C71"/>
    <w:rsid w:val="00D5727F"/>
    <w:rsid w:val="00D57BBF"/>
    <w:rsid w:val="00D57D01"/>
    <w:rsid w:val="00D57E4A"/>
    <w:rsid w:val="00D607F4"/>
    <w:rsid w:val="00D61013"/>
    <w:rsid w:val="00D610BC"/>
    <w:rsid w:val="00D61B8A"/>
    <w:rsid w:val="00D61D52"/>
    <w:rsid w:val="00D61F71"/>
    <w:rsid w:val="00D61FB3"/>
    <w:rsid w:val="00D6258E"/>
    <w:rsid w:val="00D6369C"/>
    <w:rsid w:val="00D636B2"/>
    <w:rsid w:val="00D638D9"/>
    <w:rsid w:val="00D63E48"/>
    <w:rsid w:val="00D6411F"/>
    <w:rsid w:val="00D642B1"/>
    <w:rsid w:val="00D64B97"/>
    <w:rsid w:val="00D64D8C"/>
    <w:rsid w:val="00D652B1"/>
    <w:rsid w:val="00D65937"/>
    <w:rsid w:val="00D659CA"/>
    <w:rsid w:val="00D65DA2"/>
    <w:rsid w:val="00D65DBB"/>
    <w:rsid w:val="00D66887"/>
    <w:rsid w:val="00D66AB1"/>
    <w:rsid w:val="00D66B41"/>
    <w:rsid w:val="00D67735"/>
    <w:rsid w:val="00D67ECB"/>
    <w:rsid w:val="00D7018E"/>
    <w:rsid w:val="00D7043D"/>
    <w:rsid w:val="00D7071C"/>
    <w:rsid w:val="00D708C5"/>
    <w:rsid w:val="00D70B24"/>
    <w:rsid w:val="00D71131"/>
    <w:rsid w:val="00D712B2"/>
    <w:rsid w:val="00D718A5"/>
    <w:rsid w:val="00D719F0"/>
    <w:rsid w:val="00D72716"/>
    <w:rsid w:val="00D72726"/>
    <w:rsid w:val="00D73166"/>
    <w:rsid w:val="00D73262"/>
    <w:rsid w:val="00D73F8F"/>
    <w:rsid w:val="00D749E0"/>
    <w:rsid w:val="00D74E67"/>
    <w:rsid w:val="00D7519A"/>
    <w:rsid w:val="00D75EB6"/>
    <w:rsid w:val="00D75FAB"/>
    <w:rsid w:val="00D7604F"/>
    <w:rsid w:val="00D763A3"/>
    <w:rsid w:val="00D76B8B"/>
    <w:rsid w:val="00D772DF"/>
    <w:rsid w:val="00D805BE"/>
    <w:rsid w:val="00D80AF9"/>
    <w:rsid w:val="00D80C93"/>
    <w:rsid w:val="00D815B6"/>
    <w:rsid w:val="00D81622"/>
    <w:rsid w:val="00D81657"/>
    <w:rsid w:val="00D816D2"/>
    <w:rsid w:val="00D81EFD"/>
    <w:rsid w:val="00D8202F"/>
    <w:rsid w:val="00D825B8"/>
    <w:rsid w:val="00D82770"/>
    <w:rsid w:val="00D83E74"/>
    <w:rsid w:val="00D8427D"/>
    <w:rsid w:val="00D8461E"/>
    <w:rsid w:val="00D857D3"/>
    <w:rsid w:val="00D85D04"/>
    <w:rsid w:val="00D86100"/>
    <w:rsid w:val="00D86267"/>
    <w:rsid w:val="00D863F1"/>
    <w:rsid w:val="00D8643D"/>
    <w:rsid w:val="00D868A6"/>
    <w:rsid w:val="00D86EB1"/>
    <w:rsid w:val="00D872E1"/>
    <w:rsid w:val="00D87B44"/>
    <w:rsid w:val="00D87D30"/>
    <w:rsid w:val="00D900C3"/>
    <w:rsid w:val="00D90329"/>
    <w:rsid w:val="00D90688"/>
    <w:rsid w:val="00D9070F"/>
    <w:rsid w:val="00D909A4"/>
    <w:rsid w:val="00D90B18"/>
    <w:rsid w:val="00D90E04"/>
    <w:rsid w:val="00D91102"/>
    <w:rsid w:val="00D9273F"/>
    <w:rsid w:val="00D92C56"/>
    <w:rsid w:val="00D93180"/>
    <w:rsid w:val="00D93AEA"/>
    <w:rsid w:val="00D94817"/>
    <w:rsid w:val="00D94D1D"/>
    <w:rsid w:val="00D95730"/>
    <w:rsid w:val="00D95824"/>
    <w:rsid w:val="00D95946"/>
    <w:rsid w:val="00D959D5"/>
    <w:rsid w:val="00D95A7E"/>
    <w:rsid w:val="00D95DA2"/>
    <w:rsid w:val="00D960FF"/>
    <w:rsid w:val="00D97E12"/>
    <w:rsid w:val="00DA0525"/>
    <w:rsid w:val="00DA06F9"/>
    <w:rsid w:val="00DA1298"/>
    <w:rsid w:val="00DA144C"/>
    <w:rsid w:val="00DA1E28"/>
    <w:rsid w:val="00DA1F70"/>
    <w:rsid w:val="00DA22B1"/>
    <w:rsid w:val="00DA322A"/>
    <w:rsid w:val="00DA4236"/>
    <w:rsid w:val="00DA4C47"/>
    <w:rsid w:val="00DA4E7C"/>
    <w:rsid w:val="00DA4F5C"/>
    <w:rsid w:val="00DA4FDA"/>
    <w:rsid w:val="00DA53A7"/>
    <w:rsid w:val="00DA611A"/>
    <w:rsid w:val="00DA7D7D"/>
    <w:rsid w:val="00DA7E27"/>
    <w:rsid w:val="00DA7F7D"/>
    <w:rsid w:val="00DB0521"/>
    <w:rsid w:val="00DB0661"/>
    <w:rsid w:val="00DB0B6A"/>
    <w:rsid w:val="00DB0FD8"/>
    <w:rsid w:val="00DB1731"/>
    <w:rsid w:val="00DB17A6"/>
    <w:rsid w:val="00DB1AEF"/>
    <w:rsid w:val="00DB1E59"/>
    <w:rsid w:val="00DB2185"/>
    <w:rsid w:val="00DB28C0"/>
    <w:rsid w:val="00DB3211"/>
    <w:rsid w:val="00DB35C3"/>
    <w:rsid w:val="00DB3633"/>
    <w:rsid w:val="00DB39CC"/>
    <w:rsid w:val="00DB3A36"/>
    <w:rsid w:val="00DB3D7E"/>
    <w:rsid w:val="00DB439F"/>
    <w:rsid w:val="00DB4446"/>
    <w:rsid w:val="00DB4EF7"/>
    <w:rsid w:val="00DB50EF"/>
    <w:rsid w:val="00DB5482"/>
    <w:rsid w:val="00DB6098"/>
    <w:rsid w:val="00DB6197"/>
    <w:rsid w:val="00DB6987"/>
    <w:rsid w:val="00DB6E68"/>
    <w:rsid w:val="00DB76BA"/>
    <w:rsid w:val="00DB76C6"/>
    <w:rsid w:val="00DB7843"/>
    <w:rsid w:val="00DC0070"/>
    <w:rsid w:val="00DC0535"/>
    <w:rsid w:val="00DC0660"/>
    <w:rsid w:val="00DC0D59"/>
    <w:rsid w:val="00DC0D7C"/>
    <w:rsid w:val="00DC0DE1"/>
    <w:rsid w:val="00DC10CF"/>
    <w:rsid w:val="00DC18A8"/>
    <w:rsid w:val="00DC235D"/>
    <w:rsid w:val="00DC249B"/>
    <w:rsid w:val="00DC279F"/>
    <w:rsid w:val="00DC2D86"/>
    <w:rsid w:val="00DC2E00"/>
    <w:rsid w:val="00DC2F41"/>
    <w:rsid w:val="00DC3422"/>
    <w:rsid w:val="00DC444F"/>
    <w:rsid w:val="00DC4967"/>
    <w:rsid w:val="00DC5761"/>
    <w:rsid w:val="00DC5C78"/>
    <w:rsid w:val="00DC5DCE"/>
    <w:rsid w:val="00DC5F81"/>
    <w:rsid w:val="00DC6C2F"/>
    <w:rsid w:val="00DC71DE"/>
    <w:rsid w:val="00DC75F0"/>
    <w:rsid w:val="00DD0356"/>
    <w:rsid w:val="00DD0CEE"/>
    <w:rsid w:val="00DD0DC7"/>
    <w:rsid w:val="00DD1441"/>
    <w:rsid w:val="00DD15AF"/>
    <w:rsid w:val="00DD2305"/>
    <w:rsid w:val="00DD2A2C"/>
    <w:rsid w:val="00DD2BE9"/>
    <w:rsid w:val="00DD2C44"/>
    <w:rsid w:val="00DD3CEB"/>
    <w:rsid w:val="00DD46B5"/>
    <w:rsid w:val="00DD46BC"/>
    <w:rsid w:val="00DD47F7"/>
    <w:rsid w:val="00DD4865"/>
    <w:rsid w:val="00DD496B"/>
    <w:rsid w:val="00DD4AE9"/>
    <w:rsid w:val="00DD4B77"/>
    <w:rsid w:val="00DD4BF5"/>
    <w:rsid w:val="00DD4CE5"/>
    <w:rsid w:val="00DD5406"/>
    <w:rsid w:val="00DD5556"/>
    <w:rsid w:val="00DD56BE"/>
    <w:rsid w:val="00DD5F3A"/>
    <w:rsid w:val="00DD61F7"/>
    <w:rsid w:val="00DD6576"/>
    <w:rsid w:val="00DD7DFD"/>
    <w:rsid w:val="00DE0161"/>
    <w:rsid w:val="00DE1355"/>
    <w:rsid w:val="00DE145A"/>
    <w:rsid w:val="00DE1578"/>
    <w:rsid w:val="00DE1D52"/>
    <w:rsid w:val="00DE29FB"/>
    <w:rsid w:val="00DE2C22"/>
    <w:rsid w:val="00DE2F1C"/>
    <w:rsid w:val="00DE35FC"/>
    <w:rsid w:val="00DE42E9"/>
    <w:rsid w:val="00DE4436"/>
    <w:rsid w:val="00DE50D2"/>
    <w:rsid w:val="00DE5199"/>
    <w:rsid w:val="00DE53F9"/>
    <w:rsid w:val="00DE5BC0"/>
    <w:rsid w:val="00DE5D72"/>
    <w:rsid w:val="00DE6074"/>
    <w:rsid w:val="00DE623A"/>
    <w:rsid w:val="00DE629F"/>
    <w:rsid w:val="00DE651A"/>
    <w:rsid w:val="00DE69A9"/>
    <w:rsid w:val="00DF013F"/>
    <w:rsid w:val="00DF0186"/>
    <w:rsid w:val="00DF0673"/>
    <w:rsid w:val="00DF0A66"/>
    <w:rsid w:val="00DF1D29"/>
    <w:rsid w:val="00DF1FFC"/>
    <w:rsid w:val="00DF2357"/>
    <w:rsid w:val="00DF245B"/>
    <w:rsid w:val="00DF3032"/>
    <w:rsid w:val="00DF306D"/>
    <w:rsid w:val="00DF314F"/>
    <w:rsid w:val="00DF3D17"/>
    <w:rsid w:val="00DF4728"/>
    <w:rsid w:val="00DF4B02"/>
    <w:rsid w:val="00DF4C5F"/>
    <w:rsid w:val="00DF4F43"/>
    <w:rsid w:val="00DF5302"/>
    <w:rsid w:val="00DF5360"/>
    <w:rsid w:val="00DF6373"/>
    <w:rsid w:val="00DF69AC"/>
    <w:rsid w:val="00DF6FA6"/>
    <w:rsid w:val="00DF75B1"/>
    <w:rsid w:val="00DF7928"/>
    <w:rsid w:val="00DF7A34"/>
    <w:rsid w:val="00E0013E"/>
    <w:rsid w:val="00E00283"/>
    <w:rsid w:val="00E003E5"/>
    <w:rsid w:val="00E0041E"/>
    <w:rsid w:val="00E006B8"/>
    <w:rsid w:val="00E01924"/>
    <w:rsid w:val="00E01D78"/>
    <w:rsid w:val="00E02225"/>
    <w:rsid w:val="00E026DA"/>
    <w:rsid w:val="00E02CD9"/>
    <w:rsid w:val="00E02D58"/>
    <w:rsid w:val="00E02FD9"/>
    <w:rsid w:val="00E0301C"/>
    <w:rsid w:val="00E032DD"/>
    <w:rsid w:val="00E03A34"/>
    <w:rsid w:val="00E03F0A"/>
    <w:rsid w:val="00E04A86"/>
    <w:rsid w:val="00E0503D"/>
    <w:rsid w:val="00E054FB"/>
    <w:rsid w:val="00E056F9"/>
    <w:rsid w:val="00E057D9"/>
    <w:rsid w:val="00E05D92"/>
    <w:rsid w:val="00E05F9E"/>
    <w:rsid w:val="00E060EE"/>
    <w:rsid w:val="00E06E4B"/>
    <w:rsid w:val="00E07DCE"/>
    <w:rsid w:val="00E07F20"/>
    <w:rsid w:val="00E100FD"/>
    <w:rsid w:val="00E10B7E"/>
    <w:rsid w:val="00E125CD"/>
    <w:rsid w:val="00E12B08"/>
    <w:rsid w:val="00E12EE4"/>
    <w:rsid w:val="00E1392B"/>
    <w:rsid w:val="00E13ADB"/>
    <w:rsid w:val="00E14372"/>
    <w:rsid w:val="00E14AF9"/>
    <w:rsid w:val="00E14C52"/>
    <w:rsid w:val="00E14CFC"/>
    <w:rsid w:val="00E15009"/>
    <w:rsid w:val="00E15F02"/>
    <w:rsid w:val="00E16055"/>
    <w:rsid w:val="00E165C8"/>
    <w:rsid w:val="00E17569"/>
    <w:rsid w:val="00E17639"/>
    <w:rsid w:val="00E17D28"/>
    <w:rsid w:val="00E20E2D"/>
    <w:rsid w:val="00E21265"/>
    <w:rsid w:val="00E212E9"/>
    <w:rsid w:val="00E21A93"/>
    <w:rsid w:val="00E21E84"/>
    <w:rsid w:val="00E222A3"/>
    <w:rsid w:val="00E225C3"/>
    <w:rsid w:val="00E2370C"/>
    <w:rsid w:val="00E23988"/>
    <w:rsid w:val="00E23C9D"/>
    <w:rsid w:val="00E2403F"/>
    <w:rsid w:val="00E2445D"/>
    <w:rsid w:val="00E24917"/>
    <w:rsid w:val="00E253DA"/>
    <w:rsid w:val="00E2542A"/>
    <w:rsid w:val="00E255FF"/>
    <w:rsid w:val="00E258DC"/>
    <w:rsid w:val="00E25915"/>
    <w:rsid w:val="00E25DCA"/>
    <w:rsid w:val="00E25FB4"/>
    <w:rsid w:val="00E26443"/>
    <w:rsid w:val="00E26541"/>
    <w:rsid w:val="00E265C3"/>
    <w:rsid w:val="00E2666B"/>
    <w:rsid w:val="00E27B0B"/>
    <w:rsid w:val="00E27CF2"/>
    <w:rsid w:val="00E300C7"/>
    <w:rsid w:val="00E30129"/>
    <w:rsid w:val="00E3016D"/>
    <w:rsid w:val="00E3056D"/>
    <w:rsid w:val="00E30A69"/>
    <w:rsid w:val="00E30B3B"/>
    <w:rsid w:val="00E313AD"/>
    <w:rsid w:val="00E314A6"/>
    <w:rsid w:val="00E319EF"/>
    <w:rsid w:val="00E31E81"/>
    <w:rsid w:val="00E324CD"/>
    <w:rsid w:val="00E3270C"/>
    <w:rsid w:val="00E3295B"/>
    <w:rsid w:val="00E334CF"/>
    <w:rsid w:val="00E33532"/>
    <w:rsid w:val="00E337FC"/>
    <w:rsid w:val="00E34719"/>
    <w:rsid w:val="00E34A00"/>
    <w:rsid w:val="00E354C8"/>
    <w:rsid w:val="00E356DD"/>
    <w:rsid w:val="00E35EAE"/>
    <w:rsid w:val="00E36943"/>
    <w:rsid w:val="00E36AA5"/>
    <w:rsid w:val="00E37134"/>
    <w:rsid w:val="00E3794A"/>
    <w:rsid w:val="00E37B9A"/>
    <w:rsid w:val="00E37E3E"/>
    <w:rsid w:val="00E37F90"/>
    <w:rsid w:val="00E400DD"/>
    <w:rsid w:val="00E405FB"/>
    <w:rsid w:val="00E409F1"/>
    <w:rsid w:val="00E411FC"/>
    <w:rsid w:val="00E41965"/>
    <w:rsid w:val="00E41993"/>
    <w:rsid w:val="00E42D9B"/>
    <w:rsid w:val="00E42DF8"/>
    <w:rsid w:val="00E4342A"/>
    <w:rsid w:val="00E4484B"/>
    <w:rsid w:val="00E44D67"/>
    <w:rsid w:val="00E44DF0"/>
    <w:rsid w:val="00E457D9"/>
    <w:rsid w:val="00E45C35"/>
    <w:rsid w:val="00E46CFC"/>
    <w:rsid w:val="00E471A0"/>
    <w:rsid w:val="00E47226"/>
    <w:rsid w:val="00E47315"/>
    <w:rsid w:val="00E47356"/>
    <w:rsid w:val="00E4791D"/>
    <w:rsid w:val="00E47D15"/>
    <w:rsid w:val="00E506A1"/>
    <w:rsid w:val="00E50DFD"/>
    <w:rsid w:val="00E512C5"/>
    <w:rsid w:val="00E51668"/>
    <w:rsid w:val="00E51D65"/>
    <w:rsid w:val="00E527F6"/>
    <w:rsid w:val="00E528E7"/>
    <w:rsid w:val="00E53899"/>
    <w:rsid w:val="00E53A61"/>
    <w:rsid w:val="00E54BB6"/>
    <w:rsid w:val="00E54C62"/>
    <w:rsid w:val="00E54EA8"/>
    <w:rsid w:val="00E55241"/>
    <w:rsid w:val="00E564C2"/>
    <w:rsid w:val="00E56BA0"/>
    <w:rsid w:val="00E56EA3"/>
    <w:rsid w:val="00E602F9"/>
    <w:rsid w:val="00E60818"/>
    <w:rsid w:val="00E614D2"/>
    <w:rsid w:val="00E61793"/>
    <w:rsid w:val="00E617CF"/>
    <w:rsid w:val="00E61FC0"/>
    <w:rsid w:val="00E622A9"/>
    <w:rsid w:val="00E6237F"/>
    <w:rsid w:val="00E633DF"/>
    <w:rsid w:val="00E63CEA"/>
    <w:rsid w:val="00E63E93"/>
    <w:rsid w:val="00E63F21"/>
    <w:rsid w:val="00E65576"/>
    <w:rsid w:val="00E65929"/>
    <w:rsid w:val="00E66662"/>
    <w:rsid w:val="00E66BF5"/>
    <w:rsid w:val="00E66CC1"/>
    <w:rsid w:val="00E66D78"/>
    <w:rsid w:val="00E67213"/>
    <w:rsid w:val="00E67678"/>
    <w:rsid w:val="00E678E9"/>
    <w:rsid w:val="00E67962"/>
    <w:rsid w:val="00E67DAD"/>
    <w:rsid w:val="00E7017B"/>
    <w:rsid w:val="00E7071D"/>
    <w:rsid w:val="00E70846"/>
    <w:rsid w:val="00E70881"/>
    <w:rsid w:val="00E71262"/>
    <w:rsid w:val="00E71CCF"/>
    <w:rsid w:val="00E72080"/>
    <w:rsid w:val="00E72E58"/>
    <w:rsid w:val="00E730F4"/>
    <w:rsid w:val="00E731CE"/>
    <w:rsid w:val="00E73512"/>
    <w:rsid w:val="00E7383A"/>
    <w:rsid w:val="00E73A75"/>
    <w:rsid w:val="00E73ABA"/>
    <w:rsid w:val="00E74218"/>
    <w:rsid w:val="00E75343"/>
    <w:rsid w:val="00E758A5"/>
    <w:rsid w:val="00E7604C"/>
    <w:rsid w:val="00E763BE"/>
    <w:rsid w:val="00E76881"/>
    <w:rsid w:val="00E768D5"/>
    <w:rsid w:val="00E7720C"/>
    <w:rsid w:val="00E7731B"/>
    <w:rsid w:val="00E77377"/>
    <w:rsid w:val="00E775EA"/>
    <w:rsid w:val="00E77988"/>
    <w:rsid w:val="00E77D5A"/>
    <w:rsid w:val="00E77DD8"/>
    <w:rsid w:val="00E8020C"/>
    <w:rsid w:val="00E80C50"/>
    <w:rsid w:val="00E81612"/>
    <w:rsid w:val="00E81FA0"/>
    <w:rsid w:val="00E8325D"/>
    <w:rsid w:val="00E83E68"/>
    <w:rsid w:val="00E85238"/>
    <w:rsid w:val="00E85739"/>
    <w:rsid w:val="00E85917"/>
    <w:rsid w:val="00E85E10"/>
    <w:rsid w:val="00E86068"/>
    <w:rsid w:val="00E86A82"/>
    <w:rsid w:val="00E86D86"/>
    <w:rsid w:val="00E87330"/>
    <w:rsid w:val="00E87687"/>
    <w:rsid w:val="00E9001B"/>
    <w:rsid w:val="00E9043E"/>
    <w:rsid w:val="00E90647"/>
    <w:rsid w:val="00E9136B"/>
    <w:rsid w:val="00E917B2"/>
    <w:rsid w:val="00E91CA6"/>
    <w:rsid w:val="00E91D46"/>
    <w:rsid w:val="00E9261A"/>
    <w:rsid w:val="00E926E0"/>
    <w:rsid w:val="00E926E7"/>
    <w:rsid w:val="00E92CF2"/>
    <w:rsid w:val="00E9347F"/>
    <w:rsid w:val="00E934BF"/>
    <w:rsid w:val="00E94A65"/>
    <w:rsid w:val="00E95541"/>
    <w:rsid w:val="00E95692"/>
    <w:rsid w:val="00E9574E"/>
    <w:rsid w:val="00E95D9A"/>
    <w:rsid w:val="00E965B2"/>
    <w:rsid w:val="00E96763"/>
    <w:rsid w:val="00E96BB2"/>
    <w:rsid w:val="00E9792C"/>
    <w:rsid w:val="00E97B70"/>
    <w:rsid w:val="00E97D22"/>
    <w:rsid w:val="00EA0009"/>
    <w:rsid w:val="00EA0099"/>
    <w:rsid w:val="00EA13EE"/>
    <w:rsid w:val="00EA1AE4"/>
    <w:rsid w:val="00EA1E16"/>
    <w:rsid w:val="00EA1FB1"/>
    <w:rsid w:val="00EA27A0"/>
    <w:rsid w:val="00EA2DDD"/>
    <w:rsid w:val="00EA2E30"/>
    <w:rsid w:val="00EA2F9B"/>
    <w:rsid w:val="00EA3F22"/>
    <w:rsid w:val="00EA4225"/>
    <w:rsid w:val="00EA435E"/>
    <w:rsid w:val="00EA51E6"/>
    <w:rsid w:val="00EA5349"/>
    <w:rsid w:val="00EA57CB"/>
    <w:rsid w:val="00EA69A0"/>
    <w:rsid w:val="00EA6A18"/>
    <w:rsid w:val="00EA6D19"/>
    <w:rsid w:val="00EA6FE4"/>
    <w:rsid w:val="00EA750C"/>
    <w:rsid w:val="00EA767C"/>
    <w:rsid w:val="00EA7ED5"/>
    <w:rsid w:val="00EB0577"/>
    <w:rsid w:val="00EB0AAD"/>
    <w:rsid w:val="00EB158D"/>
    <w:rsid w:val="00EB1626"/>
    <w:rsid w:val="00EB192E"/>
    <w:rsid w:val="00EB1BD4"/>
    <w:rsid w:val="00EB218F"/>
    <w:rsid w:val="00EB2333"/>
    <w:rsid w:val="00EB306D"/>
    <w:rsid w:val="00EB328F"/>
    <w:rsid w:val="00EB3478"/>
    <w:rsid w:val="00EB3A84"/>
    <w:rsid w:val="00EB3C5E"/>
    <w:rsid w:val="00EB3F6A"/>
    <w:rsid w:val="00EB4302"/>
    <w:rsid w:val="00EB4557"/>
    <w:rsid w:val="00EB4815"/>
    <w:rsid w:val="00EB4C92"/>
    <w:rsid w:val="00EB4FD8"/>
    <w:rsid w:val="00EB544A"/>
    <w:rsid w:val="00EB56BB"/>
    <w:rsid w:val="00EB5ACC"/>
    <w:rsid w:val="00EB6631"/>
    <w:rsid w:val="00EB7B24"/>
    <w:rsid w:val="00EC0442"/>
    <w:rsid w:val="00EC084F"/>
    <w:rsid w:val="00EC096D"/>
    <w:rsid w:val="00EC0C99"/>
    <w:rsid w:val="00EC10ED"/>
    <w:rsid w:val="00EC15CA"/>
    <w:rsid w:val="00EC171E"/>
    <w:rsid w:val="00EC1A9F"/>
    <w:rsid w:val="00EC1BBE"/>
    <w:rsid w:val="00EC2182"/>
    <w:rsid w:val="00EC21A7"/>
    <w:rsid w:val="00EC28EE"/>
    <w:rsid w:val="00EC331A"/>
    <w:rsid w:val="00EC36B1"/>
    <w:rsid w:val="00EC36BA"/>
    <w:rsid w:val="00EC3841"/>
    <w:rsid w:val="00EC4A8E"/>
    <w:rsid w:val="00EC515F"/>
    <w:rsid w:val="00EC578F"/>
    <w:rsid w:val="00EC5791"/>
    <w:rsid w:val="00EC5CEA"/>
    <w:rsid w:val="00EC6505"/>
    <w:rsid w:val="00EC6600"/>
    <w:rsid w:val="00EC6A43"/>
    <w:rsid w:val="00EC6EBA"/>
    <w:rsid w:val="00EC70C1"/>
    <w:rsid w:val="00EC77F7"/>
    <w:rsid w:val="00EC7D72"/>
    <w:rsid w:val="00EC7ECD"/>
    <w:rsid w:val="00ED0009"/>
    <w:rsid w:val="00ED0E49"/>
    <w:rsid w:val="00ED0E84"/>
    <w:rsid w:val="00ED17C7"/>
    <w:rsid w:val="00ED1A4E"/>
    <w:rsid w:val="00ED1C0E"/>
    <w:rsid w:val="00ED3458"/>
    <w:rsid w:val="00ED3752"/>
    <w:rsid w:val="00ED3D51"/>
    <w:rsid w:val="00ED460D"/>
    <w:rsid w:val="00ED4D98"/>
    <w:rsid w:val="00ED4FA7"/>
    <w:rsid w:val="00ED529D"/>
    <w:rsid w:val="00ED5494"/>
    <w:rsid w:val="00ED5943"/>
    <w:rsid w:val="00ED6ABE"/>
    <w:rsid w:val="00ED6D18"/>
    <w:rsid w:val="00ED7511"/>
    <w:rsid w:val="00ED7780"/>
    <w:rsid w:val="00ED7D54"/>
    <w:rsid w:val="00ED7FFD"/>
    <w:rsid w:val="00EE100D"/>
    <w:rsid w:val="00EE1089"/>
    <w:rsid w:val="00EE1AF2"/>
    <w:rsid w:val="00EE1DDE"/>
    <w:rsid w:val="00EE2097"/>
    <w:rsid w:val="00EE2177"/>
    <w:rsid w:val="00EE24D3"/>
    <w:rsid w:val="00EE2724"/>
    <w:rsid w:val="00EE28DE"/>
    <w:rsid w:val="00EE2C8F"/>
    <w:rsid w:val="00EE410A"/>
    <w:rsid w:val="00EE4E13"/>
    <w:rsid w:val="00EE5CEF"/>
    <w:rsid w:val="00EE6200"/>
    <w:rsid w:val="00EE6302"/>
    <w:rsid w:val="00EE63B9"/>
    <w:rsid w:val="00EE657B"/>
    <w:rsid w:val="00EE6A91"/>
    <w:rsid w:val="00EE6BB6"/>
    <w:rsid w:val="00EE719D"/>
    <w:rsid w:val="00EE777D"/>
    <w:rsid w:val="00EE7888"/>
    <w:rsid w:val="00EE7AE9"/>
    <w:rsid w:val="00EE7E35"/>
    <w:rsid w:val="00EF0123"/>
    <w:rsid w:val="00EF05B5"/>
    <w:rsid w:val="00EF1DB9"/>
    <w:rsid w:val="00EF21F7"/>
    <w:rsid w:val="00EF2772"/>
    <w:rsid w:val="00EF2B13"/>
    <w:rsid w:val="00EF2E11"/>
    <w:rsid w:val="00EF2E14"/>
    <w:rsid w:val="00EF3362"/>
    <w:rsid w:val="00EF3733"/>
    <w:rsid w:val="00EF4B94"/>
    <w:rsid w:val="00EF4BED"/>
    <w:rsid w:val="00EF4CD1"/>
    <w:rsid w:val="00EF51D6"/>
    <w:rsid w:val="00EF5B97"/>
    <w:rsid w:val="00EF5C0A"/>
    <w:rsid w:val="00EF6646"/>
    <w:rsid w:val="00EF6682"/>
    <w:rsid w:val="00EF754C"/>
    <w:rsid w:val="00EF7915"/>
    <w:rsid w:val="00EF7CAB"/>
    <w:rsid w:val="00EF7D87"/>
    <w:rsid w:val="00F002B2"/>
    <w:rsid w:val="00F00B20"/>
    <w:rsid w:val="00F00CE1"/>
    <w:rsid w:val="00F02230"/>
    <w:rsid w:val="00F0293B"/>
    <w:rsid w:val="00F02AB1"/>
    <w:rsid w:val="00F03457"/>
    <w:rsid w:val="00F0347F"/>
    <w:rsid w:val="00F03EE4"/>
    <w:rsid w:val="00F04431"/>
    <w:rsid w:val="00F0485B"/>
    <w:rsid w:val="00F04D18"/>
    <w:rsid w:val="00F052DE"/>
    <w:rsid w:val="00F05763"/>
    <w:rsid w:val="00F05CCA"/>
    <w:rsid w:val="00F064CC"/>
    <w:rsid w:val="00F065C9"/>
    <w:rsid w:val="00F06D36"/>
    <w:rsid w:val="00F07079"/>
    <w:rsid w:val="00F111DF"/>
    <w:rsid w:val="00F113D5"/>
    <w:rsid w:val="00F123CC"/>
    <w:rsid w:val="00F127DB"/>
    <w:rsid w:val="00F13274"/>
    <w:rsid w:val="00F1392E"/>
    <w:rsid w:val="00F13BCB"/>
    <w:rsid w:val="00F13E6F"/>
    <w:rsid w:val="00F14138"/>
    <w:rsid w:val="00F1422B"/>
    <w:rsid w:val="00F1446F"/>
    <w:rsid w:val="00F14484"/>
    <w:rsid w:val="00F14642"/>
    <w:rsid w:val="00F149A1"/>
    <w:rsid w:val="00F14BAF"/>
    <w:rsid w:val="00F15A67"/>
    <w:rsid w:val="00F15E7F"/>
    <w:rsid w:val="00F16049"/>
    <w:rsid w:val="00F16BF4"/>
    <w:rsid w:val="00F16BFF"/>
    <w:rsid w:val="00F17562"/>
    <w:rsid w:val="00F20508"/>
    <w:rsid w:val="00F20651"/>
    <w:rsid w:val="00F207E6"/>
    <w:rsid w:val="00F217E4"/>
    <w:rsid w:val="00F23110"/>
    <w:rsid w:val="00F232A9"/>
    <w:rsid w:val="00F2332C"/>
    <w:rsid w:val="00F23358"/>
    <w:rsid w:val="00F23601"/>
    <w:rsid w:val="00F2395B"/>
    <w:rsid w:val="00F245FE"/>
    <w:rsid w:val="00F246CF"/>
    <w:rsid w:val="00F2517C"/>
    <w:rsid w:val="00F25716"/>
    <w:rsid w:val="00F26275"/>
    <w:rsid w:val="00F26367"/>
    <w:rsid w:val="00F26A68"/>
    <w:rsid w:val="00F26B00"/>
    <w:rsid w:val="00F27F58"/>
    <w:rsid w:val="00F30461"/>
    <w:rsid w:val="00F305FC"/>
    <w:rsid w:val="00F30C3B"/>
    <w:rsid w:val="00F30EF5"/>
    <w:rsid w:val="00F316BC"/>
    <w:rsid w:val="00F321D4"/>
    <w:rsid w:val="00F32FF8"/>
    <w:rsid w:val="00F33106"/>
    <w:rsid w:val="00F3361C"/>
    <w:rsid w:val="00F339EF"/>
    <w:rsid w:val="00F33AC6"/>
    <w:rsid w:val="00F3431D"/>
    <w:rsid w:val="00F34368"/>
    <w:rsid w:val="00F344C9"/>
    <w:rsid w:val="00F34D71"/>
    <w:rsid w:val="00F34EE0"/>
    <w:rsid w:val="00F354CA"/>
    <w:rsid w:val="00F354E1"/>
    <w:rsid w:val="00F35609"/>
    <w:rsid w:val="00F35916"/>
    <w:rsid w:val="00F35A44"/>
    <w:rsid w:val="00F35D31"/>
    <w:rsid w:val="00F366D0"/>
    <w:rsid w:val="00F37667"/>
    <w:rsid w:val="00F37A54"/>
    <w:rsid w:val="00F401E7"/>
    <w:rsid w:val="00F4029C"/>
    <w:rsid w:val="00F40A83"/>
    <w:rsid w:val="00F414BF"/>
    <w:rsid w:val="00F414F5"/>
    <w:rsid w:val="00F42870"/>
    <w:rsid w:val="00F4339A"/>
    <w:rsid w:val="00F43665"/>
    <w:rsid w:val="00F43B99"/>
    <w:rsid w:val="00F43F7C"/>
    <w:rsid w:val="00F44174"/>
    <w:rsid w:val="00F443AA"/>
    <w:rsid w:val="00F44AB8"/>
    <w:rsid w:val="00F4518D"/>
    <w:rsid w:val="00F4523F"/>
    <w:rsid w:val="00F4528E"/>
    <w:rsid w:val="00F453D3"/>
    <w:rsid w:val="00F45707"/>
    <w:rsid w:val="00F45747"/>
    <w:rsid w:val="00F468D3"/>
    <w:rsid w:val="00F477D3"/>
    <w:rsid w:val="00F47D38"/>
    <w:rsid w:val="00F50509"/>
    <w:rsid w:val="00F50DBB"/>
    <w:rsid w:val="00F52010"/>
    <w:rsid w:val="00F52386"/>
    <w:rsid w:val="00F52436"/>
    <w:rsid w:val="00F53899"/>
    <w:rsid w:val="00F53EB1"/>
    <w:rsid w:val="00F53EC9"/>
    <w:rsid w:val="00F5443E"/>
    <w:rsid w:val="00F54442"/>
    <w:rsid w:val="00F549CC"/>
    <w:rsid w:val="00F55784"/>
    <w:rsid w:val="00F563E7"/>
    <w:rsid w:val="00F57E95"/>
    <w:rsid w:val="00F57FB6"/>
    <w:rsid w:val="00F60DB1"/>
    <w:rsid w:val="00F60E40"/>
    <w:rsid w:val="00F611B6"/>
    <w:rsid w:val="00F612AC"/>
    <w:rsid w:val="00F61440"/>
    <w:rsid w:val="00F61504"/>
    <w:rsid w:val="00F617DF"/>
    <w:rsid w:val="00F61AAF"/>
    <w:rsid w:val="00F61B3F"/>
    <w:rsid w:val="00F61CA7"/>
    <w:rsid w:val="00F61EF4"/>
    <w:rsid w:val="00F6284D"/>
    <w:rsid w:val="00F62D3D"/>
    <w:rsid w:val="00F63084"/>
    <w:rsid w:val="00F6330E"/>
    <w:rsid w:val="00F63403"/>
    <w:rsid w:val="00F63C88"/>
    <w:rsid w:val="00F646F9"/>
    <w:rsid w:val="00F64710"/>
    <w:rsid w:val="00F64968"/>
    <w:rsid w:val="00F64989"/>
    <w:rsid w:val="00F65279"/>
    <w:rsid w:val="00F6576D"/>
    <w:rsid w:val="00F65B45"/>
    <w:rsid w:val="00F65B97"/>
    <w:rsid w:val="00F66793"/>
    <w:rsid w:val="00F66820"/>
    <w:rsid w:val="00F66B91"/>
    <w:rsid w:val="00F67267"/>
    <w:rsid w:val="00F672E8"/>
    <w:rsid w:val="00F6748B"/>
    <w:rsid w:val="00F6749D"/>
    <w:rsid w:val="00F67512"/>
    <w:rsid w:val="00F6776C"/>
    <w:rsid w:val="00F6791C"/>
    <w:rsid w:val="00F67B01"/>
    <w:rsid w:val="00F67C65"/>
    <w:rsid w:val="00F700BD"/>
    <w:rsid w:val="00F702F6"/>
    <w:rsid w:val="00F70442"/>
    <w:rsid w:val="00F70500"/>
    <w:rsid w:val="00F7067D"/>
    <w:rsid w:val="00F70C8A"/>
    <w:rsid w:val="00F70CC1"/>
    <w:rsid w:val="00F70F5C"/>
    <w:rsid w:val="00F712F8"/>
    <w:rsid w:val="00F720FB"/>
    <w:rsid w:val="00F722BF"/>
    <w:rsid w:val="00F724E6"/>
    <w:rsid w:val="00F72585"/>
    <w:rsid w:val="00F72830"/>
    <w:rsid w:val="00F72A31"/>
    <w:rsid w:val="00F73316"/>
    <w:rsid w:val="00F73F7B"/>
    <w:rsid w:val="00F740D4"/>
    <w:rsid w:val="00F740FE"/>
    <w:rsid w:val="00F745B1"/>
    <w:rsid w:val="00F74A8D"/>
    <w:rsid w:val="00F74CE6"/>
    <w:rsid w:val="00F7549D"/>
    <w:rsid w:val="00F755DB"/>
    <w:rsid w:val="00F75940"/>
    <w:rsid w:val="00F75E29"/>
    <w:rsid w:val="00F760FD"/>
    <w:rsid w:val="00F76580"/>
    <w:rsid w:val="00F771AD"/>
    <w:rsid w:val="00F77585"/>
    <w:rsid w:val="00F779F8"/>
    <w:rsid w:val="00F77B80"/>
    <w:rsid w:val="00F8048F"/>
    <w:rsid w:val="00F8078F"/>
    <w:rsid w:val="00F819C0"/>
    <w:rsid w:val="00F81CBC"/>
    <w:rsid w:val="00F81DE0"/>
    <w:rsid w:val="00F81EB9"/>
    <w:rsid w:val="00F82448"/>
    <w:rsid w:val="00F82795"/>
    <w:rsid w:val="00F82BE9"/>
    <w:rsid w:val="00F82D49"/>
    <w:rsid w:val="00F830B0"/>
    <w:rsid w:val="00F83AF3"/>
    <w:rsid w:val="00F83D48"/>
    <w:rsid w:val="00F83EC5"/>
    <w:rsid w:val="00F8432D"/>
    <w:rsid w:val="00F84C2F"/>
    <w:rsid w:val="00F84D4F"/>
    <w:rsid w:val="00F8516C"/>
    <w:rsid w:val="00F85DB8"/>
    <w:rsid w:val="00F85FC7"/>
    <w:rsid w:val="00F8649B"/>
    <w:rsid w:val="00F86A26"/>
    <w:rsid w:val="00F87558"/>
    <w:rsid w:val="00F87A2A"/>
    <w:rsid w:val="00F87DC7"/>
    <w:rsid w:val="00F87FF2"/>
    <w:rsid w:val="00F90261"/>
    <w:rsid w:val="00F9067C"/>
    <w:rsid w:val="00F9171D"/>
    <w:rsid w:val="00F91AF9"/>
    <w:rsid w:val="00F91D54"/>
    <w:rsid w:val="00F92DD2"/>
    <w:rsid w:val="00F92EEA"/>
    <w:rsid w:val="00F93462"/>
    <w:rsid w:val="00F93871"/>
    <w:rsid w:val="00F94418"/>
    <w:rsid w:val="00F94BA7"/>
    <w:rsid w:val="00F95526"/>
    <w:rsid w:val="00F957DD"/>
    <w:rsid w:val="00F95E66"/>
    <w:rsid w:val="00F96509"/>
    <w:rsid w:val="00F96623"/>
    <w:rsid w:val="00F96938"/>
    <w:rsid w:val="00F96BB2"/>
    <w:rsid w:val="00FA022A"/>
    <w:rsid w:val="00FA0468"/>
    <w:rsid w:val="00FA0FC5"/>
    <w:rsid w:val="00FA110D"/>
    <w:rsid w:val="00FA19A6"/>
    <w:rsid w:val="00FA1F7E"/>
    <w:rsid w:val="00FA2187"/>
    <w:rsid w:val="00FA21EE"/>
    <w:rsid w:val="00FA2E10"/>
    <w:rsid w:val="00FA3FB7"/>
    <w:rsid w:val="00FA4052"/>
    <w:rsid w:val="00FA43C9"/>
    <w:rsid w:val="00FA5329"/>
    <w:rsid w:val="00FA53B3"/>
    <w:rsid w:val="00FA5B6F"/>
    <w:rsid w:val="00FA5DDB"/>
    <w:rsid w:val="00FA5DE7"/>
    <w:rsid w:val="00FA5E63"/>
    <w:rsid w:val="00FA5F8E"/>
    <w:rsid w:val="00FA60CB"/>
    <w:rsid w:val="00FA6519"/>
    <w:rsid w:val="00FA65A4"/>
    <w:rsid w:val="00FA66A9"/>
    <w:rsid w:val="00FA6FC9"/>
    <w:rsid w:val="00FA7E61"/>
    <w:rsid w:val="00FA7E82"/>
    <w:rsid w:val="00FA7F3A"/>
    <w:rsid w:val="00FB0910"/>
    <w:rsid w:val="00FB1D0F"/>
    <w:rsid w:val="00FB24B8"/>
    <w:rsid w:val="00FB27D0"/>
    <w:rsid w:val="00FB3147"/>
    <w:rsid w:val="00FB3381"/>
    <w:rsid w:val="00FB366B"/>
    <w:rsid w:val="00FB38EF"/>
    <w:rsid w:val="00FB3B08"/>
    <w:rsid w:val="00FB43EA"/>
    <w:rsid w:val="00FB477B"/>
    <w:rsid w:val="00FB500D"/>
    <w:rsid w:val="00FB5045"/>
    <w:rsid w:val="00FB5548"/>
    <w:rsid w:val="00FB612D"/>
    <w:rsid w:val="00FB68B1"/>
    <w:rsid w:val="00FB7686"/>
    <w:rsid w:val="00FB79EF"/>
    <w:rsid w:val="00FB7BF1"/>
    <w:rsid w:val="00FB7F9E"/>
    <w:rsid w:val="00FC047E"/>
    <w:rsid w:val="00FC0A7A"/>
    <w:rsid w:val="00FC0F8F"/>
    <w:rsid w:val="00FC1FD2"/>
    <w:rsid w:val="00FC261D"/>
    <w:rsid w:val="00FC294C"/>
    <w:rsid w:val="00FC2BF0"/>
    <w:rsid w:val="00FC2C94"/>
    <w:rsid w:val="00FC2D05"/>
    <w:rsid w:val="00FC2E74"/>
    <w:rsid w:val="00FC31DD"/>
    <w:rsid w:val="00FC3621"/>
    <w:rsid w:val="00FC464F"/>
    <w:rsid w:val="00FC4B7B"/>
    <w:rsid w:val="00FC53E4"/>
    <w:rsid w:val="00FC575F"/>
    <w:rsid w:val="00FC5D65"/>
    <w:rsid w:val="00FC5DD7"/>
    <w:rsid w:val="00FC5E16"/>
    <w:rsid w:val="00FC631D"/>
    <w:rsid w:val="00FC637D"/>
    <w:rsid w:val="00FC65D1"/>
    <w:rsid w:val="00FC68E8"/>
    <w:rsid w:val="00FC7498"/>
    <w:rsid w:val="00FC7815"/>
    <w:rsid w:val="00FC786A"/>
    <w:rsid w:val="00FD02D7"/>
    <w:rsid w:val="00FD1013"/>
    <w:rsid w:val="00FD1328"/>
    <w:rsid w:val="00FD1342"/>
    <w:rsid w:val="00FD148D"/>
    <w:rsid w:val="00FD14C8"/>
    <w:rsid w:val="00FD174F"/>
    <w:rsid w:val="00FD1910"/>
    <w:rsid w:val="00FD1A07"/>
    <w:rsid w:val="00FD1AB2"/>
    <w:rsid w:val="00FD1C07"/>
    <w:rsid w:val="00FD1ED2"/>
    <w:rsid w:val="00FD1F73"/>
    <w:rsid w:val="00FD3B0E"/>
    <w:rsid w:val="00FD4828"/>
    <w:rsid w:val="00FD4CB7"/>
    <w:rsid w:val="00FD4DD9"/>
    <w:rsid w:val="00FD5538"/>
    <w:rsid w:val="00FD5784"/>
    <w:rsid w:val="00FD57D8"/>
    <w:rsid w:val="00FD5A97"/>
    <w:rsid w:val="00FD5C59"/>
    <w:rsid w:val="00FD5EC4"/>
    <w:rsid w:val="00FD6299"/>
    <w:rsid w:val="00FD774E"/>
    <w:rsid w:val="00FE1447"/>
    <w:rsid w:val="00FE1956"/>
    <w:rsid w:val="00FE22DC"/>
    <w:rsid w:val="00FE2A04"/>
    <w:rsid w:val="00FE2B94"/>
    <w:rsid w:val="00FE2BE9"/>
    <w:rsid w:val="00FE2DA8"/>
    <w:rsid w:val="00FE2FCE"/>
    <w:rsid w:val="00FE3AAF"/>
    <w:rsid w:val="00FE3FFA"/>
    <w:rsid w:val="00FE4026"/>
    <w:rsid w:val="00FE4D1E"/>
    <w:rsid w:val="00FE4E19"/>
    <w:rsid w:val="00FE5284"/>
    <w:rsid w:val="00FE5D28"/>
    <w:rsid w:val="00FE6541"/>
    <w:rsid w:val="00FE6D6F"/>
    <w:rsid w:val="00FE73D2"/>
    <w:rsid w:val="00FE7478"/>
    <w:rsid w:val="00FE7CE0"/>
    <w:rsid w:val="00FE7DC2"/>
    <w:rsid w:val="00FE7F0B"/>
    <w:rsid w:val="00FF0B41"/>
    <w:rsid w:val="00FF0D3D"/>
    <w:rsid w:val="00FF1101"/>
    <w:rsid w:val="00FF1D4C"/>
    <w:rsid w:val="00FF1EAA"/>
    <w:rsid w:val="00FF21A6"/>
    <w:rsid w:val="00FF2676"/>
    <w:rsid w:val="00FF2D31"/>
    <w:rsid w:val="00FF2F01"/>
    <w:rsid w:val="00FF35F2"/>
    <w:rsid w:val="00FF37D0"/>
    <w:rsid w:val="00FF3B2D"/>
    <w:rsid w:val="00FF3ECF"/>
    <w:rsid w:val="00FF434A"/>
    <w:rsid w:val="00FF44C8"/>
    <w:rsid w:val="00FF6825"/>
    <w:rsid w:val="00FF6964"/>
    <w:rsid w:val="00FF72D8"/>
    <w:rsid w:val="00FF75A2"/>
    <w:rsid w:val="00FF7817"/>
    <w:rsid w:val="00FF7B2B"/>
    <w:rsid w:val="00FF7D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3D84822"/>
  <w15:chartTrackingRefBased/>
  <w15:docId w15:val="{B950A2A0-9CFC-4A19-9B3B-9C9EE7B2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Title" w:qFormat="1"/>
    <w:lsdException w:name="Body Text Indent" w:uiPriority="99"/>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782"/>
    <w:rPr>
      <w:sz w:val="24"/>
      <w:szCs w:val="24"/>
      <w:lang w:eastAsia="es-ES"/>
    </w:rPr>
  </w:style>
  <w:style w:type="paragraph" w:styleId="Ttulo1">
    <w:name w:val="heading 1"/>
    <w:basedOn w:val="Normal"/>
    <w:next w:val="Normal"/>
    <w:link w:val="Ttulo1Car"/>
    <w:qFormat/>
    <w:rsid w:val="00E8020C"/>
    <w:pPr>
      <w:keepNext/>
      <w:spacing w:before="240" w:after="60"/>
      <w:outlineLvl w:val="0"/>
    </w:pPr>
    <w:rPr>
      <w:rFonts w:ascii="Cambria" w:hAnsi="Cambria"/>
      <w:b/>
      <w:bCs/>
      <w:kern w:val="32"/>
      <w:sz w:val="32"/>
      <w:szCs w:val="32"/>
      <w:lang w:eastAsia="x-none"/>
    </w:rPr>
  </w:style>
  <w:style w:type="paragraph" w:styleId="Ttulo2">
    <w:name w:val="heading 2"/>
    <w:basedOn w:val="Normal"/>
    <w:next w:val="Normal"/>
    <w:link w:val="Ttulo2Car"/>
    <w:uiPriority w:val="9"/>
    <w:qFormat/>
    <w:rsid w:val="00402EB0"/>
    <w:pPr>
      <w:keepNext/>
      <w:spacing w:before="240" w:after="60"/>
      <w:outlineLvl w:val="1"/>
    </w:pPr>
    <w:rPr>
      <w:rFonts w:ascii="Cambria" w:hAnsi="Cambria"/>
      <w:b/>
      <w:bCs/>
      <w:i/>
      <w:iCs/>
      <w:sz w:val="28"/>
      <w:szCs w:val="28"/>
      <w:lang w:eastAsia="x-none"/>
    </w:rPr>
  </w:style>
  <w:style w:type="paragraph" w:styleId="Ttulo3">
    <w:name w:val="heading 3"/>
    <w:basedOn w:val="Normal"/>
    <w:next w:val="Normal"/>
    <w:link w:val="Ttulo3Car"/>
    <w:qFormat/>
    <w:rsid w:val="00820338"/>
    <w:pPr>
      <w:keepNext/>
      <w:jc w:val="center"/>
      <w:outlineLvl w:val="2"/>
    </w:pPr>
    <w:rPr>
      <w:rFonts w:ascii="Arial" w:hAnsi="Arial"/>
      <w:b/>
      <w:color w:val="000000"/>
      <w:szCs w:val="20"/>
      <w:lang w:val="es-ES_tradnl"/>
    </w:rPr>
  </w:style>
  <w:style w:type="paragraph" w:styleId="Ttulo4">
    <w:name w:val="heading 4"/>
    <w:basedOn w:val="Normal"/>
    <w:next w:val="Normal"/>
    <w:link w:val="Ttulo4Car"/>
    <w:qFormat/>
    <w:rsid w:val="00D3428F"/>
    <w:pPr>
      <w:keepNext/>
      <w:spacing w:before="240" w:after="60"/>
      <w:outlineLvl w:val="3"/>
    </w:pPr>
    <w:rPr>
      <w:rFonts w:ascii="Calibri" w:hAnsi="Calibri"/>
      <w:b/>
      <w:bCs/>
      <w:sz w:val="28"/>
      <w:szCs w:val="28"/>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D1303"/>
    <w:pPr>
      <w:widowControl w:val="0"/>
      <w:jc w:val="both"/>
    </w:pPr>
    <w:rPr>
      <w:rFonts w:ascii="Arial" w:hAnsi="Arial"/>
      <w:szCs w:val="20"/>
      <w:lang w:val="es-ES_tradnl" w:eastAsia="x-none"/>
    </w:rPr>
  </w:style>
  <w:style w:type="character" w:styleId="Textoennegrita">
    <w:name w:val="Strong"/>
    <w:uiPriority w:val="22"/>
    <w:qFormat/>
    <w:rsid w:val="000D1303"/>
    <w:rPr>
      <w:b/>
      <w:bCs/>
    </w:rPr>
  </w:style>
  <w:style w:type="paragraph" w:styleId="Piedepgina">
    <w:name w:val="footer"/>
    <w:basedOn w:val="Normal"/>
    <w:link w:val="PiedepginaCar"/>
    <w:uiPriority w:val="99"/>
    <w:rsid w:val="00820338"/>
    <w:pPr>
      <w:tabs>
        <w:tab w:val="center" w:pos="4252"/>
        <w:tab w:val="right" w:pos="8504"/>
      </w:tabs>
    </w:pPr>
  </w:style>
  <w:style w:type="character" w:styleId="Nmerodepgina">
    <w:name w:val="page number"/>
    <w:basedOn w:val="Fuentedeprrafopredeter"/>
    <w:rsid w:val="00820338"/>
  </w:style>
  <w:style w:type="paragraph" w:styleId="Encabezado">
    <w:name w:val="header"/>
    <w:basedOn w:val="Normal"/>
    <w:link w:val="EncabezadoCar"/>
    <w:uiPriority w:val="99"/>
    <w:rsid w:val="00820338"/>
    <w:pPr>
      <w:tabs>
        <w:tab w:val="center" w:pos="4252"/>
        <w:tab w:val="right" w:pos="8504"/>
      </w:tabs>
    </w:pPr>
  </w:style>
  <w:style w:type="paragraph" w:styleId="Textoindependiente2">
    <w:name w:val="Body Text 2"/>
    <w:basedOn w:val="Normal"/>
    <w:link w:val="Textoindependiente2Car"/>
    <w:rsid w:val="007860A6"/>
    <w:pPr>
      <w:spacing w:after="120" w:line="480" w:lineRule="auto"/>
    </w:pPr>
  </w:style>
  <w:style w:type="paragraph" w:styleId="Textodeglobo">
    <w:name w:val="Balloon Text"/>
    <w:basedOn w:val="Normal"/>
    <w:link w:val="TextodegloboCar"/>
    <w:uiPriority w:val="99"/>
    <w:semiHidden/>
    <w:rsid w:val="00A20297"/>
    <w:rPr>
      <w:rFonts w:ascii="Tahoma" w:hAnsi="Tahoma" w:cs="Tahoma"/>
      <w:sz w:val="16"/>
      <w:szCs w:val="16"/>
    </w:rPr>
  </w:style>
  <w:style w:type="paragraph" w:customStyle="1" w:styleId="TtulodeResolucin">
    <w:name w:val="Título de Resolución"/>
    <w:basedOn w:val="Normal"/>
    <w:next w:val="Normal"/>
    <w:locked/>
    <w:rsid w:val="00BA11AC"/>
    <w:pPr>
      <w:jc w:val="both"/>
    </w:pPr>
    <w:rPr>
      <w:rFonts w:ascii="Arial" w:hAnsi="Arial"/>
      <w:b/>
      <w:caps/>
      <w:sz w:val="21"/>
      <w:szCs w:val="21"/>
    </w:rPr>
  </w:style>
  <w:style w:type="paragraph" w:customStyle="1" w:styleId="Titulo1">
    <w:name w:val="Titulo 1"/>
    <w:basedOn w:val="Normal"/>
    <w:rsid w:val="006E324C"/>
    <w:pPr>
      <w:pBdr>
        <w:bottom w:val="single" w:sz="12" w:space="1" w:color="auto"/>
      </w:pBdr>
      <w:spacing w:before="120"/>
      <w:jc w:val="both"/>
      <w:outlineLvl w:val="0"/>
    </w:pPr>
    <w:rPr>
      <w:b/>
      <w:sz w:val="18"/>
      <w:szCs w:val="18"/>
      <w:lang w:eastAsia="es-MX"/>
    </w:rPr>
  </w:style>
  <w:style w:type="paragraph" w:styleId="Listaconvietas">
    <w:name w:val="List Bullet"/>
    <w:basedOn w:val="Normal"/>
    <w:rsid w:val="00D456A4"/>
    <w:pPr>
      <w:numPr>
        <w:numId w:val="4"/>
      </w:numPr>
    </w:pPr>
  </w:style>
  <w:style w:type="paragraph" w:customStyle="1" w:styleId="BodyText21">
    <w:name w:val="Body Text 21"/>
    <w:basedOn w:val="Normal"/>
    <w:rsid w:val="00D959D5"/>
    <w:pPr>
      <w:widowControl w:val="0"/>
      <w:ind w:hanging="283"/>
      <w:jc w:val="both"/>
    </w:pPr>
    <w:rPr>
      <w:rFonts w:ascii="Arial" w:hAnsi="Arial"/>
      <w:szCs w:val="20"/>
      <w:lang w:val="es-ES_tradnl"/>
    </w:rPr>
  </w:style>
  <w:style w:type="character" w:customStyle="1" w:styleId="TextoindependienteCar">
    <w:name w:val="Texto independiente Car"/>
    <w:link w:val="Textoindependiente"/>
    <w:rsid w:val="009201EB"/>
    <w:rPr>
      <w:rFonts w:ascii="Arial" w:hAnsi="Arial"/>
      <w:sz w:val="24"/>
      <w:lang w:val="es-ES_tradnl"/>
    </w:rPr>
  </w:style>
  <w:style w:type="character" w:customStyle="1" w:styleId="Ttulo1Car">
    <w:name w:val="Título 1 Car"/>
    <w:link w:val="Ttulo1"/>
    <w:rsid w:val="00E8020C"/>
    <w:rPr>
      <w:rFonts w:ascii="Cambria" w:eastAsia="Times New Roman" w:hAnsi="Cambria" w:cs="Times New Roman"/>
      <w:b/>
      <w:bCs/>
      <w:kern w:val="32"/>
      <w:sz w:val="32"/>
      <w:szCs w:val="32"/>
      <w:lang w:val="es-MX"/>
    </w:rPr>
  </w:style>
  <w:style w:type="paragraph" w:styleId="NormalWeb">
    <w:name w:val="Normal (Web)"/>
    <w:basedOn w:val="Normal"/>
    <w:uiPriority w:val="99"/>
    <w:rsid w:val="00E8020C"/>
    <w:pPr>
      <w:spacing w:before="100" w:beforeAutospacing="1" w:after="100" w:afterAutospacing="1"/>
    </w:pPr>
    <w:rPr>
      <w:rFonts w:ascii="Arial Unicode MS" w:eastAsia="Arial Unicode MS" w:hAnsi="Arial Unicode MS" w:cs="Arial Unicode MS"/>
      <w:lang w:val="es-ES"/>
    </w:rPr>
  </w:style>
  <w:style w:type="character" w:customStyle="1" w:styleId="Ttulo4Car">
    <w:name w:val="Título 4 Car"/>
    <w:link w:val="Ttulo4"/>
    <w:rsid w:val="00D3428F"/>
    <w:rPr>
      <w:rFonts w:ascii="Calibri" w:eastAsia="Times New Roman" w:hAnsi="Calibri" w:cs="Times New Roman"/>
      <w:b/>
      <w:bCs/>
      <w:sz w:val="28"/>
      <w:szCs w:val="28"/>
      <w:lang w:val="es-MX"/>
    </w:rPr>
  </w:style>
  <w:style w:type="paragraph" w:styleId="Lista">
    <w:name w:val="List"/>
    <w:basedOn w:val="Normal"/>
    <w:rsid w:val="00D3428F"/>
    <w:pPr>
      <w:ind w:left="283" w:hanging="283"/>
      <w:contextualSpacing/>
    </w:pPr>
  </w:style>
  <w:style w:type="paragraph" w:styleId="Lista2">
    <w:name w:val="List 2"/>
    <w:basedOn w:val="Normal"/>
    <w:rsid w:val="00D3428F"/>
    <w:pPr>
      <w:ind w:left="566" w:hanging="283"/>
      <w:contextualSpacing/>
    </w:pPr>
  </w:style>
  <w:style w:type="paragraph" w:styleId="Lista3">
    <w:name w:val="List 3"/>
    <w:basedOn w:val="Normal"/>
    <w:rsid w:val="00D3428F"/>
    <w:pPr>
      <w:ind w:left="849" w:hanging="283"/>
      <w:contextualSpacing/>
    </w:pPr>
  </w:style>
  <w:style w:type="paragraph" w:styleId="Lista4">
    <w:name w:val="List 4"/>
    <w:basedOn w:val="Normal"/>
    <w:rsid w:val="00D3428F"/>
    <w:pPr>
      <w:ind w:left="1132" w:hanging="283"/>
      <w:contextualSpacing/>
    </w:pPr>
  </w:style>
  <w:style w:type="paragraph" w:styleId="Continuarlista3">
    <w:name w:val="List Continue 3"/>
    <w:basedOn w:val="Normal"/>
    <w:rsid w:val="00D3428F"/>
    <w:pPr>
      <w:spacing w:after="120"/>
      <w:ind w:left="849"/>
      <w:contextualSpacing/>
    </w:pPr>
  </w:style>
  <w:style w:type="paragraph" w:styleId="Continuarlista4">
    <w:name w:val="List Continue 4"/>
    <w:basedOn w:val="Normal"/>
    <w:rsid w:val="00D3428F"/>
    <w:pPr>
      <w:spacing w:after="120"/>
      <w:ind w:left="1132"/>
      <w:contextualSpacing/>
    </w:pPr>
  </w:style>
  <w:style w:type="paragraph" w:styleId="Descripcin">
    <w:name w:val="caption"/>
    <w:basedOn w:val="Normal"/>
    <w:next w:val="Normal"/>
    <w:qFormat/>
    <w:rsid w:val="00D3428F"/>
    <w:rPr>
      <w:b/>
      <w:bCs/>
      <w:sz w:val="20"/>
      <w:szCs w:val="20"/>
    </w:rPr>
  </w:style>
  <w:style w:type="paragraph" w:customStyle="1" w:styleId="Instruccionesenvocorreo">
    <w:name w:val="Instrucciones envío correo"/>
    <w:basedOn w:val="Normal"/>
    <w:rsid w:val="00D3428F"/>
  </w:style>
  <w:style w:type="paragraph" w:customStyle="1" w:styleId="Cuadrculaclara-nfasis31">
    <w:name w:val="Cuadrícula clara - Énfasis 31"/>
    <w:basedOn w:val="Normal"/>
    <w:uiPriority w:val="34"/>
    <w:qFormat/>
    <w:rsid w:val="00ED4FA7"/>
    <w:pPr>
      <w:ind w:left="720"/>
    </w:pPr>
    <w:rPr>
      <w:sz w:val="20"/>
      <w:szCs w:val="20"/>
    </w:rPr>
  </w:style>
  <w:style w:type="character" w:styleId="Hipervnculo">
    <w:name w:val="Hyperlink"/>
    <w:uiPriority w:val="99"/>
    <w:unhideWhenUsed/>
    <w:rsid w:val="005C6E0E"/>
    <w:rPr>
      <w:color w:val="0000FF"/>
      <w:u w:val="single"/>
    </w:rPr>
  </w:style>
  <w:style w:type="character" w:customStyle="1" w:styleId="estilo321">
    <w:name w:val="estilo321"/>
    <w:basedOn w:val="Fuentedeprrafopredeter"/>
    <w:rsid w:val="005C6E0E"/>
  </w:style>
  <w:style w:type="character" w:customStyle="1" w:styleId="estilo301">
    <w:name w:val="estilo301"/>
    <w:basedOn w:val="Fuentedeprrafopredeter"/>
    <w:uiPriority w:val="99"/>
    <w:rsid w:val="005C6E0E"/>
  </w:style>
  <w:style w:type="character" w:customStyle="1" w:styleId="estilo361">
    <w:name w:val="estilo361"/>
    <w:basedOn w:val="Fuentedeprrafopredeter"/>
    <w:rsid w:val="005C6E0E"/>
  </w:style>
  <w:style w:type="character" w:customStyle="1" w:styleId="estilo261">
    <w:name w:val="estilo261"/>
    <w:basedOn w:val="Fuentedeprrafopredeter"/>
    <w:rsid w:val="005C6E0E"/>
  </w:style>
  <w:style w:type="character" w:customStyle="1" w:styleId="apple-style-span">
    <w:name w:val="apple-style-span"/>
    <w:basedOn w:val="Fuentedeprrafopredeter"/>
    <w:rsid w:val="000279EA"/>
  </w:style>
  <w:style w:type="character" w:customStyle="1" w:styleId="Ttulo2Car">
    <w:name w:val="Título 2 Car"/>
    <w:link w:val="Ttulo2"/>
    <w:uiPriority w:val="9"/>
    <w:rsid w:val="00402EB0"/>
    <w:rPr>
      <w:rFonts w:ascii="Cambria" w:eastAsia="Times New Roman" w:hAnsi="Cambria" w:cs="Times New Roman"/>
      <w:b/>
      <w:bCs/>
      <w:i/>
      <w:iCs/>
      <w:sz w:val="28"/>
      <w:szCs w:val="28"/>
      <w:lang w:val="es-MX"/>
    </w:rPr>
  </w:style>
  <w:style w:type="paragraph" w:styleId="Sangradetextonormal">
    <w:name w:val="Body Text Indent"/>
    <w:basedOn w:val="Normal"/>
    <w:link w:val="SangradetextonormalCar"/>
    <w:uiPriority w:val="99"/>
    <w:rsid w:val="00425DA3"/>
    <w:pPr>
      <w:spacing w:after="120"/>
      <w:ind w:left="283"/>
    </w:pPr>
    <w:rPr>
      <w:lang w:val="x-none"/>
    </w:rPr>
  </w:style>
  <w:style w:type="character" w:customStyle="1" w:styleId="SangradetextonormalCar">
    <w:name w:val="Sangría de texto normal Car"/>
    <w:link w:val="Sangradetextonormal"/>
    <w:uiPriority w:val="99"/>
    <w:rsid w:val="00425DA3"/>
    <w:rPr>
      <w:sz w:val="24"/>
      <w:szCs w:val="24"/>
      <w:lang w:eastAsia="es-ES"/>
    </w:rPr>
  </w:style>
  <w:style w:type="character" w:customStyle="1" w:styleId="PiedepginaCar">
    <w:name w:val="Pie de página Car"/>
    <w:link w:val="Piedepgina"/>
    <w:uiPriority w:val="99"/>
    <w:rsid w:val="006057EC"/>
    <w:rPr>
      <w:sz w:val="24"/>
      <w:szCs w:val="24"/>
      <w:lang w:eastAsia="es-ES"/>
    </w:rPr>
  </w:style>
  <w:style w:type="character" w:customStyle="1" w:styleId="apple-converted-space">
    <w:name w:val="apple-converted-space"/>
    <w:rsid w:val="008B3D60"/>
  </w:style>
  <w:style w:type="character" w:customStyle="1" w:styleId="Ttulo3Car">
    <w:name w:val="Título 3 Car"/>
    <w:link w:val="Ttulo3"/>
    <w:rsid w:val="00693CB5"/>
    <w:rPr>
      <w:rFonts w:ascii="Arial" w:hAnsi="Arial"/>
      <w:b/>
      <w:color w:val="000000"/>
      <w:sz w:val="24"/>
      <w:lang w:val="es-ES_tradnl" w:eastAsia="es-ES"/>
    </w:rPr>
  </w:style>
  <w:style w:type="character" w:customStyle="1" w:styleId="EncabezadoCar">
    <w:name w:val="Encabezado Car"/>
    <w:link w:val="Encabezado"/>
    <w:uiPriority w:val="99"/>
    <w:rsid w:val="00693CB5"/>
    <w:rPr>
      <w:sz w:val="24"/>
      <w:szCs w:val="24"/>
      <w:lang w:eastAsia="es-ES"/>
    </w:rPr>
  </w:style>
  <w:style w:type="character" w:customStyle="1" w:styleId="TextodegloboCar">
    <w:name w:val="Texto de globo Car"/>
    <w:link w:val="Textodeglobo"/>
    <w:uiPriority w:val="99"/>
    <w:semiHidden/>
    <w:rsid w:val="00693CB5"/>
    <w:rPr>
      <w:rFonts w:ascii="Tahoma" w:hAnsi="Tahoma" w:cs="Tahoma"/>
      <w:sz w:val="16"/>
      <w:szCs w:val="16"/>
      <w:lang w:eastAsia="es-ES"/>
    </w:rPr>
  </w:style>
  <w:style w:type="character" w:styleId="nfasis">
    <w:name w:val="Emphasis"/>
    <w:uiPriority w:val="20"/>
    <w:qFormat/>
    <w:rsid w:val="00693CB5"/>
    <w:rPr>
      <w:i/>
      <w:iCs/>
    </w:rPr>
  </w:style>
  <w:style w:type="character" w:styleId="Refdecomentario">
    <w:name w:val="annotation reference"/>
    <w:uiPriority w:val="99"/>
    <w:rsid w:val="00B86E55"/>
    <w:rPr>
      <w:sz w:val="16"/>
      <w:szCs w:val="16"/>
    </w:rPr>
  </w:style>
  <w:style w:type="paragraph" w:styleId="Textocomentario">
    <w:name w:val="annotation text"/>
    <w:basedOn w:val="Normal"/>
    <w:link w:val="TextocomentarioCar"/>
    <w:uiPriority w:val="99"/>
    <w:rsid w:val="00B86E55"/>
    <w:rPr>
      <w:sz w:val="20"/>
      <w:szCs w:val="20"/>
    </w:rPr>
  </w:style>
  <w:style w:type="character" w:customStyle="1" w:styleId="TextocomentarioCar">
    <w:name w:val="Texto comentario Car"/>
    <w:link w:val="Textocomentario"/>
    <w:uiPriority w:val="99"/>
    <w:rsid w:val="00B86E55"/>
    <w:rPr>
      <w:lang w:eastAsia="es-ES"/>
    </w:rPr>
  </w:style>
  <w:style w:type="paragraph" w:styleId="Asuntodelcomentario">
    <w:name w:val="annotation subject"/>
    <w:basedOn w:val="Textocomentario"/>
    <w:next w:val="Textocomentario"/>
    <w:link w:val="AsuntodelcomentarioCar"/>
    <w:rsid w:val="00B86E55"/>
    <w:rPr>
      <w:b/>
      <w:bCs/>
    </w:rPr>
  </w:style>
  <w:style w:type="character" w:customStyle="1" w:styleId="AsuntodelcomentarioCar">
    <w:name w:val="Asunto del comentario Car"/>
    <w:link w:val="Asuntodelcomentario"/>
    <w:rsid w:val="00B86E55"/>
    <w:rPr>
      <w:b/>
      <w:bCs/>
      <w:lang w:eastAsia="es-ES"/>
    </w:rPr>
  </w:style>
  <w:style w:type="paragraph" w:customStyle="1" w:styleId="Listamedia2-nfasis21">
    <w:name w:val="Lista media 2 - Énfasis 21"/>
    <w:hidden/>
    <w:uiPriority w:val="99"/>
    <w:semiHidden/>
    <w:rsid w:val="00FF6964"/>
    <w:rPr>
      <w:sz w:val="24"/>
      <w:szCs w:val="24"/>
      <w:lang w:eastAsia="es-ES"/>
    </w:rPr>
  </w:style>
  <w:style w:type="character" w:customStyle="1" w:styleId="TextoCar">
    <w:name w:val="Texto Car"/>
    <w:link w:val="Texto"/>
    <w:locked/>
    <w:rsid w:val="00DC2E00"/>
    <w:rPr>
      <w:rFonts w:ascii="Arial" w:hAnsi="Arial"/>
      <w:sz w:val="18"/>
      <w:szCs w:val="18"/>
      <w:lang w:val="es-ES" w:eastAsia="es-ES"/>
    </w:rPr>
  </w:style>
  <w:style w:type="paragraph" w:customStyle="1" w:styleId="Texto">
    <w:name w:val="Texto"/>
    <w:basedOn w:val="Normal"/>
    <w:link w:val="TextoCar"/>
    <w:rsid w:val="00DC2E00"/>
    <w:pPr>
      <w:spacing w:after="101" w:line="216" w:lineRule="exact"/>
      <w:ind w:firstLine="288"/>
      <w:jc w:val="both"/>
    </w:pPr>
    <w:rPr>
      <w:rFonts w:ascii="Arial" w:hAnsi="Arial"/>
      <w:sz w:val="18"/>
      <w:szCs w:val="18"/>
      <w:lang w:val="es-ES"/>
    </w:rPr>
  </w:style>
  <w:style w:type="paragraph" w:customStyle="1" w:styleId="Cuadrculamedia1-nfasis21">
    <w:name w:val="Cuadrícula media 1 - Énfasis 21"/>
    <w:basedOn w:val="Normal"/>
    <w:link w:val="Cuadrculamedia1-nfasis2Car"/>
    <w:uiPriority w:val="34"/>
    <w:qFormat/>
    <w:rsid w:val="00181B70"/>
    <w:pPr>
      <w:spacing w:after="200" w:line="276" w:lineRule="auto"/>
      <w:ind w:left="720"/>
      <w:contextualSpacing/>
    </w:pPr>
    <w:rPr>
      <w:rFonts w:ascii="Calibri" w:eastAsia="Calibri" w:hAnsi="Calibri"/>
      <w:sz w:val="22"/>
      <w:szCs w:val="22"/>
      <w:lang w:eastAsia="en-US"/>
    </w:rPr>
  </w:style>
  <w:style w:type="character" w:customStyle="1" w:styleId="Cuadrculamedia1-nfasis2Car">
    <w:name w:val="Cuadrícula media 1 - Énfasis 2 Car"/>
    <w:link w:val="Cuadrculamedia1-nfasis21"/>
    <w:uiPriority w:val="34"/>
    <w:rsid w:val="00181B70"/>
    <w:rPr>
      <w:rFonts w:ascii="Calibri" w:eastAsia="Calibri" w:hAnsi="Calibri"/>
      <w:sz w:val="22"/>
      <w:szCs w:val="22"/>
      <w:lang w:eastAsia="en-US"/>
    </w:rPr>
  </w:style>
  <w:style w:type="paragraph" w:customStyle="1" w:styleId="estilo30">
    <w:name w:val="estilo30"/>
    <w:basedOn w:val="Normal"/>
    <w:rsid w:val="00543657"/>
    <w:pPr>
      <w:spacing w:before="100" w:beforeAutospacing="1" w:after="100" w:afterAutospacing="1"/>
    </w:pPr>
    <w:rPr>
      <w:lang w:eastAsia="es-MX"/>
    </w:rPr>
  </w:style>
  <w:style w:type="paragraph" w:customStyle="1" w:styleId="Default">
    <w:name w:val="Default"/>
    <w:rsid w:val="007D5C0C"/>
    <w:pPr>
      <w:autoSpaceDE w:val="0"/>
      <w:autoSpaceDN w:val="0"/>
      <w:adjustRightInd w:val="0"/>
    </w:pPr>
    <w:rPr>
      <w:rFonts w:ascii="Tahoma" w:eastAsia="Calibri" w:hAnsi="Tahoma" w:cs="Tahoma"/>
      <w:color w:val="000000"/>
      <w:sz w:val="24"/>
      <w:szCs w:val="24"/>
    </w:rPr>
  </w:style>
  <w:style w:type="character" w:customStyle="1" w:styleId="bold">
    <w:name w:val="bold"/>
    <w:rsid w:val="007D1018"/>
  </w:style>
  <w:style w:type="paragraph" w:customStyle="1" w:styleId="Listavistosa-nfasis11">
    <w:name w:val="Lista vistosa - Énfasis 11"/>
    <w:basedOn w:val="Normal"/>
    <w:uiPriority w:val="34"/>
    <w:qFormat/>
    <w:rsid w:val="00686FBF"/>
    <w:pPr>
      <w:spacing w:after="200" w:line="276" w:lineRule="auto"/>
      <w:ind w:left="720"/>
      <w:contextualSpacing/>
    </w:pPr>
    <w:rPr>
      <w:rFonts w:ascii="Calibri" w:eastAsia="Calibri" w:hAnsi="Calibri"/>
      <w:sz w:val="22"/>
      <w:szCs w:val="22"/>
      <w:lang w:eastAsia="en-US"/>
    </w:rPr>
  </w:style>
  <w:style w:type="character" w:customStyle="1" w:styleId="Textoindependiente2Car">
    <w:name w:val="Texto independiente 2 Car"/>
    <w:link w:val="Textoindependiente2"/>
    <w:rsid w:val="00472428"/>
    <w:rPr>
      <w:sz w:val="24"/>
      <w:szCs w:val="24"/>
      <w:lang w:eastAsia="es-ES"/>
    </w:rPr>
  </w:style>
  <w:style w:type="paragraph" w:customStyle="1" w:styleId="a">
    <w:basedOn w:val="Normal"/>
    <w:next w:val="Normal"/>
    <w:qFormat/>
    <w:rsid w:val="00472428"/>
    <w:rPr>
      <w:b/>
      <w:bCs/>
      <w:sz w:val="20"/>
      <w:szCs w:val="20"/>
    </w:rPr>
  </w:style>
  <w:style w:type="paragraph" w:customStyle="1" w:styleId="Sombreadovistoso-nfasis11">
    <w:name w:val="Sombreado vistoso - Énfasis 11"/>
    <w:hidden/>
    <w:uiPriority w:val="99"/>
    <w:semiHidden/>
    <w:rsid w:val="00472428"/>
    <w:rPr>
      <w:sz w:val="24"/>
      <w:szCs w:val="24"/>
      <w:lang w:eastAsia="es-ES"/>
    </w:rPr>
  </w:style>
  <w:style w:type="paragraph" w:styleId="Sinespaciado">
    <w:name w:val="No Spacing"/>
    <w:uiPriority w:val="1"/>
    <w:qFormat/>
    <w:rsid w:val="006D21EB"/>
    <w:rPr>
      <w:rFonts w:ascii="Calibri" w:eastAsia="Calibri" w:hAnsi="Calibri"/>
      <w:sz w:val="22"/>
      <w:szCs w:val="22"/>
      <w:lang w:eastAsia="en-US"/>
    </w:rPr>
  </w:style>
  <w:style w:type="paragraph" w:styleId="Prrafodelista">
    <w:name w:val="List Paragraph"/>
    <w:basedOn w:val="Normal"/>
    <w:link w:val="PrrafodelistaCar"/>
    <w:uiPriority w:val="34"/>
    <w:qFormat/>
    <w:rsid w:val="00E42DF8"/>
    <w:pPr>
      <w:ind w:left="720"/>
    </w:pPr>
    <w:rPr>
      <w:rFonts w:ascii="Calibri" w:eastAsia="Calibri" w:hAnsi="Calibri"/>
      <w:sz w:val="22"/>
      <w:szCs w:val="22"/>
      <w:lang w:eastAsia="en-US"/>
    </w:rPr>
  </w:style>
  <w:style w:type="paragraph" w:customStyle="1" w:styleId="Normal1">
    <w:name w:val="Normal1"/>
    <w:rsid w:val="00E42DF8"/>
    <w:pPr>
      <w:spacing w:after="160" w:line="256" w:lineRule="auto"/>
    </w:pPr>
    <w:rPr>
      <w:rFonts w:ascii="Calibri" w:eastAsia="Calibri" w:hAnsi="Calibri" w:cs="Calibri"/>
      <w:color w:val="000000"/>
      <w:sz w:val="22"/>
      <w:szCs w:val="22"/>
      <w:lang w:eastAsia="es-ES"/>
    </w:rPr>
  </w:style>
  <w:style w:type="character" w:customStyle="1" w:styleId="IFTnormalCar">
    <w:name w:val="IFT normal Car"/>
    <w:link w:val="IFTnormal"/>
    <w:locked/>
    <w:rsid w:val="00E42DF8"/>
    <w:rPr>
      <w:rFonts w:ascii="ITC Avant Garde" w:hAnsi="ITC Avant Garde" w:cs="Calibri"/>
      <w:bCs/>
    </w:rPr>
  </w:style>
  <w:style w:type="paragraph" w:customStyle="1" w:styleId="IFTnormal">
    <w:name w:val="IFT normal"/>
    <w:basedOn w:val="Normal"/>
    <w:link w:val="IFTnormalCar"/>
    <w:qFormat/>
    <w:rsid w:val="00E42DF8"/>
    <w:pPr>
      <w:spacing w:after="200" w:line="276" w:lineRule="auto"/>
      <w:jc w:val="both"/>
    </w:pPr>
    <w:rPr>
      <w:rFonts w:ascii="ITC Avant Garde" w:hAnsi="ITC Avant Garde" w:cs="Calibri"/>
      <w:bCs/>
      <w:sz w:val="20"/>
      <w:szCs w:val="20"/>
      <w:lang w:eastAsia="es-MX"/>
    </w:rPr>
  </w:style>
  <w:style w:type="character" w:customStyle="1" w:styleId="PrrafodelistaCar">
    <w:name w:val="Párrafo de lista Car"/>
    <w:link w:val="Prrafodelista"/>
    <w:uiPriority w:val="34"/>
    <w:rsid w:val="00E42DF8"/>
    <w:rPr>
      <w:rFonts w:ascii="Calibri" w:eastAsia="Calibri" w:hAnsi="Calibri"/>
      <w:sz w:val="22"/>
      <w:szCs w:val="22"/>
      <w:lang w:eastAsia="en-US"/>
    </w:rPr>
  </w:style>
  <w:style w:type="character" w:customStyle="1" w:styleId="N1IFTCar">
    <w:name w:val="N1 IFT Car"/>
    <w:basedOn w:val="Fuentedeprrafopredeter"/>
    <w:link w:val="N1IFT"/>
    <w:locked/>
    <w:rsid w:val="00293F93"/>
    <w:rPr>
      <w:rFonts w:ascii="ITC Avant Garde" w:hAnsi="ITC Avant Garde"/>
      <w:b/>
      <w:bCs/>
      <w:color w:val="000000"/>
      <w:lang w:eastAsia="es-ES"/>
    </w:rPr>
  </w:style>
  <w:style w:type="paragraph" w:customStyle="1" w:styleId="N1IFT">
    <w:name w:val="N1 IFT"/>
    <w:basedOn w:val="Normal"/>
    <w:link w:val="N1IFTCar"/>
    <w:rsid w:val="00293F93"/>
    <w:pPr>
      <w:spacing w:after="200" w:line="276" w:lineRule="auto"/>
      <w:jc w:val="both"/>
    </w:pPr>
    <w:rPr>
      <w:rFonts w:ascii="ITC Avant Garde" w:hAnsi="ITC Avant Garde"/>
      <w:b/>
      <w:bCs/>
      <w:color w:val="000000"/>
      <w:sz w:val="20"/>
      <w:szCs w:val="20"/>
    </w:rPr>
  </w:style>
  <w:style w:type="character" w:styleId="Refdenotaalpie">
    <w:name w:val="footnote reference"/>
    <w:aliases w:val="~FootnoteRef,Ref. de nota al pie 2,Footnotes refss,Texto de nota al pie,Ref,de nota al pie,Appel note de bas de page,fr,(NECG) Footnote Reference,o,Appel note de bas de p,Style 12,Style 124,Style 13,Style 3,Style 17,FR,callout,Italic"/>
    <w:uiPriority w:val="99"/>
    <w:unhideWhenUsed/>
    <w:qFormat/>
    <w:rsid w:val="0054628A"/>
    <w:rPr>
      <w:rFonts w:ascii="Calibri" w:hAnsi="Calibri" w:hint="default"/>
      <w:color w:val="5B9BD5"/>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2064">
      <w:bodyDiv w:val="1"/>
      <w:marLeft w:val="0"/>
      <w:marRight w:val="0"/>
      <w:marTop w:val="0"/>
      <w:marBottom w:val="0"/>
      <w:divBdr>
        <w:top w:val="none" w:sz="0" w:space="0" w:color="auto"/>
        <w:left w:val="none" w:sz="0" w:space="0" w:color="auto"/>
        <w:bottom w:val="none" w:sz="0" w:space="0" w:color="auto"/>
        <w:right w:val="none" w:sz="0" w:space="0" w:color="auto"/>
      </w:divBdr>
    </w:div>
    <w:div w:id="46223683">
      <w:bodyDiv w:val="1"/>
      <w:marLeft w:val="0"/>
      <w:marRight w:val="0"/>
      <w:marTop w:val="0"/>
      <w:marBottom w:val="0"/>
      <w:divBdr>
        <w:top w:val="none" w:sz="0" w:space="0" w:color="auto"/>
        <w:left w:val="none" w:sz="0" w:space="0" w:color="auto"/>
        <w:bottom w:val="none" w:sz="0" w:space="0" w:color="auto"/>
        <w:right w:val="none" w:sz="0" w:space="0" w:color="auto"/>
      </w:divBdr>
    </w:div>
    <w:div w:id="66198787">
      <w:bodyDiv w:val="1"/>
      <w:marLeft w:val="0"/>
      <w:marRight w:val="0"/>
      <w:marTop w:val="0"/>
      <w:marBottom w:val="0"/>
      <w:divBdr>
        <w:top w:val="none" w:sz="0" w:space="0" w:color="auto"/>
        <w:left w:val="none" w:sz="0" w:space="0" w:color="auto"/>
        <w:bottom w:val="none" w:sz="0" w:space="0" w:color="auto"/>
        <w:right w:val="none" w:sz="0" w:space="0" w:color="auto"/>
      </w:divBdr>
      <w:divsChild>
        <w:div w:id="1039475438">
          <w:marLeft w:val="-225"/>
          <w:marRight w:val="-225"/>
          <w:marTop w:val="0"/>
          <w:marBottom w:val="0"/>
          <w:divBdr>
            <w:top w:val="none" w:sz="0" w:space="0" w:color="auto"/>
            <w:left w:val="none" w:sz="0" w:space="0" w:color="auto"/>
            <w:bottom w:val="none" w:sz="0" w:space="0" w:color="auto"/>
            <w:right w:val="none" w:sz="0" w:space="0" w:color="auto"/>
          </w:divBdr>
          <w:divsChild>
            <w:div w:id="503009974">
              <w:marLeft w:val="0"/>
              <w:marRight w:val="0"/>
              <w:marTop w:val="0"/>
              <w:marBottom w:val="0"/>
              <w:divBdr>
                <w:top w:val="none" w:sz="0" w:space="0" w:color="auto"/>
                <w:left w:val="none" w:sz="0" w:space="0" w:color="auto"/>
                <w:bottom w:val="none" w:sz="0" w:space="0" w:color="auto"/>
                <w:right w:val="none" w:sz="0" w:space="0" w:color="auto"/>
              </w:divBdr>
            </w:div>
            <w:div w:id="845486920">
              <w:marLeft w:val="0"/>
              <w:marRight w:val="0"/>
              <w:marTop w:val="0"/>
              <w:marBottom w:val="0"/>
              <w:divBdr>
                <w:top w:val="none" w:sz="0" w:space="0" w:color="auto"/>
                <w:left w:val="none" w:sz="0" w:space="0" w:color="auto"/>
                <w:bottom w:val="none" w:sz="0" w:space="0" w:color="auto"/>
                <w:right w:val="none" w:sz="0" w:space="0" w:color="auto"/>
              </w:divBdr>
            </w:div>
          </w:divsChild>
        </w:div>
        <w:div w:id="1853758173">
          <w:marLeft w:val="-225"/>
          <w:marRight w:val="-225"/>
          <w:marTop w:val="0"/>
          <w:marBottom w:val="0"/>
          <w:divBdr>
            <w:top w:val="none" w:sz="0" w:space="0" w:color="auto"/>
            <w:left w:val="none" w:sz="0" w:space="0" w:color="auto"/>
            <w:bottom w:val="none" w:sz="0" w:space="0" w:color="auto"/>
            <w:right w:val="none" w:sz="0" w:space="0" w:color="auto"/>
          </w:divBdr>
          <w:divsChild>
            <w:div w:id="341276639">
              <w:marLeft w:val="0"/>
              <w:marRight w:val="0"/>
              <w:marTop w:val="0"/>
              <w:marBottom w:val="0"/>
              <w:divBdr>
                <w:top w:val="none" w:sz="0" w:space="0" w:color="auto"/>
                <w:left w:val="none" w:sz="0" w:space="0" w:color="auto"/>
                <w:bottom w:val="none" w:sz="0" w:space="0" w:color="auto"/>
                <w:right w:val="none" w:sz="0" w:space="0" w:color="auto"/>
              </w:divBdr>
            </w:div>
            <w:div w:id="1234196443">
              <w:marLeft w:val="0"/>
              <w:marRight w:val="0"/>
              <w:marTop w:val="0"/>
              <w:marBottom w:val="0"/>
              <w:divBdr>
                <w:top w:val="none" w:sz="0" w:space="0" w:color="auto"/>
                <w:left w:val="none" w:sz="0" w:space="0" w:color="auto"/>
                <w:bottom w:val="none" w:sz="0" w:space="0" w:color="auto"/>
                <w:right w:val="none" w:sz="0" w:space="0" w:color="auto"/>
              </w:divBdr>
            </w:div>
            <w:div w:id="12747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834">
      <w:bodyDiv w:val="1"/>
      <w:marLeft w:val="0"/>
      <w:marRight w:val="0"/>
      <w:marTop w:val="0"/>
      <w:marBottom w:val="0"/>
      <w:divBdr>
        <w:top w:val="none" w:sz="0" w:space="0" w:color="auto"/>
        <w:left w:val="none" w:sz="0" w:space="0" w:color="auto"/>
        <w:bottom w:val="none" w:sz="0" w:space="0" w:color="auto"/>
        <w:right w:val="none" w:sz="0" w:space="0" w:color="auto"/>
      </w:divBdr>
    </w:div>
    <w:div w:id="169872635">
      <w:bodyDiv w:val="1"/>
      <w:marLeft w:val="0"/>
      <w:marRight w:val="0"/>
      <w:marTop w:val="0"/>
      <w:marBottom w:val="0"/>
      <w:divBdr>
        <w:top w:val="none" w:sz="0" w:space="0" w:color="auto"/>
        <w:left w:val="none" w:sz="0" w:space="0" w:color="auto"/>
        <w:bottom w:val="none" w:sz="0" w:space="0" w:color="auto"/>
        <w:right w:val="none" w:sz="0" w:space="0" w:color="auto"/>
      </w:divBdr>
    </w:div>
    <w:div w:id="223299013">
      <w:bodyDiv w:val="1"/>
      <w:marLeft w:val="0"/>
      <w:marRight w:val="0"/>
      <w:marTop w:val="0"/>
      <w:marBottom w:val="0"/>
      <w:divBdr>
        <w:top w:val="none" w:sz="0" w:space="0" w:color="auto"/>
        <w:left w:val="none" w:sz="0" w:space="0" w:color="auto"/>
        <w:bottom w:val="none" w:sz="0" w:space="0" w:color="auto"/>
        <w:right w:val="none" w:sz="0" w:space="0" w:color="auto"/>
      </w:divBdr>
    </w:div>
    <w:div w:id="329987977">
      <w:bodyDiv w:val="1"/>
      <w:marLeft w:val="0"/>
      <w:marRight w:val="0"/>
      <w:marTop w:val="0"/>
      <w:marBottom w:val="0"/>
      <w:divBdr>
        <w:top w:val="none" w:sz="0" w:space="0" w:color="auto"/>
        <w:left w:val="none" w:sz="0" w:space="0" w:color="auto"/>
        <w:bottom w:val="none" w:sz="0" w:space="0" w:color="auto"/>
        <w:right w:val="none" w:sz="0" w:space="0" w:color="auto"/>
      </w:divBdr>
    </w:div>
    <w:div w:id="352074504">
      <w:bodyDiv w:val="1"/>
      <w:marLeft w:val="0"/>
      <w:marRight w:val="0"/>
      <w:marTop w:val="0"/>
      <w:marBottom w:val="0"/>
      <w:divBdr>
        <w:top w:val="none" w:sz="0" w:space="0" w:color="auto"/>
        <w:left w:val="none" w:sz="0" w:space="0" w:color="auto"/>
        <w:bottom w:val="none" w:sz="0" w:space="0" w:color="auto"/>
        <w:right w:val="none" w:sz="0" w:space="0" w:color="auto"/>
      </w:divBdr>
    </w:div>
    <w:div w:id="485244247">
      <w:bodyDiv w:val="1"/>
      <w:marLeft w:val="0"/>
      <w:marRight w:val="0"/>
      <w:marTop w:val="0"/>
      <w:marBottom w:val="0"/>
      <w:divBdr>
        <w:top w:val="none" w:sz="0" w:space="0" w:color="auto"/>
        <w:left w:val="none" w:sz="0" w:space="0" w:color="auto"/>
        <w:bottom w:val="none" w:sz="0" w:space="0" w:color="auto"/>
        <w:right w:val="none" w:sz="0" w:space="0" w:color="auto"/>
      </w:divBdr>
    </w:div>
    <w:div w:id="591477441">
      <w:bodyDiv w:val="1"/>
      <w:marLeft w:val="0"/>
      <w:marRight w:val="0"/>
      <w:marTop w:val="0"/>
      <w:marBottom w:val="0"/>
      <w:divBdr>
        <w:top w:val="none" w:sz="0" w:space="0" w:color="auto"/>
        <w:left w:val="none" w:sz="0" w:space="0" w:color="auto"/>
        <w:bottom w:val="none" w:sz="0" w:space="0" w:color="auto"/>
        <w:right w:val="none" w:sz="0" w:space="0" w:color="auto"/>
      </w:divBdr>
    </w:div>
    <w:div w:id="638874802">
      <w:bodyDiv w:val="1"/>
      <w:marLeft w:val="0"/>
      <w:marRight w:val="0"/>
      <w:marTop w:val="0"/>
      <w:marBottom w:val="0"/>
      <w:divBdr>
        <w:top w:val="none" w:sz="0" w:space="0" w:color="auto"/>
        <w:left w:val="none" w:sz="0" w:space="0" w:color="auto"/>
        <w:bottom w:val="none" w:sz="0" w:space="0" w:color="auto"/>
        <w:right w:val="none" w:sz="0" w:space="0" w:color="auto"/>
      </w:divBdr>
    </w:div>
    <w:div w:id="668796070">
      <w:bodyDiv w:val="1"/>
      <w:marLeft w:val="0"/>
      <w:marRight w:val="0"/>
      <w:marTop w:val="0"/>
      <w:marBottom w:val="0"/>
      <w:divBdr>
        <w:top w:val="none" w:sz="0" w:space="0" w:color="auto"/>
        <w:left w:val="none" w:sz="0" w:space="0" w:color="auto"/>
        <w:bottom w:val="none" w:sz="0" w:space="0" w:color="auto"/>
        <w:right w:val="none" w:sz="0" w:space="0" w:color="auto"/>
      </w:divBdr>
    </w:div>
    <w:div w:id="739867999">
      <w:bodyDiv w:val="1"/>
      <w:marLeft w:val="0"/>
      <w:marRight w:val="0"/>
      <w:marTop w:val="0"/>
      <w:marBottom w:val="0"/>
      <w:divBdr>
        <w:top w:val="none" w:sz="0" w:space="0" w:color="auto"/>
        <w:left w:val="none" w:sz="0" w:space="0" w:color="auto"/>
        <w:bottom w:val="none" w:sz="0" w:space="0" w:color="auto"/>
        <w:right w:val="none" w:sz="0" w:space="0" w:color="auto"/>
      </w:divBdr>
    </w:div>
    <w:div w:id="777061025">
      <w:bodyDiv w:val="1"/>
      <w:marLeft w:val="0"/>
      <w:marRight w:val="0"/>
      <w:marTop w:val="0"/>
      <w:marBottom w:val="0"/>
      <w:divBdr>
        <w:top w:val="none" w:sz="0" w:space="0" w:color="auto"/>
        <w:left w:val="none" w:sz="0" w:space="0" w:color="auto"/>
        <w:bottom w:val="none" w:sz="0" w:space="0" w:color="auto"/>
        <w:right w:val="none" w:sz="0" w:space="0" w:color="auto"/>
      </w:divBdr>
    </w:div>
    <w:div w:id="806095551">
      <w:bodyDiv w:val="1"/>
      <w:marLeft w:val="0"/>
      <w:marRight w:val="0"/>
      <w:marTop w:val="0"/>
      <w:marBottom w:val="0"/>
      <w:divBdr>
        <w:top w:val="none" w:sz="0" w:space="0" w:color="auto"/>
        <w:left w:val="none" w:sz="0" w:space="0" w:color="auto"/>
        <w:bottom w:val="none" w:sz="0" w:space="0" w:color="auto"/>
        <w:right w:val="none" w:sz="0" w:space="0" w:color="auto"/>
      </w:divBdr>
    </w:div>
    <w:div w:id="840392992">
      <w:bodyDiv w:val="1"/>
      <w:marLeft w:val="0"/>
      <w:marRight w:val="0"/>
      <w:marTop w:val="0"/>
      <w:marBottom w:val="0"/>
      <w:divBdr>
        <w:top w:val="none" w:sz="0" w:space="0" w:color="auto"/>
        <w:left w:val="none" w:sz="0" w:space="0" w:color="auto"/>
        <w:bottom w:val="none" w:sz="0" w:space="0" w:color="auto"/>
        <w:right w:val="none" w:sz="0" w:space="0" w:color="auto"/>
      </w:divBdr>
    </w:div>
    <w:div w:id="907227492">
      <w:bodyDiv w:val="1"/>
      <w:marLeft w:val="0"/>
      <w:marRight w:val="0"/>
      <w:marTop w:val="0"/>
      <w:marBottom w:val="0"/>
      <w:divBdr>
        <w:top w:val="none" w:sz="0" w:space="0" w:color="auto"/>
        <w:left w:val="none" w:sz="0" w:space="0" w:color="auto"/>
        <w:bottom w:val="none" w:sz="0" w:space="0" w:color="auto"/>
        <w:right w:val="none" w:sz="0" w:space="0" w:color="auto"/>
      </w:divBdr>
    </w:div>
    <w:div w:id="1002051406">
      <w:bodyDiv w:val="1"/>
      <w:marLeft w:val="0"/>
      <w:marRight w:val="0"/>
      <w:marTop w:val="0"/>
      <w:marBottom w:val="0"/>
      <w:divBdr>
        <w:top w:val="none" w:sz="0" w:space="0" w:color="auto"/>
        <w:left w:val="none" w:sz="0" w:space="0" w:color="auto"/>
        <w:bottom w:val="none" w:sz="0" w:space="0" w:color="auto"/>
        <w:right w:val="none" w:sz="0" w:space="0" w:color="auto"/>
      </w:divBdr>
      <w:divsChild>
        <w:div w:id="569199009">
          <w:marLeft w:val="0"/>
          <w:marRight w:val="0"/>
          <w:marTop w:val="0"/>
          <w:marBottom w:val="0"/>
          <w:divBdr>
            <w:top w:val="none" w:sz="0" w:space="0" w:color="auto"/>
            <w:left w:val="none" w:sz="0" w:space="0" w:color="auto"/>
            <w:bottom w:val="none" w:sz="0" w:space="0" w:color="auto"/>
            <w:right w:val="none" w:sz="0" w:space="0" w:color="auto"/>
          </w:divBdr>
        </w:div>
        <w:div w:id="908999955">
          <w:marLeft w:val="0"/>
          <w:marRight w:val="0"/>
          <w:marTop w:val="0"/>
          <w:marBottom w:val="0"/>
          <w:divBdr>
            <w:top w:val="none" w:sz="0" w:space="0" w:color="auto"/>
            <w:left w:val="none" w:sz="0" w:space="0" w:color="auto"/>
            <w:bottom w:val="none" w:sz="0" w:space="0" w:color="auto"/>
            <w:right w:val="none" w:sz="0" w:space="0" w:color="auto"/>
          </w:divBdr>
        </w:div>
      </w:divsChild>
    </w:div>
    <w:div w:id="1135370900">
      <w:bodyDiv w:val="1"/>
      <w:marLeft w:val="0"/>
      <w:marRight w:val="0"/>
      <w:marTop w:val="0"/>
      <w:marBottom w:val="0"/>
      <w:divBdr>
        <w:top w:val="none" w:sz="0" w:space="0" w:color="auto"/>
        <w:left w:val="none" w:sz="0" w:space="0" w:color="auto"/>
        <w:bottom w:val="none" w:sz="0" w:space="0" w:color="auto"/>
        <w:right w:val="none" w:sz="0" w:space="0" w:color="auto"/>
      </w:divBdr>
    </w:div>
    <w:div w:id="1158226604">
      <w:bodyDiv w:val="1"/>
      <w:marLeft w:val="0"/>
      <w:marRight w:val="0"/>
      <w:marTop w:val="0"/>
      <w:marBottom w:val="0"/>
      <w:divBdr>
        <w:top w:val="none" w:sz="0" w:space="0" w:color="auto"/>
        <w:left w:val="none" w:sz="0" w:space="0" w:color="auto"/>
        <w:bottom w:val="none" w:sz="0" w:space="0" w:color="auto"/>
        <w:right w:val="none" w:sz="0" w:space="0" w:color="auto"/>
      </w:divBdr>
    </w:div>
    <w:div w:id="1167749468">
      <w:bodyDiv w:val="1"/>
      <w:marLeft w:val="0"/>
      <w:marRight w:val="0"/>
      <w:marTop w:val="0"/>
      <w:marBottom w:val="0"/>
      <w:divBdr>
        <w:top w:val="none" w:sz="0" w:space="0" w:color="auto"/>
        <w:left w:val="none" w:sz="0" w:space="0" w:color="auto"/>
        <w:bottom w:val="none" w:sz="0" w:space="0" w:color="auto"/>
        <w:right w:val="none" w:sz="0" w:space="0" w:color="auto"/>
      </w:divBdr>
    </w:div>
    <w:div w:id="1209679397">
      <w:bodyDiv w:val="1"/>
      <w:marLeft w:val="0"/>
      <w:marRight w:val="0"/>
      <w:marTop w:val="0"/>
      <w:marBottom w:val="0"/>
      <w:divBdr>
        <w:top w:val="none" w:sz="0" w:space="0" w:color="auto"/>
        <w:left w:val="none" w:sz="0" w:space="0" w:color="auto"/>
        <w:bottom w:val="none" w:sz="0" w:space="0" w:color="auto"/>
        <w:right w:val="none" w:sz="0" w:space="0" w:color="auto"/>
      </w:divBdr>
    </w:div>
    <w:div w:id="1320385908">
      <w:bodyDiv w:val="1"/>
      <w:marLeft w:val="0"/>
      <w:marRight w:val="0"/>
      <w:marTop w:val="0"/>
      <w:marBottom w:val="0"/>
      <w:divBdr>
        <w:top w:val="none" w:sz="0" w:space="0" w:color="auto"/>
        <w:left w:val="none" w:sz="0" w:space="0" w:color="auto"/>
        <w:bottom w:val="none" w:sz="0" w:space="0" w:color="auto"/>
        <w:right w:val="none" w:sz="0" w:space="0" w:color="auto"/>
      </w:divBdr>
    </w:div>
    <w:div w:id="1342050268">
      <w:bodyDiv w:val="1"/>
      <w:marLeft w:val="0"/>
      <w:marRight w:val="0"/>
      <w:marTop w:val="0"/>
      <w:marBottom w:val="0"/>
      <w:divBdr>
        <w:top w:val="none" w:sz="0" w:space="0" w:color="auto"/>
        <w:left w:val="none" w:sz="0" w:space="0" w:color="auto"/>
        <w:bottom w:val="none" w:sz="0" w:space="0" w:color="auto"/>
        <w:right w:val="none" w:sz="0" w:space="0" w:color="auto"/>
      </w:divBdr>
    </w:div>
    <w:div w:id="1355229714">
      <w:bodyDiv w:val="1"/>
      <w:marLeft w:val="0"/>
      <w:marRight w:val="0"/>
      <w:marTop w:val="0"/>
      <w:marBottom w:val="0"/>
      <w:divBdr>
        <w:top w:val="none" w:sz="0" w:space="0" w:color="auto"/>
        <w:left w:val="none" w:sz="0" w:space="0" w:color="auto"/>
        <w:bottom w:val="none" w:sz="0" w:space="0" w:color="auto"/>
        <w:right w:val="none" w:sz="0" w:space="0" w:color="auto"/>
      </w:divBdr>
    </w:div>
    <w:div w:id="1357459410">
      <w:bodyDiv w:val="1"/>
      <w:marLeft w:val="0"/>
      <w:marRight w:val="0"/>
      <w:marTop w:val="0"/>
      <w:marBottom w:val="0"/>
      <w:divBdr>
        <w:top w:val="none" w:sz="0" w:space="0" w:color="auto"/>
        <w:left w:val="none" w:sz="0" w:space="0" w:color="auto"/>
        <w:bottom w:val="none" w:sz="0" w:space="0" w:color="auto"/>
        <w:right w:val="none" w:sz="0" w:space="0" w:color="auto"/>
      </w:divBdr>
    </w:div>
    <w:div w:id="1484001240">
      <w:bodyDiv w:val="1"/>
      <w:marLeft w:val="0"/>
      <w:marRight w:val="0"/>
      <w:marTop w:val="0"/>
      <w:marBottom w:val="0"/>
      <w:divBdr>
        <w:top w:val="none" w:sz="0" w:space="0" w:color="auto"/>
        <w:left w:val="none" w:sz="0" w:space="0" w:color="auto"/>
        <w:bottom w:val="none" w:sz="0" w:space="0" w:color="auto"/>
        <w:right w:val="none" w:sz="0" w:space="0" w:color="auto"/>
      </w:divBdr>
    </w:div>
    <w:div w:id="1491941572">
      <w:bodyDiv w:val="1"/>
      <w:marLeft w:val="0"/>
      <w:marRight w:val="0"/>
      <w:marTop w:val="0"/>
      <w:marBottom w:val="0"/>
      <w:divBdr>
        <w:top w:val="none" w:sz="0" w:space="0" w:color="auto"/>
        <w:left w:val="none" w:sz="0" w:space="0" w:color="auto"/>
        <w:bottom w:val="none" w:sz="0" w:space="0" w:color="auto"/>
        <w:right w:val="none" w:sz="0" w:space="0" w:color="auto"/>
      </w:divBdr>
    </w:div>
    <w:div w:id="1541550629">
      <w:bodyDiv w:val="1"/>
      <w:marLeft w:val="0"/>
      <w:marRight w:val="0"/>
      <w:marTop w:val="0"/>
      <w:marBottom w:val="0"/>
      <w:divBdr>
        <w:top w:val="none" w:sz="0" w:space="0" w:color="auto"/>
        <w:left w:val="none" w:sz="0" w:space="0" w:color="auto"/>
        <w:bottom w:val="none" w:sz="0" w:space="0" w:color="auto"/>
        <w:right w:val="none" w:sz="0" w:space="0" w:color="auto"/>
      </w:divBdr>
    </w:div>
    <w:div w:id="1666474425">
      <w:bodyDiv w:val="1"/>
      <w:marLeft w:val="0"/>
      <w:marRight w:val="0"/>
      <w:marTop w:val="0"/>
      <w:marBottom w:val="0"/>
      <w:divBdr>
        <w:top w:val="none" w:sz="0" w:space="0" w:color="auto"/>
        <w:left w:val="none" w:sz="0" w:space="0" w:color="auto"/>
        <w:bottom w:val="none" w:sz="0" w:space="0" w:color="auto"/>
        <w:right w:val="none" w:sz="0" w:space="0" w:color="auto"/>
      </w:divBdr>
    </w:div>
    <w:div w:id="1673216408">
      <w:bodyDiv w:val="1"/>
      <w:marLeft w:val="0"/>
      <w:marRight w:val="0"/>
      <w:marTop w:val="0"/>
      <w:marBottom w:val="0"/>
      <w:divBdr>
        <w:top w:val="none" w:sz="0" w:space="0" w:color="auto"/>
        <w:left w:val="none" w:sz="0" w:space="0" w:color="auto"/>
        <w:bottom w:val="none" w:sz="0" w:space="0" w:color="auto"/>
        <w:right w:val="none" w:sz="0" w:space="0" w:color="auto"/>
      </w:divBdr>
    </w:div>
    <w:div w:id="1745644336">
      <w:bodyDiv w:val="1"/>
      <w:marLeft w:val="0"/>
      <w:marRight w:val="0"/>
      <w:marTop w:val="0"/>
      <w:marBottom w:val="0"/>
      <w:divBdr>
        <w:top w:val="none" w:sz="0" w:space="0" w:color="auto"/>
        <w:left w:val="none" w:sz="0" w:space="0" w:color="auto"/>
        <w:bottom w:val="none" w:sz="0" w:space="0" w:color="auto"/>
        <w:right w:val="none" w:sz="0" w:space="0" w:color="auto"/>
      </w:divBdr>
    </w:div>
    <w:div w:id="1755861879">
      <w:bodyDiv w:val="1"/>
      <w:marLeft w:val="0"/>
      <w:marRight w:val="0"/>
      <w:marTop w:val="0"/>
      <w:marBottom w:val="0"/>
      <w:divBdr>
        <w:top w:val="none" w:sz="0" w:space="0" w:color="auto"/>
        <w:left w:val="none" w:sz="0" w:space="0" w:color="auto"/>
        <w:bottom w:val="none" w:sz="0" w:space="0" w:color="auto"/>
        <w:right w:val="none" w:sz="0" w:space="0" w:color="auto"/>
      </w:divBdr>
    </w:div>
    <w:div w:id="1813055108">
      <w:bodyDiv w:val="1"/>
      <w:marLeft w:val="0"/>
      <w:marRight w:val="0"/>
      <w:marTop w:val="0"/>
      <w:marBottom w:val="0"/>
      <w:divBdr>
        <w:top w:val="none" w:sz="0" w:space="0" w:color="auto"/>
        <w:left w:val="none" w:sz="0" w:space="0" w:color="auto"/>
        <w:bottom w:val="none" w:sz="0" w:space="0" w:color="auto"/>
        <w:right w:val="none" w:sz="0" w:space="0" w:color="auto"/>
      </w:divBdr>
    </w:div>
    <w:div w:id="1874343170">
      <w:bodyDiv w:val="1"/>
      <w:marLeft w:val="0"/>
      <w:marRight w:val="0"/>
      <w:marTop w:val="0"/>
      <w:marBottom w:val="0"/>
      <w:divBdr>
        <w:top w:val="none" w:sz="0" w:space="0" w:color="auto"/>
        <w:left w:val="none" w:sz="0" w:space="0" w:color="auto"/>
        <w:bottom w:val="none" w:sz="0" w:space="0" w:color="auto"/>
        <w:right w:val="none" w:sz="0" w:space="0" w:color="auto"/>
      </w:divBdr>
    </w:div>
    <w:div w:id="1898276971">
      <w:bodyDiv w:val="1"/>
      <w:marLeft w:val="0"/>
      <w:marRight w:val="0"/>
      <w:marTop w:val="0"/>
      <w:marBottom w:val="0"/>
      <w:divBdr>
        <w:top w:val="none" w:sz="0" w:space="0" w:color="auto"/>
        <w:left w:val="none" w:sz="0" w:space="0" w:color="auto"/>
        <w:bottom w:val="none" w:sz="0" w:space="0" w:color="auto"/>
        <w:right w:val="none" w:sz="0" w:space="0" w:color="auto"/>
      </w:divBdr>
    </w:div>
    <w:div w:id="1978488633">
      <w:bodyDiv w:val="1"/>
      <w:marLeft w:val="0"/>
      <w:marRight w:val="0"/>
      <w:marTop w:val="0"/>
      <w:marBottom w:val="0"/>
      <w:divBdr>
        <w:top w:val="none" w:sz="0" w:space="0" w:color="auto"/>
        <w:left w:val="none" w:sz="0" w:space="0" w:color="auto"/>
        <w:bottom w:val="none" w:sz="0" w:space="0" w:color="auto"/>
        <w:right w:val="none" w:sz="0" w:space="0" w:color="auto"/>
      </w:divBdr>
    </w:div>
    <w:div w:id="1987322127">
      <w:bodyDiv w:val="1"/>
      <w:marLeft w:val="0"/>
      <w:marRight w:val="0"/>
      <w:marTop w:val="0"/>
      <w:marBottom w:val="0"/>
      <w:divBdr>
        <w:top w:val="none" w:sz="0" w:space="0" w:color="auto"/>
        <w:left w:val="none" w:sz="0" w:space="0" w:color="auto"/>
        <w:bottom w:val="none" w:sz="0" w:space="0" w:color="auto"/>
        <w:right w:val="none" w:sz="0" w:space="0" w:color="auto"/>
      </w:divBdr>
    </w:div>
    <w:div w:id="2052915885">
      <w:bodyDiv w:val="1"/>
      <w:marLeft w:val="0"/>
      <w:marRight w:val="0"/>
      <w:marTop w:val="0"/>
      <w:marBottom w:val="0"/>
      <w:divBdr>
        <w:top w:val="none" w:sz="0" w:space="0" w:color="auto"/>
        <w:left w:val="none" w:sz="0" w:space="0" w:color="auto"/>
        <w:bottom w:val="none" w:sz="0" w:space="0" w:color="auto"/>
        <w:right w:val="none" w:sz="0" w:space="0" w:color="auto"/>
      </w:divBdr>
    </w:div>
    <w:div w:id="209015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4EBE6-9CEB-4B7D-8B2D-B2406465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3161</TotalTime>
  <Pages>1</Pages>
  <Words>10961</Words>
  <Characters>60286</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III</vt:lpstr>
    </vt:vector>
  </TitlesOfParts>
  <Company>CFT</Company>
  <LinksUpToDate>false</LinksUpToDate>
  <CharactersWithSpaces>71105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Rtoriello</dc:creator>
  <cp:keywords/>
  <cp:lastModifiedBy>Maria del Consuelo Gonzalez Moreno</cp:lastModifiedBy>
  <cp:revision>38</cp:revision>
  <cp:lastPrinted>2017-02-28T03:39:00Z</cp:lastPrinted>
  <dcterms:created xsi:type="dcterms:W3CDTF">2017-10-13T15:52:00Z</dcterms:created>
  <dcterms:modified xsi:type="dcterms:W3CDTF">2017-11-23T20:44:00Z</dcterms:modified>
</cp:coreProperties>
</file>