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DD47" w14:textId="77777777" w:rsidR="00A52AF5" w:rsidRDefault="00D56767" w:rsidP="00A52AF5">
      <w:pPr>
        <w:spacing w:before="240" w:after="240"/>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En la Ciudad de México</w:t>
      </w:r>
      <w:r w:rsidR="00EE6302" w:rsidRPr="00A665C0">
        <w:rPr>
          <w:rFonts w:ascii="ITC Avant Garde" w:hAnsi="ITC Avant Garde"/>
          <w:color w:val="000000" w:themeColor="text1"/>
          <w:sz w:val="22"/>
          <w:szCs w:val="22"/>
          <w:lang w:val="es-ES"/>
        </w:rPr>
        <w:t xml:space="preserve"> </w:t>
      </w:r>
      <w:r w:rsidR="005D7C53" w:rsidRPr="00A665C0">
        <w:rPr>
          <w:rFonts w:ascii="ITC Avant Garde" w:hAnsi="ITC Avant Garde"/>
          <w:color w:val="000000" w:themeColor="text1"/>
          <w:sz w:val="22"/>
          <w:szCs w:val="22"/>
          <w:lang w:val="es-ES"/>
        </w:rPr>
        <w:t xml:space="preserve">siendo las </w:t>
      </w:r>
      <w:r w:rsidR="00554E19" w:rsidRPr="00554E19">
        <w:rPr>
          <w:rFonts w:ascii="ITC Avant Garde" w:hAnsi="ITC Avant Garde"/>
          <w:color w:val="000000" w:themeColor="text1"/>
          <w:sz w:val="22"/>
          <w:szCs w:val="22"/>
          <w:lang w:val="es-ES"/>
        </w:rPr>
        <w:t>11</w:t>
      </w:r>
      <w:r w:rsidR="00583CA7" w:rsidRPr="00A665C0">
        <w:rPr>
          <w:rFonts w:ascii="ITC Avant Garde" w:hAnsi="ITC Avant Garde"/>
          <w:color w:val="000000" w:themeColor="text1"/>
          <w:sz w:val="22"/>
          <w:szCs w:val="22"/>
          <w:lang w:val="es-ES"/>
        </w:rPr>
        <w:t xml:space="preserve"> </w:t>
      </w:r>
      <w:r w:rsidR="00747853" w:rsidRPr="00A665C0">
        <w:rPr>
          <w:rFonts w:ascii="ITC Avant Garde" w:hAnsi="ITC Avant Garde"/>
          <w:color w:val="000000" w:themeColor="text1"/>
          <w:sz w:val="22"/>
          <w:szCs w:val="22"/>
          <w:lang w:val="es-ES"/>
        </w:rPr>
        <w:t>horas con</w:t>
      </w:r>
      <w:r w:rsidR="00DA13CA" w:rsidRPr="00A665C0">
        <w:rPr>
          <w:rFonts w:ascii="ITC Avant Garde" w:hAnsi="ITC Avant Garde"/>
          <w:color w:val="000000" w:themeColor="text1"/>
          <w:sz w:val="22"/>
          <w:szCs w:val="22"/>
          <w:lang w:val="es-ES"/>
        </w:rPr>
        <w:t xml:space="preserve"> </w:t>
      </w:r>
      <w:r w:rsidR="00554E19" w:rsidRPr="00554E19">
        <w:rPr>
          <w:rFonts w:ascii="ITC Avant Garde" w:hAnsi="ITC Avant Garde"/>
          <w:color w:val="000000" w:themeColor="text1"/>
          <w:sz w:val="22"/>
          <w:szCs w:val="22"/>
          <w:lang w:val="es-ES"/>
        </w:rPr>
        <w:t>17</w:t>
      </w:r>
      <w:r w:rsidR="005D7C53" w:rsidRPr="00A665C0">
        <w:rPr>
          <w:rFonts w:ascii="ITC Avant Garde" w:hAnsi="ITC Avant Garde"/>
          <w:color w:val="000000" w:themeColor="text1"/>
          <w:sz w:val="22"/>
          <w:szCs w:val="22"/>
          <w:lang w:val="es-ES"/>
        </w:rPr>
        <w:t xml:space="preserve"> minutos del</w:t>
      </w:r>
      <w:r w:rsidR="00F92DD2" w:rsidRPr="00A665C0">
        <w:rPr>
          <w:rFonts w:ascii="ITC Avant Garde" w:hAnsi="ITC Avant Garde"/>
          <w:color w:val="000000" w:themeColor="text1"/>
          <w:sz w:val="22"/>
          <w:szCs w:val="22"/>
          <w:lang w:val="es-ES"/>
        </w:rPr>
        <w:t xml:space="preserve"> </w:t>
      </w:r>
      <w:r w:rsidR="005A4FA6" w:rsidRPr="00A665C0">
        <w:rPr>
          <w:rFonts w:ascii="ITC Avant Garde" w:hAnsi="ITC Avant Garde"/>
          <w:color w:val="000000" w:themeColor="text1"/>
          <w:sz w:val="22"/>
          <w:szCs w:val="22"/>
          <w:lang w:val="es-ES"/>
        </w:rPr>
        <w:t>19</w:t>
      </w:r>
      <w:r w:rsidR="00864916" w:rsidRPr="00A665C0">
        <w:rPr>
          <w:rFonts w:ascii="ITC Avant Garde" w:hAnsi="ITC Avant Garde"/>
          <w:color w:val="000000" w:themeColor="text1"/>
          <w:sz w:val="22"/>
          <w:szCs w:val="22"/>
          <w:lang w:val="es-ES"/>
        </w:rPr>
        <w:t xml:space="preserve"> de </w:t>
      </w:r>
      <w:r w:rsidR="005A4FA6" w:rsidRPr="00A665C0">
        <w:rPr>
          <w:rFonts w:ascii="ITC Avant Garde" w:hAnsi="ITC Avant Garde"/>
          <w:color w:val="000000" w:themeColor="text1"/>
          <w:sz w:val="22"/>
          <w:szCs w:val="22"/>
          <w:lang w:val="es-ES"/>
        </w:rPr>
        <w:t>septiembre</w:t>
      </w:r>
      <w:r w:rsidR="00C84CB1" w:rsidRPr="00A665C0">
        <w:rPr>
          <w:rFonts w:ascii="ITC Avant Garde" w:hAnsi="ITC Avant Garde"/>
          <w:color w:val="000000" w:themeColor="text1"/>
          <w:sz w:val="22"/>
          <w:szCs w:val="22"/>
          <w:lang w:val="es-ES"/>
        </w:rPr>
        <w:t xml:space="preserve"> de 2018</w:t>
      </w:r>
      <w:r w:rsidR="005D7C53" w:rsidRPr="00A665C0">
        <w:rPr>
          <w:rFonts w:ascii="ITC Avant Garde" w:hAnsi="ITC Avant Garde"/>
          <w:color w:val="000000" w:themeColor="text1"/>
          <w:sz w:val="22"/>
          <w:szCs w:val="22"/>
          <w:lang w:val="es-ES"/>
        </w:rPr>
        <w:t xml:space="preserve">, </w:t>
      </w:r>
      <w:r w:rsidR="009E0019" w:rsidRPr="00A665C0">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w:t>
      </w:r>
      <w:r w:rsidR="009E0019" w:rsidRPr="00A52AF5">
        <w:rPr>
          <w:rFonts w:ascii="ITC Avant Garde" w:hAnsi="ITC Avant Garde"/>
          <w:sz w:val="22"/>
          <w:szCs w:val="22"/>
          <w:lang w:val="es-ES"/>
        </w:rPr>
        <w:t>quinto</w:t>
      </w:r>
      <w:r w:rsidR="009E0019" w:rsidRPr="00A665C0">
        <w:rPr>
          <w:rFonts w:ascii="ITC Avant Garde" w:hAnsi="ITC Avant Garde"/>
          <w:color w:val="000000" w:themeColor="text1"/>
          <w:sz w:val="22"/>
          <w:szCs w:val="22"/>
          <w:lang w:val="es-ES"/>
        </w:rPr>
        <w:t xml:space="preserve">; décimo sexto; vigésimo, fracciones I y VI; y vigésimo primero, de la Constitución Política de los Estados Unidos Mexicanos; 7; 16; 25; 45; 47 y 50 de la Ley Federal de Telecomunicaciones y Radiodifusión; </w:t>
      </w:r>
      <w:r w:rsidR="000B09C7" w:rsidRPr="00A665C0">
        <w:rPr>
          <w:rFonts w:ascii="ITC Avant Garde" w:hAnsi="ITC Avant Garde"/>
          <w:color w:val="000000" w:themeColor="text1"/>
          <w:sz w:val="22"/>
          <w:szCs w:val="22"/>
          <w:lang w:val="es-ES"/>
        </w:rPr>
        <w:t xml:space="preserve">5 de la Ley Federal de Competencia Económica; </w:t>
      </w:r>
      <w:r w:rsidR="009E0019" w:rsidRPr="00A665C0">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39ADCA59" w14:textId="77777777" w:rsidR="00A52AF5" w:rsidRPr="00A52AF5" w:rsidRDefault="001F47A2" w:rsidP="00A52AF5">
      <w:pPr>
        <w:pStyle w:val="Ttulo1"/>
        <w:tabs>
          <w:tab w:val="left" w:pos="8789"/>
        </w:tabs>
        <w:spacing w:after="240"/>
        <w:ind w:left="1418" w:right="1417"/>
        <w:jc w:val="center"/>
        <w:rPr>
          <w:rFonts w:ascii="ITC Avant Garde" w:hAnsi="ITC Avant Garde"/>
          <w:sz w:val="22"/>
          <w:szCs w:val="22"/>
          <w:lang w:val="es-ES"/>
        </w:rPr>
      </w:pPr>
      <w:r w:rsidRPr="00A52AF5">
        <w:rPr>
          <w:rFonts w:ascii="ITC Avant Garde" w:hAnsi="ITC Avant Garde"/>
          <w:sz w:val="22"/>
          <w:szCs w:val="22"/>
          <w:lang w:val="es-ES"/>
        </w:rPr>
        <w:t>XX</w:t>
      </w:r>
      <w:r w:rsidR="00864916" w:rsidRPr="00A52AF5">
        <w:rPr>
          <w:rFonts w:ascii="ITC Avant Garde" w:hAnsi="ITC Avant Garde"/>
          <w:sz w:val="22"/>
          <w:szCs w:val="22"/>
          <w:lang w:val="es-ES"/>
        </w:rPr>
        <w:t>V</w:t>
      </w:r>
      <w:r w:rsidR="009955AA" w:rsidRPr="00A52AF5">
        <w:rPr>
          <w:rFonts w:ascii="ITC Avant Garde" w:hAnsi="ITC Avant Garde"/>
          <w:sz w:val="22"/>
          <w:szCs w:val="22"/>
          <w:lang w:val="es-ES"/>
        </w:rPr>
        <w:t>III</w:t>
      </w:r>
      <w:r w:rsidR="00F30704" w:rsidRPr="00A52AF5">
        <w:rPr>
          <w:rFonts w:ascii="ITC Avant Garde" w:hAnsi="ITC Avant Garde"/>
          <w:sz w:val="22"/>
          <w:szCs w:val="22"/>
          <w:lang w:val="es-ES"/>
        </w:rPr>
        <w:t xml:space="preserve"> </w:t>
      </w:r>
      <w:r w:rsidR="00341674" w:rsidRPr="00A52AF5">
        <w:rPr>
          <w:rFonts w:ascii="ITC Avant Garde" w:hAnsi="ITC Avant Garde"/>
          <w:sz w:val="22"/>
          <w:szCs w:val="22"/>
          <w:lang w:val="es-ES"/>
        </w:rPr>
        <w:t xml:space="preserve">SESIÓN </w:t>
      </w:r>
      <w:r w:rsidR="00A50CDD" w:rsidRPr="00A52AF5">
        <w:rPr>
          <w:rFonts w:ascii="ITC Avant Garde" w:hAnsi="ITC Avant Garde"/>
          <w:sz w:val="22"/>
          <w:szCs w:val="22"/>
          <w:lang w:val="es-ES"/>
        </w:rPr>
        <w:t>ORDINARIA</w:t>
      </w:r>
      <w:r w:rsidR="005D7C53" w:rsidRPr="00A52AF5">
        <w:rPr>
          <w:rFonts w:ascii="ITC Avant Garde" w:hAnsi="ITC Avant Garde"/>
          <w:sz w:val="22"/>
          <w:szCs w:val="22"/>
          <w:lang w:val="es-ES"/>
        </w:rPr>
        <w:t xml:space="preserve"> DE 201</w:t>
      </w:r>
      <w:r w:rsidR="009766DE" w:rsidRPr="00A52AF5">
        <w:rPr>
          <w:rFonts w:ascii="ITC Avant Garde" w:hAnsi="ITC Avant Garde"/>
          <w:sz w:val="22"/>
          <w:szCs w:val="22"/>
          <w:lang w:val="es-ES"/>
        </w:rPr>
        <w:t>8</w:t>
      </w:r>
      <w:r w:rsidR="005D7C53" w:rsidRPr="00A52AF5">
        <w:rPr>
          <w:rFonts w:ascii="ITC Avant Garde" w:hAnsi="ITC Avant Garde"/>
          <w:sz w:val="22"/>
          <w:szCs w:val="22"/>
          <w:lang w:val="es-ES"/>
        </w:rPr>
        <w:t xml:space="preserve"> DEL PLENO DEL</w:t>
      </w:r>
      <w:r w:rsidR="00A52AF5" w:rsidRPr="00A52AF5">
        <w:rPr>
          <w:rFonts w:ascii="ITC Avant Garde" w:hAnsi="ITC Avant Garde"/>
          <w:sz w:val="22"/>
          <w:szCs w:val="22"/>
          <w:lang w:val="es-ES"/>
        </w:rPr>
        <w:t xml:space="preserve"> </w:t>
      </w:r>
      <w:r w:rsidR="005D7C53" w:rsidRPr="00A52AF5">
        <w:rPr>
          <w:rFonts w:ascii="ITC Avant Garde" w:hAnsi="ITC Avant Garde"/>
          <w:sz w:val="22"/>
          <w:szCs w:val="22"/>
          <w:lang w:val="es-ES"/>
        </w:rPr>
        <w:t>INSTITUTO FEDERAL DE TELECOMUNICACIONES</w:t>
      </w:r>
    </w:p>
    <w:p w14:paraId="22D3E49A" w14:textId="77777777" w:rsidR="00A52AF5" w:rsidRPr="00A52AF5" w:rsidRDefault="00314000" w:rsidP="00A52AF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52AF5">
        <w:rPr>
          <w:rFonts w:ascii="ITC Avant Garde" w:hAnsi="ITC Avant Garde"/>
          <w:b/>
          <w:sz w:val="22"/>
          <w:szCs w:val="22"/>
          <w:lang w:val="es-ES"/>
        </w:rPr>
        <w:t>En la S</w:t>
      </w:r>
      <w:r w:rsidR="00472428" w:rsidRPr="00A52AF5">
        <w:rPr>
          <w:rFonts w:ascii="ITC Avant Garde" w:hAnsi="ITC Avant Garde"/>
          <w:b/>
          <w:sz w:val="22"/>
          <w:szCs w:val="22"/>
          <w:lang w:val="es-ES"/>
        </w:rPr>
        <w:t>esión estuvieron presentes los integrantes del Pleno:</w:t>
      </w:r>
    </w:p>
    <w:p w14:paraId="14EB1DD4" w14:textId="5B38885B" w:rsidR="00BC6DE9" w:rsidRPr="00A52AF5" w:rsidRDefault="00BC6DE9"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Presidente.</w:t>
      </w:r>
      <w:r w:rsidR="00A52AF5" w:rsidRPr="00A52AF5">
        <w:rPr>
          <w:rFonts w:ascii="ITC Avant Garde" w:hAnsi="ITC Avant Garde"/>
          <w:sz w:val="22"/>
          <w:szCs w:val="22"/>
          <w:lang w:val="es-ES"/>
        </w:rPr>
        <w:t xml:space="preserve"> </w:t>
      </w:r>
      <w:r w:rsidRPr="00A52AF5">
        <w:rPr>
          <w:rFonts w:ascii="ITC Avant Garde" w:hAnsi="ITC Avant Garde"/>
          <w:sz w:val="22"/>
          <w:szCs w:val="22"/>
          <w:lang w:val="es-ES"/>
        </w:rPr>
        <w:t>Gabriel Oswaldo Contreras Saldívar</w:t>
      </w:r>
    </w:p>
    <w:p w14:paraId="3AAC52D5" w14:textId="72A87CE3" w:rsidR="00BC6DE9" w:rsidRPr="00A52AF5" w:rsidRDefault="00BC6DE9"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Comisionada. María Elena </w:t>
      </w:r>
      <w:proofErr w:type="spellStart"/>
      <w:r w:rsidRPr="00A52AF5">
        <w:rPr>
          <w:rFonts w:ascii="ITC Avant Garde" w:hAnsi="ITC Avant Garde"/>
          <w:sz w:val="22"/>
          <w:szCs w:val="22"/>
          <w:lang w:val="es-ES"/>
        </w:rPr>
        <w:t>Estavillo</w:t>
      </w:r>
      <w:proofErr w:type="spellEnd"/>
      <w:r w:rsidRPr="00A52AF5">
        <w:rPr>
          <w:rFonts w:ascii="ITC Avant Garde" w:hAnsi="ITC Avant Garde"/>
          <w:sz w:val="22"/>
          <w:szCs w:val="22"/>
          <w:lang w:val="es-ES"/>
        </w:rPr>
        <w:t xml:space="preserve"> Flores</w:t>
      </w:r>
    </w:p>
    <w:p w14:paraId="0FA5694E" w14:textId="3A9CF3A2" w:rsidR="00AA6F8E" w:rsidRPr="00A665C0" w:rsidRDefault="00F30704"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Comisionado. </w:t>
      </w:r>
      <w:r w:rsidR="00BC6DE9" w:rsidRPr="00A52AF5">
        <w:rPr>
          <w:rFonts w:ascii="ITC Avant Garde" w:hAnsi="ITC Avant Garde"/>
          <w:sz w:val="22"/>
          <w:szCs w:val="22"/>
          <w:lang w:val="es-ES"/>
        </w:rPr>
        <w:t xml:space="preserve">Mario Germán </w:t>
      </w:r>
      <w:proofErr w:type="spellStart"/>
      <w:r w:rsidR="00BC6DE9" w:rsidRPr="00A52AF5">
        <w:rPr>
          <w:rFonts w:ascii="ITC Avant Garde" w:hAnsi="ITC Avant Garde"/>
          <w:sz w:val="22"/>
          <w:szCs w:val="22"/>
          <w:lang w:val="es-ES"/>
        </w:rPr>
        <w:t>Fromow</w:t>
      </w:r>
      <w:proofErr w:type="spellEnd"/>
      <w:r w:rsidR="00BC6DE9" w:rsidRPr="00A52AF5">
        <w:rPr>
          <w:rFonts w:ascii="ITC Avant Garde" w:hAnsi="ITC Avant Garde"/>
          <w:sz w:val="22"/>
          <w:szCs w:val="22"/>
          <w:lang w:val="es-ES"/>
        </w:rPr>
        <w:t xml:space="preserve"> Rangel </w:t>
      </w:r>
    </w:p>
    <w:p w14:paraId="13E9717F" w14:textId="57F56A82" w:rsidR="00BC6DE9" w:rsidRPr="00A52AF5" w:rsidRDefault="00BC6DE9"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Comisionado. Adolfo Cuevas Teja</w:t>
      </w:r>
    </w:p>
    <w:p w14:paraId="6D15FDA2" w14:textId="46A9207C" w:rsidR="00AA6F8E" w:rsidRPr="00A665C0" w:rsidRDefault="00BC6DE9"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Comisionado. Javier Juárez Mojica</w:t>
      </w:r>
      <w:r w:rsidR="00AA6F8E" w:rsidRPr="00A52AF5">
        <w:rPr>
          <w:rFonts w:ascii="ITC Avant Garde" w:hAnsi="ITC Avant Garde"/>
          <w:sz w:val="22"/>
          <w:szCs w:val="22"/>
          <w:lang w:val="es-ES"/>
        </w:rPr>
        <w:t xml:space="preserve"> </w:t>
      </w:r>
    </w:p>
    <w:p w14:paraId="618B24C2" w14:textId="0CE31C71" w:rsidR="00AA6F8E" w:rsidRPr="00A52AF5" w:rsidRDefault="00BC6DE9"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Comisionado. Arturo Robles </w:t>
      </w:r>
      <w:proofErr w:type="spellStart"/>
      <w:r w:rsidRPr="00A52AF5">
        <w:rPr>
          <w:rFonts w:ascii="ITC Avant Garde" w:hAnsi="ITC Avant Garde"/>
          <w:sz w:val="22"/>
          <w:szCs w:val="22"/>
          <w:lang w:val="es-ES"/>
        </w:rPr>
        <w:t>Rovalo</w:t>
      </w:r>
      <w:proofErr w:type="spellEnd"/>
      <w:r w:rsidR="00AA6F8E" w:rsidRPr="00A52AF5">
        <w:rPr>
          <w:rFonts w:ascii="ITC Avant Garde" w:hAnsi="ITC Avant Garde"/>
          <w:sz w:val="22"/>
          <w:szCs w:val="22"/>
          <w:lang w:val="es-ES"/>
        </w:rPr>
        <w:t xml:space="preserve"> </w:t>
      </w:r>
    </w:p>
    <w:p w14:paraId="2AB16BE6" w14:textId="77777777" w:rsidR="00A52AF5" w:rsidRDefault="0033344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Comisionado. </w:t>
      </w:r>
      <w:proofErr w:type="spellStart"/>
      <w:r w:rsidRPr="00A52AF5">
        <w:rPr>
          <w:rFonts w:ascii="ITC Avant Garde" w:hAnsi="ITC Avant Garde"/>
          <w:sz w:val="22"/>
          <w:szCs w:val="22"/>
          <w:lang w:val="es-ES"/>
        </w:rPr>
        <w:t>Sóstenes</w:t>
      </w:r>
      <w:proofErr w:type="spellEnd"/>
      <w:r w:rsidRPr="00A52AF5">
        <w:rPr>
          <w:rFonts w:ascii="ITC Avant Garde" w:hAnsi="ITC Avant Garde"/>
          <w:sz w:val="22"/>
          <w:szCs w:val="22"/>
          <w:lang w:val="es-ES"/>
        </w:rPr>
        <w:t xml:space="preserve"> Díaz González</w:t>
      </w:r>
    </w:p>
    <w:p w14:paraId="55A75AFF" w14:textId="77777777" w:rsidR="00A52AF5" w:rsidRPr="00A52AF5" w:rsidRDefault="007D3A00" w:rsidP="00A52AF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52AF5">
        <w:rPr>
          <w:rFonts w:ascii="ITC Avant Garde" w:hAnsi="ITC Avant Garde"/>
          <w:b/>
          <w:sz w:val="22"/>
          <w:szCs w:val="22"/>
          <w:lang w:val="es-ES"/>
        </w:rPr>
        <w:t>Secretaría Técnica del Pleno:</w:t>
      </w:r>
    </w:p>
    <w:p w14:paraId="03AD21F7" w14:textId="77777777" w:rsidR="00A52AF5" w:rsidRPr="00A52AF5" w:rsidRDefault="0033344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David Gorra Flota</w:t>
      </w:r>
      <w:r w:rsidR="007D3A00" w:rsidRPr="00A52AF5">
        <w:rPr>
          <w:rFonts w:ascii="ITC Avant Garde" w:hAnsi="ITC Avant Garde"/>
          <w:sz w:val="22"/>
          <w:szCs w:val="22"/>
          <w:lang w:val="es-ES"/>
        </w:rPr>
        <w:t xml:space="preserve">, </w:t>
      </w:r>
      <w:r w:rsidRPr="00A52AF5">
        <w:rPr>
          <w:rFonts w:ascii="ITC Avant Garde" w:hAnsi="ITC Avant Garde"/>
          <w:sz w:val="22"/>
          <w:szCs w:val="22"/>
          <w:lang w:val="es-ES"/>
        </w:rPr>
        <w:t>Secretario Técnico</w:t>
      </w:r>
      <w:r w:rsidR="007D3A00" w:rsidRPr="00A52AF5">
        <w:rPr>
          <w:rFonts w:ascii="ITC Avant Garde" w:hAnsi="ITC Avant Garde"/>
          <w:sz w:val="22"/>
          <w:szCs w:val="22"/>
          <w:lang w:val="es-ES"/>
        </w:rPr>
        <w:t xml:space="preserve"> del Pleno.</w:t>
      </w:r>
    </w:p>
    <w:p w14:paraId="2E3E8216" w14:textId="7023D5FC" w:rsidR="00A52AF5" w:rsidRPr="00A52AF5" w:rsidRDefault="00A52AF5" w:rsidP="00A52AF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23FCA479" w:rsidR="00F30704" w:rsidRPr="00A52AF5" w:rsidRDefault="0033344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Juan José Crispín Borbolla</w:t>
      </w:r>
      <w:r w:rsidR="00F30704" w:rsidRPr="00A52AF5">
        <w:rPr>
          <w:rFonts w:ascii="ITC Avant Garde" w:hAnsi="ITC Avant Garde"/>
          <w:sz w:val="22"/>
          <w:szCs w:val="22"/>
          <w:lang w:val="es-ES"/>
        </w:rPr>
        <w:t>, Coordinador Ejecutivo.</w:t>
      </w:r>
    </w:p>
    <w:p w14:paraId="38CBE4EC" w14:textId="77777777" w:rsidR="00F30704" w:rsidRPr="00A52AF5" w:rsidRDefault="00F30704"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Víctor Manuel Rodríguez Hilario, Titular de la Unidad de Política Regulatoria.</w:t>
      </w:r>
    </w:p>
    <w:p w14:paraId="011A074F" w14:textId="3F46412A" w:rsidR="00F30704" w:rsidRPr="00A52AF5" w:rsidRDefault="00F30704"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Carlos Silva Ramírez, Titular de la Unidad de Asuntos Jurídicos.</w:t>
      </w:r>
    </w:p>
    <w:p w14:paraId="1C5F54E2" w14:textId="46537AE6" w:rsidR="000D5ABF" w:rsidRPr="00A52AF5" w:rsidRDefault="000D5AB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Rafael Eslava Herrada, Titular de la Unidad de Concesiones y Servicios.</w:t>
      </w:r>
    </w:p>
    <w:p w14:paraId="0DBEC1E8" w14:textId="325B4D51" w:rsidR="00804567" w:rsidRPr="00A52AF5" w:rsidRDefault="00804567"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Paulina Martinez </w:t>
      </w:r>
      <w:proofErr w:type="spellStart"/>
      <w:r w:rsidRPr="00A52AF5">
        <w:rPr>
          <w:rFonts w:ascii="ITC Avant Garde" w:hAnsi="ITC Avant Garde"/>
          <w:sz w:val="22"/>
          <w:szCs w:val="22"/>
          <w:lang w:val="es-ES"/>
        </w:rPr>
        <w:t>Youn</w:t>
      </w:r>
      <w:proofErr w:type="spellEnd"/>
      <w:r w:rsidRPr="00A52AF5">
        <w:rPr>
          <w:rFonts w:ascii="ITC Avant Garde" w:hAnsi="ITC Avant Garde"/>
          <w:sz w:val="22"/>
          <w:szCs w:val="22"/>
          <w:lang w:val="es-ES"/>
        </w:rPr>
        <w:t>, Titular de la Autoridad Investigadora.</w:t>
      </w:r>
    </w:p>
    <w:p w14:paraId="5E96FF72" w14:textId="1E4D122B" w:rsidR="00F30704" w:rsidRPr="00A52AF5" w:rsidRDefault="00F30704"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Angelina Mejía Guerrero, Coordinadora General de Comunicación Social.</w:t>
      </w:r>
    </w:p>
    <w:p w14:paraId="2320A0E9" w14:textId="4578B4CF" w:rsidR="000D5ABF" w:rsidRPr="00A52AF5" w:rsidRDefault="000D5AB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Luis Fernando Rosas </w:t>
      </w:r>
      <w:proofErr w:type="spellStart"/>
      <w:r w:rsidRPr="00A52AF5">
        <w:rPr>
          <w:rFonts w:ascii="ITC Avant Garde" w:hAnsi="ITC Avant Garde"/>
          <w:sz w:val="22"/>
          <w:szCs w:val="22"/>
          <w:lang w:val="es-ES"/>
        </w:rPr>
        <w:t>Yañez</w:t>
      </w:r>
      <w:proofErr w:type="spellEnd"/>
      <w:r w:rsidRPr="00A52AF5">
        <w:rPr>
          <w:rFonts w:ascii="ITC Avant Garde" w:hAnsi="ITC Avant Garde"/>
          <w:sz w:val="22"/>
          <w:szCs w:val="22"/>
          <w:lang w:val="es-ES"/>
        </w:rPr>
        <w:t>, Coordinador General de Mejora Regulatoria.</w:t>
      </w:r>
    </w:p>
    <w:p w14:paraId="45B66A8B" w14:textId="6E661702" w:rsidR="004E2710" w:rsidRPr="00A52AF5" w:rsidRDefault="004E2710"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Rafael López de Valle, Director General de Procedimientos de Competencia.</w:t>
      </w:r>
    </w:p>
    <w:p w14:paraId="2DDDB1EA" w14:textId="5202E71F" w:rsidR="00373FF2" w:rsidRPr="00A52AF5" w:rsidRDefault="00373FF2"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Fernanda Obdulia Arciniega</w:t>
      </w:r>
      <w:r w:rsidR="00804567" w:rsidRPr="00A52AF5">
        <w:rPr>
          <w:rFonts w:ascii="ITC Avant Garde" w:hAnsi="ITC Avant Garde"/>
          <w:sz w:val="22"/>
          <w:szCs w:val="22"/>
          <w:lang w:val="es-ES"/>
        </w:rPr>
        <w:t xml:space="preserve"> Rosales, Directora General de Concesiones de Telecomunicaciones.</w:t>
      </w:r>
    </w:p>
    <w:p w14:paraId="26C2C67C" w14:textId="55C63E7D" w:rsidR="00804567" w:rsidRPr="00A52AF5" w:rsidRDefault="00804567"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Paola </w:t>
      </w:r>
      <w:proofErr w:type="spellStart"/>
      <w:r w:rsidRPr="00A52AF5">
        <w:rPr>
          <w:rFonts w:ascii="ITC Avant Garde" w:hAnsi="ITC Avant Garde"/>
          <w:sz w:val="22"/>
          <w:szCs w:val="22"/>
          <w:lang w:val="es-ES"/>
        </w:rPr>
        <w:t>Cicero</w:t>
      </w:r>
      <w:proofErr w:type="spellEnd"/>
      <w:r w:rsidRPr="00A52AF5">
        <w:rPr>
          <w:rFonts w:ascii="ITC Avant Garde" w:hAnsi="ITC Avant Garde"/>
          <w:sz w:val="22"/>
          <w:szCs w:val="22"/>
          <w:lang w:val="es-ES"/>
        </w:rPr>
        <w:t xml:space="preserve"> Arenas, Directora General</w:t>
      </w:r>
      <w:r w:rsidR="004E2710" w:rsidRPr="00A52AF5">
        <w:rPr>
          <w:rFonts w:ascii="ITC Avant Garde" w:hAnsi="ITC Avant Garde"/>
          <w:sz w:val="22"/>
          <w:szCs w:val="22"/>
          <w:lang w:val="es-ES"/>
        </w:rPr>
        <w:t>.</w:t>
      </w:r>
    </w:p>
    <w:p w14:paraId="45FB5E0E" w14:textId="77777777" w:rsidR="00A52AF5" w:rsidRPr="00A52AF5" w:rsidRDefault="0033344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Manuel Alejandro Hernández </w:t>
      </w:r>
      <w:proofErr w:type="spellStart"/>
      <w:r w:rsidRPr="00A52AF5">
        <w:rPr>
          <w:rFonts w:ascii="ITC Avant Garde" w:hAnsi="ITC Avant Garde"/>
          <w:sz w:val="22"/>
          <w:szCs w:val="22"/>
          <w:lang w:val="es-ES"/>
        </w:rPr>
        <w:t>Mexia</w:t>
      </w:r>
      <w:proofErr w:type="spellEnd"/>
      <w:r w:rsidRPr="00A52AF5">
        <w:rPr>
          <w:rFonts w:ascii="ITC Avant Garde" w:hAnsi="ITC Avant Garde"/>
          <w:sz w:val="22"/>
          <w:szCs w:val="22"/>
          <w:lang w:val="es-ES"/>
        </w:rPr>
        <w:t>, Director General.</w:t>
      </w:r>
    </w:p>
    <w:p w14:paraId="202A524A" w14:textId="2F114E73" w:rsidR="00864916" w:rsidRPr="00A52AF5" w:rsidRDefault="00864916"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José Guadalupe Rojas Ramírez, Director General.</w:t>
      </w:r>
    </w:p>
    <w:p w14:paraId="1B9F437E" w14:textId="1650C4E6" w:rsidR="00F30704" w:rsidRPr="00A52AF5" w:rsidRDefault="00F30704"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lastRenderedPageBreak/>
        <w:t>Javier Adrian Arriaga Aguayo, Director General.</w:t>
      </w:r>
    </w:p>
    <w:p w14:paraId="339E6819" w14:textId="6093821C" w:rsidR="000D5ABF" w:rsidRPr="00A52AF5" w:rsidRDefault="000D5AB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2AF5">
        <w:rPr>
          <w:rFonts w:ascii="ITC Avant Garde" w:hAnsi="ITC Avant Garde"/>
          <w:sz w:val="22"/>
          <w:szCs w:val="22"/>
          <w:lang w:val="es-ES"/>
        </w:rPr>
        <w:t xml:space="preserve">Emiliano Díaz </w:t>
      </w:r>
      <w:proofErr w:type="spellStart"/>
      <w:r w:rsidRPr="00A52AF5">
        <w:rPr>
          <w:rFonts w:ascii="ITC Avant Garde" w:hAnsi="ITC Avant Garde"/>
          <w:sz w:val="22"/>
          <w:szCs w:val="22"/>
          <w:lang w:val="es-ES"/>
        </w:rPr>
        <w:t>Goti</w:t>
      </w:r>
      <w:proofErr w:type="spellEnd"/>
      <w:r w:rsidRPr="00A52AF5">
        <w:rPr>
          <w:rFonts w:ascii="ITC Avant Garde" w:hAnsi="ITC Avant Garde"/>
          <w:sz w:val="22"/>
          <w:szCs w:val="22"/>
          <w:lang w:val="es-ES"/>
        </w:rPr>
        <w:t>, Director General</w:t>
      </w:r>
      <w:r w:rsidR="00864916" w:rsidRPr="00A52AF5">
        <w:rPr>
          <w:rFonts w:ascii="ITC Avant Garde" w:hAnsi="ITC Avant Garde"/>
          <w:sz w:val="22"/>
          <w:szCs w:val="22"/>
          <w:lang w:val="es-ES"/>
        </w:rPr>
        <w:t>.</w:t>
      </w:r>
    </w:p>
    <w:p w14:paraId="4FC8D3B8" w14:textId="77777777" w:rsidR="00A52AF5" w:rsidRPr="00A52AF5" w:rsidRDefault="0033344F" w:rsidP="00A52AF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A52AF5">
        <w:rPr>
          <w:rFonts w:ascii="ITC Avant Garde" w:hAnsi="ITC Avant Garde"/>
          <w:sz w:val="22"/>
          <w:szCs w:val="22"/>
          <w:lang w:val="es-ES"/>
        </w:rPr>
        <w:t>Esthela</w:t>
      </w:r>
      <w:proofErr w:type="spellEnd"/>
      <w:r w:rsidRPr="00A52AF5">
        <w:rPr>
          <w:rFonts w:ascii="ITC Avant Garde" w:hAnsi="ITC Avant Garde"/>
          <w:sz w:val="22"/>
          <w:szCs w:val="22"/>
          <w:lang w:val="es-ES"/>
        </w:rPr>
        <w:t xml:space="preserve"> Elizabeth Mendoza Guerra, Directora General.</w:t>
      </w:r>
    </w:p>
    <w:p w14:paraId="4DEB76E7" w14:textId="741A9703" w:rsidR="00A52AF5" w:rsidRDefault="00F30704" w:rsidP="00A52AF5">
      <w:pPr>
        <w:spacing w:before="240" w:after="240"/>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Una vez hecho del conocimiento de los Comisionados presentes lo anterior, el Comisionado Gabriel Oswaldo Contreras Saldívar presidió la Sesión, que se realizó de conformidad con el </w:t>
      </w:r>
      <w:r w:rsidRPr="00A52AF5">
        <w:rPr>
          <w:rFonts w:ascii="ITC Avant Garde" w:hAnsi="ITC Avant Garde"/>
          <w:sz w:val="22"/>
          <w:szCs w:val="22"/>
        </w:rPr>
        <w:t>siguiente</w:t>
      </w:r>
      <w:r w:rsidR="00A52AF5">
        <w:rPr>
          <w:rFonts w:ascii="ITC Avant Garde" w:hAnsi="ITC Avant Garde"/>
          <w:color w:val="000000" w:themeColor="text1"/>
          <w:sz w:val="22"/>
          <w:szCs w:val="22"/>
          <w:lang w:val="es-ES"/>
        </w:rPr>
        <w:t>:</w:t>
      </w:r>
    </w:p>
    <w:p w14:paraId="143B0EB9" w14:textId="77777777" w:rsidR="00A52AF5" w:rsidRPr="00A52AF5" w:rsidRDefault="00F30704" w:rsidP="00A52AF5">
      <w:pPr>
        <w:pStyle w:val="Ttulo2"/>
        <w:tabs>
          <w:tab w:val="left" w:pos="7797"/>
        </w:tabs>
        <w:ind w:left="1701" w:right="2268"/>
        <w:jc w:val="center"/>
        <w:rPr>
          <w:rFonts w:ascii="ITC Avant Garde" w:hAnsi="ITC Avant Garde"/>
          <w:bCs w:val="0"/>
          <w:i w:val="0"/>
          <w:sz w:val="22"/>
          <w:szCs w:val="22"/>
          <w:lang w:val="es-ES"/>
        </w:rPr>
      </w:pPr>
      <w:r w:rsidRPr="00A52AF5">
        <w:rPr>
          <w:rFonts w:ascii="ITC Avant Garde" w:hAnsi="ITC Avant Garde"/>
          <w:bCs w:val="0"/>
          <w:i w:val="0"/>
          <w:sz w:val="22"/>
          <w:szCs w:val="22"/>
          <w:lang w:val="es-ES"/>
        </w:rPr>
        <w:t>ORDEN DEL DÍA</w:t>
      </w:r>
    </w:p>
    <w:p w14:paraId="66364962" w14:textId="77777777" w:rsidR="00A52AF5" w:rsidRDefault="009955AA" w:rsidP="00A52AF5">
      <w:pPr>
        <w:tabs>
          <w:tab w:val="left" w:pos="9900"/>
        </w:tabs>
        <w:spacing w:before="240" w:after="240"/>
        <w:ind w:right="72"/>
        <w:jc w:val="both"/>
        <w:rPr>
          <w:rFonts w:ascii="ITC Avant Garde" w:hAnsi="ITC Avant Garde"/>
          <w:b/>
          <w:bCs/>
          <w:sz w:val="22"/>
          <w:szCs w:val="22"/>
          <w:lang w:eastAsia="en-US"/>
        </w:rPr>
      </w:pPr>
      <w:r w:rsidRPr="00A665C0">
        <w:rPr>
          <w:rFonts w:ascii="ITC Avant Garde" w:hAnsi="ITC Avant Garde"/>
          <w:b/>
          <w:bCs/>
          <w:sz w:val="22"/>
          <w:szCs w:val="22"/>
        </w:rPr>
        <w:t xml:space="preserve">I.- VERIFICACIÓN DEL QUÓRUM. </w:t>
      </w:r>
    </w:p>
    <w:p w14:paraId="586B7A87" w14:textId="77777777" w:rsidR="00A52AF5" w:rsidRDefault="009955AA" w:rsidP="00A52AF5">
      <w:pPr>
        <w:tabs>
          <w:tab w:val="left" w:pos="9900"/>
        </w:tabs>
        <w:spacing w:before="240" w:after="240"/>
        <w:ind w:right="72"/>
        <w:jc w:val="both"/>
        <w:rPr>
          <w:rFonts w:ascii="ITC Avant Garde" w:hAnsi="ITC Avant Garde"/>
          <w:b/>
          <w:bCs/>
          <w:sz w:val="22"/>
          <w:szCs w:val="22"/>
        </w:rPr>
      </w:pPr>
      <w:r w:rsidRPr="00A665C0">
        <w:rPr>
          <w:rFonts w:ascii="ITC Avant Garde" w:hAnsi="ITC Avant Garde"/>
          <w:b/>
          <w:bCs/>
          <w:sz w:val="22"/>
          <w:szCs w:val="22"/>
        </w:rPr>
        <w:t>II.- APROBACIÓN DEL ORDEN DEL DÍA.</w:t>
      </w:r>
    </w:p>
    <w:p w14:paraId="2DE71803" w14:textId="77777777" w:rsidR="00A52AF5" w:rsidRDefault="009955AA" w:rsidP="00A52AF5">
      <w:pPr>
        <w:spacing w:before="240" w:after="240"/>
        <w:ind w:right="44"/>
        <w:jc w:val="both"/>
        <w:rPr>
          <w:rFonts w:ascii="ITC Avant Garde" w:hAnsi="ITC Avant Garde"/>
          <w:b/>
          <w:bCs/>
          <w:sz w:val="22"/>
          <w:szCs w:val="22"/>
        </w:rPr>
      </w:pPr>
      <w:r w:rsidRPr="00A665C0">
        <w:rPr>
          <w:rFonts w:ascii="ITC Avant Garde" w:hAnsi="ITC Avant Garde"/>
          <w:b/>
          <w:bCs/>
          <w:sz w:val="22"/>
          <w:szCs w:val="22"/>
        </w:rPr>
        <w:t>III.- ASUNTOS QUE SE SOMETEN A CONSIDERACIÓN DEL PLENO.</w:t>
      </w:r>
    </w:p>
    <w:p w14:paraId="3989184C" w14:textId="2E487CC3" w:rsidR="009955AA" w:rsidRPr="00A665C0" w:rsidRDefault="009955AA" w:rsidP="00A52AF5">
      <w:pPr>
        <w:tabs>
          <w:tab w:val="left" w:pos="142"/>
          <w:tab w:val="left" w:pos="5954"/>
        </w:tabs>
        <w:spacing w:before="240" w:after="240"/>
        <w:jc w:val="both"/>
        <w:rPr>
          <w:rFonts w:ascii="ITC Avant Garde" w:hAnsi="ITC Avant Garde"/>
          <w:vanish/>
          <w:sz w:val="22"/>
          <w:szCs w:val="22"/>
          <w:lang w:val="es-ES"/>
          <w:specVanish/>
        </w:rPr>
      </w:pPr>
      <w:r w:rsidRPr="00A665C0">
        <w:rPr>
          <w:rFonts w:ascii="ITC Avant Garde" w:hAnsi="ITC Avant Garde"/>
          <w:b/>
          <w:sz w:val="22"/>
          <w:szCs w:val="22"/>
          <w:lang w:val="es-ES"/>
        </w:rPr>
        <w:t>III.1.-</w:t>
      </w:r>
      <w:r w:rsidRPr="00A665C0">
        <w:rPr>
          <w:rFonts w:ascii="ITC Avant Garde" w:hAnsi="ITC Avant Garde"/>
          <w:sz w:val="22"/>
          <w:szCs w:val="22"/>
          <w:lang w:val="es-ES"/>
        </w:rPr>
        <w:t xml:space="preserve"> Resolución mediante la cual el Pleno del Instituto Federal de Telecomunicaciones da cumplimiento a la Ejecutoria de 16 de agosto de 2018, correspondiente al Amparo en Revisión R.A. 104/2016, del Segundo Tribunal Colegiado de Circuito en Materia Administrativa Especializado en Competencia Económica, Radiodifusión y Telecomunicaciones con residencia en la Ciudad de México y Jurisdicción en toda la República.</w:t>
      </w:r>
    </w:p>
    <w:p w14:paraId="5B75F645" w14:textId="77777777" w:rsidR="009955AA" w:rsidRPr="00A665C0"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 xml:space="preserve"> </w:t>
      </w:r>
    </w:p>
    <w:p w14:paraId="75494938"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Política Regulatoria)</w:t>
      </w:r>
    </w:p>
    <w:p w14:paraId="1D4D5114" w14:textId="1590F665"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III.2.-</w:t>
      </w:r>
      <w:r w:rsidRPr="00A665C0">
        <w:rPr>
          <w:rFonts w:ascii="ITC Avant Garde" w:hAnsi="ITC Avant Garde"/>
          <w:sz w:val="22"/>
          <w:szCs w:val="22"/>
          <w:lang w:val="es-ES"/>
        </w:rPr>
        <w:t xml:space="preserve"> Acuerdo mediante el cual el Pleno del Instituto Federal de Telecomunicaciones aprueba el programa de implementación de separación contable, presentado por </w:t>
      </w:r>
      <w:proofErr w:type="spellStart"/>
      <w:r w:rsidRPr="00A665C0">
        <w:rPr>
          <w:rFonts w:ascii="ITC Avant Garde" w:hAnsi="ITC Avant Garde"/>
          <w:sz w:val="22"/>
          <w:szCs w:val="22"/>
          <w:lang w:val="es-ES"/>
        </w:rPr>
        <w:t>Altán</w:t>
      </w:r>
      <w:proofErr w:type="spellEnd"/>
      <w:r w:rsidRPr="00A665C0">
        <w:rPr>
          <w:rFonts w:ascii="ITC Avant Garde" w:hAnsi="ITC Avant Garde"/>
          <w:sz w:val="22"/>
          <w:szCs w:val="22"/>
          <w:lang w:val="es-ES"/>
        </w:rPr>
        <w:t xml:space="preserve"> Redes, S.A.P.I. de C.V., de conformidad con la Disposición Décima Cuarta y el Transitorio Tercero del Acuerdo P/IFT/191217/914.</w:t>
      </w:r>
    </w:p>
    <w:p w14:paraId="46317CFD"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Política Regulatoria)</w:t>
      </w:r>
    </w:p>
    <w:p w14:paraId="6468B22C" w14:textId="178AE2F5"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III.3.-</w:t>
      </w:r>
      <w:r w:rsidRPr="00A665C0">
        <w:rPr>
          <w:rFonts w:ascii="ITC Avant Garde" w:hAnsi="ITC Avant Garde"/>
          <w:sz w:val="22"/>
          <w:szCs w:val="22"/>
          <w:lang w:val="es-ES"/>
        </w:rPr>
        <w:t xml:space="preserve"> Acuerdo mediante el cual el Pleno del Instituto Federal de Telecomunicaciones determina someter a Consulta Pública el “Anteproyecto de modificación a la Metodología de separación contable aplicable a los Agentes Económicos Preponderantes, agentes declarados con poder sustancial de mercado y redes compartidas mayoristas, aprobada mediante Acuerdo P/IFT/191217/914 de fecha 19 de diciembre de 2017”.</w:t>
      </w:r>
    </w:p>
    <w:p w14:paraId="2CC80362"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Política Regulatoria)</w:t>
      </w:r>
    </w:p>
    <w:p w14:paraId="28163F0F" w14:textId="7394C149"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III.4.- </w:t>
      </w:r>
      <w:r w:rsidRPr="00A665C0">
        <w:rPr>
          <w:rFonts w:ascii="ITC Avant Garde" w:hAnsi="ITC Avant Garde"/>
          <w:sz w:val="22"/>
          <w:szCs w:val="22"/>
          <w:lang w:val="es-ES"/>
        </w:rPr>
        <w:t xml:space="preserve">Resolución mediante la cual el Pleno del Instituto Federal de Telecomunicaciones otorga a </w:t>
      </w:r>
      <w:proofErr w:type="spellStart"/>
      <w:r w:rsidRPr="00A665C0">
        <w:rPr>
          <w:rFonts w:ascii="ITC Avant Garde" w:hAnsi="ITC Avant Garde"/>
          <w:sz w:val="22"/>
          <w:szCs w:val="22"/>
          <w:lang w:val="es-ES"/>
        </w:rPr>
        <w:t>Freedompop</w:t>
      </w:r>
      <w:proofErr w:type="spellEnd"/>
      <w:r w:rsidRPr="00A665C0">
        <w:rPr>
          <w:rFonts w:ascii="ITC Avant Garde" w:hAnsi="ITC Avant Garde"/>
          <w:sz w:val="22"/>
          <w:szCs w:val="22"/>
          <w:lang w:val="es-ES"/>
        </w:rPr>
        <w:t xml:space="preserve"> México, S.A. de C.V., un título de concesión única para uso comercial.</w:t>
      </w:r>
    </w:p>
    <w:p w14:paraId="191DB317"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25636480" w14:textId="103695CE"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III.5.- </w:t>
      </w:r>
      <w:r w:rsidRPr="00A665C0">
        <w:rPr>
          <w:rFonts w:ascii="ITC Avant Garde" w:hAnsi="ITC Avant Garde"/>
          <w:sz w:val="22"/>
          <w:szCs w:val="22"/>
          <w:lang w:val="es-ES"/>
        </w:rPr>
        <w:t xml:space="preserve">Resolución mediante la cual el Pleno del Instituto Federal de Telecomunicaciones otorga a </w:t>
      </w:r>
      <w:proofErr w:type="spellStart"/>
      <w:r w:rsidRPr="00A665C0">
        <w:rPr>
          <w:rFonts w:ascii="ITC Avant Garde" w:hAnsi="ITC Avant Garde"/>
          <w:sz w:val="22"/>
          <w:szCs w:val="22"/>
          <w:lang w:val="es-ES"/>
        </w:rPr>
        <w:t>Octacomm</w:t>
      </w:r>
      <w:proofErr w:type="spellEnd"/>
      <w:r w:rsidRPr="00A665C0">
        <w:rPr>
          <w:rFonts w:ascii="ITC Avant Garde" w:hAnsi="ITC Avant Garde"/>
          <w:sz w:val="22"/>
          <w:szCs w:val="22"/>
          <w:lang w:val="es-ES"/>
        </w:rPr>
        <w:t>, S.A. de C.V., un título de concesión única para uso comercial.</w:t>
      </w:r>
    </w:p>
    <w:p w14:paraId="09652905"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lastRenderedPageBreak/>
        <w:t>(Unidad de Concesiones y Servicios)</w:t>
      </w:r>
    </w:p>
    <w:p w14:paraId="0CEFFC9F" w14:textId="236C3620"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III.6.- </w:t>
      </w:r>
      <w:r w:rsidRPr="00A665C0">
        <w:rPr>
          <w:rFonts w:ascii="ITC Avant Garde" w:hAnsi="ITC Avant Garde"/>
          <w:sz w:val="22"/>
          <w:szCs w:val="22"/>
          <w:lang w:val="es-ES"/>
        </w:rPr>
        <w:t>Resolución mediante la cual el Pleno del Instituto Federal de Telecomunicaciones otorga a Servicios Integrados Trujillo Romano, S.A. de C.V., un título de concesión única para uso comercial.</w:t>
      </w:r>
    </w:p>
    <w:p w14:paraId="12D65CE8"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42454CBB" w14:textId="08E34B8F"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III.7.- </w:t>
      </w:r>
      <w:r w:rsidRPr="00A665C0">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así como un título de concesión única, ambos para uso social, a favor del Centro de Instrumentación y Registro Sísmico, A.C.</w:t>
      </w:r>
    </w:p>
    <w:p w14:paraId="38BC4A98"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1BD16837" w14:textId="44B6ED59"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III.8.- </w:t>
      </w:r>
      <w:r w:rsidRPr="00A665C0">
        <w:rPr>
          <w:rFonts w:ascii="ITC Avant Garde" w:hAnsi="ITC Avant Garde"/>
          <w:sz w:val="22"/>
          <w:szCs w:val="22"/>
          <w:lang w:val="es-ES"/>
        </w:rPr>
        <w:t xml:space="preserve">Resolución mediante la cual el Pleno del Instituto Federal de Telecomunicaciones autoriza la ampliación de cobertura del título de concesión para instalar, operar y explotar una red pública de telecomunicaciones otorgado el 27 de diciembre de 1996, a Mega Cable, S.A. de C.V. </w:t>
      </w:r>
    </w:p>
    <w:p w14:paraId="06BD5859"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68BA0165" w14:textId="2A868C33"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III.9.- </w:t>
      </w:r>
      <w:r w:rsidRPr="00A665C0">
        <w:rPr>
          <w:rFonts w:ascii="ITC Avant Garde" w:hAnsi="ITC Avant Garde"/>
          <w:sz w:val="22"/>
          <w:szCs w:val="22"/>
          <w:lang w:val="es-ES"/>
        </w:rPr>
        <w:t xml:space="preserve">Resolución mediante la cual el Pleno del Instituto Federal de Telecomunicaciones autoriza la ampliación de cobertura del título de concesión para instalar, operar y explotar una red pública de telecomunicaciones otorgado el 27 de mayo de 2013, a Mega Cable, S.A. de C.V. </w:t>
      </w:r>
    </w:p>
    <w:p w14:paraId="0CECBBA2"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084674E9" w14:textId="28F2FD50"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III.10.- </w:t>
      </w:r>
      <w:r w:rsidRPr="00A665C0">
        <w:rPr>
          <w:rFonts w:ascii="ITC Avant Garde" w:hAnsi="ITC Avant Garde"/>
          <w:sz w:val="22"/>
          <w:szCs w:val="22"/>
          <w:lang w:val="es-ES"/>
        </w:rPr>
        <w:t xml:space="preserve">Resolución mediante la cual el Pleno del Instituto Federal de Telecomunicaciones otorga la constancia de autorización para el uso y aprovechamiento de bandas de frecuencias del espectro radioeléctrico para uso secundario, a favor de </w:t>
      </w:r>
      <w:proofErr w:type="spellStart"/>
      <w:r w:rsidRPr="00A665C0">
        <w:rPr>
          <w:rFonts w:ascii="ITC Avant Garde" w:hAnsi="ITC Avant Garde"/>
          <w:sz w:val="22"/>
          <w:szCs w:val="22"/>
          <w:lang w:val="es-ES"/>
        </w:rPr>
        <w:t>Make</w:t>
      </w:r>
      <w:proofErr w:type="spellEnd"/>
      <w:r w:rsidRPr="00A665C0">
        <w:rPr>
          <w:rFonts w:ascii="ITC Avant Garde" w:hAnsi="ITC Avant Garde"/>
          <w:sz w:val="22"/>
          <w:szCs w:val="22"/>
          <w:lang w:val="es-ES"/>
        </w:rPr>
        <w:t xml:space="preserve"> Pro, S.A. de C.V.</w:t>
      </w:r>
    </w:p>
    <w:p w14:paraId="6810307A"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3DE3A258" w14:textId="70E6F9F5"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III.11.- </w:t>
      </w:r>
      <w:r w:rsidRPr="00A665C0">
        <w:rPr>
          <w:rFonts w:ascii="ITC Avant Garde" w:hAnsi="ITC Avant Garde"/>
          <w:sz w:val="22"/>
          <w:szCs w:val="22"/>
          <w:lang w:val="es-ES"/>
        </w:rPr>
        <w:t xml:space="preserve">Resolución mediante la cual el Pleno del Instituto Federal de Telecomunicaciones otorga a favor de la Monarca de </w:t>
      </w:r>
      <w:proofErr w:type="spellStart"/>
      <w:r w:rsidRPr="00A665C0">
        <w:rPr>
          <w:rFonts w:ascii="ITC Avant Garde" w:hAnsi="ITC Avant Garde"/>
          <w:sz w:val="22"/>
          <w:szCs w:val="22"/>
          <w:lang w:val="es-ES"/>
        </w:rPr>
        <w:t>Contepec</w:t>
      </w:r>
      <w:proofErr w:type="spellEnd"/>
      <w:r w:rsidRPr="00A665C0">
        <w:rPr>
          <w:rFonts w:ascii="ITC Avant Garde" w:hAnsi="ITC Avant Garde"/>
          <w:sz w:val="22"/>
          <w:szCs w:val="22"/>
          <w:lang w:val="es-ES"/>
        </w:rPr>
        <w:t xml:space="preserve">, A.C. una concesión para usar y aprovechar bandas de frecuencias del espectro radioeléctrico para la prestación del servicio de radiodifusión sonora en Frecuencia Modulada en </w:t>
      </w:r>
      <w:proofErr w:type="spellStart"/>
      <w:r w:rsidRPr="00A665C0">
        <w:rPr>
          <w:rFonts w:ascii="ITC Avant Garde" w:hAnsi="ITC Avant Garde"/>
          <w:sz w:val="22"/>
          <w:szCs w:val="22"/>
          <w:lang w:val="es-ES"/>
        </w:rPr>
        <w:t>Contepec</w:t>
      </w:r>
      <w:proofErr w:type="spellEnd"/>
      <w:r w:rsidRPr="00A665C0">
        <w:rPr>
          <w:rFonts w:ascii="ITC Avant Garde" w:hAnsi="ITC Avant Garde"/>
          <w:sz w:val="22"/>
          <w:szCs w:val="22"/>
          <w:lang w:val="es-ES"/>
        </w:rPr>
        <w:t>, Estado de Michoacán, así como una concesión única, ambas para uso social comunitaria.</w:t>
      </w:r>
    </w:p>
    <w:p w14:paraId="0D62F742"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068640F9" w14:textId="5020978E"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III.12.- </w:t>
      </w:r>
      <w:r w:rsidRPr="00A665C0">
        <w:rPr>
          <w:rFonts w:ascii="ITC Avant Garde" w:hAnsi="ITC Avant Garde"/>
          <w:sz w:val="22"/>
          <w:szCs w:val="22"/>
          <w:lang w:val="es-ES"/>
        </w:rPr>
        <w:t xml:space="preserve">Resolución mediante la cual el Pleno del Instituto Federal de Telecomunicaciones otorga a favor de La Voz del Canario, A.C. una concesión para usar y aprovechar bandas de frecuencias del espectro radioeléctrico para la prestación del servicio de radiodifusión sonora en Frecuencia Modulada en </w:t>
      </w:r>
      <w:proofErr w:type="spellStart"/>
      <w:r w:rsidRPr="00A665C0">
        <w:rPr>
          <w:rFonts w:ascii="ITC Avant Garde" w:hAnsi="ITC Avant Garde"/>
          <w:sz w:val="22"/>
          <w:szCs w:val="22"/>
          <w:lang w:val="es-ES"/>
        </w:rPr>
        <w:t>Tiquicheo</w:t>
      </w:r>
      <w:proofErr w:type="spellEnd"/>
      <w:r w:rsidRPr="00A665C0">
        <w:rPr>
          <w:rFonts w:ascii="ITC Avant Garde" w:hAnsi="ITC Avant Garde"/>
          <w:sz w:val="22"/>
          <w:szCs w:val="22"/>
          <w:lang w:val="es-ES"/>
        </w:rPr>
        <w:t>, Michoacán, así como una concesión única, ambas para uso social comunitaria.</w:t>
      </w:r>
    </w:p>
    <w:p w14:paraId="2A41AD00"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lastRenderedPageBreak/>
        <w:t>(Unidad de Concesiones y Servicios)</w:t>
      </w:r>
    </w:p>
    <w:p w14:paraId="75A65EFE" w14:textId="28B45C32"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III.13.- </w:t>
      </w:r>
      <w:r w:rsidRPr="00A665C0">
        <w:rPr>
          <w:rFonts w:ascii="ITC Avant Garde" w:hAnsi="ITC Avant Garde"/>
          <w:sz w:val="22"/>
          <w:szCs w:val="22"/>
          <w:lang w:val="es-ES"/>
        </w:rPr>
        <w:t>Resolución mediante la cual el Pleno del Instituto Federal de Telecomunicaciones autoriza la enajenación de acciones de la empresa Señal 84, S.A. de C.V., concesionaria para el uso, aprovechamiento y explotación comercial de la frecuencia 89.1 MHz, con distintivo de llamada XHEFG-FM en el Puesto, Guanajuato.</w:t>
      </w:r>
    </w:p>
    <w:p w14:paraId="147A323A"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3BC17ADB" w14:textId="3496B3BD"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III.14.- </w:t>
      </w:r>
      <w:r w:rsidRPr="00A665C0">
        <w:rPr>
          <w:rFonts w:ascii="ITC Avant Garde" w:hAnsi="ITC Avant Garde"/>
          <w:sz w:val="22"/>
          <w:szCs w:val="22"/>
          <w:lang w:val="es-ES"/>
        </w:rPr>
        <w:t>Resolución mediante la cual el Pleno del Instituto Federal de Telecomunicaciones autoriza la enajenación de acciones de la empresa FM Celaya, S.A. de C.V., concesionaria para el uso, aprovechamiento y explotación comercial de la frecuencia 780 kHz y su frecuencia adicional 104.5 MHz, con distintivos de llamada XEZN-AM y XHZN-FM en Celaya, Guanajuato.</w:t>
      </w:r>
    </w:p>
    <w:p w14:paraId="3B9F743C"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1C0E79EC" w14:textId="2EE5A95F"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III.15.- </w:t>
      </w:r>
      <w:r w:rsidRPr="00A665C0">
        <w:rPr>
          <w:rFonts w:ascii="ITC Avant Garde" w:hAnsi="ITC Avant Garde"/>
          <w:sz w:val="22"/>
          <w:szCs w:val="22"/>
          <w:lang w:val="es-ES"/>
        </w:rPr>
        <w:t>Resolución mediante la cual el Pleno del Instituto Federal de Telecomunicaciones autoriza la enajenación de acciones de la empresa Radio Solución, S.A. de C.V., concesionaria para el uso, aprovechamiento y explotación comercial de las frecuencias 99.9 MHz y 93.3 MHz, con distintivos de llamada XHEPX-FM y XHACC-FM en El Vigía y Puerto Escondido, Oaxaca.</w:t>
      </w:r>
    </w:p>
    <w:p w14:paraId="42228CED"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6367D825" w14:textId="6F3AE9A7"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III.16.- </w:t>
      </w:r>
      <w:r w:rsidRPr="00A665C0">
        <w:rPr>
          <w:rFonts w:ascii="ITC Avant Garde" w:hAnsi="ITC Avant Garde"/>
          <w:sz w:val="22"/>
          <w:szCs w:val="22"/>
          <w:lang w:val="es-ES"/>
        </w:rPr>
        <w:t>Resolución mediante la cual el Pleno del Instituto Federal de Telecomunicaciones autoriza la enajenación de acciones de la empresa Radio Pochutla, S.A. de C.V., concesionaria para el uso, aprovechamiento y explotación comercial de la frecuencia 102.3 MHz, con distintivo de llamada XHSPP-FM en San Pedro Pochutla, Oaxaca.</w:t>
      </w:r>
    </w:p>
    <w:p w14:paraId="0ABF0CDD"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3A9E8D2C" w14:textId="4285313F"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III.17.- </w:t>
      </w:r>
      <w:r w:rsidRPr="00A665C0">
        <w:rPr>
          <w:rFonts w:ascii="ITC Avant Garde" w:hAnsi="ITC Avant Garde"/>
          <w:sz w:val="22"/>
          <w:szCs w:val="22"/>
          <w:lang w:val="es-ES"/>
        </w:rPr>
        <w:t>Resolución mediante la cual el Pleno del Instituto Federal de Telecomunicaciones prorroga la vigencia de once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3A4685C4"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Concesiones y Servicios)</w:t>
      </w:r>
    </w:p>
    <w:p w14:paraId="608CDC50" w14:textId="5E5D3EFE"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III.18.- </w:t>
      </w:r>
      <w:r w:rsidRPr="00A665C0">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4C08870B"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lastRenderedPageBreak/>
        <w:t>(Unidad de Concesiones y Servicios)</w:t>
      </w:r>
    </w:p>
    <w:p w14:paraId="3B34F653" w14:textId="3E8694D5"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III.19.- </w:t>
      </w:r>
      <w:r w:rsidRPr="00A665C0">
        <w:rPr>
          <w:rFonts w:ascii="ITC Avant Garde" w:hAnsi="ITC Avant Garde"/>
          <w:sz w:val="22"/>
          <w:szCs w:val="22"/>
          <w:lang w:val="es-ES"/>
        </w:rPr>
        <w:t>Resolución mediante la cual el Pleno del Instituto Federal de Telecomunicaciones, da cumplimiento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dentro del expediente número E-IFT/DGIPM/PMA/0001/2013.</w:t>
      </w:r>
    </w:p>
    <w:p w14:paraId="50A4A303" w14:textId="77777777" w:rsidR="00A52AF5" w:rsidRDefault="009955AA" w:rsidP="00A52AF5">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Competencia Económica)</w:t>
      </w:r>
    </w:p>
    <w:p w14:paraId="1D659537" w14:textId="7E319EC3"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III.20.- </w:t>
      </w:r>
      <w:r w:rsidRPr="00A665C0">
        <w:rPr>
          <w:rFonts w:ascii="ITC Avant Garde" w:hAnsi="ITC Avant Garde"/>
          <w:sz w:val="22"/>
          <w:szCs w:val="22"/>
          <w:lang w:val="es-ES"/>
        </w:rPr>
        <w:t>Acuerdo mediante el cual el Pleno del Instituto Federal de Telecomunicaciones determina someter a Consulta Pública el “Anteproyecto de modificaciones a las Disposiciones Regulatorias de la Ley Federal de Competencia Económica para los sectores de telecomunicaciones y radiodifusión”.</w:t>
      </w:r>
    </w:p>
    <w:p w14:paraId="654977B7" w14:textId="77777777" w:rsidR="00A52AF5" w:rsidRDefault="009955AA" w:rsidP="00A52AF5">
      <w:pPr>
        <w:spacing w:before="240" w:after="240"/>
        <w:jc w:val="both"/>
        <w:rPr>
          <w:rFonts w:ascii="ITC Avant Garde" w:hAnsi="ITC Avant Garde"/>
          <w:i/>
          <w:sz w:val="22"/>
          <w:szCs w:val="22"/>
          <w:lang w:val="es-ES"/>
        </w:rPr>
      </w:pPr>
      <w:r w:rsidRPr="00A665C0">
        <w:rPr>
          <w:rFonts w:ascii="ITC Avant Garde" w:hAnsi="ITC Avant Garde"/>
          <w:i/>
          <w:sz w:val="22"/>
          <w:szCs w:val="22"/>
          <w:lang w:val="es-ES"/>
        </w:rPr>
        <w:t>(Autoridad Investigadora)</w:t>
      </w:r>
    </w:p>
    <w:p w14:paraId="5A5B5A3A" w14:textId="570E93D0" w:rsidR="009955AA" w:rsidRPr="00A665C0"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 xml:space="preserve">III.21.- </w:t>
      </w:r>
      <w:r w:rsidRPr="00A665C0">
        <w:rPr>
          <w:rFonts w:ascii="ITC Avant Garde" w:hAnsi="ITC Avant Garde"/>
          <w:sz w:val="22"/>
          <w:szCs w:val="22"/>
          <w:lang w:val="es-ES"/>
        </w:rPr>
        <w:t>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 para los sectores de telecomunicaciones y radiodifusión”.</w:t>
      </w:r>
    </w:p>
    <w:p w14:paraId="00E42A3D" w14:textId="77777777" w:rsidR="00A52AF5" w:rsidRDefault="009955AA"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i/>
          <w:sz w:val="22"/>
          <w:szCs w:val="22"/>
          <w:lang w:val="es-ES"/>
        </w:rPr>
        <w:t>(Autoridad Investigadora)</w:t>
      </w:r>
    </w:p>
    <w:p w14:paraId="2D224882" w14:textId="77777777" w:rsidR="00A52AF5" w:rsidRDefault="009955AA" w:rsidP="00A52AF5">
      <w:pPr>
        <w:pStyle w:val="Prrafodelista"/>
        <w:spacing w:before="240" w:after="240"/>
        <w:ind w:left="0"/>
        <w:jc w:val="both"/>
        <w:rPr>
          <w:rFonts w:ascii="ITC Avant Garde" w:eastAsia="Times New Roman" w:hAnsi="ITC Avant Garde"/>
          <w:b/>
          <w:lang w:val="es-ES"/>
        </w:rPr>
      </w:pPr>
      <w:r w:rsidRPr="00A665C0">
        <w:rPr>
          <w:rFonts w:ascii="ITC Avant Garde" w:eastAsia="Times New Roman" w:hAnsi="ITC Avant Garde"/>
          <w:b/>
          <w:lang w:val="es-ES"/>
        </w:rPr>
        <w:t>IV.- ASUNTOS GENERALES.</w:t>
      </w:r>
    </w:p>
    <w:p w14:paraId="388A71D7" w14:textId="77777777" w:rsidR="00A52AF5" w:rsidRDefault="009955AA" w:rsidP="00A52AF5">
      <w:pPr>
        <w:pStyle w:val="Prrafodelista"/>
        <w:spacing w:before="240" w:after="240"/>
        <w:ind w:left="0"/>
        <w:jc w:val="both"/>
        <w:rPr>
          <w:rFonts w:ascii="ITC Avant Garde" w:eastAsiaTheme="minorHAnsi" w:hAnsi="ITC Avant Garde" w:cstheme="minorBidi"/>
          <w:bCs/>
          <w:lang w:eastAsia="es-MX"/>
        </w:rPr>
      </w:pPr>
      <w:r w:rsidRPr="00A665C0">
        <w:rPr>
          <w:rFonts w:ascii="ITC Avant Garde" w:hAnsi="ITC Avant Garde"/>
          <w:b/>
          <w:bCs/>
          <w:lang w:eastAsia="es-MX"/>
        </w:rPr>
        <w:t xml:space="preserve">IV.1.- </w:t>
      </w:r>
      <w:r w:rsidRPr="00A665C0">
        <w:rPr>
          <w:rFonts w:ascii="ITC Avant Garde" w:hAnsi="ITC Avant Garde"/>
          <w:bCs/>
          <w:lang w:eastAsia="es-MX"/>
        </w:rPr>
        <w:t xml:space="preserve">Informe que presenta el Comisionado Javier Juárez Mojica respecto a su participación en representación del Instituto Federal de Telecomunicaciones, en la Cumbre “Jalisco &amp; </w:t>
      </w:r>
      <w:proofErr w:type="spellStart"/>
      <w:r w:rsidRPr="00A665C0">
        <w:rPr>
          <w:rFonts w:ascii="ITC Avant Garde" w:hAnsi="ITC Avant Garde"/>
          <w:bCs/>
          <w:lang w:eastAsia="es-MX"/>
        </w:rPr>
        <w:t>Finland</w:t>
      </w:r>
      <w:proofErr w:type="spellEnd"/>
      <w:r w:rsidRPr="00A665C0">
        <w:rPr>
          <w:rFonts w:ascii="ITC Avant Garde" w:hAnsi="ITC Avant Garde"/>
          <w:bCs/>
          <w:lang w:eastAsia="es-MX"/>
        </w:rPr>
        <w:t xml:space="preserve"> High </w:t>
      </w:r>
      <w:proofErr w:type="spellStart"/>
      <w:r w:rsidRPr="00A665C0">
        <w:rPr>
          <w:rFonts w:ascii="ITC Avant Garde" w:hAnsi="ITC Avant Garde"/>
          <w:bCs/>
          <w:lang w:eastAsia="es-MX"/>
        </w:rPr>
        <w:t>Technology</w:t>
      </w:r>
      <w:proofErr w:type="spellEnd"/>
      <w:r w:rsidRPr="00A665C0">
        <w:rPr>
          <w:rFonts w:ascii="ITC Avant Garde" w:hAnsi="ITC Avant Garde"/>
          <w:bCs/>
          <w:lang w:eastAsia="es-MX"/>
        </w:rPr>
        <w:t xml:space="preserve">; 5G &amp; Artificial </w:t>
      </w:r>
      <w:proofErr w:type="spellStart"/>
      <w:r w:rsidRPr="00A665C0">
        <w:rPr>
          <w:rFonts w:ascii="ITC Avant Garde" w:hAnsi="ITC Avant Garde"/>
          <w:bCs/>
          <w:lang w:eastAsia="es-MX"/>
        </w:rPr>
        <w:t>Intelligence</w:t>
      </w:r>
      <w:proofErr w:type="spellEnd"/>
      <w:r w:rsidRPr="00A665C0">
        <w:rPr>
          <w:rFonts w:ascii="ITC Avant Garde" w:hAnsi="ITC Avant Garde"/>
          <w:bCs/>
          <w:lang w:eastAsia="es-MX"/>
        </w:rPr>
        <w:t xml:space="preserve"> </w:t>
      </w:r>
      <w:proofErr w:type="spellStart"/>
      <w:r w:rsidRPr="00A665C0">
        <w:rPr>
          <w:rFonts w:ascii="ITC Avant Garde" w:hAnsi="ITC Avant Garde"/>
          <w:bCs/>
          <w:lang w:eastAsia="es-MX"/>
        </w:rPr>
        <w:t>for</w:t>
      </w:r>
      <w:proofErr w:type="spellEnd"/>
      <w:r w:rsidRPr="00A665C0">
        <w:rPr>
          <w:rFonts w:ascii="ITC Avant Garde" w:hAnsi="ITC Avant Garde"/>
          <w:bCs/>
          <w:lang w:eastAsia="es-MX"/>
        </w:rPr>
        <w:t xml:space="preserve"> </w:t>
      </w:r>
      <w:proofErr w:type="spellStart"/>
      <w:r w:rsidRPr="00A665C0">
        <w:rPr>
          <w:rFonts w:ascii="ITC Avant Garde" w:hAnsi="ITC Avant Garde"/>
          <w:bCs/>
          <w:lang w:eastAsia="es-MX"/>
        </w:rPr>
        <w:t>Competitive</w:t>
      </w:r>
      <w:proofErr w:type="spellEnd"/>
      <w:r w:rsidRPr="00A665C0">
        <w:rPr>
          <w:rFonts w:ascii="ITC Avant Garde" w:hAnsi="ITC Avant Garde"/>
          <w:bCs/>
          <w:lang w:eastAsia="es-MX"/>
        </w:rPr>
        <w:t xml:space="preserve"> </w:t>
      </w:r>
      <w:proofErr w:type="spellStart"/>
      <w:r w:rsidRPr="00A665C0">
        <w:rPr>
          <w:rFonts w:ascii="ITC Avant Garde" w:hAnsi="ITC Avant Garde"/>
          <w:bCs/>
          <w:lang w:eastAsia="es-MX"/>
        </w:rPr>
        <w:t>Economies</w:t>
      </w:r>
      <w:proofErr w:type="spellEnd"/>
      <w:r w:rsidRPr="00A665C0">
        <w:rPr>
          <w:rFonts w:ascii="ITC Avant Garde" w:hAnsi="ITC Avant Garde"/>
          <w:bCs/>
          <w:lang w:eastAsia="es-MX"/>
        </w:rPr>
        <w:t xml:space="preserve">”, llevada a cabo el 5 de septiembre de 2018, en Guadalajara, Jalisco. </w:t>
      </w:r>
    </w:p>
    <w:p w14:paraId="14E553B3" w14:textId="77777777" w:rsidR="00A52AF5" w:rsidRDefault="009955AA" w:rsidP="00A52AF5">
      <w:pPr>
        <w:pStyle w:val="Prrafodelista"/>
        <w:spacing w:before="240" w:after="240"/>
        <w:ind w:left="0"/>
        <w:jc w:val="both"/>
        <w:rPr>
          <w:rFonts w:ascii="ITC Avant Garde" w:hAnsi="ITC Avant Garde"/>
          <w:bCs/>
          <w:lang w:eastAsia="es-MX"/>
        </w:rPr>
      </w:pPr>
      <w:r w:rsidRPr="00A665C0">
        <w:rPr>
          <w:rFonts w:ascii="ITC Avant Garde" w:hAnsi="ITC Avant Garde"/>
          <w:b/>
          <w:bCs/>
          <w:lang w:eastAsia="es-MX"/>
        </w:rPr>
        <w:t xml:space="preserve">IV.2.- </w:t>
      </w:r>
      <w:r w:rsidRPr="00A665C0">
        <w:rPr>
          <w:rFonts w:ascii="ITC Avant Garde" w:hAnsi="ITC Avant Garde"/>
          <w:bCs/>
          <w:lang w:eastAsia="es-MX"/>
        </w:rPr>
        <w:t xml:space="preserve">Informe previo de Resultados de Gestión 2018 que presenta el Órgano Interno de Control del Instituto Federal de Telecomunicaciones. </w:t>
      </w:r>
    </w:p>
    <w:p w14:paraId="7C3602B1" w14:textId="77777777" w:rsidR="00A52AF5" w:rsidRPr="00A52AF5" w:rsidRDefault="00F30704" w:rsidP="00A52AF5">
      <w:pPr>
        <w:pStyle w:val="Ttulo3"/>
        <w:spacing w:after="240"/>
        <w:jc w:val="left"/>
        <w:rPr>
          <w:rFonts w:ascii="ITC Avant Garde" w:hAnsi="ITC Avant Garde"/>
          <w:bCs/>
          <w:sz w:val="22"/>
          <w:szCs w:val="22"/>
        </w:rPr>
      </w:pPr>
      <w:r w:rsidRPr="00A52AF5">
        <w:rPr>
          <w:rFonts w:ascii="ITC Avant Garde" w:hAnsi="ITC Avant Garde"/>
          <w:bCs/>
          <w:sz w:val="22"/>
          <w:szCs w:val="22"/>
        </w:rPr>
        <w:t>I.- VERIFICACIÓN DEL QUÓRUM.</w:t>
      </w:r>
    </w:p>
    <w:p w14:paraId="6DFC6612" w14:textId="77777777" w:rsidR="00A52AF5" w:rsidRDefault="000426F1" w:rsidP="00A52AF5">
      <w:pPr>
        <w:spacing w:before="240" w:after="240"/>
        <w:jc w:val="both"/>
        <w:rPr>
          <w:rFonts w:ascii="ITC Avant Garde" w:eastAsia="Calibri" w:hAnsi="ITC Avant Garde"/>
          <w:bCs/>
          <w:color w:val="000000" w:themeColor="text1"/>
          <w:sz w:val="22"/>
          <w:szCs w:val="22"/>
          <w:lang w:eastAsia="en-US"/>
        </w:rPr>
      </w:pPr>
      <w:r w:rsidRPr="00A665C0">
        <w:rPr>
          <w:rFonts w:ascii="ITC Avant Garde" w:hAnsi="ITC Avant Garde"/>
          <w:color w:val="000000" w:themeColor="text1"/>
          <w:sz w:val="22"/>
          <w:szCs w:val="22"/>
        </w:rPr>
        <w:t>El Secretario Técnico</w:t>
      </w:r>
      <w:r w:rsidR="007D3A00" w:rsidRPr="00A665C0">
        <w:rPr>
          <w:rFonts w:ascii="ITC Avant Garde" w:hAnsi="ITC Avant Garde"/>
          <w:color w:val="000000" w:themeColor="text1"/>
          <w:sz w:val="22"/>
          <w:szCs w:val="22"/>
        </w:rPr>
        <w:t xml:space="preserve"> del Pleno por instrucciones del Presidente, verificó</w:t>
      </w:r>
      <w:r w:rsidR="000F1221" w:rsidRPr="00A665C0">
        <w:rPr>
          <w:rFonts w:ascii="ITC Avant Garde" w:hAnsi="ITC Avant Garde"/>
          <w:color w:val="000000" w:themeColor="text1"/>
          <w:sz w:val="22"/>
          <w:szCs w:val="22"/>
        </w:rPr>
        <w:t xml:space="preserve"> que existiera quórum para la X</w:t>
      </w:r>
      <w:r w:rsidRPr="00A665C0">
        <w:rPr>
          <w:rFonts w:ascii="ITC Avant Garde" w:hAnsi="ITC Avant Garde"/>
          <w:color w:val="000000" w:themeColor="text1"/>
          <w:sz w:val="22"/>
          <w:szCs w:val="22"/>
        </w:rPr>
        <w:t>X</w:t>
      </w:r>
      <w:r w:rsidR="001E312E" w:rsidRPr="00A665C0">
        <w:rPr>
          <w:rFonts w:ascii="ITC Avant Garde" w:hAnsi="ITC Avant Garde"/>
          <w:color w:val="000000" w:themeColor="text1"/>
          <w:sz w:val="22"/>
          <w:szCs w:val="22"/>
        </w:rPr>
        <w:t>V</w:t>
      </w:r>
      <w:r w:rsidR="009955AA" w:rsidRPr="00A665C0">
        <w:rPr>
          <w:rFonts w:ascii="ITC Avant Garde" w:hAnsi="ITC Avant Garde"/>
          <w:color w:val="000000" w:themeColor="text1"/>
          <w:sz w:val="22"/>
          <w:szCs w:val="22"/>
        </w:rPr>
        <w:t>III</w:t>
      </w:r>
      <w:r w:rsidR="007D3A00" w:rsidRPr="00A665C0">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007D3A00" w:rsidRPr="00A665C0">
        <w:rPr>
          <w:rFonts w:ascii="ITC Avant Garde" w:hAnsi="ITC Avant Garde"/>
          <w:color w:val="000000" w:themeColor="text1"/>
          <w:sz w:val="22"/>
          <w:szCs w:val="22"/>
        </w:rPr>
        <w:t>Estavillo</w:t>
      </w:r>
      <w:proofErr w:type="spellEnd"/>
      <w:r w:rsidR="007D3A00" w:rsidRPr="00A665C0">
        <w:rPr>
          <w:rFonts w:ascii="ITC Avant Garde" w:hAnsi="ITC Avant Garde"/>
          <w:color w:val="000000" w:themeColor="text1"/>
          <w:sz w:val="22"/>
          <w:szCs w:val="22"/>
        </w:rPr>
        <w:t xml:space="preserve"> Flores, Mario Germán </w:t>
      </w:r>
      <w:proofErr w:type="spellStart"/>
      <w:r w:rsidR="007D3A00" w:rsidRPr="00A665C0">
        <w:rPr>
          <w:rFonts w:ascii="ITC Avant Garde" w:hAnsi="ITC Avant Garde"/>
          <w:color w:val="000000" w:themeColor="text1"/>
          <w:sz w:val="22"/>
          <w:szCs w:val="22"/>
        </w:rPr>
        <w:t>Fromow</w:t>
      </w:r>
      <w:proofErr w:type="spellEnd"/>
      <w:r w:rsidR="007D3A00" w:rsidRPr="00A665C0">
        <w:rPr>
          <w:rFonts w:ascii="ITC Avant Garde" w:hAnsi="ITC Avant Garde"/>
          <w:color w:val="000000" w:themeColor="text1"/>
          <w:sz w:val="22"/>
          <w:szCs w:val="22"/>
        </w:rPr>
        <w:t xml:space="preserve"> Rangel, Adolfo Cue</w:t>
      </w:r>
      <w:r w:rsidRPr="00A665C0">
        <w:rPr>
          <w:rFonts w:ascii="ITC Avant Garde" w:hAnsi="ITC Avant Garde"/>
          <w:color w:val="000000" w:themeColor="text1"/>
          <w:sz w:val="22"/>
          <w:szCs w:val="22"/>
        </w:rPr>
        <w:t>vas Teja, Javier Juárez Mojica,</w:t>
      </w:r>
      <w:r w:rsidR="007D3A00" w:rsidRPr="00A665C0">
        <w:rPr>
          <w:rFonts w:ascii="ITC Avant Garde" w:hAnsi="ITC Avant Garde"/>
          <w:color w:val="000000" w:themeColor="text1"/>
          <w:sz w:val="22"/>
          <w:szCs w:val="22"/>
        </w:rPr>
        <w:t xml:space="preserve"> Arturo Robles </w:t>
      </w:r>
      <w:proofErr w:type="spellStart"/>
      <w:r w:rsidR="007D3A00" w:rsidRPr="00A665C0">
        <w:rPr>
          <w:rFonts w:ascii="ITC Avant Garde" w:hAnsi="ITC Avant Garde"/>
          <w:color w:val="000000" w:themeColor="text1"/>
          <w:sz w:val="22"/>
          <w:szCs w:val="22"/>
        </w:rPr>
        <w:t>Rovalo</w:t>
      </w:r>
      <w:proofErr w:type="spellEnd"/>
      <w:r w:rsidRPr="00A665C0">
        <w:rPr>
          <w:rFonts w:ascii="ITC Avant Garde" w:hAnsi="ITC Avant Garde"/>
          <w:color w:val="000000" w:themeColor="text1"/>
          <w:sz w:val="22"/>
          <w:szCs w:val="22"/>
        </w:rPr>
        <w:t xml:space="preserve"> y </w:t>
      </w:r>
      <w:proofErr w:type="spellStart"/>
      <w:r w:rsidRPr="00A665C0">
        <w:rPr>
          <w:rFonts w:ascii="ITC Avant Garde" w:hAnsi="ITC Avant Garde"/>
          <w:color w:val="000000" w:themeColor="text1"/>
          <w:sz w:val="22"/>
          <w:szCs w:val="22"/>
        </w:rPr>
        <w:t>Sóstenes</w:t>
      </w:r>
      <w:proofErr w:type="spellEnd"/>
      <w:r w:rsidRPr="00A665C0">
        <w:rPr>
          <w:rFonts w:ascii="ITC Avant Garde" w:hAnsi="ITC Avant Garde"/>
          <w:color w:val="000000" w:themeColor="text1"/>
          <w:sz w:val="22"/>
          <w:szCs w:val="22"/>
        </w:rPr>
        <w:t xml:space="preserve"> Díaz González</w:t>
      </w:r>
      <w:r w:rsidR="007D3A00" w:rsidRPr="00A665C0">
        <w:rPr>
          <w:rFonts w:ascii="ITC Avant Garde" w:hAnsi="ITC Avant Garde"/>
          <w:color w:val="000000" w:themeColor="text1"/>
          <w:sz w:val="22"/>
          <w:szCs w:val="22"/>
        </w:rPr>
        <w:t xml:space="preserve">, según se acredita con la lista </w:t>
      </w:r>
      <w:r w:rsidR="007D3A00" w:rsidRPr="00A52AF5">
        <w:rPr>
          <w:rFonts w:ascii="ITC Avant Garde" w:eastAsia="Calibri" w:hAnsi="ITC Avant Garde"/>
          <w:bCs/>
          <w:sz w:val="22"/>
          <w:szCs w:val="22"/>
          <w:lang w:eastAsia="en-US"/>
        </w:rPr>
        <w:t>de</w:t>
      </w:r>
      <w:r w:rsidR="007D3A00" w:rsidRPr="00A665C0">
        <w:rPr>
          <w:rFonts w:ascii="ITC Avant Garde" w:hAnsi="ITC Avant Garde"/>
          <w:color w:val="000000" w:themeColor="text1"/>
          <w:sz w:val="22"/>
          <w:szCs w:val="22"/>
        </w:rPr>
        <w:t xml:space="preserve"> asistencia anexa a la presente Acta</w:t>
      </w:r>
      <w:r w:rsidR="00AB202B" w:rsidRPr="00A665C0">
        <w:rPr>
          <w:rFonts w:ascii="ITC Avant Garde" w:eastAsia="Calibri" w:hAnsi="ITC Avant Garde"/>
          <w:color w:val="000000" w:themeColor="text1"/>
          <w:sz w:val="22"/>
          <w:szCs w:val="22"/>
        </w:rPr>
        <w:t>.</w:t>
      </w:r>
      <w:r w:rsidR="00AB202B" w:rsidRPr="00A665C0">
        <w:rPr>
          <w:rFonts w:ascii="ITC Avant Garde" w:eastAsia="Calibri" w:hAnsi="ITC Avant Garde"/>
          <w:bCs/>
          <w:color w:val="000000" w:themeColor="text1"/>
          <w:sz w:val="22"/>
          <w:szCs w:val="22"/>
          <w:lang w:eastAsia="en-US"/>
        </w:rPr>
        <w:t xml:space="preserve"> </w:t>
      </w:r>
    </w:p>
    <w:p w14:paraId="42519991" w14:textId="2458A7F0" w:rsidR="00A52AF5" w:rsidRPr="00A52AF5" w:rsidRDefault="00F30704" w:rsidP="00A52AF5">
      <w:pPr>
        <w:pStyle w:val="Ttulo3"/>
        <w:spacing w:after="240"/>
        <w:jc w:val="left"/>
        <w:rPr>
          <w:rFonts w:ascii="ITC Avant Garde" w:hAnsi="ITC Avant Garde"/>
          <w:bCs/>
          <w:sz w:val="22"/>
          <w:szCs w:val="22"/>
        </w:rPr>
      </w:pPr>
      <w:r w:rsidRPr="00A52AF5">
        <w:rPr>
          <w:rFonts w:ascii="ITC Avant Garde" w:hAnsi="ITC Avant Garde"/>
          <w:bCs/>
          <w:sz w:val="22"/>
          <w:szCs w:val="22"/>
        </w:rPr>
        <w:t>II.</w:t>
      </w:r>
      <w:r w:rsidR="00A52AF5">
        <w:rPr>
          <w:rFonts w:ascii="ITC Avant Garde" w:hAnsi="ITC Avant Garde"/>
          <w:bCs/>
          <w:sz w:val="22"/>
          <w:szCs w:val="22"/>
        </w:rPr>
        <w:t>- APROBACIÓN DEL ORDEN DEL DÍA.</w:t>
      </w:r>
    </w:p>
    <w:p w14:paraId="1018D9D8" w14:textId="77777777" w:rsidR="00A52AF5" w:rsidRDefault="002300E1"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A665C0">
        <w:rPr>
          <w:rFonts w:ascii="ITC Avant Garde" w:hAnsi="ITC Avant Garde"/>
          <w:sz w:val="22"/>
          <w:szCs w:val="22"/>
          <w:lang w:val="es-ES_tradnl"/>
        </w:rPr>
        <w:t xml:space="preserve">El Comisionado Presidente sometió a consideración del Pleno el Orden del Día </w:t>
      </w:r>
      <w:r w:rsidR="00C30523" w:rsidRPr="00A665C0">
        <w:rPr>
          <w:rFonts w:ascii="ITC Avant Garde" w:hAnsi="ITC Avant Garde"/>
          <w:sz w:val="22"/>
          <w:szCs w:val="22"/>
          <w:lang w:val="es-ES_tradnl"/>
        </w:rPr>
        <w:t xml:space="preserve">y en uso de la voz, hizo referencia de la petición por parte de la Unidad de Concesiones y Servicios de no </w:t>
      </w:r>
      <w:r w:rsidR="00C30523" w:rsidRPr="00A665C0">
        <w:rPr>
          <w:rFonts w:ascii="ITC Avant Garde" w:hAnsi="ITC Avant Garde"/>
          <w:sz w:val="22"/>
          <w:szCs w:val="22"/>
          <w:lang w:val="es-ES_tradnl"/>
        </w:rPr>
        <w:lastRenderedPageBreak/>
        <w:t>considerar</w:t>
      </w:r>
      <w:r w:rsidR="005F7B94" w:rsidRPr="00A665C0">
        <w:rPr>
          <w:rFonts w:ascii="ITC Avant Garde" w:hAnsi="ITC Avant Garde"/>
          <w:sz w:val="22"/>
          <w:szCs w:val="22"/>
          <w:lang w:val="es-ES_tradnl"/>
        </w:rPr>
        <w:t xml:space="preserve"> en el asunto III.17,</w:t>
      </w:r>
      <w:r w:rsidR="00C30523" w:rsidRPr="00A665C0">
        <w:rPr>
          <w:rFonts w:ascii="ITC Avant Garde" w:hAnsi="ITC Avant Garde"/>
          <w:sz w:val="22"/>
          <w:szCs w:val="22"/>
          <w:lang w:val="es-ES_tradnl"/>
        </w:rPr>
        <w:t xml:space="preserve"> </w:t>
      </w:r>
      <w:r w:rsidR="004E2710">
        <w:rPr>
          <w:rFonts w:ascii="ITC Avant Garde" w:hAnsi="ITC Avant Garde"/>
          <w:sz w:val="22"/>
          <w:szCs w:val="22"/>
          <w:lang w:val="es-ES_tradnl"/>
        </w:rPr>
        <w:t>a dos frecuencias en Baja California Sur</w:t>
      </w:r>
      <w:r w:rsidR="005F7B94" w:rsidRPr="00A665C0">
        <w:rPr>
          <w:rFonts w:ascii="ITC Avant Garde" w:hAnsi="ITC Avant Garde"/>
          <w:sz w:val="22"/>
          <w:szCs w:val="22"/>
          <w:lang w:val="es-ES_tradnl"/>
        </w:rPr>
        <w:t>,</w:t>
      </w:r>
      <w:r w:rsidR="00642711" w:rsidRPr="00A665C0">
        <w:rPr>
          <w:rFonts w:ascii="ITC Avant Garde" w:hAnsi="ITC Avant Garde"/>
          <w:sz w:val="22"/>
          <w:szCs w:val="22"/>
          <w:lang w:val="es-ES_tradnl"/>
        </w:rPr>
        <w:t xml:space="preserve"> debido al análisis requerido por la Unidad de Cumplimiento</w:t>
      </w:r>
      <w:r w:rsidR="002E3D86" w:rsidRPr="00A665C0">
        <w:rPr>
          <w:rFonts w:ascii="ITC Avant Garde" w:hAnsi="ITC Avant Garde"/>
          <w:sz w:val="22"/>
          <w:szCs w:val="22"/>
          <w:lang w:val="es-ES_tradnl"/>
        </w:rPr>
        <w:t xml:space="preserve"> respecto</w:t>
      </w:r>
      <w:r w:rsidR="00642711" w:rsidRPr="00A665C0">
        <w:rPr>
          <w:rFonts w:ascii="ITC Avant Garde" w:hAnsi="ITC Avant Garde"/>
          <w:sz w:val="22"/>
          <w:szCs w:val="22"/>
          <w:lang w:val="es-ES_tradnl"/>
        </w:rPr>
        <w:t xml:space="preserve"> del dictamen obtenido como insumo para el tratamiento de dichos asuntos.</w:t>
      </w:r>
    </w:p>
    <w:p w14:paraId="0DE1C2AF" w14:textId="77777777" w:rsidR="00A52AF5" w:rsidRDefault="002300E1"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sz w:val="22"/>
          <w:szCs w:val="22"/>
          <w:lang w:val="es-ES"/>
        </w:rPr>
        <w:t xml:space="preserve">Acto seguido el Pleno del Instituto aprobó el Orden del Día por unanimidad, con </w:t>
      </w:r>
      <w:r w:rsidR="00F53308">
        <w:rPr>
          <w:rFonts w:ascii="ITC Avant Garde" w:hAnsi="ITC Avant Garde"/>
          <w:sz w:val="22"/>
          <w:szCs w:val="22"/>
          <w:lang w:val="es-ES"/>
        </w:rPr>
        <w:t xml:space="preserve">los retiros </w:t>
      </w:r>
      <w:r w:rsidR="00DC6358" w:rsidRPr="00A665C0">
        <w:rPr>
          <w:rFonts w:ascii="ITC Avant Garde" w:hAnsi="ITC Avant Garde"/>
          <w:sz w:val="22"/>
          <w:szCs w:val="22"/>
          <w:lang w:val="es-ES"/>
        </w:rPr>
        <w:t>solicitad</w:t>
      </w:r>
      <w:r w:rsidR="00F53308">
        <w:rPr>
          <w:rFonts w:ascii="ITC Avant Garde" w:hAnsi="ITC Avant Garde"/>
          <w:sz w:val="22"/>
          <w:szCs w:val="22"/>
          <w:lang w:val="es-ES"/>
        </w:rPr>
        <w:t>os</w:t>
      </w:r>
      <w:r w:rsidRPr="00A665C0">
        <w:rPr>
          <w:rFonts w:ascii="ITC Avant Garde" w:hAnsi="ITC Avant Garde"/>
          <w:sz w:val="22"/>
          <w:szCs w:val="22"/>
          <w:lang w:val="es-ES"/>
        </w:rPr>
        <w:t>.</w:t>
      </w:r>
    </w:p>
    <w:p w14:paraId="2CBC40B4" w14:textId="762F283B" w:rsidR="00F30704" w:rsidRPr="00A52AF5" w:rsidRDefault="00F30704" w:rsidP="00A52AF5">
      <w:pPr>
        <w:pStyle w:val="Ttulo3"/>
        <w:spacing w:after="240"/>
        <w:jc w:val="left"/>
        <w:rPr>
          <w:rFonts w:ascii="ITC Avant Garde" w:hAnsi="ITC Avant Garde"/>
          <w:bCs/>
          <w:sz w:val="22"/>
          <w:szCs w:val="22"/>
        </w:rPr>
      </w:pPr>
      <w:r w:rsidRPr="00A52AF5">
        <w:rPr>
          <w:rFonts w:ascii="ITC Avant Garde" w:hAnsi="ITC Avant Garde"/>
          <w:bCs/>
          <w:sz w:val="22"/>
          <w:szCs w:val="22"/>
        </w:rPr>
        <w:t>III.- ASUNTOS QUE SE SOMETEN A CONSIDERACIÓN DEL PLENO</w:t>
      </w:r>
    </w:p>
    <w:p w14:paraId="103910FB" w14:textId="77777777" w:rsidR="00A52AF5" w:rsidRDefault="00F30704" w:rsidP="00A52AF5">
      <w:pPr>
        <w:tabs>
          <w:tab w:val="left" w:pos="142"/>
          <w:tab w:val="left" w:pos="5954"/>
        </w:tabs>
        <w:spacing w:before="240" w:after="240"/>
        <w:jc w:val="both"/>
        <w:rPr>
          <w:rFonts w:ascii="ITC Avant Garde" w:hAnsi="ITC Avant Garde"/>
          <w:b/>
          <w:vanish/>
          <w:sz w:val="22"/>
          <w:szCs w:val="22"/>
          <w:lang w:val="es-ES"/>
        </w:rPr>
      </w:pPr>
      <w:r w:rsidRPr="00A665C0">
        <w:rPr>
          <w:rFonts w:ascii="ITC Avant Garde" w:hAnsi="ITC Avant Garde"/>
          <w:b/>
          <w:color w:val="000000" w:themeColor="text1"/>
          <w:sz w:val="22"/>
          <w:szCs w:val="22"/>
          <w:lang w:val="es-ES_tradnl" w:eastAsia="en-US"/>
        </w:rPr>
        <w:t xml:space="preserve">III.1.- </w:t>
      </w:r>
      <w:r w:rsidR="00801592" w:rsidRPr="00A665C0">
        <w:rPr>
          <w:rFonts w:ascii="ITC Avant Garde" w:hAnsi="ITC Avant Garde"/>
          <w:b/>
          <w:sz w:val="22"/>
          <w:szCs w:val="22"/>
          <w:lang w:val="es-ES"/>
        </w:rPr>
        <w:t>Resolución mediante la cual el Pleno del Instituto Federal de Telecomunicaciones da cumplimiento a la Ejecutoria de 16 de agosto de 2018, correspondiente al Amparo en Revisión R.A. 104/2016, del Segundo Tribunal Colegiado de Circuito en Materia Administrativa Especializado en Competencia Económica, Radiodifusión y Telecomunicaciones con residencia en la Ciudad de México y Jurisdicción en toda la República.</w:t>
      </w:r>
    </w:p>
    <w:p w14:paraId="3E484F64" w14:textId="06E4BD26" w:rsidR="00A52AF5" w:rsidRDefault="007D5AF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4D5287B8" w14:textId="77777777" w:rsidR="00A52AF5" w:rsidRDefault="007D5AF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5DF400A" w14:textId="77777777" w:rsidR="00A52AF5" w:rsidRDefault="00997A8F" w:rsidP="00A52AF5">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665C0">
        <w:rPr>
          <w:rFonts w:ascii="ITC Avant Garde" w:hAnsi="ITC Avant Garde"/>
          <w:b/>
          <w:bCs/>
          <w:sz w:val="22"/>
          <w:szCs w:val="22"/>
          <w:lang w:val="es-ES_tradnl"/>
        </w:rPr>
        <w:t>Votación</w:t>
      </w:r>
    </w:p>
    <w:p w14:paraId="0E23137F" w14:textId="77777777" w:rsidR="00A52AF5" w:rsidRDefault="00997A8F"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sz w:val="22"/>
          <w:szCs w:val="22"/>
          <w:lang w:val="es-ES"/>
        </w:rPr>
        <w:t xml:space="preserve">El Secretario Técnico del Pleno dio cuenta de y levantó las votaciones </w:t>
      </w:r>
      <w:r w:rsidR="00A22105" w:rsidRPr="00A665C0">
        <w:rPr>
          <w:rFonts w:ascii="ITC Avant Garde" w:hAnsi="ITC Avant Garde"/>
          <w:sz w:val="22"/>
          <w:szCs w:val="22"/>
          <w:lang w:val="es-ES"/>
        </w:rPr>
        <w:t xml:space="preserve">nominales </w:t>
      </w:r>
      <w:r w:rsidRPr="00A665C0">
        <w:rPr>
          <w:rFonts w:ascii="ITC Avant Garde" w:hAnsi="ITC Avant Garde"/>
          <w:sz w:val="22"/>
          <w:szCs w:val="22"/>
          <w:lang w:val="es-ES"/>
        </w:rPr>
        <w:t>en el siguiente sentido:</w:t>
      </w:r>
    </w:p>
    <w:p w14:paraId="571531AC" w14:textId="77777777" w:rsidR="00A52AF5" w:rsidRDefault="00997A8F"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sz w:val="22"/>
          <w:szCs w:val="22"/>
          <w:lang w:val="es-ES"/>
        </w:rPr>
        <w:t xml:space="preserve">El Instituto Federal de Telecomunicaciones aprobó </w:t>
      </w:r>
      <w:r w:rsidR="00F53308">
        <w:rPr>
          <w:rFonts w:ascii="ITC Avant Garde" w:hAnsi="ITC Avant Garde"/>
          <w:sz w:val="22"/>
          <w:szCs w:val="22"/>
          <w:lang w:val="es-ES"/>
        </w:rPr>
        <w:t>la Resolución</w:t>
      </w:r>
      <w:r w:rsidRPr="00A665C0">
        <w:rPr>
          <w:rFonts w:ascii="ITC Avant Garde" w:hAnsi="ITC Avant Garde"/>
          <w:sz w:val="22"/>
          <w:szCs w:val="22"/>
          <w:lang w:val="es-ES"/>
        </w:rPr>
        <w:t xml:space="preserve"> </w:t>
      </w:r>
      <w:r w:rsidR="00A22105" w:rsidRPr="00A665C0">
        <w:rPr>
          <w:rFonts w:ascii="ITC Avant Garde" w:hAnsi="ITC Avant Garde"/>
          <w:sz w:val="22"/>
          <w:szCs w:val="22"/>
          <w:lang w:val="es-ES"/>
        </w:rPr>
        <w:t xml:space="preserve">en lo general </w:t>
      </w:r>
      <w:r w:rsidRPr="00A665C0">
        <w:rPr>
          <w:rFonts w:ascii="ITC Avant Garde" w:hAnsi="ITC Avant Garde"/>
          <w:sz w:val="22"/>
          <w:szCs w:val="22"/>
          <w:lang w:val="es-ES"/>
        </w:rPr>
        <w:t xml:space="preserve">por unanimidad de votos de los Comisionados Gabriel Oswaldo Contreras Saldívar, María Elena </w:t>
      </w:r>
      <w:proofErr w:type="spellStart"/>
      <w:r w:rsidRPr="00A665C0">
        <w:rPr>
          <w:rFonts w:ascii="ITC Avant Garde" w:hAnsi="ITC Avant Garde"/>
          <w:sz w:val="22"/>
          <w:szCs w:val="22"/>
          <w:lang w:val="es-ES"/>
        </w:rPr>
        <w:t>Estavillo</w:t>
      </w:r>
      <w:proofErr w:type="spellEnd"/>
      <w:r w:rsidRPr="00A665C0">
        <w:rPr>
          <w:rFonts w:ascii="ITC Avant Garde" w:hAnsi="ITC Avant Garde"/>
          <w:sz w:val="22"/>
          <w:szCs w:val="22"/>
          <w:lang w:val="es-ES"/>
        </w:rPr>
        <w:t xml:space="preserve"> Flores, Mario Germán </w:t>
      </w:r>
      <w:proofErr w:type="spellStart"/>
      <w:r w:rsidRPr="00A665C0">
        <w:rPr>
          <w:rFonts w:ascii="ITC Avant Garde" w:hAnsi="ITC Avant Garde"/>
          <w:sz w:val="22"/>
          <w:szCs w:val="22"/>
          <w:lang w:val="es-ES"/>
        </w:rPr>
        <w:t>Fromow</w:t>
      </w:r>
      <w:proofErr w:type="spellEnd"/>
      <w:r w:rsidRPr="00A665C0">
        <w:rPr>
          <w:rFonts w:ascii="ITC Avant Garde" w:hAnsi="ITC Avant Garde"/>
          <w:sz w:val="22"/>
          <w:szCs w:val="22"/>
          <w:lang w:val="es-ES"/>
        </w:rPr>
        <w:t xml:space="preserve"> Rangel, Adolfo Cuevas Teja, Javier Juárez Mojica, Arturo Robles </w:t>
      </w:r>
      <w:proofErr w:type="spellStart"/>
      <w:r w:rsidRPr="00A665C0">
        <w:rPr>
          <w:rFonts w:ascii="ITC Avant Garde" w:hAnsi="ITC Avant Garde"/>
          <w:sz w:val="22"/>
          <w:szCs w:val="22"/>
          <w:lang w:val="es-ES"/>
        </w:rPr>
        <w:t>Rovalo</w:t>
      </w:r>
      <w:proofErr w:type="spellEnd"/>
      <w:r w:rsidRPr="00A665C0">
        <w:rPr>
          <w:rFonts w:ascii="ITC Avant Garde" w:hAnsi="ITC Avant Garde"/>
          <w:sz w:val="22"/>
          <w:szCs w:val="22"/>
          <w:lang w:val="es-ES"/>
        </w:rPr>
        <w:t xml:space="preserve"> y </w:t>
      </w:r>
      <w:proofErr w:type="spellStart"/>
      <w:r w:rsidRPr="00A665C0">
        <w:rPr>
          <w:rFonts w:ascii="ITC Avant Garde" w:hAnsi="ITC Avant Garde"/>
          <w:sz w:val="22"/>
          <w:szCs w:val="22"/>
          <w:lang w:val="es-ES"/>
        </w:rPr>
        <w:t>Sóstenes</w:t>
      </w:r>
      <w:proofErr w:type="spellEnd"/>
      <w:r w:rsidRPr="00A665C0">
        <w:rPr>
          <w:rFonts w:ascii="ITC Avant Garde" w:hAnsi="ITC Avant Garde"/>
          <w:sz w:val="22"/>
          <w:szCs w:val="22"/>
          <w:lang w:val="es-ES"/>
        </w:rPr>
        <w:t xml:space="preserve"> Díaz González.</w:t>
      </w:r>
    </w:p>
    <w:p w14:paraId="6A89F583" w14:textId="77777777" w:rsidR="00A52AF5" w:rsidRDefault="00135545"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sz w:val="22"/>
          <w:szCs w:val="22"/>
          <w:lang w:val="es-ES"/>
        </w:rPr>
        <w:t>En lo particular, el Comisionado Adolfo Cuevas Teja manife</w:t>
      </w:r>
      <w:r w:rsidR="00F53308">
        <w:rPr>
          <w:rFonts w:ascii="ITC Avant Garde" w:hAnsi="ITC Avant Garde"/>
          <w:sz w:val="22"/>
          <w:szCs w:val="22"/>
          <w:lang w:val="es-ES"/>
        </w:rPr>
        <w:t>stó</w:t>
      </w:r>
      <w:r w:rsidRPr="00A665C0">
        <w:rPr>
          <w:rFonts w:ascii="ITC Avant Garde" w:hAnsi="ITC Avant Garde"/>
          <w:sz w:val="22"/>
          <w:szCs w:val="22"/>
          <w:lang w:val="es-ES"/>
        </w:rPr>
        <w:t xml:space="preserve"> voto en contra de los Resolutivos Tercero, Cuarto y Quinto por lo que </w:t>
      </w:r>
      <w:r w:rsidRPr="00A665C0">
        <w:rPr>
          <w:rFonts w:ascii="ITC Avant Garde" w:hAnsi="ITC Avant Garde"/>
          <w:sz w:val="22"/>
          <w:szCs w:val="22"/>
        </w:rPr>
        <w:t>hace a la tarifa 2015; y a que el pago de diferencias y orden de celebración de convenios de interconexión sean conforme a dichas tarifas</w:t>
      </w:r>
    </w:p>
    <w:p w14:paraId="1092298E" w14:textId="1161A880" w:rsidR="00A52AF5" w:rsidRDefault="00997A8F"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sz w:val="22"/>
          <w:szCs w:val="22"/>
          <w:lang w:val="es-ES"/>
        </w:rPr>
        <w:t>Por lo anterior, el Pleno del Instituto Federal de Telecomunicaciones emitió el siguiente:</w:t>
      </w:r>
    </w:p>
    <w:p w14:paraId="045A2FDC" w14:textId="77777777" w:rsidR="00A52AF5" w:rsidRDefault="00997A8F" w:rsidP="00A52AF5">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665C0">
        <w:rPr>
          <w:rFonts w:ascii="ITC Avant Garde" w:hAnsi="ITC Avant Garde"/>
          <w:b/>
          <w:bCs/>
          <w:sz w:val="22"/>
          <w:szCs w:val="22"/>
          <w:lang w:val="es-ES_tradnl"/>
        </w:rPr>
        <w:t>Acuerdo</w:t>
      </w:r>
    </w:p>
    <w:p w14:paraId="509497E0" w14:textId="77777777" w:rsidR="00A52AF5" w:rsidRDefault="007E524C" w:rsidP="00A52AF5">
      <w:pPr>
        <w:spacing w:before="240" w:after="240"/>
        <w:jc w:val="both"/>
        <w:rPr>
          <w:rFonts w:ascii="ITC Avant Garde" w:hAnsi="ITC Avant Garde"/>
          <w:b/>
          <w:sz w:val="22"/>
          <w:szCs w:val="22"/>
          <w:lang w:val="es-ES"/>
        </w:rPr>
      </w:pPr>
      <w:r w:rsidRPr="00A665C0">
        <w:rPr>
          <w:rFonts w:ascii="ITC Avant Garde" w:hAnsi="ITC Avant Garde"/>
          <w:b/>
          <w:sz w:val="22"/>
          <w:szCs w:val="22"/>
          <w:lang w:val="es-ES"/>
        </w:rPr>
        <w:t>P/IFT/190918/563</w:t>
      </w:r>
    </w:p>
    <w:p w14:paraId="01388F4D" w14:textId="77777777" w:rsidR="00A52AF5" w:rsidRDefault="00997A8F" w:rsidP="00A52AF5">
      <w:pPr>
        <w:tabs>
          <w:tab w:val="left" w:pos="142"/>
          <w:tab w:val="left" w:pos="5954"/>
        </w:tabs>
        <w:spacing w:before="240" w:after="240"/>
        <w:jc w:val="both"/>
        <w:rPr>
          <w:rFonts w:ascii="ITC Avant Garde" w:eastAsia="Calibri" w:hAnsi="ITC Avant Garde"/>
          <w:bCs/>
          <w:i/>
          <w:sz w:val="22"/>
          <w:szCs w:val="22"/>
        </w:rPr>
      </w:pPr>
      <w:r w:rsidRPr="00A665C0">
        <w:rPr>
          <w:rFonts w:ascii="ITC Avant Garde" w:hAnsi="ITC Avant Garde"/>
          <w:b/>
          <w:sz w:val="22"/>
          <w:szCs w:val="22"/>
          <w:lang w:val="es-ES"/>
        </w:rPr>
        <w:t xml:space="preserve">Primero. </w:t>
      </w:r>
      <w:r w:rsidR="00A52B62" w:rsidRPr="00A665C0">
        <w:rPr>
          <w:rFonts w:ascii="ITC Avant Garde" w:hAnsi="ITC Avant Garde"/>
          <w:sz w:val="22"/>
          <w:szCs w:val="22"/>
          <w:lang w:val="es-ES"/>
        </w:rPr>
        <w:t>Se aprueba la</w:t>
      </w:r>
      <w:r w:rsidRPr="00A665C0">
        <w:rPr>
          <w:rFonts w:ascii="ITC Avant Garde" w:hAnsi="ITC Avant Garde"/>
          <w:sz w:val="22"/>
          <w:szCs w:val="22"/>
          <w:lang w:val="es-ES"/>
        </w:rPr>
        <w:t xml:space="preserve"> “</w:t>
      </w:r>
      <w:r w:rsidR="007E524C" w:rsidRPr="00A665C0">
        <w:rPr>
          <w:rFonts w:ascii="ITC Avant Garde" w:hAnsi="ITC Avant Garde"/>
          <w:sz w:val="22"/>
          <w:szCs w:val="22"/>
          <w:lang w:val="es-ES"/>
        </w:rPr>
        <w:t>Resolución mediante la cual el Pleno del Instituto Federal de Telecomunicaciones da cumplimiento a la Ejecutoria de 16 de agosto de 2018, correspondiente al Amparo en Revisión R.A. 104/2016, del Segundo Tribunal Colegiado de Circuito en Materia Administrativa Especializado en Competencia Económica, Radiodifusión y Telecomunicaciones con residencia en la Ciudad de México y Jurisdicción en toda la República</w:t>
      </w:r>
      <w:r w:rsidRPr="00A665C0">
        <w:rPr>
          <w:rFonts w:ascii="ITC Avant Garde" w:eastAsia="Calibri" w:hAnsi="ITC Avant Garde"/>
          <w:bCs/>
          <w:i/>
          <w:sz w:val="22"/>
          <w:szCs w:val="22"/>
        </w:rPr>
        <w:t>”.</w:t>
      </w:r>
    </w:p>
    <w:p w14:paraId="7457390D" w14:textId="77777777" w:rsidR="00A52AF5" w:rsidRDefault="007E524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lastRenderedPageBreak/>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6A0458E6" w14:textId="77777777" w:rsidR="00A52AF5" w:rsidRDefault="007E524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las Unidades de Política Regulatoria y Asuntos Jurídicos.</w:t>
      </w:r>
    </w:p>
    <w:p w14:paraId="1C90CF68" w14:textId="77777777" w:rsidR="00A52AF5" w:rsidRDefault="007E524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w:t>
      </w:r>
      <w:r w:rsidR="00A52B62" w:rsidRPr="00A665C0">
        <w:rPr>
          <w:rFonts w:ascii="ITC Avant Garde" w:hAnsi="ITC Avant Garde"/>
          <w:sz w:val="22"/>
          <w:szCs w:val="22"/>
          <w:lang w:val="es-ES"/>
        </w:rPr>
        <w:t xml:space="preserve">de </w:t>
      </w:r>
      <w:r w:rsidRPr="00A665C0">
        <w:rPr>
          <w:rFonts w:ascii="ITC Avant Garde" w:hAnsi="ITC Avant Garde"/>
          <w:sz w:val="22"/>
          <w:szCs w:val="22"/>
          <w:lang w:val="es-ES"/>
        </w:rPr>
        <w:t xml:space="preserve">la </w:t>
      </w:r>
      <w:r w:rsidR="00F53308">
        <w:rPr>
          <w:rFonts w:ascii="ITC Avant Garde" w:hAnsi="ITC Avant Garde"/>
          <w:sz w:val="22"/>
          <w:szCs w:val="22"/>
          <w:lang w:val="es-ES"/>
        </w:rPr>
        <w:t>R</w:t>
      </w:r>
      <w:r w:rsidRPr="00A665C0">
        <w:rPr>
          <w:rFonts w:ascii="ITC Avant Garde" w:hAnsi="ITC Avant Garde"/>
          <w:sz w:val="22"/>
          <w:szCs w:val="22"/>
          <w:lang w:val="es-ES"/>
        </w:rPr>
        <w:t>esolución citada en el numeral Primero, para formar parte integrante del mismo.</w:t>
      </w:r>
    </w:p>
    <w:p w14:paraId="72D7B22F" w14:textId="77777777" w:rsidR="00A52AF5" w:rsidRDefault="00F30704" w:rsidP="00A52AF5">
      <w:pPr>
        <w:tabs>
          <w:tab w:val="left" w:pos="4035"/>
        </w:tabs>
        <w:spacing w:before="240" w:after="240"/>
        <w:jc w:val="both"/>
        <w:rPr>
          <w:rFonts w:ascii="ITC Avant Garde" w:hAnsi="ITC Avant Garde"/>
          <w:b/>
          <w:color w:val="000000" w:themeColor="text1"/>
          <w:sz w:val="22"/>
          <w:szCs w:val="22"/>
          <w:lang w:val="es-ES" w:eastAsia="en-US"/>
        </w:rPr>
      </w:pPr>
      <w:r w:rsidRPr="00A665C0">
        <w:rPr>
          <w:rFonts w:ascii="ITC Avant Garde" w:hAnsi="ITC Avant Garde"/>
          <w:b/>
          <w:color w:val="000000" w:themeColor="text1"/>
          <w:sz w:val="22"/>
          <w:szCs w:val="22"/>
          <w:lang w:val="es-ES" w:eastAsia="en-US"/>
        </w:rPr>
        <w:t xml:space="preserve">III.2.- </w:t>
      </w:r>
      <w:r w:rsidR="009F17A8" w:rsidRPr="00A665C0">
        <w:rPr>
          <w:rFonts w:ascii="ITC Avant Garde" w:hAnsi="ITC Avant Garde"/>
          <w:b/>
          <w:sz w:val="22"/>
          <w:szCs w:val="22"/>
          <w:lang w:val="es-ES"/>
        </w:rPr>
        <w:t xml:space="preserve">Acuerdo mediante el cual el Pleno del Instituto Federal de Telecomunicaciones aprueba el programa de implementación de separación contable, presentado por </w:t>
      </w:r>
      <w:proofErr w:type="spellStart"/>
      <w:r w:rsidR="009F17A8" w:rsidRPr="00A665C0">
        <w:rPr>
          <w:rFonts w:ascii="ITC Avant Garde" w:hAnsi="ITC Avant Garde"/>
          <w:b/>
          <w:sz w:val="22"/>
          <w:szCs w:val="22"/>
          <w:lang w:val="es-ES"/>
        </w:rPr>
        <w:t>Altán</w:t>
      </w:r>
      <w:proofErr w:type="spellEnd"/>
      <w:r w:rsidR="009F17A8" w:rsidRPr="00A665C0">
        <w:rPr>
          <w:rFonts w:ascii="ITC Avant Garde" w:hAnsi="ITC Avant Garde"/>
          <w:b/>
          <w:sz w:val="22"/>
          <w:szCs w:val="22"/>
          <w:lang w:val="es-ES"/>
        </w:rPr>
        <w:t xml:space="preserve"> Redes, S.A.P.I. de C.V., de conformidad con la Disposición Décima Cuarta y el Transitorio Tercero del Acuerdo P/IFT/191217/914.</w:t>
      </w:r>
    </w:p>
    <w:p w14:paraId="20481341" w14:textId="77777777" w:rsidR="00A52AF5" w:rsidRDefault="003A18E6"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02B51ADE" w14:textId="77777777" w:rsidR="00A52AF5" w:rsidRDefault="003A18E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w:t>
      </w:r>
      <w:r w:rsidR="009F17A8" w:rsidRPr="00A665C0">
        <w:rPr>
          <w:rFonts w:ascii="ITC Avant Garde" w:hAnsi="ITC Avant Garde"/>
          <w:color w:val="000000" w:themeColor="text1"/>
          <w:sz w:val="22"/>
          <w:szCs w:val="22"/>
          <w:lang w:val="es-ES"/>
        </w:rPr>
        <w:t>o deliberó sobre el proyecto de acuerdo</w:t>
      </w:r>
      <w:r w:rsidRPr="00A665C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817BDE1" w14:textId="77777777" w:rsidR="00A52AF5" w:rsidRDefault="003A18E6"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455638C1" w14:textId="77777777" w:rsidR="00A52AF5" w:rsidRDefault="003A18E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Secretario Técnico del Pleno dio cuenta de y levantó las votaciones </w:t>
      </w:r>
      <w:r w:rsidR="009F17A8" w:rsidRPr="00A665C0">
        <w:rPr>
          <w:rFonts w:ascii="ITC Avant Garde" w:hAnsi="ITC Avant Garde"/>
          <w:color w:val="000000" w:themeColor="text1"/>
          <w:sz w:val="22"/>
          <w:szCs w:val="22"/>
          <w:lang w:val="es-ES"/>
        </w:rPr>
        <w:t xml:space="preserve">nominales </w:t>
      </w:r>
      <w:r w:rsidRPr="00A665C0">
        <w:rPr>
          <w:rFonts w:ascii="ITC Avant Garde" w:hAnsi="ITC Avant Garde"/>
          <w:color w:val="000000" w:themeColor="text1"/>
          <w:sz w:val="22"/>
          <w:szCs w:val="22"/>
          <w:lang w:val="es-ES"/>
        </w:rPr>
        <w:t>en el siguiente sentido:</w:t>
      </w:r>
    </w:p>
    <w:p w14:paraId="6F4918A2" w14:textId="77777777" w:rsidR="00A52AF5" w:rsidRDefault="003A18E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Instituto Federal de Telecomunicaciones aprobó </w:t>
      </w:r>
      <w:r w:rsidR="00055211" w:rsidRPr="00A665C0">
        <w:rPr>
          <w:rFonts w:ascii="ITC Avant Garde" w:hAnsi="ITC Avant Garde"/>
          <w:color w:val="000000" w:themeColor="text1"/>
          <w:sz w:val="22"/>
          <w:szCs w:val="22"/>
          <w:lang w:val="es-ES"/>
        </w:rPr>
        <w:t>el</w:t>
      </w:r>
      <w:r w:rsidR="00816189" w:rsidRPr="00A665C0">
        <w:rPr>
          <w:rFonts w:ascii="ITC Avant Garde" w:hAnsi="ITC Avant Garde"/>
          <w:color w:val="000000" w:themeColor="text1"/>
          <w:sz w:val="22"/>
          <w:szCs w:val="22"/>
          <w:lang w:val="es-ES"/>
        </w:rPr>
        <w:t xml:space="preserve"> </w:t>
      </w:r>
      <w:r w:rsidR="00055211" w:rsidRPr="00A665C0">
        <w:rPr>
          <w:rFonts w:ascii="ITC Avant Garde" w:hAnsi="ITC Avant Garde"/>
          <w:color w:val="000000" w:themeColor="text1"/>
          <w:sz w:val="22"/>
          <w:szCs w:val="22"/>
          <w:lang w:val="es-ES"/>
        </w:rPr>
        <w:t>Acuerdo</w:t>
      </w:r>
      <w:r w:rsidRPr="00A665C0">
        <w:rPr>
          <w:rFonts w:ascii="ITC Avant Garde" w:hAnsi="ITC Avant Garde"/>
          <w:color w:val="000000" w:themeColor="text1"/>
          <w:sz w:val="22"/>
          <w:szCs w:val="22"/>
          <w:lang w:val="es-ES"/>
        </w:rPr>
        <w:t xml:space="preserve"> </w:t>
      </w:r>
      <w:r w:rsidR="007E68FA" w:rsidRPr="00A665C0">
        <w:rPr>
          <w:rFonts w:ascii="ITC Avant Garde" w:hAnsi="ITC Avant Garde"/>
          <w:color w:val="000000" w:themeColor="text1"/>
          <w:sz w:val="22"/>
          <w:szCs w:val="22"/>
          <w:lang w:val="es-ES"/>
        </w:rPr>
        <w:t xml:space="preserve">en lo general </w:t>
      </w:r>
      <w:r w:rsidR="00816189" w:rsidRPr="00A665C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16189" w:rsidRPr="00A665C0">
        <w:rPr>
          <w:rFonts w:ascii="ITC Avant Garde" w:hAnsi="ITC Avant Garde"/>
          <w:color w:val="000000" w:themeColor="text1"/>
          <w:sz w:val="22"/>
          <w:szCs w:val="22"/>
          <w:lang w:val="es-ES"/>
        </w:rPr>
        <w:t>Estavillo</w:t>
      </w:r>
      <w:proofErr w:type="spellEnd"/>
      <w:r w:rsidR="00816189" w:rsidRPr="00A665C0">
        <w:rPr>
          <w:rFonts w:ascii="ITC Avant Garde" w:hAnsi="ITC Avant Garde"/>
          <w:color w:val="000000" w:themeColor="text1"/>
          <w:sz w:val="22"/>
          <w:szCs w:val="22"/>
          <w:lang w:val="es-ES"/>
        </w:rPr>
        <w:t xml:space="preserve"> Flores, Mario Germán </w:t>
      </w:r>
      <w:proofErr w:type="spellStart"/>
      <w:r w:rsidR="00816189" w:rsidRPr="00A665C0">
        <w:rPr>
          <w:rFonts w:ascii="ITC Avant Garde" w:hAnsi="ITC Avant Garde"/>
          <w:color w:val="000000" w:themeColor="text1"/>
          <w:sz w:val="22"/>
          <w:szCs w:val="22"/>
          <w:lang w:val="es-ES"/>
        </w:rPr>
        <w:t>Fromow</w:t>
      </w:r>
      <w:proofErr w:type="spellEnd"/>
      <w:r w:rsidR="00816189" w:rsidRPr="00A665C0">
        <w:rPr>
          <w:rFonts w:ascii="ITC Avant Garde" w:hAnsi="ITC Avant Garde"/>
          <w:color w:val="000000" w:themeColor="text1"/>
          <w:sz w:val="22"/>
          <w:szCs w:val="22"/>
          <w:lang w:val="es-ES"/>
        </w:rPr>
        <w:t xml:space="preserve"> Rangel, Adolfo Cuevas Teja, Javier Juárez Mojica, Arturo Robles </w:t>
      </w:r>
      <w:proofErr w:type="spellStart"/>
      <w:r w:rsidR="00816189" w:rsidRPr="00A665C0">
        <w:rPr>
          <w:rFonts w:ascii="ITC Avant Garde" w:hAnsi="ITC Avant Garde"/>
          <w:color w:val="000000" w:themeColor="text1"/>
          <w:sz w:val="22"/>
          <w:szCs w:val="22"/>
          <w:lang w:val="es-ES"/>
        </w:rPr>
        <w:t>Rovalo</w:t>
      </w:r>
      <w:proofErr w:type="spellEnd"/>
      <w:r w:rsidR="00816189" w:rsidRPr="00A665C0">
        <w:rPr>
          <w:rFonts w:ascii="ITC Avant Garde" w:hAnsi="ITC Avant Garde"/>
          <w:color w:val="000000" w:themeColor="text1"/>
          <w:sz w:val="22"/>
          <w:szCs w:val="22"/>
          <w:lang w:val="es-ES"/>
        </w:rPr>
        <w:t xml:space="preserve"> y </w:t>
      </w:r>
      <w:proofErr w:type="spellStart"/>
      <w:r w:rsidR="00816189" w:rsidRPr="00A665C0">
        <w:rPr>
          <w:rFonts w:ascii="ITC Avant Garde" w:hAnsi="ITC Avant Garde"/>
          <w:color w:val="000000" w:themeColor="text1"/>
          <w:sz w:val="22"/>
          <w:szCs w:val="22"/>
          <w:lang w:val="es-ES"/>
        </w:rPr>
        <w:t>Sóstenes</w:t>
      </w:r>
      <w:proofErr w:type="spellEnd"/>
      <w:r w:rsidR="00816189" w:rsidRPr="00A665C0">
        <w:rPr>
          <w:rFonts w:ascii="ITC Avant Garde" w:hAnsi="ITC Avant Garde"/>
          <w:color w:val="000000" w:themeColor="text1"/>
          <w:sz w:val="22"/>
          <w:szCs w:val="22"/>
          <w:lang w:val="es-ES"/>
        </w:rPr>
        <w:t xml:space="preserve"> Díaz González</w:t>
      </w:r>
      <w:r w:rsidRPr="00A665C0">
        <w:rPr>
          <w:rFonts w:ascii="ITC Avant Garde" w:hAnsi="ITC Avant Garde"/>
          <w:color w:val="000000" w:themeColor="text1"/>
          <w:sz w:val="22"/>
          <w:szCs w:val="22"/>
          <w:lang w:val="es-ES"/>
        </w:rPr>
        <w:t>.</w:t>
      </w:r>
    </w:p>
    <w:p w14:paraId="102CD1E6" w14:textId="56860A61" w:rsidR="00A52AF5" w:rsidRDefault="00080235" w:rsidP="00A52AF5">
      <w:pPr>
        <w:spacing w:before="240" w:after="240"/>
        <w:jc w:val="both"/>
        <w:rPr>
          <w:rFonts w:ascii="ITC Avant Garde" w:eastAsia="Calibri" w:hAnsi="ITC Avant Garde"/>
          <w:sz w:val="22"/>
          <w:szCs w:val="22"/>
          <w:lang w:val="es-ES"/>
        </w:rPr>
      </w:pPr>
      <w:r w:rsidRPr="00A665C0">
        <w:rPr>
          <w:rFonts w:ascii="ITC Avant Garde" w:hAnsi="ITC Avant Garde"/>
          <w:color w:val="000000" w:themeColor="text1"/>
          <w:sz w:val="22"/>
          <w:szCs w:val="22"/>
          <w:lang w:val="es-ES"/>
        </w:rPr>
        <w:t xml:space="preserve">En lo particular, la Comisionada María Elena </w:t>
      </w:r>
      <w:proofErr w:type="spellStart"/>
      <w:r w:rsidRPr="00A665C0">
        <w:rPr>
          <w:rFonts w:ascii="ITC Avant Garde" w:hAnsi="ITC Avant Garde"/>
          <w:color w:val="000000" w:themeColor="text1"/>
          <w:sz w:val="22"/>
          <w:szCs w:val="22"/>
          <w:lang w:val="es-ES"/>
        </w:rPr>
        <w:t>Estavillo</w:t>
      </w:r>
      <w:proofErr w:type="spellEnd"/>
      <w:r w:rsidRPr="00A665C0">
        <w:rPr>
          <w:rFonts w:ascii="ITC Avant Garde" w:hAnsi="ITC Avant Garde"/>
          <w:color w:val="000000" w:themeColor="text1"/>
          <w:sz w:val="22"/>
          <w:szCs w:val="22"/>
          <w:lang w:val="es-ES"/>
        </w:rPr>
        <w:t xml:space="preserve"> Flores </w:t>
      </w:r>
      <w:r w:rsidR="00064A16" w:rsidRPr="00A665C0">
        <w:rPr>
          <w:rFonts w:ascii="ITC Avant Garde" w:hAnsi="ITC Avant Garde"/>
          <w:color w:val="000000" w:themeColor="text1"/>
          <w:sz w:val="22"/>
          <w:szCs w:val="22"/>
          <w:lang w:val="es-ES"/>
        </w:rPr>
        <w:t>manife</w:t>
      </w:r>
      <w:r w:rsidR="00064A16">
        <w:rPr>
          <w:rFonts w:ascii="ITC Avant Garde" w:hAnsi="ITC Avant Garde"/>
          <w:color w:val="000000" w:themeColor="text1"/>
          <w:sz w:val="22"/>
          <w:szCs w:val="22"/>
          <w:lang w:val="es-ES"/>
        </w:rPr>
        <w:t>stó</w:t>
      </w:r>
      <w:r w:rsidRPr="00A665C0">
        <w:rPr>
          <w:rFonts w:ascii="ITC Avant Garde" w:hAnsi="ITC Avant Garde"/>
          <w:color w:val="000000" w:themeColor="text1"/>
          <w:sz w:val="22"/>
          <w:szCs w:val="22"/>
          <w:lang w:val="es-ES"/>
        </w:rPr>
        <w:t xml:space="preserve"> </w:t>
      </w:r>
      <w:r w:rsidR="00756F3E" w:rsidRPr="00A665C0">
        <w:rPr>
          <w:rFonts w:ascii="ITC Avant Garde" w:eastAsia="Calibri" w:hAnsi="ITC Avant Garde"/>
          <w:sz w:val="22"/>
          <w:szCs w:val="22"/>
          <w:lang w:val="es-ES"/>
        </w:rPr>
        <w:t>voto en contra de</w:t>
      </w:r>
      <w:r w:rsidR="00F53308">
        <w:rPr>
          <w:rFonts w:ascii="ITC Avant Garde" w:eastAsia="Calibri" w:hAnsi="ITC Avant Garde"/>
          <w:sz w:val="22"/>
          <w:szCs w:val="22"/>
          <w:lang w:val="es-ES"/>
        </w:rPr>
        <w:t>l Considerando Cuarto respecto a que</w:t>
      </w:r>
      <w:r w:rsidR="00EC21B8">
        <w:rPr>
          <w:rFonts w:ascii="ITC Avant Garde" w:eastAsia="Calibri" w:hAnsi="ITC Avant Garde"/>
          <w:sz w:val="22"/>
          <w:szCs w:val="22"/>
          <w:lang w:val="es-ES"/>
        </w:rPr>
        <w:t xml:space="preserve"> la presentación</w:t>
      </w:r>
      <w:r w:rsidR="00F53308">
        <w:rPr>
          <w:rFonts w:ascii="ITC Avant Garde" w:eastAsia="Calibri" w:hAnsi="ITC Avant Garde"/>
          <w:sz w:val="22"/>
          <w:szCs w:val="22"/>
          <w:lang w:val="es-ES"/>
        </w:rPr>
        <w:t xml:space="preserve"> </w:t>
      </w:r>
      <w:r w:rsidR="00EC21B8">
        <w:rPr>
          <w:rFonts w:ascii="ITC Avant Garde" w:eastAsia="Calibri" w:hAnsi="ITC Avant Garde"/>
          <w:sz w:val="22"/>
          <w:szCs w:val="22"/>
          <w:lang w:val="es-ES"/>
        </w:rPr>
        <w:t>d</w:t>
      </w:r>
      <w:r w:rsidR="00F53308">
        <w:rPr>
          <w:rFonts w:ascii="ITC Avant Garde" w:eastAsia="Calibri" w:hAnsi="ITC Avant Garde"/>
          <w:sz w:val="22"/>
          <w:szCs w:val="22"/>
          <w:lang w:val="es-ES"/>
        </w:rPr>
        <w:t>el</w:t>
      </w:r>
      <w:r w:rsidR="00D05316" w:rsidRPr="00A665C0">
        <w:rPr>
          <w:rFonts w:ascii="ITC Avant Garde" w:eastAsia="Calibri" w:hAnsi="ITC Avant Garde"/>
          <w:sz w:val="22"/>
          <w:szCs w:val="22"/>
          <w:lang w:val="es-ES"/>
        </w:rPr>
        <w:t xml:space="preserve"> programa permite alcanzar el objetivo relativo al principio de neutralidad a la competencia.</w:t>
      </w:r>
    </w:p>
    <w:p w14:paraId="32A86CBF" w14:textId="77777777" w:rsidR="00A52AF5" w:rsidRDefault="003A18E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4FB9CA69" w14:textId="77777777" w:rsidR="00A52AF5" w:rsidRDefault="003A18E6"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2C52801C" w14:textId="77777777" w:rsidR="00A52AF5" w:rsidRDefault="00661411" w:rsidP="00A52AF5">
      <w:pPr>
        <w:tabs>
          <w:tab w:val="left" w:pos="5529"/>
        </w:tabs>
        <w:spacing w:before="240" w:after="240"/>
        <w:jc w:val="both"/>
        <w:rPr>
          <w:rFonts w:ascii="ITC Avant Garde" w:hAnsi="ITC Avant Garde"/>
          <w:b/>
          <w:color w:val="000000" w:themeColor="text1"/>
          <w:sz w:val="22"/>
          <w:szCs w:val="22"/>
        </w:rPr>
      </w:pPr>
      <w:r w:rsidRPr="00A665C0">
        <w:rPr>
          <w:rFonts w:ascii="ITC Avant Garde" w:hAnsi="ITC Avant Garde"/>
          <w:b/>
          <w:color w:val="000000" w:themeColor="text1"/>
          <w:sz w:val="22"/>
          <w:szCs w:val="22"/>
        </w:rPr>
        <w:t>P/IFT/190918/564</w:t>
      </w:r>
    </w:p>
    <w:p w14:paraId="2C672B1C" w14:textId="77777777" w:rsidR="00A52AF5" w:rsidRDefault="003A18E6" w:rsidP="00A52AF5">
      <w:pPr>
        <w:shd w:val="clear" w:color="auto" w:fill="FFFFFF"/>
        <w:spacing w:before="240" w:after="240"/>
        <w:jc w:val="both"/>
        <w:rPr>
          <w:rFonts w:ascii="ITC Avant Garde" w:hAnsi="ITC Avant Garde"/>
          <w:bCs/>
          <w:color w:val="000000"/>
          <w:sz w:val="22"/>
          <w:szCs w:val="22"/>
          <w:lang w:val="es-ES_tradnl" w:eastAsia="es-MX"/>
        </w:rPr>
      </w:pPr>
      <w:r w:rsidRPr="00A665C0">
        <w:rPr>
          <w:rFonts w:ascii="ITC Avant Garde" w:hAnsi="ITC Avant Garde"/>
          <w:b/>
          <w:sz w:val="22"/>
          <w:szCs w:val="22"/>
          <w:lang w:val="es-ES"/>
        </w:rPr>
        <w:t xml:space="preserve">Primero. </w:t>
      </w:r>
      <w:r w:rsidRPr="00A665C0">
        <w:rPr>
          <w:rFonts w:ascii="ITC Avant Garde" w:hAnsi="ITC Avant Garde"/>
          <w:sz w:val="22"/>
          <w:szCs w:val="22"/>
          <w:lang w:val="es-ES"/>
        </w:rPr>
        <w:t xml:space="preserve">Se aprueba </w:t>
      </w:r>
      <w:r w:rsidR="009513D0" w:rsidRPr="00A665C0">
        <w:rPr>
          <w:rFonts w:ascii="ITC Avant Garde" w:hAnsi="ITC Avant Garde"/>
          <w:sz w:val="22"/>
          <w:szCs w:val="22"/>
          <w:lang w:val="es-ES"/>
        </w:rPr>
        <w:t>el</w:t>
      </w:r>
      <w:r w:rsidRPr="00A665C0">
        <w:rPr>
          <w:rFonts w:ascii="ITC Avant Garde" w:hAnsi="ITC Avant Garde"/>
          <w:sz w:val="22"/>
          <w:szCs w:val="22"/>
          <w:lang w:val="es-ES"/>
        </w:rPr>
        <w:t xml:space="preserve"> “</w:t>
      </w:r>
      <w:r w:rsidR="009513D0" w:rsidRPr="00A665C0">
        <w:rPr>
          <w:rFonts w:ascii="ITC Avant Garde" w:hAnsi="ITC Avant Garde"/>
          <w:sz w:val="22"/>
          <w:szCs w:val="22"/>
          <w:lang w:val="es-ES"/>
        </w:rPr>
        <w:t xml:space="preserve">Acuerdo mediante el cual el Pleno del Instituto Federal de Telecomunicaciones aprueba el programa de implementación de separación contable, presentado por </w:t>
      </w:r>
      <w:proofErr w:type="spellStart"/>
      <w:r w:rsidR="009513D0" w:rsidRPr="00A665C0">
        <w:rPr>
          <w:rFonts w:ascii="ITC Avant Garde" w:hAnsi="ITC Avant Garde"/>
          <w:sz w:val="22"/>
          <w:szCs w:val="22"/>
          <w:lang w:val="es-ES"/>
        </w:rPr>
        <w:t>Altán</w:t>
      </w:r>
      <w:proofErr w:type="spellEnd"/>
      <w:r w:rsidR="009513D0" w:rsidRPr="00A665C0">
        <w:rPr>
          <w:rFonts w:ascii="ITC Avant Garde" w:hAnsi="ITC Avant Garde"/>
          <w:sz w:val="22"/>
          <w:szCs w:val="22"/>
          <w:lang w:val="es-ES"/>
        </w:rPr>
        <w:t xml:space="preserve"> Redes, S.A.P.I. de C.V., de conformidad con la Disposición Décima Cuarta y el Transitorio Tercero del Acuerdo P/IFT/191217/914</w:t>
      </w:r>
      <w:r w:rsidRPr="00A665C0">
        <w:rPr>
          <w:rFonts w:ascii="ITC Avant Garde" w:hAnsi="ITC Avant Garde"/>
          <w:bCs/>
          <w:color w:val="000000"/>
          <w:sz w:val="22"/>
          <w:szCs w:val="22"/>
          <w:lang w:val="es-ES_tradnl" w:eastAsia="es-MX"/>
        </w:rPr>
        <w:t>”.</w:t>
      </w:r>
    </w:p>
    <w:p w14:paraId="1264FF2F" w14:textId="77777777" w:rsidR="00A52AF5" w:rsidRDefault="007D3FF0"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w:t>
      </w:r>
      <w:r w:rsidR="009513D0" w:rsidRPr="00A665C0">
        <w:rPr>
          <w:rFonts w:ascii="ITC Avant Garde" w:hAnsi="ITC Avant Garde"/>
          <w:sz w:val="22"/>
          <w:szCs w:val="22"/>
          <w:lang w:val="es-ES"/>
        </w:rPr>
        <w:t>el</w:t>
      </w:r>
      <w:r w:rsidR="004F2FC6" w:rsidRPr="00A665C0">
        <w:rPr>
          <w:rFonts w:ascii="ITC Avant Garde" w:hAnsi="ITC Avant Garde"/>
          <w:sz w:val="22"/>
          <w:szCs w:val="22"/>
          <w:lang w:val="es-ES"/>
        </w:rPr>
        <w:t xml:space="preserve"> </w:t>
      </w:r>
      <w:r w:rsidR="009513D0" w:rsidRPr="00A665C0">
        <w:rPr>
          <w:rFonts w:ascii="ITC Avant Garde" w:hAnsi="ITC Avant Garde"/>
          <w:sz w:val="22"/>
          <w:szCs w:val="22"/>
          <w:lang w:val="es-ES"/>
        </w:rPr>
        <w:t>Acuerdo aprobado</w:t>
      </w:r>
      <w:r w:rsidRPr="00A665C0">
        <w:rPr>
          <w:rFonts w:ascii="ITC Avant Garde" w:hAnsi="ITC Avant Garde"/>
          <w:sz w:val="22"/>
          <w:szCs w:val="22"/>
          <w:lang w:val="es-ES"/>
        </w:rPr>
        <w:t xml:space="preserve"> por el Pleno.</w:t>
      </w:r>
    </w:p>
    <w:p w14:paraId="20B27FAD" w14:textId="77777777" w:rsidR="00A52AF5" w:rsidRDefault="007D3FF0"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lastRenderedPageBreak/>
        <w:t>Tercero.</w:t>
      </w:r>
      <w:r w:rsidRPr="00A665C0">
        <w:rPr>
          <w:rFonts w:ascii="ITC Avant Garde" w:hAnsi="ITC Avant Garde"/>
          <w:sz w:val="22"/>
          <w:szCs w:val="22"/>
          <w:lang w:val="es-ES"/>
        </w:rPr>
        <w:t xml:space="preserve"> </w:t>
      </w:r>
      <w:r w:rsidRPr="00A665C0">
        <w:rPr>
          <w:rFonts w:ascii="ITC Avant Garde" w:hAnsi="ITC Avant Garde"/>
          <w:sz w:val="22"/>
          <w:szCs w:val="22"/>
        </w:rPr>
        <w:t>Notifíquese</w:t>
      </w:r>
      <w:r w:rsidRPr="00A665C0">
        <w:rPr>
          <w:rFonts w:ascii="ITC Avant Garde" w:hAnsi="ITC Avant Garde"/>
          <w:sz w:val="22"/>
          <w:szCs w:val="22"/>
          <w:lang w:val="es-ES"/>
        </w:rPr>
        <w:t xml:space="preserve"> a la Unidad de </w:t>
      </w:r>
      <w:r w:rsidR="00EB5299" w:rsidRPr="00A665C0">
        <w:rPr>
          <w:rFonts w:ascii="ITC Avant Garde" w:hAnsi="ITC Avant Garde"/>
          <w:sz w:val="22"/>
          <w:szCs w:val="22"/>
          <w:lang w:val="es-ES"/>
        </w:rPr>
        <w:t>Política Regulatoria</w:t>
      </w:r>
      <w:r w:rsidRPr="00A665C0">
        <w:rPr>
          <w:rFonts w:ascii="ITC Avant Garde" w:hAnsi="ITC Avant Garde"/>
          <w:sz w:val="22"/>
          <w:szCs w:val="22"/>
          <w:lang w:val="es-ES"/>
        </w:rPr>
        <w:t>.</w:t>
      </w:r>
    </w:p>
    <w:p w14:paraId="6954129D" w14:textId="77777777" w:rsidR="00A52AF5" w:rsidRDefault="007D3FF0"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w:t>
      </w:r>
      <w:r w:rsidR="009513D0" w:rsidRPr="00A665C0">
        <w:rPr>
          <w:rFonts w:ascii="ITC Avant Garde" w:hAnsi="ITC Avant Garde"/>
          <w:sz w:val="22"/>
          <w:szCs w:val="22"/>
          <w:lang w:val="es-ES"/>
        </w:rPr>
        <w:t>del</w:t>
      </w:r>
      <w:r w:rsidR="00816189" w:rsidRPr="00A665C0">
        <w:rPr>
          <w:rFonts w:ascii="ITC Avant Garde" w:hAnsi="ITC Avant Garde"/>
          <w:sz w:val="22"/>
          <w:szCs w:val="22"/>
          <w:lang w:val="es-ES"/>
        </w:rPr>
        <w:t xml:space="preserve"> </w:t>
      </w:r>
      <w:r w:rsidR="009513D0" w:rsidRPr="00A665C0">
        <w:rPr>
          <w:rFonts w:ascii="ITC Avant Garde" w:hAnsi="ITC Avant Garde"/>
          <w:sz w:val="22"/>
          <w:szCs w:val="22"/>
          <w:lang w:val="es-ES"/>
        </w:rPr>
        <w:t>Acuerdo citado</w:t>
      </w:r>
      <w:r w:rsidRPr="00A665C0">
        <w:rPr>
          <w:rFonts w:ascii="ITC Avant Garde" w:hAnsi="ITC Avant Garde"/>
          <w:sz w:val="22"/>
          <w:szCs w:val="22"/>
          <w:lang w:val="es-ES"/>
        </w:rPr>
        <w:t xml:space="preserve"> en el numeral Primero, para formar parte integrante del mismo.</w:t>
      </w:r>
    </w:p>
    <w:p w14:paraId="14BFADB3" w14:textId="77777777" w:rsidR="00A52AF5" w:rsidRDefault="00ED2C56" w:rsidP="00A52AF5">
      <w:pPr>
        <w:tabs>
          <w:tab w:val="left" w:pos="4035"/>
        </w:tabs>
        <w:spacing w:before="240" w:after="240"/>
        <w:jc w:val="both"/>
        <w:rPr>
          <w:rFonts w:ascii="ITC Avant Garde" w:hAnsi="ITC Avant Garde"/>
          <w:b/>
          <w:color w:val="000000" w:themeColor="text1"/>
          <w:sz w:val="22"/>
          <w:szCs w:val="22"/>
          <w:lang w:val="es-ES" w:eastAsia="en-US"/>
        </w:rPr>
      </w:pPr>
      <w:r w:rsidRPr="00A665C0">
        <w:rPr>
          <w:rFonts w:ascii="ITC Avant Garde" w:hAnsi="ITC Avant Garde"/>
          <w:b/>
          <w:color w:val="000000" w:themeColor="text1"/>
          <w:sz w:val="22"/>
          <w:szCs w:val="22"/>
          <w:lang w:val="es-ES" w:eastAsia="en-US"/>
        </w:rPr>
        <w:t>III.3</w:t>
      </w:r>
      <w:r w:rsidR="004F2FC6" w:rsidRPr="00A665C0">
        <w:rPr>
          <w:rFonts w:ascii="ITC Avant Garde" w:hAnsi="ITC Avant Garde"/>
          <w:b/>
          <w:color w:val="000000" w:themeColor="text1"/>
          <w:sz w:val="22"/>
          <w:szCs w:val="22"/>
          <w:lang w:val="es-ES" w:eastAsia="en-US"/>
        </w:rPr>
        <w:t xml:space="preserve">.- </w:t>
      </w:r>
      <w:r w:rsidRPr="00A665C0">
        <w:rPr>
          <w:rFonts w:ascii="ITC Avant Garde" w:hAnsi="ITC Avant Garde"/>
          <w:b/>
          <w:sz w:val="22"/>
          <w:szCs w:val="22"/>
          <w:lang w:val="es-ES"/>
        </w:rPr>
        <w:t>Acuerdo mediante el cual el Pleno del Instituto Federal de Telecomunicaciones determina someter a Consulta Pública el “Anteproyecto de modificación a la Metodología de separación contable aplicable a los Agentes Económicos Preponderantes, agentes declarados con poder sustancial de mercado y redes compartidas mayoristas, aprobada mediante Acuerdo P/IFT/191217/914 de fecha 19 de diciembre de 2017</w:t>
      </w:r>
      <w:r w:rsidR="004F2FC6" w:rsidRPr="00A665C0">
        <w:rPr>
          <w:rFonts w:ascii="ITC Avant Garde" w:hAnsi="ITC Avant Garde"/>
          <w:b/>
          <w:color w:val="000000" w:themeColor="text1"/>
          <w:sz w:val="22"/>
          <w:szCs w:val="22"/>
          <w:lang w:val="es-ES" w:eastAsia="en-US"/>
        </w:rPr>
        <w:t>.</w:t>
      </w:r>
    </w:p>
    <w:p w14:paraId="36A8E8C3" w14:textId="77777777" w:rsidR="00A52AF5" w:rsidRDefault="004F2FC6"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6A3BC256" w14:textId="77777777" w:rsidR="00A52AF5" w:rsidRDefault="004F2FC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B15ACDF" w14:textId="77777777" w:rsidR="00A52AF5" w:rsidRDefault="004F2FC6"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17BC8754" w14:textId="77777777" w:rsidR="00A52AF5" w:rsidRDefault="004F2FC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0C0CFFC9" w14:textId="499C9993" w:rsidR="00A52AF5" w:rsidRDefault="004F2FC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A665C0">
        <w:rPr>
          <w:rFonts w:ascii="ITC Avant Garde" w:hAnsi="ITC Avant Garde"/>
          <w:color w:val="000000" w:themeColor="text1"/>
          <w:sz w:val="22"/>
          <w:szCs w:val="22"/>
          <w:lang w:val="es-ES"/>
        </w:rPr>
        <w:t>Estavillo</w:t>
      </w:r>
      <w:proofErr w:type="spellEnd"/>
      <w:r w:rsidRPr="00A665C0">
        <w:rPr>
          <w:rFonts w:ascii="ITC Avant Garde" w:hAnsi="ITC Avant Garde"/>
          <w:color w:val="000000" w:themeColor="text1"/>
          <w:sz w:val="22"/>
          <w:szCs w:val="22"/>
          <w:lang w:val="es-ES"/>
        </w:rPr>
        <w:t xml:space="preserve"> Flores, Mario Germán </w:t>
      </w:r>
      <w:proofErr w:type="spellStart"/>
      <w:r w:rsidRPr="00A665C0">
        <w:rPr>
          <w:rFonts w:ascii="ITC Avant Garde" w:hAnsi="ITC Avant Garde"/>
          <w:color w:val="000000" w:themeColor="text1"/>
          <w:sz w:val="22"/>
          <w:szCs w:val="22"/>
          <w:lang w:val="es-ES"/>
        </w:rPr>
        <w:t>Fromow</w:t>
      </w:r>
      <w:proofErr w:type="spellEnd"/>
      <w:r w:rsidRPr="00A665C0">
        <w:rPr>
          <w:rFonts w:ascii="ITC Avant Garde" w:hAnsi="ITC Avant Garde"/>
          <w:color w:val="000000" w:themeColor="text1"/>
          <w:sz w:val="22"/>
          <w:szCs w:val="22"/>
          <w:lang w:val="es-ES"/>
        </w:rPr>
        <w:t xml:space="preserve"> Rangel, Adolfo Cuevas Teja, Javier Juárez Mojica, Arturo Robles </w:t>
      </w:r>
      <w:proofErr w:type="spellStart"/>
      <w:r w:rsidRPr="00A665C0">
        <w:rPr>
          <w:rFonts w:ascii="ITC Avant Garde" w:hAnsi="ITC Avant Garde"/>
          <w:color w:val="000000" w:themeColor="text1"/>
          <w:sz w:val="22"/>
          <w:szCs w:val="22"/>
          <w:lang w:val="es-ES"/>
        </w:rPr>
        <w:t>Rovalo</w:t>
      </w:r>
      <w:proofErr w:type="spellEnd"/>
      <w:r w:rsidRPr="00A665C0">
        <w:rPr>
          <w:rFonts w:ascii="ITC Avant Garde" w:hAnsi="ITC Avant Garde"/>
          <w:color w:val="000000" w:themeColor="text1"/>
          <w:sz w:val="22"/>
          <w:szCs w:val="22"/>
          <w:lang w:val="es-ES"/>
        </w:rPr>
        <w:t xml:space="preserve"> y </w:t>
      </w:r>
      <w:proofErr w:type="spellStart"/>
      <w:r w:rsidRPr="00A665C0">
        <w:rPr>
          <w:rFonts w:ascii="ITC Avant Garde" w:hAnsi="ITC Avant Garde"/>
          <w:color w:val="000000" w:themeColor="text1"/>
          <w:sz w:val="22"/>
          <w:szCs w:val="22"/>
          <w:lang w:val="es-ES"/>
        </w:rPr>
        <w:t>Sóstenes</w:t>
      </w:r>
      <w:proofErr w:type="spellEnd"/>
      <w:r w:rsidRPr="00A665C0">
        <w:rPr>
          <w:rFonts w:ascii="ITC Avant Garde" w:hAnsi="ITC Avant Garde"/>
          <w:color w:val="000000" w:themeColor="text1"/>
          <w:sz w:val="22"/>
          <w:szCs w:val="22"/>
          <w:lang w:val="es-ES"/>
        </w:rPr>
        <w:t xml:space="preserve"> Díaz González.</w:t>
      </w:r>
    </w:p>
    <w:p w14:paraId="27ACD424" w14:textId="77777777" w:rsidR="00A52AF5" w:rsidRDefault="004F2FC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107A6BB6" w14:textId="77777777" w:rsidR="00A52AF5" w:rsidRDefault="004F2FC6"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932F8">
        <w:rPr>
          <w:rFonts w:ascii="ITC Avant Garde" w:hAnsi="ITC Avant Garde"/>
          <w:b/>
          <w:bCs/>
          <w:color w:val="000000" w:themeColor="text1"/>
          <w:sz w:val="22"/>
          <w:szCs w:val="22"/>
          <w:lang w:val="es-ES_tradnl"/>
        </w:rPr>
        <w:t>Acuerdo</w:t>
      </w:r>
    </w:p>
    <w:p w14:paraId="0ECD249C" w14:textId="77777777" w:rsidR="00A52AF5" w:rsidRDefault="00661411" w:rsidP="00A52AF5">
      <w:pPr>
        <w:tabs>
          <w:tab w:val="left" w:pos="5529"/>
        </w:tabs>
        <w:spacing w:before="240" w:after="240"/>
        <w:jc w:val="both"/>
        <w:rPr>
          <w:rFonts w:ascii="ITC Avant Garde" w:hAnsi="ITC Avant Garde"/>
          <w:b/>
          <w:color w:val="000000" w:themeColor="text1"/>
          <w:sz w:val="22"/>
          <w:szCs w:val="22"/>
        </w:rPr>
      </w:pPr>
      <w:r w:rsidRPr="003932F8">
        <w:rPr>
          <w:rFonts w:ascii="ITC Avant Garde" w:hAnsi="ITC Avant Garde"/>
          <w:b/>
          <w:color w:val="000000" w:themeColor="text1"/>
          <w:sz w:val="22"/>
          <w:szCs w:val="22"/>
        </w:rPr>
        <w:t>P/IFT/190918/565</w:t>
      </w:r>
    </w:p>
    <w:p w14:paraId="3F8BF9D5" w14:textId="77777777" w:rsidR="00A52AF5" w:rsidRDefault="004F2FC6" w:rsidP="00A52AF5">
      <w:pPr>
        <w:shd w:val="clear" w:color="auto" w:fill="FFFFFF"/>
        <w:spacing w:before="240" w:after="240"/>
        <w:jc w:val="both"/>
        <w:rPr>
          <w:rFonts w:ascii="ITC Avant Garde" w:hAnsi="ITC Avant Garde"/>
          <w:bCs/>
          <w:color w:val="000000"/>
          <w:sz w:val="22"/>
          <w:szCs w:val="22"/>
          <w:lang w:val="es-ES_tradnl" w:eastAsia="es-MX"/>
        </w:rPr>
      </w:pPr>
      <w:r w:rsidRPr="003932F8">
        <w:rPr>
          <w:rFonts w:ascii="ITC Avant Garde" w:hAnsi="ITC Avant Garde"/>
          <w:b/>
          <w:sz w:val="22"/>
          <w:szCs w:val="22"/>
          <w:lang w:val="es-ES"/>
        </w:rPr>
        <w:t xml:space="preserve">Primero. </w:t>
      </w:r>
      <w:r w:rsidRPr="003932F8">
        <w:rPr>
          <w:rFonts w:ascii="ITC Avant Garde" w:hAnsi="ITC Avant Garde"/>
          <w:sz w:val="22"/>
          <w:szCs w:val="22"/>
          <w:lang w:val="es-ES"/>
        </w:rPr>
        <w:t>Se aprueba el “</w:t>
      </w:r>
      <w:r w:rsidR="005378F0" w:rsidRPr="003932F8">
        <w:rPr>
          <w:rFonts w:ascii="ITC Avant Garde" w:hAnsi="ITC Avant Garde"/>
          <w:sz w:val="22"/>
          <w:szCs w:val="22"/>
          <w:lang w:val="es-ES"/>
        </w:rPr>
        <w:t>Acuerdo mediante el cual el Pleno del Instituto Federal de Telecomunicaciones determina someter a Consulta Pública el “Anteproyecto de modificación a la Metodología de separación contable aplicable a los Agentes Económicos Preponderantes, agentes declarados con poder sustancial de mercado y redes compartidas mayoristas, aprobada mediante Acuerdo P/IFT/191217/914 de fecha 19 de diciembre de 2017</w:t>
      </w:r>
      <w:r w:rsidRPr="003932F8">
        <w:rPr>
          <w:rFonts w:ascii="ITC Avant Garde" w:hAnsi="ITC Avant Garde"/>
          <w:bCs/>
          <w:color w:val="000000"/>
          <w:sz w:val="22"/>
          <w:szCs w:val="22"/>
          <w:lang w:val="es-ES_tradnl" w:eastAsia="es-MX"/>
        </w:rPr>
        <w:t>”.</w:t>
      </w:r>
    </w:p>
    <w:p w14:paraId="21D3CDB5" w14:textId="77777777" w:rsidR="00A52AF5" w:rsidRDefault="004F2FC6" w:rsidP="00A52AF5">
      <w:pPr>
        <w:shd w:val="clear" w:color="auto" w:fill="FFFFFF"/>
        <w:spacing w:before="240" w:after="240"/>
        <w:jc w:val="both"/>
        <w:rPr>
          <w:rFonts w:ascii="ITC Avant Garde" w:hAnsi="ITC Avant Garde"/>
          <w:bCs/>
          <w:color w:val="000000"/>
          <w:sz w:val="22"/>
          <w:szCs w:val="22"/>
          <w:lang w:val="es-ES_tradnl" w:eastAsia="es-MX"/>
        </w:rPr>
      </w:pPr>
      <w:r w:rsidRPr="003932F8">
        <w:rPr>
          <w:rFonts w:ascii="ITC Avant Garde" w:hAnsi="ITC Avant Garde"/>
          <w:b/>
          <w:bCs/>
          <w:color w:val="000000"/>
          <w:sz w:val="22"/>
          <w:szCs w:val="22"/>
          <w:lang w:val="es-ES_tradnl" w:eastAsia="es-MX"/>
        </w:rPr>
        <w:t>Segundo.</w:t>
      </w:r>
      <w:r w:rsidRPr="003932F8">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46A61583" w14:textId="77777777" w:rsidR="00A52AF5" w:rsidRDefault="004F2FC6" w:rsidP="00A52AF5">
      <w:pPr>
        <w:spacing w:before="240" w:after="240"/>
        <w:jc w:val="both"/>
        <w:rPr>
          <w:rFonts w:ascii="ITC Avant Garde" w:hAnsi="ITC Avant Garde"/>
          <w:sz w:val="22"/>
          <w:szCs w:val="22"/>
          <w:lang w:val="es-ES"/>
        </w:rPr>
      </w:pPr>
      <w:r w:rsidRPr="003932F8">
        <w:rPr>
          <w:rFonts w:ascii="ITC Avant Garde" w:hAnsi="ITC Avant Garde"/>
          <w:b/>
          <w:sz w:val="22"/>
          <w:szCs w:val="22"/>
          <w:lang w:val="es-ES"/>
        </w:rPr>
        <w:t>Tercero.</w:t>
      </w:r>
      <w:r w:rsidRPr="003932F8">
        <w:rPr>
          <w:rFonts w:ascii="ITC Avant Garde" w:hAnsi="ITC Avant Garde"/>
          <w:sz w:val="22"/>
          <w:szCs w:val="22"/>
          <w:lang w:val="es-ES"/>
        </w:rPr>
        <w:t xml:space="preserve"> Se instruye a la Unidad de Política Regulatoria y a la Coordinación General de Mejora Regulatoria a que publiquen en la página electrónica del Instituto el Acuerdo aprobado.</w:t>
      </w:r>
    </w:p>
    <w:p w14:paraId="0BB41B60" w14:textId="77777777" w:rsidR="00A52AF5" w:rsidRDefault="004F2FC6" w:rsidP="00A52AF5">
      <w:pPr>
        <w:spacing w:before="240" w:after="240"/>
        <w:jc w:val="both"/>
        <w:rPr>
          <w:rFonts w:ascii="ITC Avant Garde" w:hAnsi="ITC Avant Garde"/>
          <w:sz w:val="22"/>
          <w:szCs w:val="22"/>
          <w:lang w:val="es-ES"/>
        </w:rPr>
      </w:pPr>
      <w:r w:rsidRPr="003932F8">
        <w:rPr>
          <w:rFonts w:ascii="ITC Avant Garde" w:hAnsi="ITC Avant Garde"/>
          <w:b/>
          <w:sz w:val="22"/>
          <w:szCs w:val="22"/>
          <w:lang w:val="es-ES"/>
        </w:rPr>
        <w:t>Cuarto</w:t>
      </w:r>
      <w:r w:rsidRPr="003932F8">
        <w:rPr>
          <w:rFonts w:ascii="ITC Avant Garde" w:hAnsi="ITC Avant Garde"/>
          <w:b/>
          <w:sz w:val="22"/>
          <w:szCs w:val="22"/>
        </w:rPr>
        <w:t xml:space="preserve">. </w:t>
      </w:r>
      <w:r w:rsidRPr="003932F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5B30932" w14:textId="77777777" w:rsidR="00A52AF5" w:rsidRDefault="00F30704" w:rsidP="00A52AF5">
      <w:pPr>
        <w:spacing w:before="240" w:after="240"/>
        <w:jc w:val="both"/>
        <w:rPr>
          <w:rFonts w:ascii="ITC Avant Garde" w:hAnsi="ITC Avant Garde"/>
          <w:b/>
          <w:color w:val="000000" w:themeColor="text1"/>
          <w:sz w:val="22"/>
          <w:szCs w:val="22"/>
          <w:lang w:val="es-ES" w:eastAsia="en-US"/>
        </w:rPr>
      </w:pPr>
      <w:r w:rsidRPr="003932F8">
        <w:rPr>
          <w:rFonts w:ascii="ITC Avant Garde" w:hAnsi="ITC Avant Garde"/>
          <w:b/>
          <w:color w:val="000000" w:themeColor="text1"/>
          <w:sz w:val="22"/>
          <w:szCs w:val="22"/>
          <w:lang w:val="es-ES" w:eastAsia="en-US"/>
        </w:rPr>
        <w:lastRenderedPageBreak/>
        <w:t xml:space="preserve">III.4.- </w:t>
      </w:r>
      <w:r w:rsidR="005378F0" w:rsidRPr="003932F8">
        <w:rPr>
          <w:rFonts w:ascii="ITC Avant Garde" w:hAnsi="ITC Avant Garde"/>
          <w:b/>
          <w:sz w:val="22"/>
          <w:szCs w:val="22"/>
          <w:lang w:val="es-ES"/>
        </w:rPr>
        <w:t xml:space="preserve">Resolución mediante la cual el Pleno del Instituto Federal de Telecomunicaciones otorga a </w:t>
      </w:r>
      <w:proofErr w:type="spellStart"/>
      <w:r w:rsidR="005378F0" w:rsidRPr="003932F8">
        <w:rPr>
          <w:rFonts w:ascii="ITC Avant Garde" w:hAnsi="ITC Avant Garde"/>
          <w:b/>
          <w:sz w:val="22"/>
          <w:szCs w:val="22"/>
          <w:lang w:val="es-ES"/>
        </w:rPr>
        <w:t>Freedompop</w:t>
      </w:r>
      <w:proofErr w:type="spellEnd"/>
      <w:r w:rsidR="005378F0" w:rsidRPr="003932F8">
        <w:rPr>
          <w:rFonts w:ascii="ITC Avant Garde" w:hAnsi="ITC Avant Garde"/>
          <w:b/>
          <w:sz w:val="22"/>
          <w:szCs w:val="22"/>
          <w:lang w:val="es-ES"/>
        </w:rPr>
        <w:t xml:space="preserve"> México, S.A. de C.V., un título de </w:t>
      </w:r>
      <w:r w:rsidR="005378F0" w:rsidRPr="00A52AF5">
        <w:rPr>
          <w:rFonts w:ascii="ITC Avant Garde" w:eastAsia="Calibri" w:hAnsi="ITC Avant Garde"/>
          <w:b/>
          <w:bCs/>
          <w:sz w:val="22"/>
          <w:szCs w:val="22"/>
        </w:rPr>
        <w:t>concesión</w:t>
      </w:r>
      <w:r w:rsidR="005378F0" w:rsidRPr="003932F8">
        <w:rPr>
          <w:rFonts w:ascii="ITC Avant Garde" w:hAnsi="ITC Avant Garde"/>
          <w:b/>
          <w:sz w:val="22"/>
          <w:szCs w:val="22"/>
          <w:lang w:val="es-ES"/>
        </w:rPr>
        <w:t xml:space="preserve"> única para uso comercial.</w:t>
      </w:r>
    </w:p>
    <w:p w14:paraId="159836F3" w14:textId="77777777" w:rsidR="00A52AF5" w:rsidRDefault="00E666B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932F8">
        <w:rPr>
          <w:rFonts w:ascii="ITC Avant Garde" w:hAnsi="ITC Avant Garde"/>
          <w:b/>
          <w:bCs/>
          <w:color w:val="000000" w:themeColor="text1"/>
          <w:sz w:val="22"/>
          <w:szCs w:val="22"/>
          <w:lang w:val="es-ES_tradnl"/>
        </w:rPr>
        <w:t>Deliberación</w:t>
      </w:r>
    </w:p>
    <w:p w14:paraId="68308FEF" w14:textId="77777777" w:rsidR="00A52AF5" w:rsidRDefault="00E666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932F8">
        <w:rPr>
          <w:rFonts w:ascii="ITC Avant Garde" w:hAnsi="ITC Avant Garde"/>
          <w:color w:val="000000" w:themeColor="text1"/>
          <w:sz w:val="22"/>
          <w:szCs w:val="22"/>
          <w:lang w:val="es-ES"/>
        </w:rPr>
        <w:t xml:space="preserve">El Pleno deliberó sobre el proyecto de </w:t>
      </w:r>
      <w:r w:rsidR="004F2FC6" w:rsidRPr="003932F8">
        <w:rPr>
          <w:rFonts w:ascii="ITC Avant Garde" w:hAnsi="ITC Avant Garde"/>
          <w:color w:val="000000" w:themeColor="text1"/>
          <w:sz w:val="22"/>
          <w:szCs w:val="22"/>
          <w:lang w:val="es-ES"/>
        </w:rPr>
        <w:t>resolución</w:t>
      </w:r>
      <w:r w:rsidRPr="003932F8">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2ACEBE4" w14:textId="77777777" w:rsidR="00A52AF5" w:rsidRDefault="00E666B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932F8">
        <w:rPr>
          <w:rFonts w:ascii="ITC Avant Garde" w:hAnsi="ITC Avant Garde"/>
          <w:b/>
          <w:bCs/>
          <w:color w:val="000000" w:themeColor="text1"/>
          <w:sz w:val="22"/>
          <w:szCs w:val="22"/>
          <w:lang w:val="es-ES_tradnl"/>
        </w:rPr>
        <w:t>Votación</w:t>
      </w:r>
    </w:p>
    <w:p w14:paraId="411178A0" w14:textId="77777777" w:rsidR="00A52AF5" w:rsidRDefault="00E666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932F8">
        <w:rPr>
          <w:rFonts w:ascii="ITC Avant Garde" w:hAnsi="ITC Avant Garde"/>
          <w:color w:val="000000" w:themeColor="text1"/>
          <w:sz w:val="22"/>
          <w:szCs w:val="22"/>
          <w:lang w:val="es-ES"/>
        </w:rPr>
        <w:t>El Secretario Técnico del Pleno dio cuenta de y levantó las votaciones en el siguiente sentido:</w:t>
      </w:r>
    </w:p>
    <w:p w14:paraId="239EF84A" w14:textId="36A05CB6" w:rsidR="00A52AF5" w:rsidRDefault="00E666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932F8">
        <w:rPr>
          <w:rFonts w:ascii="ITC Avant Garde" w:hAnsi="ITC Avant Garde"/>
          <w:color w:val="000000" w:themeColor="text1"/>
          <w:sz w:val="22"/>
          <w:szCs w:val="22"/>
          <w:lang w:val="es-ES"/>
        </w:rPr>
        <w:t xml:space="preserve">El Instituto Federal de Telecomunicaciones aprobó </w:t>
      </w:r>
      <w:r w:rsidR="004F2FC6" w:rsidRPr="003932F8">
        <w:rPr>
          <w:rFonts w:ascii="ITC Avant Garde" w:hAnsi="ITC Avant Garde"/>
          <w:color w:val="000000" w:themeColor="text1"/>
          <w:sz w:val="22"/>
          <w:szCs w:val="22"/>
          <w:lang w:val="es-ES"/>
        </w:rPr>
        <w:t>la Resolución</w:t>
      </w:r>
      <w:r w:rsidRPr="003932F8">
        <w:rPr>
          <w:rFonts w:ascii="ITC Avant Garde" w:hAnsi="ITC Avant Garde"/>
          <w:color w:val="000000" w:themeColor="text1"/>
          <w:sz w:val="22"/>
          <w:szCs w:val="22"/>
          <w:lang w:val="es-ES"/>
        </w:rPr>
        <w:t xml:space="preserve"> </w:t>
      </w:r>
      <w:r w:rsidR="004F2FC6" w:rsidRPr="003932F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4F2FC6" w:rsidRPr="003932F8">
        <w:rPr>
          <w:rFonts w:ascii="ITC Avant Garde" w:hAnsi="ITC Avant Garde"/>
          <w:color w:val="000000" w:themeColor="text1"/>
          <w:sz w:val="22"/>
          <w:szCs w:val="22"/>
          <w:lang w:val="es-ES"/>
        </w:rPr>
        <w:t>Estavillo</w:t>
      </w:r>
      <w:proofErr w:type="spellEnd"/>
      <w:r w:rsidR="004F2FC6" w:rsidRPr="003932F8">
        <w:rPr>
          <w:rFonts w:ascii="ITC Avant Garde" w:hAnsi="ITC Avant Garde"/>
          <w:color w:val="000000" w:themeColor="text1"/>
          <w:sz w:val="22"/>
          <w:szCs w:val="22"/>
          <w:lang w:val="es-ES"/>
        </w:rPr>
        <w:t xml:space="preserve"> Flores, Mario Germán </w:t>
      </w:r>
      <w:proofErr w:type="spellStart"/>
      <w:r w:rsidR="004F2FC6" w:rsidRPr="003932F8">
        <w:rPr>
          <w:rFonts w:ascii="ITC Avant Garde" w:hAnsi="ITC Avant Garde"/>
          <w:color w:val="000000" w:themeColor="text1"/>
          <w:sz w:val="22"/>
          <w:szCs w:val="22"/>
          <w:lang w:val="es-ES"/>
        </w:rPr>
        <w:t>Fromow</w:t>
      </w:r>
      <w:proofErr w:type="spellEnd"/>
      <w:r w:rsidR="004F2FC6" w:rsidRPr="003932F8">
        <w:rPr>
          <w:rFonts w:ascii="ITC Avant Garde" w:hAnsi="ITC Avant Garde"/>
          <w:color w:val="000000" w:themeColor="text1"/>
          <w:sz w:val="22"/>
          <w:szCs w:val="22"/>
          <w:lang w:val="es-ES"/>
        </w:rPr>
        <w:t xml:space="preserve"> Rangel, Adolfo Cuevas Teja, Javier Juárez Mojica, Arturo Robles </w:t>
      </w:r>
      <w:proofErr w:type="spellStart"/>
      <w:r w:rsidR="004F2FC6" w:rsidRPr="003932F8">
        <w:rPr>
          <w:rFonts w:ascii="ITC Avant Garde" w:hAnsi="ITC Avant Garde"/>
          <w:color w:val="000000" w:themeColor="text1"/>
          <w:sz w:val="22"/>
          <w:szCs w:val="22"/>
          <w:lang w:val="es-ES"/>
        </w:rPr>
        <w:t>Rovalo</w:t>
      </w:r>
      <w:proofErr w:type="spellEnd"/>
      <w:r w:rsidR="004F2FC6" w:rsidRPr="003932F8">
        <w:rPr>
          <w:rFonts w:ascii="ITC Avant Garde" w:hAnsi="ITC Avant Garde"/>
          <w:color w:val="000000" w:themeColor="text1"/>
          <w:sz w:val="22"/>
          <w:szCs w:val="22"/>
          <w:lang w:val="es-ES"/>
        </w:rPr>
        <w:t xml:space="preserve"> y </w:t>
      </w:r>
      <w:proofErr w:type="spellStart"/>
      <w:r w:rsidR="004F2FC6" w:rsidRPr="003932F8">
        <w:rPr>
          <w:rFonts w:ascii="ITC Avant Garde" w:hAnsi="ITC Avant Garde"/>
          <w:color w:val="000000" w:themeColor="text1"/>
          <w:sz w:val="22"/>
          <w:szCs w:val="22"/>
          <w:lang w:val="es-ES"/>
        </w:rPr>
        <w:t>Sóstenes</w:t>
      </w:r>
      <w:proofErr w:type="spellEnd"/>
      <w:r w:rsidR="004F2FC6" w:rsidRPr="003932F8">
        <w:rPr>
          <w:rFonts w:ascii="ITC Avant Garde" w:hAnsi="ITC Avant Garde"/>
          <w:color w:val="000000" w:themeColor="text1"/>
          <w:sz w:val="22"/>
          <w:szCs w:val="22"/>
          <w:lang w:val="es-ES"/>
        </w:rPr>
        <w:t xml:space="preserve"> Díaz González.</w:t>
      </w:r>
    </w:p>
    <w:p w14:paraId="58FCA593" w14:textId="77777777" w:rsidR="00A52AF5" w:rsidRDefault="00E666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932F8">
        <w:rPr>
          <w:rFonts w:ascii="ITC Avant Garde" w:hAnsi="ITC Avant Garde"/>
          <w:color w:val="000000" w:themeColor="text1"/>
          <w:sz w:val="22"/>
          <w:szCs w:val="22"/>
          <w:lang w:val="es-ES"/>
        </w:rPr>
        <w:t>Por lo anterior, el Pleno del Instituto Federal de Telecomunicaciones emitió el siguiente:</w:t>
      </w:r>
    </w:p>
    <w:p w14:paraId="23E61FBB" w14:textId="77777777" w:rsidR="00A52AF5" w:rsidRDefault="00E666B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932F8">
        <w:rPr>
          <w:rFonts w:ascii="ITC Avant Garde" w:hAnsi="ITC Avant Garde"/>
          <w:b/>
          <w:bCs/>
          <w:color w:val="000000" w:themeColor="text1"/>
          <w:sz w:val="22"/>
          <w:szCs w:val="22"/>
          <w:lang w:val="es-ES_tradnl"/>
        </w:rPr>
        <w:t>Acuerdo</w:t>
      </w:r>
    </w:p>
    <w:p w14:paraId="3D7B70F3" w14:textId="77777777" w:rsidR="00A52AF5" w:rsidRDefault="00C35DD9" w:rsidP="00A52AF5">
      <w:pPr>
        <w:spacing w:before="240" w:after="240"/>
        <w:jc w:val="both"/>
        <w:rPr>
          <w:rFonts w:ascii="ITC Avant Garde" w:hAnsi="ITC Avant Garde"/>
          <w:b/>
          <w:color w:val="000000" w:themeColor="text1"/>
          <w:sz w:val="22"/>
          <w:szCs w:val="22"/>
        </w:rPr>
      </w:pPr>
      <w:r w:rsidRPr="003932F8">
        <w:rPr>
          <w:rFonts w:ascii="ITC Avant Garde" w:hAnsi="ITC Avant Garde"/>
          <w:b/>
          <w:color w:val="000000" w:themeColor="text1"/>
          <w:sz w:val="22"/>
          <w:szCs w:val="22"/>
        </w:rPr>
        <w:t>P/IFT/190918/566</w:t>
      </w:r>
    </w:p>
    <w:p w14:paraId="43E931BA" w14:textId="77777777" w:rsidR="00A52AF5" w:rsidRDefault="00E666B9" w:rsidP="00A52AF5">
      <w:pPr>
        <w:spacing w:before="240" w:after="240"/>
        <w:jc w:val="both"/>
        <w:rPr>
          <w:rFonts w:ascii="ITC Avant Garde" w:eastAsia="Calibri" w:hAnsi="ITC Avant Garde"/>
          <w:color w:val="000000" w:themeColor="text1"/>
          <w:sz w:val="22"/>
          <w:szCs w:val="22"/>
          <w:lang w:val="es-ES" w:eastAsia="en-US"/>
        </w:rPr>
      </w:pPr>
      <w:r w:rsidRPr="003932F8">
        <w:rPr>
          <w:rFonts w:ascii="ITC Avant Garde" w:eastAsia="Calibri" w:hAnsi="ITC Avant Garde"/>
          <w:b/>
          <w:color w:val="000000" w:themeColor="text1"/>
          <w:sz w:val="22"/>
          <w:szCs w:val="22"/>
          <w:lang w:val="es-ES" w:eastAsia="en-US"/>
        </w:rPr>
        <w:t>Primero.</w:t>
      </w:r>
      <w:r w:rsidRPr="003932F8">
        <w:rPr>
          <w:rFonts w:ascii="ITC Avant Garde" w:eastAsia="Calibri" w:hAnsi="ITC Avant Garde"/>
          <w:color w:val="000000" w:themeColor="text1"/>
          <w:sz w:val="22"/>
          <w:szCs w:val="22"/>
          <w:lang w:val="es-ES" w:eastAsia="en-US"/>
        </w:rPr>
        <w:t xml:space="preserve"> Se aprueba </w:t>
      </w:r>
      <w:r w:rsidR="00C8527C" w:rsidRPr="003932F8">
        <w:rPr>
          <w:rFonts w:ascii="ITC Avant Garde" w:eastAsia="Calibri" w:hAnsi="ITC Avant Garde"/>
          <w:color w:val="000000" w:themeColor="text1"/>
          <w:sz w:val="22"/>
          <w:szCs w:val="22"/>
          <w:lang w:val="es-ES" w:eastAsia="en-US"/>
        </w:rPr>
        <w:t>la</w:t>
      </w:r>
      <w:r w:rsidRPr="003932F8">
        <w:rPr>
          <w:rFonts w:ascii="ITC Avant Garde" w:eastAsia="Calibri" w:hAnsi="ITC Avant Garde"/>
          <w:color w:val="000000" w:themeColor="text1"/>
          <w:sz w:val="22"/>
          <w:szCs w:val="22"/>
          <w:lang w:val="es-ES" w:eastAsia="en-US"/>
        </w:rPr>
        <w:t xml:space="preserve"> “</w:t>
      </w:r>
      <w:r w:rsidR="00C35DD9" w:rsidRPr="003932F8">
        <w:rPr>
          <w:rFonts w:ascii="ITC Avant Garde" w:hAnsi="ITC Avant Garde"/>
          <w:sz w:val="22"/>
          <w:szCs w:val="22"/>
          <w:lang w:val="es-ES"/>
        </w:rPr>
        <w:t>Resolución mediante la cual el Pleno del Instituto Federal de Telecomunicaciones</w:t>
      </w:r>
      <w:r w:rsidR="00C35DD9" w:rsidRPr="00A665C0">
        <w:rPr>
          <w:rFonts w:ascii="ITC Avant Garde" w:hAnsi="ITC Avant Garde"/>
          <w:sz w:val="22"/>
          <w:szCs w:val="22"/>
          <w:lang w:val="es-ES"/>
        </w:rPr>
        <w:t xml:space="preserve"> otorga a </w:t>
      </w:r>
      <w:proofErr w:type="spellStart"/>
      <w:r w:rsidR="00C35DD9" w:rsidRPr="00A665C0">
        <w:rPr>
          <w:rFonts w:ascii="ITC Avant Garde" w:hAnsi="ITC Avant Garde"/>
          <w:sz w:val="22"/>
          <w:szCs w:val="22"/>
          <w:lang w:val="es-ES"/>
        </w:rPr>
        <w:t>Freedompop</w:t>
      </w:r>
      <w:proofErr w:type="spellEnd"/>
      <w:r w:rsidR="00C35DD9" w:rsidRPr="00A665C0">
        <w:rPr>
          <w:rFonts w:ascii="ITC Avant Garde" w:hAnsi="ITC Avant Garde"/>
          <w:sz w:val="22"/>
          <w:szCs w:val="22"/>
          <w:lang w:val="es-ES"/>
        </w:rPr>
        <w:t xml:space="preserve"> México, S.A. de C.V., un título de concesión única para uso comercial</w:t>
      </w:r>
      <w:r w:rsidRPr="00A665C0">
        <w:rPr>
          <w:rFonts w:ascii="ITC Avant Garde" w:eastAsia="Calibri" w:hAnsi="ITC Avant Garde"/>
          <w:color w:val="000000" w:themeColor="text1"/>
          <w:sz w:val="22"/>
          <w:szCs w:val="22"/>
          <w:lang w:val="es-ES" w:eastAsia="en-US"/>
        </w:rPr>
        <w:t>”.</w:t>
      </w:r>
    </w:p>
    <w:p w14:paraId="0C7A54A7" w14:textId="77777777" w:rsidR="00A52AF5" w:rsidRDefault="00E666B9"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w:t>
      </w:r>
      <w:r w:rsidR="00C8527C" w:rsidRPr="00A665C0">
        <w:rPr>
          <w:rFonts w:ascii="ITC Avant Garde" w:hAnsi="ITC Avant Garde"/>
          <w:sz w:val="22"/>
          <w:szCs w:val="22"/>
          <w:lang w:val="es-ES"/>
        </w:rPr>
        <w:t>la Resolución</w:t>
      </w:r>
      <w:r w:rsidRPr="00A665C0">
        <w:rPr>
          <w:rFonts w:ascii="ITC Avant Garde" w:hAnsi="ITC Avant Garde"/>
          <w:sz w:val="22"/>
          <w:szCs w:val="22"/>
          <w:lang w:val="es-ES"/>
        </w:rPr>
        <w:t xml:space="preserve"> aprobad</w:t>
      </w:r>
      <w:r w:rsidR="00C8527C" w:rsidRPr="00A665C0">
        <w:rPr>
          <w:rFonts w:ascii="ITC Avant Garde" w:hAnsi="ITC Avant Garde"/>
          <w:sz w:val="22"/>
          <w:szCs w:val="22"/>
          <w:lang w:val="es-ES"/>
        </w:rPr>
        <w:t>a</w:t>
      </w:r>
      <w:r w:rsidRPr="00A665C0">
        <w:rPr>
          <w:rFonts w:ascii="ITC Avant Garde" w:hAnsi="ITC Avant Garde"/>
          <w:sz w:val="22"/>
          <w:szCs w:val="22"/>
          <w:lang w:val="es-ES"/>
        </w:rPr>
        <w:t xml:space="preserve"> por el Pleno.</w:t>
      </w:r>
    </w:p>
    <w:p w14:paraId="5739BCB8" w14:textId="77777777" w:rsidR="00A52AF5" w:rsidRDefault="00E666B9"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w:t>
      </w:r>
      <w:r w:rsidR="008A4DCD" w:rsidRPr="00A665C0">
        <w:rPr>
          <w:rFonts w:ascii="ITC Avant Garde" w:hAnsi="ITC Avant Garde"/>
          <w:sz w:val="22"/>
          <w:szCs w:val="22"/>
          <w:lang w:val="es-ES"/>
        </w:rPr>
        <w:t>s</w:t>
      </w:r>
      <w:r w:rsidR="00C35DD9" w:rsidRPr="00A665C0">
        <w:rPr>
          <w:rFonts w:ascii="ITC Avant Garde" w:hAnsi="ITC Avant Garde"/>
          <w:sz w:val="22"/>
          <w:szCs w:val="22"/>
          <w:lang w:val="es-ES"/>
        </w:rPr>
        <w:t xml:space="preserve"> </w:t>
      </w:r>
      <w:r w:rsidRPr="00A665C0">
        <w:rPr>
          <w:rFonts w:ascii="ITC Avant Garde" w:hAnsi="ITC Avant Garde"/>
          <w:sz w:val="22"/>
          <w:szCs w:val="22"/>
          <w:lang w:val="es-ES"/>
        </w:rPr>
        <w:t>Unidad de</w:t>
      </w:r>
      <w:r w:rsidR="00C35DD9" w:rsidRPr="00A665C0">
        <w:rPr>
          <w:rFonts w:ascii="ITC Avant Garde" w:hAnsi="ITC Avant Garde"/>
          <w:sz w:val="22"/>
          <w:szCs w:val="22"/>
          <w:lang w:val="es-ES"/>
        </w:rPr>
        <w:t xml:space="preserve"> Concesiones y Servicios.</w:t>
      </w:r>
    </w:p>
    <w:p w14:paraId="5A7A522C" w14:textId="77777777" w:rsidR="00A52AF5" w:rsidRDefault="00E666B9"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w:t>
      </w:r>
      <w:r w:rsidR="00C8527C" w:rsidRPr="00A665C0">
        <w:rPr>
          <w:rFonts w:ascii="ITC Avant Garde" w:hAnsi="ITC Avant Garde"/>
          <w:sz w:val="22"/>
          <w:szCs w:val="22"/>
          <w:lang w:val="es-ES"/>
        </w:rPr>
        <w:t xml:space="preserve">la </w:t>
      </w:r>
      <w:r w:rsidR="00E7676D">
        <w:rPr>
          <w:rFonts w:ascii="ITC Avant Garde" w:hAnsi="ITC Avant Garde"/>
          <w:sz w:val="22"/>
          <w:szCs w:val="22"/>
          <w:lang w:val="es-ES"/>
        </w:rPr>
        <w:t>r</w:t>
      </w:r>
      <w:r w:rsidR="00C8527C" w:rsidRPr="00A665C0">
        <w:rPr>
          <w:rFonts w:ascii="ITC Avant Garde" w:hAnsi="ITC Avant Garde"/>
          <w:sz w:val="22"/>
          <w:szCs w:val="22"/>
          <w:lang w:val="es-ES"/>
        </w:rPr>
        <w:t>esolución citada</w:t>
      </w:r>
      <w:r w:rsidRPr="00A665C0">
        <w:rPr>
          <w:rFonts w:ascii="ITC Avant Garde" w:hAnsi="ITC Avant Garde"/>
          <w:sz w:val="22"/>
          <w:szCs w:val="22"/>
          <w:lang w:val="es-ES"/>
        </w:rPr>
        <w:t xml:space="preserve"> en el numeral Primero, para formar parte integrante del mismo.</w:t>
      </w:r>
    </w:p>
    <w:p w14:paraId="5F3CE9C8" w14:textId="77777777" w:rsidR="00A52AF5" w:rsidRDefault="00F30704" w:rsidP="00A52AF5">
      <w:pPr>
        <w:spacing w:before="240" w:after="240"/>
        <w:jc w:val="both"/>
        <w:rPr>
          <w:rFonts w:ascii="ITC Avant Garde" w:hAnsi="ITC Avant Garde"/>
          <w:b/>
          <w:color w:val="000000" w:themeColor="text1"/>
          <w:sz w:val="22"/>
          <w:szCs w:val="22"/>
          <w:lang w:val="es-ES" w:eastAsia="en-US"/>
        </w:rPr>
      </w:pPr>
      <w:r w:rsidRPr="00A665C0">
        <w:rPr>
          <w:rFonts w:ascii="ITC Avant Garde" w:hAnsi="ITC Avant Garde"/>
          <w:b/>
          <w:color w:val="000000" w:themeColor="text1"/>
          <w:sz w:val="22"/>
          <w:szCs w:val="22"/>
          <w:lang w:val="es-ES" w:eastAsia="en-US"/>
        </w:rPr>
        <w:t xml:space="preserve">III.5.- </w:t>
      </w:r>
      <w:r w:rsidR="00C35DD9" w:rsidRPr="00A665C0">
        <w:rPr>
          <w:rFonts w:ascii="ITC Avant Garde" w:hAnsi="ITC Avant Garde"/>
          <w:b/>
          <w:sz w:val="22"/>
          <w:szCs w:val="22"/>
          <w:lang w:val="es-ES"/>
        </w:rPr>
        <w:t xml:space="preserve">Resolución mediante la cual el Pleno del Instituto Federal de </w:t>
      </w:r>
      <w:r w:rsidR="00C35DD9" w:rsidRPr="00A52AF5">
        <w:rPr>
          <w:rFonts w:ascii="ITC Avant Garde" w:eastAsia="Calibri" w:hAnsi="ITC Avant Garde"/>
          <w:b/>
          <w:bCs/>
          <w:sz w:val="22"/>
          <w:szCs w:val="22"/>
        </w:rPr>
        <w:t>Telecomunicaciones</w:t>
      </w:r>
      <w:r w:rsidR="00C35DD9" w:rsidRPr="00A665C0">
        <w:rPr>
          <w:rFonts w:ascii="ITC Avant Garde" w:hAnsi="ITC Avant Garde"/>
          <w:b/>
          <w:sz w:val="22"/>
          <w:szCs w:val="22"/>
          <w:lang w:val="es-ES"/>
        </w:rPr>
        <w:t xml:space="preserve"> otorga a </w:t>
      </w:r>
      <w:proofErr w:type="spellStart"/>
      <w:r w:rsidR="00C35DD9" w:rsidRPr="00A665C0">
        <w:rPr>
          <w:rFonts w:ascii="ITC Avant Garde" w:hAnsi="ITC Avant Garde"/>
          <w:b/>
          <w:sz w:val="22"/>
          <w:szCs w:val="22"/>
          <w:lang w:val="es-ES"/>
        </w:rPr>
        <w:t>Octacomm</w:t>
      </w:r>
      <w:proofErr w:type="spellEnd"/>
      <w:r w:rsidR="00C35DD9" w:rsidRPr="00A665C0">
        <w:rPr>
          <w:rFonts w:ascii="ITC Avant Garde" w:hAnsi="ITC Avant Garde"/>
          <w:b/>
          <w:sz w:val="22"/>
          <w:szCs w:val="22"/>
          <w:lang w:val="es-ES"/>
        </w:rPr>
        <w:t>, S.A. de C.V., un título de concesión única para uso comercial</w:t>
      </w:r>
      <w:r w:rsidR="00E666B9" w:rsidRPr="00A665C0">
        <w:rPr>
          <w:rFonts w:ascii="ITC Avant Garde" w:hAnsi="ITC Avant Garde"/>
          <w:b/>
          <w:color w:val="000000" w:themeColor="text1"/>
          <w:sz w:val="22"/>
          <w:szCs w:val="22"/>
          <w:lang w:val="es-ES" w:eastAsia="en-US"/>
        </w:rPr>
        <w:t>.</w:t>
      </w:r>
    </w:p>
    <w:p w14:paraId="6DA8F2AA" w14:textId="77777777" w:rsidR="00A52AF5" w:rsidRDefault="00C35DD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0E4F7EB0" w14:textId="77777777" w:rsidR="00A52AF5" w:rsidRDefault="00C35DD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6E642C5" w14:textId="77777777" w:rsidR="00A52AF5" w:rsidRDefault="00C35DD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1B9A56E5" w14:textId="77777777" w:rsidR="00A52AF5" w:rsidRDefault="00C35DD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744186E1" w14:textId="77777777" w:rsidR="00A52AF5" w:rsidRDefault="00C35DD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María Elena </w:t>
      </w:r>
      <w:proofErr w:type="spellStart"/>
      <w:r w:rsidRPr="00A665C0">
        <w:rPr>
          <w:rFonts w:ascii="ITC Avant Garde" w:hAnsi="ITC Avant Garde"/>
          <w:color w:val="000000" w:themeColor="text1"/>
          <w:sz w:val="22"/>
          <w:szCs w:val="22"/>
          <w:lang w:val="es-ES"/>
        </w:rPr>
        <w:t>Estavillo</w:t>
      </w:r>
      <w:proofErr w:type="spellEnd"/>
      <w:r w:rsidRPr="00A665C0">
        <w:rPr>
          <w:rFonts w:ascii="ITC Avant Garde" w:hAnsi="ITC Avant Garde"/>
          <w:color w:val="000000" w:themeColor="text1"/>
          <w:sz w:val="22"/>
          <w:szCs w:val="22"/>
          <w:lang w:val="es-ES"/>
        </w:rPr>
        <w:t xml:space="preserve"> Flores, Mario Germán </w:t>
      </w:r>
      <w:proofErr w:type="spellStart"/>
      <w:r w:rsidRPr="00A665C0">
        <w:rPr>
          <w:rFonts w:ascii="ITC Avant Garde" w:hAnsi="ITC Avant Garde"/>
          <w:color w:val="000000" w:themeColor="text1"/>
          <w:sz w:val="22"/>
          <w:szCs w:val="22"/>
          <w:lang w:val="es-ES"/>
        </w:rPr>
        <w:t>Fromow</w:t>
      </w:r>
      <w:proofErr w:type="spellEnd"/>
      <w:r w:rsidRPr="00A665C0">
        <w:rPr>
          <w:rFonts w:ascii="ITC Avant Garde" w:hAnsi="ITC Avant Garde"/>
          <w:color w:val="000000" w:themeColor="text1"/>
          <w:sz w:val="22"/>
          <w:szCs w:val="22"/>
          <w:lang w:val="es-ES"/>
        </w:rPr>
        <w:t xml:space="preserve"> Rangel, Adolfo Cuevas Teja, Javier Juárez Mojica, Arturo Robles </w:t>
      </w:r>
      <w:proofErr w:type="spellStart"/>
      <w:r w:rsidRPr="00A665C0">
        <w:rPr>
          <w:rFonts w:ascii="ITC Avant Garde" w:hAnsi="ITC Avant Garde"/>
          <w:color w:val="000000" w:themeColor="text1"/>
          <w:sz w:val="22"/>
          <w:szCs w:val="22"/>
          <w:lang w:val="es-ES"/>
        </w:rPr>
        <w:t>Rovalo</w:t>
      </w:r>
      <w:proofErr w:type="spellEnd"/>
      <w:r w:rsidRPr="00A665C0">
        <w:rPr>
          <w:rFonts w:ascii="ITC Avant Garde" w:hAnsi="ITC Avant Garde"/>
          <w:color w:val="000000" w:themeColor="text1"/>
          <w:sz w:val="22"/>
          <w:szCs w:val="22"/>
          <w:lang w:val="es-ES"/>
        </w:rPr>
        <w:t xml:space="preserve"> y </w:t>
      </w:r>
      <w:proofErr w:type="spellStart"/>
      <w:r w:rsidRPr="00A665C0">
        <w:rPr>
          <w:rFonts w:ascii="ITC Avant Garde" w:hAnsi="ITC Avant Garde"/>
          <w:color w:val="000000" w:themeColor="text1"/>
          <w:sz w:val="22"/>
          <w:szCs w:val="22"/>
          <w:lang w:val="es-ES"/>
        </w:rPr>
        <w:t>Sóstenes</w:t>
      </w:r>
      <w:proofErr w:type="spellEnd"/>
      <w:r w:rsidRPr="00A665C0">
        <w:rPr>
          <w:rFonts w:ascii="ITC Avant Garde" w:hAnsi="ITC Avant Garde"/>
          <w:color w:val="000000" w:themeColor="text1"/>
          <w:sz w:val="22"/>
          <w:szCs w:val="22"/>
          <w:lang w:val="es-ES"/>
        </w:rPr>
        <w:t xml:space="preserve"> Díaz González.</w:t>
      </w:r>
    </w:p>
    <w:p w14:paraId="6D408A0B" w14:textId="5ED6DF4D" w:rsidR="00A52AF5" w:rsidRDefault="00C35DD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Por lo anterior, el Pleno del Instituto Federal de Telecomunicaciones emitió el siguiente:</w:t>
      </w:r>
    </w:p>
    <w:p w14:paraId="7A915835" w14:textId="77777777" w:rsidR="00A52AF5" w:rsidRDefault="00C8527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Acuerdo</w:t>
      </w:r>
    </w:p>
    <w:p w14:paraId="41480BCC" w14:textId="77777777" w:rsidR="00A52AF5" w:rsidRDefault="00C35DD9" w:rsidP="00A52AF5">
      <w:pPr>
        <w:tabs>
          <w:tab w:val="left" w:pos="5529"/>
        </w:tabs>
        <w:spacing w:before="240" w:after="240"/>
        <w:jc w:val="both"/>
        <w:rPr>
          <w:rFonts w:ascii="ITC Avant Garde" w:hAnsi="ITC Avant Garde"/>
          <w:b/>
          <w:color w:val="000000" w:themeColor="text1"/>
          <w:sz w:val="22"/>
          <w:szCs w:val="22"/>
        </w:rPr>
      </w:pPr>
      <w:r w:rsidRPr="000B7046">
        <w:rPr>
          <w:rFonts w:ascii="ITC Avant Garde" w:hAnsi="ITC Avant Garde"/>
          <w:b/>
          <w:color w:val="000000" w:themeColor="text1"/>
          <w:sz w:val="22"/>
          <w:szCs w:val="22"/>
        </w:rPr>
        <w:t>P/IFT/190918/567</w:t>
      </w:r>
    </w:p>
    <w:p w14:paraId="1349554A" w14:textId="77777777" w:rsidR="00A52AF5" w:rsidRDefault="00C8527C" w:rsidP="00A52AF5">
      <w:pPr>
        <w:shd w:val="clear" w:color="auto" w:fill="FFFFFF"/>
        <w:spacing w:before="240" w:after="240"/>
        <w:jc w:val="both"/>
        <w:rPr>
          <w:rFonts w:ascii="ITC Avant Garde" w:hAnsi="ITC Avant Garde"/>
          <w:bCs/>
          <w:color w:val="000000"/>
          <w:sz w:val="22"/>
          <w:szCs w:val="22"/>
          <w:lang w:val="es-ES_tradnl" w:eastAsia="es-MX"/>
        </w:rPr>
      </w:pPr>
      <w:r w:rsidRPr="000B7046">
        <w:rPr>
          <w:rFonts w:ascii="ITC Avant Garde" w:hAnsi="ITC Avant Garde"/>
          <w:b/>
          <w:sz w:val="22"/>
          <w:szCs w:val="22"/>
          <w:lang w:val="es-ES"/>
        </w:rPr>
        <w:t xml:space="preserve">Primero. </w:t>
      </w:r>
      <w:r w:rsidRPr="000B7046">
        <w:rPr>
          <w:rFonts w:ascii="ITC Avant Garde" w:hAnsi="ITC Avant Garde"/>
          <w:sz w:val="22"/>
          <w:szCs w:val="22"/>
          <w:lang w:val="es-ES"/>
        </w:rPr>
        <w:t>Se aprueba</w:t>
      </w:r>
      <w:r w:rsidR="00E7676D" w:rsidRPr="000B7046">
        <w:rPr>
          <w:rFonts w:ascii="ITC Avant Garde" w:hAnsi="ITC Avant Garde"/>
          <w:sz w:val="22"/>
          <w:szCs w:val="22"/>
          <w:lang w:val="es-ES"/>
        </w:rPr>
        <w:t xml:space="preserve"> la</w:t>
      </w:r>
      <w:r w:rsidRPr="000B7046">
        <w:rPr>
          <w:rFonts w:ascii="ITC Avant Garde" w:hAnsi="ITC Avant Garde"/>
          <w:sz w:val="22"/>
          <w:szCs w:val="22"/>
          <w:lang w:val="es-ES"/>
        </w:rPr>
        <w:t xml:space="preserve"> “</w:t>
      </w:r>
      <w:r w:rsidR="00E05DFE" w:rsidRPr="000B7046">
        <w:rPr>
          <w:rFonts w:ascii="ITC Avant Garde" w:hAnsi="ITC Avant Garde"/>
          <w:sz w:val="22"/>
          <w:szCs w:val="22"/>
          <w:lang w:val="es-ES"/>
        </w:rPr>
        <w:t xml:space="preserve">Resolución mediante la cual el Pleno del Instituto Federal de Telecomunicaciones otorga a </w:t>
      </w:r>
      <w:proofErr w:type="spellStart"/>
      <w:r w:rsidR="00E05DFE" w:rsidRPr="000B7046">
        <w:rPr>
          <w:rFonts w:ascii="ITC Avant Garde" w:hAnsi="ITC Avant Garde"/>
          <w:sz w:val="22"/>
          <w:szCs w:val="22"/>
          <w:lang w:val="es-ES"/>
        </w:rPr>
        <w:t>Octacomm</w:t>
      </w:r>
      <w:proofErr w:type="spellEnd"/>
      <w:r w:rsidR="00E05DFE" w:rsidRPr="000B7046">
        <w:rPr>
          <w:rFonts w:ascii="ITC Avant Garde" w:hAnsi="ITC Avant Garde"/>
          <w:sz w:val="22"/>
          <w:szCs w:val="22"/>
          <w:lang w:val="es-ES"/>
        </w:rPr>
        <w:t>, S.A. de C.V., un título de concesión única para uso comercial</w:t>
      </w:r>
      <w:r w:rsidRPr="000B7046">
        <w:rPr>
          <w:rFonts w:ascii="ITC Avant Garde" w:hAnsi="ITC Avant Garde"/>
          <w:bCs/>
          <w:color w:val="000000"/>
          <w:sz w:val="22"/>
          <w:szCs w:val="22"/>
          <w:lang w:val="es-ES_tradnl" w:eastAsia="es-MX"/>
        </w:rPr>
        <w:t>”.</w:t>
      </w:r>
    </w:p>
    <w:p w14:paraId="2CDC27EF" w14:textId="77777777" w:rsidR="00A52AF5" w:rsidRDefault="00E05DFE"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Segundo.</w:t>
      </w:r>
      <w:r w:rsidRPr="000B7046">
        <w:rPr>
          <w:rFonts w:ascii="ITC Avant Garde" w:hAnsi="ITC Avant Garde"/>
          <w:sz w:val="22"/>
          <w:szCs w:val="22"/>
          <w:lang w:val="es-ES"/>
        </w:rPr>
        <w:t xml:space="preserve"> Se instruye a la Secretaría Técnica del Pleno para que turne a firma de los Comisionados la Resolución aprobada por el Pleno.</w:t>
      </w:r>
    </w:p>
    <w:p w14:paraId="0CBECE93" w14:textId="77777777" w:rsidR="00A52AF5" w:rsidRDefault="00E05DFE"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Tercero.</w:t>
      </w:r>
      <w:r w:rsidRPr="000B7046">
        <w:rPr>
          <w:rFonts w:ascii="ITC Avant Garde" w:hAnsi="ITC Avant Garde"/>
          <w:sz w:val="22"/>
          <w:szCs w:val="22"/>
          <w:lang w:val="es-ES"/>
        </w:rPr>
        <w:t xml:space="preserve"> Notifíquese a las Unidad de Concesiones y Servicios.</w:t>
      </w:r>
    </w:p>
    <w:p w14:paraId="324D8264" w14:textId="77777777" w:rsidR="00A52AF5" w:rsidRDefault="00E05DFE"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Cuarto.</w:t>
      </w:r>
      <w:r w:rsidRPr="000B7046">
        <w:rPr>
          <w:rFonts w:ascii="ITC Avant Garde" w:hAnsi="ITC Avant Garde"/>
          <w:sz w:val="22"/>
          <w:szCs w:val="22"/>
          <w:lang w:val="es-ES"/>
        </w:rPr>
        <w:t xml:space="preserve"> Se instruye a la Secretaría Técnica del Pleno para que agregue al Libro de Actas un original la </w:t>
      </w:r>
      <w:r w:rsidR="00E7676D" w:rsidRPr="000B7046">
        <w:rPr>
          <w:rFonts w:ascii="ITC Avant Garde" w:hAnsi="ITC Avant Garde"/>
          <w:sz w:val="22"/>
          <w:szCs w:val="22"/>
          <w:lang w:val="es-ES"/>
        </w:rPr>
        <w:t>R</w:t>
      </w:r>
      <w:r w:rsidRPr="000B7046">
        <w:rPr>
          <w:rFonts w:ascii="ITC Avant Garde" w:hAnsi="ITC Avant Garde"/>
          <w:sz w:val="22"/>
          <w:szCs w:val="22"/>
          <w:lang w:val="es-ES"/>
        </w:rPr>
        <w:t>esolución citada en el numeral Primero, para formar parte integrante del mismo.</w:t>
      </w:r>
    </w:p>
    <w:p w14:paraId="4B059C16" w14:textId="77777777" w:rsidR="00A52AF5" w:rsidRDefault="00F30704" w:rsidP="00A52AF5">
      <w:pPr>
        <w:spacing w:before="240" w:after="240"/>
        <w:jc w:val="both"/>
        <w:rPr>
          <w:rFonts w:ascii="ITC Avant Garde" w:hAnsi="ITC Avant Garde"/>
          <w:b/>
          <w:color w:val="000000" w:themeColor="text1"/>
          <w:sz w:val="22"/>
          <w:szCs w:val="22"/>
          <w:lang w:val="es-ES" w:eastAsia="en-US"/>
        </w:rPr>
      </w:pPr>
      <w:r w:rsidRPr="000B7046">
        <w:rPr>
          <w:rFonts w:ascii="ITC Avant Garde" w:hAnsi="ITC Avant Garde"/>
          <w:b/>
          <w:color w:val="000000" w:themeColor="text1"/>
          <w:sz w:val="22"/>
          <w:szCs w:val="22"/>
          <w:lang w:val="es-ES" w:eastAsia="en-US"/>
        </w:rPr>
        <w:t xml:space="preserve">III.6.- </w:t>
      </w:r>
      <w:r w:rsidR="00AF5341" w:rsidRPr="000B7046">
        <w:rPr>
          <w:rFonts w:ascii="ITC Avant Garde" w:hAnsi="ITC Avant Garde"/>
          <w:b/>
          <w:sz w:val="22"/>
          <w:szCs w:val="22"/>
          <w:lang w:val="es-ES"/>
        </w:rPr>
        <w:t xml:space="preserve">Resolución mediante la cual el Pleno del Instituto Federal de Telecomunicaciones otorga a Servicios Integrados </w:t>
      </w:r>
      <w:r w:rsidR="00AF5341" w:rsidRPr="00A52AF5">
        <w:rPr>
          <w:rFonts w:ascii="ITC Avant Garde" w:eastAsia="Calibri" w:hAnsi="ITC Avant Garde"/>
          <w:b/>
          <w:bCs/>
          <w:sz w:val="22"/>
          <w:szCs w:val="22"/>
        </w:rPr>
        <w:t>Trujillo</w:t>
      </w:r>
      <w:r w:rsidR="00AF5341" w:rsidRPr="000B7046">
        <w:rPr>
          <w:rFonts w:ascii="ITC Avant Garde" w:hAnsi="ITC Avant Garde"/>
          <w:b/>
          <w:sz w:val="22"/>
          <w:szCs w:val="22"/>
          <w:lang w:val="es-ES"/>
        </w:rPr>
        <w:t xml:space="preserve"> Romano, S.A. de C.V., un título de concesión única para uso comercial</w:t>
      </w:r>
      <w:r w:rsidRPr="000B7046">
        <w:rPr>
          <w:rFonts w:ascii="ITC Avant Garde" w:hAnsi="ITC Avant Garde"/>
          <w:b/>
          <w:color w:val="000000" w:themeColor="text1"/>
          <w:sz w:val="22"/>
          <w:szCs w:val="22"/>
          <w:lang w:val="es-ES" w:eastAsia="en-US"/>
        </w:rPr>
        <w:t>.</w:t>
      </w:r>
    </w:p>
    <w:p w14:paraId="46CAD6A7" w14:textId="77777777" w:rsidR="00A52AF5" w:rsidRDefault="008759A4"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Deliberación</w:t>
      </w:r>
    </w:p>
    <w:p w14:paraId="15AABB2E" w14:textId="77777777" w:rsidR="00A52AF5" w:rsidRDefault="008759A4"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D1A96E7" w14:textId="77777777" w:rsidR="00A52AF5" w:rsidRDefault="008759A4"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Votación</w:t>
      </w:r>
    </w:p>
    <w:p w14:paraId="3D5F11D3" w14:textId="77777777" w:rsidR="00A52AF5" w:rsidRDefault="008759A4"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El Secretario Técnico del Pleno dio cuenta de y levantó las votaciones en el siguiente sentido:</w:t>
      </w:r>
    </w:p>
    <w:p w14:paraId="229C00B2" w14:textId="77777777" w:rsidR="00A52AF5" w:rsidRDefault="008759A4"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B7046">
        <w:rPr>
          <w:rFonts w:ascii="ITC Avant Garde" w:hAnsi="ITC Avant Garde"/>
          <w:color w:val="000000" w:themeColor="text1"/>
          <w:sz w:val="22"/>
          <w:szCs w:val="22"/>
          <w:lang w:val="es-ES"/>
        </w:rPr>
        <w:t xml:space="preserve">El Instituto Federal de Telecomunicaciones aprobó la Resolución </w:t>
      </w:r>
      <w:r w:rsidR="00C8527C" w:rsidRPr="000B7046">
        <w:rPr>
          <w:rFonts w:ascii="ITC Avant Garde" w:hAnsi="ITC Avant Garde"/>
          <w:color w:val="000000" w:themeColor="text1"/>
          <w:sz w:val="22"/>
          <w:szCs w:val="22"/>
          <w:lang w:val="es-ES"/>
        </w:rPr>
        <w:t>por unanimidad de votos de los Comisionados Gabriel Oswaldo Contreras Saldívar</w:t>
      </w:r>
      <w:r w:rsidR="00C8527C" w:rsidRPr="00A665C0">
        <w:rPr>
          <w:rFonts w:ascii="ITC Avant Garde" w:hAnsi="ITC Avant Garde"/>
          <w:color w:val="000000" w:themeColor="text1"/>
          <w:sz w:val="22"/>
          <w:szCs w:val="22"/>
          <w:lang w:val="es-ES"/>
        </w:rPr>
        <w:t xml:space="preserve">, María Elena </w:t>
      </w:r>
      <w:proofErr w:type="spellStart"/>
      <w:r w:rsidR="00C8527C" w:rsidRPr="00A665C0">
        <w:rPr>
          <w:rFonts w:ascii="ITC Avant Garde" w:hAnsi="ITC Avant Garde"/>
          <w:color w:val="000000" w:themeColor="text1"/>
          <w:sz w:val="22"/>
          <w:szCs w:val="22"/>
          <w:lang w:val="es-ES"/>
        </w:rPr>
        <w:t>Estavillo</w:t>
      </w:r>
      <w:proofErr w:type="spellEnd"/>
      <w:r w:rsidR="00C8527C" w:rsidRPr="00A665C0">
        <w:rPr>
          <w:rFonts w:ascii="ITC Avant Garde" w:hAnsi="ITC Avant Garde"/>
          <w:color w:val="000000" w:themeColor="text1"/>
          <w:sz w:val="22"/>
          <w:szCs w:val="22"/>
          <w:lang w:val="es-ES"/>
        </w:rPr>
        <w:t xml:space="preserve"> Flores, Mario Germán </w:t>
      </w:r>
      <w:proofErr w:type="spellStart"/>
      <w:r w:rsidR="00C8527C" w:rsidRPr="00A665C0">
        <w:rPr>
          <w:rFonts w:ascii="ITC Avant Garde" w:hAnsi="ITC Avant Garde"/>
          <w:color w:val="000000" w:themeColor="text1"/>
          <w:sz w:val="22"/>
          <w:szCs w:val="22"/>
          <w:lang w:val="es-ES"/>
        </w:rPr>
        <w:t>Fromow</w:t>
      </w:r>
      <w:proofErr w:type="spellEnd"/>
      <w:r w:rsidR="00C8527C" w:rsidRPr="00A665C0">
        <w:rPr>
          <w:rFonts w:ascii="ITC Avant Garde" w:hAnsi="ITC Avant Garde"/>
          <w:color w:val="000000" w:themeColor="text1"/>
          <w:sz w:val="22"/>
          <w:szCs w:val="22"/>
          <w:lang w:val="es-ES"/>
        </w:rPr>
        <w:t xml:space="preserve"> Rangel, Adolfo Cuevas Teja, Javier Juárez Mojica, Arturo Robles </w:t>
      </w:r>
      <w:proofErr w:type="spellStart"/>
      <w:r w:rsidR="00C8527C" w:rsidRPr="00A665C0">
        <w:rPr>
          <w:rFonts w:ascii="ITC Avant Garde" w:hAnsi="ITC Avant Garde"/>
          <w:color w:val="000000" w:themeColor="text1"/>
          <w:sz w:val="22"/>
          <w:szCs w:val="22"/>
          <w:lang w:val="es-ES"/>
        </w:rPr>
        <w:t>Rovalo</w:t>
      </w:r>
      <w:proofErr w:type="spellEnd"/>
      <w:r w:rsidR="00C8527C" w:rsidRPr="00A665C0">
        <w:rPr>
          <w:rFonts w:ascii="ITC Avant Garde" w:hAnsi="ITC Avant Garde"/>
          <w:color w:val="000000" w:themeColor="text1"/>
          <w:sz w:val="22"/>
          <w:szCs w:val="22"/>
          <w:lang w:val="es-ES"/>
        </w:rPr>
        <w:t xml:space="preserve"> y </w:t>
      </w:r>
      <w:proofErr w:type="spellStart"/>
      <w:r w:rsidR="00C8527C" w:rsidRPr="00A665C0">
        <w:rPr>
          <w:rFonts w:ascii="ITC Avant Garde" w:hAnsi="ITC Avant Garde"/>
          <w:color w:val="000000" w:themeColor="text1"/>
          <w:sz w:val="22"/>
          <w:szCs w:val="22"/>
          <w:lang w:val="es-ES"/>
        </w:rPr>
        <w:t>Sóstenes</w:t>
      </w:r>
      <w:proofErr w:type="spellEnd"/>
      <w:r w:rsidR="00C8527C" w:rsidRPr="00A665C0">
        <w:rPr>
          <w:rFonts w:ascii="ITC Avant Garde" w:hAnsi="ITC Avant Garde"/>
          <w:color w:val="000000" w:themeColor="text1"/>
          <w:sz w:val="22"/>
          <w:szCs w:val="22"/>
          <w:lang w:val="es-ES"/>
        </w:rPr>
        <w:t xml:space="preserve"> Díaz González</w:t>
      </w:r>
      <w:r w:rsidRPr="00A665C0">
        <w:rPr>
          <w:rFonts w:ascii="ITC Avant Garde" w:eastAsiaTheme="minorHAnsi" w:hAnsi="ITC Avant Garde" w:cstheme="minorBidi"/>
          <w:color w:val="000000" w:themeColor="text1"/>
          <w:sz w:val="22"/>
          <w:szCs w:val="22"/>
          <w:lang w:eastAsia="en-US"/>
        </w:rPr>
        <w:t>.</w:t>
      </w:r>
    </w:p>
    <w:p w14:paraId="72C39971" w14:textId="77777777" w:rsidR="00A52AF5" w:rsidRDefault="008759A4"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3B708448" w14:textId="564D690A" w:rsidR="00A52AF5" w:rsidRDefault="008759A4"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2A266D15" w14:textId="77777777" w:rsidR="00A52AF5" w:rsidRDefault="003A58CB" w:rsidP="00A52AF5">
      <w:pPr>
        <w:tabs>
          <w:tab w:val="left" w:pos="5529"/>
        </w:tabs>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P/IFT/190918/568</w:t>
      </w:r>
    </w:p>
    <w:p w14:paraId="179E3A17" w14:textId="77777777" w:rsidR="00A52AF5" w:rsidRDefault="008759A4"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lastRenderedPageBreak/>
        <w:t>Primero.</w:t>
      </w:r>
      <w:r w:rsidRPr="00A665C0">
        <w:rPr>
          <w:rFonts w:ascii="ITC Avant Garde" w:eastAsia="Calibri" w:hAnsi="ITC Avant Garde"/>
          <w:color w:val="000000" w:themeColor="text1"/>
          <w:sz w:val="22"/>
          <w:szCs w:val="22"/>
          <w:lang w:val="es-ES" w:eastAsia="en-US"/>
        </w:rPr>
        <w:t xml:space="preserve"> Se aprueba la “</w:t>
      </w:r>
      <w:r w:rsidR="00AF5341" w:rsidRPr="00A665C0">
        <w:rPr>
          <w:rFonts w:ascii="ITC Avant Garde" w:hAnsi="ITC Avant Garde"/>
          <w:sz w:val="22"/>
          <w:szCs w:val="22"/>
          <w:lang w:val="es-ES"/>
        </w:rPr>
        <w:t>Resolución mediante la cual el Pleno del Instituto Federal de Telecomunicacion</w:t>
      </w:r>
      <w:bookmarkStart w:id="0" w:name="_GoBack"/>
      <w:bookmarkEnd w:id="0"/>
      <w:r w:rsidR="00AF5341" w:rsidRPr="00A665C0">
        <w:rPr>
          <w:rFonts w:ascii="ITC Avant Garde" w:hAnsi="ITC Avant Garde"/>
          <w:sz w:val="22"/>
          <w:szCs w:val="22"/>
          <w:lang w:val="es-ES"/>
        </w:rPr>
        <w:t>es otorga a Servicios Integrados Trujillo Romano, S.A. de C.V., un título de concesión única para uso comercial</w:t>
      </w:r>
      <w:r w:rsidRPr="00A665C0">
        <w:rPr>
          <w:rFonts w:ascii="ITC Avant Garde" w:eastAsia="Calibri" w:hAnsi="ITC Avant Garde"/>
          <w:color w:val="000000" w:themeColor="text1"/>
          <w:sz w:val="22"/>
          <w:szCs w:val="22"/>
          <w:lang w:val="es-ES" w:eastAsia="en-US"/>
        </w:rPr>
        <w:t>”.</w:t>
      </w:r>
    </w:p>
    <w:p w14:paraId="7936854C" w14:textId="77777777" w:rsidR="00A52AF5" w:rsidRDefault="008759A4"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35582850" w14:textId="77777777" w:rsidR="00A52AF5" w:rsidRDefault="008759A4"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w:t>
      </w:r>
      <w:r w:rsidR="00C8527C" w:rsidRPr="00A665C0">
        <w:rPr>
          <w:rFonts w:ascii="ITC Avant Garde" w:hAnsi="ITC Avant Garde"/>
          <w:sz w:val="22"/>
          <w:szCs w:val="22"/>
          <w:lang w:val="es-ES"/>
        </w:rPr>
        <w:t>la Unidad de Concesiones y Servicios</w:t>
      </w:r>
      <w:r w:rsidRPr="00A665C0">
        <w:rPr>
          <w:rFonts w:ascii="ITC Avant Garde" w:hAnsi="ITC Avant Garde"/>
          <w:sz w:val="22"/>
          <w:szCs w:val="22"/>
          <w:lang w:val="es-ES"/>
        </w:rPr>
        <w:t>.</w:t>
      </w:r>
    </w:p>
    <w:p w14:paraId="70E9CA69" w14:textId="77777777" w:rsidR="00A52AF5" w:rsidRDefault="008759A4"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C051D78" w14:textId="77777777" w:rsidR="00A52AF5" w:rsidRDefault="0012234E"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III.7.- </w:t>
      </w:r>
      <w:r w:rsidR="003F689F" w:rsidRPr="00A665C0">
        <w:rPr>
          <w:rFonts w:ascii="ITC Avant Garde" w:hAnsi="ITC Avant Garde"/>
          <w:b/>
          <w:sz w:val="22"/>
          <w:szCs w:val="22"/>
          <w:lang w:val="es-ES"/>
        </w:rPr>
        <w:t>Resolución mediante la cual el Pleno del Instituto Federal de Telecomunicaciones otorga un título de concesión para usar y aprovechar bandas de frecuencias del espectro radioeléctrico, así como un título de concesión única, ambos para uso social, a favor del Centro de Instrumentación y Registro Sísmico, A.C.</w:t>
      </w:r>
    </w:p>
    <w:p w14:paraId="7EFA60EB" w14:textId="77777777" w:rsidR="00A52AF5" w:rsidRDefault="00175CDD"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51207EBC" w14:textId="77777777" w:rsidR="00A52AF5" w:rsidRDefault="00175CDD"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EA3AEE" w14:textId="77777777" w:rsidR="00A52AF5" w:rsidRDefault="00175CDD"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6915DBA8" w14:textId="77777777" w:rsidR="00A52AF5" w:rsidRDefault="00175CDD"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281BEDC7" w14:textId="77777777" w:rsidR="00A52AF5" w:rsidRDefault="00175CDD"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color w:val="000000" w:themeColor="text1"/>
          <w:sz w:val="22"/>
          <w:szCs w:val="22"/>
          <w:lang w:val="es-ES"/>
        </w:rPr>
        <w:t xml:space="preserve">El Instituto Federal de Telecomunicaciones aprobó la Resolución </w:t>
      </w:r>
      <w:r w:rsidR="00C8527C" w:rsidRPr="00A665C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8527C" w:rsidRPr="00A665C0">
        <w:rPr>
          <w:rFonts w:ascii="ITC Avant Garde" w:hAnsi="ITC Avant Garde"/>
          <w:color w:val="000000" w:themeColor="text1"/>
          <w:sz w:val="22"/>
          <w:szCs w:val="22"/>
          <w:lang w:val="es-ES"/>
        </w:rPr>
        <w:t>Estavillo</w:t>
      </w:r>
      <w:proofErr w:type="spellEnd"/>
      <w:r w:rsidR="00C8527C" w:rsidRPr="00A665C0">
        <w:rPr>
          <w:rFonts w:ascii="ITC Avant Garde" w:hAnsi="ITC Avant Garde"/>
          <w:color w:val="000000" w:themeColor="text1"/>
          <w:sz w:val="22"/>
          <w:szCs w:val="22"/>
          <w:lang w:val="es-ES"/>
        </w:rPr>
        <w:t xml:space="preserve"> Flores, Mario Germán </w:t>
      </w:r>
      <w:proofErr w:type="spellStart"/>
      <w:r w:rsidR="00C8527C" w:rsidRPr="00A665C0">
        <w:rPr>
          <w:rFonts w:ascii="ITC Avant Garde" w:hAnsi="ITC Avant Garde"/>
          <w:color w:val="000000" w:themeColor="text1"/>
          <w:sz w:val="22"/>
          <w:szCs w:val="22"/>
          <w:lang w:val="es-ES"/>
        </w:rPr>
        <w:t>Fromow</w:t>
      </w:r>
      <w:proofErr w:type="spellEnd"/>
      <w:r w:rsidR="00C8527C" w:rsidRPr="00A665C0">
        <w:rPr>
          <w:rFonts w:ascii="ITC Avant Garde" w:hAnsi="ITC Avant Garde"/>
          <w:color w:val="000000" w:themeColor="text1"/>
          <w:sz w:val="22"/>
          <w:szCs w:val="22"/>
          <w:lang w:val="es-ES"/>
        </w:rPr>
        <w:t xml:space="preserve"> Rangel, Adolfo Cuevas Teja, Javier Juárez Mojica, Arturo Robles </w:t>
      </w:r>
      <w:proofErr w:type="spellStart"/>
      <w:r w:rsidR="00C8527C" w:rsidRPr="00A665C0">
        <w:rPr>
          <w:rFonts w:ascii="ITC Avant Garde" w:hAnsi="ITC Avant Garde"/>
          <w:color w:val="000000" w:themeColor="text1"/>
          <w:sz w:val="22"/>
          <w:szCs w:val="22"/>
          <w:lang w:val="es-ES"/>
        </w:rPr>
        <w:t>Rovalo</w:t>
      </w:r>
      <w:proofErr w:type="spellEnd"/>
      <w:r w:rsidR="00C8527C" w:rsidRPr="00A665C0">
        <w:rPr>
          <w:rFonts w:ascii="ITC Avant Garde" w:hAnsi="ITC Avant Garde"/>
          <w:color w:val="000000" w:themeColor="text1"/>
          <w:sz w:val="22"/>
          <w:szCs w:val="22"/>
          <w:lang w:val="es-ES"/>
        </w:rPr>
        <w:t xml:space="preserve"> y </w:t>
      </w:r>
      <w:proofErr w:type="spellStart"/>
      <w:r w:rsidR="00C8527C" w:rsidRPr="00A665C0">
        <w:rPr>
          <w:rFonts w:ascii="ITC Avant Garde" w:hAnsi="ITC Avant Garde"/>
          <w:color w:val="000000" w:themeColor="text1"/>
          <w:sz w:val="22"/>
          <w:szCs w:val="22"/>
          <w:lang w:val="es-ES"/>
        </w:rPr>
        <w:t>Sóstenes</w:t>
      </w:r>
      <w:proofErr w:type="spellEnd"/>
      <w:r w:rsidR="00C8527C" w:rsidRPr="00A665C0">
        <w:rPr>
          <w:rFonts w:ascii="ITC Avant Garde" w:hAnsi="ITC Avant Garde"/>
          <w:color w:val="000000" w:themeColor="text1"/>
          <w:sz w:val="22"/>
          <w:szCs w:val="22"/>
          <w:lang w:val="es-ES"/>
        </w:rPr>
        <w:t xml:space="preserve"> Díaz González</w:t>
      </w:r>
      <w:r w:rsidR="0058385D" w:rsidRPr="00A665C0">
        <w:rPr>
          <w:rFonts w:ascii="ITC Avant Garde" w:hAnsi="ITC Avant Garde"/>
          <w:sz w:val="22"/>
          <w:szCs w:val="22"/>
          <w:lang w:val="es-ES"/>
        </w:rPr>
        <w:t>.</w:t>
      </w:r>
    </w:p>
    <w:p w14:paraId="11FE17AB" w14:textId="77777777" w:rsidR="00A52AF5" w:rsidRDefault="00175CDD"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7E522E05" w14:textId="54E28B12" w:rsidR="00A52AF5" w:rsidRDefault="00175CDD"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229E96E1" w14:textId="77777777" w:rsidR="00A52AF5" w:rsidRDefault="003F689F" w:rsidP="00A52AF5">
      <w:pPr>
        <w:tabs>
          <w:tab w:val="left" w:pos="5529"/>
        </w:tabs>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P/IFT/190918/569</w:t>
      </w:r>
    </w:p>
    <w:p w14:paraId="300558B2" w14:textId="31BC5F3E" w:rsidR="00175CDD" w:rsidRPr="00A665C0" w:rsidRDefault="00175CDD" w:rsidP="00A52AF5">
      <w:pPr>
        <w:spacing w:before="240" w:after="240"/>
        <w:contextualSpacing/>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3F689F" w:rsidRPr="00A665C0">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así como un título de concesión única, ambos para uso social, a favor del Centro de Instrumentación y Registro Sísmico, A.C.</w:t>
      </w:r>
      <w:r w:rsidRPr="00A665C0">
        <w:rPr>
          <w:rFonts w:ascii="ITC Avant Garde" w:eastAsia="Calibri" w:hAnsi="ITC Avant Garde"/>
          <w:color w:val="000000" w:themeColor="text1"/>
          <w:sz w:val="22"/>
          <w:szCs w:val="22"/>
          <w:lang w:val="es-ES" w:eastAsia="en-US"/>
        </w:rPr>
        <w:t>”.</w:t>
      </w:r>
    </w:p>
    <w:p w14:paraId="10D59DF3" w14:textId="77777777" w:rsidR="00A52AF5" w:rsidRDefault="00175CDD"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59184771" w14:textId="77777777" w:rsidR="00A52AF5" w:rsidRDefault="00175CDD"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w:t>
      </w:r>
      <w:r w:rsidR="00C8527C" w:rsidRPr="00A665C0">
        <w:rPr>
          <w:rFonts w:ascii="ITC Avant Garde" w:hAnsi="ITC Avant Garde"/>
          <w:sz w:val="22"/>
          <w:szCs w:val="22"/>
          <w:lang w:val="es-ES"/>
        </w:rPr>
        <w:t>Concesiones y Servicios</w:t>
      </w:r>
      <w:r w:rsidRPr="00A665C0">
        <w:rPr>
          <w:rFonts w:ascii="ITC Avant Garde" w:hAnsi="ITC Avant Garde"/>
          <w:sz w:val="22"/>
          <w:szCs w:val="22"/>
          <w:lang w:val="es-ES"/>
        </w:rPr>
        <w:t>.</w:t>
      </w:r>
    </w:p>
    <w:p w14:paraId="3ECBAE38" w14:textId="77777777" w:rsidR="00A52AF5" w:rsidRDefault="00175CDD"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lastRenderedPageBreak/>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6D45299" w14:textId="77777777" w:rsidR="00A52AF5" w:rsidRDefault="007E630F"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III.8.- </w:t>
      </w:r>
      <w:r w:rsidR="003F689F" w:rsidRPr="00A665C0">
        <w:rPr>
          <w:rFonts w:ascii="ITC Avant Garde" w:hAnsi="ITC Avant Garde"/>
          <w:b/>
          <w:sz w:val="22"/>
          <w:szCs w:val="22"/>
          <w:lang w:val="es-ES"/>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w:t>
      </w:r>
    </w:p>
    <w:p w14:paraId="1B10FC8A"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3AC6F76E"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D3FEE0"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5DEC7DC2"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Secretario Técnico del Pleno dio cuenta de y levantó las votaciones </w:t>
      </w:r>
      <w:r w:rsidR="004869AC" w:rsidRPr="00A665C0">
        <w:rPr>
          <w:rFonts w:ascii="ITC Avant Garde" w:hAnsi="ITC Avant Garde"/>
          <w:color w:val="000000" w:themeColor="text1"/>
          <w:sz w:val="22"/>
          <w:szCs w:val="22"/>
          <w:lang w:val="es-ES"/>
        </w:rPr>
        <w:t xml:space="preserve">nominales </w:t>
      </w:r>
      <w:r w:rsidRPr="00A665C0">
        <w:rPr>
          <w:rFonts w:ascii="ITC Avant Garde" w:hAnsi="ITC Avant Garde"/>
          <w:color w:val="000000" w:themeColor="text1"/>
          <w:sz w:val="22"/>
          <w:szCs w:val="22"/>
          <w:lang w:val="es-ES"/>
        </w:rPr>
        <w:t>en el siguiente sentido:</w:t>
      </w:r>
    </w:p>
    <w:p w14:paraId="4F2175C4"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Instituto Federal de Telecomu</w:t>
      </w:r>
      <w:r w:rsidR="009973AC" w:rsidRPr="00A665C0">
        <w:rPr>
          <w:rFonts w:ascii="ITC Avant Garde" w:hAnsi="ITC Avant Garde"/>
          <w:color w:val="000000" w:themeColor="text1"/>
          <w:sz w:val="22"/>
          <w:szCs w:val="22"/>
          <w:lang w:val="es-ES"/>
        </w:rPr>
        <w:t xml:space="preserve">nicaciones aprobó la Resolución </w:t>
      </w:r>
      <w:r w:rsidR="00FB0FC9" w:rsidRPr="00A665C0">
        <w:rPr>
          <w:rFonts w:ascii="ITC Avant Garde" w:hAnsi="ITC Avant Garde"/>
          <w:color w:val="000000" w:themeColor="text1"/>
          <w:sz w:val="22"/>
          <w:szCs w:val="22"/>
          <w:lang w:val="es-ES"/>
        </w:rPr>
        <w:t xml:space="preserve">en lo general </w:t>
      </w:r>
      <w:r w:rsidR="007925C7" w:rsidRPr="00A665C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A665C0">
        <w:rPr>
          <w:rFonts w:ascii="ITC Avant Garde" w:hAnsi="ITC Avant Garde"/>
          <w:color w:val="000000" w:themeColor="text1"/>
          <w:sz w:val="22"/>
          <w:szCs w:val="22"/>
          <w:lang w:val="es-ES"/>
        </w:rPr>
        <w:t>Estavillo</w:t>
      </w:r>
      <w:proofErr w:type="spellEnd"/>
      <w:r w:rsidR="007925C7" w:rsidRPr="00A665C0">
        <w:rPr>
          <w:rFonts w:ascii="ITC Avant Garde" w:hAnsi="ITC Avant Garde"/>
          <w:color w:val="000000" w:themeColor="text1"/>
          <w:sz w:val="22"/>
          <w:szCs w:val="22"/>
          <w:lang w:val="es-ES"/>
        </w:rPr>
        <w:t xml:space="preserve"> Flores, Mario Germán </w:t>
      </w:r>
      <w:proofErr w:type="spellStart"/>
      <w:r w:rsidR="007925C7" w:rsidRPr="00A665C0">
        <w:rPr>
          <w:rFonts w:ascii="ITC Avant Garde" w:hAnsi="ITC Avant Garde"/>
          <w:color w:val="000000" w:themeColor="text1"/>
          <w:sz w:val="22"/>
          <w:szCs w:val="22"/>
          <w:lang w:val="es-ES"/>
        </w:rPr>
        <w:t>Fromow</w:t>
      </w:r>
      <w:proofErr w:type="spellEnd"/>
      <w:r w:rsidR="007925C7" w:rsidRPr="00A665C0">
        <w:rPr>
          <w:rFonts w:ascii="ITC Avant Garde" w:hAnsi="ITC Avant Garde"/>
          <w:color w:val="000000" w:themeColor="text1"/>
          <w:sz w:val="22"/>
          <w:szCs w:val="22"/>
          <w:lang w:val="es-ES"/>
        </w:rPr>
        <w:t xml:space="preserve"> Rangel, Adolfo Cuevas Teja, Javier Juárez Mojica, Arturo Robles </w:t>
      </w:r>
      <w:proofErr w:type="spellStart"/>
      <w:r w:rsidR="007925C7" w:rsidRPr="00A665C0">
        <w:rPr>
          <w:rFonts w:ascii="ITC Avant Garde" w:hAnsi="ITC Avant Garde"/>
          <w:color w:val="000000" w:themeColor="text1"/>
          <w:sz w:val="22"/>
          <w:szCs w:val="22"/>
          <w:lang w:val="es-ES"/>
        </w:rPr>
        <w:t>Rovalo</w:t>
      </w:r>
      <w:proofErr w:type="spellEnd"/>
      <w:r w:rsidR="007925C7" w:rsidRPr="00A665C0">
        <w:rPr>
          <w:rFonts w:ascii="ITC Avant Garde" w:hAnsi="ITC Avant Garde"/>
          <w:color w:val="000000" w:themeColor="text1"/>
          <w:sz w:val="22"/>
          <w:szCs w:val="22"/>
          <w:lang w:val="es-ES"/>
        </w:rPr>
        <w:t xml:space="preserve"> y </w:t>
      </w:r>
      <w:proofErr w:type="spellStart"/>
      <w:r w:rsidR="007925C7" w:rsidRPr="00A665C0">
        <w:rPr>
          <w:rFonts w:ascii="ITC Avant Garde" w:hAnsi="ITC Avant Garde"/>
          <w:color w:val="000000" w:themeColor="text1"/>
          <w:sz w:val="22"/>
          <w:szCs w:val="22"/>
          <w:lang w:val="es-ES"/>
        </w:rPr>
        <w:t>Sóstenes</w:t>
      </w:r>
      <w:proofErr w:type="spellEnd"/>
      <w:r w:rsidR="007925C7" w:rsidRPr="00A665C0">
        <w:rPr>
          <w:rFonts w:ascii="ITC Avant Garde" w:hAnsi="ITC Avant Garde"/>
          <w:color w:val="000000" w:themeColor="text1"/>
          <w:sz w:val="22"/>
          <w:szCs w:val="22"/>
          <w:lang w:val="es-ES"/>
        </w:rPr>
        <w:t xml:space="preserve"> Díaz González</w:t>
      </w:r>
      <w:r w:rsidRPr="00A665C0">
        <w:rPr>
          <w:rFonts w:ascii="ITC Avant Garde" w:hAnsi="ITC Avant Garde"/>
          <w:color w:val="000000" w:themeColor="text1"/>
          <w:sz w:val="22"/>
          <w:szCs w:val="22"/>
          <w:lang w:val="es-ES"/>
        </w:rPr>
        <w:t xml:space="preserve">. </w:t>
      </w:r>
    </w:p>
    <w:p w14:paraId="5E4480DF" w14:textId="77777777" w:rsidR="00A52AF5" w:rsidRDefault="004869AC" w:rsidP="00A52AF5">
      <w:pPr>
        <w:spacing w:before="240" w:after="240"/>
        <w:jc w:val="both"/>
        <w:rPr>
          <w:rFonts w:ascii="ITC Avant Garde" w:hAnsi="ITC Avant Garde"/>
          <w:sz w:val="22"/>
          <w:szCs w:val="22"/>
          <w:lang w:eastAsia="es-MX"/>
        </w:rPr>
      </w:pPr>
      <w:r w:rsidRPr="00A665C0">
        <w:rPr>
          <w:rFonts w:ascii="ITC Avant Garde" w:hAnsi="ITC Avant Garde"/>
          <w:sz w:val="22"/>
          <w:szCs w:val="22"/>
          <w:lang w:eastAsia="es-MX"/>
        </w:rPr>
        <w:t xml:space="preserve">En lo particular, la Comisionada María Elena </w:t>
      </w:r>
      <w:proofErr w:type="spellStart"/>
      <w:r w:rsidRPr="00A665C0">
        <w:rPr>
          <w:rFonts w:ascii="ITC Avant Garde" w:hAnsi="ITC Avant Garde"/>
          <w:sz w:val="22"/>
          <w:szCs w:val="22"/>
          <w:lang w:eastAsia="es-MX"/>
        </w:rPr>
        <w:t>Estavillo</w:t>
      </w:r>
      <w:proofErr w:type="spellEnd"/>
      <w:r w:rsidRPr="00A665C0">
        <w:rPr>
          <w:rFonts w:ascii="ITC Avant Garde" w:hAnsi="ITC Avant Garde"/>
          <w:sz w:val="22"/>
          <w:szCs w:val="22"/>
          <w:lang w:eastAsia="es-MX"/>
        </w:rPr>
        <w:t xml:space="preserve"> Flores </w:t>
      </w:r>
      <w:r w:rsidR="00E7676D" w:rsidRPr="00A665C0">
        <w:rPr>
          <w:rFonts w:ascii="ITC Avant Garde" w:hAnsi="ITC Avant Garde"/>
          <w:sz w:val="22"/>
          <w:szCs w:val="22"/>
          <w:lang w:eastAsia="es-MX"/>
        </w:rPr>
        <w:t>manifes</w:t>
      </w:r>
      <w:r w:rsidR="00E7676D">
        <w:rPr>
          <w:rFonts w:ascii="ITC Avant Garde" w:hAnsi="ITC Avant Garde"/>
          <w:sz w:val="22"/>
          <w:szCs w:val="22"/>
          <w:lang w:eastAsia="es-MX"/>
        </w:rPr>
        <w:t>tó</w:t>
      </w:r>
      <w:r w:rsidR="00E7676D" w:rsidRPr="00A665C0">
        <w:rPr>
          <w:rFonts w:ascii="ITC Avant Garde" w:hAnsi="ITC Avant Garde"/>
          <w:sz w:val="22"/>
          <w:szCs w:val="22"/>
          <w:lang w:eastAsia="es-MX"/>
        </w:rPr>
        <w:t xml:space="preserve"> </w:t>
      </w:r>
      <w:r w:rsidRPr="00A665C0">
        <w:rPr>
          <w:rFonts w:ascii="ITC Avant Garde" w:hAnsi="ITC Avant Garde"/>
          <w:sz w:val="22"/>
          <w:szCs w:val="22"/>
          <w:lang w:eastAsia="es-MX"/>
        </w:rPr>
        <w:t>voto concurrente respecto del Resolutivo Primero, en razón de que no se otorga la ampliación con cobertura nacional; y vot</w:t>
      </w:r>
      <w:r w:rsidR="00E7676D">
        <w:rPr>
          <w:rFonts w:ascii="ITC Avant Garde" w:hAnsi="ITC Avant Garde"/>
          <w:sz w:val="22"/>
          <w:szCs w:val="22"/>
          <w:lang w:eastAsia="es-MX"/>
        </w:rPr>
        <w:t>ó</w:t>
      </w:r>
      <w:r w:rsidRPr="00A665C0">
        <w:rPr>
          <w:rFonts w:ascii="ITC Avant Garde" w:hAnsi="ITC Avant Garde"/>
          <w:sz w:val="22"/>
          <w:szCs w:val="22"/>
          <w:lang w:eastAsia="es-MX"/>
        </w:rPr>
        <w:t xml:space="preserve"> en contra de la aplicación del artículo 8 del Reglamento del Servicio de Televisión y Audio Restringidos</w:t>
      </w:r>
      <w:r w:rsidR="00E7676D">
        <w:rPr>
          <w:rFonts w:ascii="ITC Avant Garde" w:hAnsi="ITC Avant Garde"/>
          <w:sz w:val="22"/>
          <w:szCs w:val="22"/>
          <w:lang w:eastAsia="es-MX"/>
        </w:rPr>
        <w:t xml:space="preserve"> por considerarlo abrogado</w:t>
      </w:r>
      <w:r w:rsidRPr="00A665C0">
        <w:rPr>
          <w:rFonts w:ascii="ITC Avant Garde" w:hAnsi="ITC Avant Garde"/>
          <w:sz w:val="22"/>
          <w:szCs w:val="22"/>
          <w:lang w:eastAsia="es-MX"/>
        </w:rPr>
        <w:t>.</w:t>
      </w:r>
    </w:p>
    <w:p w14:paraId="734AC39A" w14:textId="77777777" w:rsidR="00A52AF5" w:rsidRDefault="00202F14" w:rsidP="00A52AF5">
      <w:pPr>
        <w:spacing w:before="240" w:after="240"/>
        <w:jc w:val="both"/>
        <w:rPr>
          <w:rFonts w:ascii="ITC Avant Garde" w:hAnsi="ITC Avant Garde"/>
          <w:sz w:val="22"/>
          <w:szCs w:val="22"/>
          <w:lang w:eastAsia="es-MX"/>
        </w:rPr>
      </w:pPr>
      <w:r w:rsidRPr="00A665C0">
        <w:rPr>
          <w:rFonts w:ascii="ITC Avant Garde" w:hAnsi="ITC Avant Garde"/>
          <w:sz w:val="22"/>
          <w:szCs w:val="22"/>
          <w:lang w:eastAsia="es-MX"/>
        </w:rPr>
        <w:t>Asimismo, el Comisionado Adolfo Cuevas Teja manif</w:t>
      </w:r>
      <w:r w:rsidR="00E7676D">
        <w:rPr>
          <w:rFonts w:ascii="ITC Avant Garde" w:hAnsi="ITC Avant Garde"/>
          <w:sz w:val="22"/>
          <w:szCs w:val="22"/>
          <w:lang w:eastAsia="es-MX"/>
        </w:rPr>
        <w:t>estó</w:t>
      </w:r>
      <w:r w:rsidRPr="00A665C0">
        <w:rPr>
          <w:rFonts w:ascii="ITC Avant Garde" w:hAnsi="ITC Avant Garde"/>
          <w:sz w:val="22"/>
          <w:szCs w:val="22"/>
          <w:lang w:eastAsia="es-MX"/>
        </w:rPr>
        <w:t xml:space="preserve"> voto concurrente respecto a la aplicación del artículo 8 fracciones I, II y III del Reglamento del Servicio de Televisión y Audio Restringidos</w:t>
      </w:r>
      <w:r w:rsidR="00EB4819" w:rsidRPr="00A665C0">
        <w:rPr>
          <w:rFonts w:ascii="ITC Avant Garde" w:hAnsi="ITC Avant Garde"/>
          <w:sz w:val="22"/>
          <w:szCs w:val="22"/>
          <w:lang w:eastAsia="es-MX"/>
        </w:rPr>
        <w:t xml:space="preserve">; </w:t>
      </w:r>
      <w:r w:rsidR="001A7471" w:rsidRPr="00A665C0">
        <w:rPr>
          <w:rFonts w:ascii="ITC Avant Garde" w:hAnsi="ITC Avant Garde"/>
          <w:sz w:val="22"/>
          <w:szCs w:val="22"/>
          <w:lang w:eastAsia="es-MX"/>
        </w:rPr>
        <w:t xml:space="preserve">al </w:t>
      </w:r>
      <w:r w:rsidR="00EB4819" w:rsidRPr="00A665C0">
        <w:rPr>
          <w:rFonts w:ascii="ITC Avant Garde" w:hAnsi="ITC Avant Garde"/>
          <w:sz w:val="22"/>
          <w:szCs w:val="22"/>
          <w:lang w:eastAsia="es-MX"/>
        </w:rPr>
        <w:t>considera</w:t>
      </w:r>
      <w:r w:rsidR="001A7471" w:rsidRPr="00A665C0">
        <w:rPr>
          <w:rFonts w:ascii="ITC Avant Garde" w:hAnsi="ITC Avant Garde"/>
          <w:sz w:val="22"/>
          <w:szCs w:val="22"/>
          <w:lang w:eastAsia="es-MX"/>
        </w:rPr>
        <w:t>r</w:t>
      </w:r>
      <w:r w:rsidR="00EB4819" w:rsidRPr="00A665C0">
        <w:rPr>
          <w:rFonts w:ascii="ITC Avant Garde" w:hAnsi="ITC Avant Garde"/>
          <w:sz w:val="22"/>
          <w:szCs w:val="22"/>
          <w:lang w:eastAsia="es-MX"/>
        </w:rPr>
        <w:t xml:space="preserve"> que ha operado la derogación tácita </w:t>
      </w:r>
      <w:r w:rsidRPr="00A665C0">
        <w:rPr>
          <w:rFonts w:ascii="ITC Avant Garde" w:hAnsi="ITC Avant Garde"/>
          <w:sz w:val="22"/>
          <w:szCs w:val="22"/>
        </w:rPr>
        <w:t xml:space="preserve">prevista en el </w:t>
      </w:r>
      <w:r w:rsidR="00EB4819" w:rsidRPr="00A665C0">
        <w:rPr>
          <w:rFonts w:ascii="ITC Avant Garde" w:hAnsi="ITC Avant Garde"/>
          <w:sz w:val="22"/>
          <w:szCs w:val="22"/>
        </w:rPr>
        <w:t>artículo Tercero T</w:t>
      </w:r>
      <w:r w:rsidRPr="00A665C0">
        <w:rPr>
          <w:rFonts w:ascii="ITC Avant Garde" w:hAnsi="ITC Avant Garde"/>
          <w:sz w:val="22"/>
          <w:szCs w:val="22"/>
        </w:rPr>
        <w:t>rans</w:t>
      </w:r>
      <w:r w:rsidR="00EB4819" w:rsidRPr="00A665C0">
        <w:rPr>
          <w:rFonts w:ascii="ITC Avant Garde" w:hAnsi="ITC Avant Garde"/>
          <w:sz w:val="22"/>
          <w:szCs w:val="22"/>
        </w:rPr>
        <w:t>it</w:t>
      </w:r>
      <w:r w:rsidR="003E23D6" w:rsidRPr="00A665C0">
        <w:rPr>
          <w:rFonts w:ascii="ITC Avant Garde" w:hAnsi="ITC Avant Garde"/>
          <w:sz w:val="22"/>
          <w:szCs w:val="22"/>
        </w:rPr>
        <w:t>orio del D</w:t>
      </w:r>
      <w:r w:rsidR="00EB4819" w:rsidRPr="00A665C0">
        <w:rPr>
          <w:rFonts w:ascii="ITC Avant Garde" w:hAnsi="ITC Avant Garde"/>
          <w:sz w:val="22"/>
          <w:szCs w:val="22"/>
        </w:rPr>
        <w:t>ecreto por el que se expide la Ley Federal de Telecomunicaciones y Radiodifusión.</w:t>
      </w:r>
    </w:p>
    <w:p w14:paraId="034F0AE8"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6EB42DF8"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7190F81A" w14:textId="77777777" w:rsidR="00A52AF5" w:rsidRDefault="00EB4819" w:rsidP="00A52AF5">
      <w:pPr>
        <w:tabs>
          <w:tab w:val="left" w:pos="5529"/>
        </w:tabs>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P/IFT/190918/570</w:t>
      </w:r>
    </w:p>
    <w:p w14:paraId="140C661C" w14:textId="11547ECB" w:rsidR="007E630F" w:rsidRPr="00A665C0" w:rsidRDefault="007E630F"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EB4819" w:rsidRPr="00A665C0">
        <w:rPr>
          <w:rFonts w:ascii="ITC Avant Garde" w:hAnsi="ITC Avant Garde"/>
          <w:sz w:val="22"/>
          <w:szCs w:val="22"/>
          <w:lang w:val="es-ES"/>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w:t>
      </w:r>
      <w:r w:rsidRPr="00A665C0">
        <w:rPr>
          <w:rFonts w:ascii="ITC Avant Garde" w:eastAsia="Calibri" w:hAnsi="ITC Avant Garde"/>
          <w:color w:val="000000" w:themeColor="text1"/>
          <w:sz w:val="22"/>
          <w:szCs w:val="22"/>
          <w:lang w:val="es-ES" w:eastAsia="en-US"/>
        </w:rPr>
        <w:t>”.</w:t>
      </w:r>
    </w:p>
    <w:p w14:paraId="29AAD83A"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lastRenderedPageBreak/>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225A3601"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009973AC" w:rsidRPr="00A665C0">
        <w:rPr>
          <w:rFonts w:ascii="ITC Avant Garde" w:hAnsi="ITC Avant Garde"/>
          <w:sz w:val="22"/>
          <w:szCs w:val="22"/>
          <w:lang w:val="es-ES"/>
        </w:rPr>
        <w:t xml:space="preserve"> Notifíquese a la Unidad</w:t>
      </w:r>
      <w:r w:rsidRPr="00A665C0">
        <w:rPr>
          <w:rFonts w:ascii="ITC Avant Garde" w:hAnsi="ITC Avant Garde"/>
          <w:sz w:val="22"/>
          <w:szCs w:val="22"/>
          <w:lang w:val="es-ES"/>
        </w:rPr>
        <w:t xml:space="preserve"> de </w:t>
      </w:r>
      <w:r w:rsidR="007925C7" w:rsidRPr="00A665C0">
        <w:rPr>
          <w:rFonts w:ascii="ITC Avant Garde" w:hAnsi="ITC Avant Garde"/>
          <w:sz w:val="22"/>
          <w:szCs w:val="22"/>
          <w:lang w:val="es-ES"/>
        </w:rPr>
        <w:t>Concesiones y Servicios</w:t>
      </w:r>
      <w:r w:rsidRPr="00A665C0">
        <w:rPr>
          <w:rFonts w:ascii="ITC Avant Garde" w:hAnsi="ITC Avant Garde"/>
          <w:sz w:val="22"/>
          <w:szCs w:val="22"/>
          <w:lang w:val="es-ES"/>
        </w:rPr>
        <w:t>.</w:t>
      </w:r>
    </w:p>
    <w:p w14:paraId="35839079"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029A82" w14:textId="77777777" w:rsidR="00A52AF5" w:rsidRDefault="007E630F"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III.9.- </w:t>
      </w:r>
      <w:r w:rsidR="003E23D6" w:rsidRPr="00A665C0">
        <w:rPr>
          <w:rFonts w:ascii="ITC Avant Garde" w:hAnsi="ITC Avant Garde"/>
          <w:b/>
          <w:sz w:val="22"/>
          <w:szCs w:val="22"/>
          <w:lang w:val="es-ES"/>
        </w:rPr>
        <w:t>Resolución mediante la cual el Pleno del Instituto Federal de Telecomunicaciones autoriza la ampliación de cobertura del título de concesión para instalar, operar y explotar una red pública de telecomunicaciones otorgado el 27 de mayo de 2013, a Mega Cable, S.A. de C.V.</w:t>
      </w:r>
    </w:p>
    <w:p w14:paraId="1E102390"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3306AAE1"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25D53F6"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3AB6361E"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Secretario Técnico del Pleno dio cuenta de y levantó las votaciones </w:t>
      </w:r>
      <w:r w:rsidR="003E23D6" w:rsidRPr="00A665C0">
        <w:rPr>
          <w:rFonts w:ascii="ITC Avant Garde" w:hAnsi="ITC Avant Garde"/>
          <w:color w:val="000000" w:themeColor="text1"/>
          <w:sz w:val="22"/>
          <w:szCs w:val="22"/>
          <w:lang w:val="es-ES"/>
        </w:rPr>
        <w:t xml:space="preserve">nominales </w:t>
      </w:r>
      <w:r w:rsidRPr="00A665C0">
        <w:rPr>
          <w:rFonts w:ascii="ITC Avant Garde" w:hAnsi="ITC Avant Garde"/>
          <w:color w:val="000000" w:themeColor="text1"/>
          <w:sz w:val="22"/>
          <w:szCs w:val="22"/>
          <w:lang w:val="es-ES"/>
        </w:rPr>
        <w:t>en el siguiente sentido:</w:t>
      </w:r>
    </w:p>
    <w:p w14:paraId="6C2405F3"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color w:val="000000" w:themeColor="text1"/>
          <w:sz w:val="22"/>
          <w:szCs w:val="22"/>
          <w:lang w:val="es-ES"/>
        </w:rPr>
        <w:t xml:space="preserve">El Instituto Federal de Telecomunicaciones aprobó la Resolución </w:t>
      </w:r>
      <w:r w:rsidR="008332CF" w:rsidRPr="00A665C0">
        <w:rPr>
          <w:rFonts w:ascii="ITC Avant Garde" w:hAnsi="ITC Avant Garde"/>
          <w:color w:val="000000" w:themeColor="text1"/>
          <w:sz w:val="22"/>
          <w:szCs w:val="22"/>
          <w:lang w:val="es-ES"/>
        </w:rPr>
        <w:t xml:space="preserve">en lo general </w:t>
      </w:r>
      <w:r w:rsidR="007925C7" w:rsidRPr="00A665C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A665C0">
        <w:rPr>
          <w:rFonts w:ascii="ITC Avant Garde" w:hAnsi="ITC Avant Garde"/>
          <w:color w:val="000000" w:themeColor="text1"/>
          <w:sz w:val="22"/>
          <w:szCs w:val="22"/>
          <w:lang w:val="es-ES"/>
        </w:rPr>
        <w:t>Estavillo</w:t>
      </w:r>
      <w:proofErr w:type="spellEnd"/>
      <w:r w:rsidR="007925C7" w:rsidRPr="00A665C0">
        <w:rPr>
          <w:rFonts w:ascii="ITC Avant Garde" w:hAnsi="ITC Avant Garde"/>
          <w:color w:val="000000" w:themeColor="text1"/>
          <w:sz w:val="22"/>
          <w:szCs w:val="22"/>
          <w:lang w:val="es-ES"/>
        </w:rPr>
        <w:t xml:space="preserve"> Flores, Mario Germán </w:t>
      </w:r>
      <w:proofErr w:type="spellStart"/>
      <w:r w:rsidR="007925C7" w:rsidRPr="00A665C0">
        <w:rPr>
          <w:rFonts w:ascii="ITC Avant Garde" w:hAnsi="ITC Avant Garde"/>
          <w:color w:val="000000" w:themeColor="text1"/>
          <w:sz w:val="22"/>
          <w:szCs w:val="22"/>
          <w:lang w:val="es-ES"/>
        </w:rPr>
        <w:t>Fromow</w:t>
      </w:r>
      <w:proofErr w:type="spellEnd"/>
      <w:r w:rsidR="007925C7" w:rsidRPr="00A665C0">
        <w:rPr>
          <w:rFonts w:ascii="ITC Avant Garde" w:hAnsi="ITC Avant Garde"/>
          <w:color w:val="000000" w:themeColor="text1"/>
          <w:sz w:val="22"/>
          <w:szCs w:val="22"/>
          <w:lang w:val="es-ES"/>
        </w:rPr>
        <w:t xml:space="preserve"> Rangel, Adolfo Cuevas Teja, Javier Juárez Mojica, Arturo Robles </w:t>
      </w:r>
      <w:proofErr w:type="spellStart"/>
      <w:r w:rsidR="007925C7" w:rsidRPr="00A665C0">
        <w:rPr>
          <w:rFonts w:ascii="ITC Avant Garde" w:hAnsi="ITC Avant Garde"/>
          <w:color w:val="000000" w:themeColor="text1"/>
          <w:sz w:val="22"/>
          <w:szCs w:val="22"/>
          <w:lang w:val="es-ES"/>
        </w:rPr>
        <w:t>Rovalo</w:t>
      </w:r>
      <w:proofErr w:type="spellEnd"/>
      <w:r w:rsidR="007925C7" w:rsidRPr="00A665C0">
        <w:rPr>
          <w:rFonts w:ascii="ITC Avant Garde" w:hAnsi="ITC Avant Garde"/>
          <w:color w:val="000000" w:themeColor="text1"/>
          <w:sz w:val="22"/>
          <w:szCs w:val="22"/>
          <w:lang w:val="es-ES"/>
        </w:rPr>
        <w:t xml:space="preserve"> y </w:t>
      </w:r>
      <w:proofErr w:type="spellStart"/>
      <w:r w:rsidR="007925C7" w:rsidRPr="00A665C0">
        <w:rPr>
          <w:rFonts w:ascii="ITC Avant Garde" w:hAnsi="ITC Avant Garde"/>
          <w:color w:val="000000" w:themeColor="text1"/>
          <w:sz w:val="22"/>
          <w:szCs w:val="22"/>
          <w:lang w:val="es-ES"/>
        </w:rPr>
        <w:t>Sóstenes</w:t>
      </w:r>
      <w:proofErr w:type="spellEnd"/>
      <w:r w:rsidR="007925C7" w:rsidRPr="00A665C0">
        <w:rPr>
          <w:rFonts w:ascii="ITC Avant Garde" w:hAnsi="ITC Avant Garde"/>
          <w:color w:val="000000" w:themeColor="text1"/>
          <w:sz w:val="22"/>
          <w:szCs w:val="22"/>
          <w:lang w:val="es-ES"/>
        </w:rPr>
        <w:t xml:space="preserve"> Díaz González</w:t>
      </w:r>
      <w:r w:rsidRPr="00A665C0">
        <w:rPr>
          <w:rFonts w:ascii="ITC Avant Garde" w:hAnsi="ITC Avant Garde"/>
          <w:sz w:val="22"/>
          <w:szCs w:val="22"/>
          <w:lang w:val="es-ES"/>
        </w:rPr>
        <w:t>.</w:t>
      </w:r>
    </w:p>
    <w:p w14:paraId="0CC7AF6F" w14:textId="77777777" w:rsidR="00A52AF5" w:rsidRDefault="003E23D6" w:rsidP="00A52AF5">
      <w:pPr>
        <w:spacing w:before="240" w:after="240"/>
        <w:jc w:val="both"/>
        <w:rPr>
          <w:rFonts w:ascii="ITC Avant Garde" w:hAnsi="ITC Avant Garde"/>
          <w:sz w:val="22"/>
          <w:szCs w:val="22"/>
          <w:lang w:eastAsia="es-MX"/>
        </w:rPr>
      </w:pPr>
      <w:r w:rsidRPr="00A665C0">
        <w:rPr>
          <w:rFonts w:ascii="ITC Avant Garde" w:hAnsi="ITC Avant Garde"/>
          <w:sz w:val="22"/>
          <w:szCs w:val="22"/>
          <w:lang w:eastAsia="es-MX"/>
        </w:rPr>
        <w:t xml:space="preserve">En lo particular, la Comisionada María Elena </w:t>
      </w:r>
      <w:proofErr w:type="spellStart"/>
      <w:r w:rsidRPr="00A665C0">
        <w:rPr>
          <w:rFonts w:ascii="ITC Avant Garde" w:hAnsi="ITC Avant Garde"/>
          <w:sz w:val="22"/>
          <w:szCs w:val="22"/>
          <w:lang w:eastAsia="es-MX"/>
        </w:rPr>
        <w:t>Estavillo</w:t>
      </w:r>
      <w:proofErr w:type="spellEnd"/>
      <w:r w:rsidRPr="00A665C0">
        <w:rPr>
          <w:rFonts w:ascii="ITC Avant Garde" w:hAnsi="ITC Avant Garde"/>
          <w:sz w:val="22"/>
          <w:szCs w:val="22"/>
          <w:lang w:eastAsia="es-MX"/>
        </w:rPr>
        <w:t xml:space="preserve"> Flores manif</w:t>
      </w:r>
      <w:r w:rsidR="00531B85">
        <w:rPr>
          <w:rFonts w:ascii="ITC Avant Garde" w:hAnsi="ITC Avant Garde"/>
          <w:sz w:val="22"/>
          <w:szCs w:val="22"/>
          <w:lang w:eastAsia="es-MX"/>
        </w:rPr>
        <w:t>estó</w:t>
      </w:r>
      <w:r w:rsidRPr="00A665C0">
        <w:rPr>
          <w:rFonts w:ascii="ITC Avant Garde" w:hAnsi="ITC Avant Garde"/>
          <w:sz w:val="22"/>
          <w:szCs w:val="22"/>
          <w:lang w:eastAsia="es-MX"/>
        </w:rPr>
        <w:t xml:space="preserve"> voto concurrente respecto del Resolutivo Primero, en razón de que no se otorga la ampliación con cobertura nacional; y vot</w:t>
      </w:r>
      <w:r w:rsidR="00531B85">
        <w:rPr>
          <w:rFonts w:ascii="ITC Avant Garde" w:hAnsi="ITC Avant Garde"/>
          <w:sz w:val="22"/>
          <w:szCs w:val="22"/>
          <w:lang w:eastAsia="es-MX"/>
        </w:rPr>
        <w:t>ó</w:t>
      </w:r>
      <w:r w:rsidRPr="00A665C0">
        <w:rPr>
          <w:rFonts w:ascii="ITC Avant Garde" w:hAnsi="ITC Avant Garde"/>
          <w:sz w:val="22"/>
          <w:szCs w:val="22"/>
          <w:lang w:eastAsia="es-MX"/>
        </w:rPr>
        <w:t xml:space="preserve"> en contra de la aplicación del artículo 8 del Reglamento del Servicio de Televisión y Audio Restringidos</w:t>
      </w:r>
      <w:r w:rsidR="00531B85" w:rsidRPr="00531B85">
        <w:t xml:space="preserve"> </w:t>
      </w:r>
      <w:r w:rsidR="00531B85" w:rsidRPr="00531B85">
        <w:rPr>
          <w:rFonts w:ascii="ITC Avant Garde" w:hAnsi="ITC Avant Garde"/>
          <w:sz w:val="22"/>
          <w:szCs w:val="22"/>
          <w:lang w:eastAsia="es-MX"/>
        </w:rPr>
        <w:t>por considerarlo abrogado</w:t>
      </w:r>
      <w:r w:rsidRPr="00A665C0">
        <w:rPr>
          <w:rFonts w:ascii="ITC Avant Garde" w:hAnsi="ITC Avant Garde"/>
          <w:sz w:val="22"/>
          <w:szCs w:val="22"/>
          <w:lang w:eastAsia="es-MX"/>
        </w:rPr>
        <w:t>.</w:t>
      </w:r>
    </w:p>
    <w:p w14:paraId="5666E6E4" w14:textId="77777777" w:rsidR="00A52AF5" w:rsidRDefault="003E23D6" w:rsidP="00A52AF5">
      <w:pPr>
        <w:spacing w:before="240" w:after="240"/>
        <w:jc w:val="both"/>
        <w:rPr>
          <w:rFonts w:ascii="ITC Avant Garde" w:hAnsi="ITC Avant Garde"/>
          <w:sz w:val="22"/>
          <w:szCs w:val="22"/>
          <w:lang w:eastAsia="es-MX"/>
        </w:rPr>
      </w:pPr>
      <w:r w:rsidRPr="00A665C0">
        <w:rPr>
          <w:rFonts w:ascii="ITC Avant Garde" w:hAnsi="ITC Avant Garde"/>
          <w:sz w:val="22"/>
          <w:szCs w:val="22"/>
          <w:lang w:eastAsia="es-MX"/>
        </w:rPr>
        <w:t>Asimismo, el Comisionado Adolfo Cuevas Teja manif</w:t>
      </w:r>
      <w:r w:rsidR="00531B85">
        <w:rPr>
          <w:rFonts w:ascii="ITC Avant Garde" w:hAnsi="ITC Avant Garde"/>
          <w:sz w:val="22"/>
          <w:szCs w:val="22"/>
          <w:lang w:eastAsia="es-MX"/>
        </w:rPr>
        <w:t>estó</w:t>
      </w:r>
      <w:r w:rsidRPr="00A665C0">
        <w:rPr>
          <w:rFonts w:ascii="ITC Avant Garde" w:hAnsi="ITC Avant Garde"/>
          <w:sz w:val="22"/>
          <w:szCs w:val="22"/>
          <w:lang w:eastAsia="es-MX"/>
        </w:rPr>
        <w:t xml:space="preserve"> voto concurrente respecto a la aplicación del artículo 8 fracciones I, II y III del Reglamento del Servicio de Televisión y Audio Restringidos; toda vez que considera que ha operado la derogación tácita </w:t>
      </w:r>
      <w:r w:rsidRPr="00A665C0">
        <w:rPr>
          <w:rFonts w:ascii="ITC Avant Garde" w:hAnsi="ITC Avant Garde"/>
          <w:sz w:val="22"/>
          <w:szCs w:val="22"/>
        </w:rPr>
        <w:t>prevista en el artículo Tercero Transitorio del Decreto por el que se expide la Ley Federal de Telecomunicaciones y Radiodifusión.</w:t>
      </w:r>
    </w:p>
    <w:p w14:paraId="621D313E"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644DC3A6"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3AE34D88" w14:textId="77777777" w:rsidR="00A52AF5" w:rsidRDefault="00D060C4" w:rsidP="00A52AF5">
      <w:pPr>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w:t>
      </w:r>
      <w:r w:rsidRPr="00A52AF5">
        <w:rPr>
          <w:rFonts w:ascii="ITC Avant Garde" w:hAnsi="ITC Avant Garde"/>
          <w:b/>
          <w:bCs/>
          <w:sz w:val="22"/>
          <w:szCs w:val="22"/>
          <w:lang w:val="es-ES_tradnl"/>
        </w:rPr>
        <w:t>190918</w:t>
      </w:r>
      <w:r w:rsidRPr="00A665C0">
        <w:rPr>
          <w:rFonts w:ascii="ITC Avant Garde" w:hAnsi="ITC Avant Garde"/>
          <w:b/>
          <w:bCs/>
          <w:color w:val="000000" w:themeColor="text1"/>
          <w:sz w:val="22"/>
          <w:szCs w:val="22"/>
          <w:lang w:val="es-ES_tradnl"/>
        </w:rPr>
        <w:t>/571</w:t>
      </w:r>
    </w:p>
    <w:p w14:paraId="65A83622" w14:textId="77777777" w:rsidR="00A52AF5" w:rsidRDefault="007E630F"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2850ED" w:rsidRPr="00A665C0">
        <w:rPr>
          <w:rFonts w:ascii="ITC Avant Garde" w:hAnsi="ITC Avant Garde"/>
          <w:sz w:val="22"/>
          <w:szCs w:val="22"/>
          <w:lang w:val="es-ES"/>
        </w:rPr>
        <w:t xml:space="preserve">Resolución mediante la cual el Pleno del Instituto Federal de Telecomunicaciones autoriza la ampliación de cobertura del título de concesión para instalar, </w:t>
      </w:r>
      <w:r w:rsidR="002850ED" w:rsidRPr="00A665C0">
        <w:rPr>
          <w:rFonts w:ascii="ITC Avant Garde" w:hAnsi="ITC Avant Garde"/>
          <w:sz w:val="22"/>
          <w:szCs w:val="22"/>
          <w:lang w:val="es-ES"/>
        </w:rPr>
        <w:lastRenderedPageBreak/>
        <w:t>operar y explotar una red pública de telecomunicaciones otorgado el 27 de mayo de 2013, a Mega Cable, S.A. de C.V.</w:t>
      </w:r>
      <w:r w:rsidRPr="00A665C0">
        <w:rPr>
          <w:rFonts w:ascii="ITC Avant Garde" w:eastAsia="Calibri" w:hAnsi="ITC Avant Garde"/>
          <w:color w:val="000000" w:themeColor="text1"/>
          <w:sz w:val="22"/>
          <w:szCs w:val="22"/>
          <w:lang w:val="es-ES" w:eastAsia="en-US"/>
        </w:rPr>
        <w:t>”.</w:t>
      </w:r>
    </w:p>
    <w:p w14:paraId="67724294"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00F1D3EA"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w:t>
      </w:r>
      <w:r w:rsidR="007925C7" w:rsidRPr="00A665C0">
        <w:rPr>
          <w:rFonts w:ascii="ITC Avant Garde" w:hAnsi="ITC Avant Garde"/>
          <w:sz w:val="22"/>
          <w:szCs w:val="22"/>
          <w:lang w:val="es-ES"/>
        </w:rPr>
        <w:t>Concesiones y Servicios</w:t>
      </w:r>
      <w:r w:rsidRPr="00A665C0">
        <w:rPr>
          <w:rFonts w:ascii="ITC Avant Garde" w:hAnsi="ITC Avant Garde"/>
          <w:sz w:val="22"/>
          <w:szCs w:val="22"/>
          <w:lang w:val="es-ES"/>
        </w:rPr>
        <w:t>.</w:t>
      </w:r>
    </w:p>
    <w:p w14:paraId="4739FA15"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DAF337D" w14:textId="77777777" w:rsidR="00A52AF5" w:rsidRDefault="009A13AC"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III.10.- </w:t>
      </w:r>
      <w:r w:rsidR="002850ED" w:rsidRPr="00A665C0">
        <w:rPr>
          <w:rFonts w:ascii="ITC Avant Garde" w:hAnsi="ITC Avant Garde"/>
          <w:b/>
          <w:sz w:val="22"/>
          <w:szCs w:val="22"/>
          <w:lang w:val="es-ES"/>
        </w:rPr>
        <w:t xml:space="preserve">Resolución mediante la cual el Pleno del Instituto Federal de Telecomunicaciones otorga la constancia de autorización para el uso y aprovechamiento de bandas de frecuencias del espectro radioeléctrico para uso secundario, a favor de </w:t>
      </w:r>
      <w:proofErr w:type="spellStart"/>
      <w:r w:rsidR="002850ED" w:rsidRPr="00A665C0">
        <w:rPr>
          <w:rFonts w:ascii="ITC Avant Garde" w:hAnsi="ITC Avant Garde"/>
          <w:b/>
          <w:sz w:val="22"/>
          <w:szCs w:val="22"/>
          <w:lang w:val="es-ES"/>
        </w:rPr>
        <w:t>Make</w:t>
      </w:r>
      <w:proofErr w:type="spellEnd"/>
      <w:r w:rsidR="002850ED" w:rsidRPr="00A665C0">
        <w:rPr>
          <w:rFonts w:ascii="ITC Avant Garde" w:hAnsi="ITC Avant Garde"/>
          <w:b/>
          <w:sz w:val="22"/>
          <w:szCs w:val="22"/>
          <w:lang w:val="es-ES"/>
        </w:rPr>
        <w:t xml:space="preserve"> Pro, S.A. de C.V</w:t>
      </w:r>
      <w:r w:rsidRPr="00A665C0">
        <w:rPr>
          <w:rFonts w:ascii="ITC Avant Garde" w:eastAsia="Calibri" w:hAnsi="ITC Avant Garde"/>
          <w:b/>
          <w:bCs/>
          <w:sz w:val="22"/>
          <w:szCs w:val="22"/>
        </w:rPr>
        <w:t>.</w:t>
      </w:r>
    </w:p>
    <w:p w14:paraId="43C4FB68" w14:textId="77777777" w:rsidR="00A52AF5" w:rsidRDefault="009A13A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123C0A58"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8E8C1D" w14:textId="77777777" w:rsidR="00A52AF5" w:rsidRDefault="009A13A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12BA6BC5"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Secretario Técnico del Pleno dio cuenta de y levantó las votaciones </w:t>
      </w:r>
      <w:r w:rsidR="00006247" w:rsidRPr="00A665C0">
        <w:rPr>
          <w:rFonts w:ascii="ITC Avant Garde" w:hAnsi="ITC Avant Garde"/>
          <w:color w:val="000000" w:themeColor="text1"/>
          <w:sz w:val="22"/>
          <w:szCs w:val="22"/>
          <w:lang w:val="es-ES"/>
        </w:rPr>
        <w:t xml:space="preserve">nominales </w:t>
      </w:r>
      <w:r w:rsidRPr="00A665C0">
        <w:rPr>
          <w:rFonts w:ascii="ITC Avant Garde" w:hAnsi="ITC Avant Garde"/>
          <w:color w:val="000000" w:themeColor="text1"/>
          <w:sz w:val="22"/>
          <w:szCs w:val="22"/>
          <w:lang w:val="es-ES"/>
        </w:rPr>
        <w:t>en el siguiente sentido:</w:t>
      </w:r>
    </w:p>
    <w:p w14:paraId="6AA513BB"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Instituto Federal de Telecomunicaciones aprobó la Resolución </w:t>
      </w:r>
      <w:r w:rsidR="007925C7" w:rsidRPr="00A665C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925C7" w:rsidRPr="00A665C0">
        <w:rPr>
          <w:rFonts w:ascii="ITC Avant Garde" w:hAnsi="ITC Avant Garde"/>
          <w:color w:val="000000" w:themeColor="text1"/>
          <w:sz w:val="22"/>
          <w:szCs w:val="22"/>
          <w:lang w:val="es-ES"/>
        </w:rPr>
        <w:t>Estavillo</w:t>
      </w:r>
      <w:proofErr w:type="spellEnd"/>
      <w:r w:rsidR="007925C7" w:rsidRPr="00A665C0">
        <w:rPr>
          <w:rFonts w:ascii="ITC Avant Garde" w:hAnsi="ITC Avant Garde"/>
          <w:color w:val="000000" w:themeColor="text1"/>
          <w:sz w:val="22"/>
          <w:szCs w:val="22"/>
          <w:lang w:val="es-ES"/>
        </w:rPr>
        <w:t xml:space="preserve"> Flores, Mario Germán </w:t>
      </w:r>
      <w:proofErr w:type="spellStart"/>
      <w:r w:rsidR="007925C7" w:rsidRPr="00A665C0">
        <w:rPr>
          <w:rFonts w:ascii="ITC Avant Garde" w:hAnsi="ITC Avant Garde"/>
          <w:color w:val="000000" w:themeColor="text1"/>
          <w:sz w:val="22"/>
          <w:szCs w:val="22"/>
          <w:lang w:val="es-ES"/>
        </w:rPr>
        <w:t>Fromow</w:t>
      </w:r>
      <w:proofErr w:type="spellEnd"/>
      <w:r w:rsidR="007925C7" w:rsidRPr="00A665C0">
        <w:rPr>
          <w:rFonts w:ascii="ITC Avant Garde" w:hAnsi="ITC Avant Garde"/>
          <w:color w:val="000000" w:themeColor="text1"/>
          <w:sz w:val="22"/>
          <w:szCs w:val="22"/>
          <w:lang w:val="es-ES"/>
        </w:rPr>
        <w:t xml:space="preserve"> Rangel, Adolfo Cuevas Teja, Javier Juárez Mojica, Arturo Robles </w:t>
      </w:r>
      <w:proofErr w:type="spellStart"/>
      <w:r w:rsidR="007925C7" w:rsidRPr="00A665C0">
        <w:rPr>
          <w:rFonts w:ascii="ITC Avant Garde" w:hAnsi="ITC Avant Garde"/>
          <w:color w:val="000000" w:themeColor="text1"/>
          <w:sz w:val="22"/>
          <w:szCs w:val="22"/>
          <w:lang w:val="es-ES"/>
        </w:rPr>
        <w:t>Rovalo</w:t>
      </w:r>
      <w:proofErr w:type="spellEnd"/>
      <w:r w:rsidR="007925C7" w:rsidRPr="00A665C0">
        <w:rPr>
          <w:rFonts w:ascii="ITC Avant Garde" w:hAnsi="ITC Avant Garde"/>
          <w:color w:val="000000" w:themeColor="text1"/>
          <w:sz w:val="22"/>
          <w:szCs w:val="22"/>
          <w:lang w:val="es-ES"/>
        </w:rPr>
        <w:t xml:space="preserve"> y </w:t>
      </w:r>
      <w:proofErr w:type="spellStart"/>
      <w:r w:rsidR="007925C7" w:rsidRPr="00A665C0">
        <w:rPr>
          <w:rFonts w:ascii="ITC Avant Garde" w:hAnsi="ITC Avant Garde"/>
          <w:color w:val="000000" w:themeColor="text1"/>
          <w:sz w:val="22"/>
          <w:szCs w:val="22"/>
          <w:lang w:val="es-ES"/>
        </w:rPr>
        <w:t>Sóstenes</w:t>
      </w:r>
      <w:proofErr w:type="spellEnd"/>
      <w:r w:rsidR="007925C7" w:rsidRPr="00A665C0">
        <w:rPr>
          <w:rFonts w:ascii="ITC Avant Garde" w:hAnsi="ITC Avant Garde"/>
          <w:color w:val="000000" w:themeColor="text1"/>
          <w:sz w:val="22"/>
          <w:szCs w:val="22"/>
          <w:lang w:val="es-ES"/>
        </w:rPr>
        <w:t xml:space="preserve"> Díaz González.</w:t>
      </w:r>
    </w:p>
    <w:p w14:paraId="5643F79D" w14:textId="77777777" w:rsidR="00A52AF5" w:rsidRDefault="00056C28"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sz w:val="22"/>
          <w:szCs w:val="22"/>
          <w:lang w:val="es-ES"/>
        </w:rPr>
        <w:t xml:space="preserve">En lo particular, la Comisionada María Elena </w:t>
      </w:r>
      <w:proofErr w:type="spellStart"/>
      <w:r w:rsidRPr="00A665C0">
        <w:rPr>
          <w:rFonts w:ascii="ITC Avant Garde" w:hAnsi="ITC Avant Garde"/>
          <w:sz w:val="22"/>
          <w:szCs w:val="22"/>
          <w:lang w:val="es-ES"/>
        </w:rPr>
        <w:t>Estavillo</w:t>
      </w:r>
      <w:proofErr w:type="spellEnd"/>
      <w:r w:rsidRPr="00A665C0">
        <w:rPr>
          <w:rFonts w:ascii="ITC Avant Garde" w:hAnsi="ITC Avant Garde"/>
          <w:sz w:val="22"/>
          <w:szCs w:val="22"/>
          <w:lang w:val="es-ES"/>
        </w:rPr>
        <w:t xml:space="preserve"> Flores manif</w:t>
      </w:r>
      <w:r w:rsidR="00F27567">
        <w:rPr>
          <w:rFonts w:ascii="ITC Avant Garde" w:hAnsi="ITC Avant Garde"/>
          <w:sz w:val="22"/>
          <w:szCs w:val="22"/>
          <w:lang w:val="es-ES"/>
        </w:rPr>
        <w:t>estó</w:t>
      </w:r>
      <w:r w:rsidRPr="00A665C0">
        <w:rPr>
          <w:rFonts w:ascii="ITC Avant Garde" w:hAnsi="ITC Avant Garde"/>
          <w:sz w:val="22"/>
          <w:szCs w:val="22"/>
          <w:lang w:val="es-ES"/>
        </w:rPr>
        <w:t xml:space="preserve"> voto en contra de</w:t>
      </w:r>
      <w:r w:rsidR="00647E09">
        <w:rPr>
          <w:rFonts w:ascii="ITC Avant Garde" w:hAnsi="ITC Avant Garde"/>
          <w:sz w:val="22"/>
          <w:szCs w:val="22"/>
          <w:lang w:val="es-ES"/>
        </w:rPr>
        <w:t>l monto de</w:t>
      </w:r>
      <w:r w:rsidRPr="00A665C0">
        <w:rPr>
          <w:rFonts w:ascii="ITC Avant Garde" w:hAnsi="ITC Avant Garde"/>
          <w:sz w:val="22"/>
          <w:szCs w:val="22"/>
          <w:lang w:val="es-ES"/>
        </w:rPr>
        <w:t xml:space="preserve"> la contraprestación y de las consideraciones para su determinación</w:t>
      </w:r>
      <w:r w:rsidR="007D79AB">
        <w:rPr>
          <w:rFonts w:ascii="ITC Avant Garde" w:hAnsi="ITC Avant Garde"/>
          <w:sz w:val="22"/>
          <w:szCs w:val="22"/>
          <w:lang w:val="es-ES"/>
        </w:rPr>
        <w:t xml:space="preserve"> ya que </w:t>
      </w:r>
      <w:r w:rsidR="00647E09">
        <w:rPr>
          <w:rFonts w:ascii="ITC Avant Garde" w:hAnsi="ITC Avant Garde"/>
          <w:sz w:val="22"/>
          <w:szCs w:val="22"/>
          <w:lang w:val="es-ES"/>
        </w:rPr>
        <w:t xml:space="preserve">no consideran los resultados de licitaciones de espectro que arrojan referencias de valor de mercado y, por lo contrario, utilizan para la estimación valores contenidos en </w:t>
      </w:r>
      <w:r w:rsidR="007D79AB">
        <w:rPr>
          <w:rFonts w:ascii="ITC Avant Garde" w:hAnsi="ITC Avant Garde"/>
          <w:sz w:val="22"/>
          <w:szCs w:val="22"/>
          <w:lang w:val="es-ES"/>
        </w:rPr>
        <w:t xml:space="preserve">la Ley </w:t>
      </w:r>
      <w:r w:rsidR="00647E09">
        <w:rPr>
          <w:rFonts w:ascii="ITC Avant Garde" w:hAnsi="ITC Avant Garde"/>
          <w:sz w:val="22"/>
          <w:szCs w:val="22"/>
          <w:lang w:val="es-ES"/>
        </w:rPr>
        <w:t xml:space="preserve">Federal </w:t>
      </w:r>
      <w:r w:rsidR="007D79AB">
        <w:rPr>
          <w:rFonts w:ascii="ITC Avant Garde" w:hAnsi="ITC Avant Garde"/>
          <w:sz w:val="22"/>
          <w:szCs w:val="22"/>
          <w:lang w:val="es-ES"/>
        </w:rPr>
        <w:t xml:space="preserve">de Derechos </w:t>
      </w:r>
      <w:r w:rsidR="00647E09">
        <w:rPr>
          <w:rFonts w:ascii="ITC Avant Garde" w:hAnsi="ITC Avant Garde"/>
          <w:sz w:val="22"/>
          <w:szCs w:val="22"/>
          <w:lang w:val="es-ES"/>
        </w:rPr>
        <w:t xml:space="preserve">que no corresponden a </w:t>
      </w:r>
      <w:r w:rsidR="007D79AB">
        <w:rPr>
          <w:rFonts w:ascii="ITC Avant Garde" w:hAnsi="ITC Avant Garde"/>
          <w:sz w:val="22"/>
          <w:szCs w:val="22"/>
          <w:lang w:val="es-ES"/>
        </w:rPr>
        <w:t>valor</w:t>
      </w:r>
      <w:r w:rsidR="00647E09">
        <w:rPr>
          <w:rFonts w:ascii="ITC Avant Garde" w:hAnsi="ITC Avant Garde"/>
          <w:sz w:val="22"/>
          <w:szCs w:val="22"/>
          <w:lang w:val="es-ES"/>
        </w:rPr>
        <w:t>es</w:t>
      </w:r>
      <w:r w:rsidR="007D79AB">
        <w:rPr>
          <w:rFonts w:ascii="ITC Avant Garde" w:hAnsi="ITC Avant Garde"/>
          <w:sz w:val="22"/>
          <w:szCs w:val="22"/>
          <w:lang w:val="es-ES"/>
        </w:rPr>
        <w:t xml:space="preserve"> de mercado del espectro</w:t>
      </w:r>
      <w:r w:rsidRPr="00A665C0">
        <w:rPr>
          <w:rFonts w:ascii="ITC Avant Garde" w:hAnsi="ITC Avant Garde"/>
          <w:sz w:val="22"/>
          <w:szCs w:val="22"/>
          <w:lang w:val="es-ES"/>
        </w:rPr>
        <w:t>.</w:t>
      </w:r>
    </w:p>
    <w:p w14:paraId="0E3DBEFC" w14:textId="77777777" w:rsidR="00A52AF5" w:rsidRDefault="00A665C0" w:rsidP="00A52AF5">
      <w:pPr>
        <w:tabs>
          <w:tab w:val="left" w:pos="142"/>
          <w:tab w:val="left" w:pos="5954"/>
        </w:tabs>
        <w:spacing w:before="240" w:after="240"/>
        <w:jc w:val="both"/>
        <w:rPr>
          <w:rFonts w:ascii="ITC Avant Garde" w:hAnsi="ITC Avant Garde"/>
          <w:sz w:val="22"/>
          <w:szCs w:val="22"/>
          <w:lang w:eastAsia="es-MX"/>
        </w:rPr>
      </w:pPr>
      <w:r w:rsidRPr="00A665C0">
        <w:rPr>
          <w:rFonts w:ascii="ITC Avant Garde" w:hAnsi="ITC Avant Garde"/>
          <w:sz w:val="22"/>
          <w:szCs w:val="22"/>
          <w:lang w:val="es-ES"/>
        </w:rPr>
        <w:t>El Comisionado Adolfo Cuevas Teja manif</w:t>
      </w:r>
      <w:r w:rsidR="00F27567">
        <w:rPr>
          <w:rFonts w:ascii="ITC Avant Garde" w:hAnsi="ITC Avant Garde"/>
          <w:sz w:val="22"/>
          <w:szCs w:val="22"/>
          <w:lang w:val="es-ES"/>
        </w:rPr>
        <w:t>estó</w:t>
      </w:r>
      <w:r w:rsidRPr="00A665C0">
        <w:rPr>
          <w:rFonts w:ascii="ITC Avant Garde" w:hAnsi="ITC Avant Garde"/>
          <w:sz w:val="22"/>
          <w:szCs w:val="22"/>
          <w:lang w:val="es-ES"/>
        </w:rPr>
        <w:t xml:space="preserve"> voto en contra del </w:t>
      </w:r>
      <w:r w:rsidRPr="00A665C0">
        <w:rPr>
          <w:rFonts w:ascii="ITC Avant Garde" w:hAnsi="ITC Avant Garde"/>
          <w:sz w:val="22"/>
          <w:szCs w:val="22"/>
          <w:lang w:eastAsia="es-MX"/>
        </w:rPr>
        <w:t>pago por el aprovechamiento relativo al concepto por el estudio de la solicitud y expedición de la Constancia de Autorización.</w:t>
      </w:r>
    </w:p>
    <w:p w14:paraId="7E4072B2"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1DCF20D0" w14:textId="77777777" w:rsidR="00A52AF5" w:rsidRDefault="009A13A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321E745D" w14:textId="77777777" w:rsidR="00A52AF5" w:rsidRDefault="00963BF9" w:rsidP="00A52AF5">
      <w:pPr>
        <w:spacing w:before="240" w:after="240"/>
        <w:contextualSpacing/>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P/IFT/190918/572</w:t>
      </w:r>
    </w:p>
    <w:p w14:paraId="4C20E8E1" w14:textId="77777777" w:rsidR="00A52AF5" w:rsidRDefault="009A13AC"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lastRenderedPageBreak/>
        <w:t>Primero.</w:t>
      </w:r>
      <w:r w:rsidRPr="00A665C0">
        <w:rPr>
          <w:rFonts w:ascii="ITC Avant Garde" w:eastAsia="Calibri" w:hAnsi="ITC Avant Garde"/>
          <w:color w:val="000000" w:themeColor="text1"/>
          <w:sz w:val="22"/>
          <w:szCs w:val="22"/>
          <w:lang w:val="es-ES" w:eastAsia="en-US"/>
        </w:rPr>
        <w:t xml:space="preserve"> Se aprueba la “</w:t>
      </w:r>
      <w:r w:rsidR="00963BF9" w:rsidRPr="00A665C0">
        <w:rPr>
          <w:rFonts w:ascii="ITC Avant Garde" w:hAnsi="ITC Avant Garde"/>
          <w:sz w:val="22"/>
          <w:szCs w:val="22"/>
          <w:lang w:val="es-ES"/>
        </w:rPr>
        <w:t xml:space="preserve">Resolución mediante la cual el Pleno del Instituto Federal de Telecomunicaciones otorga la constancia de autorización para el uso y aprovechamiento de bandas de frecuencias del espectro radioeléctrico para uso secundario, a favor de </w:t>
      </w:r>
      <w:proofErr w:type="spellStart"/>
      <w:r w:rsidR="00963BF9" w:rsidRPr="00A665C0">
        <w:rPr>
          <w:rFonts w:ascii="ITC Avant Garde" w:hAnsi="ITC Avant Garde"/>
          <w:sz w:val="22"/>
          <w:szCs w:val="22"/>
          <w:lang w:val="es-ES"/>
        </w:rPr>
        <w:t>Make</w:t>
      </w:r>
      <w:proofErr w:type="spellEnd"/>
      <w:r w:rsidR="00963BF9" w:rsidRPr="00A665C0">
        <w:rPr>
          <w:rFonts w:ascii="ITC Avant Garde" w:hAnsi="ITC Avant Garde"/>
          <w:sz w:val="22"/>
          <w:szCs w:val="22"/>
          <w:lang w:val="es-ES"/>
        </w:rPr>
        <w:t xml:space="preserve"> Pro, S.A. de C.V</w:t>
      </w:r>
      <w:r w:rsidR="00963BF9" w:rsidRPr="00A665C0">
        <w:rPr>
          <w:rFonts w:ascii="ITC Avant Garde" w:eastAsia="Calibri" w:hAnsi="ITC Avant Garde"/>
          <w:bCs/>
          <w:sz w:val="22"/>
          <w:szCs w:val="22"/>
        </w:rPr>
        <w:t>.</w:t>
      </w:r>
      <w:r w:rsidRPr="00A665C0">
        <w:rPr>
          <w:rFonts w:ascii="ITC Avant Garde" w:eastAsia="Calibri" w:hAnsi="ITC Avant Garde"/>
          <w:color w:val="000000" w:themeColor="text1"/>
          <w:sz w:val="22"/>
          <w:szCs w:val="22"/>
          <w:lang w:val="es-ES" w:eastAsia="en-US"/>
        </w:rPr>
        <w:t>”.</w:t>
      </w:r>
    </w:p>
    <w:p w14:paraId="0D757728" w14:textId="77777777" w:rsidR="00A52AF5" w:rsidRDefault="009A13A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4BC0873B" w14:textId="77777777" w:rsidR="00A52AF5" w:rsidRDefault="009A13A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w:t>
      </w:r>
      <w:r w:rsidR="007925C7" w:rsidRPr="00A665C0">
        <w:rPr>
          <w:rFonts w:ascii="ITC Avant Garde" w:hAnsi="ITC Avant Garde"/>
          <w:sz w:val="22"/>
          <w:szCs w:val="22"/>
          <w:lang w:val="es-ES"/>
        </w:rPr>
        <w:t>Concesiones y Servicios</w:t>
      </w:r>
      <w:r w:rsidRPr="00A665C0">
        <w:rPr>
          <w:rFonts w:ascii="ITC Avant Garde" w:hAnsi="ITC Avant Garde"/>
          <w:sz w:val="22"/>
          <w:szCs w:val="22"/>
          <w:lang w:val="es-ES"/>
        </w:rPr>
        <w:t>.</w:t>
      </w:r>
    </w:p>
    <w:p w14:paraId="27C20368" w14:textId="77777777" w:rsidR="00A52AF5" w:rsidRDefault="009A13A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23D35E" w14:textId="48595FEE" w:rsidR="00A52AF5" w:rsidRDefault="009A13AC"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III.11.-</w:t>
      </w:r>
      <w:r w:rsidR="00661599" w:rsidRPr="00A665C0">
        <w:rPr>
          <w:rFonts w:ascii="ITC Avant Garde" w:hAnsi="ITC Avant Garde"/>
          <w:b/>
          <w:sz w:val="22"/>
          <w:szCs w:val="22"/>
          <w:lang w:val="es-ES"/>
        </w:rPr>
        <w:t xml:space="preserve"> Resolución mediante la cual el Pleno del Instituto Federal de Telecomunicaciones otorga a favor de la Monarca de </w:t>
      </w:r>
      <w:proofErr w:type="spellStart"/>
      <w:r w:rsidR="00661599" w:rsidRPr="00A665C0">
        <w:rPr>
          <w:rFonts w:ascii="ITC Avant Garde" w:hAnsi="ITC Avant Garde"/>
          <w:b/>
          <w:sz w:val="22"/>
          <w:szCs w:val="22"/>
          <w:lang w:val="es-ES"/>
        </w:rPr>
        <w:t>Contepec</w:t>
      </w:r>
      <w:proofErr w:type="spellEnd"/>
      <w:r w:rsidR="00661599" w:rsidRPr="00A665C0">
        <w:rPr>
          <w:rFonts w:ascii="ITC Avant Garde" w:hAnsi="ITC Avant Garde"/>
          <w:b/>
          <w:sz w:val="22"/>
          <w:szCs w:val="22"/>
          <w:lang w:val="es-ES"/>
        </w:rPr>
        <w:t xml:space="preserve">, A.C. una concesión para usar y aprovechar bandas de frecuencias del espectro radioeléctrico para la prestación del servicio de radiodifusión sonora en Frecuencia Modulada en </w:t>
      </w:r>
      <w:proofErr w:type="spellStart"/>
      <w:r w:rsidR="00661599" w:rsidRPr="00A665C0">
        <w:rPr>
          <w:rFonts w:ascii="ITC Avant Garde" w:hAnsi="ITC Avant Garde"/>
          <w:b/>
          <w:sz w:val="22"/>
          <w:szCs w:val="22"/>
          <w:lang w:val="es-ES"/>
        </w:rPr>
        <w:t>Contepec</w:t>
      </w:r>
      <w:proofErr w:type="spellEnd"/>
      <w:r w:rsidR="00661599" w:rsidRPr="00A665C0">
        <w:rPr>
          <w:rFonts w:ascii="ITC Avant Garde" w:hAnsi="ITC Avant Garde"/>
          <w:b/>
          <w:sz w:val="22"/>
          <w:szCs w:val="22"/>
          <w:lang w:val="es-ES"/>
        </w:rPr>
        <w:t>, Estado de Michoacán, así como una concesión única, ambas para uso social comunitaria</w:t>
      </w:r>
      <w:r w:rsidRPr="00A665C0">
        <w:rPr>
          <w:rFonts w:ascii="ITC Avant Garde" w:eastAsia="Calibri" w:hAnsi="ITC Avant Garde"/>
          <w:b/>
          <w:bCs/>
          <w:sz w:val="22"/>
          <w:szCs w:val="22"/>
        </w:rPr>
        <w:t>.</w:t>
      </w:r>
    </w:p>
    <w:p w14:paraId="0BBCEEDE" w14:textId="77777777" w:rsidR="00A52AF5" w:rsidRDefault="00B60135" w:rsidP="00A52AF5">
      <w:pPr>
        <w:spacing w:before="240" w:after="240"/>
        <w:jc w:val="center"/>
        <w:rPr>
          <w:rFonts w:ascii="ITC Avant Garde" w:eastAsia="Calibri" w:hAnsi="ITC Avant Garde"/>
          <w:b/>
          <w:bCs/>
          <w:sz w:val="22"/>
          <w:szCs w:val="22"/>
        </w:rPr>
      </w:pPr>
      <w:r w:rsidRPr="00A665C0">
        <w:rPr>
          <w:rFonts w:ascii="ITC Avant Garde" w:eastAsia="Calibri" w:hAnsi="ITC Avant Garde"/>
          <w:b/>
          <w:bCs/>
          <w:sz w:val="22"/>
          <w:szCs w:val="22"/>
        </w:rPr>
        <w:t>Deliberación</w:t>
      </w:r>
    </w:p>
    <w:p w14:paraId="140BC301" w14:textId="77777777" w:rsidR="00A52AF5" w:rsidRDefault="00B60135"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DBDBC6" w14:textId="77777777" w:rsidR="00A52AF5" w:rsidRDefault="00B60135"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7E0A56D6" w14:textId="77777777" w:rsidR="00A52AF5" w:rsidRDefault="00B60135"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6EA0326A" w14:textId="77777777" w:rsidR="00A52AF5" w:rsidRDefault="00B60135"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665C0">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A665C0">
        <w:rPr>
          <w:rFonts w:ascii="ITC Avant Garde" w:hAnsi="ITC Avant Garde"/>
          <w:color w:val="000000" w:themeColor="text1"/>
          <w:sz w:val="22"/>
          <w:szCs w:val="22"/>
          <w:lang w:val="es-ES"/>
        </w:rPr>
        <w:t>Estavillo</w:t>
      </w:r>
      <w:proofErr w:type="spellEnd"/>
      <w:r w:rsidRPr="00A665C0">
        <w:rPr>
          <w:rFonts w:ascii="ITC Avant Garde" w:hAnsi="ITC Avant Garde"/>
          <w:color w:val="000000" w:themeColor="text1"/>
          <w:sz w:val="22"/>
          <w:szCs w:val="22"/>
          <w:lang w:val="es-ES"/>
        </w:rPr>
        <w:t xml:space="preserve"> Flores, Mario Germán </w:t>
      </w:r>
      <w:proofErr w:type="spellStart"/>
      <w:r w:rsidRPr="00A665C0">
        <w:rPr>
          <w:rFonts w:ascii="ITC Avant Garde" w:hAnsi="ITC Avant Garde"/>
          <w:color w:val="000000" w:themeColor="text1"/>
          <w:sz w:val="22"/>
          <w:szCs w:val="22"/>
          <w:lang w:val="es-ES"/>
        </w:rPr>
        <w:t>Fromow</w:t>
      </w:r>
      <w:proofErr w:type="spellEnd"/>
      <w:r w:rsidRPr="00A665C0">
        <w:rPr>
          <w:rFonts w:ascii="ITC Avant Garde" w:hAnsi="ITC Avant Garde"/>
          <w:color w:val="000000" w:themeColor="text1"/>
          <w:sz w:val="22"/>
          <w:szCs w:val="22"/>
          <w:lang w:val="es-ES"/>
        </w:rPr>
        <w:t xml:space="preserve"> Rangel, Adolfo Cuevas Teja, Javier Juárez Mojica, Arturo Robles </w:t>
      </w:r>
      <w:proofErr w:type="spellStart"/>
      <w:r w:rsidRPr="00A665C0">
        <w:rPr>
          <w:rFonts w:ascii="ITC Avant Garde" w:hAnsi="ITC Avant Garde"/>
          <w:color w:val="000000" w:themeColor="text1"/>
          <w:sz w:val="22"/>
          <w:szCs w:val="22"/>
          <w:lang w:val="es-ES"/>
        </w:rPr>
        <w:t>Rovalo</w:t>
      </w:r>
      <w:proofErr w:type="spellEnd"/>
      <w:r w:rsidRPr="00A665C0">
        <w:rPr>
          <w:rFonts w:ascii="ITC Avant Garde" w:hAnsi="ITC Avant Garde"/>
          <w:color w:val="000000" w:themeColor="text1"/>
          <w:sz w:val="22"/>
          <w:szCs w:val="22"/>
          <w:lang w:val="es-ES"/>
        </w:rPr>
        <w:t xml:space="preserve"> y </w:t>
      </w:r>
      <w:proofErr w:type="spellStart"/>
      <w:r w:rsidRPr="00A665C0">
        <w:rPr>
          <w:rFonts w:ascii="ITC Avant Garde" w:hAnsi="ITC Avant Garde"/>
          <w:color w:val="000000" w:themeColor="text1"/>
          <w:sz w:val="22"/>
          <w:szCs w:val="22"/>
          <w:lang w:val="es-ES"/>
        </w:rPr>
        <w:t>Sóstenes</w:t>
      </w:r>
      <w:proofErr w:type="spellEnd"/>
      <w:r w:rsidRPr="00A665C0">
        <w:rPr>
          <w:rFonts w:ascii="ITC Avant Garde" w:hAnsi="ITC Avant Garde"/>
          <w:color w:val="000000" w:themeColor="text1"/>
          <w:sz w:val="22"/>
          <w:szCs w:val="22"/>
          <w:lang w:val="es-ES"/>
        </w:rPr>
        <w:t xml:space="preserve"> Díaz González</w:t>
      </w:r>
      <w:r w:rsidRPr="00A665C0">
        <w:rPr>
          <w:rFonts w:ascii="ITC Avant Garde" w:hAnsi="ITC Avant Garde"/>
          <w:sz w:val="22"/>
          <w:szCs w:val="22"/>
          <w:lang w:val="es-ES"/>
        </w:rPr>
        <w:t>.</w:t>
      </w:r>
    </w:p>
    <w:p w14:paraId="2B23080A" w14:textId="77777777" w:rsidR="00A52AF5" w:rsidRDefault="00B60135"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438A356A" w14:textId="77777777" w:rsidR="00A52AF5" w:rsidRDefault="00B60135"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53E35355" w14:textId="77777777" w:rsidR="00A52AF5" w:rsidRDefault="00B60135" w:rsidP="00A52AF5">
      <w:pPr>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w:t>
      </w:r>
      <w:r w:rsidRPr="00A52AF5">
        <w:rPr>
          <w:rFonts w:ascii="ITC Avant Garde" w:hAnsi="ITC Avant Garde"/>
          <w:b/>
          <w:bCs/>
          <w:sz w:val="22"/>
          <w:szCs w:val="22"/>
          <w:lang w:val="es-ES_tradnl"/>
        </w:rPr>
        <w:t>190918</w:t>
      </w:r>
      <w:r w:rsidRPr="00A665C0">
        <w:rPr>
          <w:rFonts w:ascii="ITC Avant Garde" w:hAnsi="ITC Avant Garde"/>
          <w:b/>
          <w:bCs/>
          <w:color w:val="000000" w:themeColor="text1"/>
          <w:sz w:val="22"/>
          <w:szCs w:val="22"/>
          <w:lang w:val="es-ES_tradnl"/>
        </w:rPr>
        <w:t>/573</w:t>
      </w:r>
    </w:p>
    <w:p w14:paraId="5E0812B0" w14:textId="77777777" w:rsidR="00A52AF5" w:rsidRDefault="00B60135"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Pr="00A665C0">
        <w:rPr>
          <w:rFonts w:ascii="ITC Avant Garde" w:hAnsi="ITC Avant Garde"/>
          <w:sz w:val="22"/>
          <w:szCs w:val="22"/>
          <w:lang w:val="es-ES"/>
        </w:rPr>
        <w:t xml:space="preserve">Resolución mediante la cual el Pleno del Instituto Federal de Telecomunicaciones otorga a favor de la Monarca de </w:t>
      </w:r>
      <w:proofErr w:type="spellStart"/>
      <w:r w:rsidRPr="00A665C0">
        <w:rPr>
          <w:rFonts w:ascii="ITC Avant Garde" w:hAnsi="ITC Avant Garde"/>
          <w:sz w:val="22"/>
          <w:szCs w:val="22"/>
          <w:lang w:val="es-ES"/>
        </w:rPr>
        <w:t>Contepec</w:t>
      </w:r>
      <w:proofErr w:type="spellEnd"/>
      <w:r w:rsidRPr="00A665C0">
        <w:rPr>
          <w:rFonts w:ascii="ITC Avant Garde" w:hAnsi="ITC Avant Garde"/>
          <w:sz w:val="22"/>
          <w:szCs w:val="22"/>
          <w:lang w:val="es-ES"/>
        </w:rPr>
        <w:t xml:space="preserve">, A.C. una concesión para usar y aprovechar bandas de frecuencias del espectro radioeléctrico para la prestación del servicio de radiodifusión sonora en Frecuencia Modulada en </w:t>
      </w:r>
      <w:proofErr w:type="spellStart"/>
      <w:r w:rsidRPr="00A665C0">
        <w:rPr>
          <w:rFonts w:ascii="ITC Avant Garde" w:hAnsi="ITC Avant Garde"/>
          <w:sz w:val="22"/>
          <w:szCs w:val="22"/>
          <w:lang w:val="es-ES"/>
        </w:rPr>
        <w:t>Contepec</w:t>
      </w:r>
      <w:proofErr w:type="spellEnd"/>
      <w:r w:rsidRPr="00A665C0">
        <w:rPr>
          <w:rFonts w:ascii="ITC Avant Garde" w:hAnsi="ITC Avant Garde"/>
          <w:sz w:val="22"/>
          <w:szCs w:val="22"/>
          <w:lang w:val="es-ES"/>
        </w:rPr>
        <w:t>, Estado de Michoacán, así como una concesión única, ambas para uso social comunitaria</w:t>
      </w:r>
      <w:r w:rsidRPr="00A665C0">
        <w:rPr>
          <w:rFonts w:ascii="ITC Avant Garde" w:eastAsia="Calibri" w:hAnsi="ITC Avant Garde"/>
          <w:color w:val="000000" w:themeColor="text1"/>
          <w:sz w:val="22"/>
          <w:szCs w:val="22"/>
          <w:lang w:val="es-ES" w:eastAsia="en-US"/>
        </w:rPr>
        <w:t>”.</w:t>
      </w:r>
    </w:p>
    <w:p w14:paraId="04242816" w14:textId="77777777" w:rsidR="00A52AF5" w:rsidRDefault="00B60135"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lastRenderedPageBreak/>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1B744418" w14:textId="77777777" w:rsidR="00A52AF5" w:rsidRDefault="00B60135"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Concesiones y Servicios.</w:t>
      </w:r>
    </w:p>
    <w:p w14:paraId="7D1E4050" w14:textId="77777777" w:rsidR="00A52AF5" w:rsidRDefault="00B60135" w:rsidP="00A52AF5">
      <w:pPr>
        <w:spacing w:before="240" w:after="240"/>
        <w:jc w:val="both"/>
        <w:rPr>
          <w:rFonts w:ascii="ITC Avant Garde" w:hAnsi="ITC Avant Garde"/>
          <w:bCs/>
          <w:color w:val="000000" w:themeColor="text1"/>
          <w:sz w:val="22"/>
          <w:szCs w:val="22"/>
          <w:lang w:val="es-ES_tradnl"/>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007925C7" w:rsidRPr="00A665C0">
        <w:rPr>
          <w:rFonts w:ascii="ITC Avant Garde" w:hAnsi="ITC Avant Garde"/>
          <w:bCs/>
          <w:color w:val="000000" w:themeColor="text1"/>
          <w:sz w:val="22"/>
          <w:szCs w:val="22"/>
          <w:lang w:val="es-ES_tradnl"/>
        </w:rPr>
        <w:t>.</w:t>
      </w:r>
    </w:p>
    <w:p w14:paraId="7B48E4FB" w14:textId="77777777" w:rsidR="00A52AF5" w:rsidRDefault="009A13AC"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III.12</w:t>
      </w:r>
      <w:r w:rsidR="007E630F" w:rsidRPr="00A665C0">
        <w:rPr>
          <w:rFonts w:ascii="ITC Avant Garde" w:eastAsia="Calibri" w:hAnsi="ITC Avant Garde"/>
          <w:b/>
          <w:bCs/>
          <w:sz w:val="22"/>
          <w:szCs w:val="22"/>
        </w:rPr>
        <w:t xml:space="preserve">.- </w:t>
      </w:r>
      <w:r w:rsidR="00735D45" w:rsidRPr="00A665C0">
        <w:rPr>
          <w:rFonts w:ascii="ITC Avant Garde" w:hAnsi="ITC Avant Garde"/>
          <w:b/>
          <w:sz w:val="22"/>
          <w:szCs w:val="22"/>
          <w:lang w:val="es-ES"/>
        </w:rPr>
        <w:t>Resolución mediante la cual el Pleno del Instituto Federal de Telecomunicaciones otorga a favor de La Voz del Canario, A.C. una concesión para usar y aprovechar bandas de frecuencias del espectro radioeléctrico para la prestación del servicio de radiodifusión sonora en Frecuencia Modulada en Tiquicheo, Michoacán, así como una concesión única, ambas para uso social comunitaria.</w:t>
      </w:r>
    </w:p>
    <w:p w14:paraId="3733A1F5"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6C4285A5"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4FB64B"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5A117472"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0FAB350D"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665C0">
        <w:rPr>
          <w:rFonts w:ascii="ITC Avant Garde" w:hAnsi="ITC Avant Garde"/>
          <w:color w:val="000000" w:themeColor="text1"/>
          <w:sz w:val="22"/>
          <w:szCs w:val="22"/>
          <w:lang w:val="es-ES"/>
        </w:rPr>
        <w:t xml:space="preserve">El Instituto Federal de Telecomunicaciones aprobó la Resolución </w:t>
      </w:r>
      <w:r w:rsidR="007925C7" w:rsidRPr="00A665C0">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w:t>
      </w:r>
      <w:proofErr w:type="spellStart"/>
      <w:r w:rsidR="007925C7" w:rsidRPr="00A665C0">
        <w:rPr>
          <w:rFonts w:ascii="ITC Avant Garde" w:hAnsi="ITC Avant Garde"/>
          <w:color w:val="000000" w:themeColor="text1"/>
          <w:sz w:val="22"/>
          <w:szCs w:val="22"/>
          <w:lang w:val="es-ES"/>
        </w:rPr>
        <w:t>Rovalo</w:t>
      </w:r>
      <w:proofErr w:type="spellEnd"/>
      <w:r w:rsidR="007925C7" w:rsidRPr="00A665C0">
        <w:rPr>
          <w:rFonts w:ascii="ITC Avant Garde" w:hAnsi="ITC Avant Garde"/>
          <w:color w:val="000000" w:themeColor="text1"/>
          <w:sz w:val="22"/>
          <w:szCs w:val="22"/>
          <w:lang w:val="es-ES"/>
        </w:rPr>
        <w:t xml:space="preserve"> y </w:t>
      </w:r>
      <w:proofErr w:type="spellStart"/>
      <w:r w:rsidR="007925C7" w:rsidRPr="00A665C0">
        <w:rPr>
          <w:rFonts w:ascii="ITC Avant Garde" w:hAnsi="ITC Avant Garde"/>
          <w:color w:val="000000" w:themeColor="text1"/>
          <w:sz w:val="22"/>
          <w:szCs w:val="22"/>
          <w:lang w:val="es-ES"/>
        </w:rPr>
        <w:t>Sóstenes</w:t>
      </w:r>
      <w:proofErr w:type="spellEnd"/>
      <w:r w:rsidR="007925C7" w:rsidRPr="00A665C0">
        <w:rPr>
          <w:rFonts w:ascii="ITC Avant Garde" w:hAnsi="ITC Avant Garde"/>
          <w:color w:val="000000" w:themeColor="text1"/>
          <w:sz w:val="22"/>
          <w:szCs w:val="22"/>
          <w:lang w:val="es-ES"/>
        </w:rPr>
        <w:t xml:space="preserve"> Díaz González</w:t>
      </w:r>
      <w:r w:rsidRPr="00A665C0">
        <w:rPr>
          <w:rFonts w:ascii="ITC Avant Garde" w:hAnsi="ITC Avant Garde"/>
          <w:sz w:val="22"/>
          <w:szCs w:val="22"/>
          <w:lang w:val="es-ES"/>
        </w:rPr>
        <w:t>.</w:t>
      </w:r>
    </w:p>
    <w:p w14:paraId="5CC8E7FB"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7F91AF22"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67506A20" w14:textId="77777777" w:rsidR="00A52AF5" w:rsidRDefault="00735D45" w:rsidP="00A52AF5">
      <w:pPr>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P/IFT/190918/574</w:t>
      </w:r>
    </w:p>
    <w:p w14:paraId="21CF6D61" w14:textId="77777777" w:rsidR="00A52AF5" w:rsidRDefault="007E630F"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3954B9" w:rsidRPr="00A665C0">
        <w:rPr>
          <w:rFonts w:ascii="ITC Avant Garde" w:hAnsi="ITC Avant Garde"/>
          <w:sz w:val="22"/>
          <w:szCs w:val="22"/>
          <w:lang w:val="es-ES"/>
        </w:rPr>
        <w:t>Resolución mediante la cual el Pleno del Instituto Federal de Telecomunicaciones otorga a favor de La Voz del Canario, A.C. una concesión para usar y aprovechar bandas de frecuencias del espectro radioeléctrico para la prestación del servicio de radiodifusión sonora en Frecuencia Modulada en Tiquicheo, Michoacán, así como una concesión única, ambas para uso social comunitaria</w:t>
      </w:r>
      <w:r w:rsidRPr="00A665C0">
        <w:rPr>
          <w:rFonts w:ascii="ITC Avant Garde" w:eastAsia="Calibri" w:hAnsi="ITC Avant Garde"/>
          <w:color w:val="000000" w:themeColor="text1"/>
          <w:sz w:val="22"/>
          <w:szCs w:val="22"/>
          <w:lang w:val="es-ES" w:eastAsia="en-US"/>
        </w:rPr>
        <w:t>”.</w:t>
      </w:r>
    </w:p>
    <w:p w14:paraId="029AF006"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750D07E6"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w:t>
      </w:r>
      <w:r w:rsidR="007925C7" w:rsidRPr="00A665C0">
        <w:rPr>
          <w:rFonts w:ascii="ITC Avant Garde" w:hAnsi="ITC Avant Garde"/>
          <w:sz w:val="22"/>
          <w:szCs w:val="22"/>
          <w:lang w:val="es-ES"/>
        </w:rPr>
        <w:t>Concesiones y Servicios</w:t>
      </w:r>
      <w:r w:rsidRPr="00A665C0">
        <w:rPr>
          <w:rFonts w:ascii="ITC Avant Garde" w:hAnsi="ITC Avant Garde"/>
          <w:sz w:val="22"/>
          <w:szCs w:val="22"/>
          <w:lang w:val="es-ES"/>
        </w:rPr>
        <w:t>.</w:t>
      </w:r>
    </w:p>
    <w:p w14:paraId="59B59F04" w14:textId="77777777" w:rsidR="00A52AF5" w:rsidRDefault="007E630F"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lastRenderedPageBreak/>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A98785A" w14:textId="59096D5E" w:rsidR="00A52AF5" w:rsidRDefault="007E630F" w:rsidP="00A52AF5">
      <w:pPr>
        <w:spacing w:before="240" w:after="240"/>
        <w:jc w:val="both"/>
        <w:rPr>
          <w:rFonts w:ascii="ITC Avant Garde" w:hAnsi="ITC Avant Garde"/>
          <w:b/>
          <w:sz w:val="22"/>
          <w:szCs w:val="22"/>
          <w:lang w:val="es-ES"/>
        </w:rPr>
      </w:pPr>
      <w:r w:rsidRPr="00A665C0">
        <w:rPr>
          <w:rFonts w:ascii="ITC Avant Garde" w:eastAsia="Calibri" w:hAnsi="ITC Avant Garde"/>
          <w:b/>
          <w:bCs/>
          <w:sz w:val="22"/>
          <w:szCs w:val="22"/>
        </w:rPr>
        <w:t>III.</w:t>
      </w:r>
      <w:r w:rsidR="009A13AC" w:rsidRPr="00A665C0">
        <w:rPr>
          <w:rFonts w:ascii="ITC Avant Garde" w:eastAsia="Calibri" w:hAnsi="ITC Avant Garde"/>
          <w:b/>
          <w:bCs/>
          <w:sz w:val="22"/>
          <w:szCs w:val="22"/>
        </w:rPr>
        <w:t>13</w:t>
      </w:r>
      <w:r w:rsidRPr="00A665C0">
        <w:rPr>
          <w:rFonts w:ascii="ITC Avant Garde" w:eastAsia="Calibri" w:hAnsi="ITC Avant Garde"/>
          <w:b/>
          <w:bCs/>
          <w:sz w:val="22"/>
          <w:szCs w:val="22"/>
        </w:rPr>
        <w:t xml:space="preserve">.- </w:t>
      </w:r>
      <w:r w:rsidR="003954B9" w:rsidRPr="00A665C0">
        <w:rPr>
          <w:rFonts w:ascii="ITC Avant Garde" w:hAnsi="ITC Avant Garde"/>
          <w:b/>
          <w:sz w:val="22"/>
          <w:szCs w:val="22"/>
          <w:lang w:val="es-ES"/>
        </w:rPr>
        <w:t>Resolución mediante la cual el Pleno del Instituto Federal de Telecomunicaciones autoriza la enajenación de acciones de la empresa Señal 84, S.A. de C.V., concesionaria para el uso, aprovechamiento y explotación comercial de la frecuencia 89.1 MHz, con distintivo de llamada XHEFG-FM en el Puesto, Guanajuato.</w:t>
      </w:r>
    </w:p>
    <w:p w14:paraId="509216D4"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Deliberación</w:t>
      </w:r>
    </w:p>
    <w:p w14:paraId="226BFC5A"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C4C217C"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Votación</w:t>
      </w:r>
    </w:p>
    <w:p w14:paraId="26A42818"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El Secretario Técnico del Pleno dio cuenta de y levantó las votaciones en el siguiente sentido:</w:t>
      </w:r>
    </w:p>
    <w:p w14:paraId="3D7F3F25"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B7046">
        <w:rPr>
          <w:rFonts w:ascii="ITC Avant Garde" w:hAnsi="ITC Avant Garde"/>
          <w:color w:val="000000" w:themeColor="text1"/>
          <w:sz w:val="22"/>
          <w:szCs w:val="22"/>
          <w:lang w:val="es-ES"/>
        </w:rPr>
        <w:t xml:space="preserve">El Instituto Federal de Telecomunicaciones aprobó la Resolución </w:t>
      </w:r>
      <w:r w:rsidR="007925C7" w:rsidRPr="000B7046">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w:t>
      </w:r>
      <w:proofErr w:type="spellStart"/>
      <w:r w:rsidR="007925C7" w:rsidRPr="000B7046">
        <w:rPr>
          <w:rFonts w:ascii="ITC Avant Garde" w:hAnsi="ITC Avant Garde"/>
          <w:color w:val="000000" w:themeColor="text1"/>
          <w:sz w:val="22"/>
          <w:szCs w:val="22"/>
          <w:lang w:val="es-ES"/>
        </w:rPr>
        <w:t>Rovalo</w:t>
      </w:r>
      <w:proofErr w:type="spellEnd"/>
      <w:r w:rsidR="007925C7" w:rsidRPr="000B7046">
        <w:rPr>
          <w:rFonts w:ascii="ITC Avant Garde" w:hAnsi="ITC Avant Garde"/>
          <w:color w:val="000000" w:themeColor="text1"/>
          <w:sz w:val="22"/>
          <w:szCs w:val="22"/>
          <w:lang w:val="es-ES"/>
        </w:rPr>
        <w:t xml:space="preserve"> y </w:t>
      </w:r>
      <w:proofErr w:type="spellStart"/>
      <w:r w:rsidR="007925C7" w:rsidRPr="000B7046">
        <w:rPr>
          <w:rFonts w:ascii="ITC Avant Garde" w:hAnsi="ITC Avant Garde"/>
          <w:color w:val="000000" w:themeColor="text1"/>
          <w:sz w:val="22"/>
          <w:szCs w:val="22"/>
          <w:lang w:val="es-ES"/>
        </w:rPr>
        <w:t>Sóstenes</w:t>
      </w:r>
      <w:proofErr w:type="spellEnd"/>
      <w:r w:rsidR="007925C7" w:rsidRPr="000B7046">
        <w:rPr>
          <w:rFonts w:ascii="ITC Avant Garde" w:hAnsi="ITC Avant Garde"/>
          <w:color w:val="000000" w:themeColor="text1"/>
          <w:sz w:val="22"/>
          <w:szCs w:val="22"/>
          <w:lang w:val="es-ES"/>
        </w:rPr>
        <w:t xml:space="preserve"> Díaz González</w:t>
      </w:r>
      <w:r w:rsidRPr="000B7046">
        <w:rPr>
          <w:rFonts w:ascii="ITC Avant Garde" w:hAnsi="ITC Avant Garde"/>
          <w:sz w:val="22"/>
          <w:szCs w:val="22"/>
          <w:lang w:val="es-ES"/>
        </w:rPr>
        <w:t>.</w:t>
      </w:r>
    </w:p>
    <w:p w14:paraId="660AA805" w14:textId="77777777" w:rsidR="00A52AF5" w:rsidRDefault="007E630F"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Por lo anterior, el Pleno del Instituto Federal de Telecomunicaciones emitió el siguiente:</w:t>
      </w:r>
    </w:p>
    <w:p w14:paraId="4C45ECC2" w14:textId="77777777" w:rsidR="00A52AF5" w:rsidRDefault="007E630F"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Acuerdo</w:t>
      </w:r>
    </w:p>
    <w:p w14:paraId="48755D7C" w14:textId="77777777" w:rsidR="00A52AF5" w:rsidRDefault="003954B9" w:rsidP="00A52AF5">
      <w:pPr>
        <w:spacing w:before="240" w:after="240"/>
        <w:jc w:val="both"/>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P/IFT/190918/575</w:t>
      </w:r>
    </w:p>
    <w:p w14:paraId="0E85DC94" w14:textId="77777777" w:rsidR="00A52AF5" w:rsidRDefault="007E630F" w:rsidP="00A52AF5">
      <w:pPr>
        <w:spacing w:before="240" w:after="240"/>
        <w:jc w:val="both"/>
        <w:rPr>
          <w:rFonts w:ascii="ITC Avant Garde" w:eastAsia="Calibri" w:hAnsi="ITC Avant Garde"/>
          <w:color w:val="000000" w:themeColor="text1"/>
          <w:sz w:val="22"/>
          <w:szCs w:val="22"/>
          <w:lang w:val="es-ES" w:eastAsia="en-US"/>
        </w:rPr>
      </w:pPr>
      <w:r w:rsidRPr="000B7046">
        <w:rPr>
          <w:rFonts w:ascii="ITC Avant Garde" w:eastAsia="Calibri" w:hAnsi="ITC Avant Garde"/>
          <w:b/>
          <w:color w:val="000000" w:themeColor="text1"/>
          <w:sz w:val="22"/>
          <w:szCs w:val="22"/>
          <w:lang w:val="es-ES" w:eastAsia="en-US"/>
        </w:rPr>
        <w:t>Primero.</w:t>
      </w:r>
      <w:r w:rsidRPr="000B7046">
        <w:rPr>
          <w:rFonts w:ascii="ITC Avant Garde" w:eastAsia="Calibri" w:hAnsi="ITC Avant Garde"/>
          <w:color w:val="000000" w:themeColor="text1"/>
          <w:sz w:val="22"/>
          <w:szCs w:val="22"/>
          <w:lang w:val="es-ES" w:eastAsia="en-US"/>
        </w:rPr>
        <w:t xml:space="preserve"> Se aprueba la “</w:t>
      </w:r>
      <w:r w:rsidR="003954B9" w:rsidRPr="000B7046">
        <w:rPr>
          <w:rFonts w:ascii="ITC Avant Garde" w:hAnsi="ITC Avant Garde"/>
          <w:sz w:val="22"/>
          <w:szCs w:val="22"/>
          <w:lang w:val="es-ES"/>
        </w:rPr>
        <w:t>Resolución mediante la cual el Pleno del Instituto Federal de Telecomunicaciones autoriza la enajenación de acciones de la empresa Señal 84, S.A. de C.V., concesionaria para el uso, aprovechamiento y explotación comercial de la frecuencia 89.1 MHz, con distintivo de llamada XHEFG-FM en el Puesto, Guanajuato</w:t>
      </w:r>
      <w:r w:rsidRPr="000B7046">
        <w:rPr>
          <w:rFonts w:ascii="ITC Avant Garde" w:eastAsia="Calibri" w:hAnsi="ITC Avant Garde"/>
          <w:color w:val="000000" w:themeColor="text1"/>
          <w:sz w:val="22"/>
          <w:szCs w:val="22"/>
          <w:lang w:val="es-ES" w:eastAsia="en-US"/>
        </w:rPr>
        <w:t>”.</w:t>
      </w:r>
    </w:p>
    <w:p w14:paraId="02267B47" w14:textId="77777777" w:rsidR="00A52AF5" w:rsidRDefault="007E630F"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Segundo.</w:t>
      </w:r>
      <w:r w:rsidRPr="000B7046">
        <w:rPr>
          <w:rFonts w:ascii="ITC Avant Garde" w:hAnsi="ITC Avant Garde"/>
          <w:sz w:val="22"/>
          <w:szCs w:val="22"/>
          <w:lang w:val="es-ES"/>
        </w:rPr>
        <w:t xml:space="preserve"> Se instruye a la Secretaría Técnica del Pleno para que turne a firma de los Comisionados la Resolución aprobada por el Pleno.</w:t>
      </w:r>
    </w:p>
    <w:p w14:paraId="47B7F449" w14:textId="77777777" w:rsidR="00A52AF5" w:rsidRDefault="007E630F"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Tercero.</w:t>
      </w:r>
      <w:r w:rsidRPr="000B7046">
        <w:rPr>
          <w:rFonts w:ascii="ITC Avant Garde" w:hAnsi="ITC Avant Garde"/>
          <w:sz w:val="22"/>
          <w:szCs w:val="22"/>
          <w:lang w:val="es-ES"/>
        </w:rPr>
        <w:t xml:space="preserve"> Notifíquese a la Unidad de </w:t>
      </w:r>
      <w:r w:rsidR="007925C7" w:rsidRPr="000B7046">
        <w:rPr>
          <w:rFonts w:ascii="ITC Avant Garde" w:hAnsi="ITC Avant Garde"/>
          <w:sz w:val="22"/>
          <w:szCs w:val="22"/>
          <w:lang w:val="es-ES"/>
        </w:rPr>
        <w:t>Concesiones y Servicios</w:t>
      </w:r>
      <w:r w:rsidRPr="000B7046">
        <w:rPr>
          <w:rFonts w:ascii="ITC Avant Garde" w:hAnsi="ITC Avant Garde"/>
          <w:sz w:val="22"/>
          <w:szCs w:val="22"/>
          <w:lang w:val="es-ES"/>
        </w:rPr>
        <w:t>.</w:t>
      </w:r>
    </w:p>
    <w:p w14:paraId="0C2CEF1B" w14:textId="77777777" w:rsidR="00A52AF5" w:rsidRDefault="007E630F"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Cuarto.</w:t>
      </w:r>
      <w:r w:rsidRPr="000B704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A7E46BB" w14:textId="5BDEC4B3" w:rsidR="00A52AF5" w:rsidRDefault="009A13AC" w:rsidP="00A52AF5">
      <w:pPr>
        <w:spacing w:before="240" w:after="240"/>
        <w:jc w:val="both"/>
        <w:rPr>
          <w:rFonts w:ascii="ITC Avant Garde" w:eastAsia="Calibri" w:hAnsi="ITC Avant Garde"/>
          <w:b/>
          <w:bCs/>
          <w:sz w:val="22"/>
          <w:szCs w:val="22"/>
        </w:rPr>
      </w:pPr>
      <w:r w:rsidRPr="000B7046">
        <w:rPr>
          <w:rFonts w:ascii="ITC Avant Garde" w:eastAsia="Calibri" w:hAnsi="ITC Avant Garde"/>
          <w:b/>
          <w:bCs/>
          <w:sz w:val="22"/>
          <w:szCs w:val="22"/>
        </w:rPr>
        <w:t>III.14.-</w:t>
      </w:r>
      <w:r w:rsidR="003954B9" w:rsidRPr="000B7046">
        <w:rPr>
          <w:rFonts w:ascii="ITC Avant Garde" w:hAnsi="ITC Avant Garde"/>
          <w:b/>
          <w:sz w:val="22"/>
          <w:szCs w:val="22"/>
          <w:lang w:val="es-ES"/>
        </w:rPr>
        <w:t xml:space="preserve"> Resolución mediante la cual el Pleno del Instituto Federal de Telecomunicaciones autoriza la enajenación de acciones de la empresa FM Celaya, S.A. de C.V., concesionaria para el uso, aprovechamiento y </w:t>
      </w:r>
      <w:r w:rsidR="003954B9" w:rsidRPr="00A52AF5">
        <w:rPr>
          <w:rFonts w:ascii="ITC Avant Garde" w:eastAsia="Calibri" w:hAnsi="ITC Avant Garde"/>
          <w:b/>
          <w:bCs/>
          <w:sz w:val="22"/>
          <w:szCs w:val="22"/>
        </w:rPr>
        <w:t>explotación</w:t>
      </w:r>
      <w:r w:rsidR="003954B9" w:rsidRPr="000B7046">
        <w:rPr>
          <w:rFonts w:ascii="ITC Avant Garde" w:hAnsi="ITC Avant Garde"/>
          <w:b/>
          <w:sz w:val="22"/>
          <w:szCs w:val="22"/>
          <w:lang w:val="es-ES"/>
        </w:rPr>
        <w:t xml:space="preserve"> comercial de la frecuencia</w:t>
      </w:r>
      <w:r w:rsidR="003954B9" w:rsidRPr="000B7046">
        <w:rPr>
          <w:rFonts w:ascii="ITC Avant Garde" w:hAnsi="ITC Avant Garde"/>
          <w:sz w:val="22"/>
          <w:szCs w:val="22"/>
          <w:u w:val="single"/>
          <w:lang w:val="es-ES"/>
        </w:rPr>
        <w:t xml:space="preserve"> </w:t>
      </w:r>
      <w:r w:rsidR="003954B9" w:rsidRPr="000B7046">
        <w:rPr>
          <w:rFonts w:ascii="ITC Avant Garde" w:hAnsi="ITC Avant Garde"/>
          <w:b/>
          <w:sz w:val="22"/>
          <w:szCs w:val="22"/>
          <w:lang w:val="es-ES"/>
        </w:rPr>
        <w:t>780 kHz y su frecuencia adicional 104.5 MHz, con distintivos de llamada XEZN-AM y XHZN-FM en Celaya, Guanajuato.</w:t>
      </w:r>
    </w:p>
    <w:p w14:paraId="037E6EAF" w14:textId="77E9AC27" w:rsidR="00A52AF5" w:rsidRDefault="009A13AC" w:rsidP="00A52AF5">
      <w:pPr>
        <w:spacing w:before="240" w:after="240"/>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lastRenderedPageBreak/>
        <w:t>Deliberación</w:t>
      </w:r>
    </w:p>
    <w:p w14:paraId="681A4D0A"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B69995D" w14:textId="77777777" w:rsidR="00A52AF5" w:rsidRDefault="009A13A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1D60B6A8"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5BE7CAEF"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665C0">
        <w:rPr>
          <w:rFonts w:ascii="ITC Avant Garde" w:hAnsi="ITC Avant Garde"/>
          <w:color w:val="000000" w:themeColor="text1"/>
          <w:sz w:val="22"/>
          <w:szCs w:val="22"/>
          <w:lang w:val="es-ES"/>
        </w:rPr>
        <w:t xml:space="preserve">El Instituto Federal de Telecomunicaciones aprobó la Resolución </w:t>
      </w:r>
      <w:r w:rsidR="007925C7" w:rsidRPr="00A665C0">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w:t>
      </w:r>
      <w:proofErr w:type="spellStart"/>
      <w:r w:rsidR="007925C7" w:rsidRPr="00A665C0">
        <w:rPr>
          <w:rFonts w:ascii="ITC Avant Garde" w:hAnsi="ITC Avant Garde"/>
          <w:color w:val="000000" w:themeColor="text1"/>
          <w:sz w:val="22"/>
          <w:szCs w:val="22"/>
          <w:lang w:val="es-ES"/>
        </w:rPr>
        <w:t>Rovalo</w:t>
      </w:r>
      <w:proofErr w:type="spellEnd"/>
      <w:r w:rsidR="007925C7" w:rsidRPr="00A665C0">
        <w:rPr>
          <w:rFonts w:ascii="ITC Avant Garde" w:hAnsi="ITC Avant Garde"/>
          <w:color w:val="000000" w:themeColor="text1"/>
          <w:sz w:val="22"/>
          <w:szCs w:val="22"/>
          <w:lang w:val="es-ES"/>
        </w:rPr>
        <w:t xml:space="preserve"> y </w:t>
      </w:r>
      <w:proofErr w:type="spellStart"/>
      <w:r w:rsidR="007925C7" w:rsidRPr="00A665C0">
        <w:rPr>
          <w:rFonts w:ascii="ITC Avant Garde" w:hAnsi="ITC Avant Garde"/>
          <w:color w:val="000000" w:themeColor="text1"/>
          <w:sz w:val="22"/>
          <w:szCs w:val="22"/>
          <w:lang w:val="es-ES"/>
        </w:rPr>
        <w:t>Sóstenes</w:t>
      </w:r>
      <w:proofErr w:type="spellEnd"/>
      <w:r w:rsidR="007925C7" w:rsidRPr="00A665C0">
        <w:rPr>
          <w:rFonts w:ascii="ITC Avant Garde" w:hAnsi="ITC Avant Garde"/>
          <w:color w:val="000000" w:themeColor="text1"/>
          <w:sz w:val="22"/>
          <w:szCs w:val="22"/>
          <w:lang w:val="es-ES"/>
        </w:rPr>
        <w:t xml:space="preserve"> Díaz González</w:t>
      </w:r>
      <w:r w:rsidRPr="00A665C0">
        <w:rPr>
          <w:rFonts w:ascii="ITC Avant Garde" w:hAnsi="ITC Avant Garde"/>
          <w:sz w:val="22"/>
          <w:szCs w:val="22"/>
          <w:lang w:val="es-ES"/>
        </w:rPr>
        <w:t>.</w:t>
      </w:r>
    </w:p>
    <w:p w14:paraId="38C192CB" w14:textId="77777777" w:rsidR="00A52AF5" w:rsidRDefault="009A13AC"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4E68CD72" w14:textId="77777777" w:rsidR="00A52AF5" w:rsidRDefault="009A13AC"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4AA4C52E" w14:textId="77777777" w:rsidR="00A52AF5" w:rsidRDefault="003954B9" w:rsidP="00A52AF5">
      <w:pPr>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P/IFT/</w:t>
      </w:r>
      <w:r w:rsidRPr="00A52AF5">
        <w:rPr>
          <w:rFonts w:ascii="ITC Avant Garde" w:hAnsi="ITC Avant Garde"/>
          <w:b/>
          <w:bCs/>
          <w:sz w:val="22"/>
          <w:szCs w:val="22"/>
          <w:lang w:val="es-ES_tradnl"/>
        </w:rPr>
        <w:t>190918</w:t>
      </w:r>
      <w:r w:rsidRPr="00A665C0">
        <w:rPr>
          <w:rFonts w:ascii="ITC Avant Garde" w:hAnsi="ITC Avant Garde"/>
          <w:b/>
          <w:bCs/>
          <w:color w:val="000000" w:themeColor="text1"/>
          <w:sz w:val="22"/>
          <w:szCs w:val="22"/>
          <w:lang w:val="es-ES_tradnl"/>
        </w:rPr>
        <w:t>/576</w:t>
      </w:r>
    </w:p>
    <w:p w14:paraId="1B06E942" w14:textId="77777777" w:rsidR="00A52AF5" w:rsidRDefault="009A13AC"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3954B9" w:rsidRPr="00A665C0">
        <w:rPr>
          <w:rFonts w:ascii="ITC Avant Garde" w:hAnsi="ITC Avant Garde"/>
          <w:sz w:val="22"/>
          <w:szCs w:val="22"/>
          <w:lang w:val="es-ES"/>
        </w:rPr>
        <w:t>Resolución mediante la cual el Pleno del Instituto Federal de Telecomunicaciones autoriza la enajenación de acciones de la empresa FM Celaya, S.A. de C.V., concesionaria para el uso, aprovechamiento y explotación comercial de la frecuencia</w:t>
      </w:r>
      <w:r w:rsidR="003954B9" w:rsidRPr="00A665C0">
        <w:rPr>
          <w:rFonts w:ascii="ITC Avant Garde" w:hAnsi="ITC Avant Garde"/>
          <w:sz w:val="22"/>
          <w:szCs w:val="22"/>
          <w:u w:val="single"/>
          <w:lang w:val="es-ES"/>
        </w:rPr>
        <w:t xml:space="preserve"> </w:t>
      </w:r>
      <w:r w:rsidR="003954B9" w:rsidRPr="00A665C0">
        <w:rPr>
          <w:rFonts w:ascii="ITC Avant Garde" w:hAnsi="ITC Avant Garde"/>
          <w:sz w:val="22"/>
          <w:szCs w:val="22"/>
          <w:lang w:val="es-ES"/>
        </w:rPr>
        <w:t>780 kHz y su frecuencia adicional 104.5 MHz, con distintivos de llamada XEZN-AM y XHZN-FM en Celaya, Guanajuato</w:t>
      </w:r>
      <w:r w:rsidRPr="00A665C0">
        <w:rPr>
          <w:rFonts w:ascii="ITC Avant Garde" w:eastAsia="Calibri" w:hAnsi="ITC Avant Garde"/>
          <w:color w:val="000000" w:themeColor="text1"/>
          <w:sz w:val="22"/>
          <w:szCs w:val="22"/>
          <w:lang w:val="es-ES" w:eastAsia="en-US"/>
        </w:rPr>
        <w:t>”.</w:t>
      </w:r>
    </w:p>
    <w:p w14:paraId="7AACCC14" w14:textId="77777777" w:rsidR="00A52AF5" w:rsidRDefault="009A13A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68331AC9" w14:textId="77777777" w:rsidR="00A52AF5" w:rsidRDefault="009A13A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Concesiones y Servicios.</w:t>
      </w:r>
    </w:p>
    <w:p w14:paraId="4FFBB144" w14:textId="77777777" w:rsidR="00A52AF5" w:rsidRDefault="009A13AC"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E637D59" w14:textId="77777777" w:rsidR="00A52AF5" w:rsidRDefault="007925C7"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III.15.- </w:t>
      </w:r>
      <w:r w:rsidR="003954B9" w:rsidRPr="00A665C0">
        <w:rPr>
          <w:rFonts w:ascii="ITC Avant Garde" w:hAnsi="ITC Avant Garde"/>
          <w:b/>
          <w:sz w:val="22"/>
          <w:szCs w:val="22"/>
          <w:lang w:val="es-ES"/>
        </w:rPr>
        <w:t>Resolución mediante la cual el Pleno del Instituto Federal de Telecomunicaciones autoriza la enajenación de acciones de la empresa Radio Solución, S.A. de C.V., concesionaria para el uso, aprovechamiento y explotación comercial de las frecuencias 99.9 MHz y 93.3 MHz, con distintivos de llamada XHEPX-FM y XHACC-FM en El Vigía y Puerto Escondido, Oaxaca.</w:t>
      </w:r>
    </w:p>
    <w:p w14:paraId="54B3517B" w14:textId="77777777" w:rsidR="00A52AF5" w:rsidRDefault="003954B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6DF379C5" w14:textId="77777777" w:rsidR="00A52AF5" w:rsidRDefault="003954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Pleno deliberó sobre el proyecto de resolución. </w:t>
      </w:r>
      <w:r w:rsidR="001D2A87">
        <w:rPr>
          <w:rFonts w:ascii="ITC Avant Garde" w:hAnsi="ITC Avant Garde"/>
          <w:color w:val="000000" w:themeColor="text1"/>
          <w:sz w:val="22"/>
          <w:szCs w:val="22"/>
          <w:lang w:val="es-ES"/>
        </w:rPr>
        <w:t>L</w:t>
      </w:r>
      <w:r w:rsidR="001D2A87" w:rsidRPr="00F56918">
        <w:rPr>
          <w:rFonts w:ascii="ITC Avant Garde" w:hAnsi="ITC Avant Garde"/>
          <w:color w:val="000000" w:themeColor="text1"/>
          <w:sz w:val="22"/>
          <w:szCs w:val="22"/>
          <w:lang w:val="es-ES"/>
        </w:rPr>
        <w:t>a Comisionada María Elena Estavillo Flores puso a consideración del Pleno dar vista a la Un</w:t>
      </w:r>
      <w:r w:rsidR="001D2A87">
        <w:rPr>
          <w:rFonts w:ascii="ITC Avant Garde" w:hAnsi="ITC Avant Garde"/>
          <w:color w:val="000000" w:themeColor="text1"/>
          <w:sz w:val="22"/>
          <w:szCs w:val="22"/>
          <w:lang w:val="es-ES"/>
        </w:rPr>
        <w:t xml:space="preserve">idad de Espectro Radioeléctrico, </w:t>
      </w:r>
      <w:r w:rsidR="001D2A87" w:rsidRPr="001E12E1">
        <w:rPr>
          <w:rFonts w:ascii="ITC Avant Garde" w:hAnsi="ITC Avant Garde"/>
          <w:color w:val="000000" w:themeColor="text1"/>
          <w:sz w:val="22"/>
          <w:szCs w:val="22"/>
          <w:lang w:val="es-ES"/>
        </w:rPr>
        <w:t>para</w:t>
      </w:r>
      <w:r w:rsidR="001D2A87">
        <w:rPr>
          <w:rFonts w:ascii="ITC Avant Garde" w:hAnsi="ITC Avant Garde"/>
          <w:color w:val="000000" w:themeColor="text1"/>
          <w:sz w:val="22"/>
          <w:szCs w:val="22"/>
          <w:lang w:val="es-ES"/>
        </w:rPr>
        <w:t xml:space="preserve"> que se analice</w:t>
      </w:r>
      <w:r w:rsidR="001D2A87" w:rsidRPr="001E12E1">
        <w:rPr>
          <w:rFonts w:ascii="ITC Avant Garde" w:hAnsi="ITC Avant Garde"/>
          <w:color w:val="000000" w:themeColor="text1"/>
          <w:sz w:val="22"/>
          <w:szCs w:val="22"/>
          <w:lang w:val="es-ES"/>
        </w:rPr>
        <w:t xml:space="preserve"> la posibilidad de </w:t>
      </w:r>
      <w:r w:rsidR="001D2A87">
        <w:rPr>
          <w:rFonts w:ascii="ITC Avant Garde" w:hAnsi="ITC Avant Garde"/>
          <w:color w:val="000000" w:themeColor="text1"/>
          <w:sz w:val="22"/>
          <w:szCs w:val="22"/>
          <w:lang w:val="es-ES"/>
        </w:rPr>
        <w:t>licitar</w:t>
      </w:r>
      <w:r w:rsidR="001D2A87" w:rsidRPr="001E12E1">
        <w:rPr>
          <w:rFonts w:ascii="ITC Avant Garde" w:hAnsi="ITC Avant Garde"/>
          <w:color w:val="000000" w:themeColor="text1"/>
          <w:sz w:val="22"/>
          <w:szCs w:val="22"/>
          <w:lang w:val="es-ES"/>
        </w:rPr>
        <w:t xml:space="preserve"> frecuencias adicionales</w:t>
      </w:r>
      <w:r w:rsidR="001D2A87" w:rsidRPr="00F56918">
        <w:rPr>
          <w:rFonts w:ascii="ITC Avant Garde" w:hAnsi="ITC Avant Garde"/>
          <w:color w:val="000000" w:themeColor="text1"/>
          <w:sz w:val="22"/>
          <w:szCs w:val="22"/>
          <w:lang w:val="es-ES"/>
        </w:rPr>
        <w:t>.</w:t>
      </w:r>
    </w:p>
    <w:p w14:paraId="23303C75" w14:textId="77777777" w:rsidR="00A52AF5" w:rsidRDefault="001D2A8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lastRenderedPageBreak/>
        <w:t>El Comisionado Presidente sometió a consideración del Pleno la propuesta de la Comisionada y con los votos a favor de los Comisionados Gabriel Oswaldo Contreras Saldívar, María Elena Estavillo Flo</w:t>
      </w:r>
      <w:r>
        <w:rPr>
          <w:rFonts w:ascii="ITC Avant Garde" w:hAnsi="ITC Avant Garde"/>
          <w:color w:val="000000" w:themeColor="text1"/>
          <w:sz w:val="22"/>
          <w:szCs w:val="22"/>
          <w:lang w:val="es-ES"/>
        </w:rPr>
        <w:t>res, Mario Germán Fromow Rangel, Adolfo Cuevas Teja, Javier Juárez Mojica,</w:t>
      </w:r>
      <w:r w:rsidRPr="00F56918">
        <w:rPr>
          <w:rFonts w:ascii="ITC Avant Garde" w:hAnsi="ITC Avant Garde"/>
          <w:color w:val="000000" w:themeColor="text1"/>
          <w:sz w:val="22"/>
          <w:szCs w:val="22"/>
          <w:lang w:val="es-ES"/>
        </w:rPr>
        <w:t xml:space="preserve"> Arturo Robles Rovalo</w:t>
      </w:r>
      <w:r>
        <w:rPr>
          <w:rFonts w:ascii="ITC Avant Garde" w:hAnsi="ITC Avant Garde"/>
          <w:color w:val="000000" w:themeColor="text1"/>
          <w:sz w:val="22"/>
          <w:szCs w:val="22"/>
          <w:lang w:val="es-ES"/>
        </w:rPr>
        <w:t xml:space="preserve"> y Sóstenes Díaz González</w:t>
      </w:r>
      <w:r w:rsidRPr="00F56918">
        <w:rPr>
          <w:rFonts w:ascii="ITC Avant Garde" w:hAnsi="ITC Avant Garde"/>
          <w:color w:val="000000" w:themeColor="text1"/>
          <w:sz w:val="22"/>
          <w:szCs w:val="22"/>
          <w:lang w:val="es-ES"/>
        </w:rPr>
        <w:t>, se aprobó.</w:t>
      </w:r>
    </w:p>
    <w:p w14:paraId="737F9554" w14:textId="77777777" w:rsidR="00A52AF5" w:rsidRDefault="003954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0"/>
          <w:szCs w:val="22"/>
          <w:lang w:val="es-ES"/>
        </w:rPr>
      </w:pPr>
      <w:r w:rsidRPr="00A665C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6757299" w14:textId="77777777" w:rsidR="00A52AF5" w:rsidRDefault="003954B9"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5E70DD90" w14:textId="77777777" w:rsidR="00A52AF5" w:rsidRDefault="003954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739D3793" w14:textId="77777777" w:rsidR="00A52AF5" w:rsidRDefault="003954B9"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665C0">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A665C0">
        <w:rPr>
          <w:rFonts w:ascii="ITC Avant Garde" w:hAnsi="ITC Avant Garde"/>
          <w:color w:val="000000" w:themeColor="text1"/>
          <w:sz w:val="22"/>
          <w:szCs w:val="22"/>
          <w:lang w:val="es-ES"/>
        </w:rPr>
        <w:t>Rovalo</w:t>
      </w:r>
      <w:proofErr w:type="spellEnd"/>
      <w:r w:rsidRPr="00A665C0">
        <w:rPr>
          <w:rFonts w:ascii="ITC Avant Garde" w:hAnsi="ITC Avant Garde"/>
          <w:color w:val="000000" w:themeColor="text1"/>
          <w:sz w:val="22"/>
          <w:szCs w:val="22"/>
          <w:lang w:val="es-ES"/>
        </w:rPr>
        <w:t xml:space="preserve"> y </w:t>
      </w:r>
      <w:proofErr w:type="spellStart"/>
      <w:r w:rsidRPr="00A665C0">
        <w:rPr>
          <w:rFonts w:ascii="ITC Avant Garde" w:hAnsi="ITC Avant Garde"/>
          <w:color w:val="000000" w:themeColor="text1"/>
          <w:sz w:val="22"/>
          <w:szCs w:val="22"/>
          <w:lang w:val="es-ES"/>
        </w:rPr>
        <w:t>Sóstenes</w:t>
      </w:r>
      <w:proofErr w:type="spellEnd"/>
      <w:r w:rsidRPr="00A665C0">
        <w:rPr>
          <w:rFonts w:ascii="ITC Avant Garde" w:hAnsi="ITC Avant Garde"/>
          <w:color w:val="000000" w:themeColor="text1"/>
          <w:sz w:val="22"/>
          <w:szCs w:val="22"/>
          <w:lang w:val="es-ES"/>
        </w:rPr>
        <w:t xml:space="preserve"> Díaz González</w:t>
      </w:r>
      <w:r w:rsidRPr="00A665C0">
        <w:rPr>
          <w:rFonts w:ascii="ITC Avant Garde" w:hAnsi="ITC Avant Garde"/>
          <w:sz w:val="22"/>
          <w:szCs w:val="22"/>
          <w:lang w:val="es-ES"/>
        </w:rPr>
        <w:t>.</w:t>
      </w:r>
    </w:p>
    <w:p w14:paraId="0771EE69" w14:textId="77777777" w:rsidR="00A52AF5" w:rsidRDefault="003954B9"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Por lo anterior, el Pleno del Instituto Federal de Telecomunicaciones emitió el siguiente:</w:t>
      </w:r>
    </w:p>
    <w:p w14:paraId="3250EB20"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Acuerdo</w:t>
      </w:r>
    </w:p>
    <w:p w14:paraId="240FCF44" w14:textId="77777777" w:rsidR="00A52AF5" w:rsidRDefault="007925C7" w:rsidP="00A52AF5">
      <w:pPr>
        <w:tabs>
          <w:tab w:val="left" w:pos="5529"/>
        </w:tabs>
        <w:spacing w:before="240" w:after="240"/>
        <w:jc w:val="both"/>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P</w:t>
      </w:r>
      <w:r w:rsidR="003954B9" w:rsidRPr="000B7046">
        <w:rPr>
          <w:rFonts w:ascii="ITC Avant Garde" w:hAnsi="ITC Avant Garde"/>
          <w:b/>
          <w:bCs/>
          <w:color w:val="000000" w:themeColor="text1"/>
          <w:sz w:val="22"/>
          <w:szCs w:val="22"/>
          <w:lang w:val="es-ES_tradnl"/>
        </w:rPr>
        <w:t>/IFT/190918/577</w:t>
      </w:r>
    </w:p>
    <w:p w14:paraId="714ED38A" w14:textId="65590B35" w:rsidR="007925C7" w:rsidRPr="000B7046" w:rsidRDefault="007925C7" w:rsidP="00A52AF5">
      <w:pPr>
        <w:spacing w:before="240" w:after="240"/>
        <w:jc w:val="both"/>
        <w:rPr>
          <w:rFonts w:ascii="ITC Avant Garde" w:eastAsia="Calibri" w:hAnsi="ITC Avant Garde"/>
          <w:color w:val="000000" w:themeColor="text1"/>
          <w:sz w:val="22"/>
          <w:szCs w:val="22"/>
          <w:lang w:val="es-ES" w:eastAsia="en-US"/>
        </w:rPr>
      </w:pPr>
      <w:r w:rsidRPr="000B7046">
        <w:rPr>
          <w:rFonts w:ascii="ITC Avant Garde" w:eastAsia="Calibri" w:hAnsi="ITC Avant Garde"/>
          <w:b/>
          <w:color w:val="000000" w:themeColor="text1"/>
          <w:sz w:val="22"/>
          <w:szCs w:val="22"/>
          <w:lang w:val="es-ES" w:eastAsia="en-US"/>
        </w:rPr>
        <w:t>Primero.</w:t>
      </w:r>
      <w:r w:rsidRPr="000B7046">
        <w:rPr>
          <w:rFonts w:ascii="ITC Avant Garde" w:eastAsia="Calibri" w:hAnsi="ITC Avant Garde"/>
          <w:color w:val="000000" w:themeColor="text1"/>
          <w:sz w:val="22"/>
          <w:szCs w:val="22"/>
          <w:lang w:val="es-ES" w:eastAsia="en-US"/>
        </w:rPr>
        <w:t xml:space="preserve"> </w:t>
      </w:r>
      <w:r w:rsidR="009979A4" w:rsidRPr="000B7046">
        <w:rPr>
          <w:rFonts w:ascii="ITC Avant Garde" w:eastAsia="Calibri" w:hAnsi="ITC Avant Garde"/>
          <w:color w:val="000000" w:themeColor="text1"/>
          <w:sz w:val="22"/>
          <w:szCs w:val="22"/>
          <w:lang w:val="es-ES" w:eastAsia="en-US"/>
        </w:rPr>
        <w:t>Se aprueba</w:t>
      </w:r>
      <w:r w:rsidRPr="000B7046">
        <w:rPr>
          <w:rFonts w:ascii="ITC Avant Garde" w:eastAsia="Calibri" w:hAnsi="ITC Avant Garde"/>
          <w:color w:val="000000" w:themeColor="text1"/>
          <w:sz w:val="22"/>
          <w:szCs w:val="22"/>
          <w:lang w:val="es-ES" w:eastAsia="en-US"/>
        </w:rPr>
        <w:t xml:space="preserve"> la “</w:t>
      </w:r>
      <w:r w:rsidR="003954B9" w:rsidRPr="000B7046">
        <w:rPr>
          <w:rFonts w:ascii="ITC Avant Garde" w:hAnsi="ITC Avant Garde"/>
          <w:sz w:val="22"/>
          <w:szCs w:val="22"/>
          <w:lang w:val="es-ES"/>
        </w:rPr>
        <w:t>Resolución mediante la cual el Pleno del Instituto Federal de Telecomunicaciones autoriza la enajenación de acciones de la empresa Radio Solución, S.A. de C.V., concesionaria para el uso, aprovechamiento y explotación comercial de las frecuencias 99.9 MHz y 93.3 MHz, con distintivos de llamada XHEPX-FM y XHACC-FM en El Vigía y Puerto Escondido, Oaxaca</w:t>
      </w:r>
      <w:r w:rsidR="003954B9" w:rsidRPr="000B7046">
        <w:rPr>
          <w:rFonts w:ascii="ITC Avant Garde" w:eastAsia="Calibri" w:hAnsi="ITC Avant Garde"/>
          <w:color w:val="000000" w:themeColor="text1"/>
          <w:sz w:val="22"/>
          <w:szCs w:val="22"/>
          <w:lang w:val="es-ES" w:eastAsia="en-US"/>
        </w:rPr>
        <w:t>”.</w:t>
      </w:r>
    </w:p>
    <w:p w14:paraId="47507C2C" w14:textId="77777777" w:rsidR="00A52AF5" w:rsidRDefault="003954B9"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Segundo.</w:t>
      </w:r>
      <w:r w:rsidRPr="000B7046">
        <w:rPr>
          <w:rFonts w:ascii="ITC Avant Garde" w:hAnsi="ITC Avant Garde"/>
          <w:sz w:val="22"/>
          <w:szCs w:val="22"/>
          <w:lang w:val="es-ES"/>
        </w:rPr>
        <w:t xml:space="preserve"> Se instruye a la Secretaría Técnica del Pleno para que turne a firma de los Comisionados la Resolución aprobada por el Pleno.</w:t>
      </w:r>
    </w:p>
    <w:p w14:paraId="43E200C1" w14:textId="77777777" w:rsidR="00A52AF5" w:rsidRDefault="003954B9"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Tercero.</w:t>
      </w:r>
      <w:r w:rsidRPr="000B7046">
        <w:rPr>
          <w:rFonts w:ascii="ITC Avant Garde" w:hAnsi="ITC Avant Garde"/>
          <w:sz w:val="22"/>
          <w:szCs w:val="22"/>
          <w:lang w:val="es-ES"/>
        </w:rPr>
        <w:t xml:space="preserve"> Notifíquese a la Unidad de Concesiones y Servicios.</w:t>
      </w:r>
    </w:p>
    <w:p w14:paraId="50A10F3F" w14:textId="77777777" w:rsidR="00A52AF5" w:rsidRDefault="001D2A87"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Cuarto.</w:t>
      </w:r>
      <w:r w:rsidRPr="000B7046">
        <w:rPr>
          <w:rFonts w:ascii="ITC Avant Garde" w:hAnsi="ITC Avant Garde"/>
          <w:sz w:val="22"/>
          <w:szCs w:val="22"/>
          <w:lang w:val="es-ES"/>
        </w:rPr>
        <w:t xml:space="preserve"> Notifíquese a la Unidad de Espectro Radioeléctrico, para los efectos conducentes.</w:t>
      </w:r>
    </w:p>
    <w:p w14:paraId="29DF0D92" w14:textId="77777777" w:rsidR="00A52AF5" w:rsidRDefault="001D2A87"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Quinto</w:t>
      </w:r>
      <w:r w:rsidR="003954B9" w:rsidRPr="000B7046">
        <w:rPr>
          <w:rFonts w:ascii="ITC Avant Garde" w:hAnsi="ITC Avant Garde"/>
          <w:b/>
          <w:sz w:val="22"/>
          <w:szCs w:val="22"/>
          <w:lang w:val="es-ES"/>
        </w:rPr>
        <w:t>.</w:t>
      </w:r>
      <w:r w:rsidR="003954B9" w:rsidRPr="000B704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B08F41A" w14:textId="77777777" w:rsidR="00A52AF5" w:rsidRDefault="007925C7" w:rsidP="00A52AF5">
      <w:pPr>
        <w:spacing w:before="240" w:after="240"/>
        <w:jc w:val="both"/>
        <w:rPr>
          <w:rFonts w:ascii="ITC Avant Garde" w:eastAsia="Calibri" w:hAnsi="ITC Avant Garde"/>
          <w:b/>
          <w:bCs/>
          <w:sz w:val="22"/>
          <w:szCs w:val="22"/>
        </w:rPr>
      </w:pPr>
      <w:r w:rsidRPr="000B7046">
        <w:rPr>
          <w:rFonts w:ascii="ITC Avant Garde" w:eastAsia="Calibri" w:hAnsi="ITC Avant Garde"/>
          <w:b/>
          <w:bCs/>
          <w:sz w:val="22"/>
          <w:szCs w:val="22"/>
        </w:rPr>
        <w:t xml:space="preserve">III.16.- </w:t>
      </w:r>
      <w:r w:rsidR="00B00F41" w:rsidRPr="000B7046">
        <w:rPr>
          <w:rFonts w:ascii="ITC Avant Garde" w:hAnsi="ITC Avant Garde"/>
          <w:b/>
          <w:sz w:val="22"/>
          <w:szCs w:val="22"/>
          <w:lang w:val="es-ES"/>
        </w:rPr>
        <w:t>Resolución mediante la cual el Pleno del Instituto Federal de Telecomunicaciones autoriza la enajenación de acciones de la empresa Radio Pochutla, S.A. de C.V., concesionaria para el uso, aprovechamiento y explotación comercial de la frecuencia 102.3 MHz, con distintivo de llamada XHSPP-FM en San Pedro Pochutla, Oaxaca.</w:t>
      </w:r>
    </w:p>
    <w:p w14:paraId="12618EC7"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Deliberación</w:t>
      </w:r>
    </w:p>
    <w:p w14:paraId="2E5F0209" w14:textId="77777777" w:rsidR="00A52AF5" w:rsidRDefault="00293E82"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551432F"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Votación</w:t>
      </w:r>
    </w:p>
    <w:p w14:paraId="19396337"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El Secretario Técnico del Pleno dio cuenta de y levantó las votaciones en el siguiente sentido:</w:t>
      </w:r>
    </w:p>
    <w:p w14:paraId="17663984"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B7046">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0B7046">
        <w:rPr>
          <w:rFonts w:ascii="ITC Avant Garde" w:hAnsi="ITC Avant Garde"/>
          <w:color w:val="000000" w:themeColor="text1"/>
          <w:sz w:val="22"/>
          <w:szCs w:val="22"/>
          <w:lang w:val="es-ES"/>
        </w:rPr>
        <w:t>Rovalo</w:t>
      </w:r>
      <w:proofErr w:type="spellEnd"/>
      <w:r w:rsidRPr="000B7046">
        <w:rPr>
          <w:rFonts w:ascii="ITC Avant Garde" w:hAnsi="ITC Avant Garde"/>
          <w:color w:val="000000" w:themeColor="text1"/>
          <w:sz w:val="22"/>
          <w:szCs w:val="22"/>
          <w:lang w:val="es-ES"/>
        </w:rPr>
        <w:t xml:space="preserve"> y </w:t>
      </w:r>
      <w:proofErr w:type="spellStart"/>
      <w:r w:rsidRPr="000B7046">
        <w:rPr>
          <w:rFonts w:ascii="ITC Avant Garde" w:hAnsi="ITC Avant Garde"/>
          <w:color w:val="000000" w:themeColor="text1"/>
          <w:sz w:val="22"/>
          <w:szCs w:val="22"/>
          <w:lang w:val="es-ES"/>
        </w:rPr>
        <w:t>Sóstenes</w:t>
      </w:r>
      <w:proofErr w:type="spellEnd"/>
      <w:r w:rsidRPr="000B7046">
        <w:rPr>
          <w:rFonts w:ascii="ITC Avant Garde" w:hAnsi="ITC Avant Garde"/>
          <w:color w:val="000000" w:themeColor="text1"/>
          <w:sz w:val="22"/>
          <w:szCs w:val="22"/>
          <w:lang w:val="es-ES"/>
        </w:rPr>
        <w:t xml:space="preserve"> Díaz González</w:t>
      </w:r>
      <w:r w:rsidRPr="000B7046">
        <w:rPr>
          <w:rFonts w:ascii="ITC Avant Garde" w:hAnsi="ITC Avant Garde"/>
          <w:sz w:val="22"/>
          <w:szCs w:val="22"/>
          <w:lang w:val="es-ES"/>
        </w:rPr>
        <w:t>.</w:t>
      </w:r>
    </w:p>
    <w:p w14:paraId="25502B79"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Por lo anterior, el Pleno del Instituto Federal de Telecomunicaciones emitió el siguiente:</w:t>
      </w:r>
    </w:p>
    <w:p w14:paraId="1C65980E"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Acuerdo</w:t>
      </w:r>
    </w:p>
    <w:p w14:paraId="59649BDA" w14:textId="77777777" w:rsidR="00A52AF5" w:rsidRDefault="007925C7" w:rsidP="00A52AF5">
      <w:pPr>
        <w:tabs>
          <w:tab w:val="left" w:pos="5529"/>
        </w:tabs>
        <w:spacing w:before="240" w:after="240"/>
        <w:jc w:val="both"/>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P</w:t>
      </w:r>
      <w:r w:rsidR="00B00F41" w:rsidRPr="000B7046">
        <w:rPr>
          <w:rFonts w:ascii="ITC Avant Garde" w:hAnsi="ITC Avant Garde"/>
          <w:b/>
          <w:bCs/>
          <w:color w:val="000000" w:themeColor="text1"/>
          <w:sz w:val="22"/>
          <w:szCs w:val="22"/>
          <w:lang w:val="es-ES_tradnl"/>
        </w:rPr>
        <w:t>/IFT/190918/578</w:t>
      </w:r>
    </w:p>
    <w:p w14:paraId="5785DD1F" w14:textId="77777777" w:rsidR="00A52AF5" w:rsidRDefault="007925C7" w:rsidP="00A52AF5">
      <w:pPr>
        <w:spacing w:before="240" w:after="240"/>
        <w:jc w:val="both"/>
        <w:rPr>
          <w:rFonts w:ascii="ITC Avant Garde" w:eastAsia="Calibri" w:hAnsi="ITC Avant Garde"/>
          <w:color w:val="000000" w:themeColor="text1"/>
          <w:sz w:val="22"/>
          <w:szCs w:val="22"/>
          <w:lang w:val="es-ES" w:eastAsia="en-US"/>
        </w:rPr>
      </w:pPr>
      <w:r w:rsidRPr="000B7046">
        <w:rPr>
          <w:rFonts w:ascii="ITC Avant Garde" w:eastAsia="Calibri" w:hAnsi="ITC Avant Garde"/>
          <w:b/>
          <w:color w:val="000000" w:themeColor="text1"/>
          <w:sz w:val="22"/>
          <w:szCs w:val="22"/>
          <w:lang w:val="es-ES" w:eastAsia="en-US"/>
        </w:rPr>
        <w:t>Primero.</w:t>
      </w:r>
      <w:r w:rsidRPr="000B7046">
        <w:rPr>
          <w:rFonts w:ascii="ITC Avant Garde" w:eastAsia="Calibri" w:hAnsi="ITC Avant Garde"/>
          <w:color w:val="000000" w:themeColor="text1"/>
          <w:sz w:val="22"/>
          <w:szCs w:val="22"/>
          <w:lang w:val="es-ES" w:eastAsia="en-US"/>
        </w:rPr>
        <w:t xml:space="preserve"> Se aprueba la “</w:t>
      </w:r>
      <w:r w:rsidR="00B00F41" w:rsidRPr="000B7046">
        <w:rPr>
          <w:rFonts w:ascii="ITC Avant Garde" w:hAnsi="ITC Avant Garde"/>
          <w:sz w:val="22"/>
          <w:szCs w:val="22"/>
          <w:lang w:val="es-ES"/>
        </w:rPr>
        <w:t>Resolución mediante la cual el Pleno del Instituto Federal de Telecomunicaciones autoriza la enajenación de acciones de la empresa Radio Pochutla, S.A. de C.V., concesionaria para el uso, aprovechamiento y explotación comercial de la frecuencia 102.3 MHz, con distintivo de llamada XHSPP-FM en San Pedro Pochutla, Oaxaca</w:t>
      </w:r>
      <w:r w:rsidRPr="000B7046">
        <w:rPr>
          <w:rFonts w:ascii="ITC Avant Garde" w:eastAsia="Calibri" w:hAnsi="ITC Avant Garde"/>
          <w:color w:val="000000" w:themeColor="text1"/>
          <w:sz w:val="22"/>
          <w:szCs w:val="22"/>
          <w:lang w:val="es-ES" w:eastAsia="en-US"/>
        </w:rPr>
        <w:t>”.</w:t>
      </w:r>
    </w:p>
    <w:p w14:paraId="78BD1CC9" w14:textId="77777777" w:rsidR="00A52AF5" w:rsidRDefault="007925C7"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Segundo.</w:t>
      </w:r>
      <w:r w:rsidRPr="000B7046">
        <w:rPr>
          <w:rFonts w:ascii="ITC Avant Garde" w:hAnsi="ITC Avant Garde"/>
          <w:sz w:val="22"/>
          <w:szCs w:val="22"/>
          <w:lang w:val="es-ES"/>
        </w:rPr>
        <w:t xml:space="preserve"> Se instruye a la Secretaría Técnica del Pleno para que turne a firma de los Comisionados la Resolución aprobada por el Pleno.</w:t>
      </w:r>
    </w:p>
    <w:p w14:paraId="2ED117D6" w14:textId="77777777" w:rsidR="00A52AF5" w:rsidRDefault="00200568"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 xml:space="preserve">Tercero. </w:t>
      </w:r>
      <w:r w:rsidRPr="000B7046">
        <w:rPr>
          <w:rFonts w:ascii="ITC Avant Garde" w:hAnsi="ITC Avant Garde"/>
          <w:sz w:val="22"/>
          <w:szCs w:val="22"/>
          <w:lang w:val="es-ES"/>
        </w:rPr>
        <w:t>Notifíquese a la Unidad de Concesiones y Servicios,</w:t>
      </w:r>
    </w:p>
    <w:p w14:paraId="69AB6B48" w14:textId="77777777" w:rsidR="00A52AF5" w:rsidRDefault="007925C7" w:rsidP="00A52AF5">
      <w:pPr>
        <w:spacing w:before="240" w:after="240"/>
        <w:jc w:val="both"/>
        <w:rPr>
          <w:rFonts w:ascii="ITC Avant Garde" w:hAnsi="ITC Avant Garde"/>
          <w:sz w:val="22"/>
          <w:szCs w:val="22"/>
          <w:lang w:val="es-ES"/>
        </w:rPr>
      </w:pPr>
      <w:r w:rsidRPr="000B7046">
        <w:rPr>
          <w:rFonts w:ascii="ITC Avant Garde" w:hAnsi="ITC Avant Garde"/>
          <w:b/>
          <w:sz w:val="22"/>
          <w:szCs w:val="22"/>
          <w:lang w:val="es-ES"/>
        </w:rPr>
        <w:t>Cuarto.</w:t>
      </w:r>
      <w:r w:rsidRPr="000B7046">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FB9D86" w14:textId="77777777" w:rsidR="00A52AF5" w:rsidRDefault="007925C7" w:rsidP="00A52AF5">
      <w:pPr>
        <w:spacing w:before="240" w:after="240"/>
        <w:jc w:val="both"/>
        <w:rPr>
          <w:rFonts w:ascii="ITC Avant Garde" w:hAnsi="ITC Avant Garde"/>
          <w:b/>
          <w:sz w:val="22"/>
          <w:szCs w:val="22"/>
          <w:lang w:val="es-ES"/>
        </w:rPr>
      </w:pPr>
      <w:r w:rsidRPr="000B7046">
        <w:rPr>
          <w:rFonts w:ascii="ITC Avant Garde" w:eastAsia="Calibri" w:hAnsi="ITC Avant Garde"/>
          <w:b/>
          <w:bCs/>
          <w:sz w:val="22"/>
          <w:szCs w:val="22"/>
        </w:rPr>
        <w:t xml:space="preserve">III.17.- </w:t>
      </w:r>
      <w:r w:rsidR="00FE6586" w:rsidRPr="000B7046">
        <w:rPr>
          <w:rFonts w:ascii="ITC Avant Garde" w:hAnsi="ITC Avant Garde"/>
          <w:b/>
          <w:sz w:val="22"/>
          <w:szCs w:val="22"/>
          <w:lang w:val="es-ES"/>
        </w:rPr>
        <w:t xml:space="preserve">Resolución mediante la cual el Pleno del Instituto Federal de Telecomunicaciones prorroga la vigencia </w:t>
      </w:r>
      <w:r w:rsidR="00FE6586" w:rsidRPr="000B7046">
        <w:rPr>
          <w:rFonts w:ascii="ITC Avant Garde" w:hAnsi="ITC Avant Garde"/>
          <w:b/>
          <w:color w:val="000000" w:themeColor="text1"/>
          <w:sz w:val="22"/>
          <w:szCs w:val="22"/>
          <w:lang w:val="es-ES"/>
        </w:rPr>
        <w:t xml:space="preserve">de </w:t>
      </w:r>
      <w:r w:rsidR="004B3601" w:rsidRPr="000B7046">
        <w:rPr>
          <w:rFonts w:ascii="ITC Avant Garde" w:hAnsi="ITC Avant Garde"/>
          <w:b/>
          <w:color w:val="000000" w:themeColor="text1"/>
          <w:sz w:val="22"/>
          <w:szCs w:val="22"/>
          <w:lang w:val="es-ES"/>
        </w:rPr>
        <w:t xml:space="preserve">nueve </w:t>
      </w:r>
      <w:r w:rsidR="00FE6586" w:rsidRPr="000B7046">
        <w:rPr>
          <w:rFonts w:ascii="ITC Avant Garde" w:hAnsi="ITC Avant Garde"/>
          <w:b/>
          <w:color w:val="000000" w:themeColor="text1"/>
          <w:sz w:val="22"/>
          <w:szCs w:val="22"/>
          <w:lang w:val="es-ES"/>
        </w:rPr>
        <w:t>con</w:t>
      </w:r>
      <w:r w:rsidR="00FE6586" w:rsidRPr="000B7046">
        <w:rPr>
          <w:rFonts w:ascii="ITC Avant Garde" w:hAnsi="ITC Avant Garde"/>
          <w:b/>
          <w:sz w:val="22"/>
          <w:szCs w:val="22"/>
          <w:lang w:val="es-ES"/>
        </w:rPr>
        <w:t>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0BF979F5" w14:textId="77777777" w:rsidR="00A52AF5" w:rsidRDefault="00367241" w:rsidP="00A52AF5">
      <w:pPr>
        <w:spacing w:before="240" w:after="240"/>
        <w:jc w:val="both"/>
        <w:rPr>
          <w:rFonts w:ascii="ITC Avant Garde" w:eastAsia="Calibri" w:hAnsi="ITC Avant Garde"/>
          <w:b/>
          <w:bCs/>
          <w:sz w:val="22"/>
          <w:szCs w:val="22"/>
        </w:rPr>
      </w:pPr>
      <w:r w:rsidRPr="000B7046">
        <w:rPr>
          <w:rFonts w:ascii="ITC Avant Garde" w:hAnsi="ITC Avant Garde"/>
          <w:b/>
          <w:sz w:val="22"/>
          <w:szCs w:val="22"/>
          <w:lang w:val="es-ES"/>
        </w:rPr>
        <w:t>Se ajustó rubro.</w:t>
      </w:r>
    </w:p>
    <w:p w14:paraId="2EC191D1"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Deliberación</w:t>
      </w:r>
    </w:p>
    <w:p w14:paraId="5166D980" w14:textId="77777777" w:rsidR="00A52AF5" w:rsidRDefault="00047094"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046">
        <w:rPr>
          <w:rFonts w:ascii="ITC Avant Garde" w:hAnsi="ITC Avant Garde"/>
          <w:color w:val="000000" w:themeColor="text1"/>
          <w:sz w:val="22"/>
          <w:szCs w:val="22"/>
          <w:lang w:val="es-ES"/>
        </w:rPr>
        <w:t xml:space="preserve">El Pleno deliberó sobre el proyecto de resolución. </w:t>
      </w:r>
      <w:r w:rsidR="00367241" w:rsidRPr="000B7046">
        <w:rPr>
          <w:rFonts w:ascii="ITC Avant Garde" w:hAnsi="ITC Avant Garde"/>
          <w:color w:val="000000" w:themeColor="text1"/>
          <w:sz w:val="22"/>
          <w:szCs w:val="22"/>
          <w:lang w:val="es-ES"/>
        </w:rPr>
        <w:t xml:space="preserve">La Comisionada María Elena Estavillo Flores puso a consideración del Pleno dar vista a la Unidad de Espectro Radioeléctrico, por lo que hace a las estaciones en Bahía de Asunción, Baja California Sur con distintivo XEBAC, en  Bahía de Tortugas, Baja California Sur, con distintivo XEBTS, en  Huachinango, Puebla, con distintivo </w:t>
      </w:r>
      <w:r w:rsidR="00367241" w:rsidRPr="000B7046">
        <w:rPr>
          <w:rFonts w:ascii="ITC Avant Garde" w:hAnsi="ITC Avant Garde"/>
          <w:color w:val="000000" w:themeColor="text1"/>
          <w:sz w:val="22"/>
          <w:szCs w:val="22"/>
          <w:lang w:val="es-ES"/>
        </w:rPr>
        <w:lastRenderedPageBreak/>
        <w:t>XENG, en Parras, Coahuila, con distintivo XEJQ, en Loreto, Baja California Sur, con distintivo XELBC y en Tenosique, Tabasco, con distintivo XEZX, para que se analice la posibilidad de licitar frecuencias adicionales.</w:t>
      </w:r>
      <w:r w:rsidR="00813276" w:rsidRPr="000B7046">
        <w:rPr>
          <w:rFonts w:ascii="ITC Avant Garde" w:hAnsi="ITC Avant Garde"/>
          <w:sz w:val="22"/>
          <w:szCs w:val="22"/>
          <w:lang w:val="es-ES"/>
        </w:rPr>
        <w:t xml:space="preserve"> </w:t>
      </w:r>
    </w:p>
    <w:p w14:paraId="780FCB2F" w14:textId="77777777" w:rsidR="00A52AF5" w:rsidRDefault="00047094"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046">
        <w:rPr>
          <w:rFonts w:ascii="ITC Avant Garde" w:hAnsi="ITC Avant Garde"/>
          <w:sz w:val="22"/>
          <w:szCs w:val="22"/>
          <w:lang w:val="es-ES"/>
        </w:rPr>
        <w:t xml:space="preserve">El Comisionado Presidente sometió a consideración del Pleno la propuesta de la Comisionada y con los votos a favor </w:t>
      </w:r>
      <w:r w:rsidRPr="000B7046">
        <w:rPr>
          <w:rFonts w:ascii="ITC Avant Garde" w:eastAsiaTheme="minorHAnsi" w:hAnsi="ITC Avant Garde" w:cstheme="minorBidi"/>
          <w:sz w:val="22"/>
          <w:szCs w:val="22"/>
          <w:lang w:eastAsia="en-US"/>
        </w:rPr>
        <w:t xml:space="preserve">de los Comisionados </w:t>
      </w:r>
      <w:r w:rsidRPr="000B7046">
        <w:rPr>
          <w:rFonts w:ascii="ITC Avant Garde" w:hAnsi="ITC Avant Garde"/>
          <w:color w:val="000000" w:themeColor="text1"/>
          <w:sz w:val="22"/>
          <w:szCs w:val="22"/>
          <w:lang w:val="es-ES"/>
        </w:rPr>
        <w:t>Gabriel Oswaldo Contreras Saldívar, María Elena Estavillo Flores, Mario Germán Fromow Rangel, Adolfo Cuevas Teja, Javier Juárez Mojica, Arturo Robles Rovalo y Sóstenes Díaz González</w:t>
      </w:r>
      <w:r w:rsidRPr="000B7046">
        <w:rPr>
          <w:rFonts w:ascii="ITC Avant Garde" w:hAnsi="ITC Avant Garde"/>
          <w:sz w:val="22"/>
          <w:szCs w:val="22"/>
          <w:lang w:val="es-ES"/>
        </w:rPr>
        <w:t>, se aprobó</w:t>
      </w:r>
    </w:p>
    <w:p w14:paraId="4E214DB6" w14:textId="77777777" w:rsidR="00A52AF5" w:rsidRDefault="00F52D64"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E65E04A"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Votación</w:t>
      </w:r>
    </w:p>
    <w:p w14:paraId="62EEF0DD"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 xml:space="preserve">El Secretario Técnico del Pleno dio cuenta de y levantó las votaciones </w:t>
      </w:r>
      <w:r w:rsidR="00FE46A1" w:rsidRPr="000B7046">
        <w:rPr>
          <w:rFonts w:ascii="ITC Avant Garde" w:hAnsi="ITC Avant Garde"/>
          <w:color w:val="000000" w:themeColor="text1"/>
          <w:sz w:val="22"/>
          <w:szCs w:val="22"/>
          <w:lang w:val="es-ES"/>
        </w:rPr>
        <w:t xml:space="preserve">nominales </w:t>
      </w:r>
      <w:r w:rsidRPr="000B7046">
        <w:rPr>
          <w:rFonts w:ascii="ITC Avant Garde" w:hAnsi="ITC Avant Garde"/>
          <w:color w:val="000000" w:themeColor="text1"/>
          <w:sz w:val="22"/>
          <w:szCs w:val="22"/>
          <w:lang w:val="es-ES"/>
        </w:rPr>
        <w:t>en el siguiente sentido:</w:t>
      </w:r>
    </w:p>
    <w:p w14:paraId="73CF14BE"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046">
        <w:rPr>
          <w:rFonts w:ascii="ITC Avant Garde" w:hAnsi="ITC Avant Garde"/>
          <w:color w:val="000000" w:themeColor="text1"/>
          <w:sz w:val="22"/>
          <w:szCs w:val="22"/>
          <w:lang w:val="es-ES"/>
        </w:rPr>
        <w:t xml:space="preserve">El Instituto Federal de Telecomunicaciones aprobó la Resolución </w:t>
      </w:r>
      <w:r w:rsidR="00FE6586" w:rsidRPr="000B7046">
        <w:rPr>
          <w:rFonts w:ascii="ITC Avant Garde" w:hAnsi="ITC Avant Garde"/>
          <w:color w:val="000000" w:themeColor="text1"/>
          <w:sz w:val="22"/>
          <w:szCs w:val="22"/>
          <w:lang w:val="es-ES"/>
        </w:rPr>
        <w:t xml:space="preserve">en lo general por mayoría de votos </w:t>
      </w:r>
      <w:r w:rsidRPr="000B7046">
        <w:rPr>
          <w:rFonts w:ascii="ITC Avant Garde" w:hAnsi="ITC Avant Garde"/>
          <w:color w:val="000000" w:themeColor="text1"/>
          <w:sz w:val="22"/>
          <w:szCs w:val="22"/>
          <w:lang w:val="es-ES"/>
        </w:rPr>
        <w:t>de los Comisionados Gabriel Oswaldo Contreras Saldívar, María Elena Estavillo Flores, Mario Germán Fromow Rangel, Javier Juárez Mojica, Arturo Robles Rovalo y Sóstenes Díaz González</w:t>
      </w:r>
      <w:r w:rsidR="00AF53D0" w:rsidRPr="000B7046">
        <w:rPr>
          <w:rFonts w:ascii="ITC Avant Garde" w:hAnsi="ITC Avant Garde"/>
          <w:color w:val="000000" w:themeColor="text1"/>
          <w:sz w:val="22"/>
          <w:szCs w:val="22"/>
          <w:lang w:val="es-ES"/>
        </w:rPr>
        <w:t>; y con el voto en contra del Comisionado Adolfo Cuevas Teja por el tema de la contraprestación</w:t>
      </w:r>
      <w:r w:rsidRPr="000B7046">
        <w:rPr>
          <w:rFonts w:ascii="ITC Avant Garde" w:hAnsi="ITC Avant Garde"/>
          <w:sz w:val="22"/>
          <w:szCs w:val="22"/>
          <w:lang w:val="es-ES"/>
        </w:rPr>
        <w:t>.</w:t>
      </w:r>
    </w:p>
    <w:p w14:paraId="58161E41" w14:textId="77777777" w:rsidR="00A52AF5" w:rsidRDefault="00FE46A1" w:rsidP="00A52AF5">
      <w:pPr>
        <w:tabs>
          <w:tab w:val="left" w:pos="142"/>
          <w:tab w:val="left" w:pos="5954"/>
        </w:tabs>
        <w:spacing w:before="240" w:after="240"/>
        <w:jc w:val="both"/>
        <w:rPr>
          <w:rFonts w:ascii="ITC Avant Garde" w:hAnsi="ITC Avant Garde"/>
          <w:sz w:val="22"/>
          <w:szCs w:val="22"/>
          <w:lang w:val="es-ES"/>
        </w:rPr>
      </w:pPr>
      <w:r w:rsidRPr="000B7046">
        <w:rPr>
          <w:rFonts w:ascii="ITC Avant Garde" w:hAnsi="ITC Avant Garde"/>
          <w:sz w:val="22"/>
          <w:szCs w:val="22"/>
          <w:lang w:eastAsia="es-MX"/>
        </w:rPr>
        <w:t xml:space="preserve">En lo particular, la Comisionada María Elena Estavillo Flores </w:t>
      </w:r>
      <w:r w:rsidR="00AF53D0" w:rsidRPr="000B7046">
        <w:rPr>
          <w:rFonts w:ascii="ITC Avant Garde" w:hAnsi="ITC Avant Garde"/>
          <w:sz w:val="22"/>
          <w:szCs w:val="22"/>
          <w:lang w:eastAsia="es-MX"/>
        </w:rPr>
        <w:t xml:space="preserve">manifestó </w:t>
      </w:r>
      <w:r w:rsidRPr="000B7046">
        <w:rPr>
          <w:rFonts w:ascii="ITC Avant Garde" w:hAnsi="ITC Avant Garde"/>
          <w:sz w:val="22"/>
          <w:szCs w:val="22"/>
          <w:lang w:eastAsia="es-MX"/>
        </w:rPr>
        <w:t xml:space="preserve">voto en contra del monto </w:t>
      </w:r>
      <w:r w:rsidRPr="000B7046">
        <w:rPr>
          <w:rFonts w:ascii="ITC Avant Garde" w:hAnsi="ITC Avant Garde"/>
          <w:sz w:val="22"/>
          <w:szCs w:val="22"/>
          <w:lang w:val="es-ES"/>
        </w:rPr>
        <w:t>de la contraprestación</w:t>
      </w:r>
      <w:r w:rsidR="00367241" w:rsidRPr="000B7046">
        <w:rPr>
          <w:rFonts w:ascii="ITC Avant Garde" w:hAnsi="ITC Avant Garde"/>
          <w:sz w:val="22"/>
          <w:szCs w:val="22"/>
          <w:lang w:val="es-ES"/>
        </w:rPr>
        <w:t>, porque no se considera en su cálculo los resultados de la licitación IFT-4</w:t>
      </w:r>
      <w:r w:rsidRPr="000B7046">
        <w:rPr>
          <w:rFonts w:ascii="ITC Avant Garde" w:hAnsi="ITC Avant Garde"/>
          <w:sz w:val="22"/>
          <w:szCs w:val="22"/>
          <w:lang w:val="es-ES"/>
        </w:rPr>
        <w:t xml:space="preserve">; y de otorgar la prórroga a </w:t>
      </w:r>
      <w:r w:rsidR="00095493" w:rsidRPr="000B7046">
        <w:rPr>
          <w:rFonts w:ascii="ITC Avant Garde" w:hAnsi="ITC Avant Garde"/>
          <w:sz w:val="22"/>
          <w:szCs w:val="22"/>
          <w:lang w:val="es-ES"/>
        </w:rPr>
        <w:t>David Meza Carlón</w:t>
      </w:r>
      <w:r w:rsidR="00AE6DF0" w:rsidRPr="000B7046">
        <w:rPr>
          <w:rFonts w:ascii="ITC Avant Garde" w:hAnsi="ITC Avant Garde"/>
          <w:sz w:val="22"/>
          <w:szCs w:val="22"/>
          <w:lang w:val="es-ES"/>
        </w:rPr>
        <w:t xml:space="preserve">, en Punta Abreojos, Baja California Sur, </w:t>
      </w:r>
      <w:r w:rsidR="00095493" w:rsidRPr="000B7046">
        <w:rPr>
          <w:rFonts w:ascii="ITC Avant Garde" w:hAnsi="ITC Avant Garde"/>
          <w:sz w:val="22"/>
          <w:szCs w:val="22"/>
          <w:lang w:val="es-ES"/>
        </w:rPr>
        <w:t>por concentración excesiva</w:t>
      </w:r>
      <w:r w:rsidR="00C91BC7" w:rsidRPr="000B7046">
        <w:rPr>
          <w:rFonts w:ascii="ITC Avant Garde" w:hAnsi="ITC Avant Garde"/>
          <w:sz w:val="22"/>
          <w:szCs w:val="22"/>
          <w:lang w:val="es-ES"/>
        </w:rPr>
        <w:t xml:space="preserve"> del espectro radioel</w:t>
      </w:r>
      <w:r w:rsidR="00DA2013" w:rsidRPr="000B7046">
        <w:rPr>
          <w:rFonts w:ascii="ITC Avant Garde" w:hAnsi="ITC Avant Garde"/>
          <w:sz w:val="22"/>
          <w:szCs w:val="22"/>
          <w:lang w:val="es-ES"/>
        </w:rPr>
        <w:t>éctrico.</w:t>
      </w:r>
    </w:p>
    <w:p w14:paraId="2C9F788C" w14:textId="77777777" w:rsidR="00A52AF5" w:rsidRDefault="00AE6DF0" w:rsidP="00A52AF5">
      <w:pPr>
        <w:tabs>
          <w:tab w:val="left" w:pos="142"/>
          <w:tab w:val="left" w:pos="5954"/>
        </w:tabs>
        <w:spacing w:before="240" w:after="240"/>
        <w:jc w:val="both"/>
        <w:rPr>
          <w:rFonts w:ascii="ITC Avant Garde" w:hAnsi="ITC Avant Garde"/>
          <w:sz w:val="22"/>
          <w:szCs w:val="22"/>
          <w:lang w:val="es-ES"/>
        </w:rPr>
      </w:pPr>
      <w:r w:rsidRPr="000B7046">
        <w:rPr>
          <w:rFonts w:ascii="ITC Avant Garde" w:hAnsi="ITC Avant Garde"/>
          <w:sz w:val="22"/>
          <w:szCs w:val="22"/>
          <w:lang w:val="es-ES"/>
        </w:rPr>
        <w:t>Asimismo, el Comisionado Adolfo Cuevas Teja</w:t>
      </w:r>
      <w:r w:rsidR="00DA2013" w:rsidRPr="000B7046">
        <w:rPr>
          <w:rFonts w:ascii="ITC Avant Garde" w:hAnsi="ITC Avant Garde"/>
          <w:sz w:val="22"/>
          <w:szCs w:val="22"/>
          <w:lang w:val="es-ES"/>
        </w:rPr>
        <w:t xml:space="preserve"> </w:t>
      </w:r>
      <w:r w:rsidR="00AF53D0" w:rsidRPr="000B7046">
        <w:rPr>
          <w:rFonts w:ascii="ITC Avant Garde" w:hAnsi="ITC Avant Garde"/>
          <w:sz w:val="22"/>
          <w:szCs w:val="22"/>
          <w:lang w:val="es-ES"/>
        </w:rPr>
        <w:t xml:space="preserve">manifestó estar </w:t>
      </w:r>
      <w:r w:rsidR="00064A16" w:rsidRPr="000B7046">
        <w:rPr>
          <w:rFonts w:ascii="ITC Avant Garde" w:hAnsi="ITC Avant Garde"/>
          <w:sz w:val="22"/>
          <w:szCs w:val="22"/>
          <w:lang w:val="es-ES"/>
        </w:rPr>
        <w:t>en contra</w:t>
      </w:r>
      <w:r w:rsidR="00DA2013" w:rsidRPr="000B7046">
        <w:rPr>
          <w:rFonts w:ascii="ITC Avant Garde" w:hAnsi="ITC Avant Garde"/>
          <w:sz w:val="22"/>
          <w:szCs w:val="22"/>
          <w:lang w:val="es-ES"/>
        </w:rPr>
        <w:t xml:space="preserve"> de otorgar la prórroga a </w:t>
      </w:r>
      <w:r w:rsidR="00726760" w:rsidRPr="000B7046">
        <w:rPr>
          <w:rFonts w:ascii="ITC Avant Garde" w:hAnsi="ITC Avant Garde"/>
          <w:sz w:val="22"/>
          <w:szCs w:val="22"/>
          <w:lang w:val="es-ES"/>
        </w:rPr>
        <w:t>las estaciones XHENG</w:t>
      </w:r>
      <w:r w:rsidR="00643691" w:rsidRPr="000B7046">
        <w:rPr>
          <w:rFonts w:ascii="ITC Avant Garde" w:hAnsi="ITC Avant Garde"/>
          <w:sz w:val="22"/>
          <w:szCs w:val="22"/>
          <w:lang w:val="es-ES"/>
        </w:rPr>
        <w:t xml:space="preserve"> en Huachinango, Puebla</w:t>
      </w:r>
      <w:r w:rsidR="00726760" w:rsidRPr="000B7046">
        <w:rPr>
          <w:rFonts w:ascii="ITC Avant Garde" w:hAnsi="ITC Avant Garde"/>
          <w:sz w:val="22"/>
          <w:szCs w:val="22"/>
          <w:lang w:val="es-ES"/>
        </w:rPr>
        <w:t xml:space="preserve"> y XHWQ</w:t>
      </w:r>
      <w:r w:rsidR="00643691" w:rsidRPr="000B7046">
        <w:rPr>
          <w:rFonts w:ascii="ITC Avant Garde" w:hAnsi="ITC Avant Garde"/>
          <w:sz w:val="22"/>
          <w:szCs w:val="22"/>
          <w:lang w:val="es-ES"/>
        </w:rPr>
        <w:t xml:space="preserve"> en Monclova, Coahuila,</w:t>
      </w:r>
      <w:r w:rsidR="0088176B" w:rsidRPr="000B7046">
        <w:rPr>
          <w:rFonts w:ascii="ITC Avant Garde" w:hAnsi="ITC Avant Garde"/>
          <w:sz w:val="22"/>
          <w:szCs w:val="22"/>
          <w:lang w:val="es-ES"/>
        </w:rPr>
        <w:t xml:space="preserve"> por el incumplimiento detectado.</w:t>
      </w:r>
    </w:p>
    <w:p w14:paraId="4583A58F" w14:textId="77777777" w:rsidR="00A52AF5" w:rsidRDefault="0088176B" w:rsidP="00A52AF5">
      <w:pPr>
        <w:tabs>
          <w:tab w:val="left" w:pos="142"/>
          <w:tab w:val="left" w:pos="5954"/>
        </w:tabs>
        <w:spacing w:before="240" w:after="240"/>
        <w:jc w:val="both"/>
        <w:rPr>
          <w:rFonts w:ascii="ITC Avant Garde" w:eastAsia="Calibri" w:hAnsi="ITC Avant Garde"/>
          <w:sz w:val="22"/>
          <w:szCs w:val="22"/>
        </w:rPr>
      </w:pPr>
      <w:r w:rsidRPr="000B7046">
        <w:rPr>
          <w:rFonts w:ascii="ITC Avant Garde" w:hAnsi="ITC Avant Garde"/>
          <w:sz w:val="22"/>
          <w:szCs w:val="22"/>
          <w:lang w:val="es-ES"/>
        </w:rPr>
        <w:t xml:space="preserve">De igual forma, </w:t>
      </w:r>
      <w:r w:rsidR="00726760" w:rsidRPr="000B7046">
        <w:rPr>
          <w:rFonts w:ascii="ITC Avant Garde" w:hAnsi="ITC Avant Garde"/>
          <w:sz w:val="22"/>
          <w:szCs w:val="22"/>
          <w:lang w:val="es-ES"/>
        </w:rPr>
        <w:t xml:space="preserve">manifestó estar en contra </w:t>
      </w:r>
      <w:r w:rsidRPr="000B7046">
        <w:rPr>
          <w:rFonts w:ascii="ITC Avant Garde" w:hAnsi="ITC Avant Garde"/>
          <w:sz w:val="22"/>
          <w:szCs w:val="22"/>
          <w:lang w:val="es-ES"/>
        </w:rPr>
        <w:t>del otorgamiento</w:t>
      </w:r>
      <w:r w:rsidR="00D15DFB" w:rsidRPr="000B7046">
        <w:rPr>
          <w:rFonts w:ascii="ITC Avant Garde" w:hAnsi="ITC Avant Garde"/>
          <w:sz w:val="22"/>
          <w:szCs w:val="22"/>
          <w:lang w:val="es-ES"/>
        </w:rPr>
        <w:t xml:space="preserve"> </w:t>
      </w:r>
      <w:r w:rsidR="00643691" w:rsidRPr="000B7046">
        <w:rPr>
          <w:rFonts w:ascii="ITC Avant Garde" w:eastAsia="Calibri" w:hAnsi="ITC Avant Garde"/>
          <w:sz w:val="22"/>
          <w:szCs w:val="22"/>
        </w:rPr>
        <w:t xml:space="preserve">de prórroga que obliga a continuidad en AM sin concesión para esa frecuencia y sin previo pago de contraprestación, que son los casos de XHBAC en Bahía Asunción, Baja California, XHEPAS en Punta Abreojos, Baja California Sur y XHLBC en Loreto, Baja California </w:t>
      </w:r>
      <w:r w:rsidR="00064A16" w:rsidRPr="000B7046">
        <w:rPr>
          <w:rFonts w:ascii="ITC Avant Garde" w:eastAsia="Calibri" w:hAnsi="ITC Avant Garde"/>
          <w:sz w:val="22"/>
          <w:szCs w:val="22"/>
        </w:rPr>
        <w:t>Sur.</w:t>
      </w:r>
    </w:p>
    <w:p w14:paraId="6B11C92D" w14:textId="77777777" w:rsidR="00A52AF5" w:rsidRDefault="00C74EF4" w:rsidP="00A52AF5">
      <w:pPr>
        <w:tabs>
          <w:tab w:val="left" w:pos="142"/>
          <w:tab w:val="left" w:pos="5954"/>
        </w:tabs>
        <w:spacing w:before="240" w:after="240"/>
        <w:jc w:val="both"/>
        <w:rPr>
          <w:rFonts w:ascii="ITC Avant Garde" w:hAnsi="ITC Avant Garde"/>
          <w:sz w:val="22"/>
          <w:szCs w:val="22"/>
          <w:lang w:val="es-ES"/>
        </w:rPr>
      </w:pPr>
      <w:r w:rsidRPr="000B7046">
        <w:rPr>
          <w:rFonts w:ascii="ITC Avant Garde" w:hAnsi="ITC Avant Garde"/>
          <w:sz w:val="22"/>
          <w:szCs w:val="22"/>
          <w:lang w:val="es-ES"/>
        </w:rPr>
        <w:t xml:space="preserve">También </w:t>
      </w:r>
      <w:r w:rsidR="00643691" w:rsidRPr="000B7046">
        <w:rPr>
          <w:rFonts w:ascii="ITC Avant Garde" w:hAnsi="ITC Avant Garde"/>
          <w:sz w:val="22"/>
          <w:szCs w:val="22"/>
          <w:lang w:val="es-ES"/>
        </w:rPr>
        <w:t xml:space="preserve">manifestó estar </w:t>
      </w:r>
      <w:r w:rsidRPr="000B7046">
        <w:rPr>
          <w:rFonts w:ascii="ITC Avant Garde" w:hAnsi="ITC Avant Garde"/>
          <w:sz w:val="22"/>
          <w:szCs w:val="22"/>
          <w:lang w:val="es-ES"/>
        </w:rPr>
        <w:t>en contra de otorgar la prórroga a David Meza Carlón, en Punta Abreojos, Baja California Sur, por concentración excesiva del espectro radioeléctrico.</w:t>
      </w:r>
    </w:p>
    <w:p w14:paraId="0711DEAA"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7046">
        <w:rPr>
          <w:rFonts w:ascii="ITC Avant Garde" w:hAnsi="ITC Avant Garde"/>
          <w:color w:val="000000" w:themeColor="text1"/>
          <w:sz w:val="22"/>
          <w:szCs w:val="22"/>
          <w:lang w:val="es-ES"/>
        </w:rPr>
        <w:t>Por lo anterior, el Pleno del Instituto Federal de Telecomunicaciones emitió el siguiente:</w:t>
      </w:r>
    </w:p>
    <w:p w14:paraId="049D7ECE"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Acuerdo</w:t>
      </w:r>
    </w:p>
    <w:p w14:paraId="5B2C90E0" w14:textId="77777777" w:rsidR="00A52AF5" w:rsidRDefault="007925C7" w:rsidP="00A52AF5">
      <w:pPr>
        <w:tabs>
          <w:tab w:val="left" w:pos="5529"/>
        </w:tabs>
        <w:spacing w:before="240" w:after="240"/>
        <w:jc w:val="both"/>
        <w:rPr>
          <w:rFonts w:ascii="ITC Avant Garde" w:hAnsi="ITC Avant Garde"/>
          <w:b/>
          <w:bCs/>
          <w:color w:val="000000" w:themeColor="text1"/>
          <w:sz w:val="22"/>
          <w:szCs w:val="22"/>
          <w:lang w:val="es-ES_tradnl"/>
        </w:rPr>
      </w:pPr>
      <w:r w:rsidRPr="000B7046">
        <w:rPr>
          <w:rFonts w:ascii="ITC Avant Garde" w:hAnsi="ITC Avant Garde"/>
          <w:b/>
          <w:bCs/>
          <w:color w:val="000000" w:themeColor="text1"/>
          <w:sz w:val="22"/>
          <w:szCs w:val="22"/>
          <w:lang w:val="es-ES_tradnl"/>
        </w:rPr>
        <w:t>P</w:t>
      </w:r>
      <w:r w:rsidR="00C91BC7" w:rsidRPr="000B7046">
        <w:rPr>
          <w:rFonts w:ascii="ITC Avant Garde" w:hAnsi="ITC Avant Garde"/>
          <w:b/>
          <w:bCs/>
          <w:color w:val="000000" w:themeColor="text1"/>
          <w:sz w:val="22"/>
          <w:szCs w:val="22"/>
          <w:lang w:val="es-ES_tradnl"/>
        </w:rPr>
        <w:t>/IFT/1909</w:t>
      </w:r>
      <w:r w:rsidR="00141532" w:rsidRPr="000B7046">
        <w:rPr>
          <w:rFonts w:ascii="ITC Avant Garde" w:hAnsi="ITC Avant Garde"/>
          <w:b/>
          <w:bCs/>
          <w:color w:val="000000" w:themeColor="text1"/>
          <w:sz w:val="22"/>
          <w:szCs w:val="22"/>
          <w:lang w:val="es-ES_tradnl"/>
        </w:rPr>
        <w:t>18/579</w:t>
      </w:r>
    </w:p>
    <w:p w14:paraId="4FEC676E" w14:textId="77777777" w:rsidR="00A52AF5" w:rsidRDefault="007925C7"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lastRenderedPageBreak/>
        <w:t>Primero.</w:t>
      </w:r>
      <w:r w:rsidRPr="00A665C0">
        <w:rPr>
          <w:rFonts w:ascii="ITC Avant Garde" w:eastAsia="Calibri" w:hAnsi="ITC Avant Garde"/>
          <w:color w:val="000000" w:themeColor="text1"/>
          <w:sz w:val="22"/>
          <w:szCs w:val="22"/>
          <w:lang w:val="es-ES" w:eastAsia="en-US"/>
        </w:rPr>
        <w:t xml:space="preserve"> Se aprueba la “</w:t>
      </w:r>
      <w:r w:rsidR="00C91BC7" w:rsidRPr="00A665C0">
        <w:rPr>
          <w:rFonts w:ascii="ITC Avant Garde" w:hAnsi="ITC Avant Garde"/>
          <w:sz w:val="22"/>
          <w:szCs w:val="22"/>
          <w:lang w:val="es-ES"/>
        </w:rPr>
        <w:t xml:space="preserve">Resolución mediante la cual el Pleno del Instituto Federal de Telecomunicaciones prorroga la vigencia de </w:t>
      </w:r>
      <w:r w:rsidR="00C91BC7" w:rsidRPr="005479BA">
        <w:rPr>
          <w:rFonts w:ascii="ITC Avant Garde" w:hAnsi="ITC Avant Garde"/>
          <w:sz w:val="22"/>
          <w:szCs w:val="22"/>
          <w:lang w:val="es-ES"/>
        </w:rPr>
        <w:t xml:space="preserve">nueve concesiones para operar y explotar comercialmente una frecuencia de radiodifusión, para </w:t>
      </w:r>
      <w:r w:rsidR="00C91BC7" w:rsidRPr="00A665C0">
        <w:rPr>
          <w:rFonts w:ascii="ITC Avant Garde" w:hAnsi="ITC Avant Garde"/>
          <w:sz w:val="22"/>
          <w:szCs w:val="22"/>
          <w:lang w:val="es-ES"/>
        </w:rPr>
        <w:t>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A665C0">
        <w:rPr>
          <w:rFonts w:ascii="ITC Avant Garde" w:eastAsia="Calibri" w:hAnsi="ITC Avant Garde"/>
          <w:color w:val="000000" w:themeColor="text1"/>
          <w:sz w:val="22"/>
          <w:szCs w:val="22"/>
          <w:lang w:val="es-ES" w:eastAsia="en-US"/>
        </w:rPr>
        <w:t>”.</w:t>
      </w:r>
    </w:p>
    <w:p w14:paraId="71C8A241"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0F23863D"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Concesiones y Servicios.</w:t>
      </w:r>
    </w:p>
    <w:p w14:paraId="739FD617" w14:textId="396C69CC" w:rsidR="00A52AF5" w:rsidRDefault="00BC561D" w:rsidP="00A52AF5">
      <w:pPr>
        <w:spacing w:before="240" w:after="240"/>
        <w:jc w:val="both"/>
        <w:rPr>
          <w:rFonts w:ascii="ITC Avant Garde" w:hAnsi="ITC Avant Garde"/>
          <w:sz w:val="22"/>
          <w:szCs w:val="22"/>
          <w:lang w:val="es-ES"/>
        </w:rPr>
      </w:pPr>
      <w:r w:rsidRPr="0060133B">
        <w:rPr>
          <w:rFonts w:ascii="ITC Avant Garde" w:hAnsi="ITC Avant Garde"/>
          <w:b/>
          <w:sz w:val="22"/>
          <w:szCs w:val="22"/>
          <w:lang w:val="es-ES"/>
        </w:rPr>
        <w:t>Cuarto.</w:t>
      </w:r>
      <w:r w:rsidRPr="0060133B">
        <w:rPr>
          <w:rFonts w:ascii="ITC Avant Garde" w:hAnsi="ITC Avant Garde"/>
          <w:sz w:val="22"/>
          <w:szCs w:val="22"/>
          <w:lang w:val="es-ES"/>
        </w:rPr>
        <w:t xml:space="preserve"> Notifíquese a la Unidad de Espectro Radioeléctrico</w:t>
      </w:r>
      <w:r w:rsidR="005479BA">
        <w:rPr>
          <w:rFonts w:ascii="ITC Avant Garde" w:hAnsi="ITC Avant Garde"/>
          <w:sz w:val="22"/>
          <w:szCs w:val="22"/>
          <w:lang w:val="es-ES"/>
        </w:rPr>
        <w:t>,</w:t>
      </w:r>
      <w:r w:rsidR="0060133B" w:rsidRPr="0060133B">
        <w:rPr>
          <w:rFonts w:ascii="ITC Avant Garde" w:hAnsi="ITC Avant Garde"/>
          <w:sz w:val="22"/>
          <w:szCs w:val="22"/>
          <w:lang w:val="es-ES"/>
        </w:rPr>
        <w:t xml:space="preserve"> </w:t>
      </w:r>
      <w:r w:rsidR="005479BA" w:rsidRPr="005479BA">
        <w:rPr>
          <w:rFonts w:ascii="ITC Avant Garde" w:hAnsi="ITC Avant Garde"/>
          <w:sz w:val="22"/>
          <w:szCs w:val="22"/>
          <w:lang w:val="es-ES"/>
        </w:rPr>
        <w:t xml:space="preserve">por lo que hace a las estaciones con distintivos </w:t>
      </w:r>
      <w:r w:rsidR="005479BA" w:rsidRPr="00367241">
        <w:rPr>
          <w:rFonts w:ascii="ITC Avant Garde" w:hAnsi="ITC Avant Garde"/>
          <w:color w:val="000000" w:themeColor="text1"/>
          <w:sz w:val="22"/>
          <w:szCs w:val="22"/>
          <w:lang w:val="es-ES"/>
        </w:rPr>
        <w:t>XEBAC</w:t>
      </w:r>
      <w:r w:rsidR="005479BA">
        <w:rPr>
          <w:rFonts w:ascii="ITC Avant Garde" w:hAnsi="ITC Avant Garde"/>
          <w:color w:val="000000" w:themeColor="text1"/>
          <w:sz w:val="22"/>
          <w:szCs w:val="22"/>
          <w:lang w:val="es-ES"/>
        </w:rPr>
        <w:t xml:space="preserve">, </w:t>
      </w:r>
      <w:r w:rsidR="00064A16" w:rsidRPr="00367241">
        <w:rPr>
          <w:rFonts w:ascii="ITC Avant Garde" w:hAnsi="ITC Avant Garde"/>
          <w:color w:val="000000" w:themeColor="text1"/>
          <w:sz w:val="22"/>
          <w:szCs w:val="22"/>
          <w:lang w:val="es-ES"/>
        </w:rPr>
        <w:t>XEBTS</w:t>
      </w:r>
      <w:r w:rsidR="00064A16">
        <w:rPr>
          <w:rFonts w:ascii="ITC Avant Garde" w:hAnsi="ITC Avant Garde"/>
          <w:color w:val="000000" w:themeColor="text1"/>
          <w:sz w:val="22"/>
          <w:szCs w:val="22"/>
          <w:lang w:val="es-ES"/>
        </w:rPr>
        <w:t xml:space="preserve">, </w:t>
      </w:r>
      <w:r w:rsidR="00064A16" w:rsidRPr="005479BA">
        <w:rPr>
          <w:rFonts w:ascii="ITC Avant Garde" w:hAnsi="ITC Avant Garde"/>
          <w:sz w:val="22"/>
          <w:szCs w:val="22"/>
          <w:lang w:val="es-ES"/>
        </w:rPr>
        <w:t>XENG</w:t>
      </w:r>
      <w:r w:rsidR="005479BA" w:rsidRPr="00367241">
        <w:rPr>
          <w:rFonts w:ascii="ITC Avant Garde" w:hAnsi="ITC Avant Garde"/>
          <w:color w:val="000000" w:themeColor="text1"/>
          <w:sz w:val="22"/>
          <w:szCs w:val="22"/>
          <w:lang w:val="es-ES"/>
        </w:rPr>
        <w:t>,</w:t>
      </w:r>
      <w:r w:rsidR="005479BA">
        <w:rPr>
          <w:rFonts w:ascii="ITC Avant Garde" w:hAnsi="ITC Avant Garde"/>
          <w:color w:val="000000" w:themeColor="text1"/>
          <w:sz w:val="22"/>
          <w:szCs w:val="22"/>
          <w:lang w:val="es-ES"/>
        </w:rPr>
        <w:t xml:space="preserve"> </w:t>
      </w:r>
      <w:r w:rsidR="005479BA" w:rsidRPr="00367241">
        <w:rPr>
          <w:rFonts w:ascii="ITC Avant Garde" w:hAnsi="ITC Avant Garde"/>
          <w:color w:val="000000" w:themeColor="text1"/>
          <w:sz w:val="22"/>
          <w:szCs w:val="22"/>
          <w:lang w:val="es-ES"/>
        </w:rPr>
        <w:t>XEJQ, XELBC</w:t>
      </w:r>
      <w:r w:rsidR="005479BA" w:rsidRPr="005479BA">
        <w:rPr>
          <w:rFonts w:ascii="ITC Avant Garde" w:hAnsi="ITC Avant Garde"/>
          <w:sz w:val="22"/>
          <w:szCs w:val="22"/>
          <w:lang w:val="es-ES"/>
        </w:rPr>
        <w:t xml:space="preserve"> y XEZX, para los efectos conducentes</w:t>
      </w:r>
      <w:r w:rsidRPr="0060133B">
        <w:rPr>
          <w:rFonts w:ascii="ITC Avant Garde" w:hAnsi="ITC Avant Garde"/>
          <w:sz w:val="22"/>
          <w:szCs w:val="22"/>
          <w:lang w:val="es-ES"/>
        </w:rPr>
        <w:t>.</w:t>
      </w:r>
    </w:p>
    <w:p w14:paraId="52AD44E8" w14:textId="77777777" w:rsidR="00A52AF5" w:rsidRDefault="005479BA" w:rsidP="00A52AF5">
      <w:pPr>
        <w:spacing w:before="240" w:after="240"/>
        <w:jc w:val="both"/>
        <w:rPr>
          <w:rFonts w:ascii="ITC Avant Garde" w:hAnsi="ITC Avant Garde"/>
          <w:sz w:val="22"/>
          <w:szCs w:val="22"/>
          <w:lang w:val="es-ES"/>
        </w:rPr>
      </w:pPr>
      <w:r>
        <w:rPr>
          <w:rFonts w:ascii="ITC Avant Garde" w:hAnsi="ITC Avant Garde"/>
          <w:b/>
          <w:sz w:val="22"/>
          <w:szCs w:val="22"/>
          <w:lang w:val="es-ES"/>
        </w:rPr>
        <w:t>Quinto</w:t>
      </w:r>
      <w:r w:rsidR="007925C7" w:rsidRPr="00A665C0">
        <w:rPr>
          <w:rFonts w:ascii="ITC Avant Garde" w:hAnsi="ITC Avant Garde"/>
          <w:b/>
          <w:sz w:val="22"/>
          <w:szCs w:val="22"/>
          <w:lang w:val="es-ES"/>
        </w:rPr>
        <w:t>.</w:t>
      </w:r>
      <w:r w:rsidR="007925C7"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CD6EF08" w14:textId="77777777" w:rsidR="00A52AF5" w:rsidRDefault="00141532"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III.18</w:t>
      </w:r>
      <w:r w:rsidR="007925C7" w:rsidRPr="00A665C0">
        <w:rPr>
          <w:rFonts w:ascii="ITC Avant Garde" w:eastAsia="Calibri" w:hAnsi="ITC Avant Garde"/>
          <w:b/>
          <w:bCs/>
          <w:sz w:val="22"/>
          <w:szCs w:val="22"/>
        </w:rPr>
        <w:t xml:space="preserve">.- </w:t>
      </w:r>
      <w:r w:rsidRPr="00A665C0">
        <w:rPr>
          <w:rFonts w:ascii="ITC Avant Garde" w:hAnsi="ITC Avant Garde"/>
          <w:b/>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2782E81B"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334622C6"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1B2A89"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45BC9C4D"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nominales en el siguiente sentido:</w:t>
      </w:r>
    </w:p>
    <w:p w14:paraId="3400DC2C" w14:textId="60E17E71" w:rsidR="00A52AF5" w:rsidRDefault="007925C7" w:rsidP="00A52AF5">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665C0">
        <w:rPr>
          <w:rFonts w:ascii="ITC Avant Garde" w:hAnsi="ITC Avant Garde"/>
          <w:color w:val="000000" w:themeColor="text1"/>
          <w:sz w:val="22"/>
          <w:szCs w:val="22"/>
          <w:lang w:val="es-ES"/>
        </w:rPr>
        <w:t xml:space="preserve">El Instituto Federal de Telecomunicaciones aprobó la Resolución </w:t>
      </w:r>
      <w:r w:rsidR="00241ADB" w:rsidRPr="00A665C0">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sidR="001E12E1" w:rsidRPr="00A665C0">
        <w:rPr>
          <w:sz w:val="22"/>
          <w:szCs w:val="22"/>
        </w:rPr>
        <w:t xml:space="preserve"> </w:t>
      </w:r>
      <w:r w:rsidR="00DD01D1">
        <w:rPr>
          <w:rFonts w:ascii="ITC Avant Garde" w:hAnsi="ITC Avant Garde"/>
          <w:color w:val="000000" w:themeColor="text1"/>
          <w:sz w:val="22"/>
          <w:szCs w:val="22"/>
          <w:lang w:val="es-ES"/>
        </w:rPr>
        <w:t>por el tema de las contraprestaciones</w:t>
      </w:r>
      <w:r w:rsidR="00EC4A34" w:rsidRPr="00A665C0">
        <w:rPr>
          <w:rFonts w:ascii="ITC Avant Garde" w:hAnsi="ITC Avant Garde"/>
          <w:color w:val="000000" w:themeColor="text1"/>
          <w:sz w:val="22"/>
          <w:szCs w:val="22"/>
          <w:lang w:val="es-ES"/>
        </w:rPr>
        <w:t xml:space="preserve"> y</w:t>
      </w:r>
      <w:r w:rsidR="00DD01D1">
        <w:rPr>
          <w:rFonts w:ascii="ITC Avant Garde" w:hAnsi="ITC Avant Garde"/>
          <w:color w:val="000000" w:themeColor="text1"/>
          <w:sz w:val="22"/>
          <w:szCs w:val="22"/>
          <w:lang w:val="es-ES"/>
        </w:rPr>
        <w:t>,</w:t>
      </w:r>
      <w:r w:rsidR="00EC4A34" w:rsidRPr="00A665C0">
        <w:rPr>
          <w:rFonts w:ascii="ITC Avant Garde" w:hAnsi="ITC Avant Garde"/>
          <w:color w:val="000000" w:themeColor="text1"/>
          <w:sz w:val="22"/>
          <w:szCs w:val="22"/>
          <w:lang w:val="es-ES"/>
        </w:rPr>
        <w:t xml:space="preserve"> en el caso de Radiodifusora XHFG, S.A de C.V., de Tijuana, Baja California</w:t>
      </w:r>
      <w:r w:rsidR="00DD01D1">
        <w:rPr>
          <w:rFonts w:ascii="ITC Avant Garde" w:hAnsi="ITC Avant Garde"/>
          <w:color w:val="000000" w:themeColor="text1"/>
          <w:sz w:val="22"/>
          <w:szCs w:val="22"/>
          <w:lang w:val="es-ES"/>
        </w:rPr>
        <w:t>,</w:t>
      </w:r>
      <w:r w:rsidR="00EC4A34" w:rsidRPr="00A665C0">
        <w:rPr>
          <w:rFonts w:ascii="ITC Avant Garde" w:hAnsi="ITC Avant Garde"/>
          <w:color w:val="000000" w:themeColor="text1"/>
          <w:sz w:val="22"/>
          <w:szCs w:val="22"/>
          <w:lang w:val="es-ES"/>
        </w:rPr>
        <w:t xml:space="preserve"> por otorgarse la prorroga </w:t>
      </w:r>
      <w:r w:rsidR="00EC4A34" w:rsidRPr="00A665C0">
        <w:rPr>
          <w:rFonts w:ascii="ITC Avant Garde" w:eastAsia="Calibri" w:hAnsi="ITC Avant Garde"/>
          <w:sz w:val="22"/>
          <w:szCs w:val="22"/>
        </w:rPr>
        <w:t xml:space="preserve">en la zona de reserva sin que haya espacio para cumplir con la obligación mandatada en </w:t>
      </w:r>
      <w:r w:rsidR="00DD01D1">
        <w:rPr>
          <w:rFonts w:ascii="ITC Avant Garde" w:eastAsia="Calibri" w:hAnsi="ITC Avant Garde"/>
          <w:sz w:val="22"/>
          <w:szCs w:val="22"/>
        </w:rPr>
        <w:t>L</w:t>
      </w:r>
      <w:r w:rsidR="00EC4A34" w:rsidRPr="00A665C0">
        <w:rPr>
          <w:rFonts w:ascii="ITC Avant Garde" w:eastAsia="Calibri" w:hAnsi="ITC Avant Garde"/>
          <w:sz w:val="22"/>
          <w:szCs w:val="22"/>
        </w:rPr>
        <w:t>ey.</w:t>
      </w:r>
    </w:p>
    <w:p w14:paraId="6F493741" w14:textId="77777777" w:rsidR="00A52AF5" w:rsidRDefault="00C92857" w:rsidP="00A52AF5">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sz w:val="22"/>
          <w:szCs w:val="22"/>
          <w:lang w:eastAsia="es-MX"/>
        </w:rPr>
        <w:t>En lo particular, la Comisionada María Elena Estavillo Flores manif</w:t>
      </w:r>
      <w:r w:rsidR="00F27567">
        <w:rPr>
          <w:rFonts w:ascii="ITC Avant Garde" w:hAnsi="ITC Avant Garde"/>
          <w:sz w:val="22"/>
          <w:szCs w:val="22"/>
          <w:lang w:eastAsia="es-MX"/>
        </w:rPr>
        <w:t>estó</w:t>
      </w:r>
      <w:r w:rsidRPr="00A665C0">
        <w:rPr>
          <w:rFonts w:ascii="ITC Avant Garde" w:hAnsi="ITC Avant Garde"/>
          <w:sz w:val="22"/>
          <w:szCs w:val="22"/>
          <w:lang w:eastAsia="es-MX"/>
        </w:rPr>
        <w:t xml:space="preserve"> voto en contra del monto </w:t>
      </w:r>
      <w:r w:rsidRPr="00A665C0">
        <w:rPr>
          <w:rFonts w:ascii="ITC Avant Garde" w:hAnsi="ITC Avant Garde"/>
          <w:sz w:val="22"/>
          <w:szCs w:val="22"/>
          <w:lang w:val="es-ES"/>
        </w:rPr>
        <w:t>de la contraprestación; y de otorgar la prórroga a Radiodifusora XHFG, S.A. de C.V., en Tijuana, Baja California</w:t>
      </w:r>
      <w:r w:rsidR="00DD01D1">
        <w:rPr>
          <w:rFonts w:ascii="ITC Avant Garde" w:hAnsi="ITC Avant Garde"/>
          <w:sz w:val="22"/>
          <w:szCs w:val="22"/>
          <w:lang w:val="es-ES"/>
        </w:rPr>
        <w:t xml:space="preserve">, debido a que se prórroga en la reserva y no hay otras frecuencias para </w:t>
      </w:r>
      <w:r w:rsidR="00DD01D1">
        <w:rPr>
          <w:rFonts w:ascii="ITC Avant Garde" w:hAnsi="ITC Avant Garde"/>
          <w:sz w:val="22"/>
          <w:szCs w:val="22"/>
          <w:lang w:val="es-ES"/>
        </w:rPr>
        <w:lastRenderedPageBreak/>
        <w:t>sustituirla</w:t>
      </w:r>
      <w:r w:rsidR="00647E09">
        <w:rPr>
          <w:rFonts w:ascii="ITC Avant Garde" w:hAnsi="ITC Avant Garde"/>
          <w:sz w:val="22"/>
          <w:szCs w:val="22"/>
          <w:lang w:val="es-ES"/>
        </w:rPr>
        <w:t>, además de que el concesionario cuenta con 2 frecuencias adicionales, razón por la cual estaría en posibilidades de dar continuidad a su transmisión</w:t>
      </w:r>
      <w:r w:rsidRPr="00A665C0">
        <w:rPr>
          <w:rFonts w:ascii="ITC Avant Garde" w:hAnsi="ITC Avant Garde"/>
          <w:sz w:val="22"/>
          <w:szCs w:val="22"/>
          <w:lang w:val="es-ES"/>
        </w:rPr>
        <w:t>.</w:t>
      </w:r>
    </w:p>
    <w:p w14:paraId="77B71C51"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2DDD5DBD" w14:textId="6FC51B59"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68EEA2DA" w14:textId="77777777" w:rsidR="00A52AF5" w:rsidRDefault="007925C7" w:rsidP="00A52AF5">
      <w:pPr>
        <w:tabs>
          <w:tab w:val="left" w:pos="5529"/>
        </w:tabs>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w:t>
      </w:r>
      <w:r w:rsidR="00AE09FC">
        <w:rPr>
          <w:rFonts w:ascii="ITC Avant Garde" w:hAnsi="ITC Avant Garde"/>
          <w:b/>
          <w:bCs/>
          <w:color w:val="000000" w:themeColor="text1"/>
          <w:sz w:val="22"/>
          <w:szCs w:val="22"/>
          <w:lang w:val="es-ES_tradnl"/>
        </w:rPr>
        <w:t>/IFT/1909</w:t>
      </w:r>
      <w:r w:rsidR="00E00797" w:rsidRPr="00A665C0">
        <w:rPr>
          <w:rFonts w:ascii="ITC Avant Garde" w:hAnsi="ITC Avant Garde"/>
          <w:b/>
          <w:bCs/>
          <w:color w:val="000000" w:themeColor="text1"/>
          <w:sz w:val="22"/>
          <w:szCs w:val="22"/>
          <w:lang w:val="es-ES_tradnl"/>
        </w:rPr>
        <w:t>18/580</w:t>
      </w:r>
    </w:p>
    <w:p w14:paraId="2D82F477" w14:textId="77777777" w:rsidR="00A52AF5" w:rsidRDefault="007925C7"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E00797" w:rsidRPr="00A665C0">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A665C0">
        <w:rPr>
          <w:rFonts w:ascii="ITC Avant Garde" w:eastAsia="Calibri" w:hAnsi="ITC Avant Garde"/>
          <w:color w:val="000000" w:themeColor="text1"/>
          <w:sz w:val="22"/>
          <w:szCs w:val="22"/>
          <w:lang w:val="es-ES" w:eastAsia="en-US"/>
        </w:rPr>
        <w:t>”.</w:t>
      </w:r>
    </w:p>
    <w:p w14:paraId="7824D6B8"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2CF008E8"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 Unidad de Concesiones y Servicios.</w:t>
      </w:r>
    </w:p>
    <w:p w14:paraId="020DD200"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436DBA" w14:textId="77777777" w:rsidR="00A52AF5" w:rsidRDefault="007925C7" w:rsidP="00A52AF5">
      <w:pPr>
        <w:tabs>
          <w:tab w:val="left" w:pos="142"/>
          <w:tab w:val="left" w:pos="5954"/>
        </w:tabs>
        <w:spacing w:before="240" w:after="240"/>
        <w:jc w:val="both"/>
        <w:rPr>
          <w:rFonts w:ascii="ITC Avant Garde" w:hAnsi="ITC Avant Garde"/>
          <w:b/>
          <w:sz w:val="22"/>
          <w:szCs w:val="22"/>
          <w:lang w:val="es-ES"/>
        </w:rPr>
      </w:pPr>
      <w:r w:rsidRPr="00A665C0">
        <w:rPr>
          <w:rFonts w:ascii="ITC Avant Garde" w:eastAsia="Calibri" w:hAnsi="ITC Avant Garde"/>
          <w:b/>
          <w:bCs/>
          <w:sz w:val="22"/>
          <w:szCs w:val="22"/>
        </w:rPr>
        <w:t xml:space="preserve">III.19.- </w:t>
      </w:r>
      <w:r w:rsidR="009E2540" w:rsidRPr="00A665C0">
        <w:rPr>
          <w:rFonts w:ascii="ITC Avant Garde" w:hAnsi="ITC Avant Garde"/>
          <w:b/>
          <w:sz w:val="22"/>
          <w:szCs w:val="22"/>
          <w:lang w:val="es-ES"/>
        </w:rPr>
        <w:t>Resolución mediante la cual el Pleno del Instituto Federal de Telecomunicaciones, da cumplimiento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dentro del expediente número E-IFT/DGIPM/PMA/0001/2013.</w:t>
      </w:r>
    </w:p>
    <w:p w14:paraId="5DACF673"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362DB3F7" w14:textId="77777777" w:rsidR="00A52AF5" w:rsidRDefault="0017547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6CBCA13" w14:textId="77777777" w:rsidR="00A52AF5" w:rsidRDefault="004867EE"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732A9D2D" w14:textId="77777777" w:rsidR="00A52AF5" w:rsidRDefault="0017547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nominales en el siguiente sentido:</w:t>
      </w:r>
    </w:p>
    <w:p w14:paraId="64FCFCAD" w14:textId="77777777" w:rsidR="00A52AF5" w:rsidRDefault="004867EE"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Instituto Federal de Telecomunicaciones aprobó la Resolución </w:t>
      </w:r>
      <w:r w:rsidR="005557DE" w:rsidRPr="005557DE">
        <w:rPr>
          <w:rFonts w:ascii="ITC Avant Garde" w:hAnsi="ITC Avant Garde"/>
          <w:color w:val="000000" w:themeColor="text1"/>
          <w:sz w:val="22"/>
          <w:szCs w:val="22"/>
          <w:lang w:val="es-ES"/>
        </w:rPr>
        <w:t>en lo general por unanimidad de votos de los Comisionados Gabriel Oswaldo Contreras Saldívar; María Elena Estavillo Flores, quien manif</w:t>
      </w:r>
      <w:r w:rsidR="00F27567">
        <w:rPr>
          <w:rFonts w:ascii="ITC Avant Garde" w:hAnsi="ITC Avant Garde"/>
          <w:color w:val="000000" w:themeColor="text1"/>
          <w:sz w:val="22"/>
          <w:szCs w:val="22"/>
          <w:lang w:val="es-ES"/>
        </w:rPr>
        <w:t>estó</w:t>
      </w:r>
      <w:r w:rsidR="005557DE" w:rsidRPr="005557DE">
        <w:rPr>
          <w:rFonts w:ascii="ITC Avant Garde" w:hAnsi="ITC Avant Garde"/>
          <w:color w:val="000000" w:themeColor="text1"/>
          <w:sz w:val="22"/>
          <w:szCs w:val="22"/>
          <w:lang w:val="es-ES"/>
        </w:rPr>
        <w:t xml:space="preserve"> voto concurrente</w:t>
      </w:r>
      <w:r w:rsidR="005557DE" w:rsidRPr="005557DE">
        <w:t xml:space="preserve"> </w:t>
      </w:r>
      <w:r w:rsidR="005557DE" w:rsidRPr="005557DE">
        <w:rPr>
          <w:rFonts w:ascii="ITC Avant Garde" w:hAnsi="ITC Avant Garde"/>
          <w:color w:val="000000" w:themeColor="text1"/>
          <w:sz w:val="22"/>
          <w:szCs w:val="22"/>
          <w:lang w:val="es-ES"/>
        </w:rPr>
        <w:t>en razón de que se debi</w:t>
      </w:r>
      <w:r w:rsidR="00647E09">
        <w:rPr>
          <w:rFonts w:ascii="ITC Avant Garde" w:hAnsi="ITC Avant Garde"/>
          <w:color w:val="000000" w:themeColor="text1"/>
          <w:sz w:val="22"/>
          <w:szCs w:val="22"/>
          <w:lang w:val="es-ES"/>
        </w:rPr>
        <w:t>ó</w:t>
      </w:r>
      <w:r w:rsidR="005557DE" w:rsidRPr="005557DE">
        <w:rPr>
          <w:rFonts w:ascii="ITC Avant Garde" w:hAnsi="ITC Avant Garde"/>
          <w:color w:val="000000" w:themeColor="text1"/>
          <w:sz w:val="22"/>
          <w:szCs w:val="22"/>
          <w:lang w:val="es-ES"/>
        </w:rPr>
        <w:t xml:space="preserve"> analizar los municipios donde se concluyó que no se llevó a cabo la conducta y por considerar que </w:t>
      </w:r>
      <w:r w:rsidR="00647E09" w:rsidRPr="00647E09">
        <w:rPr>
          <w:rFonts w:ascii="ITC Avant Garde" w:hAnsi="ITC Avant Garde"/>
          <w:color w:val="000000" w:themeColor="text1"/>
          <w:sz w:val="22"/>
          <w:szCs w:val="22"/>
          <w:lang w:val="es-ES"/>
        </w:rPr>
        <w:t xml:space="preserve">no debieron modificarse elementos para determinar la multa, sino solamente eliminar aquellos expresamente </w:t>
      </w:r>
      <w:r w:rsidR="00647E09" w:rsidRPr="00647E09">
        <w:rPr>
          <w:rFonts w:ascii="ITC Avant Garde" w:hAnsi="ITC Avant Garde"/>
          <w:color w:val="000000" w:themeColor="text1"/>
          <w:sz w:val="22"/>
          <w:szCs w:val="22"/>
          <w:lang w:val="es-ES"/>
        </w:rPr>
        <w:lastRenderedPageBreak/>
        <w:t>señalados en la</w:t>
      </w:r>
      <w:r w:rsidR="005557DE" w:rsidRPr="005557DE">
        <w:rPr>
          <w:rFonts w:ascii="ITC Avant Garde" w:hAnsi="ITC Avant Garde"/>
          <w:color w:val="000000" w:themeColor="text1"/>
          <w:sz w:val="22"/>
          <w:szCs w:val="22"/>
          <w:lang w:val="es-ES"/>
        </w:rPr>
        <w:t xml:space="preserve"> ejecutoria; Mario Germán Fromow Rangel; Adolfo Cuevas Teja; Javier Juárez Mojica; Arturo Robles </w:t>
      </w:r>
      <w:proofErr w:type="spellStart"/>
      <w:r w:rsidR="005557DE" w:rsidRPr="005557DE">
        <w:rPr>
          <w:rFonts w:ascii="ITC Avant Garde" w:hAnsi="ITC Avant Garde"/>
          <w:color w:val="000000" w:themeColor="text1"/>
          <w:sz w:val="22"/>
          <w:szCs w:val="22"/>
          <w:lang w:val="es-ES"/>
        </w:rPr>
        <w:t>Rovalo</w:t>
      </w:r>
      <w:proofErr w:type="spellEnd"/>
      <w:r w:rsidR="005557DE" w:rsidRPr="005557DE">
        <w:rPr>
          <w:rFonts w:ascii="ITC Avant Garde" w:hAnsi="ITC Avant Garde"/>
          <w:color w:val="000000" w:themeColor="text1"/>
          <w:sz w:val="22"/>
          <w:szCs w:val="22"/>
          <w:lang w:val="es-ES"/>
        </w:rPr>
        <w:t xml:space="preserve"> y </w:t>
      </w:r>
      <w:proofErr w:type="spellStart"/>
      <w:r w:rsidR="005557DE" w:rsidRPr="005557DE">
        <w:rPr>
          <w:rFonts w:ascii="ITC Avant Garde" w:hAnsi="ITC Avant Garde"/>
          <w:color w:val="000000" w:themeColor="text1"/>
          <w:sz w:val="22"/>
          <w:szCs w:val="22"/>
          <w:lang w:val="es-ES"/>
        </w:rPr>
        <w:t>Sóstenes</w:t>
      </w:r>
      <w:proofErr w:type="spellEnd"/>
      <w:r w:rsidR="005557DE" w:rsidRPr="005557DE">
        <w:rPr>
          <w:rFonts w:ascii="ITC Avant Garde" w:hAnsi="ITC Avant Garde"/>
          <w:color w:val="000000" w:themeColor="text1"/>
          <w:sz w:val="22"/>
          <w:szCs w:val="22"/>
          <w:lang w:val="es-ES"/>
        </w:rPr>
        <w:t xml:space="preserve"> Díaz González</w:t>
      </w:r>
      <w:r w:rsidRPr="00A665C0">
        <w:rPr>
          <w:rFonts w:ascii="ITC Avant Garde" w:hAnsi="ITC Avant Garde"/>
          <w:color w:val="000000" w:themeColor="text1"/>
          <w:sz w:val="22"/>
          <w:szCs w:val="22"/>
          <w:lang w:val="es-ES"/>
        </w:rPr>
        <w:t>.</w:t>
      </w:r>
    </w:p>
    <w:p w14:paraId="4EDBD546" w14:textId="77777777" w:rsidR="00A52AF5" w:rsidRDefault="004867EE"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09C1B2FA" w14:textId="77777777" w:rsidR="00A52AF5" w:rsidRDefault="004867EE"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66D2905B" w14:textId="77777777" w:rsidR="00A52AF5" w:rsidRDefault="00A26881" w:rsidP="00A52AF5">
      <w:pPr>
        <w:tabs>
          <w:tab w:val="left" w:pos="5529"/>
        </w:tabs>
        <w:spacing w:before="240" w:after="240"/>
        <w:jc w:val="both"/>
        <w:rPr>
          <w:rFonts w:ascii="ITC Avant Garde" w:hAnsi="ITC Avant Garde"/>
          <w:b/>
          <w:color w:val="000000" w:themeColor="text1"/>
          <w:sz w:val="22"/>
          <w:szCs w:val="22"/>
        </w:rPr>
      </w:pPr>
      <w:r w:rsidRPr="00A665C0">
        <w:rPr>
          <w:rFonts w:ascii="ITC Avant Garde" w:hAnsi="ITC Avant Garde"/>
          <w:b/>
          <w:color w:val="000000" w:themeColor="text1"/>
          <w:sz w:val="22"/>
          <w:szCs w:val="22"/>
        </w:rPr>
        <w:t>P/IFT/190918/581</w:t>
      </w:r>
    </w:p>
    <w:p w14:paraId="05295F14" w14:textId="77777777" w:rsidR="00A52AF5" w:rsidRDefault="004867EE"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aprueba la “</w:t>
      </w:r>
      <w:r w:rsidR="00A26881" w:rsidRPr="00A665C0">
        <w:rPr>
          <w:rFonts w:ascii="ITC Avant Garde" w:hAnsi="ITC Avant Garde"/>
          <w:sz w:val="22"/>
          <w:szCs w:val="22"/>
          <w:lang w:val="es-ES"/>
        </w:rPr>
        <w:t>Resolución mediante la cual el Pleno del Instituto Federal de Telecomunicaciones, da cumplimiento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dentro del expediente número E-IFT/DGIPM/PMA/0001/2013</w:t>
      </w:r>
      <w:r w:rsidRPr="00A665C0">
        <w:rPr>
          <w:rFonts w:ascii="ITC Avant Garde" w:eastAsia="Calibri" w:hAnsi="ITC Avant Garde"/>
          <w:color w:val="000000" w:themeColor="text1"/>
          <w:sz w:val="22"/>
          <w:szCs w:val="22"/>
          <w:lang w:val="es-ES" w:eastAsia="en-US"/>
        </w:rPr>
        <w:t>”.</w:t>
      </w:r>
    </w:p>
    <w:p w14:paraId="3F9F57E9" w14:textId="77777777" w:rsidR="00A52AF5" w:rsidRDefault="004867EE"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la Resolución aprobada por el Pleno.</w:t>
      </w:r>
    </w:p>
    <w:p w14:paraId="1055A756" w14:textId="77777777" w:rsidR="00A52AF5" w:rsidRDefault="004867EE"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Notifíquese a la</w:t>
      </w:r>
      <w:r w:rsidR="00A26881" w:rsidRPr="00A665C0">
        <w:rPr>
          <w:rFonts w:ascii="ITC Avant Garde" w:hAnsi="ITC Avant Garde"/>
          <w:sz w:val="22"/>
          <w:szCs w:val="22"/>
          <w:lang w:val="es-ES"/>
        </w:rPr>
        <w:t>s</w:t>
      </w:r>
      <w:r w:rsidRPr="00A665C0">
        <w:rPr>
          <w:rFonts w:ascii="ITC Avant Garde" w:hAnsi="ITC Avant Garde"/>
          <w:sz w:val="22"/>
          <w:szCs w:val="22"/>
          <w:lang w:val="es-ES"/>
        </w:rPr>
        <w:t xml:space="preserve"> Unidad</w:t>
      </w:r>
      <w:r w:rsidR="00A26881" w:rsidRPr="00A665C0">
        <w:rPr>
          <w:rFonts w:ascii="ITC Avant Garde" w:hAnsi="ITC Avant Garde"/>
          <w:sz w:val="22"/>
          <w:szCs w:val="22"/>
          <w:lang w:val="es-ES"/>
        </w:rPr>
        <w:t>es</w:t>
      </w:r>
      <w:r w:rsidRPr="00A665C0">
        <w:rPr>
          <w:rFonts w:ascii="ITC Avant Garde" w:hAnsi="ITC Avant Garde"/>
          <w:sz w:val="22"/>
          <w:szCs w:val="22"/>
          <w:lang w:val="es-ES"/>
        </w:rPr>
        <w:t xml:space="preserve"> de C</w:t>
      </w:r>
      <w:r w:rsidR="000C68A0">
        <w:rPr>
          <w:rFonts w:ascii="ITC Avant Garde" w:hAnsi="ITC Avant Garde"/>
          <w:sz w:val="22"/>
          <w:szCs w:val="22"/>
          <w:lang w:val="es-ES"/>
        </w:rPr>
        <w:t>ompetencia Económica</w:t>
      </w:r>
      <w:r w:rsidR="00A26881" w:rsidRPr="00A665C0">
        <w:rPr>
          <w:rFonts w:ascii="ITC Avant Garde" w:hAnsi="ITC Avant Garde"/>
          <w:sz w:val="22"/>
          <w:szCs w:val="22"/>
          <w:lang w:val="es-ES"/>
        </w:rPr>
        <w:t xml:space="preserve"> y Asuntos Jurídicos</w:t>
      </w:r>
      <w:r w:rsidRPr="00A665C0">
        <w:rPr>
          <w:rFonts w:ascii="ITC Avant Garde" w:hAnsi="ITC Avant Garde"/>
          <w:sz w:val="22"/>
          <w:szCs w:val="22"/>
          <w:lang w:val="es-ES"/>
        </w:rPr>
        <w:t>.</w:t>
      </w:r>
    </w:p>
    <w:p w14:paraId="3DB949F7" w14:textId="77777777" w:rsidR="00A52AF5" w:rsidRDefault="00A26881" w:rsidP="00A52AF5">
      <w:pPr>
        <w:spacing w:before="240" w:after="240"/>
        <w:jc w:val="both"/>
        <w:rPr>
          <w:rFonts w:ascii="ITC Avant Garde" w:hAnsi="ITC Avant Garde"/>
          <w:color w:val="000000" w:themeColor="text1"/>
          <w:sz w:val="22"/>
          <w:szCs w:val="22"/>
          <w:lang w:val="es-ES"/>
        </w:rPr>
      </w:pPr>
      <w:r w:rsidRPr="00A665C0">
        <w:rPr>
          <w:rFonts w:ascii="ITC Avant Garde" w:hAnsi="ITC Avant Garde"/>
          <w:b/>
          <w:sz w:val="22"/>
          <w:szCs w:val="22"/>
          <w:lang w:val="es-ES"/>
        </w:rPr>
        <w:t>Cuarto</w:t>
      </w:r>
      <w:r w:rsidR="004867EE" w:rsidRPr="00A665C0">
        <w:rPr>
          <w:rFonts w:ascii="ITC Avant Garde" w:hAnsi="ITC Avant Garde"/>
          <w:b/>
          <w:sz w:val="22"/>
          <w:szCs w:val="22"/>
          <w:lang w:val="es-ES"/>
        </w:rPr>
        <w:t xml:space="preserve">. </w:t>
      </w:r>
      <w:r w:rsidR="004867EE" w:rsidRPr="00A665C0">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41ED9160" w14:textId="46C63A59" w:rsidR="00A52AF5" w:rsidRDefault="007925C7"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III.20.- </w:t>
      </w:r>
      <w:r w:rsidR="00BC561D" w:rsidRPr="00A665C0">
        <w:rPr>
          <w:rFonts w:ascii="ITC Avant Garde" w:hAnsi="ITC Avant Garde"/>
          <w:b/>
          <w:sz w:val="22"/>
          <w:szCs w:val="22"/>
          <w:lang w:val="es-ES"/>
        </w:rPr>
        <w:t>Acuerdo mediante el cual el Pleno del Instituto Federal de Telecomunicaciones determina someter a Consulta Pública el “Anteproyecto de modificaciones a las Disposiciones Regulatorias de la Ley Federal de Competencia Económica para los sectores de telecomunicaciones y radiodifusión”.</w:t>
      </w:r>
    </w:p>
    <w:p w14:paraId="57A26AF8"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35025A18"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Pleno deliberó sobre el proyecto de </w:t>
      </w:r>
      <w:r w:rsidR="00BC561D" w:rsidRPr="00A665C0">
        <w:rPr>
          <w:rFonts w:ascii="ITC Avant Garde" w:hAnsi="ITC Avant Garde"/>
          <w:color w:val="000000" w:themeColor="text1"/>
          <w:sz w:val="22"/>
          <w:szCs w:val="22"/>
          <w:lang w:val="es-ES"/>
        </w:rPr>
        <w:t>acuerdo</w:t>
      </w:r>
      <w:r w:rsidRPr="00A665C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F4196ED"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4B9C230A"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w:t>
      </w:r>
      <w:r w:rsidR="009A2944" w:rsidRPr="00A665C0">
        <w:rPr>
          <w:rFonts w:ascii="ITC Avant Garde" w:hAnsi="ITC Avant Garde"/>
          <w:color w:val="000000" w:themeColor="text1"/>
          <w:sz w:val="22"/>
          <w:szCs w:val="22"/>
          <w:lang w:val="es-ES"/>
        </w:rPr>
        <w:t xml:space="preserve"> nominales</w:t>
      </w:r>
      <w:r w:rsidRPr="00A665C0">
        <w:rPr>
          <w:rFonts w:ascii="ITC Avant Garde" w:hAnsi="ITC Avant Garde"/>
          <w:color w:val="000000" w:themeColor="text1"/>
          <w:sz w:val="22"/>
          <w:szCs w:val="22"/>
          <w:lang w:val="es-ES"/>
        </w:rPr>
        <w:t xml:space="preserve"> en el siguiente sentido:</w:t>
      </w:r>
    </w:p>
    <w:p w14:paraId="4F3957CE"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Instituto Federal de Telecomunicaciones </w:t>
      </w:r>
      <w:r w:rsidR="00420656" w:rsidRPr="00A665C0">
        <w:rPr>
          <w:rFonts w:ascii="ITC Avant Garde" w:hAnsi="ITC Avant Garde"/>
          <w:color w:val="000000" w:themeColor="text1"/>
          <w:sz w:val="22"/>
          <w:szCs w:val="22"/>
          <w:lang w:val="es-ES"/>
        </w:rPr>
        <w:t>aprobó el</w:t>
      </w:r>
      <w:r w:rsidRPr="00A665C0">
        <w:rPr>
          <w:rFonts w:ascii="ITC Avant Garde" w:hAnsi="ITC Avant Garde"/>
          <w:color w:val="000000" w:themeColor="text1"/>
          <w:sz w:val="22"/>
          <w:szCs w:val="22"/>
          <w:lang w:val="es-ES"/>
        </w:rPr>
        <w:t xml:space="preserve"> </w:t>
      </w:r>
      <w:r w:rsidR="00420656" w:rsidRPr="00A665C0">
        <w:rPr>
          <w:rFonts w:ascii="ITC Avant Garde" w:hAnsi="ITC Avant Garde"/>
          <w:color w:val="000000" w:themeColor="text1"/>
          <w:sz w:val="22"/>
          <w:szCs w:val="22"/>
          <w:lang w:val="es-ES"/>
        </w:rPr>
        <w:t>Acuerdo</w:t>
      </w:r>
      <w:r w:rsidRPr="00A665C0">
        <w:rPr>
          <w:rFonts w:ascii="ITC Avant Garde" w:hAnsi="ITC Avant Garde"/>
          <w:color w:val="000000" w:themeColor="text1"/>
          <w:sz w:val="22"/>
          <w:szCs w:val="22"/>
          <w:lang w:val="es-ES"/>
        </w:rPr>
        <w:t xml:space="preserve"> </w:t>
      </w:r>
      <w:r w:rsidR="00241ADB" w:rsidRPr="00A665C0">
        <w:rPr>
          <w:rFonts w:ascii="ITC Avant Garde" w:hAnsi="ITC Avant Garde"/>
          <w:color w:val="000000" w:themeColor="text1"/>
          <w:sz w:val="22"/>
          <w:szCs w:val="22"/>
          <w:lang w:val="es-ES"/>
        </w:rPr>
        <w:t xml:space="preserve">por mayoría de votos de los Comisionados Gabriel Oswaldo Contreras Saldívar, Mario Germán Fromow Rangel, </w:t>
      </w:r>
      <w:r w:rsidR="00BC561D" w:rsidRPr="00A665C0">
        <w:rPr>
          <w:rFonts w:ascii="ITC Avant Garde" w:hAnsi="ITC Avant Garde"/>
          <w:color w:val="000000" w:themeColor="text1"/>
          <w:sz w:val="22"/>
          <w:szCs w:val="22"/>
          <w:lang w:val="es-ES"/>
        </w:rPr>
        <w:t xml:space="preserve">Adolfo Cuevas Teja, </w:t>
      </w:r>
      <w:r w:rsidR="00241ADB" w:rsidRPr="00A665C0">
        <w:rPr>
          <w:rFonts w:ascii="ITC Avant Garde" w:hAnsi="ITC Avant Garde"/>
          <w:color w:val="000000" w:themeColor="text1"/>
          <w:sz w:val="22"/>
          <w:szCs w:val="22"/>
          <w:lang w:val="es-ES"/>
        </w:rPr>
        <w:t>Javier Juárez Mojica, Arturo Robles Rovalo y Sóstenes Díaz Gonzá</w:t>
      </w:r>
      <w:r w:rsidR="00BC561D" w:rsidRPr="00A665C0">
        <w:rPr>
          <w:rFonts w:ascii="ITC Avant Garde" w:hAnsi="ITC Avant Garde"/>
          <w:color w:val="000000" w:themeColor="text1"/>
          <w:sz w:val="22"/>
          <w:szCs w:val="22"/>
          <w:lang w:val="es-ES"/>
        </w:rPr>
        <w:t>lez; y con el voto en contra de la Comisionada</w:t>
      </w:r>
      <w:r w:rsidR="00241ADB" w:rsidRPr="00A665C0">
        <w:rPr>
          <w:rFonts w:ascii="ITC Avant Garde" w:hAnsi="ITC Avant Garde"/>
          <w:color w:val="000000" w:themeColor="text1"/>
          <w:sz w:val="22"/>
          <w:szCs w:val="22"/>
          <w:lang w:val="es-ES"/>
        </w:rPr>
        <w:t xml:space="preserve"> </w:t>
      </w:r>
      <w:r w:rsidR="00BC561D" w:rsidRPr="00A665C0">
        <w:rPr>
          <w:rFonts w:ascii="ITC Avant Garde" w:hAnsi="ITC Avant Garde"/>
          <w:color w:val="000000" w:themeColor="text1"/>
          <w:sz w:val="22"/>
          <w:szCs w:val="22"/>
          <w:lang w:val="es-ES"/>
        </w:rPr>
        <w:t>María Elena Estavillo Flores</w:t>
      </w:r>
      <w:r w:rsidR="005E5934" w:rsidRPr="00A665C0">
        <w:rPr>
          <w:rFonts w:ascii="ITC Avant Garde" w:hAnsi="ITC Avant Garde"/>
          <w:color w:val="000000" w:themeColor="text1"/>
          <w:sz w:val="22"/>
          <w:szCs w:val="22"/>
          <w:lang w:val="es-ES"/>
        </w:rPr>
        <w:t xml:space="preserve"> por considerar que se plantean cuestiones que no cuidan los principios</w:t>
      </w:r>
      <w:r w:rsidR="00555D6B" w:rsidRPr="00A665C0">
        <w:rPr>
          <w:rFonts w:ascii="ITC Avant Garde" w:hAnsi="ITC Avant Garde"/>
          <w:color w:val="000000" w:themeColor="text1"/>
          <w:sz w:val="22"/>
          <w:szCs w:val="22"/>
          <w:lang w:val="es-ES"/>
        </w:rPr>
        <w:t xml:space="preserve"> establecidos en las leyes, l</w:t>
      </w:r>
      <w:r w:rsidR="00647E09">
        <w:rPr>
          <w:rFonts w:ascii="ITC Avant Garde" w:hAnsi="ITC Avant Garde"/>
          <w:color w:val="000000" w:themeColor="text1"/>
          <w:sz w:val="22"/>
          <w:szCs w:val="22"/>
          <w:lang w:val="es-ES"/>
        </w:rPr>
        <w:t>a</w:t>
      </w:r>
      <w:r w:rsidR="00555D6B" w:rsidRPr="00A665C0">
        <w:rPr>
          <w:rFonts w:ascii="ITC Avant Garde" w:hAnsi="ITC Avant Garde"/>
          <w:color w:val="000000" w:themeColor="text1"/>
          <w:sz w:val="22"/>
          <w:szCs w:val="22"/>
          <w:lang w:val="es-ES"/>
        </w:rPr>
        <w:t>s cuales pudieran atentar contra la protección del proceso de competencia y libre concurrencia.</w:t>
      </w:r>
    </w:p>
    <w:p w14:paraId="68233654"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lastRenderedPageBreak/>
        <w:t>Por lo anterior, el Pleno del Instituto Federal de Telecomunicaciones emitió el siguiente:</w:t>
      </w:r>
    </w:p>
    <w:p w14:paraId="4BF64B9E"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55667E54" w14:textId="77777777" w:rsidR="00A52AF5" w:rsidRDefault="007925C7" w:rsidP="00A52AF5">
      <w:pPr>
        <w:tabs>
          <w:tab w:val="left" w:pos="5529"/>
        </w:tabs>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P</w:t>
      </w:r>
      <w:r w:rsidR="00555D6B" w:rsidRPr="00A665C0">
        <w:rPr>
          <w:rFonts w:ascii="ITC Avant Garde" w:hAnsi="ITC Avant Garde"/>
          <w:b/>
          <w:bCs/>
          <w:color w:val="000000" w:themeColor="text1"/>
          <w:sz w:val="22"/>
          <w:szCs w:val="22"/>
          <w:lang w:val="es-ES_tradnl"/>
        </w:rPr>
        <w:t>/IFT/190918/582</w:t>
      </w:r>
    </w:p>
    <w:p w14:paraId="73859D97" w14:textId="77777777" w:rsidR="00A52AF5" w:rsidRDefault="007925C7" w:rsidP="00A52AF5">
      <w:pPr>
        <w:spacing w:before="240" w:after="240"/>
        <w:jc w:val="both"/>
        <w:rPr>
          <w:rFonts w:ascii="ITC Avant Garde" w:eastAsia="Calibri" w:hAnsi="ITC Avant Garde"/>
          <w:color w:val="000000" w:themeColor="text1"/>
          <w:sz w:val="22"/>
          <w:szCs w:val="22"/>
          <w:lang w:val="es-ES" w:eastAsia="en-US"/>
        </w:rPr>
      </w:pPr>
      <w:r w:rsidRPr="00A665C0">
        <w:rPr>
          <w:rFonts w:ascii="ITC Avant Garde" w:eastAsia="Calibri" w:hAnsi="ITC Avant Garde"/>
          <w:b/>
          <w:color w:val="000000" w:themeColor="text1"/>
          <w:sz w:val="22"/>
          <w:szCs w:val="22"/>
          <w:lang w:val="es-ES" w:eastAsia="en-US"/>
        </w:rPr>
        <w:t>Primero.</w:t>
      </w:r>
      <w:r w:rsidR="00420656" w:rsidRPr="00A665C0">
        <w:rPr>
          <w:rFonts w:ascii="ITC Avant Garde" w:eastAsia="Calibri" w:hAnsi="ITC Avant Garde"/>
          <w:color w:val="000000" w:themeColor="text1"/>
          <w:sz w:val="22"/>
          <w:szCs w:val="22"/>
          <w:lang w:val="es-ES" w:eastAsia="en-US"/>
        </w:rPr>
        <w:t xml:space="preserve"> Se aprueba el</w:t>
      </w:r>
      <w:r w:rsidRPr="00A665C0">
        <w:rPr>
          <w:rFonts w:ascii="ITC Avant Garde" w:eastAsia="Calibri" w:hAnsi="ITC Avant Garde"/>
          <w:color w:val="000000" w:themeColor="text1"/>
          <w:sz w:val="22"/>
          <w:szCs w:val="22"/>
          <w:lang w:val="es-ES" w:eastAsia="en-US"/>
        </w:rPr>
        <w:t xml:space="preserve"> “</w:t>
      </w:r>
      <w:r w:rsidR="00555D6B" w:rsidRPr="00A665C0">
        <w:rPr>
          <w:rFonts w:ascii="ITC Avant Garde" w:hAnsi="ITC Avant Garde"/>
          <w:sz w:val="22"/>
          <w:szCs w:val="22"/>
          <w:lang w:val="es-ES"/>
        </w:rPr>
        <w:t>Acuerdo mediante el cual el Pleno del Instituto Federal de Telecomunicaciones determina someter a Consulta Pública el “Anteproyecto de modificaciones a las Disposiciones Regulatorias de la Ley Federal de Competencia Económica para los sectores de telecomunicaciones y radiodifusión”.</w:t>
      </w:r>
    </w:p>
    <w:p w14:paraId="3CC9126C"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w:t>
      </w:r>
      <w:r w:rsidR="00520BAB">
        <w:rPr>
          <w:rFonts w:ascii="ITC Avant Garde" w:hAnsi="ITC Avant Garde"/>
          <w:sz w:val="22"/>
          <w:szCs w:val="22"/>
          <w:lang w:val="es-ES"/>
        </w:rPr>
        <w:t>el Acuerdo</w:t>
      </w:r>
      <w:r w:rsidRPr="00A665C0">
        <w:rPr>
          <w:rFonts w:ascii="ITC Avant Garde" w:hAnsi="ITC Avant Garde"/>
          <w:sz w:val="22"/>
          <w:szCs w:val="22"/>
          <w:lang w:val="es-ES"/>
        </w:rPr>
        <w:t xml:space="preserve"> aprobad</w:t>
      </w:r>
      <w:r w:rsidR="00520BAB">
        <w:rPr>
          <w:rFonts w:ascii="ITC Avant Garde" w:hAnsi="ITC Avant Garde"/>
          <w:sz w:val="22"/>
          <w:szCs w:val="22"/>
          <w:lang w:val="es-ES"/>
        </w:rPr>
        <w:t>o</w:t>
      </w:r>
      <w:r w:rsidRPr="00A665C0">
        <w:rPr>
          <w:rFonts w:ascii="ITC Avant Garde" w:hAnsi="ITC Avant Garde"/>
          <w:sz w:val="22"/>
          <w:szCs w:val="22"/>
          <w:lang w:val="es-ES"/>
        </w:rPr>
        <w:t xml:space="preserve"> por el Pleno.</w:t>
      </w:r>
    </w:p>
    <w:p w14:paraId="5B609100" w14:textId="77777777" w:rsidR="00A52AF5" w:rsidRDefault="003A58CB"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Se instruye a la Autoridad Investigadora y a la Coordinación General de Mejora Regulatoria a que publiquen en la página electrónica del Instituto el Acuerdo aprobado.</w:t>
      </w:r>
    </w:p>
    <w:p w14:paraId="1073D1B4"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w:t>
      </w:r>
      <w:r w:rsidR="00555D6B" w:rsidRPr="00A665C0">
        <w:rPr>
          <w:rFonts w:ascii="ITC Avant Garde" w:hAnsi="ITC Avant Garde"/>
          <w:sz w:val="22"/>
          <w:szCs w:val="22"/>
          <w:lang w:val="es-ES"/>
        </w:rPr>
        <w:t>l Libro de Actas un original del</w:t>
      </w:r>
      <w:r w:rsidRPr="00A665C0">
        <w:rPr>
          <w:rFonts w:ascii="ITC Avant Garde" w:hAnsi="ITC Avant Garde"/>
          <w:sz w:val="22"/>
          <w:szCs w:val="22"/>
          <w:lang w:val="es-ES"/>
        </w:rPr>
        <w:t xml:space="preserve"> </w:t>
      </w:r>
      <w:r w:rsidR="00555D6B" w:rsidRPr="00A665C0">
        <w:rPr>
          <w:rFonts w:ascii="ITC Avant Garde" w:hAnsi="ITC Avant Garde"/>
          <w:sz w:val="22"/>
          <w:szCs w:val="22"/>
          <w:lang w:val="es-ES"/>
        </w:rPr>
        <w:t>Acuerdo citado</w:t>
      </w:r>
      <w:r w:rsidRPr="00A665C0">
        <w:rPr>
          <w:rFonts w:ascii="ITC Avant Garde" w:hAnsi="ITC Avant Garde"/>
          <w:sz w:val="22"/>
          <w:szCs w:val="22"/>
          <w:lang w:val="es-ES"/>
        </w:rPr>
        <w:t xml:space="preserve"> en el numeral Primero, para formar parte integrante del mismo.</w:t>
      </w:r>
    </w:p>
    <w:p w14:paraId="37028F55" w14:textId="77777777" w:rsidR="00A52AF5" w:rsidRDefault="007925C7" w:rsidP="00A52AF5">
      <w:pPr>
        <w:spacing w:before="240" w:after="240"/>
        <w:jc w:val="both"/>
        <w:rPr>
          <w:rFonts w:ascii="ITC Avant Garde" w:eastAsia="Calibri" w:hAnsi="ITC Avant Garde"/>
          <w:b/>
          <w:bCs/>
          <w:sz w:val="22"/>
          <w:szCs w:val="22"/>
        </w:rPr>
      </w:pPr>
      <w:r w:rsidRPr="00A665C0">
        <w:rPr>
          <w:rFonts w:ascii="ITC Avant Garde" w:eastAsia="Calibri" w:hAnsi="ITC Avant Garde"/>
          <w:b/>
          <w:bCs/>
          <w:sz w:val="22"/>
          <w:szCs w:val="22"/>
        </w:rPr>
        <w:t xml:space="preserve">III.21.- </w:t>
      </w:r>
      <w:r w:rsidR="00420656" w:rsidRPr="00A665C0">
        <w:rPr>
          <w:rFonts w:ascii="ITC Avant Garde" w:hAnsi="ITC Avant Garde"/>
          <w:b/>
          <w:sz w:val="22"/>
          <w:szCs w:val="22"/>
          <w:lang w:val="es-ES"/>
        </w:rPr>
        <w:t>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 para los sectores de telecomunicaciones y radiodifusión”.</w:t>
      </w:r>
    </w:p>
    <w:p w14:paraId="0161F6A8"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06AE354E" w14:textId="77777777" w:rsidR="00A52AF5" w:rsidRDefault="007925C7"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El Pleno deliberó sobre el proyecto de </w:t>
      </w:r>
      <w:r w:rsidR="00420656" w:rsidRPr="00A665C0">
        <w:rPr>
          <w:rFonts w:ascii="ITC Avant Garde" w:hAnsi="ITC Avant Garde"/>
          <w:color w:val="000000" w:themeColor="text1"/>
          <w:sz w:val="22"/>
          <w:szCs w:val="22"/>
          <w:lang w:val="es-ES"/>
        </w:rPr>
        <w:t>acuerdo</w:t>
      </w:r>
      <w:r w:rsidRPr="00A665C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7D7EA59"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689EA1E6" w14:textId="643F9F87" w:rsidR="00420656" w:rsidRPr="00A665C0" w:rsidRDefault="0042065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nominales en el siguiente sentido:</w:t>
      </w:r>
    </w:p>
    <w:p w14:paraId="73186D94" w14:textId="77777777" w:rsidR="00A52AF5" w:rsidRDefault="0042065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Instituto Federal de Telecomunicaciones aprobó el Acuerdo por mayoría de votos de los Comisionados Gabriel Oswaldo Contreras Saldívar, Mario Germán Fromow Rangel, Adolfo Cuevas Teja, Javier Juárez Mojica, Arturo Robles Rovalo y Sóstenes Díaz González; y con el voto en contra de la Comisionada María Elena Estavillo Flores por considerar que se plantean cuestiones que no cuidan los principios establecidos en las leyes, l</w:t>
      </w:r>
      <w:r w:rsidR="00647E09">
        <w:rPr>
          <w:rFonts w:ascii="ITC Avant Garde" w:hAnsi="ITC Avant Garde"/>
          <w:color w:val="000000" w:themeColor="text1"/>
          <w:sz w:val="22"/>
          <w:szCs w:val="22"/>
          <w:lang w:val="es-ES"/>
        </w:rPr>
        <w:t>a</w:t>
      </w:r>
      <w:r w:rsidRPr="00A665C0">
        <w:rPr>
          <w:rFonts w:ascii="ITC Avant Garde" w:hAnsi="ITC Avant Garde"/>
          <w:color w:val="000000" w:themeColor="text1"/>
          <w:sz w:val="22"/>
          <w:szCs w:val="22"/>
          <w:lang w:val="es-ES"/>
        </w:rPr>
        <w:t>s cuales pudieran atentar contra la protección del proceso de competencia y libre concurrencia.</w:t>
      </w:r>
    </w:p>
    <w:p w14:paraId="696D887E" w14:textId="77777777" w:rsidR="00A52AF5" w:rsidRDefault="00420656" w:rsidP="00A52AF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48CF2475" w14:textId="77777777" w:rsidR="00A52AF5" w:rsidRDefault="007925C7" w:rsidP="00A52AF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69D8D74E" w14:textId="77777777" w:rsidR="00A52AF5" w:rsidRDefault="007925C7" w:rsidP="00A52AF5">
      <w:pPr>
        <w:tabs>
          <w:tab w:val="left" w:pos="5529"/>
        </w:tabs>
        <w:spacing w:before="240" w:after="240"/>
        <w:jc w:val="both"/>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lastRenderedPageBreak/>
        <w:t>P</w:t>
      </w:r>
      <w:r w:rsidR="00420656" w:rsidRPr="00A665C0">
        <w:rPr>
          <w:rFonts w:ascii="ITC Avant Garde" w:hAnsi="ITC Avant Garde"/>
          <w:b/>
          <w:bCs/>
          <w:color w:val="000000" w:themeColor="text1"/>
          <w:sz w:val="22"/>
          <w:szCs w:val="22"/>
          <w:lang w:val="es-ES_tradnl"/>
        </w:rPr>
        <w:t>/IFT/190918/583</w:t>
      </w:r>
    </w:p>
    <w:p w14:paraId="362CF637" w14:textId="77777777" w:rsidR="00A52AF5" w:rsidRDefault="007925C7" w:rsidP="00A52AF5">
      <w:pPr>
        <w:spacing w:before="240" w:after="240"/>
        <w:jc w:val="both"/>
        <w:rPr>
          <w:rFonts w:ascii="ITC Avant Garde" w:eastAsia="Calibri" w:hAnsi="ITC Avant Garde"/>
          <w:b/>
          <w:bCs/>
          <w:sz w:val="22"/>
          <w:szCs w:val="22"/>
        </w:rPr>
      </w:pPr>
      <w:r w:rsidRPr="00A665C0">
        <w:rPr>
          <w:rFonts w:ascii="ITC Avant Garde" w:eastAsia="Calibri" w:hAnsi="ITC Avant Garde"/>
          <w:b/>
          <w:color w:val="000000" w:themeColor="text1"/>
          <w:sz w:val="22"/>
          <w:szCs w:val="22"/>
          <w:lang w:val="es-ES" w:eastAsia="en-US"/>
        </w:rPr>
        <w:t>Primero.</w:t>
      </w:r>
      <w:r w:rsidRPr="00A665C0">
        <w:rPr>
          <w:rFonts w:ascii="ITC Avant Garde" w:eastAsia="Calibri" w:hAnsi="ITC Avant Garde"/>
          <w:color w:val="000000" w:themeColor="text1"/>
          <w:sz w:val="22"/>
          <w:szCs w:val="22"/>
          <w:lang w:val="es-ES" w:eastAsia="en-US"/>
        </w:rPr>
        <w:t xml:space="preserve"> Se aprue</w:t>
      </w:r>
      <w:r w:rsidR="00420656" w:rsidRPr="00A665C0">
        <w:rPr>
          <w:rFonts w:ascii="ITC Avant Garde" w:eastAsia="Calibri" w:hAnsi="ITC Avant Garde"/>
          <w:color w:val="000000" w:themeColor="text1"/>
          <w:sz w:val="22"/>
          <w:szCs w:val="22"/>
          <w:lang w:val="es-ES" w:eastAsia="en-US"/>
        </w:rPr>
        <w:t>ba el</w:t>
      </w:r>
      <w:r w:rsidRPr="00A665C0">
        <w:rPr>
          <w:rFonts w:ascii="ITC Avant Garde" w:eastAsia="Calibri" w:hAnsi="ITC Avant Garde"/>
          <w:color w:val="000000" w:themeColor="text1"/>
          <w:sz w:val="22"/>
          <w:szCs w:val="22"/>
          <w:lang w:val="es-ES" w:eastAsia="en-US"/>
        </w:rPr>
        <w:t xml:space="preserve"> “</w:t>
      </w:r>
      <w:r w:rsidR="00420656" w:rsidRPr="00A665C0">
        <w:rPr>
          <w:rFonts w:ascii="ITC Avant Garde" w:hAnsi="ITC Avant Garde"/>
          <w:sz w:val="22"/>
          <w:szCs w:val="22"/>
          <w:lang w:val="es-ES"/>
        </w:rPr>
        <w:t>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 para los sectores de telecomunicaciones y radiodifusión”.</w:t>
      </w:r>
    </w:p>
    <w:p w14:paraId="54E65098"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w:t>
      </w:r>
      <w:r w:rsidR="00420656" w:rsidRPr="00A665C0">
        <w:rPr>
          <w:rFonts w:ascii="ITC Avant Garde" w:hAnsi="ITC Avant Garde"/>
          <w:sz w:val="22"/>
          <w:szCs w:val="22"/>
          <w:lang w:val="es-ES"/>
        </w:rPr>
        <w:t xml:space="preserve"> a firma de los Comisionados el Acuerdo aprobado</w:t>
      </w:r>
      <w:r w:rsidRPr="00A665C0">
        <w:rPr>
          <w:rFonts w:ascii="ITC Avant Garde" w:hAnsi="ITC Avant Garde"/>
          <w:sz w:val="22"/>
          <w:szCs w:val="22"/>
          <w:lang w:val="es-ES"/>
        </w:rPr>
        <w:t xml:space="preserve"> por el Pleno.</w:t>
      </w:r>
    </w:p>
    <w:p w14:paraId="243B4D92"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003A58CB" w:rsidRPr="00A665C0">
        <w:rPr>
          <w:rFonts w:ascii="ITC Avant Garde" w:hAnsi="ITC Avant Garde"/>
          <w:sz w:val="22"/>
          <w:szCs w:val="22"/>
          <w:lang w:val="es-ES"/>
        </w:rPr>
        <w:t xml:space="preserve"> Se instruye a la Autoridad Investigadora y a la Coordinación General de Mejora Regulatoria a que publiquen en la página electrónica del Instituto el Acuerdo aprobado.</w:t>
      </w:r>
    </w:p>
    <w:p w14:paraId="476F82D9" w14:textId="77777777" w:rsidR="00A52AF5" w:rsidRDefault="007925C7" w:rsidP="00A52AF5">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w:t>
      </w:r>
      <w:r w:rsidR="00420656" w:rsidRPr="00A665C0">
        <w:rPr>
          <w:rFonts w:ascii="ITC Avant Garde" w:hAnsi="ITC Avant Garde"/>
          <w:sz w:val="22"/>
          <w:szCs w:val="22"/>
          <w:lang w:val="es-ES"/>
        </w:rPr>
        <w:t>l Libro de Actas un original del</w:t>
      </w:r>
      <w:r w:rsidRPr="00A665C0">
        <w:rPr>
          <w:rFonts w:ascii="ITC Avant Garde" w:hAnsi="ITC Avant Garde"/>
          <w:sz w:val="22"/>
          <w:szCs w:val="22"/>
          <w:lang w:val="es-ES"/>
        </w:rPr>
        <w:t xml:space="preserve"> </w:t>
      </w:r>
      <w:r w:rsidR="00420656" w:rsidRPr="00A665C0">
        <w:rPr>
          <w:rFonts w:ascii="ITC Avant Garde" w:hAnsi="ITC Avant Garde"/>
          <w:sz w:val="22"/>
          <w:szCs w:val="22"/>
          <w:lang w:val="es-ES"/>
        </w:rPr>
        <w:t>Acuerdo citado</w:t>
      </w:r>
      <w:r w:rsidRPr="00A665C0">
        <w:rPr>
          <w:rFonts w:ascii="ITC Avant Garde" w:hAnsi="ITC Avant Garde"/>
          <w:sz w:val="22"/>
          <w:szCs w:val="22"/>
          <w:lang w:val="es-ES"/>
        </w:rPr>
        <w:t xml:space="preserve"> en el numeral Primero, para formar parte integrante del mismo.</w:t>
      </w:r>
    </w:p>
    <w:p w14:paraId="1D7057EB" w14:textId="77777777" w:rsidR="00A52AF5" w:rsidRPr="00A52AF5" w:rsidRDefault="00F30704" w:rsidP="00A52AF5">
      <w:pPr>
        <w:pStyle w:val="Ttulo3"/>
        <w:spacing w:after="240"/>
        <w:jc w:val="left"/>
        <w:rPr>
          <w:rFonts w:ascii="ITC Avant Garde" w:hAnsi="ITC Avant Garde"/>
          <w:bCs/>
          <w:sz w:val="22"/>
          <w:szCs w:val="22"/>
        </w:rPr>
      </w:pPr>
      <w:r w:rsidRPr="00A665C0">
        <w:rPr>
          <w:rFonts w:ascii="ITC Avant Garde" w:hAnsi="ITC Avant Garde"/>
          <w:bCs/>
          <w:sz w:val="22"/>
          <w:szCs w:val="22"/>
        </w:rPr>
        <w:t>IV.- ASUNTOS GENERALES.</w:t>
      </w:r>
    </w:p>
    <w:p w14:paraId="113ECACC" w14:textId="77777777" w:rsidR="00A52AF5" w:rsidRDefault="00C63089" w:rsidP="00A52AF5">
      <w:pPr>
        <w:spacing w:before="240" w:after="240"/>
        <w:jc w:val="both"/>
        <w:rPr>
          <w:rFonts w:ascii="ITC Avant Garde" w:hAnsi="ITC Avant Garde"/>
          <w:bCs/>
          <w:sz w:val="22"/>
          <w:szCs w:val="22"/>
          <w:lang w:eastAsia="es-MX"/>
        </w:rPr>
      </w:pPr>
      <w:r w:rsidRPr="00A665C0">
        <w:rPr>
          <w:rFonts w:ascii="ITC Avant Garde" w:hAnsi="ITC Avant Garde"/>
          <w:bCs/>
          <w:sz w:val="22"/>
          <w:szCs w:val="22"/>
          <w:lang w:eastAsia="es-MX"/>
        </w:rPr>
        <w:t xml:space="preserve">El Secretario </w:t>
      </w:r>
      <w:r w:rsidR="0048417F" w:rsidRPr="00A665C0">
        <w:rPr>
          <w:rFonts w:ascii="ITC Avant Garde" w:hAnsi="ITC Avant Garde"/>
          <w:bCs/>
          <w:sz w:val="22"/>
          <w:szCs w:val="22"/>
          <w:lang w:eastAsia="es-MX"/>
        </w:rPr>
        <w:t>T</w:t>
      </w:r>
      <w:r w:rsidRPr="00A665C0">
        <w:rPr>
          <w:rFonts w:ascii="ITC Avant Garde" w:hAnsi="ITC Avant Garde"/>
          <w:bCs/>
          <w:sz w:val="22"/>
          <w:szCs w:val="22"/>
          <w:lang w:eastAsia="es-MX"/>
        </w:rPr>
        <w:t>écnico dio cuenta de los informes presentados.</w:t>
      </w:r>
    </w:p>
    <w:p w14:paraId="0256EDDB" w14:textId="77777777" w:rsidR="00A52AF5" w:rsidRDefault="00420656" w:rsidP="00A52AF5">
      <w:pPr>
        <w:pStyle w:val="Prrafodelista"/>
        <w:spacing w:before="240" w:after="240"/>
        <w:ind w:left="0"/>
        <w:jc w:val="both"/>
        <w:rPr>
          <w:rFonts w:ascii="ITC Avant Garde" w:eastAsiaTheme="minorHAnsi" w:hAnsi="ITC Avant Garde" w:cstheme="minorBidi"/>
          <w:bCs/>
          <w:lang w:eastAsia="es-MX"/>
        </w:rPr>
      </w:pPr>
      <w:r w:rsidRPr="00A665C0">
        <w:rPr>
          <w:rFonts w:ascii="ITC Avant Garde" w:hAnsi="ITC Avant Garde"/>
          <w:b/>
          <w:bCs/>
          <w:lang w:eastAsia="es-MX"/>
        </w:rPr>
        <w:t xml:space="preserve">IV.1.- </w:t>
      </w:r>
      <w:r w:rsidRPr="00A665C0">
        <w:rPr>
          <w:rFonts w:ascii="ITC Avant Garde" w:hAnsi="ITC Avant Garde"/>
          <w:bCs/>
          <w:lang w:eastAsia="es-MX"/>
        </w:rPr>
        <w:t xml:space="preserve">Informe que presenta el Comisionado Javier Juárez Mojica respecto a su participación en representación del Instituto Federal de Telecomunicaciones, en la Cumbre “Jalisco &amp; Finland High Technology; 5G &amp; Artificial Intelligence for Competitive Economies”, llevada a cabo el 5 de septiembre de 2018, en Guadalajara, Jalisco. </w:t>
      </w:r>
    </w:p>
    <w:p w14:paraId="1993020D" w14:textId="40FBE778" w:rsidR="00A52AF5" w:rsidRDefault="00420656" w:rsidP="00A52AF5">
      <w:pPr>
        <w:pStyle w:val="Prrafodelista"/>
        <w:spacing w:before="240" w:after="240"/>
        <w:ind w:left="0"/>
        <w:jc w:val="both"/>
        <w:rPr>
          <w:rFonts w:ascii="ITC Avant Garde" w:hAnsi="ITC Avant Garde"/>
          <w:bCs/>
          <w:lang w:eastAsia="es-MX"/>
        </w:rPr>
      </w:pPr>
      <w:r w:rsidRPr="00A665C0">
        <w:rPr>
          <w:rFonts w:ascii="ITC Avant Garde" w:hAnsi="ITC Avant Garde"/>
          <w:b/>
          <w:bCs/>
          <w:lang w:eastAsia="es-MX"/>
        </w:rPr>
        <w:t xml:space="preserve">IV.2.- </w:t>
      </w:r>
      <w:r w:rsidRPr="00A665C0">
        <w:rPr>
          <w:rFonts w:ascii="ITC Avant Garde" w:hAnsi="ITC Avant Garde"/>
          <w:bCs/>
          <w:lang w:eastAsia="es-MX"/>
        </w:rPr>
        <w:t>Informe previo de Resultados de Gestión 2018 que presenta el Órgano Interno de Control del Instituto</w:t>
      </w:r>
      <w:r w:rsidR="00A52AF5">
        <w:rPr>
          <w:rFonts w:ascii="ITC Avant Garde" w:hAnsi="ITC Avant Garde"/>
          <w:bCs/>
          <w:lang w:eastAsia="es-MX"/>
        </w:rPr>
        <w:t xml:space="preserve"> Federal de Telecomunicaciones.</w:t>
      </w:r>
    </w:p>
    <w:p w14:paraId="1AEBAED4" w14:textId="77777777" w:rsidR="00A52AF5" w:rsidRDefault="00A52AF5" w:rsidP="00A52AF5">
      <w:pPr>
        <w:pStyle w:val="Prrafodelista"/>
        <w:spacing w:before="240" w:after="240"/>
        <w:ind w:left="0"/>
        <w:jc w:val="both"/>
        <w:rPr>
          <w:rFonts w:ascii="ITC Avant Garde" w:hAnsi="ITC Avant Garde"/>
          <w:bCs/>
          <w:lang w:eastAsia="es-MX"/>
        </w:rPr>
      </w:pPr>
    </w:p>
    <w:p w14:paraId="4501E4C3" w14:textId="08575636" w:rsidR="00A842FA" w:rsidRPr="00A665C0" w:rsidRDefault="00A842FA" w:rsidP="00A52AF5">
      <w:pPr>
        <w:spacing w:before="240" w:after="240"/>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No habiendo otro asunto que tratar, se levantó</w:t>
      </w:r>
      <w:r w:rsidR="00554E19">
        <w:rPr>
          <w:rFonts w:ascii="ITC Avant Garde" w:hAnsi="ITC Avant Garde"/>
          <w:color w:val="000000" w:themeColor="text1"/>
          <w:sz w:val="22"/>
          <w:szCs w:val="22"/>
          <w:lang w:val="es-ES"/>
        </w:rPr>
        <w:t xml:space="preserve"> la Sesión a las 12 horas con 33</w:t>
      </w:r>
      <w:r w:rsidRPr="00A665C0">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499D22B2" w14:textId="77777777" w:rsidR="00A52AF5" w:rsidRPr="00B24D1B" w:rsidRDefault="00A52AF5" w:rsidP="00A52AF5">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C56A28" w14:textId="66E9EF54" w:rsidR="005E010E" w:rsidRPr="00A52AF5" w:rsidRDefault="003932F8" w:rsidP="00A52AF5">
      <w:pPr>
        <w:tabs>
          <w:tab w:val="left" w:pos="9639"/>
        </w:tabs>
        <w:spacing w:before="240" w:after="240"/>
        <w:ind w:left="142"/>
        <w:jc w:val="both"/>
        <w:rPr>
          <w:sz w:val="22"/>
          <w:szCs w:val="22"/>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XXX Sesión Ordinaria celebrada el 17 de octubre de 2018, mediante Acuerdo P/IFT/171018/623.</w:t>
      </w:r>
    </w:p>
    <w:sectPr w:rsidR="005E010E" w:rsidRPr="00A52AF5" w:rsidSect="00A52AF5">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67CF" w14:textId="77777777" w:rsidR="00425D8C" w:rsidRDefault="00425D8C">
      <w:r>
        <w:separator/>
      </w:r>
    </w:p>
  </w:endnote>
  <w:endnote w:type="continuationSeparator" w:id="0">
    <w:p w14:paraId="0100E9D0" w14:textId="77777777" w:rsidR="00425D8C" w:rsidRDefault="0042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CDB9" w14:textId="77777777" w:rsidR="00A52AF5" w:rsidRDefault="003932F8"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2297CD89" w:rsidR="003932F8" w:rsidRDefault="00393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4CD208F1" w:rsidR="003932F8" w:rsidRPr="00A52AF5" w:rsidRDefault="003932F8" w:rsidP="00A52AF5">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62ECA">
      <w:rPr>
        <w:rFonts w:ascii="ITC Avant Garde" w:hAnsi="ITC Avant Garde"/>
        <w:bCs/>
        <w:noProof/>
        <w:sz w:val="16"/>
        <w:szCs w:val="16"/>
      </w:rPr>
      <w:t>20</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62ECA">
      <w:rPr>
        <w:rFonts w:ascii="ITC Avant Garde" w:hAnsi="ITC Avant Garde"/>
        <w:bCs/>
        <w:noProof/>
        <w:sz w:val="16"/>
        <w:szCs w:val="16"/>
      </w:rPr>
      <w:t>26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D7EF" w14:textId="77777777" w:rsidR="00425D8C" w:rsidRDefault="00425D8C">
      <w:r>
        <w:separator/>
      </w:r>
    </w:p>
  </w:footnote>
  <w:footnote w:type="continuationSeparator" w:id="0">
    <w:p w14:paraId="5B1A59BB" w14:textId="77777777" w:rsidR="00425D8C" w:rsidRDefault="0042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4348" w14:textId="19617882" w:rsidR="00A52AF5" w:rsidRDefault="00A52AF5" w:rsidP="00A52AF5">
    <w:pPr>
      <w:pStyle w:val="Encabezado"/>
      <w:spacing w:before="240" w:after="240" w:line="276" w:lineRule="auto"/>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37053748" w:rsidR="003932F8" w:rsidRPr="00A52AF5" w:rsidRDefault="00A52AF5" w:rsidP="00A52AF5">
    <w:pPr>
      <w:pStyle w:val="BodyText21"/>
      <w:spacing w:before="240" w:after="240" w:line="276" w:lineRule="auto"/>
      <w:ind w:firstLine="0"/>
      <w:rPr>
        <w:rFonts w:ascii="ITC Avant Garde" w:hAnsi="ITC Avant Garde"/>
        <w:b/>
        <w:spacing w:val="-4"/>
        <w:szCs w:val="24"/>
        <w:lang w:val="es-ES"/>
      </w:rPr>
    </w:pPr>
    <w:r>
      <w:rPr>
        <w:rFonts w:ascii="ITC Avant Garde" w:hAnsi="ITC Avant Garde"/>
        <w:b/>
        <w:spacing w:val="-4"/>
        <w:szCs w:val="24"/>
        <w:lang w:val="es-ES"/>
      </w:rPr>
      <w:t xml:space="preserve">XXVIII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247"/>
    <w:rsid w:val="00006350"/>
    <w:rsid w:val="00006E95"/>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094"/>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11"/>
    <w:rsid w:val="00055235"/>
    <w:rsid w:val="00055779"/>
    <w:rsid w:val="0005598C"/>
    <w:rsid w:val="00056615"/>
    <w:rsid w:val="0005690E"/>
    <w:rsid w:val="00056C28"/>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A16"/>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235"/>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493"/>
    <w:rsid w:val="000958E3"/>
    <w:rsid w:val="00095D10"/>
    <w:rsid w:val="00096122"/>
    <w:rsid w:val="00097577"/>
    <w:rsid w:val="00097CE5"/>
    <w:rsid w:val="000A0248"/>
    <w:rsid w:val="000A0453"/>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046"/>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B69"/>
    <w:rsid w:val="000C5F60"/>
    <w:rsid w:val="000C60C6"/>
    <w:rsid w:val="000C6151"/>
    <w:rsid w:val="000C61A2"/>
    <w:rsid w:val="000C68A0"/>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5F6"/>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1EF4"/>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545"/>
    <w:rsid w:val="00135E47"/>
    <w:rsid w:val="0013651A"/>
    <w:rsid w:val="00136FCD"/>
    <w:rsid w:val="00137318"/>
    <w:rsid w:val="00137EF4"/>
    <w:rsid w:val="00137FCC"/>
    <w:rsid w:val="001403D5"/>
    <w:rsid w:val="00140AC6"/>
    <w:rsid w:val="00140D44"/>
    <w:rsid w:val="001410A4"/>
    <w:rsid w:val="00141532"/>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2ECA"/>
    <w:rsid w:val="001639BE"/>
    <w:rsid w:val="00163D4E"/>
    <w:rsid w:val="001640F9"/>
    <w:rsid w:val="0016422F"/>
    <w:rsid w:val="00164751"/>
    <w:rsid w:val="0016492D"/>
    <w:rsid w:val="0016530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477"/>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9B6"/>
    <w:rsid w:val="00187BCC"/>
    <w:rsid w:val="00190410"/>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471"/>
    <w:rsid w:val="001A7991"/>
    <w:rsid w:val="001A7BAA"/>
    <w:rsid w:val="001B0290"/>
    <w:rsid w:val="001B0AE3"/>
    <w:rsid w:val="001B11C5"/>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A87"/>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568"/>
    <w:rsid w:val="00200EA2"/>
    <w:rsid w:val="00200F69"/>
    <w:rsid w:val="0020118B"/>
    <w:rsid w:val="002018BE"/>
    <w:rsid w:val="0020239D"/>
    <w:rsid w:val="002023E1"/>
    <w:rsid w:val="00202E86"/>
    <w:rsid w:val="00202EBE"/>
    <w:rsid w:val="00202F14"/>
    <w:rsid w:val="00203C21"/>
    <w:rsid w:val="00204151"/>
    <w:rsid w:val="0020466A"/>
    <w:rsid w:val="0020478C"/>
    <w:rsid w:val="00204CE5"/>
    <w:rsid w:val="002050EB"/>
    <w:rsid w:val="00205592"/>
    <w:rsid w:val="00205728"/>
    <w:rsid w:val="00205ADC"/>
    <w:rsid w:val="002067CF"/>
    <w:rsid w:val="00206889"/>
    <w:rsid w:val="00206BF3"/>
    <w:rsid w:val="0020792C"/>
    <w:rsid w:val="0021009A"/>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52E0"/>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0E1"/>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0ED"/>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983"/>
    <w:rsid w:val="00291D76"/>
    <w:rsid w:val="00292023"/>
    <w:rsid w:val="0029240A"/>
    <w:rsid w:val="002924C1"/>
    <w:rsid w:val="002925FC"/>
    <w:rsid w:val="00292717"/>
    <w:rsid w:val="002927D2"/>
    <w:rsid w:val="00292BEF"/>
    <w:rsid w:val="0029330F"/>
    <w:rsid w:val="002933C1"/>
    <w:rsid w:val="00293481"/>
    <w:rsid w:val="00293E82"/>
    <w:rsid w:val="00293F93"/>
    <w:rsid w:val="002942AD"/>
    <w:rsid w:val="0029534A"/>
    <w:rsid w:val="00295CBB"/>
    <w:rsid w:val="00295EA1"/>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204"/>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CC3"/>
    <w:rsid w:val="002D4158"/>
    <w:rsid w:val="002D433C"/>
    <w:rsid w:val="002D4EC1"/>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3D86"/>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4FF"/>
    <w:rsid w:val="00342A24"/>
    <w:rsid w:val="00342BAE"/>
    <w:rsid w:val="003431F5"/>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3F7"/>
    <w:rsid w:val="00356651"/>
    <w:rsid w:val="00356C9A"/>
    <w:rsid w:val="00356E1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241"/>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3FF2"/>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DC8"/>
    <w:rsid w:val="00386E2E"/>
    <w:rsid w:val="00387303"/>
    <w:rsid w:val="003877C1"/>
    <w:rsid w:val="00387AF7"/>
    <w:rsid w:val="003900A8"/>
    <w:rsid w:val="003903F7"/>
    <w:rsid w:val="003908C9"/>
    <w:rsid w:val="003910B8"/>
    <w:rsid w:val="0039125B"/>
    <w:rsid w:val="003912AC"/>
    <w:rsid w:val="003913FF"/>
    <w:rsid w:val="00391714"/>
    <w:rsid w:val="00392FB4"/>
    <w:rsid w:val="003932F8"/>
    <w:rsid w:val="003938BF"/>
    <w:rsid w:val="0039395F"/>
    <w:rsid w:val="003945F3"/>
    <w:rsid w:val="0039476F"/>
    <w:rsid w:val="00394AAB"/>
    <w:rsid w:val="00394D91"/>
    <w:rsid w:val="00394E86"/>
    <w:rsid w:val="0039511A"/>
    <w:rsid w:val="003954B9"/>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58CB"/>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B7E3C"/>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2983"/>
    <w:rsid w:val="003D2B75"/>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3D6"/>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689F"/>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656"/>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8C"/>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3E31"/>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9AF"/>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9AC"/>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970"/>
    <w:rsid w:val="004B0D33"/>
    <w:rsid w:val="004B17AB"/>
    <w:rsid w:val="004B1836"/>
    <w:rsid w:val="004B2E9F"/>
    <w:rsid w:val="004B2FCB"/>
    <w:rsid w:val="004B3042"/>
    <w:rsid w:val="004B347E"/>
    <w:rsid w:val="004B3500"/>
    <w:rsid w:val="004B35CE"/>
    <w:rsid w:val="004B3601"/>
    <w:rsid w:val="004B3624"/>
    <w:rsid w:val="004B3944"/>
    <w:rsid w:val="004B3A8E"/>
    <w:rsid w:val="004B3FAC"/>
    <w:rsid w:val="004B4996"/>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710"/>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E72CF"/>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BAB"/>
    <w:rsid w:val="00520E89"/>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B8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6115"/>
    <w:rsid w:val="005361C2"/>
    <w:rsid w:val="005365ED"/>
    <w:rsid w:val="005369CE"/>
    <w:rsid w:val="005378F0"/>
    <w:rsid w:val="00537DF3"/>
    <w:rsid w:val="00537FAA"/>
    <w:rsid w:val="00540362"/>
    <w:rsid w:val="00540420"/>
    <w:rsid w:val="00540541"/>
    <w:rsid w:val="00540643"/>
    <w:rsid w:val="005406A1"/>
    <w:rsid w:val="005407DC"/>
    <w:rsid w:val="00540E13"/>
    <w:rsid w:val="00541AD1"/>
    <w:rsid w:val="00542097"/>
    <w:rsid w:val="00542AFA"/>
    <w:rsid w:val="00542B12"/>
    <w:rsid w:val="005434F1"/>
    <w:rsid w:val="00543657"/>
    <w:rsid w:val="00543C6B"/>
    <w:rsid w:val="00543FFD"/>
    <w:rsid w:val="00544AC7"/>
    <w:rsid w:val="00544C32"/>
    <w:rsid w:val="00544EA4"/>
    <w:rsid w:val="005452CF"/>
    <w:rsid w:val="0054563E"/>
    <w:rsid w:val="00545D23"/>
    <w:rsid w:val="00546D12"/>
    <w:rsid w:val="005470ED"/>
    <w:rsid w:val="005475F3"/>
    <w:rsid w:val="0054770E"/>
    <w:rsid w:val="005479BA"/>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4E19"/>
    <w:rsid w:val="00555017"/>
    <w:rsid w:val="00555407"/>
    <w:rsid w:val="005557DE"/>
    <w:rsid w:val="00555D6B"/>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4FA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5B1"/>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0EF2"/>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934"/>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2B8"/>
    <w:rsid w:val="005F55EB"/>
    <w:rsid w:val="005F5886"/>
    <w:rsid w:val="005F5967"/>
    <w:rsid w:val="005F5DA5"/>
    <w:rsid w:val="005F6133"/>
    <w:rsid w:val="005F64DE"/>
    <w:rsid w:val="005F6A9D"/>
    <w:rsid w:val="005F6F78"/>
    <w:rsid w:val="005F715E"/>
    <w:rsid w:val="005F7536"/>
    <w:rsid w:val="005F7B94"/>
    <w:rsid w:val="005F7C90"/>
    <w:rsid w:val="005F7CBE"/>
    <w:rsid w:val="00600D70"/>
    <w:rsid w:val="006012FA"/>
    <w:rsid w:val="0060133B"/>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A2F"/>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11"/>
    <w:rsid w:val="006427C4"/>
    <w:rsid w:val="00642E1C"/>
    <w:rsid w:val="00643347"/>
    <w:rsid w:val="00643691"/>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E09"/>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11"/>
    <w:rsid w:val="0066146E"/>
    <w:rsid w:val="00661599"/>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4EB7"/>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8BE"/>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4EEE"/>
    <w:rsid w:val="0072535E"/>
    <w:rsid w:val="007254B4"/>
    <w:rsid w:val="00726760"/>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4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6F3E"/>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A8"/>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AFC"/>
    <w:rsid w:val="007D5C0C"/>
    <w:rsid w:val="007D657E"/>
    <w:rsid w:val="007D6640"/>
    <w:rsid w:val="007D666F"/>
    <w:rsid w:val="007D66A6"/>
    <w:rsid w:val="007D6BE0"/>
    <w:rsid w:val="007D79AB"/>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24C"/>
    <w:rsid w:val="007E5446"/>
    <w:rsid w:val="007E56FF"/>
    <w:rsid w:val="007E630F"/>
    <w:rsid w:val="007E63C3"/>
    <w:rsid w:val="007E63F1"/>
    <w:rsid w:val="007E68FA"/>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3F7B"/>
    <w:rsid w:val="007F55C3"/>
    <w:rsid w:val="007F5893"/>
    <w:rsid w:val="007F5EBA"/>
    <w:rsid w:val="007F61C4"/>
    <w:rsid w:val="007F623E"/>
    <w:rsid w:val="007F6E58"/>
    <w:rsid w:val="007F7312"/>
    <w:rsid w:val="008004FE"/>
    <w:rsid w:val="00800683"/>
    <w:rsid w:val="008008A0"/>
    <w:rsid w:val="008009CE"/>
    <w:rsid w:val="00800EC4"/>
    <w:rsid w:val="00801592"/>
    <w:rsid w:val="00801A69"/>
    <w:rsid w:val="00801B6B"/>
    <w:rsid w:val="00801DD7"/>
    <w:rsid w:val="0080200D"/>
    <w:rsid w:val="008023B0"/>
    <w:rsid w:val="0080258E"/>
    <w:rsid w:val="008025D9"/>
    <w:rsid w:val="008032FC"/>
    <w:rsid w:val="00803777"/>
    <w:rsid w:val="00803990"/>
    <w:rsid w:val="008039B8"/>
    <w:rsid w:val="00804336"/>
    <w:rsid w:val="00804567"/>
    <w:rsid w:val="008051A7"/>
    <w:rsid w:val="00805649"/>
    <w:rsid w:val="00806FAE"/>
    <w:rsid w:val="008073FC"/>
    <w:rsid w:val="00807AB0"/>
    <w:rsid w:val="008104BD"/>
    <w:rsid w:val="0081093F"/>
    <w:rsid w:val="008109EE"/>
    <w:rsid w:val="00810A0A"/>
    <w:rsid w:val="00810A61"/>
    <w:rsid w:val="00810DED"/>
    <w:rsid w:val="00810E8B"/>
    <w:rsid w:val="00811026"/>
    <w:rsid w:val="0081110D"/>
    <w:rsid w:val="0081134A"/>
    <w:rsid w:val="00811407"/>
    <w:rsid w:val="00811A51"/>
    <w:rsid w:val="00811DD2"/>
    <w:rsid w:val="008131E5"/>
    <w:rsid w:val="00813276"/>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2CF"/>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B47"/>
    <w:rsid w:val="00864014"/>
    <w:rsid w:val="00864075"/>
    <w:rsid w:val="00864916"/>
    <w:rsid w:val="00864957"/>
    <w:rsid w:val="00864CDE"/>
    <w:rsid w:val="0086524E"/>
    <w:rsid w:val="00865502"/>
    <w:rsid w:val="00865870"/>
    <w:rsid w:val="008658CE"/>
    <w:rsid w:val="00866558"/>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76B"/>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F21"/>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473"/>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3D0"/>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BF9"/>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088"/>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5AA"/>
    <w:rsid w:val="00995CF5"/>
    <w:rsid w:val="00995F17"/>
    <w:rsid w:val="009960C0"/>
    <w:rsid w:val="009962C4"/>
    <w:rsid w:val="009964BA"/>
    <w:rsid w:val="009965BC"/>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540"/>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7A8"/>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105"/>
    <w:rsid w:val="00A225C9"/>
    <w:rsid w:val="00A22611"/>
    <w:rsid w:val="00A22637"/>
    <w:rsid w:val="00A22AA1"/>
    <w:rsid w:val="00A237BC"/>
    <w:rsid w:val="00A23860"/>
    <w:rsid w:val="00A248D0"/>
    <w:rsid w:val="00A255EB"/>
    <w:rsid w:val="00A256DB"/>
    <w:rsid w:val="00A2648C"/>
    <w:rsid w:val="00A2668C"/>
    <w:rsid w:val="00A26796"/>
    <w:rsid w:val="00A26881"/>
    <w:rsid w:val="00A2739F"/>
    <w:rsid w:val="00A27C3C"/>
    <w:rsid w:val="00A27CCE"/>
    <w:rsid w:val="00A30017"/>
    <w:rsid w:val="00A30B21"/>
    <w:rsid w:val="00A314AF"/>
    <w:rsid w:val="00A3174F"/>
    <w:rsid w:val="00A31F1E"/>
    <w:rsid w:val="00A326BA"/>
    <w:rsid w:val="00A3288B"/>
    <w:rsid w:val="00A340FE"/>
    <w:rsid w:val="00A34146"/>
    <w:rsid w:val="00A34629"/>
    <w:rsid w:val="00A349BF"/>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34B"/>
    <w:rsid w:val="00A504C2"/>
    <w:rsid w:val="00A50AC7"/>
    <w:rsid w:val="00A50CDD"/>
    <w:rsid w:val="00A51227"/>
    <w:rsid w:val="00A5126C"/>
    <w:rsid w:val="00A51F1B"/>
    <w:rsid w:val="00A52406"/>
    <w:rsid w:val="00A52ACF"/>
    <w:rsid w:val="00A52AF5"/>
    <w:rsid w:val="00A52B62"/>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5C0"/>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13B"/>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27E"/>
    <w:rsid w:val="00AB2CBE"/>
    <w:rsid w:val="00AB2FE7"/>
    <w:rsid w:val="00AB3341"/>
    <w:rsid w:val="00AB3440"/>
    <w:rsid w:val="00AB3D40"/>
    <w:rsid w:val="00AB4BA3"/>
    <w:rsid w:val="00AB4EB2"/>
    <w:rsid w:val="00AB4FE5"/>
    <w:rsid w:val="00AB5973"/>
    <w:rsid w:val="00AB710C"/>
    <w:rsid w:val="00AB7338"/>
    <w:rsid w:val="00AB73D4"/>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9FC"/>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6DF0"/>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341"/>
    <w:rsid w:val="00AF53D0"/>
    <w:rsid w:val="00AF56EE"/>
    <w:rsid w:val="00AF57D4"/>
    <w:rsid w:val="00AF5919"/>
    <w:rsid w:val="00AF5A1C"/>
    <w:rsid w:val="00AF5BFB"/>
    <w:rsid w:val="00AF5DCE"/>
    <w:rsid w:val="00AF6897"/>
    <w:rsid w:val="00AF6E02"/>
    <w:rsid w:val="00AF74A8"/>
    <w:rsid w:val="00AF7B03"/>
    <w:rsid w:val="00AF7C1F"/>
    <w:rsid w:val="00B0040C"/>
    <w:rsid w:val="00B00764"/>
    <w:rsid w:val="00B00F41"/>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4F12"/>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BB"/>
    <w:rsid w:val="00B34CE6"/>
    <w:rsid w:val="00B35FAE"/>
    <w:rsid w:val="00B36ECC"/>
    <w:rsid w:val="00B36F91"/>
    <w:rsid w:val="00B37117"/>
    <w:rsid w:val="00B400BD"/>
    <w:rsid w:val="00B405CF"/>
    <w:rsid w:val="00B40A58"/>
    <w:rsid w:val="00B40DE0"/>
    <w:rsid w:val="00B419C7"/>
    <w:rsid w:val="00B41B19"/>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31F"/>
    <w:rsid w:val="00B55A59"/>
    <w:rsid w:val="00B55F4A"/>
    <w:rsid w:val="00B560CE"/>
    <w:rsid w:val="00B566CE"/>
    <w:rsid w:val="00B5701E"/>
    <w:rsid w:val="00B57317"/>
    <w:rsid w:val="00B573D0"/>
    <w:rsid w:val="00B57DBD"/>
    <w:rsid w:val="00B57E59"/>
    <w:rsid w:val="00B60135"/>
    <w:rsid w:val="00B60E07"/>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1D"/>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481"/>
    <w:rsid w:val="00BD6520"/>
    <w:rsid w:val="00BD776E"/>
    <w:rsid w:val="00BD7AA1"/>
    <w:rsid w:val="00BD7FCC"/>
    <w:rsid w:val="00BE0087"/>
    <w:rsid w:val="00BE0183"/>
    <w:rsid w:val="00BE0B19"/>
    <w:rsid w:val="00BE121C"/>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5BA"/>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0488"/>
    <w:rsid w:val="00C30523"/>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92B"/>
    <w:rsid w:val="00C35DBF"/>
    <w:rsid w:val="00C35DD9"/>
    <w:rsid w:val="00C35F98"/>
    <w:rsid w:val="00C36604"/>
    <w:rsid w:val="00C37C8F"/>
    <w:rsid w:val="00C403EB"/>
    <w:rsid w:val="00C40923"/>
    <w:rsid w:val="00C40D72"/>
    <w:rsid w:val="00C40DA3"/>
    <w:rsid w:val="00C41178"/>
    <w:rsid w:val="00C412DA"/>
    <w:rsid w:val="00C41CED"/>
    <w:rsid w:val="00C41CF2"/>
    <w:rsid w:val="00C42D29"/>
    <w:rsid w:val="00C42EB9"/>
    <w:rsid w:val="00C4392E"/>
    <w:rsid w:val="00C44140"/>
    <w:rsid w:val="00C44931"/>
    <w:rsid w:val="00C44D96"/>
    <w:rsid w:val="00C45349"/>
    <w:rsid w:val="00C45621"/>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4EF4"/>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1BC7"/>
    <w:rsid w:val="00C925B7"/>
    <w:rsid w:val="00C92857"/>
    <w:rsid w:val="00C930D8"/>
    <w:rsid w:val="00C9330C"/>
    <w:rsid w:val="00C9370E"/>
    <w:rsid w:val="00C93724"/>
    <w:rsid w:val="00C93DD4"/>
    <w:rsid w:val="00C94B73"/>
    <w:rsid w:val="00C94EAB"/>
    <w:rsid w:val="00C95061"/>
    <w:rsid w:val="00C9569A"/>
    <w:rsid w:val="00C95D58"/>
    <w:rsid w:val="00C96074"/>
    <w:rsid w:val="00C96411"/>
    <w:rsid w:val="00C96CF5"/>
    <w:rsid w:val="00C97287"/>
    <w:rsid w:val="00C9766C"/>
    <w:rsid w:val="00CA00FE"/>
    <w:rsid w:val="00CA019E"/>
    <w:rsid w:val="00CA033B"/>
    <w:rsid w:val="00CA0939"/>
    <w:rsid w:val="00CA106A"/>
    <w:rsid w:val="00CA13AA"/>
    <w:rsid w:val="00CA1672"/>
    <w:rsid w:val="00CA16E2"/>
    <w:rsid w:val="00CA1C63"/>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68BD"/>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12B"/>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4658"/>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16"/>
    <w:rsid w:val="00D05358"/>
    <w:rsid w:val="00D0583F"/>
    <w:rsid w:val="00D05CD5"/>
    <w:rsid w:val="00D05DA1"/>
    <w:rsid w:val="00D060C4"/>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5DFB"/>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01"/>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13"/>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358"/>
    <w:rsid w:val="00DC6C2F"/>
    <w:rsid w:val="00DC71DE"/>
    <w:rsid w:val="00DC75F0"/>
    <w:rsid w:val="00DD0171"/>
    <w:rsid w:val="00DD01D1"/>
    <w:rsid w:val="00DD0356"/>
    <w:rsid w:val="00DD0CEE"/>
    <w:rsid w:val="00DD0DC7"/>
    <w:rsid w:val="00DD0F71"/>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0797"/>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DFE"/>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76D"/>
    <w:rsid w:val="00E76881"/>
    <w:rsid w:val="00E768D5"/>
    <w:rsid w:val="00E7720C"/>
    <w:rsid w:val="00E77377"/>
    <w:rsid w:val="00E775EA"/>
    <w:rsid w:val="00E77988"/>
    <w:rsid w:val="00E77D5A"/>
    <w:rsid w:val="00E77DD8"/>
    <w:rsid w:val="00E8020C"/>
    <w:rsid w:val="00E80C50"/>
    <w:rsid w:val="00E81612"/>
    <w:rsid w:val="00E81FA0"/>
    <w:rsid w:val="00E82472"/>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3F76"/>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819"/>
    <w:rsid w:val="00EB4C92"/>
    <w:rsid w:val="00EB4FD8"/>
    <w:rsid w:val="00EB5299"/>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1B8"/>
    <w:rsid w:val="00EC28EE"/>
    <w:rsid w:val="00EC331A"/>
    <w:rsid w:val="00EC36B1"/>
    <w:rsid w:val="00EC36BA"/>
    <w:rsid w:val="00EC4A34"/>
    <w:rsid w:val="00EC4A8E"/>
    <w:rsid w:val="00EC515F"/>
    <w:rsid w:val="00EC578F"/>
    <w:rsid w:val="00EC5791"/>
    <w:rsid w:val="00EC5CEA"/>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2C56"/>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85D"/>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907"/>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567"/>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2D64"/>
    <w:rsid w:val="00F53308"/>
    <w:rsid w:val="00F53899"/>
    <w:rsid w:val="00F53CE9"/>
    <w:rsid w:val="00F53EB1"/>
    <w:rsid w:val="00F53EC9"/>
    <w:rsid w:val="00F5443E"/>
    <w:rsid w:val="00F54442"/>
    <w:rsid w:val="00F549CC"/>
    <w:rsid w:val="00F55784"/>
    <w:rsid w:val="00F563E7"/>
    <w:rsid w:val="00F57E95"/>
    <w:rsid w:val="00F57FB6"/>
    <w:rsid w:val="00F6013F"/>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A82"/>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0FC9"/>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2B"/>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9A0"/>
    <w:rsid w:val="00FD1A07"/>
    <w:rsid w:val="00FD1AB2"/>
    <w:rsid w:val="00FD1C07"/>
    <w:rsid w:val="00FD1ED2"/>
    <w:rsid w:val="00FD1F73"/>
    <w:rsid w:val="00FD2C1C"/>
    <w:rsid w:val="00FD2C7C"/>
    <w:rsid w:val="00FD3ABE"/>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6A1"/>
    <w:rsid w:val="00FE4D1E"/>
    <w:rsid w:val="00FE4E19"/>
    <w:rsid w:val="00FE5284"/>
    <w:rsid w:val="00FE5D28"/>
    <w:rsid w:val="00FE6077"/>
    <w:rsid w:val="00FE6586"/>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366298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4839816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04432596">
      <w:bodyDiv w:val="1"/>
      <w:marLeft w:val="0"/>
      <w:marRight w:val="0"/>
      <w:marTop w:val="0"/>
      <w:marBottom w:val="0"/>
      <w:divBdr>
        <w:top w:val="none" w:sz="0" w:space="0" w:color="auto"/>
        <w:left w:val="none" w:sz="0" w:space="0" w:color="auto"/>
        <w:bottom w:val="none" w:sz="0" w:space="0" w:color="auto"/>
        <w:right w:val="none" w:sz="0" w:space="0" w:color="auto"/>
      </w:divBdr>
      <w:divsChild>
        <w:div w:id="51195136">
          <w:marLeft w:val="0"/>
          <w:marRight w:val="0"/>
          <w:marTop w:val="0"/>
          <w:marBottom w:val="0"/>
          <w:divBdr>
            <w:top w:val="none" w:sz="0" w:space="0" w:color="auto"/>
            <w:left w:val="none" w:sz="0" w:space="0" w:color="auto"/>
            <w:bottom w:val="none" w:sz="0" w:space="0" w:color="auto"/>
            <w:right w:val="none" w:sz="0" w:space="0" w:color="auto"/>
          </w:divBdr>
          <w:divsChild>
            <w:div w:id="72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072B-42EB-49ED-97AE-93C31080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9065</Words>
  <Characters>49862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6</cp:revision>
  <cp:lastPrinted>2017-11-21T18:20:00Z</cp:lastPrinted>
  <dcterms:created xsi:type="dcterms:W3CDTF">2018-10-17T23:24:00Z</dcterms:created>
  <dcterms:modified xsi:type="dcterms:W3CDTF">2018-11-01T17:40:00Z</dcterms:modified>
</cp:coreProperties>
</file>