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9F" w:rsidRPr="0011439F" w:rsidRDefault="003512F8" w:rsidP="0011439F">
      <w:pPr>
        <w:pStyle w:val="Ttulo1"/>
        <w:tabs>
          <w:tab w:val="left" w:pos="7655"/>
        </w:tabs>
        <w:spacing w:line="480" w:lineRule="auto"/>
        <w:ind w:left="2410" w:right="198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439F">
        <w:rPr>
          <w:rFonts w:ascii="ITC Avant Garde" w:hAnsi="ITC Avant Garde"/>
          <w:b/>
          <w:color w:val="000000" w:themeColor="text1"/>
          <w:sz w:val="22"/>
          <w:szCs w:val="22"/>
        </w:rPr>
        <w:t>XIII SESIÓN EXTRAORDINARIA DEL PLENO DEL</w:t>
      </w:r>
      <w:r w:rsidR="0011439F" w:rsidRPr="001143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11439F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11439F" w:rsidRPr="0011439F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11439F">
        <w:rPr>
          <w:rFonts w:ascii="ITC Avant Garde" w:hAnsi="ITC Avant Garde"/>
          <w:b/>
          <w:color w:val="000000" w:themeColor="text1"/>
          <w:sz w:val="22"/>
          <w:szCs w:val="22"/>
        </w:rPr>
        <w:t>30 DE AGOSTO DE 2017</w:t>
      </w:r>
    </w:p>
    <w:p w:rsidR="003512F8" w:rsidRPr="0011439F" w:rsidRDefault="003512F8" w:rsidP="0011439F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11439F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11439F" w:rsidRPr="0011439F" w:rsidRDefault="0011439F" w:rsidP="0011439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  <w:bookmarkStart w:id="0" w:name="_GoBack"/>
      <w:bookmarkEnd w:id="0"/>
    </w:p>
    <w:p w:rsidR="0011439F" w:rsidRPr="0011439F" w:rsidRDefault="003512F8" w:rsidP="0011439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439F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11439F" w:rsidRPr="0011439F" w:rsidRDefault="003512F8" w:rsidP="0011439F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439F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:rsidR="003512F8" w:rsidRDefault="003512F8" w:rsidP="0011439F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 w:cs="Times New Roman"/>
          <w:b/>
          <w:lang w:val="es-ES"/>
        </w:rPr>
        <w:t>III.1.-</w:t>
      </w:r>
      <w:r w:rsidRPr="00F6799C">
        <w:rPr>
          <w:rFonts w:ascii="ITC Avant Garde" w:eastAsia="Times New Roman" w:hAnsi="ITC Avant Garde" w:cs="Times New Roman"/>
          <w:lang w:val="es-ES"/>
        </w:rPr>
        <w:t xml:space="preserve"> 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Acuerdo mediante </w:t>
      </w:r>
      <w:r>
        <w:rPr>
          <w:rFonts w:ascii="ITC Avant Garde" w:eastAsia="Times New Roman" w:hAnsi="ITC Avant Garde" w:cs="Times New Roman"/>
          <w:lang w:val="es-ES"/>
        </w:rPr>
        <w:t>el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e Telecomunicaciones da respuesta a la solicitud de aclaración respecto de la Resolución emitida en el expediente No. UCE/CNC-004-2016, notificada por </w:t>
      </w:r>
      <w:r>
        <w:rPr>
          <w:rFonts w:ascii="ITC Avant Garde" w:eastAsia="Times New Roman" w:hAnsi="ITC Avant Garde" w:cs="Times New Roman"/>
          <w:lang w:val="es-ES"/>
        </w:rPr>
        <w:t>AT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&amp;T, Inc., West Merger Sub, Inc. </w:t>
      </w:r>
      <w:r>
        <w:rPr>
          <w:rFonts w:ascii="ITC Avant Garde" w:eastAsia="Times New Roman" w:hAnsi="ITC Avant Garde" w:cs="Times New Roman"/>
          <w:lang w:val="es-ES"/>
        </w:rPr>
        <w:t>y</w:t>
      </w:r>
      <w:r w:rsidRPr="00C25AD3">
        <w:rPr>
          <w:rFonts w:ascii="ITC Avant Garde" w:eastAsia="Times New Roman" w:hAnsi="ITC Avant Garde" w:cs="Times New Roman"/>
          <w:lang w:val="es-ES"/>
        </w:rPr>
        <w:t xml:space="preserve"> Time Warner, Inc.</w:t>
      </w:r>
    </w:p>
    <w:p w:rsidR="005756EB" w:rsidRPr="007B5F07" w:rsidRDefault="003512F8" w:rsidP="0011439F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25AD3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sectPr w:rsidR="005756EB" w:rsidRPr="007B5F07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9F" w:rsidRDefault="0011439F" w:rsidP="0011439F">
      <w:pPr>
        <w:spacing w:after="0" w:line="240" w:lineRule="auto"/>
      </w:pPr>
      <w:r>
        <w:separator/>
      </w:r>
    </w:p>
  </w:endnote>
  <w:endnote w:type="continuationSeparator" w:id="0">
    <w:p w:rsidR="0011439F" w:rsidRDefault="0011439F" w:rsidP="0011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9F" w:rsidRDefault="0011439F" w:rsidP="0011439F">
      <w:pPr>
        <w:spacing w:after="0" w:line="240" w:lineRule="auto"/>
      </w:pPr>
      <w:r>
        <w:separator/>
      </w:r>
    </w:p>
  </w:footnote>
  <w:footnote w:type="continuationSeparator" w:id="0">
    <w:p w:rsidR="0011439F" w:rsidRDefault="0011439F" w:rsidP="0011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F8"/>
    <w:rsid w:val="0011439F"/>
    <w:rsid w:val="00293552"/>
    <w:rsid w:val="003512F8"/>
    <w:rsid w:val="005756EB"/>
    <w:rsid w:val="005A5B00"/>
    <w:rsid w:val="006B7815"/>
    <w:rsid w:val="007B5F07"/>
    <w:rsid w:val="00A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2D968E-7CB5-430C-9237-082EB710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F8"/>
  </w:style>
  <w:style w:type="paragraph" w:styleId="Ttulo1">
    <w:name w:val="heading 1"/>
    <w:basedOn w:val="Normal"/>
    <w:next w:val="Normal"/>
    <w:link w:val="Ttulo1Car"/>
    <w:uiPriority w:val="9"/>
    <w:qFormat/>
    <w:rsid w:val="00114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4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51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2F8"/>
  </w:style>
  <w:style w:type="paragraph" w:styleId="Piedepgina">
    <w:name w:val="footer"/>
    <w:basedOn w:val="Normal"/>
    <w:link w:val="PiedepginaCar"/>
    <w:uiPriority w:val="99"/>
    <w:unhideWhenUsed/>
    <w:rsid w:val="00351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2F8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512F8"/>
  </w:style>
  <w:style w:type="character" w:customStyle="1" w:styleId="Ttulo1Car">
    <w:name w:val="Título 1 Car"/>
    <w:basedOn w:val="Fuentedeprrafopredeter"/>
    <w:link w:val="Ttulo1"/>
    <w:uiPriority w:val="9"/>
    <w:rsid w:val="00114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4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4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3</cp:revision>
  <cp:lastPrinted>2017-09-01T14:44:00Z</cp:lastPrinted>
  <dcterms:created xsi:type="dcterms:W3CDTF">2017-09-01T14:45:00Z</dcterms:created>
  <dcterms:modified xsi:type="dcterms:W3CDTF">2017-09-01T14:48:00Z</dcterms:modified>
</cp:coreProperties>
</file>