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2BEE6" w14:textId="549ACEB0" w:rsidR="00357EC6" w:rsidRPr="007418E4" w:rsidRDefault="00A01DB5" w:rsidP="00985A67">
      <w:pPr>
        <w:pStyle w:val="Ttulo1"/>
      </w:pPr>
      <w:r>
        <w:t>II</w:t>
      </w:r>
      <w:r w:rsidR="00357EC6" w:rsidRPr="007418E4">
        <w:t xml:space="preserve"> SESIÓN </w:t>
      </w:r>
      <w:r w:rsidR="00540919">
        <w:t>EXTRA</w:t>
      </w:r>
      <w:r w:rsidR="00357EC6" w:rsidRPr="007418E4">
        <w:t>ORDINARIA DEL PLENO DEL</w:t>
      </w:r>
      <w:r w:rsidR="00985A67">
        <w:t xml:space="preserve"> </w:t>
      </w:r>
      <w:r w:rsidR="00357EC6" w:rsidRPr="007418E4">
        <w:t>INSTITUTO FEDERAL DE TELECOMUNICACIONES</w:t>
      </w:r>
    </w:p>
    <w:p w14:paraId="42783974" w14:textId="7BB3798B" w:rsidR="00357EC6" w:rsidRPr="00985A67" w:rsidRDefault="00A01DB5" w:rsidP="00985A67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985A67">
        <w:rPr>
          <w:rFonts w:ascii="ITC Avant Garde" w:hAnsi="ITC Avant Garde"/>
          <w:b/>
          <w:color w:val="000000" w:themeColor="text1"/>
          <w:sz w:val="24"/>
          <w:szCs w:val="24"/>
        </w:rPr>
        <w:t>3</w:t>
      </w:r>
      <w:r w:rsidR="00F85135">
        <w:rPr>
          <w:rFonts w:ascii="ITC Avant Garde" w:hAnsi="ITC Avant Garde"/>
          <w:b/>
          <w:color w:val="000000" w:themeColor="text1"/>
          <w:sz w:val="24"/>
          <w:szCs w:val="24"/>
        </w:rPr>
        <w:t>1</w:t>
      </w:r>
      <w:r w:rsidRPr="00985A67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</w:t>
      </w:r>
      <w:r w:rsidR="00F85135">
        <w:rPr>
          <w:rFonts w:ascii="ITC Avant Garde" w:hAnsi="ITC Avant Garde"/>
          <w:b/>
          <w:color w:val="000000" w:themeColor="text1"/>
          <w:sz w:val="24"/>
          <w:szCs w:val="24"/>
        </w:rPr>
        <w:t>ENERO</w:t>
      </w:r>
      <w:r w:rsidR="00540919" w:rsidRPr="00985A67">
        <w:rPr>
          <w:rFonts w:ascii="ITC Avant Garde" w:hAnsi="ITC Avant Garde"/>
          <w:b/>
          <w:color w:val="000000" w:themeColor="text1"/>
          <w:sz w:val="24"/>
          <w:szCs w:val="24"/>
        </w:rPr>
        <w:t xml:space="preserve"> </w:t>
      </w:r>
      <w:r w:rsidR="00357EC6" w:rsidRPr="00985A67">
        <w:rPr>
          <w:rFonts w:ascii="ITC Avant Garde" w:hAnsi="ITC Avant Garde"/>
          <w:b/>
          <w:color w:val="000000" w:themeColor="text1"/>
          <w:sz w:val="24"/>
          <w:szCs w:val="24"/>
        </w:rPr>
        <w:t>DE 2016</w:t>
      </w:r>
    </w:p>
    <w:p w14:paraId="6AE284EE" w14:textId="77777777" w:rsidR="00357EC6" w:rsidRPr="00DA6069" w:rsidRDefault="00357EC6" w:rsidP="00985A67">
      <w:pPr>
        <w:pStyle w:val="Ttulo2"/>
        <w:spacing w:after="240"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</w:pPr>
      <w:r w:rsidRPr="00DA6069"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  <w:t>ORDEN DEL DÍA</w:t>
      </w:r>
    </w:p>
    <w:p w14:paraId="5F376F98" w14:textId="0483418F" w:rsidR="00357EC6" w:rsidRDefault="00FE147A" w:rsidP="00985A67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>
        <w:rPr>
          <w:rFonts w:ascii="ITC Avant Garde" w:hAnsi="ITC Avant Garde"/>
          <w:b/>
          <w:color w:val="000000" w:themeColor="text1"/>
          <w:sz w:val="22"/>
          <w:szCs w:val="22"/>
        </w:rPr>
        <w:t>I.- VERIFICACIÓN DEL QUÓRUM.</w:t>
      </w:r>
    </w:p>
    <w:p w14:paraId="29F750C7" w14:textId="77777777" w:rsidR="00357EC6" w:rsidRDefault="00357EC6" w:rsidP="00985A67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85A67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3A76CAB7" w14:textId="77777777" w:rsidR="00FE147A" w:rsidRPr="00FE147A" w:rsidRDefault="00FE147A" w:rsidP="00FE147A">
      <w:pPr>
        <w:spacing w:after="0" w:line="240" w:lineRule="atLeast"/>
        <w:jc w:val="both"/>
        <w:rPr>
          <w:rFonts w:ascii="ITC Avant Garde" w:hAnsi="ITC Avant Garde"/>
          <w:bCs/>
          <w:sz w:val="2"/>
          <w:szCs w:val="2"/>
        </w:rPr>
      </w:pPr>
    </w:p>
    <w:p w14:paraId="3291BC52" w14:textId="77777777" w:rsidR="00357EC6" w:rsidRDefault="00357EC6" w:rsidP="00985A67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85A67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0B500EB2" w14:textId="1F8F3B46" w:rsidR="00985A67" w:rsidRDefault="00F85135" w:rsidP="00985A67">
      <w:pPr>
        <w:spacing w:after="0" w:line="240" w:lineRule="atLeast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/>
          <w:bCs/>
        </w:rPr>
        <w:t xml:space="preserve">III.1.- </w:t>
      </w:r>
      <w:r w:rsidRPr="00FE1CAC">
        <w:rPr>
          <w:rFonts w:ascii="ITC Avant Garde" w:hAnsi="ITC Avant Garde" w:cs="Tahoma"/>
          <w:bCs/>
          <w:color w:val="000000"/>
        </w:rPr>
        <w:t xml:space="preserve">Resolución mediante la cual el </w:t>
      </w:r>
      <w:r>
        <w:rPr>
          <w:rFonts w:ascii="ITC Avant Garde" w:hAnsi="ITC Avant Garde" w:cs="Tahoma"/>
          <w:bCs/>
          <w:color w:val="000000"/>
        </w:rPr>
        <w:t>Pleno del Instituto Federal d</w:t>
      </w:r>
      <w:r w:rsidRPr="00FE1CAC">
        <w:rPr>
          <w:rFonts w:ascii="ITC Avant Garde" w:hAnsi="ITC Avant Garde" w:cs="Tahoma"/>
          <w:bCs/>
          <w:color w:val="000000"/>
        </w:rPr>
        <w:t xml:space="preserve">e Telecomunicaciones determina las condiciones para el servicio de acceso y uso compartido de infraestructura pasiva no convenidas entre </w:t>
      </w:r>
      <w:r w:rsidR="00B20070">
        <w:rPr>
          <w:rFonts w:ascii="ITC Avant Garde" w:hAnsi="ITC Avant Garde" w:cs="Tahoma"/>
          <w:bCs/>
          <w:color w:val="000000"/>
        </w:rPr>
        <w:t xml:space="preserve">las empresas </w:t>
      </w:r>
      <w:bookmarkStart w:id="0" w:name="_GoBack"/>
      <w:bookmarkEnd w:id="0"/>
      <w:proofErr w:type="spellStart"/>
      <w:r>
        <w:rPr>
          <w:rFonts w:ascii="ITC Avant Garde" w:hAnsi="ITC Avant Garde" w:cs="Tahoma"/>
          <w:bCs/>
          <w:color w:val="000000"/>
        </w:rPr>
        <w:t>Bestphone</w:t>
      </w:r>
      <w:proofErr w:type="spellEnd"/>
      <w:r>
        <w:rPr>
          <w:rFonts w:ascii="ITC Avant Garde" w:hAnsi="ITC Avant Garde" w:cs="Tahoma"/>
          <w:bCs/>
          <w:color w:val="000000"/>
        </w:rPr>
        <w:t xml:space="preserve">, S.A. de C.V., </w:t>
      </w:r>
      <w:proofErr w:type="spellStart"/>
      <w:r>
        <w:rPr>
          <w:rFonts w:ascii="ITC Avant Garde" w:hAnsi="ITC Avant Garde" w:cs="Tahoma"/>
          <w:bCs/>
          <w:color w:val="000000"/>
        </w:rPr>
        <w:t>Operbes</w:t>
      </w:r>
      <w:proofErr w:type="spellEnd"/>
      <w:r>
        <w:rPr>
          <w:rFonts w:ascii="ITC Avant Garde" w:hAnsi="ITC Avant Garde" w:cs="Tahoma"/>
          <w:bCs/>
          <w:color w:val="000000"/>
        </w:rPr>
        <w:t>, S.A. d</w:t>
      </w:r>
      <w:r w:rsidRPr="00FE1CAC">
        <w:rPr>
          <w:rFonts w:ascii="ITC Avant Garde" w:hAnsi="ITC Avant Garde" w:cs="Tahoma"/>
          <w:bCs/>
          <w:color w:val="000000"/>
        </w:rPr>
        <w:t xml:space="preserve">e C.V., </w:t>
      </w:r>
      <w:proofErr w:type="spellStart"/>
      <w:r w:rsidRPr="00FE1CAC">
        <w:rPr>
          <w:rFonts w:ascii="ITC Avant Garde" w:hAnsi="ITC Avant Garde" w:cs="Tahoma"/>
          <w:bCs/>
          <w:color w:val="000000"/>
        </w:rPr>
        <w:t>Cab</w:t>
      </w:r>
      <w:r>
        <w:rPr>
          <w:rFonts w:ascii="ITC Avant Garde" w:hAnsi="ITC Avant Garde" w:cs="Tahoma"/>
          <w:bCs/>
          <w:color w:val="000000"/>
        </w:rPr>
        <w:t>lemás</w:t>
      </w:r>
      <w:proofErr w:type="spellEnd"/>
      <w:r>
        <w:rPr>
          <w:rFonts w:ascii="ITC Avant Garde" w:hAnsi="ITC Avant Garde" w:cs="Tahoma"/>
          <w:bCs/>
          <w:color w:val="000000"/>
        </w:rPr>
        <w:t xml:space="preserve"> Telecomunicaciones, S.A. d</w:t>
      </w:r>
      <w:r w:rsidRPr="00FE1CAC">
        <w:rPr>
          <w:rFonts w:ascii="ITC Avant Garde" w:hAnsi="ITC Avant Garde" w:cs="Tahoma"/>
          <w:bCs/>
          <w:color w:val="000000"/>
        </w:rPr>
        <w:t>e C.V., Cable</w:t>
      </w:r>
      <w:r>
        <w:rPr>
          <w:rFonts w:ascii="ITC Avant Garde" w:hAnsi="ITC Avant Garde" w:cs="Tahoma"/>
          <w:bCs/>
          <w:color w:val="000000"/>
        </w:rPr>
        <w:t xml:space="preserve"> y</w:t>
      </w:r>
      <w:r w:rsidRPr="00FE1CAC">
        <w:rPr>
          <w:rFonts w:ascii="ITC Avant Garde" w:hAnsi="ITC Avant Garde" w:cs="Tahoma"/>
          <w:bCs/>
          <w:color w:val="000000"/>
        </w:rPr>
        <w:t xml:space="preserve"> Comunicación </w:t>
      </w:r>
      <w:r>
        <w:rPr>
          <w:rFonts w:ascii="ITC Avant Garde" w:hAnsi="ITC Avant Garde" w:cs="Tahoma"/>
          <w:bCs/>
          <w:color w:val="000000"/>
        </w:rPr>
        <w:t>de Campeche, S.A. d</w:t>
      </w:r>
      <w:r w:rsidRPr="00FE1CAC">
        <w:rPr>
          <w:rFonts w:ascii="ITC Avant Garde" w:hAnsi="ITC Avant Garde" w:cs="Tahoma"/>
          <w:bCs/>
          <w:color w:val="000000"/>
        </w:rPr>
        <w:t xml:space="preserve">e C.V., Cablevisión, S.A. </w:t>
      </w:r>
      <w:r>
        <w:rPr>
          <w:rFonts w:ascii="ITC Avant Garde" w:hAnsi="ITC Avant Garde" w:cs="Tahoma"/>
          <w:bCs/>
          <w:color w:val="000000"/>
        </w:rPr>
        <w:t>d</w:t>
      </w:r>
      <w:r w:rsidRPr="00FE1CAC">
        <w:rPr>
          <w:rFonts w:ascii="ITC Avant Garde" w:hAnsi="ITC Avant Garde" w:cs="Tahoma"/>
          <w:bCs/>
          <w:color w:val="000000"/>
        </w:rPr>
        <w:t xml:space="preserve">e C.V., Tele Azteca, S.A. </w:t>
      </w:r>
      <w:r>
        <w:rPr>
          <w:rFonts w:ascii="ITC Avant Garde" w:hAnsi="ITC Avant Garde" w:cs="Tahoma"/>
          <w:bCs/>
          <w:color w:val="000000"/>
        </w:rPr>
        <w:t>d</w:t>
      </w:r>
      <w:r w:rsidRPr="00FE1CAC">
        <w:rPr>
          <w:rFonts w:ascii="ITC Avant Garde" w:hAnsi="ITC Avant Garde" w:cs="Tahoma"/>
          <w:bCs/>
          <w:color w:val="000000"/>
        </w:rPr>
        <w:t xml:space="preserve">e C.V., TV Cable </w:t>
      </w:r>
      <w:r>
        <w:rPr>
          <w:rFonts w:ascii="ITC Avant Garde" w:hAnsi="ITC Avant Garde" w:cs="Tahoma"/>
          <w:bCs/>
          <w:color w:val="000000"/>
        </w:rPr>
        <w:t>de Oriente, S.A. d</w:t>
      </w:r>
      <w:r w:rsidRPr="00FE1CAC">
        <w:rPr>
          <w:rFonts w:ascii="ITC Avant Garde" w:hAnsi="ITC Avant Garde" w:cs="Tahoma"/>
          <w:bCs/>
          <w:color w:val="000000"/>
        </w:rPr>
        <w:t xml:space="preserve">e C.V., </w:t>
      </w:r>
      <w:r>
        <w:rPr>
          <w:rFonts w:ascii="ITC Avant Garde" w:hAnsi="ITC Avant Garde" w:cs="Tahoma"/>
          <w:bCs/>
          <w:color w:val="000000"/>
        </w:rPr>
        <w:t>Televisión Internacional, S.A. d</w:t>
      </w:r>
      <w:r w:rsidRPr="00FE1CAC">
        <w:rPr>
          <w:rFonts w:ascii="ITC Avant Garde" w:hAnsi="ITC Avant Garde" w:cs="Tahoma"/>
          <w:bCs/>
          <w:color w:val="000000"/>
        </w:rPr>
        <w:t>e C.V., C</w:t>
      </w:r>
      <w:r>
        <w:rPr>
          <w:rFonts w:ascii="ITC Avant Garde" w:hAnsi="ITC Avant Garde" w:cs="Tahoma"/>
          <w:bCs/>
          <w:color w:val="000000"/>
        </w:rPr>
        <w:t>V Telecomunicaciones d</w:t>
      </w:r>
      <w:r w:rsidRPr="00FE1CAC">
        <w:rPr>
          <w:rFonts w:ascii="ITC Avant Garde" w:hAnsi="ITC Avant Garde" w:cs="Tahoma"/>
          <w:bCs/>
          <w:color w:val="000000"/>
        </w:rPr>
        <w:t xml:space="preserve">el Norte, S.A. </w:t>
      </w:r>
      <w:r>
        <w:rPr>
          <w:rFonts w:ascii="ITC Avant Garde" w:hAnsi="ITC Avant Garde" w:cs="Tahoma"/>
          <w:bCs/>
          <w:color w:val="000000"/>
        </w:rPr>
        <w:t>d</w:t>
      </w:r>
      <w:r w:rsidRPr="00FE1CAC">
        <w:rPr>
          <w:rFonts w:ascii="ITC Avant Garde" w:hAnsi="ITC Avant Garde" w:cs="Tahoma"/>
          <w:bCs/>
          <w:color w:val="000000"/>
        </w:rPr>
        <w:t xml:space="preserve">e C.V., Comunicable, S.A. </w:t>
      </w:r>
      <w:r>
        <w:rPr>
          <w:rFonts w:ascii="ITC Avant Garde" w:hAnsi="ITC Avant Garde" w:cs="Tahoma"/>
          <w:bCs/>
          <w:color w:val="000000"/>
        </w:rPr>
        <w:t>de C.V. y México Red d</w:t>
      </w:r>
      <w:r w:rsidRPr="00FE1CAC">
        <w:rPr>
          <w:rFonts w:ascii="ITC Avant Garde" w:hAnsi="ITC Avant Garde" w:cs="Tahoma"/>
          <w:bCs/>
          <w:color w:val="000000"/>
        </w:rPr>
        <w:t>e Telecom</w:t>
      </w:r>
      <w:r>
        <w:rPr>
          <w:rFonts w:ascii="ITC Avant Garde" w:hAnsi="ITC Avant Garde" w:cs="Tahoma"/>
          <w:bCs/>
          <w:color w:val="000000"/>
        </w:rPr>
        <w:t>unicaciones, S. de R.L. d</w:t>
      </w:r>
      <w:r w:rsidRPr="00FE1CAC">
        <w:rPr>
          <w:rFonts w:ascii="ITC Avant Garde" w:hAnsi="ITC Avant Garde" w:cs="Tahoma"/>
          <w:bCs/>
          <w:color w:val="000000"/>
        </w:rPr>
        <w:t>e C.V., y la empresa Teléfonos</w:t>
      </w:r>
      <w:r>
        <w:rPr>
          <w:rFonts w:ascii="ITC Avant Garde" w:hAnsi="ITC Avant Garde" w:cs="Tahoma"/>
          <w:bCs/>
          <w:color w:val="000000"/>
        </w:rPr>
        <w:t xml:space="preserve"> d</w:t>
      </w:r>
      <w:r w:rsidRPr="00FE1CAC">
        <w:rPr>
          <w:rFonts w:ascii="ITC Avant Garde" w:hAnsi="ITC Avant Garde" w:cs="Tahoma"/>
          <w:bCs/>
          <w:color w:val="000000"/>
        </w:rPr>
        <w:t xml:space="preserve">e México, S.A.B. </w:t>
      </w:r>
      <w:r>
        <w:rPr>
          <w:rFonts w:ascii="ITC Avant Garde" w:hAnsi="ITC Avant Garde" w:cs="Tahoma"/>
          <w:bCs/>
          <w:color w:val="000000"/>
        </w:rPr>
        <w:t>de C.V.</w:t>
      </w:r>
    </w:p>
    <w:p w14:paraId="0EC4238F" w14:textId="7A9F4C6F" w:rsidR="00F7098C" w:rsidRPr="00F85135" w:rsidRDefault="00E8003F" w:rsidP="00F8513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985A67">
        <w:rPr>
          <w:rFonts w:ascii="ITC Avant Garde" w:hAnsi="ITC Avant Garde"/>
          <w:bCs/>
          <w:i/>
        </w:rPr>
        <w:t xml:space="preserve">(Unidad de </w:t>
      </w:r>
      <w:r w:rsidR="00F85135" w:rsidRPr="005B771B">
        <w:rPr>
          <w:rFonts w:ascii="ITC Avant Garde" w:hAnsi="ITC Avant Garde" w:cs="Tahoma"/>
          <w:bCs/>
          <w:i/>
          <w:color w:val="000000"/>
        </w:rPr>
        <w:t>Política Regulatoria</w:t>
      </w:r>
      <w:r w:rsidRPr="00985A67">
        <w:rPr>
          <w:rFonts w:ascii="ITC Avant Garde" w:hAnsi="ITC Avant Garde"/>
          <w:bCs/>
          <w:i/>
        </w:rPr>
        <w:t>)</w:t>
      </w:r>
    </w:p>
    <w:sectPr w:rsidR="00F7098C" w:rsidRPr="00F85135" w:rsidSect="00E80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183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ED674" w14:textId="77777777" w:rsidR="00034493" w:rsidRDefault="00034493" w:rsidP="007F24A6">
      <w:pPr>
        <w:spacing w:after="0" w:line="240" w:lineRule="auto"/>
      </w:pPr>
      <w:r>
        <w:separator/>
      </w:r>
    </w:p>
  </w:endnote>
  <w:endnote w:type="continuationSeparator" w:id="0">
    <w:p w14:paraId="7E63DF9A" w14:textId="77777777" w:rsidR="00034493" w:rsidRDefault="00034493" w:rsidP="007F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altName w:val="Arial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7F4C" w14:textId="77777777" w:rsidR="00180A98" w:rsidRDefault="00180A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042107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18377849" w14:textId="5E666505" w:rsidR="00B50BC7" w:rsidRPr="00180A98" w:rsidRDefault="00B50BC7" w:rsidP="00180A98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B20070" w:rsidRPr="00B20070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490AA" w14:textId="77777777" w:rsidR="00180A98" w:rsidRDefault="00180A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E3FDC" w14:textId="77777777" w:rsidR="00034493" w:rsidRDefault="00034493" w:rsidP="007F24A6">
      <w:pPr>
        <w:spacing w:after="0" w:line="240" w:lineRule="auto"/>
      </w:pPr>
      <w:r>
        <w:separator/>
      </w:r>
    </w:p>
  </w:footnote>
  <w:footnote w:type="continuationSeparator" w:id="0">
    <w:p w14:paraId="46A304B3" w14:textId="77777777" w:rsidR="00034493" w:rsidRDefault="00034493" w:rsidP="007F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41407" w14:textId="77777777" w:rsidR="00180A98" w:rsidRDefault="00180A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863B" w14:textId="77777777" w:rsidR="00180A98" w:rsidRDefault="00180A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EF76" w14:textId="77777777" w:rsidR="00180A98" w:rsidRDefault="00180A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CC6"/>
    <w:multiLevelType w:val="hybridMultilevel"/>
    <w:tmpl w:val="BBCE4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D6574"/>
    <w:multiLevelType w:val="hybridMultilevel"/>
    <w:tmpl w:val="D23CEF6A"/>
    <w:lvl w:ilvl="0" w:tplc="10B65CBE">
      <w:start w:val="1"/>
      <w:numFmt w:val="upperRoman"/>
      <w:lvlText w:val="%1II.1 "/>
      <w:lvlJc w:val="left"/>
      <w:pPr>
        <w:ind w:left="720" w:hanging="360"/>
      </w:pPr>
      <w:rPr>
        <w:rFonts w:asciiTheme="majorHAnsi" w:hAnsiTheme="maj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014AF"/>
    <w:multiLevelType w:val="hybridMultilevel"/>
    <w:tmpl w:val="C8B2D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E"/>
    <w:multiLevelType w:val="multilevel"/>
    <w:tmpl w:val="CDA60F8A"/>
    <w:lvl w:ilvl="0">
      <w:start w:val="1"/>
      <w:numFmt w:val="decimal"/>
      <w:lvlText w:val="III.%1.- "/>
      <w:lvlJc w:val="left"/>
      <w:pPr>
        <w:ind w:left="360" w:hanging="360"/>
      </w:pPr>
      <w:rPr>
        <w:rFonts w:ascii="ITC Avant Garde" w:hAnsi="ITC Avant Garde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A566F28"/>
    <w:multiLevelType w:val="hybridMultilevel"/>
    <w:tmpl w:val="023CF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90E35"/>
    <w:multiLevelType w:val="multilevel"/>
    <w:tmpl w:val="080A001D"/>
    <w:styleLink w:val="EstiloOD"/>
    <w:lvl w:ilvl="0">
      <w:start w:val="1"/>
      <w:numFmt w:val="bullet"/>
      <w:lvlText w:val="I"/>
      <w:lvlJc w:val="left"/>
      <w:pPr>
        <w:ind w:left="360" w:hanging="360"/>
      </w:pPr>
      <w:rPr>
        <w:rFonts w:ascii="ITC Avant Garde" w:hAnsi="ITC Avant Garde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  <w:rPr>
        <w:rFonts w:ascii="ITC Avant Garde" w:hAnsi="ITC Avant Garde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2B"/>
    <w:rsid w:val="0003264E"/>
    <w:rsid w:val="00034493"/>
    <w:rsid w:val="000638F2"/>
    <w:rsid w:val="00066B68"/>
    <w:rsid w:val="00081F14"/>
    <w:rsid w:val="000850B2"/>
    <w:rsid w:val="000865E0"/>
    <w:rsid w:val="000D27E4"/>
    <w:rsid w:val="000F5C77"/>
    <w:rsid w:val="00115193"/>
    <w:rsid w:val="00117FC9"/>
    <w:rsid w:val="00132B56"/>
    <w:rsid w:val="00133D94"/>
    <w:rsid w:val="00137C2F"/>
    <w:rsid w:val="0014529C"/>
    <w:rsid w:val="001570FD"/>
    <w:rsid w:val="00177306"/>
    <w:rsid w:val="00180A98"/>
    <w:rsid w:val="001967FF"/>
    <w:rsid w:val="001A74BF"/>
    <w:rsid w:val="001B5761"/>
    <w:rsid w:val="001D66F0"/>
    <w:rsid w:val="00203B5F"/>
    <w:rsid w:val="00215E08"/>
    <w:rsid w:val="002272A9"/>
    <w:rsid w:val="00234D5E"/>
    <w:rsid w:val="00260BA2"/>
    <w:rsid w:val="00275AED"/>
    <w:rsid w:val="00282315"/>
    <w:rsid w:val="00282601"/>
    <w:rsid w:val="002903D1"/>
    <w:rsid w:val="002D436E"/>
    <w:rsid w:val="002F17FF"/>
    <w:rsid w:val="0030661F"/>
    <w:rsid w:val="003155D5"/>
    <w:rsid w:val="00317CC1"/>
    <w:rsid w:val="0032455D"/>
    <w:rsid w:val="003314D0"/>
    <w:rsid w:val="003434F0"/>
    <w:rsid w:val="00347068"/>
    <w:rsid w:val="00357EC6"/>
    <w:rsid w:val="00364C06"/>
    <w:rsid w:val="003678F3"/>
    <w:rsid w:val="0038302C"/>
    <w:rsid w:val="003864C7"/>
    <w:rsid w:val="003B08FA"/>
    <w:rsid w:val="003B1404"/>
    <w:rsid w:val="003D3D6F"/>
    <w:rsid w:val="003E310B"/>
    <w:rsid w:val="003E6696"/>
    <w:rsid w:val="0042370D"/>
    <w:rsid w:val="00464645"/>
    <w:rsid w:val="004829D4"/>
    <w:rsid w:val="004860D0"/>
    <w:rsid w:val="00494428"/>
    <w:rsid w:val="0049651D"/>
    <w:rsid w:val="004E121C"/>
    <w:rsid w:val="004F0817"/>
    <w:rsid w:val="0052379F"/>
    <w:rsid w:val="00537A42"/>
    <w:rsid w:val="00540919"/>
    <w:rsid w:val="0055251F"/>
    <w:rsid w:val="0055424B"/>
    <w:rsid w:val="005548BC"/>
    <w:rsid w:val="00561F2A"/>
    <w:rsid w:val="005710DF"/>
    <w:rsid w:val="0057447A"/>
    <w:rsid w:val="0058390A"/>
    <w:rsid w:val="005B328B"/>
    <w:rsid w:val="005B5478"/>
    <w:rsid w:val="005B7F59"/>
    <w:rsid w:val="00640605"/>
    <w:rsid w:val="00644C49"/>
    <w:rsid w:val="006456C1"/>
    <w:rsid w:val="00646383"/>
    <w:rsid w:val="0064737A"/>
    <w:rsid w:val="00653A90"/>
    <w:rsid w:val="006671A5"/>
    <w:rsid w:val="006707BA"/>
    <w:rsid w:val="006734D5"/>
    <w:rsid w:val="00683C04"/>
    <w:rsid w:val="00684098"/>
    <w:rsid w:val="006B07E6"/>
    <w:rsid w:val="006C3974"/>
    <w:rsid w:val="00707968"/>
    <w:rsid w:val="00731E1D"/>
    <w:rsid w:val="00735FA3"/>
    <w:rsid w:val="007418E4"/>
    <w:rsid w:val="00747328"/>
    <w:rsid w:val="007527F8"/>
    <w:rsid w:val="00760A8E"/>
    <w:rsid w:val="00761568"/>
    <w:rsid w:val="0077052A"/>
    <w:rsid w:val="00770A7C"/>
    <w:rsid w:val="00772CCD"/>
    <w:rsid w:val="00787295"/>
    <w:rsid w:val="00790A2F"/>
    <w:rsid w:val="00790D0F"/>
    <w:rsid w:val="007A24BC"/>
    <w:rsid w:val="007A683F"/>
    <w:rsid w:val="007C3777"/>
    <w:rsid w:val="007F24A6"/>
    <w:rsid w:val="007F71CE"/>
    <w:rsid w:val="00817104"/>
    <w:rsid w:val="00841719"/>
    <w:rsid w:val="00845518"/>
    <w:rsid w:val="00855B8F"/>
    <w:rsid w:val="00861387"/>
    <w:rsid w:val="00874054"/>
    <w:rsid w:val="00893CBD"/>
    <w:rsid w:val="00896351"/>
    <w:rsid w:val="008A48CA"/>
    <w:rsid w:val="008D24AA"/>
    <w:rsid w:val="00907781"/>
    <w:rsid w:val="0095303B"/>
    <w:rsid w:val="00954D08"/>
    <w:rsid w:val="00985A67"/>
    <w:rsid w:val="00990FEF"/>
    <w:rsid w:val="0099590E"/>
    <w:rsid w:val="00995F0D"/>
    <w:rsid w:val="00996495"/>
    <w:rsid w:val="009B0657"/>
    <w:rsid w:val="009B3116"/>
    <w:rsid w:val="009C56E0"/>
    <w:rsid w:val="009C7A57"/>
    <w:rsid w:val="009D4F64"/>
    <w:rsid w:val="009E3C40"/>
    <w:rsid w:val="009F00B2"/>
    <w:rsid w:val="009F1444"/>
    <w:rsid w:val="009F3293"/>
    <w:rsid w:val="00A01DB5"/>
    <w:rsid w:val="00A028AD"/>
    <w:rsid w:val="00A07E9E"/>
    <w:rsid w:val="00A3747A"/>
    <w:rsid w:val="00A42C0D"/>
    <w:rsid w:val="00A468A8"/>
    <w:rsid w:val="00A54B97"/>
    <w:rsid w:val="00A6195E"/>
    <w:rsid w:val="00A853DD"/>
    <w:rsid w:val="00AB2401"/>
    <w:rsid w:val="00AB46BD"/>
    <w:rsid w:val="00AB5DAD"/>
    <w:rsid w:val="00AD2489"/>
    <w:rsid w:val="00B01991"/>
    <w:rsid w:val="00B20070"/>
    <w:rsid w:val="00B23685"/>
    <w:rsid w:val="00B249F8"/>
    <w:rsid w:val="00B323FF"/>
    <w:rsid w:val="00B44468"/>
    <w:rsid w:val="00B50BC7"/>
    <w:rsid w:val="00B50F7C"/>
    <w:rsid w:val="00B560CA"/>
    <w:rsid w:val="00B74BA7"/>
    <w:rsid w:val="00BB7B0A"/>
    <w:rsid w:val="00BD2181"/>
    <w:rsid w:val="00BE41D5"/>
    <w:rsid w:val="00BE629E"/>
    <w:rsid w:val="00C00682"/>
    <w:rsid w:val="00C10669"/>
    <w:rsid w:val="00C255B4"/>
    <w:rsid w:val="00C30A74"/>
    <w:rsid w:val="00C45EC1"/>
    <w:rsid w:val="00C507AE"/>
    <w:rsid w:val="00C552C1"/>
    <w:rsid w:val="00C67AB9"/>
    <w:rsid w:val="00C72A59"/>
    <w:rsid w:val="00C73478"/>
    <w:rsid w:val="00C92F97"/>
    <w:rsid w:val="00C940E2"/>
    <w:rsid w:val="00CA7CA6"/>
    <w:rsid w:val="00CB3D5E"/>
    <w:rsid w:val="00CC3325"/>
    <w:rsid w:val="00CD0730"/>
    <w:rsid w:val="00CD48C4"/>
    <w:rsid w:val="00CE2AFF"/>
    <w:rsid w:val="00CE30D3"/>
    <w:rsid w:val="00CF1CA4"/>
    <w:rsid w:val="00CF4DAB"/>
    <w:rsid w:val="00D13109"/>
    <w:rsid w:val="00D17D5D"/>
    <w:rsid w:val="00D25483"/>
    <w:rsid w:val="00D26C05"/>
    <w:rsid w:val="00D30259"/>
    <w:rsid w:val="00D3547A"/>
    <w:rsid w:val="00D405D8"/>
    <w:rsid w:val="00D4261F"/>
    <w:rsid w:val="00D5255D"/>
    <w:rsid w:val="00D56E6B"/>
    <w:rsid w:val="00D649BA"/>
    <w:rsid w:val="00D700DD"/>
    <w:rsid w:val="00D714DC"/>
    <w:rsid w:val="00D7192A"/>
    <w:rsid w:val="00D763FA"/>
    <w:rsid w:val="00D853A3"/>
    <w:rsid w:val="00DA6069"/>
    <w:rsid w:val="00DC1678"/>
    <w:rsid w:val="00DC695D"/>
    <w:rsid w:val="00DD3B41"/>
    <w:rsid w:val="00DD755D"/>
    <w:rsid w:val="00DD78AC"/>
    <w:rsid w:val="00DE5450"/>
    <w:rsid w:val="00DF1A4E"/>
    <w:rsid w:val="00DF1C72"/>
    <w:rsid w:val="00DF309E"/>
    <w:rsid w:val="00E01F60"/>
    <w:rsid w:val="00E2778C"/>
    <w:rsid w:val="00E40824"/>
    <w:rsid w:val="00E430CB"/>
    <w:rsid w:val="00E64143"/>
    <w:rsid w:val="00E77D67"/>
    <w:rsid w:val="00E8003F"/>
    <w:rsid w:val="00EB157F"/>
    <w:rsid w:val="00EB178A"/>
    <w:rsid w:val="00ED6A3D"/>
    <w:rsid w:val="00EE515A"/>
    <w:rsid w:val="00F02B8F"/>
    <w:rsid w:val="00F255D6"/>
    <w:rsid w:val="00F2669F"/>
    <w:rsid w:val="00F301B4"/>
    <w:rsid w:val="00F31875"/>
    <w:rsid w:val="00F45D42"/>
    <w:rsid w:val="00F52B61"/>
    <w:rsid w:val="00F7098C"/>
    <w:rsid w:val="00F833C7"/>
    <w:rsid w:val="00F85135"/>
    <w:rsid w:val="00FA1E2B"/>
    <w:rsid w:val="00FD15C1"/>
    <w:rsid w:val="00FD3C26"/>
    <w:rsid w:val="00FD4CD3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ECEF8"/>
  <w15:chartTrackingRefBased/>
  <w15:docId w15:val="{35EBD42B-5E89-413E-8AC7-858CD8A5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85A67"/>
    <w:pPr>
      <w:keepNext/>
      <w:keepLines/>
      <w:spacing w:before="240" w:after="240" w:line="360" w:lineRule="auto"/>
      <w:ind w:left="1843" w:right="1559"/>
      <w:jc w:val="center"/>
      <w:outlineLvl w:val="0"/>
    </w:pPr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5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F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_"/>
    <w:basedOn w:val="Normal"/>
    <w:link w:val="Ttulo1Car0"/>
    <w:qFormat/>
    <w:rsid w:val="00117FC9"/>
    <w:pPr>
      <w:spacing w:after="0" w:line="276" w:lineRule="auto"/>
      <w:jc w:val="center"/>
    </w:pPr>
    <w:rPr>
      <w:rFonts w:ascii="ITC Avant Garde" w:eastAsia="Calibri" w:hAnsi="ITC Avant Garde" w:cs="Times New Roman"/>
      <w:b/>
      <w:bCs/>
      <w:color w:val="000000"/>
      <w:lang w:eastAsia="es-MX"/>
    </w:rPr>
  </w:style>
  <w:style w:type="character" w:customStyle="1" w:styleId="Ttulo1Car0">
    <w:name w:val="Título 1_ Car"/>
    <w:basedOn w:val="Fuentedeprrafopredeter"/>
    <w:link w:val="Ttulo10"/>
    <w:rsid w:val="00117FC9"/>
    <w:rPr>
      <w:rFonts w:ascii="ITC Avant Garde" w:eastAsia="Calibri" w:hAnsi="ITC Avant Garde" w:cs="Times New Roman"/>
      <w:b/>
      <w:bCs/>
      <w:color w:val="00000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85A67"/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357EC6"/>
    <w:pPr>
      <w:ind w:left="720"/>
      <w:contextualSpacing/>
    </w:pPr>
  </w:style>
  <w:style w:type="numbering" w:customStyle="1" w:styleId="EstiloOD">
    <w:name w:val="EstiloOD"/>
    <w:uiPriority w:val="99"/>
    <w:rsid w:val="00357EC6"/>
    <w:pPr>
      <w:numPr>
        <w:numId w:val="2"/>
      </w:numPr>
    </w:pPr>
  </w:style>
  <w:style w:type="character" w:customStyle="1" w:styleId="IFTnormalCar">
    <w:name w:val="IFT normal Car"/>
    <w:basedOn w:val="Fuentedeprrafopredeter"/>
    <w:link w:val="IFTnormal"/>
    <w:locked/>
    <w:rsid w:val="00357EC6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357EC6"/>
    <w:pPr>
      <w:spacing w:after="200" w:line="276" w:lineRule="auto"/>
      <w:jc w:val="both"/>
    </w:pPr>
    <w:rPr>
      <w:rFonts w:ascii="ITC Avant Garde" w:hAnsi="ITC Avant Garde" w:cs="Calibri"/>
      <w:bCs/>
    </w:rPr>
  </w:style>
  <w:style w:type="paragraph" w:styleId="Encabezado">
    <w:name w:val="header"/>
    <w:basedOn w:val="Normal"/>
    <w:link w:val="EncabezadoCar"/>
    <w:uiPriority w:val="99"/>
    <w:unhideWhenUsed/>
    <w:rsid w:val="007F2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4A6"/>
  </w:style>
  <w:style w:type="paragraph" w:styleId="Piedepgina">
    <w:name w:val="footer"/>
    <w:basedOn w:val="Normal"/>
    <w:link w:val="PiedepginaCar"/>
    <w:uiPriority w:val="99"/>
    <w:unhideWhenUsed/>
    <w:rsid w:val="007F2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4A6"/>
  </w:style>
  <w:style w:type="paragraph" w:styleId="Textodeglobo">
    <w:name w:val="Balloon Text"/>
    <w:basedOn w:val="Normal"/>
    <w:link w:val="TextodegloboCar"/>
    <w:uiPriority w:val="99"/>
    <w:semiHidden/>
    <w:unhideWhenUsed/>
    <w:rsid w:val="00DF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A4E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E01F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85A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D218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rsid w:val="00BD218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BD21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Teresa Perez Belmont</dc:creator>
  <cp:keywords/>
  <dc:description/>
  <cp:lastModifiedBy>Maria del Consuelo Gonzalez Moreno</cp:lastModifiedBy>
  <cp:revision>18</cp:revision>
  <cp:lastPrinted>2016-11-03T17:44:00Z</cp:lastPrinted>
  <dcterms:created xsi:type="dcterms:W3CDTF">2016-11-11T17:34:00Z</dcterms:created>
  <dcterms:modified xsi:type="dcterms:W3CDTF">2017-02-03T16:23:00Z</dcterms:modified>
</cp:coreProperties>
</file>